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C6C" w:rsidRDefault="00174A9F">
      <w:r>
        <w:rPr>
          <w:noProof/>
          <w:color w:val="0000FF"/>
          <w:lang w:eastAsia="fr-BE"/>
        </w:rPr>
        <w:drawing>
          <wp:inline distT="0" distB="0" distL="0" distR="0">
            <wp:extent cx="5409565" cy="7647554"/>
            <wp:effectExtent l="0" t="0" r="635" b="0"/>
            <wp:docPr id="1" name="Image 1" descr="http://www.absmag.fr/wp-content/uploads/2020/02/couv_69.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mag.fr/wp-content/uploads/2020/02/couv_69.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11181" cy="7649839"/>
                    </a:xfrm>
                    <a:prstGeom prst="rect">
                      <a:avLst/>
                    </a:prstGeom>
                    <a:noFill/>
                    <a:ln>
                      <a:noFill/>
                    </a:ln>
                  </pic:spPr>
                </pic:pic>
              </a:graphicData>
            </a:graphic>
          </wp:inline>
        </w:drawing>
      </w:r>
      <w:r>
        <w:t xml:space="preserve">Photo © Marcel </w:t>
      </w:r>
      <w:proofErr w:type="spellStart"/>
      <w:r>
        <w:t>Bénédit</w:t>
      </w:r>
      <w:proofErr w:type="spellEnd"/>
    </w:p>
    <w:p w:rsidR="00174A9F" w:rsidRDefault="00174A9F"/>
    <w:p w:rsidR="00174A9F" w:rsidRDefault="00174A9F"/>
    <w:p w:rsidR="00174A9F" w:rsidRDefault="00174A9F"/>
    <w:p w:rsidR="00174A9F" w:rsidRPr="00174A9F" w:rsidRDefault="00174A9F" w:rsidP="00174A9F">
      <w:pPr>
        <w:spacing w:before="100" w:beforeAutospacing="1" w:after="100" w:afterAutospacing="1" w:line="240" w:lineRule="auto"/>
        <w:outlineLvl w:val="3"/>
        <w:rPr>
          <w:rFonts w:ascii="Times New Roman" w:eastAsia="Times New Roman" w:hAnsi="Times New Roman" w:cs="Times New Roman"/>
          <w:b/>
          <w:bCs/>
          <w:sz w:val="24"/>
          <w:szCs w:val="24"/>
          <w:lang w:eastAsia="fr-BE"/>
        </w:rPr>
      </w:pPr>
      <w:r w:rsidRPr="00174A9F">
        <w:rPr>
          <w:rFonts w:ascii="Times New Roman" w:eastAsia="Times New Roman" w:hAnsi="Times New Roman" w:cs="Times New Roman"/>
          <w:b/>
          <w:bCs/>
          <w:sz w:val="24"/>
          <w:szCs w:val="24"/>
          <w:lang w:eastAsia="fr-BE"/>
        </w:rPr>
        <w:lastRenderedPageBreak/>
        <w:t xml:space="preserve"> L’actualité des disques, DVD et livres traitant de blues, soul, gospel, </w:t>
      </w:r>
      <w:proofErr w:type="spellStart"/>
      <w:r w:rsidRPr="00174A9F">
        <w:rPr>
          <w:rFonts w:ascii="Times New Roman" w:eastAsia="Times New Roman" w:hAnsi="Times New Roman" w:cs="Times New Roman"/>
          <w:b/>
          <w:bCs/>
          <w:sz w:val="24"/>
          <w:szCs w:val="24"/>
          <w:lang w:eastAsia="fr-BE"/>
        </w:rPr>
        <w:t>r’n’b</w:t>
      </w:r>
      <w:proofErr w:type="spellEnd"/>
      <w:r w:rsidRPr="00174A9F">
        <w:rPr>
          <w:rFonts w:ascii="Times New Roman" w:eastAsia="Times New Roman" w:hAnsi="Times New Roman" w:cs="Times New Roman"/>
          <w:b/>
          <w:bCs/>
          <w:sz w:val="24"/>
          <w:szCs w:val="24"/>
          <w:lang w:eastAsia="fr-BE"/>
        </w:rPr>
        <w:t>, zydeco et autres musiques afro-américaines qui nous touchent, vue par ABS Magazine Online…</w:t>
      </w:r>
    </w:p>
    <w:p w:rsidR="00174A9F" w:rsidRPr="00174A9F" w:rsidRDefault="00174A9F" w:rsidP="00174A9F">
      <w:pPr>
        <w:spacing w:before="100" w:beforeAutospacing="1" w:after="100" w:afterAutospacing="1" w:line="240" w:lineRule="auto"/>
        <w:rPr>
          <w:rFonts w:ascii="Times New Roman" w:eastAsia="Times New Roman" w:hAnsi="Times New Roman" w:cs="Times New Roman"/>
          <w:sz w:val="24"/>
          <w:szCs w:val="24"/>
          <w:lang w:eastAsia="fr-BE"/>
        </w:rPr>
      </w:pPr>
      <w:r w:rsidRPr="00174A9F">
        <w:rPr>
          <w:rFonts w:ascii="Times New Roman" w:eastAsia="Times New Roman" w:hAnsi="Times New Roman" w:cs="Times New Roman"/>
          <w:noProof/>
          <w:sz w:val="24"/>
          <w:szCs w:val="24"/>
          <w:lang w:eastAsia="fr-BE"/>
        </w:rPr>
        <w:drawing>
          <wp:inline distT="0" distB="0" distL="0" distR="0">
            <wp:extent cx="11430000" cy="571500"/>
            <wp:effectExtent l="0" t="0" r="0" b="0"/>
            <wp:docPr id="2" name="Image 2" descr="http://www.absmag.fr/wp-content/uploads/2017/01/cd_nouveaut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smag.fr/wp-content/uploads/2017/01/cd_nouveautes-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0" cy="571500"/>
                    </a:xfrm>
                    <a:prstGeom prst="rect">
                      <a:avLst/>
                    </a:prstGeom>
                    <a:noFill/>
                    <a:ln>
                      <a:noFill/>
                    </a:ln>
                  </pic:spPr>
                </pic:pic>
              </a:graphicData>
            </a:graphic>
          </wp:inline>
        </w:drawing>
      </w:r>
    </w:p>
    <w:p w:rsidR="00174A9F" w:rsidRDefault="00BE4777" w:rsidP="00174A9F">
      <w:r>
        <w:pict>
          <v:rect id="_x0000_i1025" style="width:0;height:1.5pt" o:hralign="center" o:hrstd="t" o:hr="t" fillcolor="#a0a0a0" stroked="f"/>
        </w:pict>
      </w:r>
    </w:p>
    <w:p w:rsidR="00174A9F" w:rsidRDefault="00174A9F" w:rsidP="00174A9F">
      <w:pPr>
        <w:pStyle w:val="Titre2"/>
        <w:rPr>
          <w:lang w:val="en-US"/>
        </w:rPr>
      </w:pPr>
      <w:r>
        <w:rPr>
          <w:noProof/>
          <w:lang w:eastAsia="fr-BE"/>
        </w:rPr>
        <w:drawing>
          <wp:inline distT="0" distB="0" distL="0" distR="0">
            <wp:extent cx="1428750" cy="1428750"/>
            <wp:effectExtent l="0" t="0" r="0" b="0"/>
            <wp:docPr id="3" name="Image 3" descr="http://www.absmag.fr/wp-content/uploads/2020/02/cd_johnny_bur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bsmag.fr/wp-content/uploads/2020/02/cd_johnny_burg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74A9F" w:rsidRPr="00174A9F" w:rsidRDefault="00174A9F" w:rsidP="00174A9F">
      <w:pPr>
        <w:pStyle w:val="Titre2"/>
        <w:rPr>
          <w:lang w:val="en-US"/>
        </w:rPr>
      </w:pPr>
      <w:r w:rsidRPr="00BE4777">
        <w:rPr>
          <w:b/>
          <w:color w:val="auto"/>
          <w:lang w:val="en-US"/>
        </w:rPr>
        <w:t xml:space="preserve">    Johnny Burgin     Live                                                                                                                   </w:t>
      </w:r>
      <w:proofErr w:type="spellStart"/>
      <w:r>
        <w:rPr>
          <w:rStyle w:val="lev"/>
          <w:lang w:val="en-US"/>
        </w:rPr>
        <w:t>Delmark</w:t>
      </w:r>
      <w:proofErr w:type="spellEnd"/>
      <w:r>
        <w:rPr>
          <w:rStyle w:val="lev"/>
          <w:lang w:val="en-US"/>
        </w:rPr>
        <w:t xml:space="preserve"> Records DE 858 – </w:t>
      </w:r>
      <w:hyperlink r:id="rId8" w:tgtFrame="_blank" w:history="1">
        <w:r w:rsidRPr="00174A9F">
          <w:rPr>
            <w:rStyle w:val="Lienhypertexte"/>
            <w:b/>
            <w:bCs/>
            <w:lang w:val="en-US"/>
          </w:rPr>
          <w:t>www.delmark.com</w:t>
        </w:r>
      </w:hyperlink>
      <w:r>
        <w:rPr>
          <w:rStyle w:val="lev"/>
          <w:lang w:val="en-US"/>
        </w:rPr>
        <w:t xml:space="preserve"> / </w:t>
      </w:r>
      <w:proofErr w:type="spellStart"/>
      <w:r>
        <w:rPr>
          <w:rStyle w:val="lev"/>
          <w:lang w:val="en-US"/>
        </w:rPr>
        <w:t>Socadisc</w:t>
      </w:r>
      <w:proofErr w:type="spellEnd"/>
    </w:p>
    <w:p w:rsidR="00174A9F" w:rsidRDefault="00174A9F" w:rsidP="00174A9F">
      <w:pPr>
        <w:pStyle w:val="NormalWeb"/>
        <w:rPr>
          <w:rStyle w:val="lev"/>
          <w:rFonts w:eastAsiaTheme="majorEastAsia"/>
        </w:rPr>
      </w:pPr>
      <w:proofErr w:type="spellStart"/>
      <w:r>
        <w:t>Burgin</w:t>
      </w:r>
      <w:proofErr w:type="spellEnd"/>
      <w:r>
        <w:t xml:space="preserve"> a passé une vingtaine d’années à Chicago pour « apprendre le métier » au contact de tous les grands bluesmen locaux, avec succès semble-t-il. Puis, en 2016, il s’est installé en Californie où il a joué avec les pointures locales. Le voici revenu chez </w:t>
      </w:r>
      <w:proofErr w:type="spellStart"/>
      <w:r>
        <w:t>Delmark</w:t>
      </w:r>
      <w:proofErr w:type="spellEnd"/>
      <w:r>
        <w:t xml:space="preserve"> à Chicago avec un album enregistré </w:t>
      </w:r>
      <w:r>
        <w:rPr>
          <w:rStyle w:val="Accentuation"/>
        </w:rPr>
        <w:t>live</w:t>
      </w:r>
      <w:r>
        <w:t xml:space="preserve"> au </w:t>
      </w:r>
      <w:r w:rsidR="00BE4777">
        <w:t>“</w:t>
      </w:r>
      <w:proofErr w:type="spellStart"/>
      <w:r w:rsidR="00BE4777">
        <w:t>Redwood</w:t>
      </w:r>
      <w:proofErr w:type="spellEnd"/>
      <w:r w:rsidR="00BE4777">
        <w:t xml:space="preserve"> </w:t>
      </w:r>
      <w:proofErr w:type="spellStart"/>
      <w:r w:rsidR="00BE4777">
        <w:t>Cafe</w:t>
      </w:r>
      <w:proofErr w:type="spellEnd"/>
      <w:r w:rsidR="00BE4777">
        <w:t xml:space="preserve">”, à </w:t>
      </w:r>
      <w:proofErr w:type="spellStart"/>
      <w:r w:rsidR="00BE4777">
        <w:t>Cotati</w:t>
      </w:r>
      <w:proofErr w:type="spellEnd"/>
      <w:r w:rsidR="00BE4777">
        <w:t>, en Ca</w:t>
      </w:r>
      <w:r>
        <w:t>lifornie, en janvier 2019. Il a composé onze des quatorze faces dont deux en collaboration. Ses vocaux sont assurés et son jeu de guitare bien au point (</w:t>
      </w:r>
      <w:proofErr w:type="spellStart"/>
      <w:r>
        <w:rPr>
          <w:rStyle w:val="Accentuation"/>
        </w:rPr>
        <w:t>You’re</w:t>
      </w:r>
      <w:proofErr w:type="spellEnd"/>
      <w:r>
        <w:rPr>
          <w:rStyle w:val="Accentuation"/>
        </w:rPr>
        <w:t xml:space="preserve"> </w:t>
      </w:r>
      <w:proofErr w:type="spellStart"/>
      <w:r>
        <w:rPr>
          <w:rStyle w:val="Accentuation"/>
        </w:rPr>
        <w:t>My</w:t>
      </w:r>
      <w:proofErr w:type="spellEnd"/>
      <w:r>
        <w:rPr>
          <w:rStyle w:val="Accentuation"/>
        </w:rPr>
        <w:t xml:space="preserve"> </w:t>
      </w:r>
      <w:proofErr w:type="spellStart"/>
      <w:r>
        <w:rPr>
          <w:rStyle w:val="Accentuation"/>
        </w:rPr>
        <w:t>Trinket</w:t>
      </w:r>
      <w:proofErr w:type="spellEnd"/>
      <w:r>
        <w:t xml:space="preserve">, </w:t>
      </w:r>
      <w:proofErr w:type="spellStart"/>
      <w:r>
        <w:rPr>
          <w:rStyle w:val="Accentuation"/>
        </w:rPr>
        <w:t>Late</w:t>
      </w:r>
      <w:proofErr w:type="spellEnd"/>
      <w:r>
        <w:rPr>
          <w:rStyle w:val="Accentuation"/>
        </w:rPr>
        <w:t xml:space="preserve"> Night Date Night</w:t>
      </w:r>
      <w:r>
        <w:t xml:space="preserve">, </w:t>
      </w:r>
      <w:proofErr w:type="spellStart"/>
      <w:r>
        <w:rPr>
          <w:rStyle w:val="Accentuation"/>
        </w:rPr>
        <w:t>California</w:t>
      </w:r>
      <w:proofErr w:type="spellEnd"/>
      <w:r>
        <w:rPr>
          <w:rStyle w:val="Accentuation"/>
        </w:rPr>
        <w:t xml:space="preserve"> Blues</w:t>
      </w:r>
      <w:r>
        <w:t xml:space="preserve"> ou le très jazzy </w:t>
      </w:r>
      <w:proofErr w:type="spellStart"/>
      <w:r>
        <w:rPr>
          <w:rStyle w:val="Accentuation"/>
        </w:rPr>
        <w:t>Jody’s</w:t>
      </w:r>
      <w:proofErr w:type="spellEnd"/>
      <w:r>
        <w:rPr>
          <w:rStyle w:val="Accentuation"/>
        </w:rPr>
        <w:t xml:space="preserve"> Jazz</w:t>
      </w:r>
      <w:r>
        <w:t xml:space="preserve">). Il est accompagné par ses copains de la West </w:t>
      </w:r>
      <w:proofErr w:type="spellStart"/>
      <w:r>
        <w:t>Coast</w:t>
      </w:r>
      <w:proofErr w:type="spellEnd"/>
      <w:r>
        <w:t xml:space="preserve"> comme Aki Kumar (harmonica) dans un musclé </w:t>
      </w:r>
      <w:r>
        <w:rPr>
          <w:i/>
          <w:iCs/>
        </w:rPr>
        <w:t xml:space="preserve">You </w:t>
      </w:r>
      <w:proofErr w:type="spellStart"/>
      <w:r>
        <w:rPr>
          <w:i/>
          <w:iCs/>
        </w:rPr>
        <w:t>Got</w:t>
      </w:r>
      <w:proofErr w:type="spellEnd"/>
      <w:r>
        <w:rPr>
          <w:i/>
          <w:iCs/>
        </w:rPr>
        <w:t xml:space="preserve"> To </w:t>
      </w:r>
      <w:proofErr w:type="spellStart"/>
      <w:r>
        <w:rPr>
          <w:i/>
          <w:iCs/>
        </w:rPr>
        <w:t>Make</w:t>
      </w:r>
      <w:proofErr w:type="spellEnd"/>
      <w:r>
        <w:rPr>
          <w:i/>
          <w:iCs/>
        </w:rPr>
        <w:t xml:space="preserve"> A Change</w:t>
      </w:r>
      <w:r>
        <w:t xml:space="preserve"> qui ouvre la séance et dans </w:t>
      </w:r>
      <w:r>
        <w:rPr>
          <w:i/>
          <w:iCs/>
        </w:rPr>
        <w:t xml:space="preserve">The </w:t>
      </w:r>
      <w:proofErr w:type="spellStart"/>
      <w:r>
        <w:rPr>
          <w:i/>
          <w:iCs/>
        </w:rPr>
        <w:t>Leading</w:t>
      </w:r>
      <w:proofErr w:type="spellEnd"/>
      <w:r>
        <w:rPr>
          <w:i/>
          <w:iCs/>
        </w:rPr>
        <w:t xml:space="preserve"> Brand</w:t>
      </w:r>
      <w:r>
        <w:t xml:space="preserve">, un instrumental signé Earl Hooker où brille Kid Andersen qui tient la guitare dans pas moins de neuf faces et le piano dans deux autres, le tout avec brio, de bout en bout. Il y a encore d’autres </w:t>
      </w:r>
      <w:proofErr w:type="spellStart"/>
      <w:r>
        <w:t>guests</w:t>
      </w:r>
      <w:proofErr w:type="spellEnd"/>
      <w:r>
        <w:t xml:space="preserve"> comme Charlie </w:t>
      </w:r>
      <w:proofErr w:type="spellStart"/>
      <w:r>
        <w:t>Musselwhite</w:t>
      </w:r>
      <w:proofErr w:type="spellEnd"/>
      <w:r>
        <w:t xml:space="preserve"> (</w:t>
      </w:r>
      <w:proofErr w:type="spellStart"/>
      <w:r>
        <w:t>hca</w:t>
      </w:r>
      <w:proofErr w:type="spellEnd"/>
      <w:r>
        <w:t xml:space="preserve">) dans trois faces top niveau : </w:t>
      </w:r>
      <w:r>
        <w:rPr>
          <w:i/>
          <w:iCs/>
        </w:rPr>
        <w:t xml:space="preserve">Blues </w:t>
      </w:r>
      <w:proofErr w:type="spellStart"/>
      <w:r>
        <w:rPr>
          <w:i/>
          <w:iCs/>
        </w:rPr>
        <w:t>Falling</w:t>
      </w:r>
      <w:proofErr w:type="spellEnd"/>
      <w:r>
        <w:rPr>
          <w:i/>
          <w:iCs/>
        </w:rPr>
        <w:t xml:space="preserve">, </w:t>
      </w:r>
      <w:proofErr w:type="spellStart"/>
      <w:r>
        <w:rPr>
          <w:i/>
          <w:iCs/>
        </w:rPr>
        <w:t>California</w:t>
      </w:r>
      <w:proofErr w:type="spellEnd"/>
      <w:r>
        <w:rPr>
          <w:i/>
          <w:iCs/>
        </w:rPr>
        <w:t xml:space="preserve"> Blues </w:t>
      </w:r>
      <w:r>
        <w:t xml:space="preserve">et </w:t>
      </w:r>
      <w:proofErr w:type="spellStart"/>
      <w:r>
        <w:rPr>
          <w:i/>
          <w:iCs/>
        </w:rPr>
        <w:t>Where</w:t>
      </w:r>
      <w:proofErr w:type="spellEnd"/>
      <w:r>
        <w:rPr>
          <w:i/>
          <w:iCs/>
        </w:rPr>
        <w:t xml:space="preserve"> The Bluesman Comes To </w:t>
      </w:r>
      <w:proofErr w:type="spellStart"/>
      <w:r>
        <w:rPr>
          <w:i/>
          <w:iCs/>
        </w:rPr>
        <w:t>Town</w:t>
      </w:r>
      <w:proofErr w:type="spellEnd"/>
      <w:r>
        <w:t xml:space="preserve">. Chapeau aussi à la chanteuse Rae Gordon et à la saxophoniste Nacy Wright en </w:t>
      </w:r>
      <w:proofErr w:type="spellStart"/>
      <w:r>
        <w:t>guests</w:t>
      </w:r>
      <w:proofErr w:type="spellEnd"/>
      <w:r>
        <w:t xml:space="preserve"> et très en forme toutes deux </w:t>
      </w:r>
      <w:r>
        <w:rPr>
          <w:i/>
          <w:iCs/>
        </w:rPr>
        <w:t xml:space="preserve">dans I </w:t>
      </w:r>
      <w:proofErr w:type="spellStart"/>
      <w:r>
        <w:rPr>
          <w:i/>
          <w:iCs/>
        </w:rPr>
        <w:t>Got</w:t>
      </w:r>
      <w:proofErr w:type="spellEnd"/>
      <w:r>
        <w:rPr>
          <w:i/>
          <w:iCs/>
        </w:rPr>
        <w:t xml:space="preserve"> To </w:t>
      </w:r>
      <w:proofErr w:type="spellStart"/>
      <w:r>
        <w:rPr>
          <w:i/>
          <w:iCs/>
        </w:rPr>
        <w:t>Find</w:t>
      </w:r>
      <w:proofErr w:type="spellEnd"/>
      <w:r>
        <w:rPr>
          <w:i/>
          <w:iCs/>
        </w:rPr>
        <w:t xml:space="preserve"> Me A </w:t>
      </w:r>
      <w:proofErr w:type="spellStart"/>
      <w:r>
        <w:rPr>
          <w:i/>
          <w:iCs/>
        </w:rPr>
        <w:t>Woman</w:t>
      </w:r>
      <w:proofErr w:type="spellEnd"/>
      <w:r>
        <w:rPr>
          <w:i/>
          <w:iCs/>
        </w:rPr>
        <w:t xml:space="preserve">, </w:t>
      </w:r>
      <w:proofErr w:type="spellStart"/>
      <w:r>
        <w:rPr>
          <w:i/>
          <w:iCs/>
        </w:rPr>
        <w:t>Daddy’s</w:t>
      </w:r>
      <w:proofErr w:type="spellEnd"/>
      <w:r>
        <w:rPr>
          <w:i/>
          <w:iCs/>
        </w:rPr>
        <w:t xml:space="preserve"> </w:t>
      </w:r>
      <w:proofErr w:type="spellStart"/>
      <w:r>
        <w:rPr>
          <w:i/>
          <w:iCs/>
        </w:rPr>
        <w:t>Got</w:t>
      </w:r>
      <w:proofErr w:type="spellEnd"/>
      <w:r>
        <w:rPr>
          <w:i/>
          <w:iCs/>
        </w:rPr>
        <w:t xml:space="preserve"> The </w:t>
      </w:r>
      <w:proofErr w:type="spellStart"/>
      <w:r>
        <w:rPr>
          <w:i/>
          <w:iCs/>
        </w:rPr>
        <w:t>Personal</w:t>
      </w:r>
      <w:proofErr w:type="spellEnd"/>
      <w:r>
        <w:rPr>
          <w:i/>
          <w:iCs/>
        </w:rPr>
        <w:t xml:space="preserve"> </w:t>
      </w:r>
      <w:proofErr w:type="spellStart"/>
      <w:r>
        <w:rPr>
          <w:i/>
          <w:iCs/>
        </w:rPr>
        <w:t>Touch</w:t>
      </w:r>
      <w:proofErr w:type="spellEnd"/>
      <w:r>
        <w:t xml:space="preserve"> et </w:t>
      </w:r>
      <w:r>
        <w:rPr>
          <w:i/>
          <w:iCs/>
        </w:rPr>
        <w:t xml:space="preserve">You </w:t>
      </w:r>
      <w:proofErr w:type="spellStart"/>
      <w:r>
        <w:rPr>
          <w:i/>
          <w:iCs/>
        </w:rPr>
        <w:t>Took</w:t>
      </w:r>
      <w:proofErr w:type="spellEnd"/>
      <w:r>
        <w:rPr>
          <w:i/>
          <w:iCs/>
        </w:rPr>
        <w:t xml:space="preserve"> The </w:t>
      </w:r>
      <w:proofErr w:type="spellStart"/>
      <w:r>
        <w:rPr>
          <w:i/>
          <w:iCs/>
        </w:rPr>
        <w:t>Bait</w:t>
      </w:r>
      <w:proofErr w:type="spellEnd"/>
      <w:r>
        <w:rPr>
          <w:i/>
          <w:iCs/>
        </w:rPr>
        <w:t xml:space="preserve"> </w:t>
      </w:r>
      <w:r>
        <w:t xml:space="preserve">et, pour ce qui est de Gordon, encore dans </w:t>
      </w:r>
      <w:proofErr w:type="spellStart"/>
      <w:r>
        <w:rPr>
          <w:i/>
          <w:iCs/>
        </w:rPr>
        <w:t>Late</w:t>
      </w:r>
      <w:proofErr w:type="spellEnd"/>
      <w:r>
        <w:rPr>
          <w:i/>
          <w:iCs/>
        </w:rPr>
        <w:t xml:space="preserve"> Night Date Night</w:t>
      </w:r>
      <w:r>
        <w:t> ; en ce qui concerner Wright, deux instrumentaux :</w:t>
      </w:r>
      <w:r>
        <w:rPr>
          <w:i/>
          <w:iCs/>
        </w:rPr>
        <w:t xml:space="preserve"> </w:t>
      </w:r>
      <w:proofErr w:type="spellStart"/>
      <w:r>
        <w:rPr>
          <w:i/>
          <w:iCs/>
        </w:rPr>
        <w:t>Jody’s</w:t>
      </w:r>
      <w:proofErr w:type="spellEnd"/>
      <w:r>
        <w:rPr>
          <w:i/>
          <w:iCs/>
        </w:rPr>
        <w:t xml:space="preserve"> Jazz</w:t>
      </w:r>
      <w:r>
        <w:t xml:space="preserve"> ainsi que </w:t>
      </w:r>
      <w:proofErr w:type="spellStart"/>
      <w:r>
        <w:rPr>
          <w:i/>
          <w:iCs/>
        </w:rPr>
        <w:t>Louisiana</w:t>
      </w:r>
      <w:proofErr w:type="spellEnd"/>
      <w:r>
        <w:rPr>
          <w:i/>
          <w:iCs/>
        </w:rPr>
        <w:t xml:space="preserve"> </w:t>
      </w:r>
      <w:proofErr w:type="spellStart"/>
      <w:r>
        <w:rPr>
          <w:i/>
          <w:iCs/>
        </w:rPr>
        <w:t>Walk</w:t>
      </w:r>
      <w:proofErr w:type="spellEnd"/>
      <w:r>
        <w:t xml:space="preserve">. Bref, un album très varié et super attractif. – </w:t>
      </w:r>
      <w:r>
        <w:rPr>
          <w:rStyle w:val="lev"/>
          <w:rFonts w:eastAsiaTheme="majorEastAsia"/>
        </w:rPr>
        <w:t>Robert Sacré</w:t>
      </w:r>
    </w:p>
    <w:p w:rsidR="00174A9F" w:rsidRDefault="00174A9F" w:rsidP="00174A9F">
      <w:pPr>
        <w:pStyle w:val="NormalWeb"/>
        <w:rPr>
          <w:rStyle w:val="lev"/>
          <w:rFonts w:eastAsiaTheme="majorEastAsia"/>
        </w:rPr>
      </w:pPr>
    </w:p>
    <w:p w:rsidR="00174A9F" w:rsidRDefault="00174A9F" w:rsidP="00174A9F">
      <w:pPr>
        <w:pStyle w:val="NormalWeb"/>
        <w:rPr>
          <w:rStyle w:val="lev"/>
          <w:rFonts w:eastAsiaTheme="majorEastAsia"/>
        </w:rPr>
      </w:pPr>
    </w:p>
    <w:p w:rsidR="00174A9F" w:rsidRDefault="00174A9F" w:rsidP="00174A9F">
      <w:pPr>
        <w:pStyle w:val="NormalWeb"/>
        <w:rPr>
          <w:rStyle w:val="lev"/>
          <w:rFonts w:eastAsiaTheme="majorEastAsia"/>
        </w:rPr>
      </w:pPr>
    </w:p>
    <w:p w:rsidR="00174A9F" w:rsidRDefault="00174A9F" w:rsidP="00174A9F">
      <w:pPr>
        <w:pStyle w:val="NormalWeb"/>
        <w:rPr>
          <w:rStyle w:val="lev"/>
          <w:rFonts w:eastAsiaTheme="majorEastAsia"/>
        </w:rPr>
      </w:pPr>
    </w:p>
    <w:p w:rsidR="00174A9F" w:rsidRDefault="00174A9F" w:rsidP="00174A9F">
      <w:pPr>
        <w:pStyle w:val="NormalWeb"/>
        <w:rPr>
          <w:rStyle w:val="lev"/>
          <w:rFonts w:eastAsiaTheme="majorEastAsia"/>
        </w:rPr>
      </w:pPr>
    </w:p>
    <w:p w:rsidR="00174A9F" w:rsidRDefault="00174A9F" w:rsidP="00174A9F">
      <w:pPr>
        <w:pStyle w:val="NormalWeb"/>
        <w:rPr>
          <w:rStyle w:val="lev"/>
          <w:rFonts w:eastAsiaTheme="majorEastAsia"/>
        </w:rPr>
      </w:pPr>
    </w:p>
    <w:p w:rsidR="00174A9F" w:rsidRDefault="00174A9F" w:rsidP="00174A9F">
      <w:pPr>
        <w:pStyle w:val="Titre2"/>
        <w:rPr>
          <w:lang w:val="en-US"/>
        </w:rPr>
      </w:pPr>
      <w:r>
        <w:rPr>
          <w:noProof/>
          <w:lang w:eastAsia="fr-BE"/>
        </w:rPr>
        <w:lastRenderedPageBreak/>
        <w:drawing>
          <wp:inline distT="0" distB="0" distL="0" distR="0">
            <wp:extent cx="1428750" cy="1428750"/>
            <wp:effectExtent l="0" t="0" r="0" b="0"/>
            <wp:docPr id="4" name="Image 4" descr="http://www.absmag.fr/wp-content/uploads/2020/02/cd_bernard_alliso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bsmag.fr/wp-content/uploads/2020/02/cd_bernard_allison.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74A9F" w:rsidRPr="00BE4777" w:rsidRDefault="00174A9F" w:rsidP="00174A9F">
      <w:pPr>
        <w:pStyle w:val="Titre2"/>
        <w:rPr>
          <w:b/>
          <w:color w:val="auto"/>
          <w:lang w:val="en-US"/>
        </w:rPr>
      </w:pPr>
      <w:r w:rsidRPr="00BE4777">
        <w:rPr>
          <w:b/>
          <w:color w:val="auto"/>
          <w:lang w:val="en-US"/>
        </w:rPr>
        <w:t xml:space="preserve">Bernard Allison    Songs </w:t>
      </w:r>
      <w:proofErr w:type="gramStart"/>
      <w:r w:rsidRPr="00BE4777">
        <w:rPr>
          <w:b/>
          <w:color w:val="auto"/>
          <w:lang w:val="en-US"/>
        </w:rPr>
        <w:t>From</w:t>
      </w:r>
      <w:proofErr w:type="gramEnd"/>
      <w:r w:rsidRPr="00BE4777">
        <w:rPr>
          <w:b/>
          <w:color w:val="auto"/>
          <w:lang w:val="en-US"/>
        </w:rPr>
        <w:t xml:space="preserve"> The Road                                                                                </w:t>
      </w:r>
    </w:p>
    <w:p w:rsidR="00174A9F" w:rsidRPr="00174A9F" w:rsidRDefault="00174A9F" w:rsidP="00174A9F">
      <w:pPr>
        <w:pStyle w:val="NormalWeb"/>
        <w:rPr>
          <w:lang w:val="en-US"/>
        </w:rPr>
      </w:pPr>
      <w:proofErr w:type="spellStart"/>
      <w:r>
        <w:rPr>
          <w:rStyle w:val="lev"/>
          <w:rFonts w:eastAsiaTheme="majorEastAsia"/>
          <w:lang w:val="en-US"/>
        </w:rPr>
        <w:t>Ruf</w:t>
      </w:r>
      <w:proofErr w:type="spellEnd"/>
      <w:r>
        <w:rPr>
          <w:rStyle w:val="lev"/>
          <w:rFonts w:eastAsiaTheme="majorEastAsia"/>
          <w:lang w:val="en-US"/>
        </w:rPr>
        <w:t xml:space="preserve"> Records </w:t>
      </w:r>
      <w:proofErr w:type="spellStart"/>
      <w:r>
        <w:rPr>
          <w:rStyle w:val="lev"/>
          <w:rFonts w:eastAsiaTheme="majorEastAsia"/>
          <w:lang w:val="en-US"/>
        </w:rPr>
        <w:t>Ruf</w:t>
      </w:r>
      <w:proofErr w:type="spellEnd"/>
      <w:r>
        <w:rPr>
          <w:rStyle w:val="lev"/>
          <w:rFonts w:eastAsiaTheme="majorEastAsia"/>
          <w:lang w:val="en-US"/>
        </w:rPr>
        <w:t xml:space="preserve"> 1276 (CD/DVD) – </w:t>
      </w:r>
      <w:hyperlink r:id="rId10" w:tgtFrame="_blank" w:history="1">
        <w:r w:rsidRPr="00174A9F">
          <w:rPr>
            <w:rStyle w:val="Lienhypertexte"/>
            <w:b/>
            <w:bCs/>
            <w:lang w:val="en-US"/>
          </w:rPr>
          <w:t>www.rufrecords.de</w:t>
        </w:r>
      </w:hyperlink>
    </w:p>
    <w:p w:rsidR="00174A9F" w:rsidRDefault="00174A9F" w:rsidP="00174A9F">
      <w:pPr>
        <w:pStyle w:val="NormalWeb"/>
      </w:pPr>
      <w:r>
        <w:t xml:space="preserve">Comme à son habitude, Allison qui préfère les </w:t>
      </w:r>
      <w:r>
        <w:rPr>
          <w:rStyle w:val="Accentuation"/>
        </w:rPr>
        <w:t>« live »</w:t>
      </w:r>
      <w:r>
        <w:t xml:space="preserve"> aux séances studio, se partage ici entre funk, rock, R&amp;B et blues dans un concert donné et filmé au </w:t>
      </w:r>
      <w:proofErr w:type="spellStart"/>
      <w:r>
        <w:t>Dortmund’s</w:t>
      </w:r>
      <w:proofErr w:type="spellEnd"/>
      <w:r>
        <w:t xml:space="preserve"> </w:t>
      </w:r>
      <w:proofErr w:type="spellStart"/>
      <w:r>
        <w:t>Musiktheater</w:t>
      </w:r>
      <w:proofErr w:type="spellEnd"/>
      <w:r>
        <w:t xml:space="preserve"> Piano Club en octobre 2019 avec ses partenaires Dylan </w:t>
      </w:r>
      <w:proofErr w:type="spellStart"/>
      <w:r>
        <w:t>Salfer</w:t>
      </w:r>
      <w:proofErr w:type="spellEnd"/>
      <w:r>
        <w:t xml:space="preserve"> (gt), George Moye (</w:t>
      </w:r>
      <w:proofErr w:type="spellStart"/>
      <w:r>
        <w:t>bass</w:t>
      </w:r>
      <w:proofErr w:type="spellEnd"/>
      <w:r>
        <w:t>), Mario Dawson (</w:t>
      </w:r>
      <w:proofErr w:type="spellStart"/>
      <w:r>
        <w:t>dms</w:t>
      </w:r>
      <w:proofErr w:type="spellEnd"/>
      <w:r>
        <w:t>) et José James (</w:t>
      </w:r>
      <w:proofErr w:type="spellStart"/>
      <w:r>
        <w:t>sax,percus</w:t>
      </w:r>
      <w:proofErr w:type="spellEnd"/>
      <w:r>
        <w:t xml:space="preserve">). </w:t>
      </w:r>
      <w:r w:rsidRPr="00174A9F">
        <w:t xml:space="preserve">Pour l’essentiel, Allison et son groupe </w:t>
      </w:r>
      <w:proofErr w:type="spellStart"/>
      <w:r w:rsidRPr="00174A9F">
        <w:t>re-créent</w:t>
      </w:r>
      <w:proofErr w:type="spellEnd"/>
      <w:r w:rsidRPr="00174A9F">
        <w:t xml:space="preserve">, avec talent, de nouvelles </w:t>
      </w:r>
      <w:proofErr w:type="spellStart"/>
      <w:r w:rsidRPr="00174A9F">
        <w:t>vesrsions</w:t>
      </w:r>
      <w:proofErr w:type="spellEnd"/>
      <w:r w:rsidRPr="00174A9F">
        <w:t xml:space="preserve"> de morceaux déjà parus dans des albums précédents : </w:t>
      </w:r>
      <w:r w:rsidRPr="00174A9F">
        <w:rPr>
          <w:i/>
          <w:iCs/>
        </w:rPr>
        <w:t xml:space="preserve">The </w:t>
      </w:r>
      <w:proofErr w:type="spellStart"/>
      <w:r w:rsidRPr="00174A9F">
        <w:rPr>
          <w:i/>
          <w:iCs/>
        </w:rPr>
        <w:t>Way</w:t>
      </w:r>
      <w:proofErr w:type="spellEnd"/>
      <w:r w:rsidRPr="00174A9F">
        <w:rPr>
          <w:i/>
          <w:iCs/>
        </w:rPr>
        <w:t xml:space="preserve"> Love </w:t>
      </w:r>
      <w:proofErr w:type="spellStart"/>
      <w:r w:rsidRPr="00174A9F">
        <w:rPr>
          <w:i/>
          <w:iCs/>
        </w:rPr>
        <w:t>Was</w:t>
      </w:r>
      <w:proofErr w:type="spellEnd"/>
      <w:r w:rsidRPr="00174A9F">
        <w:rPr>
          <w:i/>
          <w:iCs/>
        </w:rPr>
        <w:t xml:space="preserve"> </w:t>
      </w:r>
      <w:proofErr w:type="spellStart"/>
      <w:r w:rsidRPr="00174A9F">
        <w:rPr>
          <w:i/>
          <w:iCs/>
        </w:rPr>
        <w:t>Meant</w:t>
      </w:r>
      <w:proofErr w:type="spellEnd"/>
      <w:r w:rsidRPr="00174A9F">
        <w:rPr>
          <w:i/>
          <w:iCs/>
        </w:rPr>
        <w:t xml:space="preserve"> To Be</w:t>
      </w:r>
      <w:r w:rsidRPr="00174A9F">
        <w:t xml:space="preserve"> et le bien enlevé </w:t>
      </w:r>
      <w:r w:rsidRPr="00174A9F">
        <w:rPr>
          <w:i/>
          <w:iCs/>
        </w:rPr>
        <w:t xml:space="preserve">I </w:t>
      </w:r>
      <w:proofErr w:type="spellStart"/>
      <w:r w:rsidRPr="00174A9F">
        <w:rPr>
          <w:i/>
          <w:iCs/>
        </w:rPr>
        <w:t>Can’t</w:t>
      </w:r>
      <w:proofErr w:type="spellEnd"/>
      <w:r w:rsidRPr="00174A9F">
        <w:rPr>
          <w:i/>
          <w:iCs/>
        </w:rPr>
        <w:t xml:space="preserve"> </w:t>
      </w:r>
      <w:proofErr w:type="spellStart"/>
      <w:r w:rsidRPr="00174A9F">
        <w:rPr>
          <w:i/>
          <w:iCs/>
        </w:rPr>
        <w:t>Get</w:t>
      </w:r>
      <w:proofErr w:type="spellEnd"/>
      <w:r w:rsidRPr="00174A9F">
        <w:rPr>
          <w:i/>
          <w:iCs/>
        </w:rPr>
        <w:t xml:space="preserve"> You Out Of </w:t>
      </w:r>
      <w:proofErr w:type="spellStart"/>
      <w:r w:rsidRPr="00174A9F">
        <w:rPr>
          <w:i/>
          <w:iCs/>
        </w:rPr>
        <w:t>My</w:t>
      </w:r>
      <w:proofErr w:type="spellEnd"/>
      <w:r w:rsidRPr="00174A9F">
        <w:rPr>
          <w:i/>
          <w:iCs/>
        </w:rPr>
        <w:t xml:space="preserve"> </w:t>
      </w:r>
      <w:proofErr w:type="spellStart"/>
      <w:r w:rsidRPr="00174A9F">
        <w:rPr>
          <w:i/>
          <w:iCs/>
        </w:rPr>
        <w:t>Mind</w:t>
      </w:r>
      <w:proofErr w:type="spellEnd"/>
      <w:r w:rsidRPr="00174A9F">
        <w:t xml:space="preserve"> (album </w:t>
      </w:r>
      <w:r w:rsidRPr="00174A9F">
        <w:rPr>
          <w:i/>
          <w:iCs/>
        </w:rPr>
        <w:t>Times Are Changing</w:t>
      </w:r>
      <w:r w:rsidRPr="00174A9F">
        <w:t xml:space="preserve">,1998), un funky </w:t>
      </w:r>
      <w:proofErr w:type="spellStart"/>
      <w:r w:rsidRPr="00174A9F">
        <w:rPr>
          <w:i/>
          <w:iCs/>
        </w:rPr>
        <w:t>Meet</w:t>
      </w:r>
      <w:proofErr w:type="spellEnd"/>
      <w:r w:rsidRPr="00174A9F">
        <w:rPr>
          <w:i/>
          <w:iCs/>
        </w:rPr>
        <w:t xml:space="preserve"> Me Half </w:t>
      </w:r>
      <w:proofErr w:type="spellStart"/>
      <w:r w:rsidRPr="00174A9F">
        <w:rPr>
          <w:i/>
          <w:iCs/>
        </w:rPr>
        <w:t>Way</w:t>
      </w:r>
      <w:proofErr w:type="spellEnd"/>
      <w:r w:rsidRPr="00174A9F">
        <w:t xml:space="preserve"> et </w:t>
      </w:r>
      <w:proofErr w:type="spellStart"/>
      <w:r w:rsidRPr="00174A9F">
        <w:rPr>
          <w:i/>
          <w:iCs/>
        </w:rPr>
        <w:t>Feels</w:t>
      </w:r>
      <w:proofErr w:type="spellEnd"/>
      <w:r w:rsidRPr="00174A9F">
        <w:rPr>
          <w:i/>
          <w:iCs/>
        </w:rPr>
        <w:t xml:space="preserve"> </w:t>
      </w:r>
      <w:proofErr w:type="spellStart"/>
      <w:r w:rsidRPr="00174A9F">
        <w:rPr>
          <w:i/>
          <w:iCs/>
        </w:rPr>
        <w:t>Kinda</w:t>
      </w:r>
      <w:proofErr w:type="spellEnd"/>
      <w:r w:rsidRPr="00174A9F">
        <w:rPr>
          <w:i/>
          <w:iCs/>
        </w:rPr>
        <w:t xml:space="preserve"> </w:t>
      </w:r>
      <w:proofErr w:type="spellStart"/>
      <w:r w:rsidRPr="00174A9F">
        <w:rPr>
          <w:i/>
          <w:iCs/>
        </w:rPr>
        <w:t>Funny</w:t>
      </w:r>
      <w:proofErr w:type="spellEnd"/>
      <w:r w:rsidRPr="00174A9F">
        <w:t xml:space="preserve"> (ex-</w:t>
      </w:r>
      <w:proofErr w:type="spellStart"/>
      <w:r w:rsidRPr="00174A9F">
        <w:rPr>
          <w:i/>
          <w:iCs/>
        </w:rPr>
        <w:t>Across</w:t>
      </w:r>
      <w:proofErr w:type="spellEnd"/>
      <w:r w:rsidRPr="00174A9F">
        <w:rPr>
          <w:i/>
          <w:iCs/>
        </w:rPr>
        <w:t xml:space="preserve"> The Water</w:t>
      </w:r>
      <w:r w:rsidRPr="00174A9F">
        <w:t xml:space="preserve">, 2000), </w:t>
      </w:r>
      <w:r w:rsidRPr="00174A9F">
        <w:rPr>
          <w:i/>
          <w:iCs/>
        </w:rPr>
        <w:t xml:space="preserve">Song </w:t>
      </w:r>
      <w:proofErr w:type="spellStart"/>
      <w:r w:rsidRPr="00174A9F">
        <w:rPr>
          <w:i/>
          <w:iCs/>
        </w:rPr>
        <w:t>From</w:t>
      </w:r>
      <w:proofErr w:type="spellEnd"/>
      <w:r w:rsidRPr="00174A9F">
        <w:rPr>
          <w:i/>
          <w:iCs/>
        </w:rPr>
        <w:t xml:space="preserve"> The Road</w:t>
      </w:r>
      <w:r w:rsidRPr="00174A9F">
        <w:t xml:space="preserve"> (ex- </w:t>
      </w:r>
      <w:proofErr w:type="spellStart"/>
      <w:r w:rsidRPr="00174A9F">
        <w:rPr>
          <w:i/>
          <w:iCs/>
        </w:rPr>
        <w:t>Storms</w:t>
      </w:r>
      <w:proofErr w:type="spellEnd"/>
      <w:r w:rsidRPr="00174A9F">
        <w:rPr>
          <w:i/>
          <w:iCs/>
        </w:rPr>
        <w:t xml:space="preserve"> Of Life</w:t>
      </w:r>
      <w:r w:rsidRPr="00174A9F">
        <w:t xml:space="preserve">, 2002), </w:t>
      </w:r>
      <w:proofErr w:type="spellStart"/>
      <w:r w:rsidRPr="00174A9F">
        <w:rPr>
          <w:i/>
          <w:iCs/>
        </w:rPr>
        <w:t>Stay</w:t>
      </w:r>
      <w:proofErr w:type="spellEnd"/>
      <w:r w:rsidRPr="00174A9F">
        <w:rPr>
          <w:i/>
          <w:iCs/>
        </w:rPr>
        <w:t xml:space="preserve"> </w:t>
      </w:r>
      <w:proofErr w:type="spellStart"/>
      <w:r w:rsidRPr="00174A9F">
        <w:rPr>
          <w:i/>
          <w:iCs/>
        </w:rPr>
        <w:t>With</w:t>
      </w:r>
      <w:proofErr w:type="spellEnd"/>
      <w:r w:rsidRPr="00174A9F">
        <w:rPr>
          <w:i/>
          <w:iCs/>
        </w:rPr>
        <w:t xml:space="preserve"> Me </w:t>
      </w:r>
      <w:proofErr w:type="spellStart"/>
      <w:r w:rsidRPr="00174A9F">
        <w:rPr>
          <w:i/>
          <w:iCs/>
        </w:rPr>
        <w:t>Tonight</w:t>
      </w:r>
      <w:proofErr w:type="spellEnd"/>
      <w:r w:rsidRPr="00174A9F">
        <w:t xml:space="preserve"> (ex-</w:t>
      </w:r>
      <w:proofErr w:type="spellStart"/>
      <w:r w:rsidRPr="00174A9F">
        <w:rPr>
          <w:i/>
          <w:iCs/>
        </w:rPr>
        <w:t>Higher</w:t>
      </w:r>
      <w:proofErr w:type="spellEnd"/>
      <w:r w:rsidRPr="00174A9F">
        <w:rPr>
          <w:i/>
          <w:iCs/>
        </w:rPr>
        <w:t xml:space="preserve"> Power</w:t>
      </w:r>
      <w:r w:rsidRPr="00174A9F">
        <w:t xml:space="preserve">, 2005) ou encore le jazzy </w:t>
      </w:r>
      <w:r w:rsidRPr="00174A9F">
        <w:rPr>
          <w:i/>
          <w:iCs/>
        </w:rPr>
        <w:t xml:space="preserve">Call Me </w:t>
      </w:r>
      <w:proofErr w:type="spellStart"/>
      <w:r w:rsidRPr="00174A9F">
        <w:rPr>
          <w:i/>
          <w:iCs/>
        </w:rPr>
        <w:t>Momma</w:t>
      </w:r>
      <w:proofErr w:type="spellEnd"/>
      <w:r w:rsidRPr="00174A9F">
        <w:t xml:space="preserve"> et </w:t>
      </w:r>
      <w:proofErr w:type="spellStart"/>
      <w:r w:rsidRPr="00174A9F">
        <w:rPr>
          <w:i/>
          <w:iCs/>
        </w:rPr>
        <w:t>Something’s</w:t>
      </w:r>
      <w:proofErr w:type="spellEnd"/>
      <w:r w:rsidRPr="00174A9F">
        <w:rPr>
          <w:i/>
          <w:iCs/>
        </w:rPr>
        <w:t xml:space="preserve"> </w:t>
      </w:r>
      <w:proofErr w:type="spellStart"/>
      <w:r w:rsidRPr="00174A9F">
        <w:rPr>
          <w:i/>
          <w:iCs/>
        </w:rPr>
        <w:t>wrong</w:t>
      </w:r>
      <w:proofErr w:type="spellEnd"/>
      <w:r w:rsidRPr="00174A9F">
        <w:t xml:space="preserve"> un excellent blues (ex- </w:t>
      </w:r>
      <w:r w:rsidRPr="00174A9F">
        <w:rPr>
          <w:i/>
          <w:iCs/>
        </w:rPr>
        <w:t>In The Mix</w:t>
      </w:r>
      <w:r w:rsidRPr="00174A9F">
        <w:t xml:space="preserve">, 2015) et </w:t>
      </w:r>
      <w:r w:rsidRPr="00174A9F">
        <w:rPr>
          <w:i/>
          <w:iCs/>
        </w:rPr>
        <w:t xml:space="preserve">Night Train, </w:t>
      </w:r>
      <w:proofErr w:type="spellStart"/>
      <w:r w:rsidRPr="00174A9F">
        <w:rPr>
          <w:i/>
          <w:iCs/>
        </w:rPr>
        <w:t>Cruisin</w:t>
      </w:r>
      <w:proofErr w:type="spellEnd"/>
      <w:r w:rsidRPr="00174A9F">
        <w:rPr>
          <w:i/>
          <w:iCs/>
        </w:rPr>
        <w:t xml:space="preserve">’ For A </w:t>
      </w:r>
      <w:proofErr w:type="spellStart"/>
      <w:r w:rsidRPr="00174A9F">
        <w:rPr>
          <w:i/>
          <w:iCs/>
        </w:rPr>
        <w:t>Bluesin</w:t>
      </w:r>
      <w:proofErr w:type="spellEnd"/>
      <w:r w:rsidRPr="00174A9F">
        <w:rPr>
          <w:i/>
          <w:iCs/>
        </w:rPr>
        <w:t xml:space="preserve"> – </w:t>
      </w:r>
      <w:r w:rsidRPr="00174A9F">
        <w:t xml:space="preserve">avec d’excellents </w:t>
      </w:r>
      <w:proofErr w:type="spellStart"/>
      <w:r w:rsidRPr="00174A9F">
        <w:t>solis</w:t>
      </w:r>
      <w:proofErr w:type="spellEnd"/>
      <w:r w:rsidRPr="00174A9F">
        <w:t xml:space="preserve"> de sax et de guitare –,</w:t>
      </w:r>
      <w:r w:rsidRPr="00174A9F">
        <w:rPr>
          <w:i/>
          <w:iCs/>
        </w:rPr>
        <w:t> </w:t>
      </w:r>
      <w:r w:rsidRPr="00174A9F">
        <w:t>le très mélodique</w:t>
      </w:r>
      <w:r w:rsidRPr="00174A9F">
        <w:rPr>
          <w:i/>
          <w:iCs/>
        </w:rPr>
        <w:t xml:space="preserve"> </w:t>
      </w:r>
      <w:proofErr w:type="spellStart"/>
      <w:r w:rsidRPr="00174A9F">
        <w:rPr>
          <w:i/>
          <w:iCs/>
        </w:rPr>
        <w:t>Same</w:t>
      </w:r>
      <w:proofErr w:type="spellEnd"/>
      <w:r w:rsidRPr="00174A9F">
        <w:rPr>
          <w:i/>
          <w:iCs/>
        </w:rPr>
        <w:t xml:space="preserve"> Old Feeling, Back </w:t>
      </w:r>
      <w:proofErr w:type="spellStart"/>
      <w:r w:rsidRPr="00174A9F">
        <w:rPr>
          <w:i/>
          <w:iCs/>
        </w:rPr>
        <w:t>Door</w:t>
      </w:r>
      <w:proofErr w:type="spellEnd"/>
      <w:r w:rsidRPr="00174A9F">
        <w:rPr>
          <w:i/>
          <w:iCs/>
        </w:rPr>
        <w:t xml:space="preserve"> Man</w:t>
      </w:r>
      <w:r w:rsidRPr="00174A9F">
        <w:t xml:space="preserve"> et le beau slow blues </w:t>
      </w:r>
      <w:proofErr w:type="spellStart"/>
      <w:r w:rsidRPr="00174A9F">
        <w:rPr>
          <w:i/>
          <w:iCs/>
        </w:rPr>
        <w:t>You’re</w:t>
      </w:r>
      <w:proofErr w:type="spellEnd"/>
      <w:r w:rsidRPr="00174A9F">
        <w:rPr>
          <w:i/>
          <w:iCs/>
        </w:rPr>
        <w:t xml:space="preserve"> Gonne </w:t>
      </w:r>
      <w:proofErr w:type="spellStart"/>
      <w:r w:rsidRPr="00174A9F">
        <w:rPr>
          <w:i/>
          <w:iCs/>
        </w:rPr>
        <w:t>Need</w:t>
      </w:r>
      <w:proofErr w:type="spellEnd"/>
      <w:r w:rsidRPr="00174A9F">
        <w:rPr>
          <w:i/>
          <w:iCs/>
        </w:rPr>
        <w:t xml:space="preserve"> Me</w:t>
      </w:r>
      <w:r w:rsidRPr="00174A9F">
        <w:t xml:space="preserve"> (ex- </w:t>
      </w:r>
      <w:r w:rsidRPr="00174A9F">
        <w:rPr>
          <w:i/>
          <w:iCs/>
        </w:rPr>
        <w:t>Let It Go</w:t>
      </w:r>
      <w:r w:rsidRPr="00174A9F">
        <w:t xml:space="preserve">, 2018). </w:t>
      </w:r>
      <w:proofErr w:type="gramStart"/>
      <w:r>
        <w:t>ajoutons</w:t>
      </w:r>
      <w:proofErr w:type="gramEnd"/>
      <w:r>
        <w:t> </w:t>
      </w:r>
      <w:proofErr w:type="spellStart"/>
      <w:r>
        <w:rPr>
          <w:i/>
          <w:iCs/>
        </w:rPr>
        <w:t>Let’s</w:t>
      </w:r>
      <w:proofErr w:type="spellEnd"/>
      <w:r>
        <w:rPr>
          <w:i/>
          <w:iCs/>
        </w:rPr>
        <w:t xml:space="preserve"> </w:t>
      </w:r>
      <w:proofErr w:type="spellStart"/>
      <w:r>
        <w:rPr>
          <w:i/>
          <w:iCs/>
        </w:rPr>
        <w:t>Try</w:t>
      </w:r>
      <w:proofErr w:type="spellEnd"/>
      <w:r>
        <w:rPr>
          <w:i/>
          <w:iCs/>
        </w:rPr>
        <w:t xml:space="preserve"> It </w:t>
      </w:r>
      <w:proofErr w:type="spellStart"/>
      <w:r>
        <w:rPr>
          <w:i/>
          <w:iCs/>
        </w:rPr>
        <w:t>Again</w:t>
      </w:r>
      <w:proofErr w:type="spellEnd"/>
      <w:r>
        <w:t xml:space="preserve">, le classique de 1984 gravé par Luther Allison pour l’album </w:t>
      </w:r>
      <w:r>
        <w:rPr>
          <w:rStyle w:val="Accentuation"/>
        </w:rPr>
        <w:t xml:space="preserve">« Life Is A </w:t>
      </w:r>
      <w:proofErr w:type="spellStart"/>
      <w:r>
        <w:rPr>
          <w:rStyle w:val="Accentuation"/>
        </w:rPr>
        <w:t>Bitch</w:t>
      </w:r>
      <w:proofErr w:type="spellEnd"/>
      <w:r>
        <w:rPr>
          <w:rStyle w:val="Accentuation"/>
        </w:rPr>
        <w:t xml:space="preserve"> »</w:t>
      </w:r>
      <w:r>
        <w:t xml:space="preserve">, ici en blues lent avec de belles parties de guitare et de saxophone… Toutes les reprises sont exécutées avec beaucoup de feeling et chaque musicien donne le meilleur de lui-même, ce qui peut se constater </w:t>
      </w:r>
      <w:r>
        <w:rPr>
          <w:i/>
          <w:iCs/>
        </w:rPr>
        <w:t>de visu</w:t>
      </w:r>
      <w:r>
        <w:t xml:space="preserve"> grâce au DVD de 16 faces très démonstratif, un DVD plus généreux que le CD avec ses 13 faces ; les trois faces supplémentaires sur le DVD sont </w:t>
      </w:r>
      <w:proofErr w:type="spellStart"/>
      <w:r>
        <w:rPr>
          <w:i/>
          <w:iCs/>
        </w:rPr>
        <w:t>Stanky</w:t>
      </w:r>
      <w:proofErr w:type="spellEnd"/>
      <w:r>
        <w:rPr>
          <w:i/>
          <w:iCs/>
        </w:rPr>
        <w:t xml:space="preserve"> Issues, The </w:t>
      </w:r>
      <w:proofErr w:type="spellStart"/>
      <w:r>
        <w:rPr>
          <w:i/>
          <w:iCs/>
        </w:rPr>
        <w:t>Way</w:t>
      </w:r>
      <w:proofErr w:type="spellEnd"/>
      <w:r>
        <w:rPr>
          <w:i/>
          <w:iCs/>
        </w:rPr>
        <w:t xml:space="preserve"> Love </w:t>
      </w:r>
      <w:proofErr w:type="spellStart"/>
      <w:r>
        <w:rPr>
          <w:i/>
          <w:iCs/>
        </w:rPr>
        <w:t>Was</w:t>
      </w:r>
      <w:proofErr w:type="spellEnd"/>
      <w:r>
        <w:rPr>
          <w:i/>
          <w:iCs/>
        </w:rPr>
        <w:t xml:space="preserve"> Ment To Me </w:t>
      </w:r>
      <w:r>
        <w:t xml:space="preserve">et </w:t>
      </w:r>
      <w:proofErr w:type="spellStart"/>
      <w:r>
        <w:rPr>
          <w:i/>
          <w:iCs/>
        </w:rPr>
        <w:t>Storms</w:t>
      </w:r>
      <w:proofErr w:type="spellEnd"/>
      <w:r>
        <w:rPr>
          <w:i/>
          <w:iCs/>
        </w:rPr>
        <w:t xml:space="preserve"> Of Life</w:t>
      </w:r>
      <w:r>
        <w:t xml:space="preserve">. Parmi les « nouveautés », on notera </w:t>
      </w:r>
      <w:proofErr w:type="spellStart"/>
      <w:r>
        <w:rPr>
          <w:i/>
          <w:iCs/>
        </w:rPr>
        <w:t>Backdoor</w:t>
      </w:r>
      <w:proofErr w:type="spellEnd"/>
      <w:r>
        <w:rPr>
          <w:i/>
          <w:iCs/>
        </w:rPr>
        <w:t xml:space="preserve"> Man</w:t>
      </w:r>
      <w:r>
        <w:t xml:space="preserve"> avec ses passages à la slide et avec un saxophone pugnace et un magistral </w:t>
      </w:r>
      <w:r>
        <w:rPr>
          <w:i/>
          <w:iCs/>
        </w:rPr>
        <w:t xml:space="preserve">Slide Master </w:t>
      </w:r>
      <w:r>
        <w:t>en médium. – </w:t>
      </w:r>
      <w:r>
        <w:rPr>
          <w:rStyle w:val="lev"/>
          <w:rFonts w:eastAsiaTheme="majorEastAsia"/>
        </w:rPr>
        <w:t>Robert Sacré</w:t>
      </w:r>
    </w:p>
    <w:p w:rsidR="00174A9F" w:rsidRDefault="00174A9F" w:rsidP="00174A9F">
      <w:pPr>
        <w:pStyle w:val="NormalWeb"/>
      </w:pPr>
    </w:p>
    <w:p w:rsidR="00174A9F" w:rsidRDefault="00174A9F" w:rsidP="00174A9F">
      <w:pPr>
        <w:pStyle w:val="NormalWeb"/>
      </w:pPr>
    </w:p>
    <w:p w:rsidR="00174A9F" w:rsidRDefault="00174A9F" w:rsidP="00174A9F">
      <w:pPr>
        <w:pStyle w:val="NormalWeb"/>
      </w:pPr>
    </w:p>
    <w:p w:rsidR="00174A9F" w:rsidRDefault="00174A9F" w:rsidP="00174A9F">
      <w:pPr>
        <w:pStyle w:val="NormalWeb"/>
      </w:pPr>
    </w:p>
    <w:p w:rsidR="00174A9F" w:rsidRDefault="00174A9F" w:rsidP="00174A9F">
      <w:pPr>
        <w:pStyle w:val="NormalWeb"/>
      </w:pPr>
    </w:p>
    <w:p w:rsidR="00174A9F" w:rsidRDefault="00174A9F" w:rsidP="00174A9F">
      <w:pPr>
        <w:pStyle w:val="NormalWeb"/>
      </w:pPr>
    </w:p>
    <w:p w:rsidR="00174A9F" w:rsidRDefault="00174A9F" w:rsidP="00174A9F">
      <w:pPr>
        <w:pStyle w:val="NormalWeb"/>
      </w:pPr>
    </w:p>
    <w:p w:rsidR="00174A9F" w:rsidRDefault="00174A9F" w:rsidP="00174A9F">
      <w:pPr>
        <w:pStyle w:val="NormalWeb"/>
      </w:pPr>
    </w:p>
    <w:p w:rsidR="00174A9F" w:rsidRDefault="00BE4777" w:rsidP="00174A9F">
      <w:r>
        <w:lastRenderedPageBreak/>
        <w:pict>
          <v:rect id="_x0000_i1026" style="width:0;height:1.5pt" o:hralign="center" o:hrstd="t" o:hr="t" fillcolor="#a0a0a0" stroked="f"/>
        </w:pict>
      </w:r>
    </w:p>
    <w:p w:rsidR="00BE4777" w:rsidRDefault="00174A9F" w:rsidP="00174A9F">
      <w:pPr>
        <w:pStyle w:val="Titre2"/>
        <w:rPr>
          <w:lang w:val="en-US"/>
        </w:rPr>
      </w:pPr>
      <w:r>
        <w:rPr>
          <w:noProof/>
          <w:lang w:eastAsia="fr-BE"/>
        </w:rPr>
        <w:drawing>
          <wp:inline distT="0" distB="0" distL="0" distR="0">
            <wp:extent cx="1428750" cy="1428750"/>
            <wp:effectExtent l="0" t="0" r="0" b="0"/>
            <wp:docPr id="5" name="Image 5" descr="http://www.absmag.fr/wp-content/uploads/2020/02/cd_tinsley_el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bsmag.fr/wp-content/uploads/2020/02/cd_tinsley_elli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74A9F" w:rsidRPr="00BE4777" w:rsidRDefault="00174A9F" w:rsidP="00174A9F">
      <w:pPr>
        <w:pStyle w:val="Titre2"/>
        <w:rPr>
          <w:b/>
          <w:color w:val="auto"/>
          <w:lang w:val="en-US"/>
        </w:rPr>
      </w:pPr>
      <w:r w:rsidRPr="00BE4777">
        <w:rPr>
          <w:b/>
          <w:color w:val="auto"/>
          <w:lang w:val="en-US"/>
        </w:rPr>
        <w:t xml:space="preserve">Tinsley Ellis </w:t>
      </w:r>
    </w:p>
    <w:p w:rsidR="00174A9F" w:rsidRPr="00BE4777" w:rsidRDefault="00174A9F" w:rsidP="00174A9F">
      <w:pPr>
        <w:pStyle w:val="Titre3"/>
        <w:rPr>
          <w:b/>
          <w:color w:val="auto"/>
          <w:lang w:val="en-US"/>
        </w:rPr>
      </w:pPr>
      <w:r w:rsidRPr="00BE4777">
        <w:rPr>
          <w:b/>
          <w:color w:val="auto"/>
          <w:lang w:val="en-US"/>
        </w:rPr>
        <w:t xml:space="preserve">Ice Cream </w:t>
      </w:r>
      <w:proofErr w:type="gramStart"/>
      <w:r w:rsidRPr="00BE4777">
        <w:rPr>
          <w:b/>
          <w:color w:val="auto"/>
          <w:lang w:val="en-US"/>
        </w:rPr>
        <w:t>In</w:t>
      </w:r>
      <w:proofErr w:type="gramEnd"/>
      <w:r w:rsidRPr="00BE4777">
        <w:rPr>
          <w:b/>
          <w:color w:val="auto"/>
          <w:lang w:val="en-US"/>
        </w:rPr>
        <w:t xml:space="preserve"> Hell </w:t>
      </w:r>
    </w:p>
    <w:p w:rsidR="00174A9F" w:rsidRPr="00174A9F" w:rsidRDefault="00174A9F" w:rsidP="00174A9F">
      <w:pPr>
        <w:pStyle w:val="NormalWeb"/>
        <w:rPr>
          <w:lang w:val="en-US"/>
        </w:rPr>
      </w:pPr>
      <w:r>
        <w:rPr>
          <w:rStyle w:val="lev"/>
          <w:rFonts w:eastAsiaTheme="majorEastAsia"/>
          <w:lang w:val="en-US"/>
        </w:rPr>
        <w:t>Alligator Records ALCD4997 – </w:t>
      </w:r>
      <w:hyperlink r:id="rId12" w:tgtFrame="_blank" w:history="1">
        <w:r w:rsidRPr="00174A9F">
          <w:rPr>
            <w:rStyle w:val="Lienhypertexte"/>
            <w:b/>
            <w:bCs/>
            <w:lang w:val="en-US"/>
          </w:rPr>
          <w:t>www.alligator.com</w:t>
        </w:r>
      </w:hyperlink>
    </w:p>
    <w:p w:rsidR="00174A9F" w:rsidRDefault="00174A9F" w:rsidP="00174A9F">
      <w:pPr>
        <w:pStyle w:val="NormalWeb"/>
      </w:pPr>
      <w:r>
        <w:t xml:space="preserve">Près de 35 ans de carrière au compteur pour Ellis, le super-guitariste d’Atlanta (né en 1957) qui est parti à la conquête du succès dans les années 80, en Floride d’abord puis de retour à Atlanta et toujours la même pêche pour ce 18è album (le 11è pour Alligator). Son chant est intense et tendu comme à l’habitude et il n’a rien perdu de sa flamboyance ni de sa virtuosité sur ses six cordes (il utilise ici deux guitares Fender dont une </w:t>
      </w:r>
      <w:proofErr w:type="spellStart"/>
      <w:r>
        <w:t>Stratocaster</w:t>
      </w:r>
      <w:proofErr w:type="spellEnd"/>
      <w:r>
        <w:t xml:space="preserve"> de 1959, quatre Gibson – une ES-345 de 1967 et une Les Paul de Luxe de 1973 –, ainsi qu’une Martin D-35 de 1969). C’est du blues VSOP avec une énergie et une attaque de rocker. Il a écrit les onze morceaux de ce nouvel opus qu’il a </w:t>
      </w:r>
      <w:proofErr w:type="spellStart"/>
      <w:r>
        <w:t>co-produit</w:t>
      </w:r>
      <w:proofErr w:type="spellEnd"/>
      <w:r>
        <w:t xml:space="preserve"> avec son vieux complice Kevin </w:t>
      </w:r>
      <w:proofErr w:type="spellStart"/>
      <w:r>
        <w:t>McKendree</w:t>
      </w:r>
      <w:proofErr w:type="spellEnd"/>
      <w:r>
        <w:t xml:space="preserve">, par ailleurs à l’orgue et au piano et même à la guitare rythmique sur </w:t>
      </w:r>
      <w:proofErr w:type="spellStart"/>
      <w:r>
        <w:rPr>
          <w:i/>
          <w:iCs/>
        </w:rPr>
        <w:t>Sit</w:t>
      </w:r>
      <w:proofErr w:type="spellEnd"/>
      <w:r>
        <w:rPr>
          <w:i/>
          <w:iCs/>
        </w:rPr>
        <w:t xml:space="preserve"> </w:t>
      </w:r>
      <w:proofErr w:type="spellStart"/>
      <w:r>
        <w:rPr>
          <w:i/>
          <w:iCs/>
        </w:rPr>
        <w:t>Tight</w:t>
      </w:r>
      <w:proofErr w:type="spellEnd"/>
      <w:r>
        <w:rPr>
          <w:i/>
          <w:iCs/>
        </w:rPr>
        <w:t xml:space="preserve"> Mama</w:t>
      </w:r>
      <w:r>
        <w:t xml:space="preserve">, un bel hommage endiablé à </w:t>
      </w:r>
      <w:proofErr w:type="spellStart"/>
      <w:r>
        <w:t>Hound</w:t>
      </w:r>
      <w:proofErr w:type="spellEnd"/>
      <w:r>
        <w:t xml:space="preserve"> Dog Taylor avec Ellis à la slide. Il y a d’autres coups de chapeau à des </w:t>
      </w:r>
      <w:proofErr w:type="spellStart"/>
      <w:r>
        <w:t>guitar-heroes</w:t>
      </w:r>
      <w:proofErr w:type="spellEnd"/>
      <w:r>
        <w:t xml:space="preserve"> qu’Ellis apprécie particulièrement comme l’Albert King de la période </w:t>
      </w:r>
      <w:proofErr w:type="spellStart"/>
      <w:r>
        <w:t>Stax</w:t>
      </w:r>
      <w:proofErr w:type="spellEnd"/>
      <w:r>
        <w:t xml:space="preserve"> avec </w:t>
      </w:r>
      <w:r>
        <w:rPr>
          <w:i/>
          <w:iCs/>
        </w:rPr>
        <w:t>Last One To Know</w:t>
      </w:r>
      <w:r>
        <w:t xml:space="preserve">, ou Peter Green avec </w:t>
      </w:r>
      <w:proofErr w:type="spellStart"/>
      <w:r>
        <w:rPr>
          <w:i/>
          <w:iCs/>
        </w:rPr>
        <w:t>Everything</w:t>
      </w:r>
      <w:proofErr w:type="spellEnd"/>
      <w:r>
        <w:rPr>
          <w:i/>
          <w:iCs/>
        </w:rPr>
        <w:t xml:space="preserve"> And </w:t>
      </w:r>
      <w:proofErr w:type="spellStart"/>
      <w:r>
        <w:rPr>
          <w:i/>
          <w:iCs/>
        </w:rPr>
        <w:t>Everyone</w:t>
      </w:r>
      <w:proofErr w:type="spellEnd"/>
      <w:r>
        <w:t xml:space="preserve"> tout en réussissant, à chaque fois, à garder son originalité et sa marque personnelle comme dans d’autres compositions telles le fougueux </w:t>
      </w:r>
      <w:proofErr w:type="spellStart"/>
      <w:r>
        <w:rPr>
          <w:i/>
          <w:iCs/>
        </w:rPr>
        <w:t>Foolin</w:t>
      </w:r>
      <w:proofErr w:type="spellEnd"/>
      <w:r>
        <w:rPr>
          <w:i/>
          <w:iCs/>
        </w:rPr>
        <w:t xml:space="preserve">’ </w:t>
      </w:r>
      <w:proofErr w:type="spellStart"/>
      <w:r>
        <w:rPr>
          <w:i/>
          <w:iCs/>
        </w:rPr>
        <w:t>Yourself</w:t>
      </w:r>
      <w:proofErr w:type="spellEnd"/>
      <w:r>
        <w:t xml:space="preserve"> et les facétieuses </w:t>
      </w:r>
      <w:proofErr w:type="spellStart"/>
      <w:r>
        <w:rPr>
          <w:i/>
          <w:iCs/>
        </w:rPr>
        <w:t>Unlock</w:t>
      </w:r>
      <w:proofErr w:type="spellEnd"/>
      <w:r>
        <w:rPr>
          <w:i/>
          <w:iCs/>
        </w:rPr>
        <w:t xml:space="preserve"> </w:t>
      </w:r>
      <w:proofErr w:type="spellStart"/>
      <w:r>
        <w:rPr>
          <w:i/>
          <w:iCs/>
        </w:rPr>
        <w:t>My</w:t>
      </w:r>
      <w:proofErr w:type="spellEnd"/>
      <w:r>
        <w:rPr>
          <w:i/>
          <w:iCs/>
        </w:rPr>
        <w:t xml:space="preserve"> </w:t>
      </w:r>
      <w:proofErr w:type="spellStart"/>
      <w:r>
        <w:rPr>
          <w:i/>
          <w:iCs/>
        </w:rPr>
        <w:t>Heart</w:t>
      </w:r>
      <w:proofErr w:type="spellEnd"/>
      <w:r>
        <w:t xml:space="preserve"> et </w:t>
      </w:r>
      <w:proofErr w:type="spellStart"/>
      <w:r>
        <w:rPr>
          <w:i/>
          <w:iCs/>
        </w:rPr>
        <w:t>Ice</w:t>
      </w:r>
      <w:proofErr w:type="spellEnd"/>
      <w:r>
        <w:rPr>
          <w:i/>
          <w:iCs/>
        </w:rPr>
        <w:t xml:space="preserve"> Cream In </w:t>
      </w:r>
      <w:proofErr w:type="spellStart"/>
      <w:r>
        <w:rPr>
          <w:i/>
          <w:iCs/>
        </w:rPr>
        <w:t>Hell</w:t>
      </w:r>
      <w:proofErr w:type="spellEnd"/>
      <w:r>
        <w:rPr>
          <w:i/>
          <w:iCs/>
        </w:rPr>
        <w:t xml:space="preserve">, </w:t>
      </w:r>
      <w:r>
        <w:t xml:space="preserve">ou encore </w:t>
      </w:r>
      <w:r>
        <w:rPr>
          <w:i/>
          <w:iCs/>
        </w:rPr>
        <w:t xml:space="preserve">No </w:t>
      </w:r>
      <w:proofErr w:type="spellStart"/>
      <w:r>
        <w:rPr>
          <w:i/>
          <w:iCs/>
        </w:rPr>
        <w:t>Stroll</w:t>
      </w:r>
      <w:proofErr w:type="spellEnd"/>
      <w:r>
        <w:rPr>
          <w:i/>
          <w:iCs/>
        </w:rPr>
        <w:t xml:space="preserve"> In The Park,</w:t>
      </w:r>
      <w:r>
        <w:t xml:space="preserve"> et surtout un </w:t>
      </w:r>
      <w:proofErr w:type="spellStart"/>
      <w:r>
        <w:rPr>
          <w:i/>
          <w:iCs/>
        </w:rPr>
        <w:t>Your</w:t>
      </w:r>
      <w:proofErr w:type="spellEnd"/>
      <w:r>
        <w:rPr>
          <w:i/>
          <w:iCs/>
        </w:rPr>
        <w:t xml:space="preserve"> </w:t>
      </w:r>
      <w:proofErr w:type="spellStart"/>
      <w:r>
        <w:rPr>
          <w:i/>
          <w:iCs/>
        </w:rPr>
        <w:t>Love’s</w:t>
      </w:r>
      <w:proofErr w:type="spellEnd"/>
      <w:r>
        <w:rPr>
          <w:i/>
          <w:iCs/>
        </w:rPr>
        <w:t xml:space="preserve"> </w:t>
      </w:r>
      <w:proofErr w:type="spellStart"/>
      <w:r>
        <w:rPr>
          <w:i/>
          <w:iCs/>
        </w:rPr>
        <w:t>Like</w:t>
      </w:r>
      <w:proofErr w:type="spellEnd"/>
      <w:r>
        <w:rPr>
          <w:i/>
          <w:iCs/>
        </w:rPr>
        <w:t xml:space="preserve"> </w:t>
      </w:r>
      <w:proofErr w:type="spellStart"/>
      <w:r>
        <w:rPr>
          <w:i/>
          <w:iCs/>
        </w:rPr>
        <w:t>Heroin</w:t>
      </w:r>
      <w:proofErr w:type="spellEnd"/>
      <w:r>
        <w:rPr>
          <w:i/>
          <w:iCs/>
        </w:rPr>
        <w:t xml:space="preserve"> </w:t>
      </w:r>
      <w:r>
        <w:t xml:space="preserve">en slow à fleur de peau. Outre </w:t>
      </w:r>
      <w:proofErr w:type="spellStart"/>
      <w:r>
        <w:t>McKendree</w:t>
      </w:r>
      <w:proofErr w:type="spellEnd"/>
      <w:r>
        <w:t xml:space="preserve">, impérial aux claviers, il y a Steve </w:t>
      </w:r>
      <w:proofErr w:type="spellStart"/>
      <w:r>
        <w:t>Mackey</w:t>
      </w:r>
      <w:proofErr w:type="spellEnd"/>
      <w:r>
        <w:t xml:space="preserve"> (bs), Lynn Williams (</w:t>
      </w:r>
      <w:proofErr w:type="spellStart"/>
      <w:r>
        <w:t>dms</w:t>
      </w:r>
      <w:proofErr w:type="spellEnd"/>
      <w:r>
        <w:t xml:space="preserve">) et un duo de cuivres Jim </w:t>
      </w:r>
      <w:proofErr w:type="spellStart"/>
      <w:r>
        <w:t>Hoke</w:t>
      </w:r>
      <w:proofErr w:type="spellEnd"/>
      <w:r>
        <w:t xml:space="preserve"> (saxes) et Quentin </w:t>
      </w:r>
      <w:proofErr w:type="spellStart"/>
      <w:r>
        <w:t>Ware</w:t>
      </w:r>
      <w:proofErr w:type="spellEnd"/>
      <w:r>
        <w:t xml:space="preserve"> (</w:t>
      </w:r>
      <w:proofErr w:type="spellStart"/>
      <w:r>
        <w:t>tp</w:t>
      </w:r>
      <w:proofErr w:type="spellEnd"/>
      <w:r>
        <w:t>) sur deux faces (</w:t>
      </w:r>
      <w:r>
        <w:rPr>
          <w:i/>
          <w:iCs/>
        </w:rPr>
        <w:t>Last One To Know</w:t>
      </w:r>
      <w:r>
        <w:t xml:space="preserve"> et </w:t>
      </w:r>
      <w:r>
        <w:rPr>
          <w:i/>
          <w:iCs/>
        </w:rPr>
        <w:t xml:space="preserve">Hole In </w:t>
      </w:r>
      <w:proofErr w:type="spellStart"/>
      <w:r>
        <w:rPr>
          <w:i/>
          <w:iCs/>
        </w:rPr>
        <w:t>My</w:t>
      </w:r>
      <w:proofErr w:type="spellEnd"/>
      <w:r>
        <w:rPr>
          <w:i/>
          <w:iCs/>
        </w:rPr>
        <w:t xml:space="preserve"> </w:t>
      </w:r>
      <w:proofErr w:type="spellStart"/>
      <w:r>
        <w:rPr>
          <w:i/>
          <w:iCs/>
        </w:rPr>
        <w:t>Heart</w:t>
      </w:r>
      <w:proofErr w:type="spellEnd"/>
      <w:r>
        <w:t>), tous font le job avec brio. – </w:t>
      </w:r>
      <w:r>
        <w:rPr>
          <w:rStyle w:val="lev"/>
          <w:rFonts w:eastAsiaTheme="majorEastAsia"/>
        </w:rPr>
        <w:t>Robert Sacré</w:t>
      </w:r>
    </w:p>
    <w:p w:rsidR="00174A9F" w:rsidRDefault="00174A9F" w:rsidP="00174A9F">
      <w:pPr>
        <w:pStyle w:val="NormalWeb"/>
      </w:pPr>
    </w:p>
    <w:p w:rsidR="00174A9F" w:rsidRDefault="00174A9F" w:rsidP="00174A9F">
      <w:pPr>
        <w:pStyle w:val="NormalWeb"/>
      </w:pPr>
    </w:p>
    <w:p w:rsidR="00174A9F" w:rsidRDefault="00174A9F" w:rsidP="00174A9F">
      <w:pPr>
        <w:pStyle w:val="NormalWeb"/>
      </w:pPr>
    </w:p>
    <w:p w:rsidR="00174A9F" w:rsidRDefault="00174A9F" w:rsidP="00174A9F">
      <w:pPr>
        <w:pStyle w:val="NormalWeb"/>
      </w:pPr>
    </w:p>
    <w:p w:rsidR="00174A9F" w:rsidRDefault="00174A9F" w:rsidP="00174A9F">
      <w:pPr>
        <w:pStyle w:val="NormalWeb"/>
      </w:pPr>
    </w:p>
    <w:p w:rsidR="00174A9F" w:rsidRDefault="00174A9F" w:rsidP="00174A9F">
      <w:pPr>
        <w:pStyle w:val="NormalWeb"/>
      </w:pPr>
    </w:p>
    <w:p w:rsidR="00174A9F" w:rsidRDefault="00174A9F" w:rsidP="00174A9F">
      <w:pPr>
        <w:pStyle w:val="NormalWeb"/>
      </w:pPr>
    </w:p>
    <w:p w:rsidR="00174A9F" w:rsidRDefault="00174A9F" w:rsidP="00174A9F">
      <w:pPr>
        <w:pStyle w:val="NormalWeb"/>
      </w:pPr>
    </w:p>
    <w:p w:rsidR="00174A9F" w:rsidRDefault="00174A9F" w:rsidP="00174A9F">
      <w:pPr>
        <w:pStyle w:val="NormalWeb"/>
      </w:pPr>
    </w:p>
    <w:p w:rsidR="00174A9F" w:rsidRDefault="00BE4777" w:rsidP="00174A9F">
      <w:r>
        <w:pict>
          <v:rect id="_x0000_i1027" style="width:0;height:1.5pt" o:hralign="center" o:hrstd="t" o:hr="t" fillcolor="#a0a0a0" stroked="f"/>
        </w:pict>
      </w:r>
    </w:p>
    <w:p w:rsidR="00BE4777" w:rsidRDefault="00174A9F" w:rsidP="00174A9F">
      <w:pPr>
        <w:pStyle w:val="Titre2"/>
        <w:rPr>
          <w:lang w:val="en-US"/>
        </w:rPr>
      </w:pPr>
      <w:r>
        <w:rPr>
          <w:noProof/>
          <w:lang w:eastAsia="fr-BE"/>
        </w:rPr>
        <w:drawing>
          <wp:inline distT="0" distB="0" distL="0" distR="0">
            <wp:extent cx="1428750" cy="1428750"/>
            <wp:effectExtent l="0" t="0" r="0" b="0"/>
            <wp:docPr id="6" name="Image 6" descr="http://www.absmag.fr/wp-content/uploads/2020/02/cd_thorbjorn_ris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bsmag.fr/wp-content/uploads/2020/02/cd_thorbjorn_risag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74A9F" w:rsidRPr="00BE4777" w:rsidRDefault="00174A9F" w:rsidP="00174A9F">
      <w:pPr>
        <w:pStyle w:val="Titre2"/>
        <w:rPr>
          <w:b/>
          <w:color w:val="auto"/>
          <w:lang w:val="en-US"/>
        </w:rPr>
      </w:pPr>
      <w:proofErr w:type="spellStart"/>
      <w:r w:rsidRPr="00BE4777">
        <w:rPr>
          <w:b/>
          <w:color w:val="auto"/>
          <w:lang w:val="en-US"/>
        </w:rPr>
        <w:t>Thorbjorn</w:t>
      </w:r>
      <w:proofErr w:type="spellEnd"/>
      <w:r w:rsidRPr="00BE4777">
        <w:rPr>
          <w:b/>
          <w:color w:val="auto"/>
          <w:lang w:val="en-US"/>
        </w:rPr>
        <w:t xml:space="preserve"> </w:t>
      </w:r>
      <w:proofErr w:type="spellStart"/>
      <w:r w:rsidRPr="00BE4777">
        <w:rPr>
          <w:b/>
          <w:color w:val="auto"/>
          <w:lang w:val="en-US"/>
        </w:rPr>
        <w:t>Risager</w:t>
      </w:r>
      <w:proofErr w:type="spellEnd"/>
      <w:r w:rsidRPr="00BE4777">
        <w:rPr>
          <w:b/>
          <w:color w:val="auto"/>
          <w:lang w:val="en-US"/>
        </w:rPr>
        <w:t xml:space="preserve"> &amp; </w:t>
      </w:r>
      <w:proofErr w:type="gramStart"/>
      <w:r w:rsidRPr="00BE4777">
        <w:rPr>
          <w:b/>
          <w:color w:val="auto"/>
          <w:lang w:val="en-US"/>
        </w:rPr>
        <w:t>The</w:t>
      </w:r>
      <w:proofErr w:type="gramEnd"/>
      <w:r w:rsidRPr="00BE4777">
        <w:rPr>
          <w:b/>
          <w:color w:val="auto"/>
          <w:lang w:val="en-US"/>
        </w:rPr>
        <w:t xml:space="preserve"> Black Tornado </w:t>
      </w:r>
    </w:p>
    <w:p w:rsidR="00174A9F" w:rsidRPr="00BE4777" w:rsidRDefault="00174A9F" w:rsidP="00174A9F">
      <w:pPr>
        <w:pStyle w:val="Titre3"/>
        <w:rPr>
          <w:b/>
          <w:color w:val="auto"/>
          <w:lang w:val="en-US"/>
        </w:rPr>
      </w:pPr>
      <w:r w:rsidRPr="00BE4777">
        <w:rPr>
          <w:b/>
          <w:color w:val="auto"/>
          <w:lang w:val="en-US"/>
        </w:rPr>
        <w:t xml:space="preserve">Come On In </w:t>
      </w:r>
    </w:p>
    <w:p w:rsidR="00174A9F" w:rsidRPr="00174A9F" w:rsidRDefault="00174A9F" w:rsidP="00174A9F">
      <w:pPr>
        <w:pStyle w:val="NormalWeb"/>
        <w:rPr>
          <w:lang w:val="en-US"/>
        </w:rPr>
      </w:pPr>
      <w:proofErr w:type="spellStart"/>
      <w:r>
        <w:rPr>
          <w:rStyle w:val="lev"/>
          <w:rFonts w:eastAsiaTheme="majorEastAsia"/>
          <w:lang w:val="en-US"/>
        </w:rPr>
        <w:t>Ruf</w:t>
      </w:r>
      <w:proofErr w:type="spellEnd"/>
      <w:r>
        <w:rPr>
          <w:rStyle w:val="lev"/>
          <w:rFonts w:eastAsiaTheme="majorEastAsia"/>
          <w:lang w:val="en-US"/>
        </w:rPr>
        <w:t xml:space="preserve"> Records </w:t>
      </w:r>
      <w:proofErr w:type="spellStart"/>
      <w:r>
        <w:rPr>
          <w:rStyle w:val="lev"/>
          <w:rFonts w:eastAsiaTheme="majorEastAsia"/>
          <w:lang w:val="en-US"/>
        </w:rPr>
        <w:t>Ruf</w:t>
      </w:r>
      <w:proofErr w:type="spellEnd"/>
      <w:r>
        <w:rPr>
          <w:rStyle w:val="lev"/>
          <w:rFonts w:eastAsiaTheme="majorEastAsia"/>
          <w:lang w:val="en-US"/>
        </w:rPr>
        <w:t xml:space="preserve"> 127 1 – </w:t>
      </w:r>
      <w:hyperlink r:id="rId14" w:tgtFrame="_blank" w:history="1">
        <w:r w:rsidRPr="00174A9F">
          <w:rPr>
            <w:rStyle w:val="Lienhypertexte"/>
            <w:b/>
            <w:bCs/>
            <w:lang w:val="en-US"/>
          </w:rPr>
          <w:t>www.rufrecords.de</w:t>
        </w:r>
      </w:hyperlink>
    </w:p>
    <w:p w:rsidR="00174A9F" w:rsidRDefault="00174A9F" w:rsidP="00174A9F">
      <w:pPr>
        <w:pStyle w:val="NormalWeb"/>
      </w:pPr>
      <w:r>
        <w:t xml:space="preserve">Le blues danois est bien représenté par </w:t>
      </w:r>
      <w:proofErr w:type="spellStart"/>
      <w:r>
        <w:t>Risager</w:t>
      </w:r>
      <w:proofErr w:type="spellEnd"/>
      <w:r>
        <w:t xml:space="preserve"> et ses complices. Voici leur dixième album proposant dix faces toutes de la plume de </w:t>
      </w:r>
      <w:proofErr w:type="spellStart"/>
      <w:r>
        <w:t>Risager</w:t>
      </w:r>
      <w:proofErr w:type="spellEnd"/>
      <w:r>
        <w:t xml:space="preserve"> dont une en collaboration (</w:t>
      </w:r>
      <w:r>
        <w:rPr>
          <w:i/>
          <w:iCs/>
        </w:rPr>
        <w:t xml:space="preserve">Never </w:t>
      </w:r>
      <w:proofErr w:type="spellStart"/>
      <w:r>
        <w:rPr>
          <w:i/>
          <w:iCs/>
        </w:rPr>
        <w:t>Givin</w:t>
      </w:r>
      <w:proofErr w:type="spellEnd"/>
      <w:r>
        <w:rPr>
          <w:i/>
          <w:iCs/>
        </w:rPr>
        <w:t>’ In</w:t>
      </w:r>
      <w:r>
        <w:t xml:space="preserve">). Deux titres de ce nouvel album sortent du lot, </w:t>
      </w:r>
      <w:r>
        <w:rPr>
          <w:i/>
          <w:iCs/>
        </w:rPr>
        <w:t>Over The Hill</w:t>
      </w:r>
      <w:r>
        <w:t xml:space="preserve"> et </w:t>
      </w:r>
      <w:r>
        <w:rPr>
          <w:i/>
          <w:iCs/>
        </w:rPr>
        <w:t xml:space="preserve">Love So Fine, </w:t>
      </w:r>
      <w:r>
        <w:t xml:space="preserve">ils sont bien enlevés, avec des parties de guitare flamboyantes et le punch mémorable de la section </w:t>
      </w:r>
      <w:proofErr w:type="gramStart"/>
      <w:r>
        <w:t>cuivres</w:t>
      </w:r>
      <w:proofErr w:type="gramEnd"/>
      <w:r>
        <w:t xml:space="preserve">. D’autres faces laissent un bon souvenir comme deux faces bien rythmées : le titre éponyme et </w:t>
      </w:r>
      <w:r>
        <w:rPr>
          <w:i/>
          <w:iCs/>
        </w:rPr>
        <w:t>Last Train</w:t>
      </w:r>
      <w:r>
        <w:t xml:space="preserve"> ; une mention spéciale à </w:t>
      </w:r>
      <w:proofErr w:type="spellStart"/>
      <w:r>
        <w:rPr>
          <w:i/>
          <w:iCs/>
        </w:rPr>
        <w:t>I’ll</w:t>
      </w:r>
      <w:proofErr w:type="spellEnd"/>
      <w:r>
        <w:rPr>
          <w:i/>
          <w:iCs/>
        </w:rPr>
        <w:t xml:space="preserve"> Be Gone</w:t>
      </w:r>
      <w:r>
        <w:t>, un superbe blues lent avec une guitare incisive et lancinante. Pour le reste, on notera des ballades mélancoliques en slow (</w:t>
      </w:r>
      <w:proofErr w:type="spellStart"/>
      <w:r>
        <w:rPr>
          <w:i/>
          <w:iCs/>
        </w:rPr>
        <w:t>Two</w:t>
      </w:r>
      <w:proofErr w:type="spellEnd"/>
      <w:r>
        <w:rPr>
          <w:i/>
          <w:iCs/>
        </w:rPr>
        <w:t xml:space="preserve"> </w:t>
      </w:r>
      <w:proofErr w:type="spellStart"/>
      <w:r>
        <w:rPr>
          <w:i/>
          <w:iCs/>
        </w:rPr>
        <w:t>Lovers</w:t>
      </w:r>
      <w:proofErr w:type="spellEnd"/>
      <w:r>
        <w:rPr>
          <w:i/>
          <w:iCs/>
        </w:rPr>
        <w:t>, On And On</w:t>
      </w:r>
      <w:r>
        <w:t>, …). Un très bel album. – </w:t>
      </w:r>
      <w:r>
        <w:rPr>
          <w:rStyle w:val="lev"/>
          <w:rFonts w:eastAsiaTheme="majorEastAsia"/>
        </w:rPr>
        <w:t xml:space="preserve">Robert </w:t>
      </w:r>
      <w:proofErr w:type="spellStart"/>
      <w:r>
        <w:rPr>
          <w:rStyle w:val="lev"/>
          <w:rFonts w:eastAsiaTheme="majorEastAsia"/>
        </w:rPr>
        <w:t>Sacré</w:t>
      </w:r>
      <w:r>
        <w:rPr>
          <w:rStyle w:val="lev"/>
        </w:rPr>
        <w:t>t</w:t>
      </w:r>
      <w:proofErr w:type="spellEnd"/>
    </w:p>
    <w:p w:rsidR="00BE4777" w:rsidRDefault="00BE4777" w:rsidP="00174A9F">
      <w:r>
        <w:pict>
          <v:rect id="_x0000_i1028" style="width:0;height:1.5pt" o:hralign="center" o:hrstd="t" o:hr="t" fillcolor="#a0a0a0" stroked="f"/>
        </w:pict>
      </w:r>
    </w:p>
    <w:p w:rsidR="00174A9F" w:rsidRDefault="00174A9F" w:rsidP="00174A9F"/>
    <w:p w:rsidR="00BE4777" w:rsidRDefault="00BE4777" w:rsidP="00174A9F"/>
    <w:p w:rsidR="00BE4777" w:rsidRDefault="00BE4777" w:rsidP="00174A9F"/>
    <w:p w:rsidR="00BE4777" w:rsidRDefault="00BE4777" w:rsidP="00174A9F"/>
    <w:p w:rsidR="00BE4777" w:rsidRDefault="00BE4777" w:rsidP="00174A9F"/>
    <w:p w:rsidR="00BE4777" w:rsidRDefault="00BE4777" w:rsidP="00174A9F"/>
    <w:p w:rsidR="00BE4777" w:rsidRDefault="00BE4777" w:rsidP="00174A9F"/>
    <w:p w:rsidR="00BE4777" w:rsidRDefault="00BE4777" w:rsidP="00174A9F"/>
    <w:p w:rsidR="00BE4777" w:rsidRDefault="00BE4777" w:rsidP="00174A9F"/>
    <w:p w:rsidR="00BE4777" w:rsidRDefault="00BE4777" w:rsidP="00174A9F"/>
    <w:p w:rsidR="00BE4777" w:rsidRDefault="00174A9F" w:rsidP="00174A9F">
      <w:pPr>
        <w:pStyle w:val="Titre2"/>
        <w:rPr>
          <w:lang w:val="en-US"/>
        </w:rPr>
      </w:pPr>
      <w:r>
        <w:rPr>
          <w:noProof/>
          <w:lang w:eastAsia="fr-BE"/>
        </w:rPr>
        <w:lastRenderedPageBreak/>
        <w:drawing>
          <wp:inline distT="0" distB="0" distL="0" distR="0">
            <wp:extent cx="1428750" cy="1428750"/>
            <wp:effectExtent l="0" t="0" r="0" b="0"/>
            <wp:docPr id="7" name="Image 7" descr="http://www.absmag.fr/wp-content/uploads/2020/02/cd_dave_spec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bsmag.fr/wp-content/uploads/2020/02/cd_dave_spect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74A9F" w:rsidRPr="00BE4777" w:rsidRDefault="00174A9F" w:rsidP="00174A9F">
      <w:pPr>
        <w:pStyle w:val="Titre2"/>
        <w:rPr>
          <w:b/>
          <w:color w:val="auto"/>
          <w:lang w:val="en-US"/>
        </w:rPr>
      </w:pPr>
      <w:r w:rsidRPr="00BE4777">
        <w:rPr>
          <w:b/>
          <w:color w:val="auto"/>
          <w:lang w:val="en-US"/>
        </w:rPr>
        <w:t>Dave Specter </w:t>
      </w:r>
    </w:p>
    <w:p w:rsidR="00174A9F" w:rsidRPr="00BE4777" w:rsidRDefault="00174A9F" w:rsidP="00174A9F">
      <w:pPr>
        <w:pStyle w:val="Titre3"/>
        <w:rPr>
          <w:b/>
          <w:color w:val="auto"/>
          <w:lang w:val="en-US"/>
        </w:rPr>
      </w:pPr>
      <w:r w:rsidRPr="00BE4777">
        <w:rPr>
          <w:b/>
          <w:color w:val="auto"/>
          <w:lang w:val="en-US"/>
        </w:rPr>
        <w:t xml:space="preserve">Blues… From The Inside Out </w:t>
      </w:r>
    </w:p>
    <w:p w:rsidR="00174A9F" w:rsidRDefault="00174A9F" w:rsidP="00174A9F">
      <w:pPr>
        <w:pStyle w:val="NormalWeb"/>
      </w:pPr>
      <w:proofErr w:type="spellStart"/>
      <w:r w:rsidRPr="00174A9F">
        <w:rPr>
          <w:rStyle w:val="lev"/>
        </w:rPr>
        <w:t>Delmark</w:t>
      </w:r>
      <w:proofErr w:type="spellEnd"/>
      <w:r w:rsidRPr="00174A9F">
        <w:rPr>
          <w:rStyle w:val="lev"/>
        </w:rPr>
        <w:t xml:space="preserve"> records DE 859 – </w:t>
      </w:r>
      <w:hyperlink r:id="rId16" w:tgtFrame="_blank" w:history="1">
        <w:r w:rsidRPr="00174A9F">
          <w:rPr>
            <w:rStyle w:val="Lienhypertexte"/>
            <w:b/>
            <w:bCs/>
          </w:rPr>
          <w:t>www.delmark.com</w:t>
        </w:r>
      </w:hyperlink>
      <w:r w:rsidRPr="00174A9F">
        <w:rPr>
          <w:rStyle w:val="lev"/>
        </w:rPr>
        <w:t xml:space="preserve"> / </w:t>
      </w:r>
      <w:proofErr w:type="spellStart"/>
      <w:r w:rsidRPr="00174A9F">
        <w:rPr>
          <w:rStyle w:val="lev"/>
        </w:rPr>
        <w:t>Socadisc</w:t>
      </w:r>
      <w:proofErr w:type="spellEnd"/>
    </w:p>
    <w:p w:rsidR="00174A9F" w:rsidRDefault="00174A9F" w:rsidP="00174A9F">
      <w:pPr>
        <w:pStyle w:val="NormalWeb"/>
        <w:rPr>
          <w:rStyle w:val="lev"/>
        </w:rPr>
      </w:pPr>
      <w:r>
        <w:t xml:space="preserve">Dave </w:t>
      </w:r>
      <w:proofErr w:type="spellStart"/>
      <w:r>
        <w:t>Specter</w:t>
      </w:r>
      <w:proofErr w:type="spellEnd"/>
      <w:r>
        <w:t xml:space="preserve"> a franchi un pas important : pour la première fois, il chante sur son dernier album et il aime cela… Nous aussi ! Cela commence avec le titre éponyme (un oxymore) et se poursuit avec </w:t>
      </w:r>
      <w:proofErr w:type="spellStart"/>
      <w:r>
        <w:rPr>
          <w:i/>
          <w:iCs/>
        </w:rPr>
        <w:t>Asking</w:t>
      </w:r>
      <w:proofErr w:type="spellEnd"/>
      <w:r>
        <w:rPr>
          <w:i/>
          <w:iCs/>
        </w:rPr>
        <w:t xml:space="preserve"> For A </w:t>
      </w:r>
      <w:proofErr w:type="spellStart"/>
      <w:r>
        <w:rPr>
          <w:i/>
          <w:iCs/>
        </w:rPr>
        <w:t>Friend</w:t>
      </w:r>
      <w:proofErr w:type="spellEnd"/>
      <w:r>
        <w:t xml:space="preserve"> (avec une partie de guitare d’anthologie de </w:t>
      </w:r>
      <w:proofErr w:type="spellStart"/>
      <w:r>
        <w:t>Specter</w:t>
      </w:r>
      <w:proofErr w:type="spellEnd"/>
      <w:r>
        <w:t xml:space="preserve">) puis </w:t>
      </w:r>
      <w:r>
        <w:rPr>
          <w:i/>
          <w:iCs/>
        </w:rPr>
        <w:t xml:space="preserve">How </w:t>
      </w:r>
      <w:proofErr w:type="spellStart"/>
      <w:r>
        <w:rPr>
          <w:i/>
          <w:iCs/>
        </w:rPr>
        <w:t>Low</w:t>
      </w:r>
      <w:proofErr w:type="spellEnd"/>
      <w:r>
        <w:rPr>
          <w:i/>
          <w:iCs/>
        </w:rPr>
        <w:t xml:space="preserve"> Can One Man Go</w:t>
      </w:r>
      <w:r>
        <w:t xml:space="preserve">, un des titres phares de l’album avec un </w:t>
      </w:r>
      <w:proofErr w:type="spellStart"/>
      <w:r>
        <w:t>Jorma</w:t>
      </w:r>
      <w:proofErr w:type="spellEnd"/>
      <w:r>
        <w:t xml:space="preserve"> </w:t>
      </w:r>
      <w:proofErr w:type="spellStart"/>
      <w:r>
        <w:t>Kaukonen</w:t>
      </w:r>
      <w:proofErr w:type="spellEnd"/>
      <w:r>
        <w:t xml:space="preserve"> impérial à la guitare sur cette violente diatribe envers Donald </w:t>
      </w:r>
      <w:proofErr w:type="spellStart"/>
      <w:r>
        <w:t>Trump</w:t>
      </w:r>
      <w:proofErr w:type="spellEnd"/>
      <w:r>
        <w:t xml:space="preserve">. </w:t>
      </w:r>
      <w:proofErr w:type="spellStart"/>
      <w:r>
        <w:t>Kaukonen</w:t>
      </w:r>
      <w:proofErr w:type="spellEnd"/>
      <w:r>
        <w:t xml:space="preserve">, l’ex-star du Jefferson </w:t>
      </w:r>
      <w:proofErr w:type="spellStart"/>
      <w:r>
        <w:t>Airplane</w:t>
      </w:r>
      <w:proofErr w:type="spellEnd"/>
      <w:r>
        <w:t xml:space="preserve">/Hot </w:t>
      </w:r>
      <w:proofErr w:type="spellStart"/>
      <w:r>
        <w:t>Tuna</w:t>
      </w:r>
      <w:proofErr w:type="spellEnd"/>
      <w:r>
        <w:t xml:space="preserve"> récidive de manière brillante sur </w:t>
      </w:r>
      <w:r>
        <w:rPr>
          <w:i/>
          <w:iCs/>
        </w:rPr>
        <w:t xml:space="preserve">The Blues </w:t>
      </w:r>
      <w:proofErr w:type="spellStart"/>
      <w:r>
        <w:rPr>
          <w:i/>
          <w:iCs/>
        </w:rPr>
        <w:t>Ain’t</w:t>
      </w:r>
      <w:proofErr w:type="spellEnd"/>
      <w:r>
        <w:rPr>
          <w:i/>
          <w:iCs/>
        </w:rPr>
        <w:t xml:space="preserve"> </w:t>
      </w:r>
      <w:proofErr w:type="spellStart"/>
      <w:r>
        <w:rPr>
          <w:i/>
          <w:iCs/>
        </w:rPr>
        <w:t>Nothin</w:t>
      </w:r>
      <w:proofErr w:type="spellEnd"/>
      <w:r>
        <w:rPr>
          <w:i/>
          <w:iCs/>
        </w:rPr>
        <w:t>’</w:t>
      </w:r>
      <w:r>
        <w:t xml:space="preserve"> avec </w:t>
      </w:r>
      <w:proofErr w:type="spellStart"/>
      <w:r>
        <w:t>Bro</w:t>
      </w:r>
      <w:proofErr w:type="spellEnd"/>
      <w:r>
        <w:t xml:space="preserve">. J. </w:t>
      </w:r>
      <w:proofErr w:type="spellStart"/>
      <w:r>
        <w:t>Kattke</w:t>
      </w:r>
      <w:proofErr w:type="spellEnd"/>
      <w:r>
        <w:t xml:space="preserve"> au chant et les cuivres des </w:t>
      </w:r>
      <w:proofErr w:type="spellStart"/>
      <w:r>
        <w:t>Liquid</w:t>
      </w:r>
      <w:proofErr w:type="spellEnd"/>
      <w:r>
        <w:t xml:space="preserve"> Soul </w:t>
      </w:r>
      <w:proofErr w:type="spellStart"/>
      <w:r>
        <w:t>Horns</w:t>
      </w:r>
      <w:proofErr w:type="spellEnd"/>
      <w:r>
        <w:t xml:space="preserve">. Il y a d’autres points forts sur cet album avec Brother John </w:t>
      </w:r>
      <w:proofErr w:type="spellStart"/>
      <w:r>
        <w:t>Kattke</w:t>
      </w:r>
      <w:proofErr w:type="spellEnd"/>
      <w:r>
        <w:t xml:space="preserve"> encore (piano, orgue, chant) sur </w:t>
      </w:r>
      <w:proofErr w:type="spellStart"/>
      <w:r>
        <w:rPr>
          <w:i/>
          <w:iCs/>
        </w:rPr>
        <w:t>Ponchatoula</w:t>
      </w:r>
      <w:proofErr w:type="spellEnd"/>
      <w:r>
        <w:rPr>
          <w:i/>
          <w:iCs/>
        </w:rPr>
        <w:t xml:space="preserve"> </w:t>
      </w:r>
      <w:proofErr w:type="spellStart"/>
      <w:r>
        <w:rPr>
          <w:i/>
          <w:iCs/>
        </w:rPr>
        <w:t>Way</w:t>
      </w:r>
      <w:proofErr w:type="spellEnd"/>
      <w:r>
        <w:t xml:space="preserve"> avec un plaisant parfum New </w:t>
      </w:r>
      <w:proofErr w:type="spellStart"/>
      <w:r>
        <w:t>Orleans</w:t>
      </w:r>
      <w:proofErr w:type="spellEnd"/>
      <w:r>
        <w:t xml:space="preserve">, ainsi que sur </w:t>
      </w:r>
      <w:r>
        <w:rPr>
          <w:i/>
          <w:iCs/>
        </w:rPr>
        <w:t xml:space="preserve">March </w:t>
      </w:r>
      <w:proofErr w:type="spellStart"/>
      <w:r>
        <w:rPr>
          <w:i/>
          <w:iCs/>
        </w:rPr>
        <w:t>Through</w:t>
      </w:r>
      <w:proofErr w:type="spellEnd"/>
      <w:r>
        <w:rPr>
          <w:i/>
          <w:iCs/>
        </w:rPr>
        <w:t xml:space="preserve"> The </w:t>
      </w:r>
      <w:proofErr w:type="spellStart"/>
      <w:r>
        <w:rPr>
          <w:i/>
          <w:iCs/>
        </w:rPr>
        <w:t>Darkness</w:t>
      </w:r>
      <w:proofErr w:type="spellEnd"/>
      <w:r>
        <w:t xml:space="preserve"> et </w:t>
      </w:r>
      <w:r>
        <w:rPr>
          <w:i/>
          <w:iCs/>
        </w:rPr>
        <w:t xml:space="preserve">The Blues </w:t>
      </w:r>
      <w:proofErr w:type="spellStart"/>
      <w:r>
        <w:rPr>
          <w:i/>
          <w:iCs/>
        </w:rPr>
        <w:t>Ain’t</w:t>
      </w:r>
      <w:proofErr w:type="spellEnd"/>
      <w:r>
        <w:rPr>
          <w:i/>
          <w:iCs/>
        </w:rPr>
        <w:t xml:space="preserve"> </w:t>
      </w:r>
      <w:proofErr w:type="spellStart"/>
      <w:r>
        <w:rPr>
          <w:i/>
          <w:iCs/>
        </w:rPr>
        <w:t>Nothin</w:t>
      </w:r>
      <w:proofErr w:type="spellEnd"/>
      <w:r>
        <w:rPr>
          <w:i/>
          <w:iCs/>
        </w:rPr>
        <w:t xml:space="preserve">’. </w:t>
      </w:r>
      <w:r>
        <w:t>On notera aussi quatre instrumentaux de qualité, les funky</w:t>
      </w:r>
      <w:r>
        <w:rPr>
          <w:i/>
          <w:iCs/>
        </w:rPr>
        <w:t xml:space="preserve"> </w:t>
      </w:r>
      <w:proofErr w:type="spellStart"/>
      <w:r>
        <w:rPr>
          <w:i/>
          <w:iCs/>
        </w:rPr>
        <w:t>Sanctifunkious</w:t>
      </w:r>
      <w:proofErr w:type="spellEnd"/>
      <w:r>
        <w:rPr>
          <w:i/>
          <w:iCs/>
        </w:rPr>
        <w:t xml:space="preserve"> </w:t>
      </w:r>
      <w:r>
        <w:t>et</w:t>
      </w:r>
      <w:r>
        <w:rPr>
          <w:i/>
          <w:iCs/>
        </w:rPr>
        <w:t xml:space="preserve"> Soul Drop, </w:t>
      </w:r>
      <w:r>
        <w:t xml:space="preserve">le très </w:t>
      </w:r>
      <w:proofErr w:type="spellStart"/>
      <w:r>
        <w:t>bluesy</w:t>
      </w:r>
      <w:proofErr w:type="spellEnd"/>
      <w:r>
        <w:rPr>
          <w:i/>
          <w:iCs/>
        </w:rPr>
        <w:t xml:space="preserve"> String </w:t>
      </w:r>
      <w:proofErr w:type="spellStart"/>
      <w:r>
        <w:rPr>
          <w:i/>
          <w:iCs/>
        </w:rPr>
        <w:t>Chillin</w:t>
      </w:r>
      <w:proofErr w:type="spellEnd"/>
      <w:r>
        <w:rPr>
          <w:i/>
          <w:iCs/>
        </w:rPr>
        <w:t xml:space="preserve">’ </w:t>
      </w:r>
      <w:r>
        <w:t>et un jazzy</w:t>
      </w:r>
      <w:r>
        <w:rPr>
          <w:i/>
          <w:iCs/>
        </w:rPr>
        <w:t xml:space="preserve"> Minor </w:t>
      </w:r>
      <w:proofErr w:type="spellStart"/>
      <w:r>
        <w:rPr>
          <w:i/>
          <w:iCs/>
        </w:rPr>
        <w:t>Shout</w:t>
      </w:r>
      <w:proofErr w:type="spellEnd"/>
      <w:r>
        <w:rPr>
          <w:i/>
          <w:iCs/>
        </w:rPr>
        <w:t xml:space="preserve">. </w:t>
      </w:r>
      <w:r>
        <w:t xml:space="preserve">Ajoutons que le funky </w:t>
      </w:r>
      <w:r>
        <w:rPr>
          <w:i/>
          <w:iCs/>
        </w:rPr>
        <w:t xml:space="preserve">Opposites </w:t>
      </w:r>
      <w:proofErr w:type="spellStart"/>
      <w:r>
        <w:rPr>
          <w:i/>
          <w:iCs/>
        </w:rPr>
        <w:t>Attract</w:t>
      </w:r>
      <w:proofErr w:type="spellEnd"/>
      <w:r>
        <w:rPr>
          <w:i/>
          <w:iCs/>
        </w:rPr>
        <w:t xml:space="preserve"> </w:t>
      </w:r>
      <w:r>
        <w:t>illustre bien l’oxymore du titre éponyme (</w:t>
      </w:r>
      <w:r>
        <w:rPr>
          <w:i/>
          <w:iCs/>
        </w:rPr>
        <w:t>Inside/out</w:t>
      </w:r>
      <w:r>
        <w:t>). –</w:t>
      </w:r>
      <w:r>
        <w:rPr>
          <w:rStyle w:val="lev"/>
        </w:rPr>
        <w:t xml:space="preserve"> Robert Sacré</w:t>
      </w:r>
    </w:p>
    <w:p w:rsidR="00BE4777" w:rsidRDefault="00BE4777" w:rsidP="00174A9F">
      <w:pPr>
        <w:pStyle w:val="NormalWeb"/>
        <w:rPr>
          <w:rStyle w:val="lev"/>
        </w:rPr>
      </w:pPr>
    </w:p>
    <w:p w:rsidR="00BE4777" w:rsidRDefault="00BE4777" w:rsidP="00174A9F">
      <w:pPr>
        <w:pStyle w:val="NormalWeb"/>
        <w:rPr>
          <w:rStyle w:val="lev"/>
        </w:rPr>
      </w:pPr>
    </w:p>
    <w:p w:rsidR="00BE4777" w:rsidRDefault="00BE4777" w:rsidP="00174A9F">
      <w:pPr>
        <w:pStyle w:val="NormalWeb"/>
        <w:rPr>
          <w:rStyle w:val="lev"/>
        </w:rPr>
      </w:pPr>
    </w:p>
    <w:p w:rsidR="00BE4777" w:rsidRDefault="00BE4777" w:rsidP="00174A9F">
      <w:pPr>
        <w:pStyle w:val="NormalWeb"/>
        <w:rPr>
          <w:rStyle w:val="lev"/>
        </w:rPr>
      </w:pPr>
    </w:p>
    <w:p w:rsidR="00BE4777" w:rsidRDefault="00BE4777" w:rsidP="00174A9F">
      <w:pPr>
        <w:pStyle w:val="NormalWeb"/>
        <w:rPr>
          <w:rStyle w:val="lev"/>
        </w:rPr>
      </w:pPr>
    </w:p>
    <w:p w:rsidR="00BE4777" w:rsidRDefault="00BE4777" w:rsidP="00174A9F">
      <w:pPr>
        <w:pStyle w:val="NormalWeb"/>
        <w:rPr>
          <w:rStyle w:val="lev"/>
        </w:rPr>
      </w:pPr>
    </w:p>
    <w:p w:rsidR="00BE4777" w:rsidRDefault="00BE4777" w:rsidP="00174A9F">
      <w:pPr>
        <w:pStyle w:val="NormalWeb"/>
        <w:rPr>
          <w:rStyle w:val="lev"/>
        </w:rPr>
      </w:pPr>
    </w:p>
    <w:p w:rsidR="00BE4777" w:rsidRDefault="00BE4777" w:rsidP="00174A9F">
      <w:pPr>
        <w:pStyle w:val="NormalWeb"/>
        <w:rPr>
          <w:rStyle w:val="lev"/>
        </w:rPr>
      </w:pPr>
    </w:p>
    <w:p w:rsidR="00BE4777" w:rsidRDefault="00BE4777" w:rsidP="00174A9F">
      <w:pPr>
        <w:pStyle w:val="NormalWeb"/>
        <w:rPr>
          <w:rStyle w:val="lev"/>
        </w:rPr>
      </w:pPr>
    </w:p>
    <w:p w:rsidR="00BE4777" w:rsidRDefault="00BE4777" w:rsidP="00174A9F">
      <w:pPr>
        <w:pStyle w:val="NormalWeb"/>
      </w:pPr>
    </w:p>
    <w:p w:rsidR="00BE4777" w:rsidRDefault="00174A9F" w:rsidP="00174A9F">
      <w:pPr>
        <w:pStyle w:val="Titre2"/>
        <w:rPr>
          <w:lang w:val="en-US"/>
        </w:rPr>
      </w:pPr>
      <w:r>
        <w:rPr>
          <w:noProof/>
          <w:lang w:eastAsia="fr-BE"/>
        </w:rPr>
        <w:lastRenderedPageBreak/>
        <w:drawing>
          <wp:inline distT="0" distB="0" distL="0" distR="0">
            <wp:extent cx="1428750" cy="1428750"/>
            <wp:effectExtent l="0" t="0" r="0" b="0"/>
            <wp:docPr id="8" name="Image 8" descr="http://www.absmag.fr/wp-content/uploads/2020/02/cd_the_jimm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bsmag.fr/wp-content/uploads/2020/02/cd_the_jimmy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74A9F" w:rsidRPr="00BE4777" w:rsidRDefault="00174A9F" w:rsidP="00174A9F">
      <w:pPr>
        <w:pStyle w:val="Titre2"/>
        <w:rPr>
          <w:b/>
          <w:color w:val="auto"/>
          <w:lang w:val="en-US"/>
        </w:rPr>
      </w:pPr>
      <w:r w:rsidRPr="00BE4777">
        <w:rPr>
          <w:b/>
          <w:color w:val="auto"/>
          <w:lang w:val="en-US"/>
        </w:rPr>
        <w:t xml:space="preserve">The Jimmy’s </w:t>
      </w:r>
    </w:p>
    <w:p w:rsidR="00174A9F" w:rsidRPr="00BE4777" w:rsidRDefault="00174A9F" w:rsidP="00174A9F">
      <w:pPr>
        <w:pStyle w:val="Titre3"/>
        <w:rPr>
          <w:b/>
          <w:color w:val="auto"/>
          <w:lang w:val="en-US"/>
        </w:rPr>
      </w:pPr>
      <w:proofErr w:type="spellStart"/>
      <w:r w:rsidRPr="00BE4777">
        <w:rPr>
          <w:b/>
          <w:color w:val="auto"/>
          <w:lang w:val="en-US"/>
        </w:rPr>
        <w:t>Gotta</w:t>
      </w:r>
      <w:proofErr w:type="spellEnd"/>
      <w:r w:rsidRPr="00BE4777">
        <w:rPr>
          <w:b/>
          <w:color w:val="auto"/>
          <w:lang w:val="en-US"/>
        </w:rPr>
        <w:t xml:space="preserve"> Have It </w:t>
      </w:r>
    </w:p>
    <w:p w:rsidR="00174A9F" w:rsidRPr="00174A9F" w:rsidRDefault="00174A9F" w:rsidP="00174A9F">
      <w:pPr>
        <w:pStyle w:val="NormalWeb"/>
        <w:rPr>
          <w:lang w:val="en-US"/>
        </w:rPr>
      </w:pPr>
      <w:r>
        <w:rPr>
          <w:rStyle w:val="lev"/>
          <w:rFonts w:eastAsiaTheme="majorEastAsia"/>
          <w:lang w:val="en-US"/>
        </w:rPr>
        <w:t>BCP 006 – </w:t>
      </w:r>
      <w:hyperlink r:id="rId18" w:tgtFrame="_blank" w:history="1">
        <w:r>
          <w:rPr>
            <w:rStyle w:val="Lienhypertexte"/>
            <w:b/>
            <w:bCs/>
            <w:lang w:val="en-US"/>
          </w:rPr>
          <w:t>www.thejimmys.net</w:t>
        </w:r>
      </w:hyperlink>
      <w:r>
        <w:rPr>
          <w:rStyle w:val="lev"/>
          <w:rFonts w:eastAsiaTheme="majorEastAsia"/>
          <w:lang w:val="en-US"/>
        </w:rPr>
        <w:t> </w:t>
      </w:r>
    </w:p>
    <w:p w:rsidR="00174A9F" w:rsidRDefault="00174A9F" w:rsidP="00174A9F">
      <w:pPr>
        <w:pStyle w:val="NormalWeb"/>
      </w:pPr>
      <w:r>
        <w:t xml:space="preserve">Voici un groupe de R&amp;B qui a la chance d’être produit par Tony </w:t>
      </w:r>
      <w:proofErr w:type="spellStart"/>
      <w:r>
        <w:t>Braunagel</w:t>
      </w:r>
      <w:proofErr w:type="spellEnd"/>
      <w:r>
        <w:t xml:space="preserve">, un spécialiste multi récompensé en </w:t>
      </w:r>
      <w:proofErr w:type="spellStart"/>
      <w:r>
        <w:t>awards</w:t>
      </w:r>
      <w:proofErr w:type="spellEnd"/>
      <w:r>
        <w:t xml:space="preserve"> et récompenses diverses, par ailleurs batteur et présent ici en cette qualité. Les </w:t>
      </w:r>
      <w:proofErr w:type="spellStart"/>
      <w:r>
        <w:t>Jimmys</w:t>
      </w:r>
      <w:proofErr w:type="spellEnd"/>
      <w:r>
        <w:t xml:space="preserve"> bénéficient aussi de la présence au piano et au chant de Marcia Ball dans un </w:t>
      </w:r>
      <w:r>
        <w:rPr>
          <w:i/>
          <w:iCs/>
        </w:rPr>
        <w:t>Write a Hit</w:t>
      </w:r>
      <w:r>
        <w:t xml:space="preserve"> au délicieux parfum New </w:t>
      </w:r>
      <w:proofErr w:type="spellStart"/>
      <w:r>
        <w:t>Orleans</w:t>
      </w:r>
      <w:proofErr w:type="spellEnd"/>
      <w:r>
        <w:t xml:space="preserve">. Jimmy Voegeli (chant, piano et orgue) signe cinq titres en solo et deux en collaboration. C’est de la belle ouvrage et tout l’album, bien ficelé, est agréable à écouter, avec des sommets comme </w:t>
      </w:r>
      <w:proofErr w:type="spellStart"/>
      <w:r>
        <w:rPr>
          <w:i/>
          <w:iCs/>
        </w:rPr>
        <w:t>Hotel</w:t>
      </w:r>
      <w:proofErr w:type="spellEnd"/>
      <w:r>
        <w:rPr>
          <w:i/>
          <w:iCs/>
        </w:rPr>
        <w:t xml:space="preserve"> </w:t>
      </w:r>
      <w:proofErr w:type="spellStart"/>
      <w:r>
        <w:rPr>
          <w:i/>
          <w:iCs/>
        </w:rPr>
        <w:t>Stebbins</w:t>
      </w:r>
      <w:proofErr w:type="spellEnd"/>
      <w:r>
        <w:t xml:space="preserve"> (Voegeli), </w:t>
      </w:r>
      <w:proofErr w:type="spellStart"/>
      <w:r>
        <w:rPr>
          <w:i/>
          <w:iCs/>
        </w:rPr>
        <w:t>Drinkin</w:t>
      </w:r>
      <w:proofErr w:type="spellEnd"/>
      <w:r>
        <w:rPr>
          <w:i/>
          <w:iCs/>
        </w:rPr>
        <w:t>’</w:t>
      </w:r>
      <w:r>
        <w:t xml:space="preserve"> (de </w:t>
      </w:r>
      <w:proofErr w:type="spellStart"/>
      <w:r>
        <w:t>Braunagel</w:t>
      </w:r>
      <w:proofErr w:type="spellEnd"/>
      <w:r>
        <w:t xml:space="preserve">, avec Voegeli au chant et piano), </w:t>
      </w:r>
      <w:proofErr w:type="spellStart"/>
      <w:r>
        <w:rPr>
          <w:i/>
          <w:iCs/>
        </w:rPr>
        <w:t>When</w:t>
      </w:r>
      <w:proofErr w:type="spellEnd"/>
      <w:r>
        <w:rPr>
          <w:i/>
          <w:iCs/>
        </w:rPr>
        <w:t xml:space="preserve"> </w:t>
      </w:r>
      <w:proofErr w:type="spellStart"/>
      <w:r>
        <w:rPr>
          <w:i/>
          <w:iCs/>
        </w:rPr>
        <w:t>you</w:t>
      </w:r>
      <w:proofErr w:type="spellEnd"/>
      <w:r>
        <w:rPr>
          <w:i/>
          <w:iCs/>
        </w:rPr>
        <w:t xml:space="preserve"> </w:t>
      </w:r>
      <w:proofErr w:type="spellStart"/>
      <w:r>
        <w:rPr>
          <w:i/>
          <w:iCs/>
        </w:rPr>
        <w:t>got</w:t>
      </w:r>
      <w:proofErr w:type="spellEnd"/>
      <w:r>
        <w:rPr>
          <w:i/>
          <w:iCs/>
        </w:rPr>
        <w:t xml:space="preserve"> Love</w:t>
      </w:r>
      <w:r>
        <w:t xml:space="preserve"> (Voegeli) avec Greg Koch à la slide </w:t>
      </w:r>
      <w:proofErr w:type="spellStart"/>
      <w:r>
        <w:t>guitar</w:t>
      </w:r>
      <w:proofErr w:type="spellEnd"/>
      <w:r>
        <w:t xml:space="preserve">, le superbe </w:t>
      </w:r>
      <w:proofErr w:type="spellStart"/>
      <w:r>
        <w:rPr>
          <w:i/>
          <w:iCs/>
        </w:rPr>
        <w:t>Someday</w:t>
      </w:r>
      <w:proofErr w:type="spellEnd"/>
      <w:r>
        <w:rPr>
          <w:i/>
          <w:iCs/>
        </w:rPr>
        <w:t xml:space="preserve"> Baby</w:t>
      </w:r>
      <w:r>
        <w:t xml:space="preserve"> en slow – blues de Jim Liban – ou </w:t>
      </w:r>
      <w:proofErr w:type="spellStart"/>
      <w:r>
        <w:rPr>
          <w:i/>
          <w:iCs/>
        </w:rPr>
        <w:t>Always</w:t>
      </w:r>
      <w:proofErr w:type="spellEnd"/>
      <w:r>
        <w:rPr>
          <w:i/>
          <w:iCs/>
        </w:rPr>
        <w:t xml:space="preserve"> A </w:t>
      </w:r>
      <w:proofErr w:type="spellStart"/>
      <w:r>
        <w:rPr>
          <w:i/>
          <w:iCs/>
        </w:rPr>
        <w:t>Woman</w:t>
      </w:r>
      <w:proofErr w:type="spellEnd"/>
      <w:r>
        <w:t xml:space="preserve"> de Nicholson-</w:t>
      </w:r>
      <w:proofErr w:type="spellStart"/>
      <w:r>
        <w:t>McKendree</w:t>
      </w:r>
      <w:proofErr w:type="spellEnd"/>
      <w:r>
        <w:t xml:space="preserve"> et </w:t>
      </w:r>
      <w:proofErr w:type="spellStart"/>
      <w:r>
        <w:rPr>
          <w:i/>
          <w:iCs/>
        </w:rPr>
        <w:t>Take</w:t>
      </w:r>
      <w:proofErr w:type="spellEnd"/>
      <w:r>
        <w:rPr>
          <w:i/>
          <w:iCs/>
        </w:rPr>
        <w:t xml:space="preserve"> You Back</w:t>
      </w:r>
      <w:r>
        <w:t xml:space="preserve"> (Perry Weber chant et guitare). D’autres titres de qualité sont présents, qu’il serait fastidieux d’énumérer. –</w:t>
      </w:r>
    </w:p>
    <w:p w:rsidR="00174A9F" w:rsidRPr="00BE4777" w:rsidRDefault="00174A9F" w:rsidP="00174A9F">
      <w:pPr>
        <w:pStyle w:val="NormalWeb"/>
        <w:rPr>
          <w:rStyle w:val="lev"/>
          <w:rFonts w:eastAsiaTheme="majorEastAsia"/>
          <w:lang w:val="en-US"/>
        </w:rPr>
      </w:pPr>
      <w:r>
        <w:t xml:space="preserve"> </w:t>
      </w:r>
      <w:r w:rsidRPr="00BE4777">
        <w:rPr>
          <w:rStyle w:val="lev"/>
          <w:rFonts w:eastAsiaTheme="majorEastAsia"/>
          <w:lang w:val="en-US"/>
        </w:rPr>
        <w:t>Robert Sacré</w:t>
      </w:r>
    </w:p>
    <w:p w:rsidR="00174A9F" w:rsidRPr="00BE4777" w:rsidRDefault="00174A9F" w:rsidP="00174A9F">
      <w:pPr>
        <w:pStyle w:val="NormalWeb"/>
        <w:rPr>
          <w:rStyle w:val="lev"/>
          <w:rFonts w:eastAsiaTheme="majorEastAsia"/>
          <w:lang w:val="en-US"/>
        </w:rPr>
      </w:pPr>
    </w:p>
    <w:p w:rsidR="00174A9F" w:rsidRPr="00BE4777" w:rsidRDefault="00174A9F" w:rsidP="00174A9F">
      <w:pPr>
        <w:pStyle w:val="NormalWeb"/>
        <w:rPr>
          <w:rStyle w:val="lev"/>
          <w:rFonts w:eastAsiaTheme="majorEastAsia"/>
          <w:lang w:val="en-US"/>
        </w:rPr>
      </w:pPr>
    </w:p>
    <w:p w:rsidR="00174A9F" w:rsidRPr="00BE4777" w:rsidRDefault="00174A9F" w:rsidP="00174A9F">
      <w:pPr>
        <w:pStyle w:val="NormalWeb"/>
        <w:rPr>
          <w:rStyle w:val="lev"/>
          <w:rFonts w:eastAsiaTheme="majorEastAsia"/>
          <w:lang w:val="en-US"/>
        </w:rPr>
      </w:pPr>
    </w:p>
    <w:p w:rsidR="00174A9F" w:rsidRPr="00BE4777" w:rsidRDefault="00174A9F" w:rsidP="00174A9F">
      <w:pPr>
        <w:pStyle w:val="NormalWeb"/>
        <w:rPr>
          <w:rStyle w:val="lev"/>
          <w:rFonts w:eastAsiaTheme="majorEastAsia"/>
          <w:lang w:val="en-US"/>
        </w:rPr>
      </w:pPr>
    </w:p>
    <w:p w:rsidR="00174A9F" w:rsidRPr="00BE4777" w:rsidRDefault="00174A9F" w:rsidP="00174A9F">
      <w:pPr>
        <w:pStyle w:val="NormalWeb"/>
        <w:rPr>
          <w:rStyle w:val="lev"/>
          <w:rFonts w:eastAsiaTheme="majorEastAsia"/>
          <w:lang w:val="en-US"/>
        </w:rPr>
      </w:pPr>
    </w:p>
    <w:p w:rsidR="00174A9F" w:rsidRPr="00BE4777" w:rsidRDefault="00174A9F" w:rsidP="00174A9F">
      <w:pPr>
        <w:pStyle w:val="NormalWeb"/>
        <w:rPr>
          <w:rStyle w:val="lev"/>
          <w:rFonts w:eastAsiaTheme="majorEastAsia"/>
          <w:lang w:val="en-US"/>
        </w:rPr>
      </w:pPr>
    </w:p>
    <w:p w:rsidR="00174A9F" w:rsidRPr="00BE4777" w:rsidRDefault="00174A9F" w:rsidP="00174A9F">
      <w:pPr>
        <w:pStyle w:val="NormalWeb"/>
        <w:rPr>
          <w:rStyle w:val="lev"/>
          <w:rFonts w:eastAsiaTheme="majorEastAsia"/>
          <w:lang w:val="en-US"/>
        </w:rPr>
      </w:pPr>
    </w:p>
    <w:p w:rsidR="00174A9F" w:rsidRPr="00BE4777" w:rsidRDefault="00174A9F" w:rsidP="00174A9F">
      <w:pPr>
        <w:pStyle w:val="NormalWeb"/>
        <w:rPr>
          <w:rStyle w:val="lev"/>
          <w:rFonts w:eastAsiaTheme="majorEastAsia"/>
          <w:lang w:val="en-US"/>
        </w:rPr>
      </w:pPr>
    </w:p>
    <w:p w:rsidR="00174A9F" w:rsidRPr="00BE4777" w:rsidRDefault="00174A9F" w:rsidP="00174A9F">
      <w:pPr>
        <w:pStyle w:val="NormalWeb"/>
        <w:rPr>
          <w:rStyle w:val="lev"/>
          <w:rFonts w:eastAsiaTheme="majorEastAsia"/>
          <w:lang w:val="en-US"/>
        </w:rPr>
      </w:pPr>
    </w:p>
    <w:p w:rsidR="00174A9F" w:rsidRPr="00BE4777" w:rsidRDefault="00174A9F" w:rsidP="00174A9F">
      <w:pPr>
        <w:pStyle w:val="NormalWeb"/>
        <w:rPr>
          <w:lang w:val="en-US"/>
        </w:rPr>
      </w:pPr>
    </w:p>
    <w:p w:rsidR="00BE4777" w:rsidRDefault="00174A9F" w:rsidP="00174A9F">
      <w:pPr>
        <w:pStyle w:val="Titre2"/>
        <w:rPr>
          <w:lang w:val="en-US"/>
        </w:rPr>
      </w:pPr>
      <w:r>
        <w:rPr>
          <w:noProof/>
          <w:lang w:eastAsia="fr-BE"/>
        </w:rPr>
        <w:lastRenderedPageBreak/>
        <w:drawing>
          <wp:inline distT="0" distB="0" distL="0" distR="0">
            <wp:extent cx="1466850" cy="1428750"/>
            <wp:effectExtent l="0" t="0" r="0" b="0"/>
            <wp:docPr id="9" name="Image 9" descr="http://www.absmag.fr/wp-content/uploads/2020/02/cd_breezy_rodi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bsmag.fr/wp-content/uploads/2020/02/cd_breezy_rodio.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850" cy="1428750"/>
                    </a:xfrm>
                    <a:prstGeom prst="rect">
                      <a:avLst/>
                    </a:prstGeom>
                    <a:noFill/>
                    <a:ln>
                      <a:noFill/>
                    </a:ln>
                  </pic:spPr>
                </pic:pic>
              </a:graphicData>
            </a:graphic>
          </wp:inline>
        </w:drawing>
      </w:r>
    </w:p>
    <w:p w:rsidR="00174A9F" w:rsidRPr="00BE4777" w:rsidRDefault="00174A9F" w:rsidP="00174A9F">
      <w:pPr>
        <w:pStyle w:val="Titre2"/>
        <w:rPr>
          <w:b/>
          <w:color w:val="auto"/>
          <w:lang w:val="en-US"/>
        </w:rPr>
      </w:pPr>
      <w:r w:rsidRPr="00BE4777">
        <w:rPr>
          <w:b/>
          <w:color w:val="auto"/>
          <w:lang w:val="en-US"/>
        </w:rPr>
        <w:t xml:space="preserve">Breezy </w:t>
      </w:r>
      <w:proofErr w:type="spellStart"/>
      <w:r w:rsidRPr="00BE4777">
        <w:rPr>
          <w:b/>
          <w:color w:val="auto"/>
          <w:lang w:val="en-US"/>
        </w:rPr>
        <w:t>Rodio</w:t>
      </w:r>
      <w:proofErr w:type="spellEnd"/>
      <w:r w:rsidRPr="00BE4777">
        <w:rPr>
          <w:b/>
          <w:color w:val="auto"/>
          <w:lang w:val="en-US"/>
        </w:rPr>
        <w:t xml:space="preserve"> </w:t>
      </w:r>
    </w:p>
    <w:p w:rsidR="00174A9F" w:rsidRPr="00BE4777" w:rsidRDefault="00174A9F" w:rsidP="00174A9F">
      <w:pPr>
        <w:pStyle w:val="Titre3"/>
        <w:rPr>
          <w:b/>
          <w:color w:val="auto"/>
          <w:lang w:val="en-US"/>
        </w:rPr>
      </w:pPr>
      <w:r w:rsidRPr="00BE4777">
        <w:rPr>
          <w:b/>
          <w:color w:val="auto"/>
          <w:lang w:val="en-US"/>
        </w:rPr>
        <w:t xml:space="preserve">If It </w:t>
      </w:r>
      <w:proofErr w:type="spellStart"/>
      <w:r w:rsidRPr="00BE4777">
        <w:rPr>
          <w:b/>
          <w:color w:val="auto"/>
          <w:lang w:val="en-US"/>
        </w:rPr>
        <w:t>Ain’t</w:t>
      </w:r>
      <w:proofErr w:type="spellEnd"/>
      <w:r w:rsidRPr="00BE4777">
        <w:rPr>
          <w:b/>
          <w:color w:val="auto"/>
          <w:lang w:val="en-US"/>
        </w:rPr>
        <w:t xml:space="preserve"> Broke Don’t Fix It</w:t>
      </w:r>
    </w:p>
    <w:p w:rsidR="00174A9F" w:rsidRDefault="00174A9F" w:rsidP="00174A9F">
      <w:pPr>
        <w:pStyle w:val="NormalWeb"/>
      </w:pPr>
      <w:proofErr w:type="spellStart"/>
      <w:r w:rsidRPr="00174A9F">
        <w:rPr>
          <w:rStyle w:val="lev"/>
          <w:rFonts w:eastAsiaTheme="majorEastAsia"/>
        </w:rPr>
        <w:t>Delmark</w:t>
      </w:r>
      <w:proofErr w:type="spellEnd"/>
      <w:r w:rsidRPr="00174A9F">
        <w:rPr>
          <w:rStyle w:val="lev"/>
          <w:rFonts w:eastAsiaTheme="majorEastAsia"/>
        </w:rPr>
        <w:t xml:space="preserve"> Records DE 860</w:t>
      </w:r>
      <w:r w:rsidRPr="00174A9F">
        <w:t xml:space="preserve"> </w:t>
      </w:r>
      <w:r w:rsidRPr="00174A9F">
        <w:rPr>
          <w:rStyle w:val="lev"/>
          <w:rFonts w:eastAsiaTheme="majorEastAsia"/>
        </w:rPr>
        <w:t>– </w:t>
      </w:r>
      <w:hyperlink r:id="rId20" w:tgtFrame="_blank" w:history="1">
        <w:r w:rsidRPr="00174A9F">
          <w:rPr>
            <w:rStyle w:val="Lienhypertexte"/>
            <w:b/>
            <w:bCs/>
          </w:rPr>
          <w:t>www.delmark.com</w:t>
        </w:r>
      </w:hyperlink>
      <w:r w:rsidRPr="00174A9F">
        <w:rPr>
          <w:rStyle w:val="lev"/>
          <w:rFonts w:eastAsiaTheme="majorEastAsia"/>
        </w:rPr>
        <w:t xml:space="preserve"> / </w:t>
      </w:r>
      <w:proofErr w:type="spellStart"/>
      <w:r w:rsidRPr="00174A9F">
        <w:rPr>
          <w:rStyle w:val="lev"/>
          <w:rFonts w:eastAsiaTheme="majorEastAsia"/>
        </w:rPr>
        <w:t>Socadisc</w:t>
      </w:r>
      <w:proofErr w:type="spellEnd"/>
    </w:p>
    <w:p w:rsidR="00174A9F" w:rsidRDefault="00174A9F" w:rsidP="00174A9F">
      <w:pPr>
        <w:pStyle w:val="NormalWeb"/>
      </w:pPr>
      <w:proofErr w:type="spellStart"/>
      <w:r>
        <w:t>Rodio</w:t>
      </w:r>
      <w:proofErr w:type="spellEnd"/>
      <w:r>
        <w:t xml:space="preserve"> est un représentant de la nouvelle génération de bluesmen, ceux qui constituent la relève et qui sont garants de l’adage « </w:t>
      </w:r>
      <w:r>
        <w:rPr>
          <w:i/>
          <w:iCs/>
        </w:rPr>
        <w:t xml:space="preserve">the blues </w:t>
      </w:r>
      <w:proofErr w:type="spellStart"/>
      <w:r>
        <w:rPr>
          <w:i/>
          <w:iCs/>
        </w:rPr>
        <w:t>will</w:t>
      </w:r>
      <w:proofErr w:type="spellEnd"/>
      <w:r>
        <w:rPr>
          <w:i/>
          <w:iCs/>
        </w:rPr>
        <w:t xml:space="preserve"> </w:t>
      </w:r>
      <w:proofErr w:type="spellStart"/>
      <w:r>
        <w:rPr>
          <w:i/>
          <w:iCs/>
        </w:rPr>
        <w:t>never</w:t>
      </w:r>
      <w:proofErr w:type="spellEnd"/>
      <w:r>
        <w:rPr>
          <w:i/>
          <w:iCs/>
        </w:rPr>
        <w:t xml:space="preserve"> die </w:t>
      </w:r>
      <w:r>
        <w:t xml:space="preserve">». Il en est ici à son quatrième album, le deuxième pour </w:t>
      </w:r>
      <w:proofErr w:type="spellStart"/>
      <w:r>
        <w:t>Delmark</w:t>
      </w:r>
      <w:proofErr w:type="spellEnd"/>
      <w:r>
        <w:t xml:space="preserve"> Records. Il y démontre une grande créativité et une maturité de bon aloi en tant que chanteur, guitariste, producteur et compositeur (il signe les seize morceaux de cet opus de plus d’une heure d’écoute). Évidemment, les neuf années passées dans le band de </w:t>
      </w:r>
      <w:proofErr w:type="spellStart"/>
      <w:r>
        <w:t>Linsay</w:t>
      </w:r>
      <w:proofErr w:type="spellEnd"/>
      <w:r>
        <w:t xml:space="preserve"> Alexander lui ont permis de prendre de l’assurance et de déployer tout son talent. Son groupe de base comprend le formidable pianiste </w:t>
      </w:r>
      <w:proofErr w:type="spellStart"/>
      <w:r>
        <w:t>Sumito</w:t>
      </w:r>
      <w:proofErr w:type="spellEnd"/>
      <w:r>
        <w:t xml:space="preserve"> ‘</w:t>
      </w:r>
      <w:proofErr w:type="spellStart"/>
      <w:r>
        <w:t>Ariyo</w:t>
      </w:r>
      <w:proofErr w:type="spellEnd"/>
      <w:r>
        <w:t xml:space="preserve">’ </w:t>
      </w:r>
      <w:proofErr w:type="spellStart"/>
      <w:r>
        <w:t>Ariyoshi</w:t>
      </w:r>
      <w:proofErr w:type="spellEnd"/>
      <w:r>
        <w:t xml:space="preserve">, Dan </w:t>
      </w:r>
      <w:proofErr w:type="spellStart"/>
      <w:r>
        <w:t>Tabion</w:t>
      </w:r>
      <w:proofErr w:type="spellEnd"/>
      <w:r>
        <w:t xml:space="preserve"> (orgue), Light </w:t>
      </w:r>
      <w:proofErr w:type="spellStart"/>
      <w:r>
        <w:t>Palone</w:t>
      </w:r>
      <w:proofErr w:type="spellEnd"/>
      <w:r>
        <w:t xml:space="preserve"> (bs) et Lorenzo </w:t>
      </w:r>
      <w:proofErr w:type="spellStart"/>
      <w:r>
        <w:t>Francocci</w:t>
      </w:r>
      <w:proofErr w:type="spellEnd"/>
      <w:r>
        <w:t xml:space="preserve"> (</w:t>
      </w:r>
      <w:proofErr w:type="spellStart"/>
      <w:r>
        <w:t>dms</w:t>
      </w:r>
      <w:proofErr w:type="spellEnd"/>
      <w:r>
        <w:t xml:space="preserve">), tous très en verve dans </w:t>
      </w:r>
      <w:proofErr w:type="spellStart"/>
      <w:r>
        <w:rPr>
          <w:i/>
          <w:iCs/>
        </w:rPr>
        <w:t>Desperate</w:t>
      </w:r>
      <w:proofErr w:type="spellEnd"/>
      <w:r>
        <w:rPr>
          <w:i/>
          <w:iCs/>
        </w:rPr>
        <w:t xml:space="preserve"> Lover</w:t>
      </w:r>
      <w:r>
        <w:t xml:space="preserve"> (avec cuivres et orgue !), dans </w:t>
      </w:r>
      <w:r>
        <w:rPr>
          <w:i/>
          <w:iCs/>
        </w:rPr>
        <w:t xml:space="preserve">l’excellent A </w:t>
      </w:r>
      <w:proofErr w:type="spellStart"/>
      <w:r>
        <w:rPr>
          <w:i/>
          <w:iCs/>
        </w:rPr>
        <w:t>Minue</w:t>
      </w:r>
      <w:proofErr w:type="spellEnd"/>
      <w:r>
        <w:rPr>
          <w:i/>
          <w:iCs/>
        </w:rPr>
        <w:t xml:space="preserve"> Of </w:t>
      </w:r>
      <w:proofErr w:type="spellStart"/>
      <w:r>
        <w:rPr>
          <w:i/>
          <w:iCs/>
        </w:rPr>
        <w:t>My</w:t>
      </w:r>
      <w:proofErr w:type="spellEnd"/>
      <w:r>
        <w:rPr>
          <w:i/>
          <w:iCs/>
        </w:rPr>
        <w:t xml:space="preserve"> </w:t>
      </w:r>
      <w:proofErr w:type="spellStart"/>
      <w:r>
        <w:rPr>
          <w:i/>
          <w:iCs/>
        </w:rPr>
        <w:t>Kissing</w:t>
      </w:r>
      <w:proofErr w:type="spellEnd"/>
      <w:r>
        <w:rPr>
          <w:i/>
          <w:iCs/>
        </w:rPr>
        <w:t xml:space="preserve"> </w:t>
      </w:r>
      <w:proofErr w:type="spellStart"/>
      <w:r>
        <w:t>uptempo</w:t>
      </w:r>
      <w:proofErr w:type="spellEnd"/>
      <w:r>
        <w:t xml:space="preserve"> ou dans les blues lents </w:t>
      </w:r>
      <w:r>
        <w:rPr>
          <w:i/>
          <w:iCs/>
        </w:rPr>
        <w:t xml:space="preserve">A </w:t>
      </w:r>
      <w:proofErr w:type="spellStart"/>
      <w:r>
        <w:rPr>
          <w:i/>
          <w:iCs/>
        </w:rPr>
        <w:t>Woman</w:t>
      </w:r>
      <w:proofErr w:type="spellEnd"/>
      <w:r>
        <w:rPr>
          <w:i/>
          <w:iCs/>
        </w:rPr>
        <w:t xml:space="preserve"> </w:t>
      </w:r>
      <w:proofErr w:type="spellStart"/>
      <w:r>
        <w:rPr>
          <w:i/>
          <w:iCs/>
        </w:rPr>
        <w:t>Won’t</w:t>
      </w:r>
      <w:proofErr w:type="spellEnd"/>
      <w:r>
        <w:rPr>
          <w:i/>
          <w:iCs/>
        </w:rPr>
        <w:t xml:space="preserve"> Change</w:t>
      </w:r>
      <w:r>
        <w:t xml:space="preserve"> et </w:t>
      </w:r>
      <w:proofErr w:type="spellStart"/>
      <w:r>
        <w:rPr>
          <w:i/>
          <w:iCs/>
        </w:rPr>
        <w:t>I’ll</w:t>
      </w:r>
      <w:proofErr w:type="spellEnd"/>
      <w:r>
        <w:rPr>
          <w:i/>
          <w:iCs/>
        </w:rPr>
        <w:t xml:space="preserve"> Survive</w:t>
      </w:r>
      <w:r>
        <w:t xml:space="preserve"> et même dans le jazzy </w:t>
      </w:r>
      <w:proofErr w:type="spellStart"/>
      <w:r>
        <w:rPr>
          <w:i/>
          <w:iCs/>
        </w:rPr>
        <w:t>Don’t</w:t>
      </w:r>
      <w:proofErr w:type="spellEnd"/>
      <w:r>
        <w:rPr>
          <w:i/>
          <w:iCs/>
        </w:rPr>
        <w:t xml:space="preserve"> Look Me In The Eye</w:t>
      </w:r>
      <w:r>
        <w:t xml:space="preserve">. Suivant une règle devenue quasi générale, </w:t>
      </w:r>
      <w:proofErr w:type="spellStart"/>
      <w:r>
        <w:t>Rodio</w:t>
      </w:r>
      <w:proofErr w:type="spellEnd"/>
      <w:r>
        <w:t xml:space="preserve"> s’est entouré de </w:t>
      </w:r>
      <w:proofErr w:type="spellStart"/>
      <w:r>
        <w:t>guests</w:t>
      </w:r>
      <w:proofErr w:type="spellEnd"/>
      <w:r>
        <w:t xml:space="preserve"> qui mettent en valeur certaines de ses compos comme Corey Denison (deuxième solo de guitare dans </w:t>
      </w:r>
      <w:proofErr w:type="spellStart"/>
      <w:r>
        <w:rPr>
          <w:i/>
          <w:iCs/>
        </w:rPr>
        <w:t>I’m</w:t>
      </w:r>
      <w:proofErr w:type="spellEnd"/>
      <w:r>
        <w:rPr>
          <w:i/>
          <w:iCs/>
        </w:rPr>
        <w:t xml:space="preserve"> A </w:t>
      </w:r>
      <w:proofErr w:type="spellStart"/>
      <w:r>
        <w:rPr>
          <w:i/>
          <w:iCs/>
        </w:rPr>
        <w:t>Shufflin</w:t>
      </w:r>
      <w:proofErr w:type="spellEnd"/>
      <w:r>
        <w:rPr>
          <w:i/>
          <w:iCs/>
        </w:rPr>
        <w:t xml:space="preserve">’ </w:t>
      </w:r>
      <w:proofErr w:type="spellStart"/>
      <w:r>
        <w:rPr>
          <w:i/>
          <w:iCs/>
        </w:rPr>
        <w:t>Fool</w:t>
      </w:r>
      <w:proofErr w:type="spellEnd"/>
      <w:r>
        <w:t xml:space="preserve">) – avec </w:t>
      </w:r>
      <w:proofErr w:type="spellStart"/>
      <w:r>
        <w:t>Quique</w:t>
      </w:r>
      <w:proofErr w:type="spellEnd"/>
      <w:r>
        <w:t xml:space="preserve"> Gomez (</w:t>
      </w:r>
      <w:proofErr w:type="spellStart"/>
      <w:r>
        <w:t>hca</w:t>
      </w:r>
      <w:proofErr w:type="spellEnd"/>
      <w:r>
        <w:t xml:space="preserve">) – et chant dans un bien enlevé </w:t>
      </w:r>
      <w:proofErr w:type="spellStart"/>
      <w:r>
        <w:rPr>
          <w:i/>
          <w:iCs/>
        </w:rPr>
        <w:t>Led</w:t>
      </w:r>
      <w:proofErr w:type="spellEnd"/>
      <w:r>
        <w:rPr>
          <w:i/>
          <w:iCs/>
        </w:rPr>
        <w:t xml:space="preserve"> To A </w:t>
      </w:r>
      <w:proofErr w:type="spellStart"/>
      <w:r>
        <w:rPr>
          <w:i/>
          <w:iCs/>
        </w:rPr>
        <w:t>Better</w:t>
      </w:r>
      <w:proofErr w:type="spellEnd"/>
      <w:r>
        <w:rPr>
          <w:i/>
          <w:iCs/>
        </w:rPr>
        <w:t xml:space="preserve"> Life</w:t>
      </w:r>
      <w:r>
        <w:t xml:space="preserve">, un bel hommage à Mike </w:t>
      </w:r>
      <w:proofErr w:type="spellStart"/>
      <w:r>
        <w:t>Ledbetter</w:t>
      </w:r>
      <w:proofErr w:type="spellEnd"/>
      <w:r>
        <w:t xml:space="preserve"> prématurément fauché récemment dans une belle ascension artistique ; un hommage auquel participe aussi Monster Mike </w:t>
      </w:r>
      <w:proofErr w:type="spellStart"/>
      <w:r>
        <w:t>Welch</w:t>
      </w:r>
      <w:proofErr w:type="spellEnd"/>
      <w:r>
        <w:t xml:space="preserve"> (gt), l’ex-partenaire de </w:t>
      </w:r>
      <w:proofErr w:type="spellStart"/>
      <w:r>
        <w:t>Ledbetter</w:t>
      </w:r>
      <w:proofErr w:type="spellEnd"/>
      <w:r>
        <w:t> ! On retrouve aussi l’</w:t>
      </w:r>
      <w:proofErr w:type="spellStart"/>
      <w:r>
        <w:t>harmo</w:t>
      </w:r>
      <w:proofErr w:type="spellEnd"/>
      <w:r>
        <w:t xml:space="preserve"> Simone ‘</w:t>
      </w:r>
      <w:proofErr w:type="spellStart"/>
      <w:r>
        <w:t>Harp</w:t>
      </w:r>
      <w:proofErr w:type="spellEnd"/>
      <w:r>
        <w:t xml:space="preserve">’ Nobile dans le titre éponyme (où </w:t>
      </w:r>
      <w:proofErr w:type="spellStart"/>
      <w:r>
        <w:t>Rodio</w:t>
      </w:r>
      <w:proofErr w:type="spellEnd"/>
      <w:r>
        <w:t xml:space="preserve"> y va d’un superbe solo de guitare) et dans </w:t>
      </w:r>
      <w:proofErr w:type="spellStart"/>
      <w:r>
        <w:rPr>
          <w:i/>
          <w:iCs/>
        </w:rPr>
        <w:t>From</w:t>
      </w:r>
      <w:proofErr w:type="spellEnd"/>
      <w:r>
        <w:rPr>
          <w:i/>
          <w:iCs/>
        </w:rPr>
        <w:t xml:space="preserve"> </w:t>
      </w:r>
      <w:proofErr w:type="spellStart"/>
      <w:r>
        <w:rPr>
          <w:i/>
          <w:iCs/>
        </w:rPr>
        <w:t>Downtown</w:t>
      </w:r>
      <w:proofErr w:type="spellEnd"/>
      <w:r>
        <w:rPr>
          <w:i/>
          <w:iCs/>
        </w:rPr>
        <w:t xml:space="preserve"> Chicago </w:t>
      </w:r>
      <w:r>
        <w:t xml:space="preserve">où c’est Kid Andersen qui prend le deuxième solo de guitare. Comme signalé précédemment, </w:t>
      </w:r>
      <w:proofErr w:type="spellStart"/>
      <w:r>
        <w:t>Quique</w:t>
      </w:r>
      <w:proofErr w:type="spellEnd"/>
      <w:r>
        <w:t xml:space="preserve"> Gomez est là aussi à l’harmonica dans le trépidant </w:t>
      </w:r>
      <w:proofErr w:type="spellStart"/>
      <w:r>
        <w:rPr>
          <w:i/>
          <w:iCs/>
        </w:rPr>
        <w:t>Pick</w:t>
      </w:r>
      <w:proofErr w:type="spellEnd"/>
      <w:r>
        <w:rPr>
          <w:i/>
          <w:iCs/>
        </w:rPr>
        <w:t xml:space="preserve"> Up Blues</w:t>
      </w:r>
      <w:r>
        <w:t xml:space="preserve"> et on notera encore la présence d’une section cuivres très efficace avec Constantine Alexander (</w:t>
      </w:r>
      <w:proofErr w:type="spellStart"/>
      <w:r>
        <w:t>tp</w:t>
      </w:r>
      <w:proofErr w:type="spellEnd"/>
      <w:r>
        <w:t xml:space="preserve">), Ian </w:t>
      </w:r>
      <w:proofErr w:type="spellStart"/>
      <w:r>
        <w:t>Letts</w:t>
      </w:r>
      <w:proofErr w:type="spellEnd"/>
      <w:r>
        <w:t xml:space="preserve"> </w:t>
      </w:r>
      <w:proofErr w:type="gramStart"/>
      <w:r>
        <w:t>( as</w:t>
      </w:r>
      <w:proofErr w:type="gramEnd"/>
      <w:r>
        <w:t xml:space="preserve"> et </w:t>
      </w:r>
      <w:proofErr w:type="spellStart"/>
      <w:r>
        <w:t>ts</w:t>
      </w:r>
      <w:proofErr w:type="spellEnd"/>
      <w:r>
        <w:t xml:space="preserve">) et Ian ‘The Chief’ </w:t>
      </w:r>
      <w:proofErr w:type="spellStart"/>
      <w:r>
        <w:t>McGarrie</w:t>
      </w:r>
      <w:proofErr w:type="spellEnd"/>
      <w:r>
        <w:t xml:space="preserve"> (bs). Une belle réussite. – </w:t>
      </w:r>
      <w:r>
        <w:rPr>
          <w:rStyle w:val="lev"/>
          <w:rFonts w:eastAsiaTheme="majorEastAsia"/>
        </w:rPr>
        <w:t>Robert Sacré</w:t>
      </w:r>
    </w:p>
    <w:p w:rsidR="00174A9F" w:rsidRDefault="00BE4777" w:rsidP="00174A9F">
      <w:r>
        <w:pict>
          <v:rect id="_x0000_i1029" style="width:0;height:1.5pt" o:hralign="center" o:hrstd="t" o:hr="t" fillcolor="#a0a0a0" stroked="f"/>
        </w:pict>
      </w:r>
    </w:p>
    <w:p w:rsidR="00174A9F" w:rsidRDefault="00174A9F" w:rsidP="00174A9F"/>
    <w:p w:rsidR="00BE4777" w:rsidRDefault="00174A9F" w:rsidP="00174A9F">
      <w:pPr>
        <w:pStyle w:val="Titre2"/>
        <w:rPr>
          <w:lang w:val="en-US"/>
        </w:rPr>
      </w:pPr>
      <w:r>
        <w:rPr>
          <w:noProof/>
          <w:lang w:eastAsia="fr-BE"/>
        </w:rPr>
        <w:lastRenderedPageBreak/>
        <w:drawing>
          <wp:inline distT="0" distB="0" distL="0" distR="0">
            <wp:extent cx="1428750" cy="1428750"/>
            <wp:effectExtent l="0" t="0" r="0" b="0"/>
            <wp:docPr id="10" name="Image 10" descr="http://www.absmag.fr/wp-content/uploads/2020/02/cd_theresa_j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bsmag.fr/wp-content/uploads/2020/02/cd_theresa_jam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74A9F" w:rsidRPr="00BE4777" w:rsidRDefault="00174A9F" w:rsidP="00174A9F">
      <w:pPr>
        <w:pStyle w:val="Titre2"/>
        <w:rPr>
          <w:b/>
          <w:color w:val="auto"/>
          <w:lang w:val="en-US"/>
        </w:rPr>
      </w:pPr>
      <w:r w:rsidRPr="00BE4777">
        <w:rPr>
          <w:b/>
          <w:color w:val="auto"/>
          <w:lang w:val="en-US"/>
        </w:rPr>
        <w:t xml:space="preserve">Teresa James &amp; </w:t>
      </w:r>
      <w:proofErr w:type="gramStart"/>
      <w:r w:rsidRPr="00BE4777">
        <w:rPr>
          <w:b/>
          <w:color w:val="auto"/>
          <w:lang w:val="en-US"/>
        </w:rPr>
        <w:t>The</w:t>
      </w:r>
      <w:proofErr w:type="gramEnd"/>
      <w:r w:rsidRPr="00BE4777">
        <w:rPr>
          <w:b/>
          <w:color w:val="auto"/>
          <w:lang w:val="en-US"/>
        </w:rPr>
        <w:t xml:space="preserve"> Rhythm Tramps </w:t>
      </w:r>
    </w:p>
    <w:p w:rsidR="00174A9F" w:rsidRPr="00BE4777" w:rsidRDefault="00174A9F" w:rsidP="00174A9F">
      <w:pPr>
        <w:pStyle w:val="Titre3"/>
        <w:rPr>
          <w:b/>
          <w:color w:val="auto"/>
          <w:lang w:val="en-US"/>
        </w:rPr>
      </w:pPr>
      <w:r w:rsidRPr="00BE4777">
        <w:rPr>
          <w:b/>
          <w:color w:val="auto"/>
          <w:lang w:val="en-US"/>
        </w:rPr>
        <w:t>Live</w:t>
      </w:r>
    </w:p>
    <w:p w:rsidR="00174A9F" w:rsidRDefault="00174A9F" w:rsidP="00174A9F">
      <w:pPr>
        <w:pStyle w:val="NormalWeb"/>
      </w:pPr>
      <w:proofErr w:type="spellStart"/>
      <w:r w:rsidRPr="00BE4777">
        <w:rPr>
          <w:rStyle w:val="lev"/>
        </w:rPr>
        <w:t>Jesi</w:t>
      </w:r>
      <w:proofErr w:type="spellEnd"/>
      <w:r>
        <w:rPr>
          <w:rStyle w:val="lev"/>
        </w:rPr>
        <w:t>-Lu Records</w:t>
      </w:r>
    </w:p>
    <w:p w:rsidR="001F7EBD" w:rsidRDefault="00174A9F" w:rsidP="00174A9F">
      <w:pPr>
        <w:pStyle w:val="NormalWeb"/>
      </w:pPr>
      <w:r>
        <w:t xml:space="preserve">Teresa James est chanteuse/pianiste et bien installée à Los Angeles en Californie, mais elle est née à Houston au Texas et est restée fidèle à son État de naissance ; elle s’en souvient dans un savoureux </w:t>
      </w:r>
      <w:r>
        <w:rPr>
          <w:i/>
          <w:iCs/>
        </w:rPr>
        <w:t xml:space="preserve">Long </w:t>
      </w:r>
      <w:proofErr w:type="spellStart"/>
      <w:r>
        <w:rPr>
          <w:i/>
          <w:iCs/>
        </w:rPr>
        <w:t>Way</w:t>
      </w:r>
      <w:proofErr w:type="spellEnd"/>
      <w:r>
        <w:rPr>
          <w:i/>
          <w:iCs/>
        </w:rPr>
        <w:t xml:space="preserve"> </w:t>
      </w:r>
      <w:proofErr w:type="spellStart"/>
      <w:r>
        <w:rPr>
          <w:i/>
          <w:iCs/>
        </w:rPr>
        <w:t>From</w:t>
      </w:r>
      <w:proofErr w:type="spellEnd"/>
      <w:r>
        <w:rPr>
          <w:i/>
          <w:iCs/>
        </w:rPr>
        <w:t xml:space="preserve"> Texas</w:t>
      </w:r>
      <w:r>
        <w:t xml:space="preserve"> avec des cuivres en support. En fait, on a ici un album de reprises de faces déjà enregistrées précédemment lors de ses vingt années de carrière et gravées en </w:t>
      </w:r>
      <w:r>
        <w:rPr>
          <w:rStyle w:val="Accentuation"/>
        </w:rPr>
        <w:t>live</w:t>
      </w:r>
      <w:r>
        <w:t xml:space="preserve"> pour la circonstance dans son club préféré de L.A., le “</w:t>
      </w:r>
      <w:proofErr w:type="spellStart"/>
      <w:r>
        <w:t>Bogie’s</w:t>
      </w:r>
      <w:proofErr w:type="spellEnd"/>
      <w:r>
        <w:t xml:space="preserve">”, avec ses </w:t>
      </w:r>
      <w:proofErr w:type="spellStart"/>
      <w:r>
        <w:t>Rhythm</w:t>
      </w:r>
      <w:proofErr w:type="spellEnd"/>
      <w:r>
        <w:t xml:space="preserve"> Tramps mais en quatre configurations diverses. Il y a bien sûr, à chaque fois, ses partenaires de toujours, Terry Wilson (basse et compos) et Billy Watts (gt) mais selon les morceaux, trois drummers, deux trompettes et trois saxes. </w:t>
      </w:r>
      <w:r w:rsidRPr="00174A9F">
        <w:t xml:space="preserve">On compte six compositions originales – dont </w:t>
      </w:r>
      <w:r w:rsidRPr="00174A9F">
        <w:rPr>
          <w:i/>
          <w:iCs/>
        </w:rPr>
        <w:t>The Day The Blues Came To Call</w:t>
      </w:r>
      <w:r w:rsidRPr="00174A9F">
        <w:t xml:space="preserve">, un slow blues intense – et sept reprises. </w:t>
      </w:r>
      <w:r>
        <w:t xml:space="preserve">Tout commence on ne peut mieux avec </w:t>
      </w:r>
      <w:r>
        <w:rPr>
          <w:i/>
          <w:iCs/>
        </w:rPr>
        <w:t>In The Pink</w:t>
      </w:r>
      <w:r>
        <w:t xml:space="preserve">, une compo de Wilson/James à la Jimmy Reed en medium où l’harmonica est remplacé par le piano de James et cela se poursuit sur le même registre, en particulier avec le bien enlevé </w:t>
      </w:r>
      <w:r>
        <w:rPr>
          <w:i/>
          <w:iCs/>
        </w:rPr>
        <w:t xml:space="preserve">I </w:t>
      </w:r>
      <w:proofErr w:type="spellStart"/>
      <w:r>
        <w:rPr>
          <w:i/>
          <w:iCs/>
        </w:rPr>
        <w:t>Like</w:t>
      </w:r>
      <w:proofErr w:type="spellEnd"/>
      <w:r>
        <w:rPr>
          <w:i/>
          <w:iCs/>
        </w:rPr>
        <w:t xml:space="preserve"> It </w:t>
      </w:r>
      <w:proofErr w:type="spellStart"/>
      <w:r>
        <w:rPr>
          <w:i/>
          <w:iCs/>
        </w:rPr>
        <w:t>Like</w:t>
      </w:r>
      <w:proofErr w:type="spellEnd"/>
      <w:r>
        <w:rPr>
          <w:i/>
          <w:iCs/>
        </w:rPr>
        <w:t xml:space="preserve"> That</w:t>
      </w:r>
      <w:r>
        <w:t xml:space="preserve"> emprunté aux Five Royales ou </w:t>
      </w:r>
      <w:r>
        <w:rPr>
          <w:i/>
          <w:iCs/>
        </w:rPr>
        <w:t xml:space="preserve">If I </w:t>
      </w:r>
      <w:proofErr w:type="spellStart"/>
      <w:r>
        <w:rPr>
          <w:i/>
          <w:iCs/>
        </w:rPr>
        <w:t>Can’t</w:t>
      </w:r>
      <w:proofErr w:type="spellEnd"/>
      <w:r>
        <w:rPr>
          <w:i/>
          <w:iCs/>
        </w:rPr>
        <w:t xml:space="preserve"> Have You</w:t>
      </w:r>
      <w:r>
        <w:t>, un slow fiévreux en duo vocal avec Billy Watts, reprise d’un des premiers enregistrements d’</w:t>
      </w:r>
      <w:proofErr w:type="spellStart"/>
      <w:r>
        <w:t>Etta</w:t>
      </w:r>
      <w:proofErr w:type="spellEnd"/>
      <w:r>
        <w:t xml:space="preserve"> James pour Chess en 1960, ainsi que </w:t>
      </w:r>
      <w:proofErr w:type="spellStart"/>
      <w:r>
        <w:rPr>
          <w:i/>
          <w:iCs/>
        </w:rPr>
        <w:t>Shoorah</w:t>
      </w:r>
      <w:proofErr w:type="spellEnd"/>
      <w:r>
        <w:rPr>
          <w:i/>
          <w:iCs/>
        </w:rPr>
        <w:t xml:space="preserve"> </w:t>
      </w:r>
      <w:proofErr w:type="spellStart"/>
      <w:r>
        <w:rPr>
          <w:i/>
          <w:iCs/>
        </w:rPr>
        <w:t>Shoorah</w:t>
      </w:r>
      <w:proofErr w:type="spellEnd"/>
      <w:r>
        <w:t xml:space="preserve"> d’Allen Toussaint, un solide morceau de funk New </w:t>
      </w:r>
      <w:proofErr w:type="spellStart"/>
      <w:r>
        <w:t>Orleans</w:t>
      </w:r>
      <w:proofErr w:type="spellEnd"/>
      <w:r>
        <w:t xml:space="preserve"> avec Tony </w:t>
      </w:r>
      <w:proofErr w:type="spellStart"/>
      <w:r>
        <w:t>Braunagel</w:t>
      </w:r>
      <w:proofErr w:type="spellEnd"/>
      <w:r>
        <w:t xml:space="preserve"> aux drums. On peut citer aussi </w:t>
      </w:r>
      <w:proofErr w:type="spellStart"/>
      <w:r>
        <w:rPr>
          <w:i/>
          <w:iCs/>
        </w:rPr>
        <w:t>Everyday</w:t>
      </w:r>
      <w:proofErr w:type="spellEnd"/>
      <w:r>
        <w:rPr>
          <w:i/>
          <w:iCs/>
        </w:rPr>
        <w:t xml:space="preserve"> Will Be A Holiday</w:t>
      </w:r>
      <w:r>
        <w:t xml:space="preserve">, une superbe ballade de William Bell et </w:t>
      </w:r>
      <w:r>
        <w:rPr>
          <w:i/>
          <w:iCs/>
        </w:rPr>
        <w:t xml:space="preserve">I </w:t>
      </w:r>
      <w:proofErr w:type="spellStart"/>
      <w:r>
        <w:rPr>
          <w:i/>
          <w:iCs/>
        </w:rPr>
        <w:t>Want</w:t>
      </w:r>
      <w:proofErr w:type="spellEnd"/>
      <w:r>
        <w:rPr>
          <w:i/>
          <w:iCs/>
        </w:rPr>
        <w:t xml:space="preserve"> It All</w:t>
      </w:r>
      <w:r>
        <w:t xml:space="preserve">, du Tex-Mex endiablé de Glen Clark. – </w:t>
      </w:r>
    </w:p>
    <w:p w:rsidR="00174A9F" w:rsidRPr="00BE4777" w:rsidRDefault="00174A9F" w:rsidP="00174A9F">
      <w:pPr>
        <w:pStyle w:val="NormalWeb"/>
        <w:rPr>
          <w:rStyle w:val="lev"/>
          <w:lang w:val="en-US"/>
        </w:rPr>
      </w:pPr>
      <w:r w:rsidRPr="00BE4777">
        <w:rPr>
          <w:rStyle w:val="lev"/>
          <w:lang w:val="en-US"/>
        </w:rPr>
        <w:t>Robert Sacré</w:t>
      </w:r>
    </w:p>
    <w:p w:rsidR="001F7EBD" w:rsidRPr="00BE4777" w:rsidRDefault="001F7EBD" w:rsidP="00174A9F">
      <w:pPr>
        <w:pStyle w:val="NormalWeb"/>
        <w:rPr>
          <w:rStyle w:val="lev"/>
          <w:lang w:val="en-US"/>
        </w:rPr>
      </w:pPr>
    </w:p>
    <w:p w:rsidR="001F7EBD" w:rsidRPr="00BE4777" w:rsidRDefault="001F7EBD" w:rsidP="00174A9F">
      <w:pPr>
        <w:pStyle w:val="NormalWeb"/>
        <w:rPr>
          <w:rStyle w:val="lev"/>
          <w:lang w:val="en-US"/>
        </w:rPr>
      </w:pPr>
    </w:p>
    <w:p w:rsidR="001F7EBD" w:rsidRPr="00BE4777" w:rsidRDefault="001F7EBD" w:rsidP="00174A9F">
      <w:pPr>
        <w:pStyle w:val="NormalWeb"/>
        <w:rPr>
          <w:rStyle w:val="lev"/>
          <w:lang w:val="en-US"/>
        </w:rPr>
      </w:pPr>
    </w:p>
    <w:p w:rsidR="001F7EBD" w:rsidRPr="00BE4777" w:rsidRDefault="001F7EBD" w:rsidP="00174A9F">
      <w:pPr>
        <w:pStyle w:val="NormalWeb"/>
        <w:rPr>
          <w:rStyle w:val="lev"/>
          <w:lang w:val="en-US"/>
        </w:rPr>
      </w:pPr>
    </w:p>
    <w:p w:rsidR="001F7EBD" w:rsidRPr="00BE4777" w:rsidRDefault="001F7EBD" w:rsidP="00174A9F">
      <w:pPr>
        <w:pStyle w:val="NormalWeb"/>
        <w:rPr>
          <w:rStyle w:val="lev"/>
          <w:lang w:val="en-US"/>
        </w:rPr>
      </w:pPr>
    </w:p>
    <w:p w:rsidR="001F7EBD" w:rsidRPr="00BE4777" w:rsidRDefault="001F7EBD" w:rsidP="00174A9F">
      <w:pPr>
        <w:pStyle w:val="NormalWeb"/>
        <w:rPr>
          <w:rStyle w:val="lev"/>
          <w:lang w:val="en-US"/>
        </w:rPr>
      </w:pPr>
    </w:p>
    <w:p w:rsidR="001F7EBD" w:rsidRPr="00BE4777" w:rsidRDefault="001F7EBD" w:rsidP="00174A9F">
      <w:pPr>
        <w:pStyle w:val="NormalWeb"/>
        <w:rPr>
          <w:rStyle w:val="lev"/>
          <w:lang w:val="en-US"/>
        </w:rPr>
      </w:pPr>
    </w:p>
    <w:p w:rsidR="001F7EBD" w:rsidRPr="00BE4777" w:rsidRDefault="001F7EBD" w:rsidP="00174A9F">
      <w:pPr>
        <w:pStyle w:val="NormalWeb"/>
        <w:rPr>
          <w:lang w:val="en-US"/>
        </w:rPr>
      </w:pPr>
    </w:p>
    <w:p w:rsidR="00BE4777" w:rsidRDefault="001F7EBD" w:rsidP="001F7EBD">
      <w:pPr>
        <w:pStyle w:val="Titre2"/>
        <w:rPr>
          <w:lang w:val="en-US"/>
        </w:rPr>
      </w:pPr>
      <w:r>
        <w:rPr>
          <w:noProof/>
          <w:lang w:eastAsia="fr-BE"/>
        </w:rPr>
        <w:lastRenderedPageBreak/>
        <w:drawing>
          <wp:inline distT="0" distB="0" distL="0" distR="0">
            <wp:extent cx="1428750" cy="1428750"/>
            <wp:effectExtent l="0" t="0" r="0" b="0"/>
            <wp:docPr id="11" name="Image 11" descr="http://www.absmag.fr/wp-content/uploads/2020/02/cd_rae_gor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bsmag.fr/wp-content/uploads/2020/02/cd_rae_gord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F7EBD" w:rsidRPr="00BE4777" w:rsidRDefault="001F7EBD" w:rsidP="001F7EBD">
      <w:pPr>
        <w:pStyle w:val="Titre2"/>
        <w:rPr>
          <w:b/>
          <w:color w:val="auto"/>
          <w:lang w:val="en-US"/>
        </w:rPr>
      </w:pPr>
      <w:r w:rsidRPr="00BE4777">
        <w:rPr>
          <w:b/>
          <w:color w:val="auto"/>
          <w:lang w:val="en-US"/>
        </w:rPr>
        <w:t xml:space="preserve">Rae Gordon Band </w:t>
      </w:r>
    </w:p>
    <w:p w:rsidR="001F7EBD" w:rsidRPr="00BE4777" w:rsidRDefault="001F7EBD" w:rsidP="001F7EBD">
      <w:pPr>
        <w:pStyle w:val="Titre3"/>
        <w:rPr>
          <w:b/>
          <w:color w:val="auto"/>
          <w:lang w:val="en-US"/>
        </w:rPr>
      </w:pPr>
      <w:r w:rsidRPr="00BE4777">
        <w:rPr>
          <w:b/>
          <w:color w:val="auto"/>
          <w:lang w:val="en-US"/>
        </w:rPr>
        <w:t xml:space="preserve">Wrong Kind </w:t>
      </w:r>
      <w:proofErr w:type="gramStart"/>
      <w:r w:rsidRPr="00BE4777">
        <w:rPr>
          <w:b/>
          <w:color w:val="auto"/>
          <w:lang w:val="en-US"/>
        </w:rPr>
        <w:t>Of</w:t>
      </w:r>
      <w:proofErr w:type="gramEnd"/>
      <w:r w:rsidRPr="00BE4777">
        <w:rPr>
          <w:b/>
          <w:color w:val="auto"/>
          <w:lang w:val="en-US"/>
        </w:rPr>
        <w:t xml:space="preserve"> Love</w:t>
      </w:r>
    </w:p>
    <w:p w:rsidR="001F7EBD" w:rsidRPr="001F7EBD" w:rsidRDefault="001F7EBD" w:rsidP="001F7EBD">
      <w:pPr>
        <w:pStyle w:val="NormalWeb"/>
        <w:rPr>
          <w:lang w:val="en-US"/>
        </w:rPr>
      </w:pPr>
      <w:r>
        <w:rPr>
          <w:rStyle w:val="lev"/>
          <w:rFonts w:eastAsiaTheme="majorEastAsia"/>
          <w:color w:val="000000"/>
          <w:lang w:val="en-US"/>
        </w:rPr>
        <w:t>Rae Gordon Music – </w:t>
      </w:r>
      <w:hyperlink r:id="rId23" w:tgtFrame="_blank" w:history="1">
        <w:r w:rsidRPr="001F7EBD">
          <w:rPr>
            <w:rStyle w:val="Lienhypertexte"/>
            <w:b/>
            <w:bCs/>
            <w:lang w:val="en-US"/>
          </w:rPr>
          <w:t>www.raegordon.com</w:t>
        </w:r>
      </w:hyperlink>
    </w:p>
    <w:p w:rsidR="001F7EBD" w:rsidRDefault="001F7EBD" w:rsidP="001F7EBD">
      <w:pPr>
        <w:pStyle w:val="NormalWeb"/>
      </w:pPr>
      <w:r>
        <w:rPr>
          <w:color w:val="000000"/>
        </w:rPr>
        <w:t xml:space="preserve">La galaxie des chanteuses de Blues et R&amp;B s’agrandit de jour en jour. Il faudra désormais compter avec Rae Gordon qui a déjà été remarquée comme partenaire de Johnny </w:t>
      </w:r>
      <w:proofErr w:type="spellStart"/>
      <w:r>
        <w:rPr>
          <w:color w:val="000000"/>
        </w:rPr>
        <w:t>Burgin</w:t>
      </w:r>
      <w:proofErr w:type="spellEnd"/>
      <w:r>
        <w:rPr>
          <w:color w:val="000000"/>
        </w:rPr>
        <w:t xml:space="preserve"> pour deux </w:t>
      </w:r>
      <w:proofErr w:type="spellStart"/>
      <w:r>
        <w:rPr>
          <w:color w:val="000000"/>
        </w:rPr>
        <w:t>paticipations</w:t>
      </w:r>
      <w:proofErr w:type="spellEnd"/>
      <w:r>
        <w:rPr>
          <w:color w:val="000000"/>
        </w:rPr>
        <w:t xml:space="preserve"> dans son tout nouvel album </w:t>
      </w:r>
      <w:r>
        <w:rPr>
          <w:i/>
          <w:iCs/>
          <w:color w:val="000000"/>
        </w:rPr>
        <w:t>Live</w:t>
      </w:r>
      <w:r>
        <w:rPr>
          <w:color w:val="000000"/>
        </w:rPr>
        <w:t xml:space="preserve"> </w:t>
      </w:r>
      <w:proofErr w:type="spellStart"/>
      <w:r>
        <w:rPr>
          <w:color w:val="000000"/>
        </w:rPr>
        <w:t>Delmark</w:t>
      </w:r>
      <w:proofErr w:type="spellEnd"/>
      <w:r>
        <w:rPr>
          <w:color w:val="000000"/>
        </w:rPr>
        <w:t xml:space="preserve"> DE 858. La revoici avec son band dans un album de dix titres qui confirme l’excellente impression faite dans l’album de </w:t>
      </w:r>
      <w:proofErr w:type="spellStart"/>
      <w:r>
        <w:rPr>
          <w:color w:val="000000"/>
        </w:rPr>
        <w:t>Burgin</w:t>
      </w:r>
      <w:proofErr w:type="spellEnd"/>
      <w:r>
        <w:rPr>
          <w:color w:val="000000"/>
        </w:rPr>
        <w:t xml:space="preserve">. Et puis, qu’on ne s’y trompe pas, Gordon a galéré pas mal, malgré le fait que cet album soit le quatrième dans sa disco personnelle et que son band se soit classé troisième à l’IBC de Memphis en 2017, ce n’est pas rien ! C’est une chanteuse qui a « du coffre » et un beau timbre de voix déployé dans toutes les faces avec swing et conviction, surtout dans des ballades accrocheuses comme </w:t>
      </w:r>
      <w:r>
        <w:rPr>
          <w:i/>
          <w:iCs/>
          <w:color w:val="000000"/>
        </w:rPr>
        <w:t>How Much I Love You So</w:t>
      </w:r>
      <w:r>
        <w:rPr>
          <w:color w:val="000000"/>
        </w:rPr>
        <w:t xml:space="preserve"> et des morceaux plus R&amp;B comme </w:t>
      </w:r>
      <w:proofErr w:type="spellStart"/>
      <w:r>
        <w:rPr>
          <w:i/>
          <w:iCs/>
          <w:color w:val="000000"/>
        </w:rPr>
        <w:t>Don’t</w:t>
      </w:r>
      <w:proofErr w:type="spellEnd"/>
      <w:r>
        <w:rPr>
          <w:i/>
          <w:iCs/>
          <w:color w:val="000000"/>
        </w:rPr>
        <w:t xml:space="preserve"> Look </w:t>
      </w:r>
      <w:proofErr w:type="spellStart"/>
      <w:r>
        <w:rPr>
          <w:i/>
          <w:iCs/>
          <w:color w:val="000000"/>
        </w:rPr>
        <w:t>Now</w:t>
      </w:r>
      <w:proofErr w:type="spellEnd"/>
      <w:r>
        <w:rPr>
          <w:color w:val="000000"/>
        </w:rPr>
        <w:t xml:space="preserve"> avec soutien de cuivres (Allan </w:t>
      </w:r>
      <w:proofErr w:type="spellStart"/>
      <w:r>
        <w:rPr>
          <w:color w:val="000000"/>
        </w:rPr>
        <w:t>Kalik</w:t>
      </w:r>
      <w:proofErr w:type="spellEnd"/>
      <w:r>
        <w:rPr>
          <w:color w:val="000000"/>
        </w:rPr>
        <w:t xml:space="preserve"> – </w:t>
      </w:r>
      <w:proofErr w:type="spellStart"/>
      <w:r>
        <w:rPr>
          <w:color w:val="000000"/>
        </w:rPr>
        <w:t>tp</w:t>
      </w:r>
      <w:proofErr w:type="spellEnd"/>
      <w:r>
        <w:rPr>
          <w:color w:val="000000"/>
        </w:rPr>
        <w:t xml:space="preserve">, Scott Franklin – saxes) comme dans la chouette ballade </w:t>
      </w:r>
      <w:r>
        <w:rPr>
          <w:i/>
          <w:iCs/>
          <w:color w:val="000000"/>
        </w:rPr>
        <w:t xml:space="preserve">How You </w:t>
      </w:r>
      <w:proofErr w:type="spellStart"/>
      <w:r>
        <w:rPr>
          <w:i/>
          <w:iCs/>
          <w:color w:val="000000"/>
        </w:rPr>
        <w:t>Gonna</w:t>
      </w:r>
      <w:proofErr w:type="spellEnd"/>
      <w:r>
        <w:rPr>
          <w:color w:val="000000"/>
        </w:rPr>
        <w:t xml:space="preserve"> ou le speedé </w:t>
      </w:r>
      <w:proofErr w:type="spellStart"/>
      <w:r>
        <w:rPr>
          <w:i/>
          <w:iCs/>
          <w:color w:val="000000"/>
        </w:rPr>
        <w:t>Might</w:t>
      </w:r>
      <w:proofErr w:type="spellEnd"/>
      <w:r>
        <w:rPr>
          <w:i/>
          <w:iCs/>
          <w:color w:val="000000"/>
        </w:rPr>
        <w:t xml:space="preserve"> As </w:t>
      </w:r>
      <w:proofErr w:type="spellStart"/>
      <w:r>
        <w:rPr>
          <w:i/>
          <w:iCs/>
          <w:color w:val="000000"/>
        </w:rPr>
        <w:t>Well</w:t>
      </w:r>
      <w:proofErr w:type="spellEnd"/>
      <w:r>
        <w:rPr>
          <w:i/>
          <w:iCs/>
          <w:color w:val="000000"/>
        </w:rPr>
        <w:t xml:space="preserve"> Be You</w:t>
      </w:r>
      <w:r>
        <w:rPr>
          <w:color w:val="000000"/>
        </w:rPr>
        <w:t>. Les cuivres restent très présents dans les autres faces avec Ed Pierce (</w:t>
      </w:r>
      <w:proofErr w:type="spellStart"/>
      <w:r>
        <w:rPr>
          <w:color w:val="000000"/>
        </w:rPr>
        <w:t>dms</w:t>
      </w:r>
      <w:proofErr w:type="spellEnd"/>
      <w:r>
        <w:rPr>
          <w:color w:val="000000"/>
        </w:rPr>
        <w:t xml:space="preserve">), Joseph Conrad (b) et </w:t>
      </w:r>
      <w:proofErr w:type="spellStart"/>
      <w:r>
        <w:rPr>
          <w:color w:val="000000"/>
        </w:rPr>
        <w:t>Kivett</w:t>
      </w:r>
      <w:proofErr w:type="spellEnd"/>
      <w:r>
        <w:rPr>
          <w:color w:val="000000"/>
        </w:rPr>
        <w:t xml:space="preserve"> </w:t>
      </w:r>
      <w:proofErr w:type="spellStart"/>
      <w:r>
        <w:rPr>
          <w:color w:val="000000"/>
        </w:rPr>
        <w:t>Bednar</w:t>
      </w:r>
      <w:proofErr w:type="spellEnd"/>
      <w:r>
        <w:rPr>
          <w:color w:val="000000"/>
        </w:rPr>
        <w:t xml:space="preserve">, le guitariste, en évidence, entre autres, dans </w:t>
      </w:r>
      <w:proofErr w:type="spellStart"/>
      <w:r>
        <w:rPr>
          <w:i/>
          <w:iCs/>
          <w:color w:val="000000"/>
        </w:rPr>
        <w:t>Sea</w:t>
      </w:r>
      <w:proofErr w:type="spellEnd"/>
      <w:r>
        <w:rPr>
          <w:i/>
          <w:iCs/>
          <w:color w:val="000000"/>
        </w:rPr>
        <w:t xml:space="preserve"> Of Blue</w:t>
      </w:r>
      <w:r>
        <w:rPr>
          <w:color w:val="000000"/>
        </w:rPr>
        <w:t xml:space="preserve"> en tempo lent et ailleurs… Sans oublier Pat Mc </w:t>
      </w:r>
      <w:proofErr w:type="spellStart"/>
      <w:r>
        <w:rPr>
          <w:color w:val="000000"/>
        </w:rPr>
        <w:t>Dougall</w:t>
      </w:r>
      <w:proofErr w:type="spellEnd"/>
      <w:r>
        <w:rPr>
          <w:color w:val="000000"/>
        </w:rPr>
        <w:t xml:space="preserve"> (</w:t>
      </w:r>
      <w:proofErr w:type="spellStart"/>
      <w:r>
        <w:rPr>
          <w:color w:val="000000"/>
        </w:rPr>
        <w:t>keyboars</w:t>
      </w:r>
      <w:proofErr w:type="spellEnd"/>
      <w:r>
        <w:rPr>
          <w:color w:val="000000"/>
        </w:rPr>
        <w:t xml:space="preserve">) dans un nerveux </w:t>
      </w:r>
      <w:proofErr w:type="spellStart"/>
      <w:r>
        <w:rPr>
          <w:i/>
          <w:iCs/>
          <w:color w:val="000000"/>
        </w:rPr>
        <w:t>Wrong</w:t>
      </w:r>
      <w:proofErr w:type="spellEnd"/>
      <w:r>
        <w:rPr>
          <w:i/>
          <w:iCs/>
          <w:color w:val="000000"/>
        </w:rPr>
        <w:t xml:space="preserve"> </w:t>
      </w:r>
      <w:proofErr w:type="spellStart"/>
      <w:r>
        <w:rPr>
          <w:i/>
          <w:iCs/>
          <w:color w:val="000000"/>
        </w:rPr>
        <w:t>Kind</w:t>
      </w:r>
      <w:proofErr w:type="spellEnd"/>
      <w:r>
        <w:rPr>
          <w:i/>
          <w:iCs/>
          <w:color w:val="000000"/>
        </w:rPr>
        <w:t xml:space="preserve"> Of Love</w:t>
      </w:r>
      <w:r>
        <w:rPr>
          <w:color w:val="000000"/>
        </w:rPr>
        <w:t xml:space="preserve">, un des morceaux phares du recueil. Une mention à </w:t>
      </w:r>
      <w:r>
        <w:rPr>
          <w:i/>
          <w:iCs/>
          <w:color w:val="000000"/>
        </w:rPr>
        <w:t xml:space="preserve">Last Call </w:t>
      </w:r>
      <w:r>
        <w:rPr>
          <w:color w:val="000000"/>
        </w:rPr>
        <w:t>un beau blues en medium avec tout le groupe sur le pont pour faire un écrin de luxe à la chanteuse. – </w:t>
      </w:r>
      <w:r>
        <w:rPr>
          <w:rStyle w:val="lev"/>
          <w:rFonts w:eastAsiaTheme="majorEastAsia"/>
          <w:color w:val="000000"/>
        </w:rPr>
        <w:t>Robert Sacré</w:t>
      </w:r>
    </w:p>
    <w:p w:rsidR="00174A9F" w:rsidRDefault="00174A9F" w:rsidP="00174A9F">
      <w:pPr>
        <w:pStyle w:val="NormalWeb"/>
      </w:pPr>
    </w:p>
    <w:p w:rsidR="001F7EBD" w:rsidRDefault="001F7EBD" w:rsidP="00174A9F">
      <w:pPr>
        <w:pStyle w:val="NormalWeb"/>
      </w:pPr>
    </w:p>
    <w:p w:rsidR="001F7EBD" w:rsidRDefault="00BE4777" w:rsidP="001F7EBD">
      <w:r>
        <w:pict>
          <v:rect id="_x0000_i1030" style="width:0;height:1.5pt" o:hralign="center" o:hrstd="t" o:hr="t" fillcolor="#a0a0a0" stroked="f"/>
        </w:pict>
      </w:r>
    </w:p>
    <w:p w:rsidR="001F7EBD" w:rsidRDefault="001F7EBD" w:rsidP="001F7EBD"/>
    <w:p w:rsidR="001F7EBD" w:rsidRDefault="001F7EBD" w:rsidP="001F7EBD"/>
    <w:p w:rsidR="001F7EBD" w:rsidRDefault="001F7EBD" w:rsidP="001F7EBD"/>
    <w:p w:rsidR="001F7EBD" w:rsidRDefault="001F7EBD" w:rsidP="001F7EBD"/>
    <w:p w:rsidR="001F7EBD" w:rsidRDefault="001F7EBD" w:rsidP="001F7EBD"/>
    <w:p w:rsidR="001F7EBD" w:rsidRDefault="001F7EBD" w:rsidP="001F7EBD"/>
    <w:p w:rsidR="001F7EBD" w:rsidRDefault="001F7EBD" w:rsidP="001F7EBD"/>
    <w:p w:rsidR="00BE4777" w:rsidRDefault="001F7EBD" w:rsidP="001F7EBD">
      <w:pPr>
        <w:pStyle w:val="Titre2"/>
        <w:rPr>
          <w:lang w:val="en-US"/>
        </w:rPr>
      </w:pPr>
      <w:r>
        <w:rPr>
          <w:noProof/>
          <w:lang w:eastAsia="fr-BE"/>
        </w:rPr>
        <w:lastRenderedPageBreak/>
        <w:drawing>
          <wp:inline distT="0" distB="0" distL="0" distR="0">
            <wp:extent cx="1619250" cy="1428750"/>
            <wp:effectExtent l="0" t="0" r="0" b="0"/>
            <wp:docPr id="14" name="Image 14" descr="http://www.absmag.fr/wp-content/uploads/2020/02/cd_jorg_daniels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bsmag.fr/wp-content/uploads/2020/02/cd_jorg_danielsen-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0" cy="1428750"/>
                    </a:xfrm>
                    <a:prstGeom prst="rect">
                      <a:avLst/>
                    </a:prstGeom>
                    <a:noFill/>
                    <a:ln>
                      <a:noFill/>
                    </a:ln>
                  </pic:spPr>
                </pic:pic>
              </a:graphicData>
            </a:graphic>
          </wp:inline>
        </w:drawing>
      </w:r>
    </w:p>
    <w:p w:rsidR="001F7EBD" w:rsidRPr="00BE4777" w:rsidRDefault="001F7EBD" w:rsidP="001F7EBD">
      <w:pPr>
        <w:pStyle w:val="Titre2"/>
        <w:rPr>
          <w:b/>
          <w:color w:val="auto"/>
          <w:lang w:val="en-US"/>
        </w:rPr>
      </w:pPr>
      <w:proofErr w:type="spellStart"/>
      <w:r w:rsidRPr="00BE4777">
        <w:rPr>
          <w:b/>
          <w:color w:val="auto"/>
          <w:lang w:val="en-US"/>
        </w:rPr>
        <w:t>Jôrg</w:t>
      </w:r>
      <w:proofErr w:type="spellEnd"/>
      <w:r w:rsidRPr="00BE4777">
        <w:rPr>
          <w:b/>
          <w:color w:val="auto"/>
          <w:lang w:val="en-US"/>
        </w:rPr>
        <w:t xml:space="preserve"> </w:t>
      </w:r>
      <w:proofErr w:type="spellStart"/>
      <w:r w:rsidRPr="00BE4777">
        <w:rPr>
          <w:b/>
          <w:color w:val="auto"/>
          <w:lang w:val="en-US"/>
        </w:rPr>
        <w:t>Danielsen</w:t>
      </w:r>
      <w:proofErr w:type="spellEnd"/>
    </w:p>
    <w:p w:rsidR="001F7EBD" w:rsidRPr="00BE4777" w:rsidRDefault="001F7EBD" w:rsidP="001F7EBD">
      <w:pPr>
        <w:pStyle w:val="Titre3"/>
        <w:rPr>
          <w:b/>
          <w:color w:val="auto"/>
          <w:lang w:val="en-US"/>
        </w:rPr>
      </w:pPr>
      <w:r w:rsidRPr="00BE4777">
        <w:rPr>
          <w:b/>
          <w:color w:val="auto"/>
          <w:lang w:val="en-US"/>
        </w:rPr>
        <w:t xml:space="preserve">Chicago Blues </w:t>
      </w:r>
      <w:proofErr w:type="spellStart"/>
      <w:r w:rsidRPr="00BE4777">
        <w:rPr>
          <w:b/>
          <w:color w:val="auto"/>
          <w:lang w:val="en-US"/>
        </w:rPr>
        <w:t>Staight</w:t>
      </w:r>
      <w:proofErr w:type="spellEnd"/>
      <w:r w:rsidRPr="00BE4777">
        <w:rPr>
          <w:b/>
          <w:color w:val="auto"/>
          <w:lang w:val="en-US"/>
        </w:rPr>
        <w:t xml:space="preserve"> </w:t>
      </w:r>
      <w:proofErr w:type="spellStart"/>
      <w:r w:rsidRPr="00BE4777">
        <w:rPr>
          <w:b/>
          <w:color w:val="auto"/>
          <w:lang w:val="en-US"/>
        </w:rPr>
        <w:t>Outta</w:t>
      </w:r>
      <w:proofErr w:type="spellEnd"/>
      <w:r w:rsidRPr="00BE4777">
        <w:rPr>
          <w:b/>
          <w:color w:val="auto"/>
          <w:lang w:val="en-US"/>
        </w:rPr>
        <w:t xml:space="preserve"> Buenos Aires</w:t>
      </w:r>
    </w:p>
    <w:p w:rsidR="001F7EBD" w:rsidRPr="001F7EBD" w:rsidRDefault="001F7EBD" w:rsidP="001F7EBD">
      <w:pPr>
        <w:pStyle w:val="NormalWeb"/>
      </w:pPr>
      <w:r w:rsidRPr="001F7EBD">
        <w:rPr>
          <w:rStyle w:val="lev"/>
          <w:rFonts w:eastAsiaTheme="majorEastAsia"/>
        </w:rPr>
        <w:t xml:space="preserve">Wolf CD 120.985 – </w:t>
      </w:r>
      <w:hyperlink r:id="rId25" w:tgtFrame="_blank" w:history="1">
        <w:r w:rsidRPr="001F7EBD">
          <w:rPr>
            <w:rStyle w:val="Lienhypertexte"/>
            <w:b/>
            <w:bCs/>
          </w:rPr>
          <w:t>www.wolfrecors.com</w:t>
        </w:r>
      </w:hyperlink>
    </w:p>
    <w:p w:rsidR="001F7EBD" w:rsidRDefault="001F7EBD" w:rsidP="001F7EBD">
      <w:pPr>
        <w:pStyle w:val="NormalWeb"/>
      </w:pPr>
      <w:r>
        <w:t xml:space="preserve">Voici un album d’une </w:t>
      </w:r>
      <w:r>
        <w:rPr>
          <w:i/>
          <w:iCs/>
        </w:rPr>
        <w:t>Argentina Connection</w:t>
      </w:r>
      <w:r>
        <w:t xml:space="preserve"> qui manque certainement d’originalité mais qui n’en reste pas moins très agréable à écouter de bout en bout pour l’énergie qu’il dégage et le talent de ses interprètes tant à l’harmonica (Jorge Costales) : </w:t>
      </w:r>
      <w:r>
        <w:rPr>
          <w:i/>
          <w:iCs/>
        </w:rPr>
        <w:t xml:space="preserve">Close To You, </w:t>
      </w:r>
      <w:proofErr w:type="spellStart"/>
      <w:r>
        <w:rPr>
          <w:i/>
          <w:iCs/>
        </w:rPr>
        <w:t>Walking</w:t>
      </w:r>
      <w:proofErr w:type="spellEnd"/>
      <w:r>
        <w:rPr>
          <w:i/>
          <w:iCs/>
        </w:rPr>
        <w:t xml:space="preserve"> Blues, …</w:t>
      </w:r>
      <w:r>
        <w:t xml:space="preserve"> qu’à la guitare (Federico </w:t>
      </w:r>
      <w:proofErr w:type="spellStart"/>
      <w:r>
        <w:t>Verteramo</w:t>
      </w:r>
      <w:proofErr w:type="spellEnd"/>
      <w:r>
        <w:t xml:space="preserve"> / Martin </w:t>
      </w:r>
      <w:proofErr w:type="spellStart"/>
      <w:r>
        <w:t>Burguez</w:t>
      </w:r>
      <w:proofErr w:type="spellEnd"/>
      <w:r>
        <w:t xml:space="preserve">), au piano (Alberto </w:t>
      </w:r>
      <w:proofErr w:type="spellStart"/>
      <w:r>
        <w:t>Burguez</w:t>
      </w:r>
      <w:proofErr w:type="spellEnd"/>
      <w:r>
        <w:t xml:space="preserve">) : </w:t>
      </w:r>
      <w:proofErr w:type="spellStart"/>
      <w:r>
        <w:rPr>
          <w:i/>
          <w:iCs/>
        </w:rPr>
        <w:t>Donde</w:t>
      </w:r>
      <w:proofErr w:type="spellEnd"/>
      <w:r>
        <w:rPr>
          <w:i/>
          <w:iCs/>
        </w:rPr>
        <w:t xml:space="preserve"> Marda </w:t>
      </w:r>
      <w:proofErr w:type="spellStart"/>
      <w:r>
        <w:rPr>
          <w:i/>
          <w:iCs/>
        </w:rPr>
        <w:t>Esta</w:t>
      </w:r>
      <w:proofErr w:type="spellEnd"/>
      <w:r>
        <w:rPr>
          <w:i/>
          <w:iCs/>
        </w:rPr>
        <w:t xml:space="preserve"> Mi </w:t>
      </w:r>
      <w:proofErr w:type="spellStart"/>
      <w:r>
        <w:rPr>
          <w:i/>
          <w:iCs/>
        </w:rPr>
        <w:t>Cerveza</w:t>
      </w:r>
      <w:proofErr w:type="spellEnd"/>
      <w:r>
        <w:t xml:space="preserve">, …) etc. Sans oublier </w:t>
      </w:r>
      <w:proofErr w:type="spellStart"/>
      <w:r>
        <w:t>Danielsen</w:t>
      </w:r>
      <w:proofErr w:type="spellEnd"/>
      <w:r>
        <w:t xml:space="preserve"> lui-même au chant et aux compositions : neuf sur quatorze dont les excellents </w:t>
      </w:r>
      <w:proofErr w:type="spellStart"/>
      <w:r>
        <w:rPr>
          <w:i/>
          <w:iCs/>
        </w:rPr>
        <w:t>Want</w:t>
      </w:r>
      <w:proofErr w:type="spellEnd"/>
      <w:r>
        <w:rPr>
          <w:i/>
          <w:iCs/>
        </w:rPr>
        <w:t xml:space="preserve"> To </w:t>
      </w:r>
      <w:proofErr w:type="spellStart"/>
      <w:r>
        <w:rPr>
          <w:i/>
          <w:iCs/>
        </w:rPr>
        <w:t>Meet</w:t>
      </w:r>
      <w:proofErr w:type="spellEnd"/>
      <w:r>
        <w:rPr>
          <w:i/>
          <w:iCs/>
        </w:rPr>
        <w:t xml:space="preserve"> </w:t>
      </w:r>
      <w:proofErr w:type="spellStart"/>
      <w:r>
        <w:rPr>
          <w:i/>
          <w:iCs/>
        </w:rPr>
        <w:t>My</w:t>
      </w:r>
      <w:proofErr w:type="spellEnd"/>
      <w:r>
        <w:rPr>
          <w:i/>
          <w:iCs/>
        </w:rPr>
        <w:t xml:space="preserve"> Darling, </w:t>
      </w:r>
      <w:proofErr w:type="spellStart"/>
      <w:r>
        <w:rPr>
          <w:i/>
          <w:iCs/>
        </w:rPr>
        <w:t>Backwoodman</w:t>
      </w:r>
      <w:proofErr w:type="spellEnd"/>
      <w:r>
        <w:rPr>
          <w:i/>
          <w:iCs/>
        </w:rPr>
        <w:t xml:space="preserve"> Blues,</w:t>
      </w:r>
      <w:r>
        <w:t xml:space="preserve"> </w:t>
      </w:r>
      <w:proofErr w:type="spellStart"/>
      <w:r>
        <w:rPr>
          <w:i/>
          <w:iCs/>
        </w:rPr>
        <w:t>Gamblin</w:t>
      </w:r>
      <w:proofErr w:type="spellEnd"/>
      <w:r>
        <w:rPr>
          <w:i/>
          <w:iCs/>
        </w:rPr>
        <w:t>’ Blues</w:t>
      </w:r>
      <w:r>
        <w:t xml:space="preserve">. On retiendra, en slow, </w:t>
      </w:r>
      <w:r>
        <w:rPr>
          <w:i/>
          <w:iCs/>
        </w:rPr>
        <w:t>The Fuse Is Lit</w:t>
      </w:r>
      <w:r>
        <w:t xml:space="preserve"> et surtout </w:t>
      </w:r>
      <w:proofErr w:type="spellStart"/>
      <w:r>
        <w:rPr>
          <w:i/>
          <w:iCs/>
        </w:rPr>
        <w:t>Walk</w:t>
      </w:r>
      <w:proofErr w:type="spellEnd"/>
      <w:r>
        <w:rPr>
          <w:i/>
          <w:iCs/>
        </w:rPr>
        <w:t xml:space="preserve"> The Dog</w:t>
      </w:r>
      <w:r>
        <w:t xml:space="preserve"> pour une belle mélodie. Parmi les reprises, notons de bonnes versions du </w:t>
      </w:r>
      <w:proofErr w:type="spellStart"/>
      <w:r>
        <w:rPr>
          <w:i/>
          <w:iCs/>
        </w:rPr>
        <w:t>She’s</w:t>
      </w:r>
      <w:proofErr w:type="spellEnd"/>
      <w:r>
        <w:rPr>
          <w:i/>
          <w:iCs/>
        </w:rPr>
        <w:t xml:space="preserve"> Tough</w:t>
      </w:r>
      <w:r>
        <w:t xml:space="preserve"> de Jerry McCain (pas Chicago, mais…), du </w:t>
      </w:r>
      <w:r>
        <w:rPr>
          <w:i/>
          <w:iCs/>
        </w:rPr>
        <w:t xml:space="preserve">I </w:t>
      </w:r>
      <w:proofErr w:type="spellStart"/>
      <w:r>
        <w:rPr>
          <w:i/>
          <w:iCs/>
        </w:rPr>
        <w:t>Got</w:t>
      </w:r>
      <w:proofErr w:type="spellEnd"/>
      <w:r>
        <w:rPr>
          <w:i/>
          <w:iCs/>
        </w:rPr>
        <w:t xml:space="preserve"> The Blues</w:t>
      </w:r>
      <w:r>
        <w:t xml:space="preserve"> de Leo </w:t>
      </w:r>
      <w:proofErr w:type="spellStart"/>
      <w:r>
        <w:t>Nocentelli</w:t>
      </w:r>
      <w:proofErr w:type="spellEnd"/>
      <w:r>
        <w:t xml:space="preserve"> (pas Chicago non plus, mais…), du </w:t>
      </w:r>
      <w:r>
        <w:rPr>
          <w:i/>
          <w:iCs/>
        </w:rPr>
        <w:t xml:space="preserve">House Party </w:t>
      </w:r>
      <w:proofErr w:type="spellStart"/>
      <w:r>
        <w:rPr>
          <w:i/>
          <w:iCs/>
        </w:rPr>
        <w:t>Tonight</w:t>
      </w:r>
      <w:proofErr w:type="spellEnd"/>
      <w:r>
        <w:t xml:space="preserve"> de Ernie Freeman (idem) ou du </w:t>
      </w:r>
      <w:proofErr w:type="spellStart"/>
      <w:r>
        <w:rPr>
          <w:i/>
          <w:iCs/>
        </w:rPr>
        <w:t>I’m</w:t>
      </w:r>
      <w:proofErr w:type="spellEnd"/>
      <w:r>
        <w:rPr>
          <w:i/>
          <w:iCs/>
        </w:rPr>
        <w:t xml:space="preserve"> Good</w:t>
      </w:r>
      <w:r>
        <w:t xml:space="preserve"> de Morris Holt (chanté en son temps avec gusto par Bonnie Lee). – </w:t>
      </w:r>
      <w:r>
        <w:rPr>
          <w:rStyle w:val="lev"/>
          <w:rFonts w:eastAsiaTheme="majorEastAsia"/>
        </w:rPr>
        <w:t>Robert Sacré</w:t>
      </w:r>
    </w:p>
    <w:p w:rsidR="001F7EBD" w:rsidRDefault="00BE4777" w:rsidP="001F7EBD">
      <w:r>
        <w:pict>
          <v:rect id="_x0000_i1031" style="width:0;height:1.5pt" o:hralign="center" o:hrstd="t" o:hr="t" fillcolor="#a0a0a0" stroked="f"/>
        </w:pict>
      </w:r>
    </w:p>
    <w:p w:rsidR="001F7EBD" w:rsidRDefault="001F7EBD" w:rsidP="001F7EBD"/>
    <w:p w:rsidR="001F7EBD" w:rsidRDefault="001F7EBD" w:rsidP="001F7EBD"/>
    <w:p w:rsidR="001F7EBD" w:rsidRDefault="001F7EBD" w:rsidP="001F7EBD"/>
    <w:p w:rsidR="001F7EBD" w:rsidRDefault="001F7EBD" w:rsidP="001F7EBD"/>
    <w:p w:rsidR="001F7EBD" w:rsidRDefault="001F7EBD" w:rsidP="001F7EBD"/>
    <w:p w:rsidR="001F7EBD" w:rsidRDefault="001F7EBD" w:rsidP="001F7EBD"/>
    <w:p w:rsidR="001F7EBD" w:rsidRDefault="001F7EBD" w:rsidP="001F7EBD"/>
    <w:p w:rsidR="001F7EBD" w:rsidRDefault="001F7EBD" w:rsidP="001F7EBD"/>
    <w:p w:rsidR="001F7EBD" w:rsidRDefault="001F7EBD" w:rsidP="001F7EBD"/>
    <w:p w:rsidR="001F7EBD" w:rsidRDefault="001F7EBD" w:rsidP="001F7EBD"/>
    <w:p w:rsidR="001F7EBD" w:rsidRDefault="001F7EBD" w:rsidP="001F7EBD"/>
    <w:p w:rsidR="00BE4777" w:rsidRDefault="001F7EBD" w:rsidP="001F7EBD">
      <w:pPr>
        <w:pStyle w:val="Titre2"/>
        <w:rPr>
          <w:lang w:val="en-US"/>
        </w:rPr>
      </w:pPr>
      <w:r>
        <w:rPr>
          <w:noProof/>
          <w:lang w:eastAsia="fr-BE"/>
        </w:rPr>
        <w:lastRenderedPageBreak/>
        <w:drawing>
          <wp:inline distT="0" distB="0" distL="0" distR="0">
            <wp:extent cx="1428750" cy="1428750"/>
            <wp:effectExtent l="0" t="0" r="0" b="0"/>
            <wp:docPr id="13" name="Image 13" descr="http://www.absmag.fr/wp-content/uploads/2020/02/cd_kern_pr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bsmag.fr/wp-content/uploads/2020/02/cd_kern_prat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F7EBD" w:rsidRPr="00BE4777" w:rsidRDefault="001F7EBD" w:rsidP="001F7EBD">
      <w:pPr>
        <w:pStyle w:val="Titre2"/>
        <w:rPr>
          <w:b/>
          <w:color w:val="auto"/>
          <w:lang w:val="en-US"/>
        </w:rPr>
      </w:pPr>
      <w:r w:rsidRPr="00BE4777">
        <w:rPr>
          <w:b/>
          <w:color w:val="auto"/>
          <w:lang w:val="en-US"/>
        </w:rPr>
        <w:t>Kern Pratt</w:t>
      </w:r>
    </w:p>
    <w:p w:rsidR="001F7EBD" w:rsidRPr="00BE4777" w:rsidRDefault="001F7EBD" w:rsidP="001F7EBD">
      <w:pPr>
        <w:pStyle w:val="Titre3"/>
        <w:rPr>
          <w:b/>
          <w:color w:val="auto"/>
          <w:lang w:val="en-US"/>
        </w:rPr>
      </w:pPr>
      <w:proofErr w:type="spellStart"/>
      <w:r w:rsidRPr="00BE4777">
        <w:rPr>
          <w:b/>
          <w:color w:val="auto"/>
          <w:lang w:val="en-US"/>
        </w:rPr>
        <w:t>Greenville</w:t>
      </w:r>
      <w:proofErr w:type="gramStart"/>
      <w:r w:rsidRPr="00BE4777">
        <w:rPr>
          <w:b/>
          <w:color w:val="auto"/>
          <w:lang w:val="en-US"/>
        </w:rPr>
        <w:t>,MS</w:t>
      </w:r>
      <w:proofErr w:type="spellEnd"/>
      <w:proofErr w:type="gramEnd"/>
      <w:r w:rsidRPr="00BE4777">
        <w:rPr>
          <w:b/>
          <w:color w:val="auto"/>
          <w:lang w:val="en-US"/>
        </w:rPr>
        <w:t xml:space="preserve"> …What About You ?</w:t>
      </w:r>
    </w:p>
    <w:p w:rsidR="001F7EBD" w:rsidRDefault="001F7EBD" w:rsidP="001F7EBD">
      <w:pPr>
        <w:pStyle w:val="NormalWeb"/>
        <w:rPr>
          <w:lang w:val="en-US"/>
        </w:rPr>
      </w:pPr>
      <w:r>
        <w:rPr>
          <w:rStyle w:val="lev"/>
          <w:rFonts w:eastAsiaTheme="majorEastAsia"/>
          <w:lang w:val="en-US"/>
        </w:rPr>
        <w:t>Endless Blues Records KPEBR 1032019</w:t>
      </w:r>
    </w:p>
    <w:p w:rsidR="001F7EBD" w:rsidRDefault="001F7EBD" w:rsidP="001F7EBD">
      <w:pPr>
        <w:pStyle w:val="NormalWeb"/>
      </w:pPr>
      <w:r>
        <w:t xml:space="preserve">Né à Greenville, en plein cœur du </w:t>
      </w:r>
      <w:proofErr w:type="spellStart"/>
      <w:r>
        <w:t>Missisiippi</w:t>
      </w:r>
      <w:proofErr w:type="spellEnd"/>
      <w:r>
        <w:t xml:space="preserve"> Delta, le guitariste-chanteur Pratt s’est laissé envahir par le Blues dès son enfance et il y est toujours plongé ; il en est imbibé et « </w:t>
      </w:r>
      <w:proofErr w:type="spellStart"/>
      <w:r>
        <w:t>addict</w:t>
      </w:r>
      <w:proofErr w:type="spellEnd"/>
      <w:r>
        <w:t xml:space="preserve"> », même s’il est passé en mode résolument moderne et contemporain. Dans ses trois compos personnelles, il chante les temps heureux (</w:t>
      </w:r>
      <w:proofErr w:type="spellStart"/>
      <w:r>
        <w:rPr>
          <w:i/>
          <w:iCs/>
        </w:rPr>
        <w:t>Loving</w:t>
      </w:r>
      <w:proofErr w:type="spellEnd"/>
      <w:r>
        <w:rPr>
          <w:i/>
          <w:iCs/>
        </w:rPr>
        <w:t xml:space="preserve"> That Feeling</w:t>
      </w:r>
      <w:r>
        <w:t xml:space="preserve"> avec Chris Gill, guitare slide) et les moins bons (</w:t>
      </w:r>
      <w:r>
        <w:rPr>
          <w:i/>
          <w:iCs/>
        </w:rPr>
        <w:t xml:space="preserve">Something </w:t>
      </w:r>
      <w:proofErr w:type="spellStart"/>
      <w:r>
        <w:rPr>
          <w:i/>
          <w:iCs/>
        </w:rPr>
        <w:t>Gone’s</w:t>
      </w:r>
      <w:proofErr w:type="spellEnd"/>
      <w:r>
        <w:rPr>
          <w:i/>
          <w:iCs/>
        </w:rPr>
        <w:t xml:space="preserve"> </w:t>
      </w:r>
      <w:proofErr w:type="spellStart"/>
      <w:r>
        <w:rPr>
          <w:i/>
          <w:iCs/>
        </w:rPr>
        <w:t>Wrong</w:t>
      </w:r>
      <w:proofErr w:type="spellEnd"/>
      <w:r>
        <w:t xml:space="preserve"> et </w:t>
      </w:r>
      <w:proofErr w:type="spellStart"/>
      <w:r>
        <w:rPr>
          <w:i/>
          <w:iCs/>
        </w:rPr>
        <w:t>Torn</w:t>
      </w:r>
      <w:proofErr w:type="spellEnd"/>
      <w:r>
        <w:rPr>
          <w:i/>
          <w:iCs/>
        </w:rPr>
        <w:t xml:space="preserve"> </w:t>
      </w:r>
      <w:proofErr w:type="spellStart"/>
      <w:r>
        <w:rPr>
          <w:i/>
          <w:iCs/>
        </w:rPr>
        <w:t>Between</w:t>
      </w:r>
      <w:proofErr w:type="spellEnd"/>
      <w:r>
        <w:rPr>
          <w:i/>
          <w:iCs/>
        </w:rPr>
        <w:t xml:space="preserve"> Love And </w:t>
      </w:r>
      <w:proofErr w:type="spellStart"/>
      <w:r>
        <w:rPr>
          <w:i/>
          <w:iCs/>
        </w:rPr>
        <w:t>Hate</w:t>
      </w:r>
      <w:proofErr w:type="spellEnd"/>
      <w:r>
        <w:t xml:space="preserve">, deux blues en slow) avec émotion et sincérité. Pour les reprises, il a privilégié des morceaux qui racontent des histoires réelles comme le </w:t>
      </w:r>
      <w:proofErr w:type="spellStart"/>
      <w:r>
        <w:rPr>
          <w:i/>
          <w:iCs/>
        </w:rPr>
        <w:t>Baby’s</w:t>
      </w:r>
      <w:proofErr w:type="spellEnd"/>
      <w:r>
        <w:rPr>
          <w:i/>
          <w:iCs/>
        </w:rPr>
        <w:t xml:space="preserve"> </w:t>
      </w:r>
      <w:proofErr w:type="spellStart"/>
      <w:r>
        <w:rPr>
          <w:i/>
          <w:iCs/>
        </w:rPr>
        <w:t>Got</w:t>
      </w:r>
      <w:proofErr w:type="spellEnd"/>
      <w:r>
        <w:rPr>
          <w:i/>
          <w:iCs/>
        </w:rPr>
        <w:t xml:space="preserve"> </w:t>
      </w:r>
      <w:proofErr w:type="spellStart"/>
      <w:r>
        <w:rPr>
          <w:i/>
          <w:iCs/>
        </w:rPr>
        <w:t>Another</w:t>
      </w:r>
      <w:proofErr w:type="spellEnd"/>
      <w:r>
        <w:rPr>
          <w:i/>
          <w:iCs/>
        </w:rPr>
        <w:t xml:space="preserve"> Lover</w:t>
      </w:r>
      <w:r>
        <w:t xml:space="preserve"> de Mick </w:t>
      </w:r>
      <w:proofErr w:type="spellStart"/>
      <w:r>
        <w:t>Kolassa</w:t>
      </w:r>
      <w:proofErr w:type="spellEnd"/>
      <w:r>
        <w:t xml:space="preserve"> ou le </w:t>
      </w:r>
      <w:r>
        <w:rPr>
          <w:i/>
          <w:iCs/>
        </w:rPr>
        <w:t>Rita</w:t>
      </w:r>
      <w:r>
        <w:t xml:space="preserve"> de Larry Van </w:t>
      </w:r>
      <w:proofErr w:type="spellStart"/>
      <w:r>
        <w:t>Loon</w:t>
      </w:r>
      <w:proofErr w:type="spellEnd"/>
      <w:r>
        <w:t xml:space="preserve"> avec la chanteuse Denise Owen et une section cuivres (Mark Franklin – </w:t>
      </w:r>
      <w:proofErr w:type="spellStart"/>
      <w:r>
        <w:t>tp</w:t>
      </w:r>
      <w:proofErr w:type="spellEnd"/>
      <w:r>
        <w:t xml:space="preserve">, Kris Jensen – </w:t>
      </w:r>
      <w:proofErr w:type="spellStart"/>
      <w:r>
        <w:t>ts</w:t>
      </w:r>
      <w:proofErr w:type="spellEnd"/>
      <w:r>
        <w:t xml:space="preserve"> et bs ; James Evans – </w:t>
      </w:r>
      <w:proofErr w:type="spellStart"/>
      <w:r>
        <w:t>ts</w:t>
      </w:r>
      <w:proofErr w:type="spellEnd"/>
      <w:r>
        <w:t xml:space="preserve">). Il y aussi le bien enlevé </w:t>
      </w:r>
      <w:proofErr w:type="spellStart"/>
      <w:r>
        <w:rPr>
          <w:i/>
          <w:iCs/>
        </w:rPr>
        <w:t>Way</w:t>
      </w:r>
      <w:proofErr w:type="spellEnd"/>
      <w:r>
        <w:rPr>
          <w:i/>
          <w:iCs/>
        </w:rPr>
        <w:t xml:space="preserve"> </w:t>
      </w:r>
      <w:proofErr w:type="spellStart"/>
      <w:r>
        <w:rPr>
          <w:i/>
          <w:iCs/>
        </w:rPr>
        <w:t>She</w:t>
      </w:r>
      <w:proofErr w:type="spellEnd"/>
      <w:r>
        <w:rPr>
          <w:i/>
          <w:iCs/>
        </w:rPr>
        <w:t xml:space="preserve"> </w:t>
      </w:r>
      <w:proofErr w:type="spellStart"/>
      <w:r>
        <w:rPr>
          <w:i/>
          <w:iCs/>
        </w:rPr>
        <w:t>Wears</w:t>
      </w:r>
      <w:proofErr w:type="spellEnd"/>
      <w:r>
        <w:rPr>
          <w:i/>
          <w:iCs/>
        </w:rPr>
        <w:t xml:space="preserve"> </w:t>
      </w:r>
      <w:proofErr w:type="spellStart"/>
      <w:r>
        <w:rPr>
          <w:i/>
          <w:iCs/>
        </w:rPr>
        <w:t>Her</w:t>
      </w:r>
      <w:proofErr w:type="spellEnd"/>
      <w:r>
        <w:rPr>
          <w:i/>
          <w:iCs/>
        </w:rPr>
        <w:t xml:space="preserve"> </w:t>
      </w:r>
      <w:proofErr w:type="spellStart"/>
      <w:r>
        <w:rPr>
          <w:i/>
          <w:iCs/>
        </w:rPr>
        <w:t>Clothes</w:t>
      </w:r>
      <w:proofErr w:type="spellEnd"/>
      <w:r>
        <w:rPr>
          <w:i/>
          <w:iCs/>
        </w:rPr>
        <w:t xml:space="preserve"> </w:t>
      </w:r>
      <w:r>
        <w:t xml:space="preserve">de Virgil </w:t>
      </w:r>
      <w:proofErr w:type="spellStart"/>
      <w:r>
        <w:t>Brawley</w:t>
      </w:r>
      <w:proofErr w:type="spellEnd"/>
      <w:r>
        <w:t xml:space="preserve">, </w:t>
      </w:r>
      <w:proofErr w:type="spellStart"/>
      <w:r>
        <w:rPr>
          <w:i/>
          <w:iCs/>
        </w:rPr>
        <w:t>Watcha</w:t>
      </w:r>
      <w:proofErr w:type="spellEnd"/>
      <w:r>
        <w:rPr>
          <w:i/>
          <w:iCs/>
        </w:rPr>
        <w:t xml:space="preserve"> </w:t>
      </w:r>
      <w:proofErr w:type="spellStart"/>
      <w:r>
        <w:rPr>
          <w:i/>
          <w:iCs/>
        </w:rPr>
        <w:t>Gonna</w:t>
      </w:r>
      <w:proofErr w:type="spellEnd"/>
      <w:r>
        <w:rPr>
          <w:i/>
          <w:iCs/>
        </w:rPr>
        <w:t xml:space="preserve"> Do ?</w:t>
      </w:r>
      <w:r>
        <w:t xml:space="preserve"> </w:t>
      </w:r>
      <w:proofErr w:type="gramStart"/>
      <w:r>
        <w:t>de</w:t>
      </w:r>
      <w:proofErr w:type="gramEnd"/>
      <w:r>
        <w:t xml:space="preserve"> Danny Rhodes et deux compos de Bobby Alexander </w:t>
      </w:r>
      <w:r>
        <w:rPr>
          <w:i/>
          <w:iCs/>
        </w:rPr>
        <w:t xml:space="preserve">Hard </w:t>
      </w:r>
      <w:proofErr w:type="spellStart"/>
      <w:r>
        <w:rPr>
          <w:i/>
          <w:iCs/>
        </w:rPr>
        <w:t>Working</w:t>
      </w:r>
      <w:proofErr w:type="spellEnd"/>
      <w:r>
        <w:rPr>
          <w:i/>
          <w:iCs/>
        </w:rPr>
        <w:t xml:space="preserve"> Man</w:t>
      </w:r>
      <w:r>
        <w:t xml:space="preserve"> et </w:t>
      </w:r>
      <w:r>
        <w:rPr>
          <w:i/>
          <w:iCs/>
        </w:rPr>
        <w:t>Nola,</w:t>
      </w:r>
      <w:r>
        <w:t xml:space="preserve"> ce dernier avec Denise Owen (chant). L’album se termine en beauté et en soul/blues avec le </w:t>
      </w:r>
      <w:proofErr w:type="spellStart"/>
      <w:r>
        <w:rPr>
          <w:i/>
          <w:iCs/>
        </w:rPr>
        <w:t>Chicken</w:t>
      </w:r>
      <w:proofErr w:type="spellEnd"/>
      <w:r>
        <w:rPr>
          <w:i/>
          <w:iCs/>
        </w:rPr>
        <w:t xml:space="preserve"> </w:t>
      </w:r>
      <w:proofErr w:type="spellStart"/>
      <w:r>
        <w:rPr>
          <w:i/>
          <w:iCs/>
        </w:rPr>
        <w:t>Heads</w:t>
      </w:r>
      <w:proofErr w:type="spellEnd"/>
      <w:r>
        <w:t xml:space="preserve"> de Bobby Rush avec Jeff Jensen (gt). – </w:t>
      </w:r>
      <w:r>
        <w:rPr>
          <w:rStyle w:val="lev"/>
          <w:rFonts w:eastAsiaTheme="majorEastAsia"/>
        </w:rPr>
        <w:t>Robert Sacré</w:t>
      </w:r>
    </w:p>
    <w:p w:rsidR="001F7EBD" w:rsidRDefault="00BE4777" w:rsidP="001F7EBD">
      <w:r>
        <w:pict>
          <v:rect id="_x0000_i1032" style="width:0;height:1.5pt" o:hralign="center" o:hrstd="t" o:hr="t" fillcolor="#a0a0a0" stroked="f"/>
        </w:pict>
      </w:r>
    </w:p>
    <w:p w:rsidR="00BE4777" w:rsidRDefault="001F7EBD" w:rsidP="001F7EBD">
      <w:pPr>
        <w:pStyle w:val="Titre2"/>
        <w:rPr>
          <w:lang w:val="en-US"/>
        </w:rPr>
      </w:pPr>
      <w:r>
        <w:rPr>
          <w:noProof/>
          <w:lang w:eastAsia="fr-BE"/>
        </w:rPr>
        <w:drawing>
          <wp:inline distT="0" distB="0" distL="0" distR="0">
            <wp:extent cx="1428750" cy="1428750"/>
            <wp:effectExtent l="0" t="0" r="0" b="0"/>
            <wp:docPr id="12" name="Image 12" descr="http://www.absmag.fr/wp-content/uploads/2020/02/cd_dana_gilles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bsmag.fr/wp-content/uploads/2020/02/cd_dana_gillespi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F7EBD" w:rsidRPr="00BE4777" w:rsidRDefault="001F7EBD" w:rsidP="001F7EBD">
      <w:pPr>
        <w:pStyle w:val="Titre2"/>
        <w:rPr>
          <w:b/>
          <w:color w:val="auto"/>
          <w:lang w:val="en-US"/>
        </w:rPr>
      </w:pPr>
      <w:bookmarkStart w:id="0" w:name="_GoBack"/>
      <w:r w:rsidRPr="00BE4777">
        <w:rPr>
          <w:b/>
          <w:color w:val="auto"/>
          <w:lang w:val="en-US"/>
        </w:rPr>
        <w:t xml:space="preserve">Dana Gillespie </w:t>
      </w:r>
    </w:p>
    <w:p w:rsidR="001F7EBD" w:rsidRPr="00BE4777" w:rsidRDefault="001F7EBD" w:rsidP="001F7EBD">
      <w:pPr>
        <w:pStyle w:val="Titre3"/>
        <w:rPr>
          <w:b/>
          <w:color w:val="auto"/>
          <w:lang w:val="en-US"/>
        </w:rPr>
      </w:pPr>
      <w:r w:rsidRPr="00BE4777">
        <w:rPr>
          <w:b/>
          <w:color w:val="auto"/>
          <w:lang w:val="en-US"/>
        </w:rPr>
        <w:t xml:space="preserve">Under My Bed </w:t>
      </w:r>
    </w:p>
    <w:bookmarkEnd w:id="0"/>
    <w:p w:rsidR="001F7EBD" w:rsidRPr="001F7EBD" w:rsidRDefault="001F7EBD" w:rsidP="001F7EBD">
      <w:pPr>
        <w:pStyle w:val="NormalWeb"/>
        <w:rPr>
          <w:lang w:val="en-US"/>
        </w:rPr>
      </w:pPr>
      <w:r>
        <w:rPr>
          <w:rStyle w:val="lev"/>
          <w:rFonts w:eastAsiaTheme="majorEastAsia"/>
          <w:lang w:val="en-US"/>
        </w:rPr>
        <w:t>Ace CDCHD 1558 – </w:t>
      </w:r>
      <w:hyperlink r:id="rId28" w:tgtFrame="_blank" w:history="1">
        <w:r w:rsidRPr="001F7EBD">
          <w:rPr>
            <w:rStyle w:val="Lienhypertexte"/>
            <w:b/>
            <w:bCs/>
            <w:lang w:val="en-US"/>
          </w:rPr>
          <w:t>www.acerecords.co.uk</w:t>
        </w:r>
      </w:hyperlink>
    </w:p>
    <w:p w:rsidR="001F7EBD" w:rsidRDefault="001F7EBD" w:rsidP="00174A9F">
      <w:pPr>
        <w:pStyle w:val="NormalWeb"/>
      </w:pPr>
      <w:r>
        <w:t>Voilà Dana Gillespie dans de nouveaux registres : funk (</w:t>
      </w:r>
      <w:r>
        <w:rPr>
          <w:rStyle w:val="Accentuation"/>
        </w:rPr>
        <w:t xml:space="preserve">Old </w:t>
      </w:r>
      <w:proofErr w:type="spellStart"/>
      <w:r>
        <w:rPr>
          <w:rStyle w:val="Accentuation"/>
        </w:rPr>
        <w:t>School</w:t>
      </w:r>
      <w:proofErr w:type="spellEnd"/>
      <w:r>
        <w:t xml:space="preserve">, </w:t>
      </w:r>
      <w:proofErr w:type="spellStart"/>
      <w:r>
        <w:rPr>
          <w:rStyle w:val="Accentuation"/>
        </w:rPr>
        <w:t>I’m</w:t>
      </w:r>
      <w:proofErr w:type="spellEnd"/>
      <w:r>
        <w:rPr>
          <w:rStyle w:val="Accentuation"/>
        </w:rPr>
        <w:t xml:space="preserve"> In </w:t>
      </w:r>
      <w:proofErr w:type="spellStart"/>
      <w:r>
        <w:rPr>
          <w:rStyle w:val="Accentuation"/>
        </w:rPr>
        <w:t>Chains</w:t>
      </w:r>
      <w:proofErr w:type="spellEnd"/>
      <w:r>
        <w:t xml:space="preserve">, </w:t>
      </w:r>
      <w:r>
        <w:rPr>
          <w:rStyle w:val="Accentuation"/>
        </w:rPr>
        <w:t xml:space="preserve">Under </w:t>
      </w:r>
      <w:proofErr w:type="spellStart"/>
      <w:r>
        <w:rPr>
          <w:rStyle w:val="Accentuation"/>
        </w:rPr>
        <w:t>My</w:t>
      </w:r>
      <w:proofErr w:type="spellEnd"/>
      <w:r>
        <w:rPr>
          <w:rStyle w:val="Accentuation"/>
        </w:rPr>
        <w:t xml:space="preserve"> </w:t>
      </w:r>
      <w:proofErr w:type="spellStart"/>
      <w:r>
        <w:rPr>
          <w:rStyle w:val="Accentuation"/>
        </w:rPr>
        <w:t>Bed</w:t>
      </w:r>
      <w:proofErr w:type="spellEnd"/>
      <w:r>
        <w:t>) et de ballades sentimentales (</w:t>
      </w:r>
      <w:proofErr w:type="spellStart"/>
      <w:r>
        <w:rPr>
          <w:rStyle w:val="Accentuation"/>
        </w:rPr>
        <w:t>See</w:t>
      </w:r>
      <w:proofErr w:type="spellEnd"/>
      <w:r>
        <w:rPr>
          <w:rStyle w:val="Accentuation"/>
        </w:rPr>
        <w:t xml:space="preserve"> You On The </w:t>
      </w:r>
      <w:proofErr w:type="spellStart"/>
      <w:r>
        <w:rPr>
          <w:rStyle w:val="Accentuation"/>
        </w:rPr>
        <w:t>Other</w:t>
      </w:r>
      <w:proofErr w:type="spellEnd"/>
      <w:r>
        <w:rPr>
          <w:rStyle w:val="Accentuation"/>
        </w:rPr>
        <w:t xml:space="preserve"> </w:t>
      </w:r>
      <w:proofErr w:type="spellStart"/>
      <w:r>
        <w:rPr>
          <w:rStyle w:val="Accentuation"/>
        </w:rPr>
        <w:t>Side</w:t>
      </w:r>
      <w:proofErr w:type="spellEnd"/>
      <w:r>
        <w:t xml:space="preserve">, </w:t>
      </w:r>
      <w:proofErr w:type="spellStart"/>
      <w:r>
        <w:rPr>
          <w:rStyle w:val="Accentuation"/>
        </w:rPr>
        <w:t>Another</w:t>
      </w:r>
      <w:proofErr w:type="spellEnd"/>
      <w:r>
        <w:rPr>
          <w:rStyle w:val="Accentuation"/>
        </w:rPr>
        <w:t xml:space="preserve"> </w:t>
      </w:r>
      <w:proofErr w:type="spellStart"/>
      <w:r>
        <w:rPr>
          <w:rStyle w:val="Accentuation"/>
        </w:rPr>
        <w:t>Heart</w:t>
      </w:r>
      <w:proofErr w:type="spellEnd"/>
      <w:r>
        <w:rPr>
          <w:rStyle w:val="Accentuation"/>
        </w:rPr>
        <w:t xml:space="preserve"> Break</w:t>
      </w:r>
      <w:r>
        <w:t xml:space="preserve">, </w:t>
      </w:r>
      <w:r>
        <w:rPr>
          <w:rStyle w:val="Accentuation"/>
        </w:rPr>
        <w:t xml:space="preserve">High </w:t>
      </w:r>
      <w:proofErr w:type="spellStart"/>
      <w:r>
        <w:rPr>
          <w:rStyle w:val="Accentuation"/>
        </w:rPr>
        <w:t>Cost</w:t>
      </w:r>
      <w:proofErr w:type="spellEnd"/>
      <w:r>
        <w:t xml:space="preserve">), ce qui nous change de ses morceaux speedés à double-entendre et grivois, lesquels, je l’avoue, j’appréciais davantage, mais elle reste dans la mouvance du blues quand même avec </w:t>
      </w:r>
      <w:r>
        <w:rPr>
          <w:rStyle w:val="Accentuation"/>
        </w:rPr>
        <w:t xml:space="preserve">More </w:t>
      </w:r>
      <w:proofErr w:type="spellStart"/>
      <w:r>
        <w:rPr>
          <w:rStyle w:val="Accentuation"/>
        </w:rPr>
        <w:t>Fool</w:t>
      </w:r>
      <w:proofErr w:type="spellEnd"/>
      <w:r>
        <w:rPr>
          <w:rStyle w:val="Accentuation"/>
        </w:rPr>
        <w:t xml:space="preserve"> Me</w:t>
      </w:r>
      <w:r>
        <w:t xml:space="preserve"> et </w:t>
      </w:r>
      <w:proofErr w:type="spellStart"/>
      <w:r>
        <w:rPr>
          <w:rStyle w:val="Accentuation"/>
        </w:rPr>
        <w:t>Wak</w:t>
      </w:r>
      <w:proofErr w:type="spellEnd"/>
      <w:r>
        <w:rPr>
          <w:rStyle w:val="Accentuation"/>
        </w:rPr>
        <w:t xml:space="preserve"> in Love </w:t>
      </w:r>
      <w:proofErr w:type="spellStart"/>
      <w:r>
        <w:rPr>
          <w:rStyle w:val="Accentuation"/>
        </w:rPr>
        <w:t>Today</w:t>
      </w:r>
      <w:proofErr w:type="spellEnd"/>
      <w:r>
        <w:t xml:space="preserve"> en slow, </w:t>
      </w:r>
      <w:r>
        <w:rPr>
          <w:rStyle w:val="Accentuation"/>
        </w:rPr>
        <w:t>Punch The Air</w:t>
      </w:r>
      <w:r>
        <w:t xml:space="preserve"> en medium et autres </w:t>
      </w:r>
      <w:r>
        <w:rPr>
          <w:rStyle w:val="Accentuation"/>
        </w:rPr>
        <w:t xml:space="preserve">Va </w:t>
      </w:r>
      <w:proofErr w:type="spellStart"/>
      <w:r>
        <w:rPr>
          <w:rStyle w:val="Accentuation"/>
        </w:rPr>
        <w:t>Va</w:t>
      </w:r>
      <w:proofErr w:type="spellEnd"/>
      <w:r>
        <w:rPr>
          <w:rStyle w:val="Accentuation"/>
        </w:rPr>
        <w:t xml:space="preserve"> </w:t>
      </w:r>
      <w:proofErr w:type="spellStart"/>
      <w:r>
        <w:rPr>
          <w:rStyle w:val="Accentuation"/>
        </w:rPr>
        <w:t>Voom</w:t>
      </w:r>
      <w:proofErr w:type="spellEnd"/>
      <w:r>
        <w:t xml:space="preserve"> plus rapide. Toutes les faces sont des compositions de Dana Gillespie et du guitariste </w:t>
      </w:r>
      <w:proofErr w:type="spellStart"/>
      <w:r>
        <w:t>Jake</w:t>
      </w:r>
      <w:proofErr w:type="spellEnd"/>
      <w:r>
        <w:t xml:space="preserve"> </w:t>
      </w:r>
      <w:proofErr w:type="spellStart"/>
      <w:r>
        <w:t>Saitz</w:t>
      </w:r>
      <w:proofErr w:type="spellEnd"/>
      <w:r>
        <w:t xml:space="preserve">. – </w:t>
      </w:r>
      <w:r>
        <w:rPr>
          <w:rStyle w:val="lev"/>
          <w:rFonts w:eastAsiaTheme="majorEastAsia"/>
        </w:rPr>
        <w:t xml:space="preserve">Robert Sacré    </w:t>
      </w:r>
    </w:p>
    <w:p w:rsidR="00174A9F" w:rsidRDefault="00174A9F"/>
    <w:sectPr w:rsidR="00174A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A9F"/>
    <w:rsid w:val="00174A9F"/>
    <w:rsid w:val="001F7EBD"/>
    <w:rsid w:val="00406734"/>
    <w:rsid w:val="005C101F"/>
    <w:rsid w:val="009E1C6C"/>
    <w:rsid w:val="00AB09FD"/>
    <w:rsid w:val="00BE4777"/>
    <w:rsid w:val="00EB18D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8C4A71AA-5950-434E-B308-9F2DDC088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unhideWhenUsed/>
    <w:qFormat/>
    <w:rsid w:val="00174A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174A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link w:val="Titre4Car"/>
    <w:uiPriority w:val="9"/>
    <w:qFormat/>
    <w:rsid w:val="00174A9F"/>
    <w:pPr>
      <w:spacing w:before="100" w:beforeAutospacing="1" w:after="100" w:afterAutospacing="1" w:line="240" w:lineRule="auto"/>
      <w:outlineLvl w:val="3"/>
    </w:pPr>
    <w:rPr>
      <w:rFonts w:ascii="Times New Roman" w:eastAsia="Times New Roman" w:hAnsi="Times New Roman" w:cs="Times New Roman"/>
      <w:b/>
      <w:bCs/>
      <w:sz w:val="24"/>
      <w:szCs w:val="24"/>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174A9F"/>
    <w:rPr>
      <w:rFonts w:ascii="Times New Roman" w:eastAsia="Times New Roman" w:hAnsi="Times New Roman" w:cs="Times New Roman"/>
      <w:b/>
      <w:bCs/>
      <w:sz w:val="24"/>
      <w:szCs w:val="24"/>
      <w:lang w:eastAsia="fr-BE"/>
    </w:rPr>
  </w:style>
  <w:style w:type="paragraph" w:styleId="NormalWeb">
    <w:name w:val="Normal (Web)"/>
    <w:basedOn w:val="Normal"/>
    <w:uiPriority w:val="99"/>
    <w:semiHidden/>
    <w:unhideWhenUsed/>
    <w:rsid w:val="00174A9F"/>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Titre2Car">
    <w:name w:val="Titre 2 Car"/>
    <w:basedOn w:val="Policepardfaut"/>
    <w:link w:val="Titre2"/>
    <w:uiPriority w:val="9"/>
    <w:rsid w:val="00174A9F"/>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174A9F"/>
    <w:rPr>
      <w:rFonts w:asciiTheme="majorHAnsi" w:eastAsiaTheme="majorEastAsia" w:hAnsiTheme="majorHAnsi" w:cstheme="majorBidi"/>
      <w:color w:val="1F4D78" w:themeColor="accent1" w:themeShade="7F"/>
      <w:sz w:val="24"/>
      <w:szCs w:val="24"/>
    </w:rPr>
  </w:style>
  <w:style w:type="character" w:styleId="lev">
    <w:name w:val="Strong"/>
    <w:basedOn w:val="Policepardfaut"/>
    <w:uiPriority w:val="22"/>
    <w:qFormat/>
    <w:rsid w:val="00174A9F"/>
    <w:rPr>
      <w:b/>
      <w:bCs/>
    </w:rPr>
  </w:style>
  <w:style w:type="character" w:styleId="Lienhypertexte">
    <w:name w:val="Hyperlink"/>
    <w:basedOn w:val="Policepardfaut"/>
    <w:uiPriority w:val="99"/>
    <w:semiHidden/>
    <w:unhideWhenUsed/>
    <w:rsid w:val="00174A9F"/>
    <w:rPr>
      <w:color w:val="0000FF"/>
      <w:u w:val="single"/>
    </w:rPr>
  </w:style>
  <w:style w:type="character" w:styleId="Accentuation">
    <w:name w:val="Emphasis"/>
    <w:basedOn w:val="Policepardfaut"/>
    <w:uiPriority w:val="20"/>
    <w:qFormat/>
    <w:rsid w:val="00174A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47342">
      <w:bodyDiv w:val="1"/>
      <w:marLeft w:val="0"/>
      <w:marRight w:val="0"/>
      <w:marTop w:val="0"/>
      <w:marBottom w:val="0"/>
      <w:divBdr>
        <w:top w:val="none" w:sz="0" w:space="0" w:color="auto"/>
        <w:left w:val="none" w:sz="0" w:space="0" w:color="auto"/>
        <w:bottom w:val="none" w:sz="0" w:space="0" w:color="auto"/>
        <w:right w:val="none" w:sz="0" w:space="0" w:color="auto"/>
      </w:divBdr>
    </w:div>
    <w:div w:id="576019245">
      <w:bodyDiv w:val="1"/>
      <w:marLeft w:val="0"/>
      <w:marRight w:val="0"/>
      <w:marTop w:val="0"/>
      <w:marBottom w:val="0"/>
      <w:divBdr>
        <w:top w:val="none" w:sz="0" w:space="0" w:color="auto"/>
        <w:left w:val="none" w:sz="0" w:space="0" w:color="auto"/>
        <w:bottom w:val="none" w:sz="0" w:space="0" w:color="auto"/>
        <w:right w:val="none" w:sz="0" w:space="0" w:color="auto"/>
      </w:divBdr>
    </w:div>
    <w:div w:id="593636327">
      <w:bodyDiv w:val="1"/>
      <w:marLeft w:val="0"/>
      <w:marRight w:val="0"/>
      <w:marTop w:val="0"/>
      <w:marBottom w:val="0"/>
      <w:divBdr>
        <w:top w:val="none" w:sz="0" w:space="0" w:color="auto"/>
        <w:left w:val="none" w:sz="0" w:space="0" w:color="auto"/>
        <w:bottom w:val="none" w:sz="0" w:space="0" w:color="auto"/>
        <w:right w:val="none" w:sz="0" w:space="0" w:color="auto"/>
      </w:divBdr>
    </w:div>
    <w:div w:id="658384301">
      <w:bodyDiv w:val="1"/>
      <w:marLeft w:val="0"/>
      <w:marRight w:val="0"/>
      <w:marTop w:val="0"/>
      <w:marBottom w:val="0"/>
      <w:divBdr>
        <w:top w:val="none" w:sz="0" w:space="0" w:color="auto"/>
        <w:left w:val="none" w:sz="0" w:space="0" w:color="auto"/>
        <w:bottom w:val="none" w:sz="0" w:space="0" w:color="auto"/>
        <w:right w:val="none" w:sz="0" w:space="0" w:color="auto"/>
      </w:divBdr>
    </w:div>
    <w:div w:id="1064832378">
      <w:bodyDiv w:val="1"/>
      <w:marLeft w:val="0"/>
      <w:marRight w:val="0"/>
      <w:marTop w:val="0"/>
      <w:marBottom w:val="0"/>
      <w:divBdr>
        <w:top w:val="none" w:sz="0" w:space="0" w:color="auto"/>
        <w:left w:val="none" w:sz="0" w:space="0" w:color="auto"/>
        <w:bottom w:val="none" w:sz="0" w:space="0" w:color="auto"/>
        <w:right w:val="none" w:sz="0" w:space="0" w:color="auto"/>
      </w:divBdr>
    </w:div>
    <w:div w:id="1104035161">
      <w:bodyDiv w:val="1"/>
      <w:marLeft w:val="0"/>
      <w:marRight w:val="0"/>
      <w:marTop w:val="0"/>
      <w:marBottom w:val="0"/>
      <w:divBdr>
        <w:top w:val="none" w:sz="0" w:space="0" w:color="auto"/>
        <w:left w:val="none" w:sz="0" w:space="0" w:color="auto"/>
        <w:bottom w:val="none" w:sz="0" w:space="0" w:color="auto"/>
        <w:right w:val="none" w:sz="0" w:space="0" w:color="auto"/>
      </w:divBdr>
    </w:div>
    <w:div w:id="1216893872">
      <w:bodyDiv w:val="1"/>
      <w:marLeft w:val="0"/>
      <w:marRight w:val="0"/>
      <w:marTop w:val="0"/>
      <w:marBottom w:val="0"/>
      <w:divBdr>
        <w:top w:val="none" w:sz="0" w:space="0" w:color="auto"/>
        <w:left w:val="none" w:sz="0" w:space="0" w:color="auto"/>
        <w:bottom w:val="none" w:sz="0" w:space="0" w:color="auto"/>
        <w:right w:val="none" w:sz="0" w:space="0" w:color="auto"/>
      </w:divBdr>
    </w:div>
    <w:div w:id="1346595103">
      <w:bodyDiv w:val="1"/>
      <w:marLeft w:val="0"/>
      <w:marRight w:val="0"/>
      <w:marTop w:val="0"/>
      <w:marBottom w:val="0"/>
      <w:divBdr>
        <w:top w:val="none" w:sz="0" w:space="0" w:color="auto"/>
        <w:left w:val="none" w:sz="0" w:space="0" w:color="auto"/>
        <w:bottom w:val="none" w:sz="0" w:space="0" w:color="auto"/>
        <w:right w:val="none" w:sz="0" w:space="0" w:color="auto"/>
      </w:divBdr>
    </w:div>
    <w:div w:id="1495560751">
      <w:bodyDiv w:val="1"/>
      <w:marLeft w:val="0"/>
      <w:marRight w:val="0"/>
      <w:marTop w:val="0"/>
      <w:marBottom w:val="0"/>
      <w:divBdr>
        <w:top w:val="none" w:sz="0" w:space="0" w:color="auto"/>
        <w:left w:val="none" w:sz="0" w:space="0" w:color="auto"/>
        <w:bottom w:val="none" w:sz="0" w:space="0" w:color="auto"/>
        <w:right w:val="none" w:sz="0" w:space="0" w:color="auto"/>
      </w:divBdr>
    </w:div>
    <w:div w:id="1763144779">
      <w:bodyDiv w:val="1"/>
      <w:marLeft w:val="0"/>
      <w:marRight w:val="0"/>
      <w:marTop w:val="0"/>
      <w:marBottom w:val="0"/>
      <w:divBdr>
        <w:top w:val="none" w:sz="0" w:space="0" w:color="auto"/>
        <w:left w:val="none" w:sz="0" w:space="0" w:color="auto"/>
        <w:bottom w:val="none" w:sz="0" w:space="0" w:color="auto"/>
        <w:right w:val="none" w:sz="0" w:space="0" w:color="auto"/>
      </w:divBdr>
    </w:div>
    <w:div w:id="177035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lmark.com/" TargetMode="External"/><Relationship Id="rId13" Type="http://schemas.openxmlformats.org/officeDocument/2006/relationships/image" Target="media/image6.jpeg"/><Relationship Id="rId18" Type="http://schemas.openxmlformats.org/officeDocument/2006/relationships/hyperlink" Target="http://www.thejimmys.net/" TargetMode="External"/><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3.jpeg"/><Relationship Id="rId12" Type="http://schemas.openxmlformats.org/officeDocument/2006/relationships/hyperlink" Target="http://www.alligator.com/" TargetMode="External"/><Relationship Id="rId17" Type="http://schemas.openxmlformats.org/officeDocument/2006/relationships/image" Target="media/image8.jpeg"/><Relationship Id="rId25" Type="http://schemas.openxmlformats.org/officeDocument/2006/relationships/hyperlink" Target="http://www.wolfrecors.com" TargetMode="External"/><Relationship Id="rId2" Type="http://schemas.openxmlformats.org/officeDocument/2006/relationships/settings" Target="settings.xml"/><Relationship Id="rId16" Type="http://schemas.openxmlformats.org/officeDocument/2006/relationships/hyperlink" Target="http://www.delmark.com/" TargetMode="External"/><Relationship Id="rId20" Type="http://schemas.openxmlformats.org/officeDocument/2006/relationships/hyperlink" Target="http://www.delmark.com/"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www.raegordon.com" TargetMode="External"/><Relationship Id="rId28" Type="http://schemas.openxmlformats.org/officeDocument/2006/relationships/hyperlink" Target="http://www.acerecords.com/" TargetMode="External"/><Relationship Id="rId10" Type="http://schemas.openxmlformats.org/officeDocument/2006/relationships/hyperlink" Target="http://www.rufrecords.de/" TargetMode="External"/><Relationship Id="rId19" Type="http://schemas.openxmlformats.org/officeDocument/2006/relationships/image" Target="media/image9.jpeg"/><Relationship Id="rId4" Type="http://schemas.openxmlformats.org/officeDocument/2006/relationships/hyperlink" Target="http://www.absmag.fr/category/abs-mag-69/" TargetMode="External"/><Relationship Id="rId9" Type="http://schemas.openxmlformats.org/officeDocument/2006/relationships/image" Target="media/image4.jpeg"/><Relationship Id="rId14" Type="http://schemas.openxmlformats.org/officeDocument/2006/relationships/hyperlink" Target="http://www.rufrecords.de/"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13</Pages>
  <Words>2612</Words>
  <Characters>14367</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2020-02-26T17:26:00Z</dcterms:created>
  <dcterms:modified xsi:type="dcterms:W3CDTF">2020-02-27T08:42:00Z</dcterms:modified>
</cp:coreProperties>
</file>