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2F2F6" w14:textId="5AD81A19" w:rsidR="00C734FD" w:rsidRDefault="00C734FD" w:rsidP="00E778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en-US" w:eastAsia="fr-BE"/>
        </w:rPr>
      </w:pPr>
      <w:bookmarkStart w:id="0" w:name="_GoBack"/>
      <w:bookmarkEnd w:id="0"/>
      <w:r w:rsidRPr="008C6857">
        <w:rPr>
          <w:rFonts w:ascii="Times New Roman" w:eastAsia="Times New Roman" w:hAnsi="Times New Roman" w:cs="Times New Roman"/>
          <w:b/>
          <w:sz w:val="24"/>
          <w:lang w:val="en-US" w:eastAsia="fr-BE"/>
        </w:rPr>
        <w:t xml:space="preserve">A series of </w:t>
      </w:r>
      <w:r w:rsidR="0048445D" w:rsidRPr="008C6857">
        <w:rPr>
          <w:rFonts w:ascii="Times New Roman" w:eastAsia="Times New Roman" w:hAnsi="Times New Roman" w:cs="Times New Roman"/>
          <w:b/>
          <w:sz w:val="24"/>
          <w:lang w:val="en-US" w:eastAsia="fr-BE"/>
        </w:rPr>
        <w:t>9</w:t>
      </w:r>
      <w:r w:rsidRPr="008C6857">
        <w:rPr>
          <w:rFonts w:ascii="Times New Roman" w:eastAsia="Times New Roman" w:hAnsi="Times New Roman" w:cs="Times New Roman"/>
          <w:b/>
          <w:sz w:val="24"/>
          <w:lang w:val="en-US" w:eastAsia="fr-BE"/>
        </w:rPr>
        <w:t xml:space="preserve"> pregnancies with hyperthyroidism and Graves Disease: fetal and maternal follow up</w:t>
      </w:r>
    </w:p>
    <w:p w14:paraId="2F6E0FCB" w14:textId="2C60A900" w:rsidR="00134E94" w:rsidRDefault="00134E94" w:rsidP="00E778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en-US" w:eastAsia="fr-BE"/>
        </w:rPr>
      </w:pPr>
    </w:p>
    <w:p w14:paraId="13403F11" w14:textId="40B452F2" w:rsidR="00134E94" w:rsidRPr="00134E94" w:rsidRDefault="00134E94" w:rsidP="00E778C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lang w:val="en-US" w:eastAsia="fr-BE"/>
        </w:rPr>
      </w:pPr>
      <w:r w:rsidRPr="00134E94">
        <w:rPr>
          <w:rFonts w:ascii="Times New Roman" w:eastAsia="Times New Roman" w:hAnsi="Times New Roman" w:cs="Times New Roman"/>
          <w:bCs/>
          <w:sz w:val="24"/>
          <w:lang w:val="en-US" w:eastAsia="fr-BE"/>
        </w:rPr>
        <w:t>P. DELANNOY</w:t>
      </w:r>
      <w:r w:rsidRPr="00134E94">
        <w:rPr>
          <w:rFonts w:ascii="Times New Roman" w:eastAsia="Times New Roman" w:hAnsi="Times New Roman" w:cs="Times New Roman"/>
          <w:bCs/>
          <w:sz w:val="24"/>
          <w:vertAlign w:val="superscript"/>
          <w:lang w:eastAsia="fr-BE"/>
        </w:rPr>
        <w:t>a</w:t>
      </w:r>
      <w:r w:rsidRPr="00134E94">
        <w:rPr>
          <w:rFonts w:ascii="Times New Roman" w:eastAsia="Times New Roman" w:hAnsi="Times New Roman" w:cs="Times New Roman"/>
          <w:bCs/>
          <w:sz w:val="24"/>
          <w:lang w:eastAsia="fr-BE"/>
        </w:rPr>
        <w:t xml:space="preserve">, S. </w:t>
      </w:r>
      <w:proofErr w:type="spellStart"/>
      <w:r w:rsidRPr="00134E94">
        <w:rPr>
          <w:rFonts w:ascii="Times New Roman" w:eastAsia="Times New Roman" w:hAnsi="Times New Roman" w:cs="Times New Roman"/>
          <w:bCs/>
          <w:sz w:val="24"/>
          <w:lang w:eastAsia="fr-BE"/>
        </w:rPr>
        <w:t>GRANDFILS</w:t>
      </w:r>
      <w:r w:rsidRPr="00134E94">
        <w:rPr>
          <w:rFonts w:ascii="Times New Roman" w:eastAsia="Times New Roman" w:hAnsi="Times New Roman" w:cs="Times New Roman"/>
          <w:bCs/>
          <w:sz w:val="24"/>
          <w:vertAlign w:val="superscript"/>
          <w:lang w:eastAsia="fr-BE"/>
        </w:rPr>
        <w:t>b</w:t>
      </w:r>
      <w:proofErr w:type="spellEnd"/>
      <w:r w:rsidRPr="00134E94">
        <w:rPr>
          <w:rFonts w:ascii="Times New Roman" w:eastAsia="Times New Roman" w:hAnsi="Times New Roman" w:cs="Times New Roman"/>
          <w:bCs/>
          <w:sz w:val="24"/>
          <w:lang w:eastAsia="fr-BE"/>
        </w:rPr>
        <w:t xml:space="preserve">, M-C </w:t>
      </w:r>
      <w:proofErr w:type="spellStart"/>
      <w:r w:rsidRPr="00134E94">
        <w:rPr>
          <w:rFonts w:ascii="Times New Roman" w:eastAsia="Times New Roman" w:hAnsi="Times New Roman" w:cs="Times New Roman"/>
          <w:bCs/>
          <w:sz w:val="24"/>
          <w:lang w:eastAsia="fr-BE"/>
        </w:rPr>
        <w:t>LEBRETHON</w:t>
      </w:r>
      <w:r w:rsidRPr="00134E94">
        <w:rPr>
          <w:rFonts w:ascii="Times New Roman" w:eastAsia="Times New Roman" w:hAnsi="Times New Roman" w:cs="Times New Roman"/>
          <w:bCs/>
          <w:sz w:val="24"/>
          <w:vertAlign w:val="superscript"/>
          <w:lang w:eastAsia="fr-BE"/>
        </w:rPr>
        <w:t>c</w:t>
      </w:r>
      <w:proofErr w:type="spellEnd"/>
      <w:r w:rsidRPr="00134E94">
        <w:rPr>
          <w:rFonts w:ascii="Times New Roman" w:eastAsia="Times New Roman" w:hAnsi="Times New Roman" w:cs="Times New Roman"/>
          <w:bCs/>
          <w:sz w:val="24"/>
          <w:lang w:eastAsia="fr-BE"/>
        </w:rPr>
        <w:t xml:space="preserve"> , F. </w:t>
      </w:r>
      <w:proofErr w:type="spellStart"/>
      <w:r w:rsidRPr="00134E94">
        <w:rPr>
          <w:rFonts w:ascii="Times New Roman" w:eastAsia="Times New Roman" w:hAnsi="Times New Roman" w:cs="Times New Roman"/>
          <w:bCs/>
          <w:sz w:val="24"/>
          <w:lang w:eastAsia="fr-BE"/>
        </w:rPr>
        <w:t>CHANTRAINE</w:t>
      </w:r>
      <w:r w:rsidRPr="00134E94">
        <w:rPr>
          <w:rFonts w:ascii="Times New Roman" w:eastAsia="Times New Roman" w:hAnsi="Times New Roman" w:cs="Times New Roman"/>
          <w:bCs/>
          <w:sz w:val="24"/>
          <w:vertAlign w:val="superscript"/>
          <w:lang w:eastAsia="fr-BE"/>
        </w:rPr>
        <w:t>d</w:t>
      </w:r>
      <w:proofErr w:type="spellEnd"/>
      <w:r w:rsidRPr="00134E94">
        <w:rPr>
          <w:rFonts w:ascii="Times New Roman" w:eastAsia="Times New Roman" w:hAnsi="Times New Roman" w:cs="Times New Roman"/>
          <w:bCs/>
          <w:sz w:val="24"/>
          <w:lang w:eastAsia="fr-BE"/>
        </w:rPr>
        <w:t xml:space="preserve">, C. VAN </w:t>
      </w:r>
      <w:proofErr w:type="spellStart"/>
      <w:r w:rsidRPr="00134E94">
        <w:rPr>
          <w:rFonts w:ascii="Times New Roman" w:eastAsia="Times New Roman" w:hAnsi="Times New Roman" w:cs="Times New Roman"/>
          <w:bCs/>
          <w:sz w:val="24"/>
          <w:lang w:eastAsia="fr-BE"/>
        </w:rPr>
        <w:t>LINTHOUT</w:t>
      </w:r>
      <w:r w:rsidRPr="00134E94">
        <w:rPr>
          <w:rFonts w:ascii="Times New Roman" w:eastAsia="Times New Roman" w:hAnsi="Times New Roman" w:cs="Times New Roman"/>
          <w:bCs/>
          <w:sz w:val="24"/>
          <w:vertAlign w:val="superscript"/>
          <w:lang w:eastAsia="fr-BE"/>
        </w:rPr>
        <w:t>b</w:t>
      </w:r>
      <w:proofErr w:type="spellEnd"/>
      <w:r w:rsidRPr="00134E94">
        <w:rPr>
          <w:rFonts w:ascii="Times New Roman" w:eastAsia="Times New Roman" w:hAnsi="Times New Roman" w:cs="Times New Roman"/>
          <w:bCs/>
          <w:sz w:val="24"/>
          <w:lang w:eastAsia="fr-BE"/>
        </w:rPr>
        <w:t xml:space="preserve">, A. </w:t>
      </w:r>
      <w:proofErr w:type="spellStart"/>
      <w:r w:rsidRPr="00134E94">
        <w:rPr>
          <w:rFonts w:ascii="Times New Roman" w:eastAsia="Times New Roman" w:hAnsi="Times New Roman" w:cs="Times New Roman"/>
          <w:bCs/>
          <w:sz w:val="24"/>
          <w:lang w:eastAsia="fr-BE"/>
        </w:rPr>
        <w:t>BECKERS</w:t>
      </w:r>
      <w:r w:rsidRPr="00134E94">
        <w:rPr>
          <w:rFonts w:ascii="Times New Roman" w:eastAsia="Times New Roman" w:hAnsi="Times New Roman" w:cs="Times New Roman"/>
          <w:bCs/>
          <w:sz w:val="24"/>
          <w:vertAlign w:val="superscript"/>
          <w:lang w:eastAsia="fr-BE"/>
        </w:rPr>
        <w:t>a</w:t>
      </w:r>
      <w:proofErr w:type="spellEnd"/>
      <w:r w:rsidRPr="00134E94">
        <w:rPr>
          <w:rFonts w:ascii="Times New Roman" w:eastAsia="Times New Roman" w:hAnsi="Times New Roman" w:cs="Times New Roman"/>
          <w:bCs/>
          <w:sz w:val="24"/>
          <w:vertAlign w:val="superscript"/>
          <w:lang w:eastAsia="fr-BE"/>
        </w:rPr>
        <w:t xml:space="preserve"> </w:t>
      </w:r>
      <w:r w:rsidRPr="00134E94">
        <w:rPr>
          <w:rFonts w:ascii="Times New Roman" w:eastAsia="Times New Roman" w:hAnsi="Times New Roman" w:cs="Times New Roman"/>
          <w:bCs/>
          <w:sz w:val="24"/>
          <w:lang w:eastAsia="fr-BE"/>
        </w:rPr>
        <w:t xml:space="preserve"> and H. VALDES </w:t>
      </w:r>
      <w:proofErr w:type="spellStart"/>
      <w:r w:rsidRPr="00134E94">
        <w:rPr>
          <w:rFonts w:ascii="Times New Roman" w:eastAsia="Times New Roman" w:hAnsi="Times New Roman" w:cs="Times New Roman"/>
          <w:bCs/>
          <w:sz w:val="24"/>
          <w:lang w:eastAsia="fr-BE"/>
        </w:rPr>
        <w:t>SOCIN</w:t>
      </w:r>
      <w:r w:rsidRPr="00134E94">
        <w:rPr>
          <w:rFonts w:ascii="Times New Roman" w:eastAsia="Times New Roman" w:hAnsi="Times New Roman" w:cs="Times New Roman"/>
          <w:bCs/>
          <w:sz w:val="24"/>
          <w:vertAlign w:val="superscript"/>
          <w:lang w:eastAsia="fr-BE"/>
        </w:rPr>
        <w:t>a</w:t>
      </w:r>
      <w:proofErr w:type="spellEnd"/>
      <w:r w:rsidRPr="00134E94">
        <w:rPr>
          <w:rFonts w:ascii="Times New Roman" w:eastAsia="Times New Roman" w:hAnsi="Times New Roman" w:cs="Times New Roman"/>
          <w:bCs/>
          <w:sz w:val="24"/>
          <w:lang w:eastAsia="fr-BE"/>
        </w:rPr>
        <w:br/>
      </w:r>
      <w:r w:rsidRPr="00134E94">
        <w:rPr>
          <w:rFonts w:ascii="Times New Roman" w:eastAsia="Times New Roman" w:hAnsi="Times New Roman" w:cs="Times New Roman"/>
          <w:bCs/>
          <w:sz w:val="24"/>
          <w:vertAlign w:val="superscript"/>
          <w:lang w:eastAsia="fr-BE"/>
        </w:rPr>
        <w:t>a</w:t>
      </w:r>
      <w:r w:rsidRPr="00134E94">
        <w:rPr>
          <w:rFonts w:ascii="Times New Roman" w:eastAsia="Times New Roman" w:hAnsi="Times New Roman" w:cs="Times New Roman"/>
          <w:bCs/>
          <w:sz w:val="24"/>
          <w:lang w:eastAsia="fr-BE"/>
        </w:rPr>
        <w:t xml:space="preserve"> </w:t>
      </w:r>
      <w:proofErr w:type="spellStart"/>
      <w:r w:rsidRPr="00134E94">
        <w:rPr>
          <w:rFonts w:ascii="Times New Roman" w:eastAsia="Times New Roman" w:hAnsi="Times New Roman" w:cs="Times New Roman"/>
          <w:bCs/>
          <w:sz w:val="24"/>
          <w:lang w:eastAsia="fr-BE"/>
        </w:rPr>
        <w:t>Endocrinology</w:t>
      </w:r>
      <w:proofErr w:type="spellEnd"/>
      <w:r w:rsidRPr="00134E94">
        <w:rPr>
          <w:rFonts w:ascii="Times New Roman" w:eastAsia="Times New Roman" w:hAnsi="Times New Roman" w:cs="Times New Roman"/>
          <w:bCs/>
          <w:sz w:val="24"/>
          <w:lang w:eastAsia="fr-BE"/>
        </w:rPr>
        <w:t xml:space="preserve">, CHU Liège; </w:t>
      </w:r>
      <w:r w:rsidRPr="00134E94">
        <w:rPr>
          <w:rFonts w:ascii="Times New Roman" w:eastAsia="Times New Roman" w:hAnsi="Times New Roman" w:cs="Times New Roman"/>
          <w:bCs/>
          <w:sz w:val="24"/>
          <w:vertAlign w:val="superscript"/>
          <w:lang w:eastAsia="fr-BE"/>
        </w:rPr>
        <w:t>b</w:t>
      </w:r>
      <w:r w:rsidRPr="00134E94">
        <w:rPr>
          <w:rFonts w:ascii="Times New Roman" w:eastAsia="Times New Roman" w:hAnsi="Times New Roman" w:cs="Times New Roman"/>
          <w:bCs/>
          <w:sz w:val="24"/>
          <w:lang w:eastAsia="fr-BE"/>
        </w:rPr>
        <w:t xml:space="preserve"> </w:t>
      </w:r>
      <w:proofErr w:type="spellStart"/>
      <w:r w:rsidRPr="00134E94">
        <w:rPr>
          <w:rFonts w:ascii="Times New Roman" w:eastAsia="Times New Roman" w:hAnsi="Times New Roman" w:cs="Times New Roman"/>
          <w:bCs/>
          <w:sz w:val="24"/>
          <w:lang w:eastAsia="fr-BE"/>
        </w:rPr>
        <w:t>Gynecology</w:t>
      </w:r>
      <w:proofErr w:type="spellEnd"/>
      <w:r w:rsidRPr="00134E94">
        <w:rPr>
          <w:rFonts w:ascii="Times New Roman" w:eastAsia="Times New Roman" w:hAnsi="Times New Roman" w:cs="Times New Roman"/>
          <w:bCs/>
          <w:sz w:val="24"/>
          <w:lang w:eastAsia="fr-BE"/>
        </w:rPr>
        <w:t xml:space="preserve">, CHU Liège; </w:t>
      </w:r>
      <w:r w:rsidRPr="00134E94">
        <w:rPr>
          <w:rFonts w:ascii="Times New Roman" w:eastAsia="Times New Roman" w:hAnsi="Times New Roman" w:cs="Times New Roman"/>
          <w:bCs/>
          <w:sz w:val="24"/>
          <w:vertAlign w:val="superscript"/>
          <w:lang w:eastAsia="fr-BE"/>
        </w:rPr>
        <w:t xml:space="preserve">C </w:t>
      </w:r>
      <w:proofErr w:type="spellStart"/>
      <w:r w:rsidRPr="00134E94">
        <w:rPr>
          <w:rFonts w:ascii="Times New Roman" w:eastAsia="Times New Roman" w:hAnsi="Times New Roman" w:cs="Times New Roman"/>
          <w:bCs/>
          <w:sz w:val="24"/>
          <w:lang w:eastAsia="fr-BE"/>
        </w:rPr>
        <w:t>Pediatry</w:t>
      </w:r>
      <w:proofErr w:type="spellEnd"/>
      <w:r w:rsidRPr="00134E94">
        <w:rPr>
          <w:rFonts w:ascii="Times New Roman" w:eastAsia="Times New Roman" w:hAnsi="Times New Roman" w:cs="Times New Roman"/>
          <w:bCs/>
          <w:sz w:val="24"/>
          <w:lang w:eastAsia="fr-BE"/>
        </w:rPr>
        <w:t xml:space="preserve">, CHU Liège ; </w:t>
      </w:r>
      <w:proofErr w:type="spellStart"/>
      <w:r w:rsidRPr="00134E94">
        <w:rPr>
          <w:rFonts w:ascii="Times New Roman" w:eastAsia="Times New Roman" w:hAnsi="Times New Roman" w:cs="Times New Roman"/>
          <w:bCs/>
          <w:sz w:val="24"/>
          <w:lang w:eastAsia="fr-BE"/>
        </w:rPr>
        <w:t>Gynecology</w:t>
      </w:r>
      <w:proofErr w:type="spellEnd"/>
      <w:r w:rsidRPr="00134E94">
        <w:rPr>
          <w:rFonts w:ascii="Times New Roman" w:eastAsia="Times New Roman" w:hAnsi="Times New Roman" w:cs="Times New Roman"/>
          <w:bCs/>
          <w:sz w:val="24"/>
          <w:lang w:eastAsia="fr-BE"/>
        </w:rPr>
        <w:t xml:space="preserve"> CHR Liège.</w:t>
      </w:r>
    </w:p>
    <w:p w14:paraId="1E7F7A19" w14:textId="77777777" w:rsidR="00C734FD" w:rsidRPr="00B678EE" w:rsidRDefault="00C734FD" w:rsidP="00E778C1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 w:eastAsia="fr-BE"/>
        </w:rPr>
      </w:pPr>
    </w:p>
    <w:p w14:paraId="1B7BC370" w14:textId="77777777" w:rsidR="00C734FD" w:rsidRPr="00B678EE" w:rsidRDefault="00C734FD" w:rsidP="00E778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en-US" w:eastAsia="fr-BE"/>
        </w:rPr>
      </w:pPr>
      <w:r w:rsidRPr="00B678EE">
        <w:rPr>
          <w:rFonts w:ascii="Times New Roman" w:eastAsia="Times New Roman" w:hAnsi="Times New Roman" w:cs="Times New Roman"/>
          <w:b/>
          <w:sz w:val="24"/>
          <w:lang w:val="en-US" w:eastAsia="fr-BE"/>
        </w:rPr>
        <w:t>Introduction:</w:t>
      </w:r>
    </w:p>
    <w:p w14:paraId="7605558F" w14:textId="77777777" w:rsidR="00C734FD" w:rsidRPr="00B678EE" w:rsidRDefault="00C734FD" w:rsidP="00E778C1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 w:eastAsia="fr-BE"/>
        </w:rPr>
      </w:pPr>
      <w:r w:rsidRPr="00B678EE">
        <w:rPr>
          <w:rFonts w:ascii="Times New Roman" w:eastAsia="Times New Roman" w:hAnsi="Times New Roman" w:cs="Times New Roman"/>
          <w:sz w:val="24"/>
          <w:lang w:val="en-US" w:eastAsia="fr-BE"/>
        </w:rPr>
        <w:t xml:space="preserve">Graves disease (GD) is </w:t>
      </w:r>
      <w:proofErr w:type="gramStart"/>
      <w:r w:rsidRPr="00B678EE">
        <w:rPr>
          <w:rFonts w:ascii="Times New Roman" w:eastAsia="Times New Roman" w:hAnsi="Times New Roman" w:cs="Times New Roman"/>
          <w:sz w:val="24"/>
          <w:lang w:val="en-US" w:eastAsia="fr-BE"/>
        </w:rPr>
        <w:t>an</w:t>
      </w:r>
      <w:proofErr w:type="gramEnd"/>
      <w:r w:rsidRPr="00B678EE">
        <w:rPr>
          <w:rFonts w:ascii="Times New Roman" w:eastAsia="Times New Roman" w:hAnsi="Times New Roman" w:cs="Times New Roman"/>
          <w:sz w:val="24"/>
          <w:lang w:val="en-US" w:eastAsia="fr-BE"/>
        </w:rPr>
        <w:t xml:space="preserve"> </w:t>
      </w:r>
      <w:r w:rsidR="00A51340" w:rsidRPr="00B678EE">
        <w:rPr>
          <w:rFonts w:ascii="Times New Roman" w:eastAsia="Times New Roman" w:hAnsi="Times New Roman" w:cs="Times New Roman"/>
          <w:sz w:val="24"/>
          <w:lang w:val="en-US" w:eastAsia="fr-BE"/>
        </w:rPr>
        <w:t xml:space="preserve">hyperthyroid </w:t>
      </w:r>
      <w:r w:rsidRPr="00B678EE">
        <w:rPr>
          <w:rFonts w:ascii="Times New Roman" w:eastAsia="Times New Roman" w:hAnsi="Times New Roman" w:cs="Times New Roman"/>
          <w:sz w:val="24"/>
          <w:lang w:val="en-US" w:eastAsia="fr-BE"/>
        </w:rPr>
        <w:t>auto-immune disorder</w:t>
      </w:r>
      <w:r w:rsidR="00A51340" w:rsidRPr="00B678EE">
        <w:rPr>
          <w:rFonts w:ascii="Times New Roman" w:eastAsia="Times New Roman" w:hAnsi="Times New Roman" w:cs="Times New Roman"/>
          <w:sz w:val="24"/>
          <w:lang w:val="en-US" w:eastAsia="fr-BE"/>
        </w:rPr>
        <w:t>. T</w:t>
      </w:r>
      <w:r w:rsidRPr="00B678EE">
        <w:rPr>
          <w:rFonts w:ascii="Times New Roman" w:eastAsia="Times New Roman" w:hAnsi="Times New Roman" w:cs="Times New Roman"/>
          <w:sz w:val="24"/>
          <w:lang w:val="en-US" w:eastAsia="fr-BE"/>
        </w:rPr>
        <w:t>he presence of thyroid stimulating antibodies (</w:t>
      </w:r>
      <w:proofErr w:type="spellStart"/>
      <w:r w:rsidRPr="00B678EE">
        <w:rPr>
          <w:rFonts w:ascii="Times New Roman" w:eastAsia="Times New Roman" w:hAnsi="Times New Roman" w:cs="Times New Roman"/>
          <w:sz w:val="24"/>
          <w:lang w:val="en-US" w:eastAsia="fr-BE"/>
        </w:rPr>
        <w:t>TSAb</w:t>
      </w:r>
      <w:proofErr w:type="spellEnd"/>
      <w:r w:rsidRPr="00B678EE">
        <w:rPr>
          <w:rFonts w:ascii="Times New Roman" w:eastAsia="Times New Roman" w:hAnsi="Times New Roman" w:cs="Times New Roman"/>
          <w:sz w:val="24"/>
          <w:lang w:val="en-US" w:eastAsia="fr-BE"/>
        </w:rPr>
        <w:t xml:space="preserve">) may lead to hyperthyroidism, thyroid orbitopathy and pretibial myxedema. </w:t>
      </w:r>
      <w:r w:rsidR="00A51340" w:rsidRPr="00B678EE">
        <w:rPr>
          <w:rFonts w:ascii="Times New Roman" w:eastAsia="Times New Roman" w:hAnsi="Times New Roman" w:cs="Times New Roman"/>
          <w:sz w:val="24"/>
          <w:lang w:val="en-US" w:eastAsia="fr-BE"/>
        </w:rPr>
        <w:t xml:space="preserve"> </w:t>
      </w:r>
      <w:r w:rsidRPr="00B678EE">
        <w:rPr>
          <w:rFonts w:ascii="Times New Roman" w:eastAsia="Times New Roman" w:hAnsi="Times New Roman" w:cs="Times New Roman"/>
          <w:sz w:val="24"/>
          <w:lang w:val="en-US" w:eastAsia="fr-BE"/>
        </w:rPr>
        <w:t>GD complicates approximately 0.2% of pregnancies</w:t>
      </w:r>
      <w:r w:rsidR="00A51340" w:rsidRPr="00B678EE">
        <w:rPr>
          <w:rFonts w:ascii="Times New Roman" w:eastAsia="Times New Roman" w:hAnsi="Times New Roman" w:cs="Times New Roman"/>
          <w:sz w:val="24"/>
          <w:lang w:val="en-US" w:eastAsia="fr-BE"/>
        </w:rPr>
        <w:t>,</w:t>
      </w:r>
      <w:r w:rsidRPr="00B678EE">
        <w:rPr>
          <w:rFonts w:ascii="Times New Roman" w:eastAsia="Times New Roman" w:hAnsi="Times New Roman" w:cs="Times New Roman"/>
          <w:sz w:val="24"/>
          <w:lang w:val="en-US" w:eastAsia="fr-BE"/>
        </w:rPr>
        <w:t xml:space="preserve"> carr</w:t>
      </w:r>
      <w:r w:rsidR="00A51340" w:rsidRPr="00B678EE">
        <w:rPr>
          <w:rFonts w:ascii="Times New Roman" w:eastAsia="Times New Roman" w:hAnsi="Times New Roman" w:cs="Times New Roman"/>
          <w:sz w:val="24"/>
          <w:lang w:val="en-US" w:eastAsia="fr-BE"/>
        </w:rPr>
        <w:t>ying</w:t>
      </w:r>
      <w:r w:rsidRPr="00B678EE">
        <w:rPr>
          <w:rFonts w:ascii="Times New Roman" w:eastAsia="Times New Roman" w:hAnsi="Times New Roman" w:cs="Times New Roman"/>
          <w:sz w:val="24"/>
          <w:lang w:val="en-US" w:eastAsia="fr-BE"/>
        </w:rPr>
        <w:t xml:space="preserve"> a risk of fetal thyroid disorders due to the transplacental transfer of thyroid-stimulating/blocking antibodies and eventually the transfer of maternal </w:t>
      </w:r>
      <w:r w:rsidR="00A51340" w:rsidRPr="00B678EE">
        <w:rPr>
          <w:rFonts w:ascii="Times New Roman" w:eastAsia="Times New Roman" w:hAnsi="Times New Roman" w:cs="Times New Roman"/>
          <w:sz w:val="24"/>
          <w:lang w:val="en-US" w:eastAsia="fr-BE"/>
        </w:rPr>
        <w:t>anti thyroid</w:t>
      </w:r>
      <w:r w:rsidRPr="00B678EE">
        <w:rPr>
          <w:rFonts w:ascii="Times New Roman" w:eastAsia="Times New Roman" w:hAnsi="Times New Roman" w:cs="Times New Roman"/>
          <w:sz w:val="24"/>
          <w:lang w:val="en-US" w:eastAsia="fr-BE"/>
        </w:rPr>
        <w:t xml:space="preserve"> </w:t>
      </w:r>
      <w:proofErr w:type="gramStart"/>
      <w:r w:rsidRPr="00B678EE">
        <w:rPr>
          <w:rFonts w:ascii="Times New Roman" w:eastAsia="Times New Roman" w:hAnsi="Times New Roman" w:cs="Times New Roman"/>
          <w:sz w:val="24"/>
          <w:lang w:val="en-US" w:eastAsia="fr-BE"/>
        </w:rPr>
        <w:t>drugs .</w:t>
      </w:r>
      <w:proofErr w:type="gramEnd"/>
      <w:r w:rsidRPr="00B678EE">
        <w:rPr>
          <w:rFonts w:ascii="Times New Roman" w:eastAsia="Times New Roman" w:hAnsi="Times New Roman" w:cs="Times New Roman"/>
          <w:sz w:val="24"/>
          <w:lang w:val="en-US" w:eastAsia="fr-BE"/>
        </w:rPr>
        <w:t xml:space="preserve">  </w:t>
      </w:r>
    </w:p>
    <w:p w14:paraId="45B03FCB" w14:textId="77777777" w:rsidR="00C734FD" w:rsidRPr="00B678EE" w:rsidRDefault="00C734FD" w:rsidP="00E778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en-US" w:eastAsia="fr-BE"/>
        </w:rPr>
      </w:pPr>
    </w:p>
    <w:p w14:paraId="158C1781" w14:textId="77777777" w:rsidR="00C734FD" w:rsidRPr="00B678EE" w:rsidRDefault="00C734FD" w:rsidP="00E778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en-US" w:eastAsia="fr-BE"/>
        </w:rPr>
      </w:pPr>
      <w:r w:rsidRPr="00B678EE">
        <w:rPr>
          <w:rFonts w:ascii="Times New Roman" w:eastAsia="Times New Roman" w:hAnsi="Times New Roman" w:cs="Times New Roman"/>
          <w:b/>
          <w:sz w:val="24"/>
          <w:lang w:val="en-US" w:eastAsia="fr-BE"/>
        </w:rPr>
        <w:t xml:space="preserve">Case report </w:t>
      </w:r>
    </w:p>
    <w:p w14:paraId="3A6E71A7" w14:textId="77777777" w:rsidR="0048445D" w:rsidRPr="00014880" w:rsidRDefault="0048445D" w:rsidP="00E778C1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 w:eastAsia="fr-BE"/>
        </w:rPr>
      </w:pPr>
      <w:r w:rsidRPr="00B678EE">
        <w:rPr>
          <w:rFonts w:ascii="Times New Roman" w:eastAsia="Times New Roman" w:hAnsi="Times New Roman" w:cs="Times New Roman"/>
          <w:sz w:val="24"/>
          <w:lang w:val="en-US" w:eastAsia="fr-BE"/>
        </w:rPr>
        <w:t>We report a series of nine pregnancies</w:t>
      </w:r>
      <w:r w:rsidR="00B678EE" w:rsidRPr="00B678EE">
        <w:rPr>
          <w:rFonts w:ascii="Times New Roman" w:eastAsia="Times New Roman" w:hAnsi="Times New Roman" w:cs="Times New Roman"/>
          <w:sz w:val="24"/>
          <w:lang w:val="en-US" w:eastAsia="fr-BE"/>
        </w:rPr>
        <w:t xml:space="preserve"> (</w:t>
      </w:r>
      <w:r w:rsidR="00157896">
        <w:rPr>
          <w:rFonts w:ascii="Times New Roman" w:eastAsia="Times New Roman" w:hAnsi="Times New Roman" w:cs="Times New Roman"/>
          <w:sz w:val="24"/>
          <w:lang w:val="en-US" w:eastAsia="fr-BE"/>
        </w:rPr>
        <w:t>six</w:t>
      </w:r>
      <w:r w:rsidR="00A51340" w:rsidRPr="00B678EE">
        <w:rPr>
          <w:rFonts w:ascii="Times New Roman" w:eastAsia="Times New Roman" w:hAnsi="Times New Roman" w:cs="Times New Roman"/>
          <w:sz w:val="24"/>
          <w:lang w:val="en-US" w:eastAsia="fr-BE"/>
        </w:rPr>
        <w:t xml:space="preserve"> </w:t>
      </w:r>
      <w:proofErr w:type="gramStart"/>
      <w:r w:rsidR="00A51340" w:rsidRPr="00B678EE">
        <w:rPr>
          <w:rFonts w:ascii="Times New Roman" w:eastAsia="Times New Roman" w:hAnsi="Times New Roman" w:cs="Times New Roman"/>
          <w:sz w:val="24"/>
          <w:lang w:val="en-US" w:eastAsia="fr-BE"/>
        </w:rPr>
        <w:t xml:space="preserve">patients) </w:t>
      </w:r>
      <w:r w:rsidRPr="00B678EE">
        <w:rPr>
          <w:rFonts w:ascii="Times New Roman" w:eastAsia="Times New Roman" w:hAnsi="Times New Roman" w:cs="Times New Roman"/>
          <w:sz w:val="24"/>
          <w:lang w:val="en-US" w:eastAsia="fr-BE"/>
        </w:rPr>
        <w:t xml:space="preserve"> with</w:t>
      </w:r>
      <w:proofErr w:type="gramEnd"/>
      <w:r w:rsidRPr="00B678EE">
        <w:rPr>
          <w:rFonts w:ascii="Times New Roman" w:eastAsia="Times New Roman" w:hAnsi="Times New Roman" w:cs="Times New Roman"/>
          <w:sz w:val="24"/>
          <w:lang w:val="en-US" w:eastAsia="fr-BE"/>
        </w:rPr>
        <w:t xml:space="preserve"> </w:t>
      </w:r>
      <w:proofErr w:type="spellStart"/>
      <w:r w:rsidRPr="00B678EE">
        <w:rPr>
          <w:rFonts w:ascii="Times New Roman" w:eastAsia="Times New Roman" w:hAnsi="Times New Roman" w:cs="Times New Roman"/>
          <w:sz w:val="24"/>
          <w:lang w:val="en-US" w:eastAsia="fr-BE"/>
        </w:rPr>
        <w:t>Graves</w:t>
      </w:r>
      <w:proofErr w:type="spellEnd"/>
      <w:r w:rsidRPr="00B678EE">
        <w:rPr>
          <w:rFonts w:ascii="Times New Roman" w:eastAsia="Times New Roman" w:hAnsi="Times New Roman" w:cs="Times New Roman"/>
          <w:sz w:val="24"/>
          <w:lang w:val="en-US" w:eastAsia="fr-BE"/>
        </w:rPr>
        <w:t xml:space="preserve"> Disease</w:t>
      </w:r>
      <w:r w:rsidR="00A51340" w:rsidRPr="00B678EE">
        <w:rPr>
          <w:rFonts w:ascii="Times New Roman" w:eastAsia="Times New Roman" w:hAnsi="Times New Roman" w:cs="Times New Roman"/>
          <w:sz w:val="24"/>
          <w:lang w:val="en-US" w:eastAsia="fr-BE"/>
        </w:rPr>
        <w:t xml:space="preserve">, </w:t>
      </w:r>
      <w:proofErr w:type="spellStart"/>
      <w:r w:rsidR="00B678EE" w:rsidRPr="00B678EE">
        <w:rPr>
          <w:rFonts w:ascii="Times New Roman" w:eastAsia="Times New Roman" w:hAnsi="Times New Roman" w:cs="Times New Roman"/>
          <w:sz w:val="24"/>
          <w:lang w:val="en-US" w:eastAsia="fr-BE"/>
        </w:rPr>
        <w:t>TSAb</w:t>
      </w:r>
      <w:proofErr w:type="spellEnd"/>
      <w:r w:rsidRPr="00B678EE">
        <w:rPr>
          <w:rFonts w:ascii="Times New Roman" w:eastAsia="Times New Roman" w:hAnsi="Times New Roman" w:cs="Times New Roman"/>
          <w:sz w:val="24"/>
          <w:lang w:val="en-US" w:eastAsia="fr-BE"/>
        </w:rPr>
        <w:t xml:space="preserve"> </w:t>
      </w:r>
      <w:r w:rsidR="00A51340" w:rsidRPr="00B678EE">
        <w:rPr>
          <w:rFonts w:ascii="Times New Roman" w:eastAsia="Times New Roman" w:hAnsi="Times New Roman" w:cs="Times New Roman"/>
          <w:sz w:val="24"/>
          <w:lang w:val="en-US" w:eastAsia="fr-BE"/>
        </w:rPr>
        <w:t>and</w:t>
      </w:r>
      <w:r w:rsidRPr="00B678EE">
        <w:rPr>
          <w:rFonts w:ascii="Times New Roman" w:eastAsia="Times New Roman" w:hAnsi="Times New Roman" w:cs="Times New Roman"/>
          <w:sz w:val="24"/>
          <w:lang w:val="en-US" w:eastAsia="fr-BE"/>
        </w:rPr>
        <w:t xml:space="preserve"> </w:t>
      </w:r>
      <w:r w:rsidRPr="008C6857">
        <w:rPr>
          <w:rFonts w:ascii="Times New Roman" w:eastAsia="Times New Roman" w:hAnsi="Times New Roman" w:cs="Times New Roman"/>
          <w:sz w:val="24"/>
          <w:lang w:val="en-US" w:eastAsia="fr-BE"/>
        </w:rPr>
        <w:t xml:space="preserve">fetal </w:t>
      </w:r>
      <w:r w:rsidRPr="00014880">
        <w:rPr>
          <w:rFonts w:ascii="Times New Roman" w:eastAsia="Times New Roman" w:hAnsi="Times New Roman" w:cs="Times New Roman"/>
          <w:sz w:val="24"/>
          <w:lang w:val="en-US" w:eastAsia="fr-BE"/>
        </w:rPr>
        <w:t>repercussion.</w:t>
      </w:r>
    </w:p>
    <w:p w14:paraId="3A0AD994" w14:textId="77777777" w:rsidR="00176C62" w:rsidRPr="00014880" w:rsidRDefault="00176C62" w:rsidP="00E778C1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 w:eastAsia="fr-BE"/>
        </w:rPr>
      </w:pPr>
      <w:r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One </w:t>
      </w:r>
      <w:r w:rsidR="00157896" w:rsidRPr="00014880">
        <w:rPr>
          <w:rFonts w:ascii="Times New Roman" w:eastAsia="Times New Roman" w:hAnsi="Times New Roman" w:cs="Times New Roman"/>
          <w:sz w:val="24"/>
          <w:lang w:val="en-US" w:eastAsia="fr-BE"/>
        </w:rPr>
        <w:t>patient</w:t>
      </w:r>
      <w:r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 </w:t>
      </w:r>
      <w:proofErr w:type="gramStart"/>
      <w:r w:rsidR="00FE1564"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had </w:t>
      </w:r>
      <w:r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 thyroidectomy</w:t>
      </w:r>
      <w:proofErr w:type="gramEnd"/>
      <w:r w:rsidR="00A51340" w:rsidRPr="00014880">
        <w:rPr>
          <w:rFonts w:ascii="Times New Roman" w:eastAsia="Times New Roman" w:hAnsi="Times New Roman" w:cs="Times New Roman"/>
          <w:sz w:val="24"/>
          <w:lang w:val="en-US" w:eastAsia="fr-BE"/>
        </w:rPr>
        <w:t>,</w:t>
      </w:r>
      <w:r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 three</w:t>
      </w:r>
      <w:r w:rsidR="00FE1564"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 </w:t>
      </w:r>
      <w:r w:rsidR="00157896"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were </w:t>
      </w:r>
      <w:r w:rsidR="00FE1564" w:rsidRPr="00014880">
        <w:rPr>
          <w:rFonts w:ascii="Times New Roman" w:eastAsia="Times New Roman" w:hAnsi="Times New Roman" w:cs="Times New Roman"/>
          <w:sz w:val="24"/>
          <w:lang w:val="en-US" w:eastAsia="fr-BE"/>
        </w:rPr>
        <w:t>treated by I131</w:t>
      </w:r>
      <w:r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 before pregnancy</w:t>
      </w:r>
      <w:r w:rsidR="00A51340"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, </w:t>
      </w:r>
      <w:r w:rsidR="00157896" w:rsidRPr="00014880">
        <w:rPr>
          <w:rFonts w:ascii="Times New Roman" w:eastAsia="Times New Roman" w:hAnsi="Times New Roman" w:cs="Times New Roman"/>
          <w:sz w:val="24"/>
          <w:lang w:val="en-US" w:eastAsia="fr-BE"/>
        </w:rPr>
        <w:t>and two were diagnosed during</w:t>
      </w:r>
      <w:r w:rsidR="00A51340"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 pregnancy</w:t>
      </w:r>
      <w:r w:rsidR="00157896"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 both with</w:t>
      </w:r>
      <w:r w:rsidR="00A51340"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 cardiac failure </w:t>
      </w:r>
      <w:r w:rsidR="00157896" w:rsidRPr="00014880">
        <w:rPr>
          <w:rFonts w:ascii="Times New Roman" w:eastAsia="Times New Roman" w:hAnsi="Times New Roman" w:cs="Times New Roman"/>
          <w:sz w:val="24"/>
          <w:lang w:val="en-US" w:eastAsia="fr-BE"/>
        </w:rPr>
        <w:t>and</w:t>
      </w:r>
      <w:r w:rsidR="00A51340"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 pulmonary hypertension </w:t>
      </w:r>
      <w:r w:rsidR="00157896" w:rsidRPr="00014880">
        <w:rPr>
          <w:rFonts w:ascii="Times New Roman" w:eastAsia="Times New Roman" w:hAnsi="Times New Roman" w:cs="Times New Roman"/>
          <w:sz w:val="24"/>
          <w:lang w:val="en-US" w:eastAsia="fr-BE"/>
        </w:rPr>
        <w:t>due to</w:t>
      </w:r>
      <w:r w:rsidR="00A51340"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 thyrotoxicosis</w:t>
      </w:r>
      <w:r w:rsidR="006165E1" w:rsidRPr="00014880">
        <w:rPr>
          <w:rFonts w:ascii="Times New Roman" w:eastAsia="Times New Roman" w:hAnsi="Times New Roman" w:cs="Times New Roman"/>
          <w:sz w:val="24"/>
          <w:lang w:val="en-US" w:eastAsia="fr-BE"/>
        </w:rPr>
        <w:t>. Three patient</w:t>
      </w:r>
      <w:r w:rsidR="00157896" w:rsidRPr="00014880">
        <w:rPr>
          <w:rFonts w:ascii="Times New Roman" w:eastAsia="Times New Roman" w:hAnsi="Times New Roman" w:cs="Times New Roman"/>
          <w:sz w:val="24"/>
          <w:lang w:val="en-US" w:eastAsia="fr-BE"/>
        </w:rPr>
        <w:t>s</w:t>
      </w:r>
      <w:r w:rsidR="006165E1"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 </w:t>
      </w:r>
      <w:r w:rsidR="00157896" w:rsidRPr="00014880">
        <w:rPr>
          <w:rFonts w:ascii="Times New Roman" w:eastAsia="Times New Roman" w:hAnsi="Times New Roman" w:cs="Times New Roman"/>
          <w:sz w:val="24"/>
          <w:lang w:val="en-US" w:eastAsia="fr-BE"/>
        </w:rPr>
        <w:t>presented</w:t>
      </w:r>
      <w:r w:rsidR="00A51340"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 graves </w:t>
      </w:r>
      <w:proofErr w:type="spellStart"/>
      <w:r w:rsidR="00A51340" w:rsidRPr="00014880">
        <w:rPr>
          <w:rFonts w:ascii="Times New Roman" w:eastAsia="Times New Roman" w:hAnsi="Times New Roman" w:cs="Times New Roman"/>
          <w:sz w:val="24"/>
          <w:lang w:val="en-US" w:eastAsia="fr-BE"/>
        </w:rPr>
        <w:t>ophtalmopathy</w:t>
      </w:r>
      <w:proofErr w:type="spellEnd"/>
      <w:r w:rsidR="00A51340" w:rsidRPr="00014880">
        <w:rPr>
          <w:rFonts w:ascii="Times New Roman" w:eastAsia="Times New Roman" w:hAnsi="Times New Roman" w:cs="Times New Roman"/>
          <w:sz w:val="24"/>
          <w:lang w:val="en-US" w:eastAsia="fr-BE"/>
        </w:rPr>
        <w:t>.</w:t>
      </w:r>
    </w:p>
    <w:p w14:paraId="4D49C84C" w14:textId="77777777" w:rsidR="0048445D" w:rsidRPr="00014880" w:rsidRDefault="0048445D" w:rsidP="00E778C1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 w:eastAsia="fr-BE"/>
        </w:rPr>
      </w:pPr>
      <w:r w:rsidRPr="00014880">
        <w:rPr>
          <w:rFonts w:ascii="Times New Roman" w:eastAsia="Times New Roman" w:hAnsi="Times New Roman" w:cs="Times New Roman"/>
          <w:sz w:val="24"/>
          <w:lang w:val="en-US" w:eastAsia="fr-BE"/>
        </w:rPr>
        <w:t>The m</w:t>
      </w:r>
      <w:r w:rsidR="00CF60E8" w:rsidRPr="00014880">
        <w:rPr>
          <w:rFonts w:ascii="Times New Roman" w:eastAsia="Times New Roman" w:hAnsi="Times New Roman" w:cs="Times New Roman"/>
          <w:sz w:val="24"/>
          <w:lang w:val="en-US" w:eastAsia="fr-BE"/>
        </w:rPr>
        <w:t>edian age for pregnancies was 30</w:t>
      </w:r>
      <w:r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 </w:t>
      </w:r>
      <w:r w:rsidR="00CF60E8"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(28 – 33) </w:t>
      </w:r>
      <w:r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years. The median age of gestation for the primary evaluation </w:t>
      </w:r>
      <w:proofErr w:type="gramStart"/>
      <w:r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was </w:t>
      </w:r>
      <w:r w:rsidR="00CF60E8"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 9</w:t>
      </w:r>
      <w:proofErr w:type="gramEnd"/>
      <w:r w:rsidR="00CF60E8"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 (7-29)</w:t>
      </w:r>
      <w:r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 weeks of gestation (WG). </w:t>
      </w:r>
    </w:p>
    <w:p w14:paraId="2295FB08" w14:textId="77777777" w:rsidR="006165E1" w:rsidRPr="00014880" w:rsidRDefault="00157896" w:rsidP="00E778C1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 w:eastAsia="fr-BE"/>
        </w:rPr>
      </w:pPr>
      <w:r w:rsidRPr="00014880">
        <w:rPr>
          <w:rFonts w:ascii="Times New Roman" w:eastAsia="Times New Roman" w:hAnsi="Times New Roman" w:cs="Times New Roman"/>
          <w:sz w:val="24"/>
          <w:lang w:val="en-US" w:eastAsia="fr-BE"/>
        </w:rPr>
        <w:t>The t</w:t>
      </w:r>
      <w:r w:rsidR="00B678EE"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iter of </w:t>
      </w:r>
      <w:proofErr w:type="spellStart"/>
      <w:r w:rsidR="00B678EE" w:rsidRPr="00014880">
        <w:rPr>
          <w:rFonts w:ascii="Times New Roman" w:eastAsia="Times New Roman" w:hAnsi="Times New Roman" w:cs="Times New Roman"/>
          <w:sz w:val="24"/>
          <w:lang w:val="en-US" w:eastAsia="fr-BE"/>
        </w:rPr>
        <w:t>TSAb</w:t>
      </w:r>
      <w:proofErr w:type="spellEnd"/>
      <w:r w:rsidR="00B678EE"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 </w:t>
      </w:r>
      <w:r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are available </w:t>
      </w:r>
      <w:r w:rsidR="00B678EE"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only </w:t>
      </w:r>
      <w:r w:rsidRPr="00014880">
        <w:rPr>
          <w:rFonts w:ascii="Times New Roman" w:eastAsia="Times New Roman" w:hAnsi="Times New Roman" w:cs="Times New Roman"/>
          <w:sz w:val="24"/>
          <w:lang w:val="en-US" w:eastAsia="fr-BE"/>
        </w:rPr>
        <w:t>for</w:t>
      </w:r>
      <w:r w:rsidR="00B678EE"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 five cases and </w:t>
      </w:r>
      <w:r w:rsidR="006165E1" w:rsidRPr="00014880">
        <w:rPr>
          <w:rFonts w:ascii="Times New Roman" w:eastAsia="Times New Roman" w:hAnsi="Times New Roman" w:cs="Times New Roman"/>
          <w:sz w:val="24"/>
          <w:lang w:val="en-US" w:eastAsia="fr-BE"/>
        </w:rPr>
        <w:t>during the first trimester</w:t>
      </w:r>
      <w:r w:rsidR="00B678EE"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 the </w:t>
      </w:r>
      <w:proofErr w:type="gramStart"/>
      <w:r w:rsidR="00B678EE"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titer </w:t>
      </w:r>
      <w:r w:rsidR="006165E1"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 was</w:t>
      </w:r>
      <w:proofErr w:type="gramEnd"/>
      <w:r w:rsidR="006165E1" w:rsidRPr="00014880">
        <w:rPr>
          <w:rFonts w:ascii="Times New Roman" w:eastAsia="Times New Roman" w:hAnsi="Times New Roman" w:cs="Times New Roman"/>
          <w:sz w:val="24"/>
          <w:lang w:val="en-US" w:eastAsia="fr-BE"/>
        </w:rPr>
        <w:t> in exces</w:t>
      </w:r>
      <w:r w:rsidR="00B678EE" w:rsidRPr="00014880">
        <w:rPr>
          <w:rFonts w:ascii="Times New Roman" w:eastAsia="Times New Roman" w:hAnsi="Times New Roman" w:cs="Times New Roman"/>
          <w:sz w:val="24"/>
          <w:lang w:val="en-US" w:eastAsia="fr-BE"/>
        </w:rPr>
        <w:t>s</w:t>
      </w:r>
      <w:r w:rsidR="006165E1"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 of </w:t>
      </w:r>
      <w:r w:rsidRPr="00014880">
        <w:rPr>
          <w:rFonts w:ascii="Times New Roman" w:eastAsia="Times New Roman" w:hAnsi="Times New Roman" w:cs="Times New Roman"/>
          <w:sz w:val="24"/>
          <w:lang w:val="en-US" w:eastAsia="fr-BE"/>
        </w:rPr>
        <w:t>three</w:t>
      </w:r>
      <w:r w:rsidR="006165E1"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 times the upper limit of normal. We observed a decrease of titer in </w:t>
      </w:r>
      <w:r w:rsidRPr="00014880">
        <w:rPr>
          <w:rFonts w:ascii="Times New Roman" w:eastAsia="Times New Roman" w:hAnsi="Times New Roman" w:cs="Times New Roman"/>
          <w:sz w:val="24"/>
          <w:lang w:val="en-US" w:eastAsia="fr-BE"/>
        </w:rPr>
        <w:t>three</w:t>
      </w:r>
      <w:r w:rsidR="006165E1"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 pregnancies with one </w:t>
      </w:r>
      <w:proofErr w:type="spellStart"/>
      <w:r w:rsidR="006165E1" w:rsidRPr="00014880">
        <w:rPr>
          <w:rFonts w:ascii="Times New Roman" w:eastAsia="Times New Roman" w:hAnsi="Times New Roman" w:cs="Times New Roman"/>
          <w:sz w:val="24"/>
          <w:lang w:val="en-US" w:eastAsia="fr-BE"/>
        </w:rPr>
        <w:t>normalisation</w:t>
      </w:r>
      <w:proofErr w:type="spellEnd"/>
    </w:p>
    <w:p w14:paraId="6ECC1933" w14:textId="77777777" w:rsidR="00FE1564" w:rsidRPr="00014880" w:rsidRDefault="00590ECF" w:rsidP="00E778C1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 w:eastAsia="fr-BE"/>
        </w:rPr>
      </w:pPr>
      <w:r w:rsidRPr="00014880">
        <w:rPr>
          <w:rFonts w:ascii="Times New Roman" w:eastAsia="Times New Roman" w:hAnsi="Times New Roman" w:cs="Times New Roman"/>
          <w:sz w:val="24"/>
          <w:lang w:val="en-US" w:eastAsia="fr-BE"/>
        </w:rPr>
        <w:t>The average gestational age at delivery in our series has been 36 to 37 weeks</w:t>
      </w:r>
      <w:r w:rsidR="00E778C1" w:rsidRPr="00014880">
        <w:rPr>
          <w:rFonts w:ascii="Times New Roman" w:eastAsia="Times New Roman" w:hAnsi="Times New Roman" w:cs="Times New Roman"/>
          <w:sz w:val="24"/>
          <w:lang w:val="en-US" w:eastAsia="fr-BE"/>
        </w:rPr>
        <w:t>.</w:t>
      </w:r>
      <w:r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 </w:t>
      </w:r>
      <w:r w:rsidR="006165E1" w:rsidRPr="00014880">
        <w:rPr>
          <w:rFonts w:ascii="Times New Roman" w:eastAsia="Times New Roman" w:hAnsi="Times New Roman" w:cs="Times New Roman"/>
          <w:sz w:val="24"/>
          <w:lang w:val="en-US" w:eastAsia="fr-BE"/>
        </w:rPr>
        <w:t>Two patients were managed after term and the</w:t>
      </w:r>
      <w:r w:rsidRPr="00014880">
        <w:rPr>
          <w:rFonts w:ascii="Times New Roman" w:eastAsia="Times New Roman" w:hAnsi="Times New Roman" w:cs="Times New Roman"/>
          <w:sz w:val="24"/>
          <w:lang w:val="en-US" w:eastAsia="fr-BE"/>
        </w:rPr>
        <w:t>ir</w:t>
      </w:r>
      <w:r w:rsidR="006165E1"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 babies</w:t>
      </w:r>
      <w:r w:rsidR="0048445D"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 presented </w:t>
      </w:r>
      <w:r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with neonatal </w:t>
      </w:r>
      <w:r w:rsidR="0048445D" w:rsidRPr="00014880">
        <w:rPr>
          <w:rFonts w:ascii="Times New Roman" w:eastAsia="Times New Roman" w:hAnsi="Times New Roman" w:cs="Times New Roman"/>
          <w:sz w:val="24"/>
          <w:lang w:val="en-US" w:eastAsia="fr-BE"/>
        </w:rPr>
        <w:t>thyrotoxicos</w:t>
      </w:r>
      <w:r w:rsidRPr="00014880">
        <w:rPr>
          <w:rFonts w:ascii="Times New Roman" w:eastAsia="Times New Roman" w:hAnsi="Times New Roman" w:cs="Times New Roman"/>
          <w:sz w:val="24"/>
          <w:lang w:val="en-US" w:eastAsia="fr-BE"/>
        </w:rPr>
        <w:t>is</w:t>
      </w:r>
      <w:r w:rsidR="0048445D" w:rsidRPr="00014880">
        <w:rPr>
          <w:rFonts w:ascii="Times New Roman" w:eastAsia="Times New Roman" w:hAnsi="Times New Roman" w:cs="Times New Roman"/>
          <w:sz w:val="24"/>
          <w:lang w:val="en-US" w:eastAsia="fr-BE"/>
        </w:rPr>
        <w:t>.</w:t>
      </w:r>
      <w:r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 </w:t>
      </w:r>
      <w:r w:rsidR="0048445D" w:rsidRPr="00014880">
        <w:rPr>
          <w:rFonts w:ascii="Times New Roman" w:eastAsia="Times New Roman" w:hAnsi="Times New Roman" w:cs="Times New Roman"/>
          <w:sz w:val="24"/>
          <w:lang w:val="en-US" w:eastAsia="fr-BE"/>
        </w:rPr>
        <w:t>Two fetus presented a goiter that required cordocentesis, reveal</w:t>
      </w:r>
      <w:r w:rsidRPr="00014880">
        <w:rPr>
          <w:rFonts w:ascii="Times New Roman" w:eastAsia="Times New Roman" w:hAnsi="Times New Roman" w:cs="Times New Roman"/>
          <w:sz w:val="24"/>
          <w:lang w:val="en-US" w:eastAsia="fr-BE"/>
        </w:rPr>
        <w:t>ing</w:t>
      </w:r>
      <w:r w:rsidR="0048445D"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 hyperthyroidism.</w:t>
      </w:r>
      <w:r w:rsidR="008C6857"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 </w:t>
      </w:r>
      <w:r w:rsidR="00E778C1" w:rsidRPr="00014880">
        <w:rPr>
          <w:rFonts w:ascii="Times New Roman" w:eastAsia="Times New Roman" w:hAnsi="Times New Roman" w:cs="Times New Roman"/>
          <w:sz w:val="24"/>
          <w:lang w:val="en-US" w:eastAsia="fr-BE"/>
        </w:rPr>
        <w:t>Adaptation m</w:t>
      </w:r>
      <w:r w:rsidRPr="00014880">
        <w:rPr>
          <w:rFonts w:ascii="Times New Roman" w:eastAsia="Times New Roman" w:hAnsi="Times New Roman" w:cs="Times New Roman"/>
          <w:sz w:val="24"/>
          <w:lang w:val="en-US" w:eastAsia="fr-BE"/>
        </w:rPr>
        <w:t>aternal anti thyroids</w:t>
      </w:r>
      <w:r w:rsidR="00176C62"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 allowed normalize the </w:t>
      </w:r>
      <w:r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fetal </w:t>
      </w:r>
      <w:r w:rsidR="00176C62" w:rsidRPr="00014880">
        <w:rPr>
          <w:rFonts w:ascii="Times New Roman" w:eastAsia="Times New Roman" w:hAnsi="Times New Roman" w:cs="Times New Roman"/>
          <w:sz w:val="24"/>
          <w:lang w:val="en-US" w:eastAsia="fr-BE"/>
        </w:rPr>
        <w:t>thyroid volume.</w:t>
      </w:r>
      <w:r w:rsidR="008C6857"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 No malformation</w:t>
      </w:r>
      <w:r w:rsidRPr="00014880">
        <w:rPr>
          <w:rFonts w:ascii="Times New Roman" w:eastAsia="Times New Roman" w:hAnsi="Times New Roman" w:cs="Times New Roman"/>
          <w:sz w:val="24"/>
          <w:lang w:val="en-US" w:eastAsia="fr-BE"/>
        </w:rPr>
        <w:t>s</w:t>
      </w:r>
      <w:r w:rsidR="008C6857"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 was noted after </w:t>
      </w:r>
      <w:proofErr w:type="gramStart"/>
      <w:r w:rsidR="008C6857" w:rsidRPr="00014880">
        <w:rPr>
          <w:rFonts w:ascii="Times New Roman" w:eastAsia="Times New Roman" w:hAnsi="Times New Roman" w:cs="Times New Roman"/>
          <w:sz w:val="24"/>
          <w:lang w:val="en-US" w:eastAsia="fr-BE"/>
        </w:rPr>
        <w:t>birth</w:t>
      </w:r>
      <w:r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 .</w:t>
      </w:r>
      <w:proofErr w:type="gramEnd"/>
      <w:r w:rsidR="00E778C1"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 Six babies presented neonatal </w:t>
      </w:r>
      <w:proofErr w:type="gramStart"/>
      <w:r w:rsidR="00E778C1" w:rsidRPr="00014880">
        <w:rPr>
          <w:rFonts w:ascii="Times New Roman" w:eastAsia="Times New Roman" w:hAnsi="Times New Roman" w:cs="Times New Roman"/>
          <w:sz w:val="24"/>
          <w:lang w:val="en-US" w:eastAsia="fr-BE"/>
        </w:rPr>
        <w:t>thyrotoxicosis :</w:t>
      </w:r>
      <w:proofErr w:type="gramEnd"/>
      <w:r w:rsidR="00FE1564"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 </w:t>
      </w:r>
      <w:r w:rsidR="006165E1"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Five was treated by </w:t>
      </w:r>
      <w:proofErr w:type="spellStart"/>
      <w:r w:rsidR="006165E1" w:rsidRPr="00014880">
        <w:rPr>
          <w:rFonts w:ascii="Times New Roman" w:eastAsia="Times New Roman" w:hAnsi="Times New Roman" w:cs="Times New Roman"/>
          <w:sz w:val="24"/>
          <w:lang w:val="en-US" w:eastAsia="fr-BE"/>
        </w:rPr>
        <w:t>Strumazol</w:t>
      </w:r>
      <w:proofErr w:type="spellEnd"/>
      <w:r w:rsidR="006165E1"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 and </w:t>
      </w:r>
      <w:r w:rsidR="008C6857" w:rsidRPr="00014880">
        <w:rPr>
          <w:rFonts w:ascii="Times New Roman" w:eastAsia="Times New Roman" w:hAnsi="Times New Roman" w:cs="Times New Roman"/>
          <w:sz w:val="24"/>
          <w:lang w:val="en-US" w:eastAsia="fr-BE"/>
        </w:rPr>
        <w:t>on</w:t>
      </w:r>
      <w:r w:rsidR="006165E1" w:rsidRPr="00014880">
        <w:rPr>
          <w:rFonts w:ascii="Times New Roman" w:eastAsia="Times New Roman" w:hAnsi="Times New Roman" w:cs="Times New Roman"/>
          <w:sz w:val="24"/>
          <w:lang w:val="en-US" w:eastAsia="fr-BE"/>
        </w:rPr>
        <w:t>e</w:t>
      </w:r>
      <w:r w:rsidR="008C6857" w:rsidRPr="00014880">
        <w:rPr>
          <w:rFonts w:ascii="Times New Roman" w:eastAsia="Times New Roman" w:hAnsi="Times New Roman" w:cs="Times New Roman"/>
          <w:sz w:val="24"/>
          <w:lang w:val="en-US" w:eastAsia="fr-BE"/>
        </w:rPr>
        <w:t xml:space="preserve"> by Propylthiouracil during few month</w:t>
      </w:r>
      <w:r w:rsidRPr="00014880">
        <w:rPr>
          <w:rFonts w:ascii="Times New Roman" w:eastAsia="Times New Roman" w:hAnsi="Times New Roman" w:cs="Times New Roman"/>
          <w:sz w:val="24"/>
          <w:lang w:val="en-US" w:eastAsia="fr-BE"/>
        </w:rPr>
        <w:t>s</w:t>
      </w:r>
      <w:r w:rsidR="008C6857" w:rsidRPr="00014880">
        <w:rPr>
          <w:rFonts w:ascii="Times New Roman" w:eastAsia="Times New Roman" w:hAnsi="Times New Roman" w:cs="Times New Roman"/>
          <w:sz w:val="24"/>
          <w:lang w:val="en-US" w:eastAsia="fr-BE"/>
        </w:rPr>
        <w:t>.</w:t>
      </w:r>
    </w:p>
    <w:p w14:paraId="26EFBBAE" w14:textId="77777777" w:rsidR="00176C62" w:rsidRPr="008C6857" w:rsidRDefault="00176C62" w:rsidP="00E778C1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 w:eastAsia="fr-BE"/>
        </w:rPr>
      </w:pPr>
    </w:p>
    <w:p w14:paraId="55FFC951" w14:textId="77777777" w:rsidR="00C734FD" w:rsidRPr="008C6857" w:rsidRDefault="00C734FD" w:rsidP="00E778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en-US" w:eastAsia="fr-BE"/>
        </w:rPr>
      </w:pPr>
      <w:r w:rsidRPr="008C6857">
        <w:rPr>
          <w:rFonts w:ascii="Times New Roman" w:eastAsia="Times New Roman" w:hAnsi="Times New Roman" w:cs="Times New Roman"/>
          <w:b/>
          <w:sz w:val="24"/>
          <w:lang w:val="en-US" w:eastAsia="fr-BE"/>
        </w:rPr>
        <w:t>Discussion</w:t>
      </w:r>
    </w:p>
    <w:p w14:paraId="50DB10BA" w14:textId="77777777" w:rsidR="00C734FD" w:rsidRPr="008C6857" w:rsidRDefault="008C6857" w:rsidP="00E778C1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 w:eastAsia="fr-BE"/>
        </w:rPr>
      </w:pPr>
      <w:r w:rsidRPr="008C6857">
        <w:rPr>
          <w:rFonts w:ascii="Times New Roman" w:eastAsia="Times New Roman" w:hAnsi="Times New Roman" w:cs="Times New Roman"/>
          <w:sz w:val="24"/>
          <w:lang w:val="en-US" w:eastAsia="fr-BE"/>
        </w:rPr>
        <w:t>The fetal thyroid gland acquires the ability to synthesize thyroid hormones at roughly 12 weeks of gestation.</w:t>
      </w:r>
      <w:r w:rsidR="00590ECF">
        <w:rPr>
          <w:rFonts w:ascii="Times New Roman" w:eastAsia="Times New Roman" w:hAnsi="Times New Roman" w:cs="Times New Roman"/>
          <w:sz w:val="24"/>
          <w:lang w:val="en-US" w:eastAsia="fr-BE"/>
        </w:rPr>
        <w:t xml:space="preserve"> </w:t>
      </w:r>
      <w:r w:rsidR="00C734FD" w:rsidRPr="008C6857">
        <w:rPr>
          <w:rFonts w:ascii="Times New Roman" w:eastAsia="Times New Roman" w:hAnsi="Times New Roman" w:cs="Times New Roman"/>
          <w:sz w:val="24"/>
          <w:lang w:val="en-US" w:eastAsia="fr-BE"/>
        </w:rPr>
        <w:t xml:space="preserve">Maternal </w:t>
      </w:r>
      <w:proofErr w:type="spellStart"/>
      <w:r w:rsidR="00C734FD" w:rsidRPr="008C6857">
        <w:rPr>
          <w:rFonts w:ascii="Times New Roman" w:eastAsia="Times New Roman" w:hAnsi="Times New Roman" w:cs="Times New Roman"/>
          <w:sz w:val="24"/>
          <w:lang w:val="en-US" w:eastAsia="fr-BE"/>
        </w:rPr>
        <w:t>TSAb</w:t>
      </w:r>
      <w:proofErr w:type="spellEnd"/>
      <w:r w:rsidR="00C734FD" w:rsidRPr="008C6857">
        <w:rPr>
          <w:rFonts w:ascii="Times New Roman" w:eastAsia="Times New Roman" w:hAnsi="Times New Roman" w:cs="Times New Roman"/>
          <w:sz w:val="24"/>
          <w:lang w:val="en-US" w:eastAsia="fr-BE"/>
        </w:rPr>
        <w:t xml:space="preserve"> may cross the placenta and stimulate the fetal thyroid gland, leading to excessive thyroid hormone secretion and goiter. </w:t>
      </w:r>
      <w:r w:rsidRPr="008C6857">
        <w:rPr>
          <w:rFonts w:ascii="Times New Roman" w:eastAsia="Times New Roman" w:hAnsi="Times New Roman" w:cs="Times New Roman"/>
          <w:sz w:val="24"/>
          <w:lang w:val="en-US" w:eastAsia="fr-BE"/>
        </w:rPr>
        <w:t xml:space="preserve">The risk correlates with the </w:t>
      </w:r>
      <w:proofErr w:type="spellStart"/>
      <w:r w:rsidRPr="008C6857">
        <w:rPr>
          <w:rFonts w:ascii="Times New Roman" w:eastAsia="Times New Roman" w:hAnsi="Times New Roman" w:cs="Times New Roman"/>
          <w:sz w:val="24"/>
          <w:lang w:val="en-US" w:eastAsia="fr-BE"/>
        </w:rPr>
        <w:t>TRAb</w:t>
      </w:r>
      <w:proofErr w:type="spellEnd"/>
      <w:r w:rsidRPr="008C6857">
        <w:rPr>
          <w:rFonts w:ascii="Times New Roman" w:eastAsia="Times New Roman" w:hAnsi="Times New Roman" w:cs="Times New Roman"/>
          <w:sz w:val="24"/>
          <w:lang w:val="en-US" w:eastAsia="fr-BE"/>
        </w:rPr>
        <w:t xml:space="preserve"> titer (high if </w:t>
      </w:r>
      <w:proofErr w:type="spellStart"/>
      <w:r w:rsidRPr="008C6857">
        <w:rPr>
          <w:rFonts w:ascii="Times New Roman" w:eastAsia="Times New Roman" w:hAnsi="Times New Roman" w:cs="Times New Roman"/>
          <w:sz w:val="24"/>
          <w:lang w:val="en-US" w:eastAsia="fr-BE"/>
        </w:rPr>
        <w:t>TRAb</w:t>
      </w:r>
      <w:proofErr w:type="spellEnd"/>
      <w:r w:rsidRPr="008C6857">
        <w:rPr>
          <w:rFonts w:ascii="Times New Roman" w:eastAsia="Times New Roman" w:hAnsi="Times New Roman" w:cs="Times New Roman"/>
          <w:sz w:val="24"/>
          <w:lang w:val="en-US" w:eastAsia="fr-BE"/>
        </w:rPr>
        <w:t xml:space="preserve"> titers &gt; 3 times the upper limit of normal).</w:t>
      </w:r>
    </w:p>
    <w:p w14:paraId="7F1D8369" w14:textId="77777777" w:rsidR="00C734FD" w:rsidRPr="008C6857" w:rsidRDefault="00C734FD" w:rsidP="00E778C1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 w:eastAsia="fr-BE"/>
        </w:rPr>
      </w:pPr>
      <w:r w:rsidRPr="008C6857">
        <w:rPr>
          <w:rFonts w:ascii="Times New Roman" w:eastAsia="Times New Roman" w:hAnsi="Times New Roman" w:cs="Times New Roman"/>
          <w:sz w:val="24"/>
          <w:lang w:val="en-US" w:eastAsia="fr-BE"/>
        </w:rPr>
        <w:t xml:space="preserve">Untreated </w:t>
      </w:r>
      <w:r w:rsidR="000F6A86" w:rsidRPr="00E778C1">
        <w:rPr>
          <w:rFonts w:ascii="Times New Roman" w:eastAsia="Times New Roman" w:hAnsi="Times New Roman" w:cs="Times New Roman"/>
          <w:sz w:val="24"/>
          <w:lang w:val="en-US" w:eastAsia="fr-BE"/>
        </w:rPr>
        <w:t>GD</w:t>
      </w:r>
      <w:r w:rsidR="000F6A86">
        <w:rPr>
          <w:rFonts w:ascii="Times New Roman" w:eastAsia="Times New Roman" w:hAnsi="Times New Roman" w:cs="Times New Roman"/>
          <w:sz w:val="24"/>
          <w:lang w:val="en-US" w:eastAsia="fr-BE"/>
        </w:rPr>
        <w:t xml:space="preserve"> </w:t>
      </w:r>
      <w:r w:rsidRPr="008C6857">
        <w:rPr>
          <w:rFonts w:ascii="Times New Roman" w:eastAsia="Times New Roman" w:hAnsi="Times New Roman" w:cs="Times New Roman"/>
          <w:sz w:val="24"/>
          <w:lang w:val="en-US" w:eastAsia="fr-BE"/>
        </w:rPr>
        <w:t xml:space="preserve">hyperthyroidism is associated with maternal congestive heart failure, </w:t>
      </w:r>
      <w:proofErr w:type="gramStart"/>
      <w:r w:rsidRPr="008C6857">
        <w:rPr>
          <w:rFonts w:ascii="Times New Roman" w:eastAsia="Times New Roman" w:hAnsi="Times New Roman" w:cs="Times New Roman"/>
          <w:sz w:val="24"/>
          <w:lang w:val="en-US" w:eastAsia="fr-BE"/>
        </w:rPr>
        <w:t>preeclampsia,  prematurity</w:t>
      </w:r>
      <w:proofErr w:type="gramEnd"/>
      <w:r w:rsidRPr="008C6857">
        <w:rPr>
          <w:rFonts w:ascii="Times New Roman" w:eastAsia="Times New Roman" w:hAnsi="Times New Roman" w:cs="Times New Roman"/>
          <w:sz w:val="24"/>
          <w:lang w:val="en-US" w:eastAsia="fr-BE"/>
        </w:rPr>
        <w:t>, growth retardation, malformation and stillbirth.</w:t>
      </w:r>
      <w:r w:rsidR="00590ECF">
        <w:rPr>
          <w:rFonts w:ascii="Times New Roman" w:eastAsia="Times New Roman" w:hAnsi="Times New Roman" w:cs="Times New Roman"/>
          <w:sz w:val="24"/>
          <w:lang w:val="en-US" w:eastAsia="fr-BE"/>
        </w:rPr>
        <w:t xml:space="preserve"> </w:t>
      </w:r>
      <w:r w:rsidRPr="008C6857">
        <w:rPr>
          <w:rFonts w:ascii="Times New Roman" w:eastAsia="Times New Roman" w:hAnsi="Times New Roman" w:cs="Times New Roman"/>
          <w:sz w:val="24"/>
          <w:lang w:val="en-US" w:eastAsia="fr-BE"/>
        </w:rPr>
        <w:t xml:space="preserve">Umbilical blood sampling is recommended if </w:t>
      </w:r>
      <w:r w:rsidR="000F6A86" w:rsidRPr="00E778C1">
        <w:rPr>
          <w:rFonts w:ascii="Times New Roman" w:eastAsia="Times New Roman" w:hAnsi="Times New Roman" w:cs="Times New Roman"/>
          <w:sz w:val="24"/>
          <w:lang w:val="en-US" w:eastAsia="fr-BE"/>
        </w:rPr>
        <w:t>maternal</w:t>
      </w:r>
      <w:r w:rsidR="00E778C1">
        <w:rPr>
          <w:rFonts w:ascii="Times New Roman" w:eastAsia="Times New Roman" w:hAnsi="Times New Roman" w:cs="Times New Roman"/>
          <w:color w:val="FF0000"/>
          <w:sz w:val="24"/>
          <w:lang w:val="en-US" w:eastAsia="fr-BE"/>
        </w:rPr>
        <w:t xml:space="preserve"> </w:t>
      </w:r>
      <w:r w:rsidRPr="008C6857">
        <w:rPr>
          <w:rFonts w:ascii="Times New Roman" w:eastAsia="Times New Roman" w:hAnsi="Times New Roman" w:cs="Times New Roman"/>
          <w:sz w:val="24"/>
          <w:lang w:val="en-US" w:eastAsia="fr-BE"/>
        </w:rPr>
        <w:t xml:space="preserve">thyroid-stimulating antibody level is </w:t>
      </w:r>
      <w:r w:rsidR="000F6A86">
        <w:rPr>
          <w:rFonts w:ascii="Times New Roman" w:eastAsia="Times New Roman" w:hAnsi="Times New Roman" w:cs="Times New Roman"/>
          <w:sz w:val="24"/>
          <w:lang w:val="en-US" w:eastAsia="fr-BE"/>
        </w:rPr>
        <w:t xml:space="preserve">high, if fetal tachycardia and/or </w:t>
      </w:r>
      <w:r w:rsidRPr="008C6857">
        <w:rPr>
          <w:rFonts w:ascii="Times New Roman" w:eastAsia="Times New Roman" w:hAnsi="Times New Roman" w:cs="Times New Roman"/>
          <w:sz w:val="24"/>
          <w:lang w:val="en-US" w:eastAsia="fr-BE"/>
        </w:rPr>
        <w:t xml:space="preserve">goiter </w:t>
      </w:r>
      <w:r w:rsidR="000F6A86" w:rsidRPr="00E778C1">
        <w:rPr>
          <w:rFonts w:ascii="Times New Roman" w:eastAsia="Times New Roman" w:hAnsi="Times New Roman" w:cs="Times New Roman"/>
          <w:sz w:val="24"/>
          <w:lang w:val="en-US" w:eastAsia="fr-BE"/>
        </w:rPr>
        <w:t>to</w:t>
      </w:r>
      <w:r w:rsidRPr="008C6857">
        <w:rPr>
          <w:rFonts w:ascii="Times New Roman" w:eastAsia="Times New Roman" w:hAnsi="Times New Roman" w:cs="Times New Roman"/>
          <w:sz w:val="24"/>
          <w:lang w:val="en-US" w:eastAsia="fr-BE"/>
        </w:rPr>
        <w:t xml:space="preserve"> improve the control of fetal thyroid function</w:t>
      </w:r>
    </w:p>
    <w:p w14:paraId="2A475D2A" w14:textId="77777777" w:rsidR="00C734FD" w:rsidRPr="008C6857" w:rsidRDefault="00C734FD" w:rsidP="00E778C1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 w:eastAsia="fr-BE"/>
        </w:rPr>
      </w:pPr>
    </w:p>
    <w:p w14:paraId="0ECDDE37" w14:textId="77777777" w:rsidR="00C734FD" w:rsidRDefault="00C734FD" w:rsidP="00E778C1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 w:eastAsia="fr-BE"/>
        </w:rPr>
      </w:pPr>
      <w:r w:rsidRPr="008C6857">
        <w:rPr>
          <w:rFonts w:ascii="Times New Roman" w:eastAsia="Times New Roman" w:hAnsi="Times New Roman" w:cs="Times New Roman"/>
          <w:sz w:val="24"/>
          <w:lang w:val="en-US" w:eastAsia="fr-BE"/>
        </w:rPr>
        <w:t>Antithyroid drugs (ATDs) are the mainstay of treatment for gestational hyperthyroidism due to GD. ATDs also cross the placenta and are effective on fetal thyroid hormone production.</w:t>
      </w:r>
    </w:p>
    <w:p w14:paraId="0AD2A22D" w14:textId="77777777" w:rsidR="008C6857" w:rsidRPr="008C6857" w:rsidRDefault="008C6857" w:rsidP="00E778C1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 w:eastAsia="fr-BE"/>
        </w:rPr>
      </w:pPr>
      <w:r w:rsidRPr="008C6857">
        <w:rPr>
          <w:rFonts w:ascii="Times New Roman" w:eastAsia="Times New Roman" w:hAnsi="Times New Roman" w:cs="Times New Roman"/>
          <w:sz w:val="24"/>
          <w:lang w:val="en-US" w:eastAsia="fr-BE"/>
        </w:rPr>
        <w:t>Guidelines recommend the use of the lowest effective dose of ATDs to maintain maternal serum FT4 at or moderately above the upper limit if the reference range.</w:t>
      </w:r>
    </w:p>
    <w:p w14:paraId="4DA442AE" w14:textId="77777777" w:rsidR="008C6857" w:rsidRPr="00E778C1" w:rsidRDefault="008C6857" w:rsidP="00E778C1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 w:eastAsia="fr-BE"/>
        </w:rPr>
      </w:pPr>
      <w:r w:rsidRPr="008C6857">
        <w:rPr>
          <w:rFonts w:ascii="Times New Roman" w:eastAsia="Times New Roman" w:hAnsi="Times New Roman" w:cs="Times New Roman"/>
          <w:sz w:val="24"/>
          <w:lang w:val="en-US" w:eastAsia="fr-BE"/>
        </w:rPr>
        <w:t>TSH and thyroid hormones should be checked every 2–4 weeks.</w:t>
      </w:r>
      <w:r w:rsidR="00590ECF">
        <w:rPr>
          <w:rFonts w:ascii="Times New Roman" w:eastAsia="Times New Roman" w:hAnsi="Times New Roman" w:cs="Times New Roman"/>
          <w:sz w:val="24"/>
          <w:lang w:val="en-US" w:eastAsia="fr-BE"/>
        </w:rPr>
        <w:t xml:space="preserve"> </w:t>
      </w:r>
      <w:r w:rsidRPr="008C6857">
        <w:rPr>
          <w:rFonts w:ascii="Times New Roman" w:eastAsia="Times New Roman" w:hAnsi="Times New Roman" w:cs="Times New Roman"/>
          <w:sz w:val="24"/>
          <w:lang w:val="en-US" w:eastAsia="fr-BE"/>
        </w:rPr>
        <w:t xml:space="preserve">After the completion of the first trimester, PTU </w:t>
      </w:r>
      <w:r w:rsidR="00590ECF" w:rsidRPr="00E778C1">
        <w:rPr>
          <w:rFonts w:ascii="Times New Roman" w:eastAsia="Times New Roman" w:hAnsi="Times New Roman" w:cs="Times New Roman"/>
          <w:sz w:val="24"/>
          <w:lang w:val="en-US" w:eastAsia="fr-BE"/>
        </w:rPr>
        <w:t>must be changed</w:t>
      </w:r>
      <w:r w:rsidR="00590ECF">
        <w:rPr>
          <w:rFonts w:ascii="Times New Roman" w:eastAsia="Times New Roman" w:hAnsi="Times New Roman" w:cs="Times New Roman"/>
          <w:sz w:val="24"/>
          <w:lang w:val="en-US" w:eastAsia="fr-BE"/>
        </w:rPr>
        <w:t xml:space="preserve"> </w:t>
      </w:r>
      <w:r w:rsidRPr="008C6857">
        <w:rPr>
          <w:rFonts w:ascii="Times New Roman" w:eastAsia="Times New Roman" w:hAnsi="Times New Roman" w:cs="Times New Roman"/>
          <w:sz w:val="24"/>
          <w:lang w:val="en-US" w:eastAsia="fr-BE"/>
        </w:rPr>
        <w:t xml:space="preserve">to MMI or </w:t>
      </w:r>
      <w:proofErr w:type="spellStart"/>
      <w:r w:rsidRPr="00E778C1">
        <w:rPr>
          <w:rFonts w:ascii="Times New Roman" w:eastAsia="Times New Roman" w:hAnsi="Times New Roman" w:cs="Times New Roman"/>
          <w:sz w:val="24"/>
          <w:lang w:val="en-US" w:eastAsia="fr-BE"/>
        </w:rPr>
        <w:t>Carbimazol</w:t>
      </w:r>
      <w:proofErr w:type="spellEnd"/>
      <w:r w:rsidRPr="00E778C1">
        <w:rPr>
          <w:rFonts w:ascii="Times New Roman" w:eastAsia="Times New Roman" w:hAnsi="Times New Roman" w:cs="Times New Roman"/>
          <w:sz w:val="24"/>
          <w:lang w:val="en-US" w:eastAsia="fr-BE"/>
        </w:rPr>
        <w:t xml:space="preserve"> </w:t>
      </w:r>
      <w:r w:rsidR="00590ECF" w:rsidRPr="00E778C1">
        <w:rPr>
          <w:rFonts w:ascii="Times New Roman" w:eastAsia="Times New Roman" w:hAnsi="Times New Roman" w:cs="Times New Roman"/>
          <w:sz w:val="24"/>
          <w:lang w:val="en-US" w:eastAsia="fr-BE"/>
        </w:rPr>
        <w:t xml:space="preserve">to reduce the risk of </w:t>
      </w:r>
      <w:r w:rsidRPr="00E778C1">
        <w:rPr>
          <w:rFonts w:ascii="Times New Roman" w:eastAsia="Times New Roman" w:hAnsi="Times New Roman" w:cs="Times New Roman"/>
          <w:sz w:val="24"/>
          <w:lang w:val="en-US" w:eastAsia="fr-BE"/>
        </w:rPr>
        <w:t>liver toxicity.</w:t>
      </w:r>
    </w:p>
    <w:p w14:paraId="319EFF1A" w14:textId="77777777" w:rsidR="00C734FD" w:rsidRPr="008C6857" w:rsidRDefault="00C734FD" w:rsidP="00E778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en-US" w:eastAsia="fr-BE"/>
        </w:rPr>
      </w:pPr>
      <w:r w:rsidRPr="008C6857">
        <w:rPr>
          <w:rFonts w:ascii="Times New Roman" w:eastAsia="Times New Roman" w:hAnsi="Times New Roman" w:cs="Times New Roman"/>
          <w:b/>
          <w:sz w:val="24"/>
          <w:lang w:val="en-US" w:eastAsia="fr-BE"/>
        </w:rPr>
        <w:lastRenderedPageBreak/>
        <w:br/>
        <w:t xml:space="preserve">Conclusion </w:t>
      </w:r>
    </w:p>
    <w:p w14:paraId="3BAD65E2" w14:textId="77777777" w:rsidR="00C734FD" w:rsidRPr="00E778C1" w:rsidRDefault="00C734FD" w:rsidP="00E778C1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 w:eastAsia="fr-BE"/>
        </w:rPr>
      </w:pPr>
      <w:r w:rsidRPr="008C6857">
        <w:rPr>
          <w:rFonts w:ascii="Times New Roman" w:eastAsia="Times New Roman" w:hAnsi="Times New Roman" w:cs="Times New Roman"/>
          <w:sz w:val="24"/>
          <w:lang w:val="en-US" w:eastAsia="fr-BE"/>
        </w:rPr>
        <w:t xml:space="preserve">GD during pregnancies must be closely </w:t>
      </w:r>
      <w:r w:rsidRPr="00E778C1">
        <w:rPr>
          <w:rFonts w:ascii="Times New Roman" w:eastAsia="Times New Roman" w:hAnsi="Times New Roman" w:cs="Times New Roman"/>
          <w:sz w:val="24"/>
          <w:lang w:val="en-US" w:eastAsia="fr-BE"/>
        </w:rPr>
        <w:t xml:space="preserve">monitored </w:t>
      </w:r>
      <w:r w:rsidR="000F6A86" w:rsidRPr="00E778C1">
        <w:rPr>
          <w:rFonts w:ascii="Times New Roman" w:eastAsia="Times New Roman" w:hAnsi="Times New Roman" w:cs="Times New Roman"/>
          <w:sz w:val="24"/>
          <w:lang w:val="en-US" w:eastAsia="fr-BE"/>
        </w:rPr>
        <w:t>by a</w:t>
      </w:r>
      <w:r w:rsidRPr="00E778C1">
        <w:rPr>
          <w:rFonts w:ascii="Times New Roman" w:eastAsia="Times New Roman" w:hAnsi="Times New Roman" w:cs="Times New Roman"/>
          <w:sz w:val="24"/>
          <w:lang w:val="en-US" w:eastAsia="fr-BE"/>
        </w:rPr>
        <w:t xml:space="preserve"> multidisciplinary</w:t>
      </w:r>
      <w:r w:rsidR="000F6A86" w:rsidRPr="00E778C1">
        <w:rPr>
          <w:rFonts w:ascii="Times New Roman" w:eastAsia="Times New Roman" w:hAnsi="Times New Roman" w:cs="Times New Roman"/>
          <w:sz w:val="24"/>
          <w:lang w:val="en-US" w:eastAsia="fr-BE"/>
        </w:rPr>
        <w:t xml:space="preserve"> in order to improve maternal and fetal outcome</w:t>
      </w:r>
      <w:r w:rsidRPr="00E778C1">
        <w:rPr>
          <w:rFonts w:ascii="Times New Roman" w:eastAsia="Times New Roman" w:hAnsi="Times New Roman" w:cs="Times New Roman"/>
          <w:sz w:val="24"/>
          <w:lang w:val="en-US" w:eastAsia="fr-BE"/>
        </w:rPr>
        <w:t>.</w:t>
      </w:r>
    </w:p>
    <w:sectPr w:rsidR="00C734FD" w:rsidRPr="00E778C1" w:rsidSect="00F53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949"/>
    <w:multiLevelType w:val="multilevel"/>
    <w:tmpl w:val="0DE6B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192115D"/>
    <w:multiLevelType w:val="hybridMultilevel"/>
    <w:tmpl w:val="CE5424E0"/>
    <w:lvl w:ilvl="0" w:tplc="1CD80380">
      <w:start w:val="1"/>
      <w:numFmt w:val="upperRoman"/>
      <w:lvlText w:val="%1."/>
      <w:lvlJc w:val="righ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E4ADD"/>
    <w:multiLevelType w:val="hybridMultilevel"/>
    <w:tmpl w:val="B3008E66"/>
    <w:lvl w:ilvl="0" w:tplc="54EA15A0">
      <w:start w:val="1"/>
      <w:numFmt w:val="upperRoman"/>
      <w:pStyle w:val="Style5"/>
      <w:lvlText w:val="%1."/>
      <w:lvlJc w:val="righ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C717B"/>
    <w:multiLevelType w:val="hybridMultilevel"/>
    <w:tmpl w:val="254C2ACA"/>
    <w:lvl w:ilvl="0" w:tplc="4754F788">
      <w:start w:val="1"/>
      <w:numFmt w:val="lowerLetter"/>
      <w:lvlText w:val="%1)"/>
      <w:lvlJc w:val="left"/>
      <w:pPr>
        <w:ind w:left="1068" w:hanging="360"/>
      </w:p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FE34C1"/>
    <w:multiLevelType w:val="multilevel"/>
    <w:tmpl w:val="330CA4BC"/>
    <w:lvl w:ilvl="0">
      <w:start w:val="1"/>
      <w:numFmt w:val="decimal"/>
      <w:pStyle w:val="Styl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FD"/>
    <w:rsid w:val="00014880"/>
    <w:rsid w:val="000C5E52"/>
    <w:rsid w:val="000F6A86"/>
    <w:rsid w:val="00134E94"/>
    <w:rsid w:val="00157896"/>
    <w:rsid w:val="00176C62"/>
    <w:rsid w:val="0019566C"/>
    <w:rsid w:val="00364C8D"/>
    <w:rsid w:val="003D7015"/>
    <w:rsid w:val="004435B1"/>
    <w:rsid w:val="0047647C"/>
    <w:rsid w:val="0048445D"/>
    <w:rsid w:val="00574589"/>
    <w:rsid w:val="00590ECF"/>
    <w:rsid w:val="005944A7"/>
    <w:rsid w:val="006165E1"/>
    <w:rsid w:val="00762C4A"/>
    <w:rsid w:val="007C568D"/>
    <w:rsid w:val="007E3ED0"/>
    <w:rsid w:val="00804FBB"/>
    <w:rsid w:val="008C6857"/>
    <w:rsid w:val="00955EB1"/>
    <w:rsid w:val="009A09C1"/>
    <w:rsid w:val="00A51340"/>
    <w:rsid w:val="00AA6B9E"/>
    <w:rsid w:val="00B243E2"/>
    <w:rsid w:val="00B678EE"/>
    <w:rsid w:val="00BE26DB"/>
    <w:rsid w:val="00C31E85"/>
    <w:rsid w:val="00C734FD"/>
    <w:rsid w:val="00CB3D5E"/>
    <w:rsid w:val="00CF60E8"/>
    <w:rsid w:val="00D17A03"/>
    <w:rsid w:val="00D37EF3"/>
    <w:rsid w:val="00E778C1"/>
    <w:rsid w:val="00F11B0F"/>
    <w:rsid w:val="00F3173D"/>
    <w:rsid w:val="00F53DFE"/>
    <w:rsid w:val="00FE1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4D02"/>
  <w15:docId w15:val="{DC2D67B9-8DFB-43D7-BE69-A7FD08DFE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D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243E2"/>
    <w:pPr>
      <w:spacing w:after="0" w:line="240" w:lineRule="auto"/>
    </w:pPr>
    <w:rPr>
      <w:rFonts w:ascii="Times New Roman" w:eastAsiaTheme="minorEastAsia" w:hAnsi="Times New Roman"/>
      <w:sz w:val="24"/>
      <w:lang w:eastAsia="fr-BE"/>
    </w:rPr>
  </w:style>
  <w:style w:type="paragraph" w:customStyle="1" w:styleId="Style1">
    <w:name w:val="Style1"/>
    <w:basedOn w:val="Sansinterligne"/>
    <w:link w:val="Style1Car"/>
    <w:qFormat/>
    <w:rsid w:val="00574589"/>
    <w:rPr>
      <w:b/>
      <w:color w:val="2E74B5" w:themeColor="accent1" w:themeShade="BF"/>
      <w:u w:val="single"/>
    </w:rPr>
  </w:style>
  <w:style w:type="character" w:customStyle="1" w:styleId="Style1Car">
    <w:name w:val="Style1 Car"/>
    <w:basedOn w:val="Policepardfaut"/>
    <w:link w:val="Style1"/>
    <w:rsid w:val="00574589"/>
    <w:rPr>
      <w:rFonts w:ascii="Times New Roman" w:eastAsiaTheme="minorEastAsia" w:hAnsi="Times New Roman"/>
      <w:b/>
      <w:color w:val="2E74B5" w:themeColor="accent1" w:themeShade="BF"/>
      <w:sz w:val="24"/>
      <w:u w:val="single"/>
      <w:lang w:eastAsia="fr-BE"/>
    </w:rPr>
  </w:style>
  <w:style w:type="paragraph" w:customStyle="1" w:styleId="Style2">
    <w:name w:val="Style2"/>
    <w:basedOn w:val="Style1"/>
    <w:link w:val="Style2Car"/>
    <w:qFormat/>
    <w:rsid w:val="009A09C1"/>
    <w:pPr>
      <w:numPr>
        <w:numId w:val="2"/>
      </w:numPr>
      <w:ind w:hanging="360"/>
    </w:pPr>
  </w:style>
  <w:style w:type="character" w:customStyle="1" w:styleId="Style2Car">
    <w:name w:val="Style2 Car"/>
    <w:basedOn w:val="Style1Car"/>
    <w:link w:val="Style2"/>
    <w:rsid w:val="009A09C1"/>
    <w:rPr>
      <w:rFonts w:ascii="Times New Roman" w:eastAsiaTheme="minorEastAsia" w:hAnsi="Times New Roman"/>
      <w:b/>
      <w:color w:val="2E74B5" w:themeColor="accent1" w:themeShade="BF"/>
      <w:sz w:val="24"/>
      <w:u w:val="single"/>
      <w:lang w:eastAsia="fr-BE"/>
    </w:rPr>
  </w:style>
  <w:style w:type="paragraph" w:customStyle="1" w:styleId="Style3">
    <w:name w:val="Style3"/>
    <w:basedOn w:val="Style1"/>
    <w:link w:val="Style3Car"/>
    <w:qFormat/>
    <w:rsid w:val="00762C4A"/>
    <w:pPr>
      <w:tabs>
        <w:tab w:val="num" w:pos="720"/>
      </w:tabs>
      <w:ind w:left="1068" w:hanging="360"/>
    </w:pPr>
    <w:rPr>
      <w:b w:val="0"/>
    </w:rPr>
  </w:style>
  <w:style w:type="character" w:customStyle="1" w:styleId="Style3Car">
    <w:name w:val="Style3 Car"/>
    <w:basedOn w:val="Style1Car"/>
    <w:link w:val="Style3"/>
    <w:rsid w:val="00762C4A"/>
    <w:rPr>
      <w:rFonts w:ascii="Times New Roman" w:eastAsiaTheme="minorEastAsia" w:hAnsi="Times New Roman"/>
      <w:b/>
      <w:color w:val="2E74B5" w:themeColor="accent1" w:themeShade="BF"/>
      <w:sz w:val="24"/>
      <w:u w:val="single"/>
      <w:lang w:eastAsia="fr-BE"/>
    </w:rPr>
  </w:style>
  <w:style w:type="paragraph" w:customStyle="1" w:styleId="Style5">
    <w:name w:val="Style5"/>
    <w:basedOn w:val="Style1"/>
    <w:link w:val="Style5Car"/>
    <w:qFormat/>
    <w:rsid w:val="000C5E52"/>
    <w:pPr>
      <w:numPr>
        <w:numId w:val="5"/>
      </w:numPr>
    </w:pPr>
  </w:style>
  <w:style w:type="character" w:customStyle="1" w:styleId="Style5Car">
    <w:name w:val="Style5 Car"/>
    <w:basedOn w:val="Style1Car"/>
    <w:link w:val="Style5"/>
    <w:rsid w:val="000C5E52"/>
    <w:rPr>
      <w:rFonts w:ascii="Times New Roman" w:eastAsiaTheme="minorEastAsia" w:hAnsi="Times New Roman"/>
      <w:b/>
      <w:color w:val="2E74B5" w:themeColor="accent1" w:themeShade="BF"/>
      <w:sz w:val="24"/>
      <w:u w:val="single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2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C6DB6-57B2-4184-8862-C9F8DCAC4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C.H.U. de Liège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Delannoy</dc:creator>
  <cp:lastModifiedBy>endocrinologie</cp:lastModifiedBy>
  <cp:revision>2</cp:revision>
  <dcterms:created xsi:type="dcterms:W3CDTF">2020-01-08T10:15:00Z</dcterms:created>
  <dcterms:modified xsi:type="dcterms:W3CDTF">2020-01-08T10:15:00Z</dcterms:modified>
</cp:coreProperties>
</file>