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9536" w14:textId="77777777" w:rsidR="000651CC" w:rsidRPr="004B6841" w:rsidRDefault="000651CC" w:rsidP="00A3724C">
      <w:pPr>
        <w:jc w:val="center"/>
        <w:rPr>
          <w:rFonts w:ascii="Times New Roman" w:hAnsi="Times New Roman" w:cs="Times New Roman"/>
          <w:b/>
          <w:color w:val="000000" w:themeColor="text1"/>
          <w:sz w:val="24"/>
          <w:szCs w:val="24"/>
        </w:rPr>
      </w:pPr>
      <w:r w:rsidRPr="004B6841">
        <w:rPr>
          <w:rFonts w:ascii="Times New Roman" w:hAnsi="Times New Roman" w:cs="Times New Roman"/>
          <w:b/>
          <w:color w:val="000000" w:themeColor="text1"/>
          <w:sz w:val="24"/>
          <w:szCs w:val="24"/>
        </w:rPr>
        <w:t>Ciliary functional analysis: Beating a path towards standardization</w:t>
      </w:r>
    </w:p>
    <w:p w14:paraId="301B1085" w14:textId="118C16BE" w:rsidR="000651CC" w:rsidRPr="004B6841" w:rsidRDefault="000651CC" w:rsidP="00A3724C">
      <w:pPr>
        <w:rPr>
          <w:rFonts w:ascii="Times New Roman" w:hAnsi="Times New Roman" w:cs="Times New Roman"/>
          <w:color w:val="000000" w:themeColor="text1"/>
          <w:sz w:val="24"/>
          <w:szCs w:val="24"/>
          <w:lang w:eastAsia="fr-BE"/>
        </w:rPr>
      </w:pPr>
      <w:r w:rsidRPr="004B6841">
        <w:rPr>
          <w:rFonts w:ascii="Times New Roman" w:hAnsi="Times New Roman" w:cs="Times New Roman"/>
          <w:color w:val="000000" w:themeColor="text1"/>
          <w:sz w:val="24"/>
          <w:szCs w:val="24"/>
          <w:lang w:eastAsia="fr-BE"/>
        </w:rPr>
        <w:t>C Kempeneers</w:t>
      </w:r>
      <w:r w:rsidRPr="004B6841">
        <w:rPr>
          <w:rFonts w:ascii="Times New Roman" w:hAnsi="Times New Roman" w:cs="Times New Roman"/>
          <w:color w:val="000000" w:themeColor="text1"/>
          <w:sz w:val="24"/>
          <w:szCs w:val="24"/>
          <w:vertAlign w:val="superscript"/>
          <w:lang w:eastAsia="fr-BE"/>
        </w:rPr>
        <w:t>1</w:t>
      </w:r>
      <w:r w:rsidRPr="004B6841">
        <w:rPr>
          <w:rFonts w:ascii="Times New Roman" w:hAnsi="Times New Roman" w:cs="Times New Roman"/>
          <w:color w:val="000000" w:themeColor="text1"/>
          <w:sz w:val="24"/>
          <w:szCs w:val="24"/>
          <w:lang w:eastAsia="fr-BE"/>
        </w:rPr>
        <w:t>, C Seaton</w:t>
      </w:r>
      <w:r w:rsidRPr="004B6841">
        <w:rPr>
          <w:rFonts w:ascii="Times New Roman" w:hAnsi="Times New Roman" w:cs="Times New Roman"/>
          <w:color w:val="000000" w:themeColor="text1"/>
          <w:sz w:val="24"/>
          <w:szCs w:val="24"/>
          <w:vertAlign w:val="superscript"/>
          <w:lang w:eastAsia="fr-BE"/>
        </w:rPr>
        <w:t>2</w:t>
      </w:r>
      <w:r w:rsidRPr="004B6841">
        <w:rPr>
          <w:rFonts w:ascii="Times New Roman" w:hAnsi="Times New Roman" w:cs="Times New Roman"/>
          <w:color w:val="000000" w:themeColor="text1"/>
          <w:sz w:val="24"/>
          <w:szCs w:val="24"/>
          <w:lang w:eastAsia="fr-BE"/>
        </w:rPr>
        <w:t xml:space="preserve">, </w:t>
      </w:r>
      <w:r w:rsidRPr="004B6841">
        <w:rPr>
          <w:rFonts w:ascii="Times New Roman" w:hAnsi="Times New Roman" w:cs="Times New Roman"/>
          <w:color w:val="000000" w:themeColor="text1"/>
          <w:sz w:val="24"/>
          <w:szCs w:val="24"/>
        </w:rPr>
        <w:t>B Garcia Espinosa</w:t>
      </w:r>
      <w:r w:rsidRPr="004B6841">
        <w:rPr>
          <w:rFonts w:ascii="Times New Roman" w:hAnsi="Times New Roman" w:cs="Times New Roman"/>
          <w:color w:val="000000" w:themeColor="text1"/>
          <w:sz w:val="24"/>
          <w:szCs w:val="24"/>
          <w:vertAlign w:val="superscript"/>
        </w:rPr>
        <w:t>2</w:t>
      </w:r>
      <w:r w:rsidRPr="004B6841">
        <w:rPr>
          <w:rFonts w:ascii="Times New Roman" w:hAnsi="Times New Roman" w:cs="Times New Roman"/>
          <w:color w:val="000000" w:themeColor="text1"/>
          <w:sz w:val="24"/>
          <w:szCs w:val="24"/>
        </w:rPr>
        <w:t xml:space="preserve">, </w:t>
      </w:r>
      <w:r w:rsidRPr="004B6841">
        <w:rPr>
          <w:rFonts w:ascii="Times New Roman" w:hAnsi="Times New Roman" w:cs="Times New Roman"/>
          <w:color w:val="000000" w:themeColor="text1"/>
          <w:sz w:val="24"/>
          <w:szCs w:val="24"/>
          <w:lang w:eastAsia="fr-BE"/>
        </w:rPr>
        <w:t>MA Chilvers</w:t>
      </w:r>
      <w:r w:rsidRPr="004B6841">
        <w:rPr>
          <w:rFonts w:ascii="Times New Roman" w:hAnsi="Times New Roman" w:cs="Times New Roman"/>
          <w:color w:val="000000" w:themeColor="text1"/>
          <w:sz w:val="24"/>
          <w:szCs w:val="24"/>
          <w:vertAlign w:val="superscript"/>
          <w:lang w:eastAsia="fr-BE"/>
        </w:rPr>
        <w:t>2</w:t>
      </w:r>
      <w:r w:rsidRPr="004B6841">
        <w:rPr>
          <w:rFonts w:ascii="Times New Roman" w:hAnsi="Times New Roman" w:cs="Times New Roman"/>
          <w:color w:val="000000" w:themeColor="text1"/>
          <w:sz w:val="24"/>
          <w:szCs w:val="24"/>
          <w:lang w:eastAsia="fr-BE"/>
        </w:rPr>
        <w:t xml:space="preserve"> </w:t>
      </w:r>
    </w:p>
    <w:p w14:paraId="026AB757" w14:textId="77777777" w:rsidR="000651CC" w:rsidRPr="004B6841" w:rsidRDefault="000651CC" w:rsidP="00A3724C">
      <w:pPr>
        <w:shd w:val="clear" w:color="auto" w:fill="FFFFFF"/>
        <w:rPr>
          <w:rFonts w:ascii="Times New Roman" w:hAnsi="Times New Roman" w:cs="Times New Roman"/>
          <w:color w:val="000000" w:themeColor="text1"/>
          <w:sz w:val="24"/>
          <w:szCs w:val="24"/>
          <w:lang w:eastAsia="fr-BE"/>
        </w:rPr>
      </w:pPr>
      <w:r w:rsidRPr="004B6841">
        <w:rPr>
          <w:rFonts w:ascii="Times New Roman" w:hAnsi="Times New Roman" w:cs="Times New Roman"/>
          <w:color w:val="000000" w:themeColor="text1"/>
          <w:sz w:val="24"/>
          <w:szCs w:val="24"/>
          <w:vertAlign w:val="superscript"/>
          <w:lang w:eastAsia="fr-BE"/>
        </w:rPr>
        <w:t>1</w:t>
      </w:r>
      <w:r w:rsidRPr="004B6841">
        <w:rPr>
          <w:rFonts w:ascii="Times New Roman" w:hAnsi="Times New Roman" w:cs="Times New Roman"/>
          <w:color w:val="000000" w:themeColor="text1"/>
          <w:sz w:val="24"/>
          <w:szCs w:val="24"/>
          <w:lang w:eastAsia="fr-BE"/>
        </w:rPr>
        <w:t xml:space="preserve">Pediatric </w:t>
      </w:r>
      <w:proofErr w:type="spellStart"/>
      <w:r w:rsidRPr="004B6841">
        <w:rPr>
          <w:rFonts w:ascii="Times New Roman" w:hAnsi="Times New Roman" w:cs="Times New Roman"/>
          <w:color w:val="000000" w:themeColor="text1"/>
          <w:sz w:val="24"/>
          <w:szCs w:val="24"/>
          <w:lang w:eastAsia="fr-BE"/>
        </w:rPr>
        <w:t>Respirology</w:t>
      </w:r>
      <w:proofErr w:type="spellEnd"/>
      <w:r w:rsidRPr="004B6841">
        <w:rPr>
          <w:rFonts w:ascii="Times New Roman" w:hAnsi="Times New Roman" w:cs="Times New Roman"/>
          <w:color w:val="000000" w:themeColor="text1"/>
          <w:sz w:val="24"/>
          <w:szCs w:val="24"/>
          <w:lang w:eastAsia="fr-BE"/>
        </w:rPr>
        <w:t>, Department of Pediatrics, University Hospital Liège, Liège, Belgium</w:t>
      </w:r>
    </w:p>
    <w:p w14:paraId="53082712" w14:textId="77777777" w:rsidR="000651CC" w:rsidRPr="004B6841" w:rsidRDefault="000651CC" w:rsidP="00A3724C">
      <w:pPr>
        <w:shd w:val="clear" w:color="auto" w:fill="FFFFFF"/>
        <w:rPr>
          <w:rFonts w:ascii="Times New Roman" w:hAnsi="Times New Roman" w:cs="Times New Roman"/>
          <w:color w:val="000000" w:themeColor="text1"/>
          <w:sz w:val="24"/>
          <w:szCs w:val="24"/>
          <w:lang w:eastAsia="fr-BE"/>
        </w:rPr>
      </w:pPr>
      <w:r w:rsidRPr="004B6841">
        <w:rPr>
          <w:rFonts w:ascii="Times New Roman" w:hAnsi="Times New Roman" w:cs="Times New Roman"/>
          <w:color w:val="000000" w:themeColor="text1"/>
          <w:sz w:val="24"/>
          <w:szCs w:val="24"/>
          <w:vertAlign w:val="superscript"/>
          <w:lang w:eastAsia="fr-BE"/>
        </w:rPr>
        <w:t>2</w:t>
      </w:r>
      <w:r w:rsidRPr="004B6841">
        <w:rPr>
          <w:rFonts w:ascii="Times New Roman" w:hAnsi="Times New Roman" w:cs="Times New Roman"/>
          <w:color w:val="000000" w:themeColor="text1"/>
          <w:sz w:val="24"/>
          <w:szCs w:val="24"/>
          <w:lang w:eastAsia="fr-BE"/>
        </w:rPr>
        <w:t xml:space="preserve">Division of </w:t>
      </w:r>
      <w:proofErr w:type="spellStart"/>
      <w:r w:rsidRPr="004B6841">
        <w:rPr>
          <w:rFonts w:ascii="Times New Roman" w:hAnsi="Times New Roman" w:cs="Times New Roman"/>
          <w:color w:val="000000" w:themeColor="text1"/>
          <w:sz w:val="24"/>
          <w:szCs w:val="24"/>
          <w:lang w:eastAsia="fr-BE"/>
        </w:rPr>
        <w:t>Respirology</w:t>
      </w:r>
      <w:proofErr w:type="spellEnd"/>
      <w:r w:rsidRPr="004B6841">
        <w:rPr>
          <w:rFonts w:ascii="Times New Roman" w:hAnsi="Times New Roman" w:cs="Times New Roman"/>
          <w:color w:val="000000" w:themeColor="text1"/>
          <w:sz w:val="24"/>
          <w:szCs w:val="24"/>
          <w:lang w:eastAsia="fr-BE"/>
        </w:rPr>
        <w:t>, Department of Pediatrics, University of British Columbia and British Columbia Children’s Hospital, Vancouver, BC, Canada</w:t>
      </w:r>
    </w:p>
    <w:p w14:paraId="6408146C" w14:textId="3211B349" w:rsidR="004B6841" w:rsidRDefault="004B6841" w:rsidP="00A3724C">
      <w:pPr>
        <w:rPr>
          <w:rFonts w:ascii="Times New Roman" w:hAnsi="Times New Roman" w:cs="Times New Roman"/>
          <w:sz w:val="24"/>
          <w:szCs w:val="24"/>
        </w:rPr>
      </w:pPr>
      <w:proofErr w:type="spellStart"/>
      <w:r w:rsidRPr="004B6841">
        <w:rPr>
          <w:rFonts w:ascii="Times New Roman" w:hAnsi="Times New Roman" w:cs="Times New Roman"/>
          <w:sz w:val="24"/>
          <w:szCs w:val="24"/>
          <w:u w:val="single"/>
        </w:rPr>
        <w:t>Adresse</w:t>
      </w:r>
      <w:proofErr w:type="spellEnd"/>
      <w:r w:rsidRPr="004B6841">
        <w:rPr>
          <w:rFonts w:ascii="Times New Roman" w:hAnsi="Times New Roman" w:cs="Times New Roman"/>
          <w:sz w:val="24"/>
          <w:szCs w:val="24"/>
          <w:u w:val="single"/>
        </w:rPr>
        <w:t xml:space="preserve"> </w:t>
      </w:r>
      <w:proofErr w:type="spellStart"/>
      <w:r w:rsidRPr="004B6841">
        <w:rPr>
          <w:rFonts w:ascii="Times New Roman" w:hAnsi="Times New Roman" w:cs="Times New Roman"/>
          <w:sz w:val="24"/>
          <w:szCs w:val="24"/>
          <w:u w:val="single"/>
        </w:rPr>
        <w:t>électronique</w:t>
      </w:r>
      <w:proofErr w:type="spellEnd"/>
      <w:r w:rsidRPr="004B6841">
        <w:rPr>
          <w:rFonts w:ascii="Times New Roman" w:hAnsi="Times New Roman" w:cs="Times New Roman"/>
          <w:sz w:val="24"/>
          <w:szCs w:val="24"/>
          <w:u w:val="single"/>
        </w:rPr>
        <w:t>:</w:t>
      </w:r>
      <w:r w:rsidRPr="004B6841">
        <w:rPr>
          <w:rFonts w:ascii="Times New Roman" w:hAnsi="Times New Roman" w:cs="Times New Roman"/>
          <w:sz w:val="24"/>
          <w:szCs w:val="24"/>
        </w:rPr>
        <w:t xml:space="preserve"> </w:t>
      </w:r>
      <w:hyperlink r:id="rId6" w:history="1">
        <w:r w:rsidRPr="003019D6">
          <w:rPr>
            <w:rStyle w:val="Hyperlink"/>
            <w:rFonts w:ascii="Times New Roman" w:hAnsi="Times New Roman" w:cs="Times New Roman"/>
            <w:sz w:val="24"/>
            <w:szCs w:val="24"/>
          </w:rPr>
          <w:t>ckempeneers@chuliege.be</w:t>
        </w:r>
      </w:hyperlink>
    </w:p>
    <w:p w14:paraId="771DF445" w14:textId="6C17B2C9" w:rsidR="004B6841" w:rsidRDefault="004B6841" w:rsidP="00A3724C">
      <w:pPr>
        <w:rPr>
          <w:rFonts w:ascii="Times New Roman" w:hAnsi="Times New Roman" w:cs="Times New Roman"/>
          <w:sz w:val="24"/>
          <w:szCs w:val="24"/>
        </w:rPr>
      </w:pPr>
    </w:p>
    <w:p w14:paraId="6432BCDB" w14:textId="09D3A68E" w:rsidR="004B6841" w:rsidRPr="00D12133" w:rsidRDefault="004B6841" w:rsidP="00A3724C">
      <w:pPr>
        <w:rPr>
          <w:rFonts w:ascii="Times New Roman" w:hAnsi="Times New Roman" w:cs="Times New Roman"/>
          <w:b/>
          <w:sz w:val="24"/>
          <w:szCs w:val="24"/>
          <w:u w:val="single"/>
        </w:rPr>
      </w:pPr>
      <w:r w:rsidRPr="00D12133">
        <w:rPr>
          <w:rFonts w:ascii="Times New Roman" w:hAnsi="Times New Roman" w:cs="Times New Roman"/>
          <w:b/>
          <w:sz w:val="24"/>
          <w:szCs w:val="24"/>
          <w:u w:val="single"/>
        </w:rPr>
        <w:t>Résumé:</w:t>
      </w:r>
    </w:p>
    <w:p w14:paraId="17A94E89" w14:textId="2D003E5E" w:rsidR="004B6841" w:rsidRPr="004B6841" w:rsidRDefault="004B6841" w:rsidP="00A3724C">
      <w:pPr>
        <w:rPr>
          <w:rFonts w:ascii="Times New Roman" w:hAnsi="Times New Roman" w:cs="Times New Roman"/>
          <w:b/>
          <w:sz w:val="24"/>
          <w:szCs w:val="24"/>
        </w:rPr>
      </w:pPr>
      <w:r w:rsidRPr="004B6841">
        <w:rPr>
          <w:rFonts w:ascii="Times New Roman" w:hAnsi="Times New Roman" w:cs="Times New Roman"/>
          <w:b/>
          <w:sz w:val="24"/>
          <w:szCs w:val="24"/>
        </w:rPr>
        <w:t>Introduction:</w:t>
      </w:r>
    </w:p>
    <w:p w14:paraId="7D655504" w14:textId="58B09095" w:rsidR="004B6841" w:rsidRDefault="004B6841" w:rsidP="00A3724C">
      <w:pPr>
        <w:rPr>
          <w:rFonts w:ascii="Times New Roman" w:hAnsi="Times New Roman" w:cs="Times New Roman"/>
          <w:color w:val="000000" w:themeColor="text1"/>
          <w:sz w:val="24"/>
          <w:szCs w:val="24"/>
          <w:lang w:eastAsia="en-CA"/>
        </w:rPr>
      </w:pPr>
      <w:r w:rsidRPr="0079645F">
        <w:rPr>
          <w:rFonts w:ascii="Times New Roman" w:hAnsi="Times New Roman" w:cs="Times New Roman"/>
          <w:color w:val="000000" w:themeColor="text1"/>
          <w:sz w:val="24"/>
          <w:szCs w:val="24"/>
        </w:rPr>
        <w:t xml:space="preserve">Primary ciliary </w:t>
      </w:r>
      <w:proofErr w:type="gramStart"/>
      <w:r w:rsidRPr="0079645F">
        <w:rPr>
          <w:rFonts w:ascii="Times New Roman" w:hAnsi="Times New Roman" w:cs="Times New Roman"/>
          <w:color w:val="000000" w:themeColor="text1"/>
          <w:sz w:val="24"/>
          <w:szCs w:val="24"/>
        </w:rPr>
        <w:t>dyskinesia</w:t>
      </w:r>
      <w:r w:rsidR="00A3724C">
        <w:rPr>
          <w:rFonts w:ascii="Times New Roman" w:hAnsi="Times New Roman" w:cs="Times New Roman"/>
          <w:color w:val="000000" w:themeColor="text1"/>
          <w:sz w:val="24"/>
          <w:szCs w:val="24"/>
        </w:rPr>
        <w:t>(</w:t>
      </w:r>
      <w:proofErr w:type="gramEnd"/>
      <w:r w:rsidR="00A3724C">
        <w:rPr>
          <w:rFonts w:ascii="Times New Roman" w:hAnsi="Times New Roman" w:cs="Times New Roman"/>
          <w:color w:val="000000" w:themeColor="text1"/>
          <w:sz w:val="24"/>
          <w:szCs w:val="24"/>
        </w:rPr>
        <w:t>PCD)</w:t>
      </w:r>
      <w:r w:rsidRPr="0079645F">
        <w:rPr>
          <w:rFonts w:ascii="Times New Roman" w:hAnsi="Times New Roman" w:cs="Times New Roman"/>
          <w:color w:val="000000" w:themeColor="text1"/>
          <w:sz w:val="24"/>
          <w:szCs w:val="24"/>
        </w:rPr>
        <w:t xml:space="preserve"> is an inherited disorder in which respiratory cilia are stationary, or beat in a slow or dyskinetic manner, leading to impaired </w:t>
      </w:r>
      <w:proofErr w:type="spellStart"/>
      <w:r w:rsidRPr="0079645F">
        <w:rPr>
          <w:rFonts w:ascii="Times New Roman" w:hAnsi="Times New Roman" w:cs="Times New Roman"/>
          <w:color w:val="000000" w:themeColor="text1"/>
          <w:sz w:val="24"/>
          <w:szCs w:val="24"/>
        </w:rPr>
        <w:t>mucociliary</w:t>
      </w:r>
      <w:proofErr w:type="spellEnd"/>
      <w:r w:rsidRPr="0079645F">
        <w:rPr>
          <w:rFonts w:ascii="Times New Roman" w:hAnsi="Times New Roman" w:cs="Times New Roman"/>
          <w:color w:val="000000" w:themeColor="text1"/>
          <w:sz w:val="24"/>
          <w:szCs w:val="24"/>
        </w:rPr>
        <w:t xml:space="preserve"> clearance and significant sinopulmonary disease. </w:t>
      </w:r>
      <w:r w:rsidRPr="0079645F">
        <w:rPr>
          <w:rFonts w:ascii="Times New Roman" w:hAnsi="Times New Roman" w:cs="Times New Roman"/>
          <w:color w:val="000000" w:themeColor="text1"/>
          <w:sz w:val="24"/>
          <w:szCs w:val="24"/>
          <w:lang w:eastAsia="en-CA"/>
        </w:rPr>
        <w:t xml:space="preserve">One diagnostic test is ciliary functional analysis using digital high speed video </w:t>
      </w:r>
      <w:proofErr w:type="gramStart"/>
      <w:r w:rsidRPr="0079645F">
        <w:rPr>
          <w:rFonts w:ascii="Times New Roman" w:hAnsi="Times New Roman" w:cs="Times New Roman"/>
          <w:color w:val="000000" w:themeColor="text1"/>
          <w:sz w:val="24"/>
          <w:szCs w:val="24"/>
          <w:lang w:eastAsia="en-CA"/>
        </w:rPr>
        <w:t>microscopy(</w:t>
      </w:r>
      <w:proofErr w:type="gramEnd"/>
      <w:r w:rsidRPr="0079645F">
        <w:rPr>
          <w:rFonts w:ascii="Times New Roman" w:hAnsi="Times New Roman" w:cs="Times New Roman"/>
          <w:color w:val="000000" w:themeColor="text1"/>
          <w:sz w:val="24"/>
          <w:szCs w:val="24"/>
          <w:lang w:eastAsia="en-CA"/>
        </w:rPr>
        <w:t>DHSV), which allows real time analysis of complete ciliary function, comprising ciliary beat frequency(CBF) and beat pattern(CBP). However, DHSV lacks standardization</w:t>
      </w:r>
      <w:r w:rsidR="00BA2111">
        <w:rPr>
          <w:rFonts w:ascii="Times New Roman" w:hAnsi="Times New Roman" w:cs="Times New Roman"/>
          <w:color w:val="000000" w:themeColor="text1"/>
          <w:sz w:val="24"/>
          <w:szCs w:val="24"/>
          <w:lang w:eastAsia="en-CA"/>
        </w:rPr>
        <w:t>, and is currently not evidence based</w:t>
      </w:r>
      <w:r w:rsidR="008D0CFA">
        <w:rPr>
          <w:rFonts w:ascii="Times New Roman" w:hAnsi="Times New Roman" w:cs="Times New Roman"/>
          <w:color w:val="000000" w:themeColor="text1"/>
          <w:sz w:val="24"/>
          <w:szCs w:val="24"/>
          <w:lang w:eastAsia="en-CA"/>
        </w:rPr>
        <w:fldChar w:fldCharType="begin" w:fldLock="1"/>
      </w:r>
      <w:r w:rsidR="008D0CFA">
        <w:rPr>
          <w:rFonts w:ascii="Times New Roman" w:hAnsi="Times New Roman" w:cs="Times New Roman"/>
          <w:color w:val="000000" w:themeColor="text1"/>
          <w:sz w:val="24"/>
          <w:szCs w:val="24"/>
          <w:lang w:eastAsia="en-CA"/>
        </w:rPr>
        <w:instrText>ADDIN CSL_CITATION {"citationItems":[{"id":"ITEM-1","itemData":{"DOI":"10.1183/13993003.01090-2016","ISSN":"0903-1936","PMID":"27836958","abstract":"The diagnosis of primary ciliary dyskinesia is often confirmed with standard, albeit complex and expensive, tests. In many cases, however, the diagnosis remains difficult despite the array of sophisticated diagnostic tests. There is no \"gold standard\" reference test. Hence, a Task Force supported by the European Respiratory Society has developed this guideline to provide evidence-based recommendations on diagnostic testing, especially in light of new developments in such tests, and the need for robust diagnoses of patients who might enter randomised controlled trials of treatments. The guideline is based on pre-defined questions relevant for clinical care, a systematic review of the literature, and assessment of the evidence using the GRADE (Grading of Recommendations, Assessment, Development and Evaluation) approach. It focuses on clinical presentation, nasal nitric oxide, analysis of ciliary beat frequency and pattern by high-speed video-microscopy analysis, transmission electron microscopy, genotyping and immunofluorescence. It then used a modified Delphi survey to develop an algorithm for the use of diagnostic tests to definitively confirm and exclude the diagnosis of primary ciliary dyskinesia; and to provide advice when the diagnosis was not conclusive. Finally, this guideline proposes a set of quality criteria for future research on the validity of diagnostic methods for primary ciliary dyskinesia.","author":[{"dropping-particle":"","family":"Lucas","given":"Jane S.","non-dropping-particle":"","parse-names":false,"suffix":""},{"dropping-particle":"","family":"Barbato","given":"Angelo","non-dropping-particle":"","parse-names":false,"suffix":""},{"dropping-particle":"","family":"Collins","given":"Samuel A.","non-dropping-particle":"","parse-names":false,"suffix":""},{"dropping-particle":"","family":"Goutaki","given":"Myrofora","non-dropping-particle":"","parse-names":false,"suffix":""},{"dropping-particle":"","family":"Behan","given":"Laura","non-dropping-particle":"","parse-names":false,"suffix":""},{"dropping-particle":"","family":"Caudri","given":"Daan","non-dropping-particle":"","parse-names":false,"suffix":""},{"dropping-particle":"","family":"Dell","given":"Sharon","non-dropping-particle":"","parse-names":false,"suffix":""},{"dropping-particle":"","family":"Eber","given":"Ernst","non-dropping-particle":"","parse-names":false,"suffix":""},{"dropping-particle":"","family":"Escudier","given":"Estelle","non-dropping-particle":"","parse-names":false,"suffix":""},{"dropping-particle":"","family":"Hirst","given":"Robert A.","non-dropping-particle":"","parse-names":false,"suffix":""},{"dropping-particle":"","family":"Hogg","given":"Claire","non-dropping-particle":"","parse-names":false,"suffix":""},{"dropping-particle":"","family":"Jorissen","given":"Mark","non-dropping-particle":"","parse-names":false,"suffix":""},{"dropping-particle":"","family":"Latzin","given":"Philipp","non-dropping-particle":"","parse-names":false,"suffix":""},{"dropping-particle":"","family":"Legendre","given":"Marie","non-dropping-particle":"","parse-names":false,"suffix":""},{"dropping-particle":"","family":"Leigh","given":"Margaret W.","non-dropping-particle":"","parse-names":false,"suffix":""},{"dropping-particle":"","family":"Midulla","given":"Fabio","non-dropping-particle":"","parse-names":false,"suffix":""},{"dropping-particle":"","family":"Nielsen","given":"Kim G.","non-dropping-particle":"","parse-names":false,"suffix":""},{"dropping-particle":"","family":"Omran","given":"Heymut","non-dropping-particle":"","parse-names":false,"suffix":""},{"dropping-particle":"","family":"Papon","given":"Jean-Francois","non-dropping-particle":"","parse-names":false,"suffix":""},{"dropping-particle":"","family":"Pohunek","given":"Petr","non-dropping-particle":"","parse-names":false,"suffix":""},{"dropping-particle":"","family":"Redfern","given":"Beatrice","non-dropping-particle":"","parse-names":false,"suffix":""},{"dropping-particle":"","family":"Rigau","given":"David","non-dropping-particle":"","parse-names":false,"suffix":""},{"dropping-particle":"","family":"Rindlisbacher","given":"Bernhard","non-dropping-particle":"","parse-names":false,"suffix":""},{"dropping-particle":"","family":"Santamaria","given":"Francesca","non-dropping-particle":"","parse-names":false,"suffix":""},{"dropping-particle":"","family":"Shoemark","given":"Amelia","non-dropping-particle":"","parse-names":false,"suffix":""},{"dropping-particle":"","family":"Snijders","given":"Deborah","non-dropping-particle":"","parse-names":false,"suffix":""},{"dropping-particle":"","family":"Tonia","given":"Thomy","non-dropping-particle":"","parse-names":false,"suffix":""},{"dropping-particle":"","family":"Titieni","given":"Andrea","non-dropping-particle":"","parse-names":false,"suffix":""},{"dropping-particle":"","family":"Walker","given":"Woolf T.","non-dropping-particle":"","parse-names":false,"suffix":""},{"dropping-particle":"","family":"Werner","given":"Claudius","non-dropping-particle":"","parse-names":false,"suffix":""},{"dropping-particle":"","family":"Bush","given":"Andrew","non-dropping-particle":"","parse-names":false,"suffix":""},{"dropping-particle":"","family":"Kuehni","given":"Claudia E.","non-dropping-particle":"","parse-names":false,"suffix":""}],"container-title":"The European respiratory journal","id":"ITEM-1","issue":"1","issued":{"date-parts":[["2017","11","11"]]},"page":"ERJ-01090-2016","title":"European Respiratory Society guidelines for the diagnosis of primary ciliary dyskinesia.","type":"article-journal","volume":"49"},"uris":["http://www.mendeley.com/documents/?uuid=c03942e6-6ee0-4329-9141-830ed8d91832"]}],"mendeley":{"formattedCitation":"&lt;sup&gt;1&lt;/sup&gt;","plainTextFormattedCitation":"1","previouslyFormattedCitation":"&lt;sup&gt;1&lt;/sup&gt;"},"properties":{"noteIndex":0},"schema":"https://github.com/citation-style-language/schema/raw/master/csl-citation.json"}</w:instrText>
      </w:r>
      <w:r w:rsidR="008D0CFA">
        <w:rPr>
          <w:rFonts w:ascii="Times New Roman" w:hAnsi="Times New Roman" w:cs="Times New Roman"/>
          <w:color w:val="000000" w:themeColor="text1"/>
          <w:sz w:val="24"/>
          <w:szCs w:val="24"/>
          <w:lang w:eastAsia="en-CA"/>
        </w:rPr>
        <w:fldChar w:fldCharType="separate"/>
      </w:r>
      <w:r w:rsidR="008D0CFA" w:rsidRPr="008D0CFA">
        <w:rPr>
          <w:rFonts w:ascii="Times New Roman" w:hAnsi="Times New Roman" w:cs="Times New Roman"/>
          <w:noProof/>
          <w:color w:val="000000" w:themeColor="text1"/>
          <w:sz w:val="24"/>
          <w:szCs w:val="24"/>
          <w:vertAlign w:val="superscript"/>
          <w:lang w:eastAsia="en-CA"/>
        </w:rPr>
        <w:t>1</w:t>
      </w:r>
      <w:r w:rsidR="008D0CFA">
        <w:rPr>
          <w:rFonts w:ascii="Times New Roman" w:hAnsi="Times New Roman" w:cs="Times New Roman"/>
          <w:color w:val="000000" w:themeColor="text1"/>
          <w:sz w:val="24"/>
          <w:szCs w:val="24"/>
          <w:lang w:eastAsia="en-CA"/>
        </w:rPr>
        <w:fldChar w:fldCharType="end"/>
      </w:r>
      <w:r w:rsidRPr="0079645F">
        <w:rPr>
          <w:rFonts w:ascii="Times New Roman" w:hAnsi="Times New Roman" w:cs="Times New Roman"/>
          <w:color w:val="000000" w:themeColor="text1"/>
          <w:sz w:val="24"/>
          <w:szCs w:val="24"/>
          <w:lang w:eastAsia="en-CA"/>
        </w:rPr>
        <w:t>.</w:t>
      </w:r>
    </w:p>
    <w:p w14:paraId="653D3A99" w14:textId="1C5CAA26" w:rsidR="004B6841" w:rsidRDefault="004B6841" w:rsidP="00A3724C">
      <w:pPr>
        <w:rPr>
          <w:rFonts w:ascii="Times New Roman" w:hAnsi="Times New Roman" w:cs="Times New Roman"/>
          <w:b/>
          <w:sz w:val="24"/>
          <w:szCs w:val="24"/>
        </w:rPr>
      </w:pPr>
      <w:r w:rsidRPr="004B6841">
        <w:rPr>
          <w:rFonts w:ascii="Times New Roman" w:hAnsi="Times New Roman" w:cs="Times New Roman"/>
          <w:b/>
          <w:sz w:val="24"/>
          <w:szCs w:val="24"/>
        </w:rPr>
        <w:t>Methods:</w:t>
      </w:r>
    </w:p>
    <w:p w14:paraId="29F84135" w14:textId="08A78C35" w:rsidR="00A3724C" w:rsidRPr="00C66CD5" w:rsidRDefault="00A3724C" w:rsidP="00A3724C">
      <w:pPr>
        <w:rPr>
          <w:rFonts w:ascii="Times New Roman" w:hAnsi="Times New Roman" w:cs="Times New Roman"/>
          <w:color w:val="000000" w:themeColor="text1"/>
          <w:sz w:val="24"/>
          <w:szCs w:val="24"/>
          <w:lang w:eastAsia="en-CA"/>
        </w:rPr>
      </w:pPr>
      <w:r w:rsidRPr="0079645F">
        <w:rPr>
          <w:rFonts w:ascii="Times New Roman" w:hAnsi="Times New Roman" w:cs="Times New Roman"/>
          <w:color w:val="000000" w:themeColor="text1"/>
          <w:sz w:val="24"/>
          <w:szCs w:val="24"/>
          <w:lang w:eastAsia="en-CA"/>
        </w:rPr>
        <w:t xml:space="preserve">A literature search was performed using the electronic database PubMed. Publications which reported DHSV use for ciliary functional analysis, including the processing and analysis of respiratory ciliated epithelial samples, reference ranges, scoring systems and criteria for the evaluation of ciliary function, were identified and reviewed. </w:t>
      </w:r>
    </w:p>
    <w:p w14:paraId="0B8096E2" w14:textId="7C1ECCB3" w:rsidR="004B6841" w:rsidRDefault="004B6841" w:rsidP="00A3724C">
      <w:pPr>
        <w:rPr>
          <w:rFonts w:ascii="Times New Roman" w:hAnsi="Times New Roman" w:cs="Times New Roman"/>
          <w:b/>
          <w:sz w:val="24"/>
          <w:szCs w:val="24"/>
        </w:rPr>
      </w:pPr>
      <w:r w:rsidRPr="004B6841">
        <w:rPr>
          <w:rFonts w:ascii="Times New Roman" w:hAnsi="Times New Roman" w:cs="Times New Roman"/>
          <w:b/>
          <w:sz w:val="24"/>
          <w:szCs w:val="24"/>
        </w:rPr>
        <w:t>Results:</w:t>
      </w:r>
    </w:p>
    <w:p w14:paraId="1BD01384" w14:textId="6E04C57D" w:rsidR="00BA2111" w:rsidRPr="00BA2111" w:rsidRDefault="00A3724C" w:rsidP="00BA2111">
      <w:pPr>
        <w:rPr>
          <w:rFonts w:ascii="Times New Roman" w:hAnsi="Times New Roman" w:cs="Times New Roman"/>
          <w:color w:val="000000" w:themeColor="text1"/>
          <w:sz w:val="24"/>
          <w:szCs w:val="24"/>
          <w:lang w:eastAsia="en-CA"/>
        </w:rPr>
      </w:pPr>
      <w:r w:rsidRPr="0079645F">
        <w:rPr>
          <w:rFonts w:ascii="Times New Roman" w:hAnsi="Times New Roman" w:cs="Times New Roman"/>
          <w:color w:val="000000" w:themeColor="text1"/>
          <w:sz w:val="24"/>
          <w:szCs w:val="24"/>
          <w:lang w:eastAsia="en-CA"/>
        </w:rPr>
        <w:t xml:space="preserve">The </w:t>
      </w:r>
      <w:r w:rsidRPr="00BA2111">
        <w:rPr>
          <w:rFonts w:ascii="Times New Roman" w:hAnsi="Times New Roman" w:cs="Times New Roman"/>
          <w:color w:val="000000" w:themeColor="text1"/>
          <w:sz w:val="24"/>
          <w:szCs w:val="24"/>
          <w:lang w:eastAsia="en-CA"/>
        </w:rPr>
        <w:t>data were used to generate a standardized protocol for ciliary sample collection and processing</w:t>
      </w:r>
      <w:r w:rsidR="00BA2111" w:rsidRPr="00BA2111">
        <w:rPr>
          <w:rFonts w:ascii="Times New Roman" w:hAnsi="Times New Roman" w:cs="Times New Roman"/>
          <w:color w:val="000000" w:themeColor="text1"/>
          <w:sz w:val="24"/>
          <w:szCs w:val="24"/>
          <w:lang w:eastAsia="en-CA"/>
        </w:rPr>
        <w:t>:</w:t>
      </w:r>
    </w:p>
    <w:p w14:paraId="11FDCB67" w14:textId="575D1456" w:rsidR="00BA2111" w:rsidRPr="00BA2111" w:rsidRDefault="00BA2111" w:rsidP="00BA2111">
      <w:pPr>
        <w:pStyle w:val="ListParagraph1"/>
        <w:numPr>
          <w:ilvl w:val="0"/>
          <w:numId w:val="6"/>
        </w:numPr>
        <w:rPr>
          <w:rFonts w:ascii="Times New Roman" w:hAnsi="Times New Roman" w:cs="Times New Roman"/>
          <w:color w:val="000000" w:themeColor="text1"/>
          <w:sz w:val="24"/>
          <w:szCs w:val="24"/>
          <w:lang w:val="en-US"/>
        </w:rPr>
      </w:pPr>
      <w:r w:rsidRPr="00BA2111">
        <w:rPr>
          <w:rFonts w:ascii="Times New Roman" w:hAnsi="Times New Roman" w:cs="Times New Roman"/>
          <w:color w:val="000000" w:themeColor="text1"/>
          <w:sz w:val="24"/>
          <w:szCs w:val="24"/>
          <w:lang w:val="en-US"/>
        </w:rPr>
        <w:t xml:space="preserve">Ciliated samples should be obtained by brushing of the inferior nasal turbinate with a </w:t>
      </w:r>
      <w:proofErr w:type="spellStart"/>
      <w:r w:rsidRPr="00BA2111">
        <w:rPr>
          <w:rFonts w:ascii="Times New Roman" w:hAnsi="Times New Roman" w:cs="Times New Roman"/>
          <w:color w:val="000000" w:themeColor="text1"/>
          <w:sz w:val="24"/>
          <w:szCs w:val="24"/>
          <w:lang w:val="en-US"/>
        </w:rPr>
        <w:t>bronchoscopic</w:t>
      </w:r>
      <w:proofErr w:type="spellEnd"/>
      <w:r w:rsidRPr="00BA2111">
        <w:rPr>
          <w:rFonts w:ascii="Times New Roman" w:hAnsi="Times New Roman" w:cs="Times New Roman"/>
          <w:color w:val="000000" w:themeColor="text1"/>
          <w:sz w:val="24"/>
          <w:szCs w:val="24"/>
          <w:lang w:val="en-US"/>
        </w:rPr>
        <w:t xml:space="preserve"> cytology brush, without use of anesthetic agents.</w:t>
      </w:r>
    </w:p>
    <w:p w14:paraId="14800C69" w14:textId="77777777" w:rsidR="00BA2111" w:rsidRPr="00BA2111" w:rsidRDefault="00BA2111" w:rsidP="00BA2111">
      <w:pPr>
        <w:pStyle w:val="ListParagraph1"/>
        <w:numPr>
          <w:ilvl w:val="0"/>
          <w:numId w:val="6"/>
        </w:numPr>
        <w:rPr>
          <w:rFonts w:ascii="Times New Roman" w:hAnsi="Times New Roman" w:cs="Times New Roman"/>
          <w:color w:val="000000" w:themeColor="text1"/>
          <w:sz w:val="24"/>
          <w:szCs w:val="24"/>
          <w:lang w:val="en-US"/>
        </w:rPr>
      </w:pPr>
      <w:r w:rsidRPr="00BA2111">
        <w:rPr>
          <w:rFonts w:ascii="Times New Roman" w:hAnsi="Times New Roman" w:cs="Times New Roman"/>
          <w:color w:val="000000" w:themeColor="text1"/>
          <w:sz w:val="24"/>
          <w:szCs w:val="24"/>
          <w:lang w:val="en-US"/>
        </w:rPr>
        <w:t>Ciliary functional studies should be conducted at 37°C, with high humidity.</w:t>
      </w:r>
    </w:p>
    <w:p w14:paraId="37C1652E" w14:textId="75A123D1" w:rsidR="00BA2111" w:rsidRPr="00BA2111" w:rsidRDefault="008D0CFA" w:rsidP="00BA2111">
      <w:pPr>
        <w:pStyle w:val="ListParagraph1"/>
        <w:numPr>
          <w:ilvl w:val="0"/>
          <w:numId w:val="2"/>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w:t>
      </w:r>
      <w:r w:rsidR="00D12133">
        <w:rPr>
          <w:rFonts w:ascii="Times New Roman" w:hAnsi="Times New Roman" w:cs="Times New Roman"/>
          <w:color w:val="000000" w:themeColor="text1"/>
          <w:sz w:val="24"/>
          <w:szCs w:val="24"/>
        </w:rPr>
        <w:t xml:space="preserve"> </w:t>
      </w:r>
      <w:bookmarkStart w:id="0" w:name="_GoBack"/>
      <w:bookmarkEnd w:id="0"/>
      <w:r w:rsidR="00BA2111" w:rsidRPr="00BA2111">
        <w:rPr>
          <w:rFonts w:ascii="Times New Roman" w:hAnsi="Times New Roman" w:cs="Times New Roman"/>
          <w:color w:val="000000" w:themeColor="text1"/>
          <w:sz w:val="24"/>
          <w:szCs w:val="24"/>
        </w:rPr>
        <w:t xml:space="preserve">microscope at x10000 magnification </w:t>
      </w:r>
      <w:proofErr w:type="spellStart"/>
      <w:r w:rsidR="00BA2111" w:rsidRPr="00BA2111">
        <w:rPr>
          <w:rFonts w:ascii="Times New Roman" w:hAnsi="Times New Roman" w:cs="Times New Roman"/>
          <w:color w:val="000000" w:themeColor="text1"/>
          <w:sz w:val="24"/>
          <w:szCs w:val="24"/>
        </w:rPr>
        <w:t>should</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be</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used</w:t>
      </w:r>
      <w:proofErr w:type="spellEnd"/>
      <w:r>
        <w:rPr>
          <w:rFonts w:ascii="Times New Roman" w:hAnsi="Times New Roman" w:cs="Times New Roman"/>
          <w:color w:val="000000" w:themeColor="text1"/>
          <w:sz w:val="24"/>
          <w:szCs w:val="24"/>
        </w:rPr>
        <w:t>,</w:t>
      </w:r>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with</w:t>
      </w:r>
      <w:proofErr w:type="spellEnd"/>
      <w:r w:rsidR="00BA2111" w:rsidRPr="00BA2111">
        <w:rPr>
          <w:rFonts w:ascii="Times New Roman" w:hAnsi="Times New Roman" w:cs="Times New Roman"/>
          <w:color w:val="000000" w:themeColor="text1"/>
          <w:sz w:val="24"/>
          <w:szCs w:val="24"/>
        </w:rPr>
        <w:t xml:space="preserve"> control of </w:t>
      </w:r>
      <w:proofErr w:type="spellStart"/>
      <w:r w:rsidR="00BA2111" w:rsidRPr="00BA2111">
        <w:rPr>
          <w:rFonts w:ascii="Times New Roman" w:hAnsi="Times New Roman" w:cs="Times New Roman"/>
          <w:color w:val="000000" w:themeColor="text1"/>
          <w:sz w:val="24"/>
          <w:szCs w:val="24"/>
        </w:rPr>
        <w:t>temperature</w:t>
      </w:r>
      <w:proofErr w:type="spellEnd"/>
      <w:r w:rsidR="00BA2111" w:rsidRPr="00BA2111">
        <w:rPr>
          <w:rFonts w:ascii="Times New Roman" w:hAnsi="Times New Roman" w:cs="Times New Roman"/>
          <w:color w:val="000000" w:themeColor="text1"/>
          <w:sz w:val="24"/>
          <w:szCs w:val="24"/>
        </w:rPr>
        <w:t xml:space="preserve"> and </w:t>
      </w:r>
      <w:proofErr w:type="spellStart"/>
      <w:r w:rsidR="00BA2111" w:rsidRPr="00BA2111">
        <w:rPr>
          <w:rFonts w:ascii="Times New Roman" w:hAnsi="Times New Roman" w:cs="Times New Roman"/>
          <w:color w:val="000000" w:themeColor="text1"/>
          <w:sz w:val="24"/>
          <w:szCs w:val="24"/>
        </w:rPr>
        <w:t>humidity</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using</w:t>
      </w:r>
      <w:proofErr w:type="spellEnd"/>
      <w:r w:rsidR="00BA2111" w:rsidRPr="00BA2111">
        <w:rPr>
          <w:rFonts w:ascii="Times New Roman" w:hAnsi="Times New Roman" w:cs="Times New Roman"/>
          <w:color w:val="000000" w:themeColor="text1"/>
          <w:sz w:val="24"/>
          <w:szCs w:val="24"/>
        </w:rPr>
        <w:t xml:space="preserve"> medium </w:t>
      </w:r>
      <w:proofErr w:type="spellStart"/>
      <w:r w:rsidR="00BA2111" w:rsidRPr="00BA2111">
        <w:rPr>
          <w:rFonts w:ascii="Times New Roman" w:hAnsi="Times New Roman" w:cs="Times New Roman"/>
          <w:color w:val="000000" w:themeColor="text1"/>
          <w:sz w:val="24"/>
          <w:szCs w:val="24"/>
        </w:rPr>
        <w:t>buffered</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with</w:t>
      </w:r>
      <w:proofErr w:type="spellEnd"/>
      <w:r w:rsidR="00BA2111" w:rsidRPr="00BA2111">
        <w:rPr>
          <w:rFonts w:ascii="Times New Roman" w:hAnsi="Times New Roman" w:cs="Times New Roman"/>
          <w:color w:val="000000" w:themeColor="text1"/>
          <w:sz w:val="24"/>
          <w:szCs w:val="24"/>
        </w:rPr>
        <w:t xml:space="preserve"> HEPES to </w:t>
      </w:r>
      <w:proofErr w:type="spellStart"/>
      <w:r w:rsidR="00BA2111" w:rsidRPr="00BA2111">
        <w:rPr>
          <w:rFonts w:ascii="Times New Roman" w:hAnsi="Times New Roman" w:cs="Times New Roman"/>
          <w:color w:val="000000" w:themeColor="text1"/>
          <w:sz w:val="24"/>
          <w:szCs w:val="24"/>
        </w:rPr>
        <w:t>maintain</w:t>
      </w:r>
      <w:proofErr w:type="spellEnd"/>
      <w:r w:rsidR="00BA2111" w:rsidRPr="00BA2111">
        <w:rPr>
          <w:rFonts w:ascii="Times New Roman" w:hAnsi="Times New Roman" w:cs="Times New Roman"/>
          <w:color w:val="000000" w:themeColor="text1"/>
          <w:sz w:val="24"/>
          <w:szCs w:val="24"/>
        </w:rPr>
        <w:t xml:space="preserve"> pH balance, </w:t>
      </w:r>
      <w:proofErr w:type="spellStart"/>
      <w:r w:rsidR="00BA2111" w:rsidRPr="00BA2111">
        <w:rPr>
          <w:rFonts w:ascii="Times New Roman" w:hAnsi="Times New Roman" w:cs="Times New Roman"/>
          <w:color w:val="000000" w:themeColor="text1"/>
          <w:sz w:val="24"/>
          <w:szCs w:val="24"/>
        </w:rPr>
        <w:t>with</w:t>
      </w:r>
      <w:proofErr w:type="spellEnd"/>
      <w:r w:rsidR="00BA2111" w:rsidRPr="00BA2111">
        <w:rPr>
          <w:rFonts w:ascii="Times New Roman" w:hAnsi="Times New Roman" w:cs="Times New Roman"/>
          <w:color w:val="000000" w:themeColor="text1"/>
          <w:sz w:val="24"/>
          <w:szCs w:val="24"/>
        </w:rPr>
        <w:t xml:space="preserve"> addition of </w:t>
      </w:r>
      <w:proofErr w:type="spellStart"/>
      <w:r w:rsidR="00BA2111" w:rsidRPr="00BA2111">
        <w:rPr>
          <w:rFonts w:ascii="Times New Roman" w:hAnsi="Times New Roman" w:cs="Times New Roman"/>
          <w:color w:val="000000" w:themeColor="text1"/>
          <w:sz w:val="24"/>
          <w:szCs w:val="24"/>
        </w:rPr>
        <w:t>antibiotics</w:t>
      </w:r>
      <w:proofErr w:type="spellEnd"/>
      <w:r w:rsidR="00BA2111" w:rsidRPr="00BA2111">
        <w:rPr>
          <w:rFonts w:ascii="Times New Roman" w:hAnsi="Times New Roman" w:cs="Times New Roman"/>
          <w:color w:val="000000" w:themeColor="text1"/>
          <w:sz w:val="24"/>
          <w:szCs w:val="24"/>
        </w:rPr>
        <w:t xml:space="preserve"> and </w:t>
      </w:r>
      <w:proofErr w:type="spellStart"/>
      <w:r w:rsidR="00BA2111" w:rsidRPr="00BA2111">
        <w:rPr>
          <w:rFonts w:ascii="Times New Roman" w:hAnsi="Times New Roman" w:cs="Times New Roman"/>
          <w:color w:val="000000" w:themeColor="text1"/>
          <w:sz w:val="24"/>
          <w:szCs w:val="24"/>
        </w:rPr>
        <w:t>antifungal</w:t>
      </w:r>
      <w:proofErr w:type="spellEnd"/>
      <w:r w:rsidR="00BA2111" w:rsidRPr="00BA2111">
        <w:rPr>
          <w:rFonts w:ascii="Times New Roman" w:hAnsi="Times New Roman" w:cs="Times New Roman"/>
          <w:color w:val="000000" w:themeColor="text1"/>
          <w:sz w:val="24"/>
          <w:szCs w:val="24"/>
        </w:rPr>
        <w:t xml:space="preserve"> agent, and </w:t>
      </w:r>
      <w:proofErr w:type="spellStart"/>
      <w:r w:rsidR="00BA2111" w:rsidRPr="00BA2111">
        <w:rPr>
          <w:rFonts w:ascii="Times New Roman" w:hAnsi="Times New Roman" w:cs="Times New Roman"/>
          <w:color w:val="000000" w:themeColor="text1"/>
          <w:sz w:val="24"/>
          <w:szCs w:val="24"/>
        </w:rPr>
        <w:t>processed</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within</w:t>
      </w:r>
      <w:proofErr w:type="spellEnd"/>
      <w:r w:rsidR="00BA2111" w:rsidRPr="00BA2111">
        <w:rPr>
          <w:rFonts w:ascii="Times New Roman" w:hAnsi="Times New Roman" w:cs="Times New Roman"/>
          <w:color w:val="000000" w:themeColor="text1"/>
          <w:sz w:val="24"/>
          <w:szCs w:val="24"/>
        </w:rPr>
        <w:t xml:space="preserve"> 3 to 9 </w:t>
      </w:r>
      <w:proofErr w:type="spellStart"/>
      <w:r w:rsidR="00BA2111" w:rsidRPr="00BA2111">
        <w:rPr>
          <w:rFonts w:ascii="Times New Roman" w:hAnsi="Times New Roman" w:cs="Times New Roman"/>
          <w:color w:val="000000" w:themeColor="text1"/>
          <w:sz w:val="24"/>
          <w:szCs w:val="24"/>
        </w:rPr>
        <w:t>hours</w:t>
      </w:r>
      <w:proofErr w:type="spellEnd"/>
      <w:r w:rsidR="00BA2111" w:rsidRPr="00BA2111">
        <w:rPr>
          <w:rFonts w:ascii="Times New Roman" w:hAnsi="Times New Roman" w:cs="Times New Roman"/>
          <w:color w:val="000000" w:themeColor="text1"/>
          <w:sz w:val="24"/>
          <w:szCs w:val="24"/>
        </w:rPr>
        <w:t xml:space="preserve"> of </w:t>
      </w:r>
      <w:proofErr w:type="spellStart"/>
      <w:r w:rsidR="00BA2111" w:rsidRPr="00BA2111">
        <w:rPr>
          <w:rFonts w:ascii="Times New Roman" w:hAnsi="Times New Roman" w:cs="Times New Roman"/>
          <w:color w:val="000000" w:themeColor="text1"/>
          <w:sz w:val="24"/>
          <w:szCs w:val="24"/>
        </w:rPr>
        <w:t>sampling.</w:t>
      </w:r>
      <w:proofErr w:type="spellEnd"/>
      <w:r w:rsidR="00BA2111" w:rsidRPr="00BA2111">
        <w:rPr>
          <w:rFonts w:ascii="Times New Roman" w:hAnsi="Times New Roman" w:cs="Times New Roman"/>
          <w:color w:val="000000" w:themeColor="text1"/>
          <w:sz w:val="24"/>
          <w:szCs w:val="24"/>
          <w:lang w:val="en-US"/>
        </w:rPr>
        <w:t xml:space="preserve"> </w:t>
      </w:r>
      <w:r w:rsidR="00BA2111" w:rsidRPr="00BA2111">
        <w:rPr>
          <w:rFonts w:ascii="Times New Roman" w:hAnsi="Times New Roman" w:cs="Times New Roman"/>
          <w:color w:val="000000" w:themeColor="text1"/>
          <w:sz w:val="24"/>
          <w:szCs w:val="24"/>
        </w:rPr>
        <w:t xml:space="preserve">For </w:t>
      </w:r>
      <w:proofErr w:type="spellStart"/>
      <w:r w:rsidR="00BA2111" w:rsidRPr="00BA2111">
        <w:rPr>
          <w:rFonts w:ascii="Times New Roman" w:hAnsi="Times New Roman" w:cs="Times New Roman"/>
          <w:color w:val="000000" w:themeColor="text1"/>
          <w:sz w:val="24"/>
          <w:szCs w:val="24"/>
        </w:rPr>
        <w:t>ciliary</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functional</w:t>
      </w:r>
      <w:proofErr w:type="spellEnd"/>
      <w:r w:rsidR="00BA2111" w:rsidRPr="00BA2111">
        <w:rPr>
          <w:rFonts w:ascii="Times New Roman" w:hAnsi="Times New Roman" w:cs="Times New Roman"/>
          <w:color w:val="000000" w:themeColor="text1"/>
          <w:sz w:val="24"/>
          <w:szCs w:val="24"/>
        </w:rPr>
        <w:t xml:space="preserve"> analysis, </w:t>
      </w:r>
      <w:proofErr w:type="spellStart"/>
      <w:r w:rsidR="00BA2111" w:rsidRPr="00BA2111">
        <w:rPr>
          <w:rFonts w:ascii="Times New Roman" w:hAnsi="Times New Roman" w:cs="Times New Roman"/>
          <w:color w:val="000000" w:themeColor="text1"/>
          <w:sz w:val="24"/>
          <w:szCs w:val="24"/>
        </w:rPr>
        <w:t>only</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undisrupted</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epithelial</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ciliated</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edges</w:t>
      </w:r>
      <w:proofErr w:type="spellEnd"/>
      <w:r w:rsidR="00BA2111" w:rsidRPr="00BA2111">
        <w:rPr>
          <w:rFonts w:ascii="Times New Roman" w:hAnsi="Times New Roman" w:cs="Times New Roman"/>
          <w:color w:val="000000" w:themeColor="text1"/>
          <w:sz w:val="24"/>
          <w:szCs w:val="24"/>
        </w:rPr>
        <w:t xml:space="preserve"> </w:t>
      </w:r>
      <w:r w:rsidR="00BA2111" w:rsidRPr="00BA2111">
        <w:rPr>
          <w:rFonts w:ascii="Times New Roman" w:hAnsi="Times New Roman" w:cs="Times New Roman"/>
          <w:color w:val="000000" w:themeColor="text1"/>
          <w:sz w:val="24"/>
          <w:szCs w:val="24"/>
          <w:lang w:val="en-GB"/>
        </w:rPr>
        <w:t>&gt;</w:t>
      </w:r>
      <w:r w:rsidR="00BA2111" w:rsidRPr="00BA2111">
        <w:rPr>
          <w:rFonts w:ascii="Times New Roman" w:hAnsi="Times New Roman" w:cs="Times New Roman"/>
          <w:color w:val="000000" w:themeColor="text1"/>
          <w:sz w:val="24"/>
          <w:szCs w:val="24"/>
        </w:rPr>
        <w:t>50 μ</w:t>
      </w:r>
      <w:r w:rsidR="00BA2111" w:rsidRPr="00BA2111">
        <w:rPr>
          <w:rFonts w:ascii="Times New Roman" w:hAnsi="Times New Roman" w:cs="Times New Roman"/>
          <w:color w:val="000000" w:themeColor="text1"/>
          <w:sz w:val="24"/>
          <w:szCs w:val="24"/>
          <w:lang w:val="en-GB"/>
        </w:rPr>
        <w:t>m in length, should be used. A minimum of 5 sideways edges should be examined for CBF, with an additional from above edge for CBP.</w:t>
      </w:r>
      <w:r w:rsidR="00BA2111" w:rsidRPr="00BA2111">
        <w:rPr>
          <w:rFonts w:ascii="Times New Roman" w:hAnsi="Times New Roman" w:cs="Times New Roman"/>
          <w:color w:val="000000" w:themeColor="text1"/>
          <w:sz w:val="24"/>
          <w:szCs w:val="24"/>
          <w:lang w:val="en-US"/>
        </w:rPr>
        <w:t xml:space="preserve"> </w:t>
      </w:r>
      <w:r w:rsidR="00BA2111" w:rsidRPr="00BA2111">
        <w:rPr>
          <w:rFonts w:ascii="Times New Roman" w:hAnsi="Times New Roman" w:cs="Times New Roman"/>
          <w:color w:val="000000" w:themeColor="text1"/>
          <w:sz w:val="24"/>
          <w:szCs w:val="24"/>
        </w:rPr>
        <w:t xml:space="preserve">A DHSV camera </w:t>
      </w:r>
      <w:r w:rsidR="00BA2111" w:rsidRPr="00BA2111">
        <w:rPr>
          <w:rFonts w:ascii="Times New Roman" w:hAnsi="Times New Roman" w:cs="Times New Roman"/>
          <w:color w:val="000000" w:themeColor="text1"/>
          <w:sz w:val="24"/>
          <w:szCs w:val="24"/>
        </w:rPr>
        <w:lastRenderedPageBreak/>
        <w:t xml:space="preserve">capable of </w:t>
      </w:r>
      <w:proofErr w:type="spellStart"/>
      <w:r w:rsidR="00BA2111" w:rsidRPr="00BA2111">
        <w:rPr>
          <w:rFonts w:ascii="Times New Roman" w:hAnsi="Times New Roman" w:cs="Times New Roman"/>
          <w:color w:val="000000" w:themeColor="text1"/>
          <w:sz w:val="24"/>
          <w:szCs w:val="24"/>
        </w:rPr>
        <w:t>recording</w:t>
      </w:r>
      <w:proofErr w:type="spellEnd"/>
      <w:r w:rsidR="00BA2111" w:rsidRPr="00BA2111">
        <w:rPr>
          <w:rFonts w:ascii="Times New Roman" w:hAnsi="Times New Roman" w:cs="Times New Roman"/>
          <w:color w:val="000000" w:themeColor="text1"/>
          <w:sz w:val="24"/>
          <w:szCs w:val="24"/>
        </w:rPr>
        <w:t xml:space="preserve"> at 400fps </w:t>
      </w:r>
      <w:proofErr w:type="spellStart"/>
      <w:r w:rsidR="00BA2111" w:rsidRPr="00BA2111">
        <w:rPr>
          <w:rFonts w:ascii="Times New Roman" w:hAnsi="Times New Roman" w:cs="Times New Roman"/>
          <w:color w:val="000000" w:themeColor="text1"/>
          <w:sz w:val="24"/>
          <w:szCs w:val="24"/>
        </w:rPr>
        <w:t>with</w:t>
      </w:r>
      <w:proofErr w:type="spellEnd"/>
      <w:r w:rsidR="00BA2111" w:rsidRPr="00BA2111">
        <w:rPr>
          <w:rFonts w:ascii="Times New Roman" w:hAnsi="Times New Roman" w:cs="Times New Roman"/>
          <w:color w:val="000000" w:themeColor="text1"/>
          <w:sz w:val="24"/>
          <w:szCs w:val="24"/>
        </w:rPr>
        <w:t xml:space="preserve"> a digital </w:t>
      </w:r>
      <w:proofErr w:type="spellStart"/>
      <w:r w:rsidR="00BA2111" w:rsidRPr="00BA2111">
        <w:rPr>
          <w:rFonts w:ascii="Times New Roman" w:hAnsi="Times New Roman" w:cs="Times New Roman"/>
          <w:color w:val="000000" w:themeColor="text1"/>
          <w:sz w:val="24"/>
          <w:szCs w:val="24"/>
        </w:rPr>
        <w:t>storage</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device</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should</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be</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used</w:t>
      </w:r>
      <w:proofErr w:type="spellEnd"/>
      <w:r w:rsidR="00BA2111" w:rsidRPr="00BA2111">
        <w:rPr>
          <w:rFonts w:ascii="Times New Roman" w:hAnsi="Times New Roman" w:cs="Times New Roman"/>
          <w:color w:val="000000" w:themeColor="text1"/>
          <w:sz w:val="24"/>
          <w:szCs w:val="24"/>
        </w:rPr>
        <w:t xml:space="preserve"> for </w:t>
      </w:r>
      <w:proofErr w:type="spellStart"/>
      <w:r w:rsidR="00BA2111" w:rsidRPr="00BA2111">
        <w:rPr>
          <w:rFonts w:ascii="Times New Roman" w:hAnsi="Times New Roman" w:cs="Times New Roman"/>
          <w:color w:val="000000" w:themeColor="text1"/>
          <w:sz w:val="24"/>
          <w:szCs w:val="24"/>
        </w:rPr>
        <w:t>functional</w:t>
      </w:r>
      <w:proofErr w:type="spellEnd"/>
      <w:r w:rsidR="00BA2111" w:rsidRPr="00BA2111">
        <w:rPr>
          <w:rFonts w:ascii="Times New Roman" w:hAnsi="Times New Roman" w:cs="Times New Roman"/>
          <w:color w:val="000000" w:themeColor="text1"/>
          <w:sz w:val="24"/>
          <w:szCs w:val="24"/>
        </w:rPr>
        <w:t xml:space="preserve"> </w:t>
      </w:r>
      <w:proofErr w:type="spellStart"/>
      <w:r w:rsidR="00BA2111" w:rsidRPr="00BA2111">
        <w:rPr>
          <w:rFonts w:ascii="Times New Roman" w:hAnsi="Times New Roman" w:cs="Times New Roman"/>
          <w:color w:val="000000" w:themeColor="text1"/>
          <w:sz w:val="24"/>
          <w:szCs w:val="24"/>
        </w:rPr>
        <w:t>assessment</w:t>
      </w:r>
      <w:proofErr w:type="spellEnd"/>
      <w:r w:rsidR="00BA2111" w:rsidRPr="00BA2111">
        <w:rPr>
          <w:rFonts w:ascii="Times New Roman" w:hAnsi="Times New Roman" w:cs="Times New Roman"/>
          <w:color w:val="000000" w:themeColor="text1"/>
          <w:sz w:val="24"/>
          <w:szCs w:val="24"/>
        </w:rPr>
        <w:t>.</w:t>
      </w:r>
    </w:p>
    <w:p w14:paraId="11536750" w14:textId="7FDA0C92" w:rsidR="00BA2111" w:rsidRPr="00BA2111" w:rsidRDefault="00BA2111" w:rsidP="00BA2111">
      <w:pPr>
        <w:pStyle w:val="ListParagraph1"/>
        <w:numPr>
          <w:ilvl w:val="0"/>
          <w:numId w:val="2"/>
        </w:numPr>
        <w:rPr>
          <w:rFonts w:ascii="Times New Roman" w:hAnsi="Times New Roman" w:cs="Times New Roman"/>
          <w:color w:val="000000" w:themeColor="text1"/>
          <w:sz w:val="24"/>
          <w:szCs w:val="24"/>
          <w:lang w:val="en-US"/>
        </w:rPr>
      </w:pPr>
      <w:r w:rsidRPr="00BA2111">
        <w:rPr>
          <w:rFonts w:ascii="Times New Roman" w:hAnsi="Times New Roman" w:cs="Times New Roman"/>
          <w:color w:val="000000" w:themeColor="text1"/>
          <w:sz w:val="24"/>
          <w:szCs w:val="24"/>
        </w:rPr>
        <w:t xml:space="preserve">CBF </w:t>
      </w:r>
      <w:proofErr w:type="spellStart"/>
      <w:r w:rsidRPr="00BA2111">
        <w:rPr>
          <w:rFonts w:ascii="Times New Roman" w:hAnsi="Times New Roman" w:cs="Times New Roman"/>
          <w:color w:val="000000" w:themeColor="text1"/>
          <w:sz w:val="24"/>
          <w:szCs w:val="24"/>
        </w:rPr>
        <w:t>should</w:t>
      </w:r>
      <w:proofErr w:type="spellEnd"/>
      <w:r w:rsidRPr="00BA2111">
        <w:rPr>
          <w:rFonts w:ascii="Times New Roman" w:hAnsi="Times New Roman" w:cs="Times New Roman"/>
          <w:color w:val="000000" w:themeColor="text1"/>
          <w:sz w:val="24"/>
          <w:szCs w:val="24"/>
        </w:rPr>
        <w:t xml:space="preserve"> </w:t>
      </w:r>
      <w:proofErr w:type="spellStart"/>
      <w:r w:rsidRPr="00BA2111">
        <w:rPr>
          <w:rFonts w:ascii="Times New Roman" w:hAnsi="Times New Roman" w:cs="Times New Roman"/>
          <w:color w:val="000000" w:themeColor="text1"/>
          <w:sz w:val="24"/>
          <w:szCs w:val="24"/>
        </w:rPr>
        <w:t>be</w:t>
      </w:r>
      <w:proofErr w:type="spellEnd"/>
      <w:r w:rsidRPr="00BA2111">
        <w:rPr>
          <w:rFonts w:ascii="Times New Roman" w:hAnsi="Times New Roman" w:cs="Times New Roman"/>
          <w:color w:val="000000" w:themeColor="text1"/>
          <w:sz w:val="24"/>
          <w:szCs w:val="24"/>
        </w:rPr>
        <w:t xml:space="preserve"> </w:t>
      </w:r>
      <w:proofErr w:type="spellStart"/>
      <w:r w:rsidRPr="00BA2111">
        <w:rPr>
          <w:rFonts w:ascii="Times New Roman" w:hAnsi="Times New Roman" w:cs="Times New Roman"/>
          <w:color w:val="000000" w:themeColor="text1"/>
          <w:sz w:val="24"/>
          <w:szCs w:val="24"/>
        </w:rPr>
        <w:t>determined</w:t>
      </w:r>
      <w:proofErr w:type="spellEnd"/>
      <w:r w:rsidRPr="00BA2111">
        <w:rPr>
          <w:rFonts w:ascii="Times New Roman" w:hAnsi="Times New Roman" w:cs="Times New Roman"/>
          <w:color w:val="000000" w:themeColor="text1"/>
          <w:sz w:val="24"/>
          <w:szCs w:val="24"/>
        </w:rPr>
        <w:t xml:space="preserve"> </w:t>
      </w:r>
      <w:proofErr w:type="spellStart"/>
      <w:r w:rsidRPr="00BA2111">
        <w:rPr>
          <w:rFonts w:ascii="Times New Roman" w:hAnsi="Times New Roman" w:cs="Times New Roman"/>
          <w:color w:val="000000" w:themeColor="text1"/>
          <w:sz w:val="24"/>
          <w:szCs w:val="24"/>
        </w:rPr>
        <w:t>manually</w:t>
      </w:r>
      <w:proofErr w:type="spellEnd"/>
      <w:r w:rsidRPr="00BA2111">
        <w:rPr>
          <w:rFonts w:ascii="Times New Roman" w:hAnsi="Times New Roman" w:cs="Times New Roman"/>
          <w:color w:val="000000" w:themeColor="text1"/>
          <w:sz w:val="24"/>
          <w:szCs w:val="24"/>
        </w:rPr>
        <w:t xml:space="preserve"> by the time </w:t>
      </w:r>
      <w:proofErr w:type="spellStart"/>
      <w:r w:rsidRPr="00BA2111">
        <w:rPr>
          <w:rFonts w:ascii="Times New Roman" w:hAnsi="Times New Roman" w:cs="Times New Roman"/>
          <w:color w:val="000000" w:themeColor="text1"/>
          <w:sz w:val="24"/>
          <w:szCs w:val="24"/>
        </w:rPr>
        <w:t>required</w:t>
      </w:r>
      <w:proofErr w:type="spellEnd"/>
      <w:r w:rsidRPr="00BA2111">
        <w:rPr>
          <w:rFonts w:ascii="Times New Roman" w:hAnsi="Times New Roman" w:cs="Times New Roman"/>
          <w:color w:val="000000" w:themeColor="text1"/>
          <w:sz w:val="24"/>
          <w:szCs w:val="24"/>
        </w:rPr>
        <w:t xml:space="preserve"> for a group of </w:t>
      </w:r>
      <w:proofErr w:type="spellStart"/>
      <w:r w:rsidRPr="00BA2111">
        <w:rPr>
          <w:rFonts w:ascii="Times New Roman" w:hAnsi="Times New Roman" w:cs="Times New Roman"/>
          <w:color w:val="000000" w:themeColor="text1"/>
          <w:sz w:val="24"/>
          <w:szCs w:val="24"/>
        </w:rPr>
        <w:t>cilia</w:t>
      </w:r>
      <w:proofErr w:type="spellEnd"/>
      <w:r w:rsidRPr="00BA2111">
        <w:rPr>
          <w:rFonts w:ascii="Times New Roman" w:hAnsi="Times New Roman" w:cs="Times New Roman"/>
          <w:color w:val="000000" w:themeColor="text1"/>
          <w:sz w:val="24"/>
          <w:szCs w:val="24"/>
        </w:rPr>
        <w:t xml:space="preserve"> to </w:t>
      </w:r>
      <w:proofErr w:type="spellStart"/>
      <w:r w:rsidRPr="00BA2111">
        <w:rPr>
          <w:rFonts w:ascii="Times New Roman" w:hAnsi="Times New Roman" w:cs="Times New Roman"/>
          <w:color w:val="000000" w:themeColor="text1"/>
          <w:sz w:val="24"/>
          <w:szCs w:val="24"/>
        </w:rPr>
        <w:t>complete</w:t>
      </w:r>
      <w:proofErr w:type="spellEnd"/>
      <w:r w:rsidRPr="00BA2111">
        <w:rPr>
          <w:rFonts w:ascii="Times New Roman" w:hAnsi="Times New Roman" w:cs="Times New Roman"/>
          <w:color w:val="000000" w:themeColor="text1"/>
          <w:sz w:val="24"/>
          <w:szCs w:val="24"/>
        </w:rPr>
        <w:t xml:space="preserve"> a minimum of 5 </w:t>
      </w:r>
      <w:proofErr w:type="spellStart"/>
      <w:r w:rsidRPr="00BA2111">
        <w:rPr>
          <w:rFonts w:ascii="Times New Roman" w:hAnsi="Times New Roman" w:cs="Times New Roman"/>
          <w:color w:val="000000" w:themeColor="text1"/>
          <w:sz w:val="24"/>
          <w:szCs w:val="24"/>
        </w:rPr>
        <w:t>ciliary</w:t>
      </w:r>
      <w:proofErr w:type="spellEnd"/>
      <w:r w:rsidRPr="00BA2111">
        <w:rPr>
          <w:rFonts w:ascii="Times New Roman" w:hAnsi="Times New Roman" w:cs="Times New Roman"/>
          <w:color w:val="000000" w:themeColor="text1"/>
          <w:sz w:val="24"/>
          <w:szCs w:val="24"/>
        </w:rPr>
        <w:t xml:space="preserve"> beat cycles.</w:t>
      </w:r>
    </w:p>
    <w:p w14:paraId="47785BE4" w14:textId="1EBA8C32" w:rsidR="00A3724C" w:rsidRPr="00274D68" w:rsidRDefault="00BA2111" w:rsidP="00274D68">
      <w:pPr>
        <w:rPr>
          <w:rFonts w:ascii="Times New Roman" w:hAnsi="Times New Roman" w:cs="Times New Roman"/>
          <w:b/>
          <w:sz w:val="24"/>
          <w:szCs w:val="24"/>
        </w:rPr>
      </w:pPr>
      <w:r w:rsidRPr="00BA2111">
        <w:rPr>
          <w:rFonts w:ascii="Times New Roman" w:hAnsi="Times New Roman" w:cs="Times New Roman"/>
          <w:sz w:val="24"/>
          <w:szCs w:val="24"/>
        </w:rPr>
        <w:t xml:space="preserve">In addition, </w:t>
      </w:r>
      <w:r w:rsidR="00274D68">
        <w:rPr>
          <w:rFonts w:ascii="Times New Roman" w:hAnsi="Times New Roman" w:cs="Times New Roman"/>
          <w:color w:val="000000" w:themeColor="text1"/>
          <w:sz w:val="24"/>
          <w:szCs w:val="24"/>
        </w:rPr>
        <w:t>c</w:t>
      </w:r>
      <w:r w:rsidR="00274D68" w:rsidRPr="0079645F">
        <w:rPr>
          <w:rFonts w:ascii="Times New Roman" w:hAnsi="Times New Roman" w:cs="Times New Roman"/>
          <w:color w:val="000000" w:themeColor="text1"/>
          <w:sz w:val="24"/>
          <w:szCs w:val="24"/>
        </w:rPr>
        <w:t>lassification and definitions for the different normal and abnormal CBPs, and a quantitative CBP evaluation system</w:t>
      </w:r>
      <w:r w:rsidR="00274D68">
        <w:rPr>
          <w:rFonts w:ascii="Times New Roman" w:hAnsi="Times New Roman" w:cs="Times New Roman"/>
          <w:color w:val="000000" w:themeColor="text1"/>
          <w:sz w:val="24"/>
          <w:szCs w:val="24"/>
        </w:rPr>
        <w:t xml:space="preserve"> </w:t>
      </w:r>
      <w:r w:rsidR="00274D68" w:rsidRPr="0079645F">
        <w:rPr>
          <w:rFonts w:ascii="Times New Roman" w:hAnsi="Times New Roman" w:cs="Times New Roman"/>
          <w:color w:val="000000" w:themeColor="text1"/>
          <w:sz w:val="24"/>
          <w:szCs w:val="24"/>
        </w:rPr>
        <w:t>have been proposed</w:t>
      </w:r>
      <w:r w:rsidR="00274D68">
        <w:rPr>
          <w:rFonts w:ascii="Times New Roman" w:hAnsi="Times New Roman" w:cs="Times New Roman"/>
          <w:color w:val="000000" w:themeColor="text1"/>
          <w:sz w:val="24"/>
          <w:szCs w:val="24"/>
        </w:rPr>
        <w:t xml:space="preserve">. </w:t>
      </w:r>
      <w:r w:rsidR="00274D68">
        <w:rPr>
          <w:rFonts w:ascii="Times New Roman" w:hAnsi="Times New Roman" w:cs="Times New Roman"/>
          <w:sz w:val="24"/>
          <w:szCs w:val="24"/>
        </w:rPr>
        <w:t>T</w:t>
      </w:r>
      <w:r w:rsidRPr="00BA2111">
        <w:rPr>
          <w:rFonts w:ascii="Times New Roman" w:hAnsi="Times New Roman" w:cs="Times New Roman"/>
          <w:sz w:val="24"/>
          <w:szCs w:val="24"/>
        </w:rPr>
        <w:t xml:space="preserve">he data were used </w:t>
      </w:r>
      <w:r w:rsidR="00274D68">
        <w:rPr>
          <w:rFonts w:ascii="Times New Roman" w:hAnsi="Times New Roman" w:cs="Times New Roman"/>
          <w:color w:val="000000" w:themeColor="text1"/>
          <w:sz w:val="24"/>
          <w:szCs w:val="24"/>
        </w:rPr>
        <w:t xml:space="preserve">to identify </w:t>
      </w:r>
      <w:r w:rsidR="00274D68" w:rsidRPr="0079645F">
        <w:rPr>
          <w:rFonts w:ascii="Times New Roman" w:hAnsi="Times New Roman" w:cs="Times New Roman"/>
          <w:color w:val="000000" w:themeColor="text1"/>
          <w:sz w:val="24"/>
          <w:szCs w:val="24"/>
        </w:rPr>
        <w:t>gaps needed to complete the evidence base</w:t>
      </w:r>
      <w:r w:rsidR="00274D68">
        <w:rPr>
          <w:rFonts w:ascii="Times New Roman" w:hAnsi="Times New Roman" w:cs="Times New Roman"/>
          <w:color w:val="000000" w:themeColor="text1"/>
          <w:sz w:val="24"/>
          <w:szCs w:val="24"/>
        </w:rPr>
        <w:t>d</w:t>
      </w:r>
      <w:r w:rsidR="00274D68" w:rsidRPr="0079645F">
        <w:rPr>
          <w:rFonts w:ascii="Times New Roman" w:hAnsi="Times New Roman" w:cs="Times New Roman"/>
          <w:color w:val="000000" w:themeColor="text1"/>
          <w:sz w:val="24"/>
          <w:szCs w:val="24"/>
        </w:rPr>
        <w:t xml:space="preserve"> for DHSV</w:t>
      </w:r>
      <w:r w:rsidR="00274D68">
        <w:rPr>
          <w:rFonts w:ascii="Times New Roman" w:hAnsi="Times New Roman" w:cs="Times New Roman"/>
          <w:color w:val="000000" w:themeColor="text1"/>
          <w:sz w:val="24"/>
          <w:szCs w:val="24"/>
        </w:rPr>
        <w:t>.</w:t>
      </w:r>
    </w:p>
    <w:p w14:paraId="0976B5FA" w14:textId="6997937C" w:rsidR="004B6841" w:rsidRDefault="004B6841" w:rsidP="00BA2111">
      <w:pPr>
        <w:rPr>
          <w:rFonts w:ascii="Times New Roman" w:hAnsi="Times New Roman" w:cs="Times New Roman"/>
          <w:b/>
          <w:sz w:val="24"/>
          <w:szCs w:val="24"/>
        </w:rPr>
      </w:pPr>
      <w:r w:rsidRPr="004B6841">
        <w:rPr>
          <w:rFonts w:ascii="Times New Roman" w:hAnsi="Times New Roman" w:cs="Times New Roman"/>
          <w:b/>
          <w:sz w:val="24"/>
          <w:szCs w:val="24"/>
        </w:rPr>
        <w:t>Conclusions:</w:t>
      </w:r>
    </w:p>
    <w:p w14:paraId="1FA79269" w14:textId="5021BE97" w:rsidR="00A3724C" w:rsidRPr="00D12133" w:rsidRDefault="00A3724C" w:rsidP="00D12133">
      <w:pPr>
        <w:rPr>
          <w:rFonts w:ascii="Times New Roman" w:hAnsi="Times New Roman" w:cs="Times New Roman"/>
          <w:color w:val="000000" w:themeColor="text1"/>
          <w:sz w:val="24"/>
          <w:szCs w:val="24"/>
        </w:rPr>
      </w:pPr>
      <w:r w:rsidRPr="0079645F">
        <w:rPr>
          <w:rFonts w:ascii="Times New Roman" w:hAnsi="Times New Roman" w:cs="Times New Roman"/>
          <w:color w:val="000000" w:themeColor="text1"/>
          <w:sz w:val="24"/>
          <w:szCs w:val="24"/>
        </w:rPr>
        <w:t xml:space="preserve">Consensus statements and standardized protocols for DHSV and ciliary functional analysis need to be </w:t>
      </w:r>
      <w:proofErr w:type="gramStart"/>
      <w:r w:rsidRPr="0079645F">
        <w:rPr>
          <w:rFonts w:ascii="Times New Roman" w:hAnsi="Times New Roman" w:cs="Times New Roman"/>
          <w:color w:val="000000" w:themeColor="text1"/>
          <w:sz w:val="24"/>
          <w:szCs w:val="24"/>
        </w:rPr>
        <w:t>established, and</w:t>
      </w:r>
      <w:proofErr w:type="gramEnd"/>
      <w:r w:rsidRPr="0079645F">
        <w:rPr>
          <w:rFonts w:ascii="Times New Roman" w:hAnsi="Times New Roman" w:cs="Times New Roman"/>
          <w:color w:val="000000" w:themeColor="text1"/>
          <w:sz w:val="24"/>
          <w:szCs w:val="24"/>
        </w:rPr>
        <w:t xml:space="preserve"> utilized to redefine standard normal data and minimal diagnostic </w:t>
      </w:r>
      <w:r w:rsidRPr="00D12133">
        <w:rPr>
          <w:rFonts w:ascii="Times New Roman" w:hAnsi="Times New Roman" w:cs="Times New Roman"/>
          <w:color w:val="000000" w:themeColor="text1"/>
          <w:sz w:val="24"/>
          <w:szCs w:val="24"/>
        </w:rPr>
        <w:t xml:space="preserve">standards for PCD. This will not only help in improving the diagnosis of PCD but allow DHSV to be used as a research outcome measure. The next step is to bring together an international expert panel to validate the proposals </w:t>
      </w:r>
      <w:r w:rsidR="00274D68" w:rsidRPr="00D12133">
        <w:rPr>
          <w:rFonts w:ascii="Times New Roman" w:hAnsi="Times New Roman" w:cs="Times New Roman"/>
          <w:color w:val="000000" w:themeColor="text1"/>
          <w:sz w:val="24"/>
          <w:szCs w:val="24"/>
        </w:rPr>
        <w:t xml:space="preserve">presented </w:t>
      </w:r>
      <w:r w:rsidRPr="00D12133">
        <w:rPr>
          <w:rFonts w:ascii="Times New Roman" w:hAnsi="Times New Roman" w:cs="Times New Roman"/>
          <w:color w:val="000000" w:themeColor="text1"/>
          <w:sz w:val="24"/>
          <w:szCs w:val="24"/>
        </w:rPr>
        <w:t>and tackle the research questions.</w:t>
      </w:r>
    </w:p>
    <w:p w14:paraId="399994ED" w14:textId="3C497C0B" w:rsidR="008D0CFA" w:rsidRPr="00D12133" w:rsidRDefault="008D0CFA" w:rsidP="00D12133">
      <w:pPr>
        <w:rPr>
          <w:rFonts w:ascii="Times New Roman" w:hAnsi="Times New Roman" w:cs="Times New Roman"/>
          <w:b/>
          <w:color w:val="000000" w:themeColor="text1"/>
          <w:sz w:val="24"/>
          <w:szCs w:val="24"/>
          <w:u w:val="single"/>
          <w:lang w:eastAsia="en-CA"/>
        </w:rPr>
      </w:pPr>
      <w:r w:rsidRPr="00D12133">
        <w:rPr>
          <w:rFonts w:ascii="Times New Roman" w:hAnsi="Times New Roman" w:cs="Times New Roman"/>
          <w:b/>
          <w:color w:val="000000" w:themeColor="text1"/>
          <w:sz w:val="24"/>
          <w:szCs w:val="24"/>
          <w:u w:val="single"/>
          <w:lang w:eastAsia="en-CA"/>
        </w:rPr>
        <w:t xml:space="preserve">Mot </w:t>
      </w:r>
      <w:proofErr w:type="spellStart"/>
      <w:r w:rsidRPr="00D12133">
        <w:rPr>
          <w:rFonts w:ascii="Times New Roman" w:hAnsi="Times New Roman" w:cs="Times New Roman"/>
          <w:b/>
          <w:color w:val="000000" w:themeColor="text1"/>
          <w:sz w:val="24"/>
          <w:szCs w:val="24"/>
          <w:u w:val="single"/>
          <w:lang w:eastAsia="en-CA"/>
        </w:rPr>
        <w:t>clé</w:t>
      </w:r>
      <w:proofErr w:type="spellEnd"/>
      <w:r w:rsidRPr="00D12133">
        <w:rPr>
          <w:rFonts w:ascii="Times New Roman" w:hAnsi="Times New Roman" w:cs="Times New Roman"/>
          <w:b/>
          <w:color w:val="000000" w:themeColor="text1"/>
          <w:sz w:val="24"/>
          <w:szCs w:val="24"/>
          <w:u w:val="single"/>
          <w:lang w:eastAsia="en-CA"/>
        </w:rPr>
        <w:t xml:space="preserve">: </w:t>
      </w:r>
    </w:p>
    <w:p w14:paraId="0EC3A590" w14:textId="78406005" w:rsidR="00D12133" w:rsidRPr="00D12133" w:rsidRDefault="00D12133" w:rsidP="00D12133">
      <w:pPr>
        <w:rPr>
          <w:rFonts w:ascii="Times New Roman" w:hAnsi="Times New Roman" w:cs="Times New Roman"/>
          <w:color w:val="000000" w:themeColor="text1"/>
          <w:sz w:val="24"/>
          <w:szCs w:val="24"/>
          <w:lang w:eastAsia="en-CA"/>
        </w:rPr>
      </w:pPr>
      <w:r w:rsidRPr="00D12133">
        <w:rPr>
          <w:rFonts w:ascii="Times New Roman" w:hAnsi="Times New Roman" w:cs="Times New Roman"/>
          <w:color w:val="000000" w:themeColor="text1"/>
          <w:sz w:val="24"/>
          <w:szCs w:val="24"/>
          <w:lang w:eastAsia="en-CA"/>
        </w:rPr>
        <w:t>Infection-Inflammation</w:t>
      </w:r>
    </w:p>
    <w:p w14:paraId="33792DD2" w14:textId="70AAFE60" w:rsidR="00D12133" w:rsidRPr="00D12133" w:rsidRDefault="00D12133" w:rsidP="00D12133">
      <w:pPr>
        <w:rPr>
          <w:rFonts w:ascii="Times New Roman" w:hAnsi="Times New Roman" w:cs="Times New Roman"/>
          <w:b/>
          <w:color w:val="000000" w:themeColor="text1"/>
          <w:sz w:val="24"/>
          <w:szCs w:val="24"/>
          <w:u w:val="single"/>
          <w:lang w:eastAsia="en-CA"/>
        </w:rPr>
      </w:pPr>
      <w:r w:rsidRPr="00D12133">
        <w:rPr>
          <w:rFonts w:ascii="Times New Roman" w:hAnsi="Times New Roman" w:cs="Times New Roman"/>
          <w:b/>
          <w:color w:val="000000" w:themeColor="text1"/>
          <w:sz w:val="24"/>
          <w:szCs w:val="24"/>
          <w:u w:val="single"/>
          <w:lang w:eastAsia="en-CA"/>
        </w:rPr>
        <w:t xml:space="preserve">Lien </w:t>
      </w:r>
      <w:proofErr w:type="spellStart"/>
      <w:r w:rsidRPr="00D12133">
        <w:rPr>
          <w:rFonts w:ascii="Times New Roman" w:hAnsi="Times New Roman" w:cs="Times New Roman"/>
          <w:b/>
          <w:color w:val="000000" w:themeColor="text1"/>
          <w:sz w:val="24"/>
          <w:szCs w:val="24"/>
          <w:u w:val="single"/>
          <w:lang w:eastAsia="en-CA"/>
        </w:rPr>
        <w:t>d’intérêt</w:t>
      </w:r>
      <w:proofErr w:type="spellEnd"/>
      <w:r w:rsidRPr="00D12133">
        <w:rPr>
          <w:rFonts w:ascii="Times New Roman" w:hAnsi="Times New Roman" w:cs="Times New Roman"/>
          <w:b/>
          <w:color w:val="000000" w:themeColor="text1"/>
          <w:sz w:val="24"/>
          <w:szCs w:val="24"/>
          <w:u w:val="single"/>
          <w:lang w:eastAsia="en-CA"/>
        </w:rPr>
        <w:t>:</w:t>
      </w:r>
    </w:p>
    <w:p w14:paraId="6AED90CC" w14:textId="0690B36F" w:rsidR="00D12133" w:rsidRPr="00D12133" w:rsidRDefault="00D12133" w:rsidP="00D12133">
      <w:pPr>
        <w:jc w:val="both"/>
        <w:rPr>
          <w:rFonts w:ascii="Times New Roman" w:hAnsi="Times New Roman" w:cs="Times New Roman"/>
          <w:sz w:val="24"/>
          <w:szCs w:val="24"/>
        </w:rPr>
      </w:pPr>
      <w:r w:rsidRPr="00D12133">
        <w:rPr>
          <w:rFonts w:ascii="Times New Roman" w:hAnsi="Times New Roman" w:cs="Times New Roman"/>
          <w:sz w:val="24"/>
          <w:szCs w:val="24"/>
        </w:rPr>
        <w:t xml:space="preserve">Les auteurs </w:t>
      </w:r>
      <w:proofErr w:type="spellStart"/>
      <w:r w:rsidRPr="00D12133">
        <w:rPr>
          <w:rFonts w:ascii="Times New Roman" w:hAnsi="Times New Roman" w:cs="Times New Roman"/>
          <w:sz w:val="24"/>
          <w:szCs w:val="24"/>
        </w:rPr>
        <w:t>n’ont</w:t>
      </w:r>
      <w:proofErr w:type="spellEnd"/>
      <w:r w:rsidRPr="00D12133">
        <w:rPr>
          <w:rFonts w:ascii="Times New Roman" w:hAnsi="Times New Roman" w:cs="Times New Roman"/>
          <w:sz w:val="24"/>
          <w:szCs w:val="24"/>
        </w:rPr>
        <w:t xml:space="preserve"> </w:t>
      </w:r>
      <w:proofErr w:type="spellStart"/>
      <w:r w:rsidRPr="00D12133">
        <w:rPr>
          <w:rFonts w:ascii="Times New Roman" w:hAnsi="Times New Roman" w:cs="Times New Roman"/>
          <w:sz w:val="24"/>
          <w:szCs w:val="24"/>
        </w:rPr>
        <w:t>aucun</w:t>
      </w:r>
      <w:proofErr w:type="spellEnd"/>
      <w:r w:rsidRPr="00D12133">
        <w:rPr>
          <w:rFonts w:ascii="Times New Roman" w:hAnsi="Times New Roman" w:cs="Times New Roman"/>
          <w:sz w:val="24"/>
          <w:szCs w:val="24"/>
        </w:rPr>
        <w:t xml:space="preserve"> </w:t>
      </w:r>
      <w:proofErr w:type="spellStart"/>
      <w:r w:rsidRPr="00D12133">
        <w:rPr>
          <w:rFonts w:ascii="Times New Roman" w:hAnsi="Times New Roman" w:cs="Times New Roman"/>
          <w:sz w:val="24"/>
          <w:szCs w:val="24"/>
        </w:rPr>
        <w:t>conflit</w:t>
      </w:r>
      <w:proofErr w:type="spellEnd"/>
      <w:r w:rsidRPr="00D12133">
        <w:rPr>
          <w:rFonts w:ascii="Times New Roman" w:hAnsi="Times New Roman" w:cs="Times New Roman"/>
          <w:sz w:val="24"/>
          <w:szCs w:val="24"/>
        </w:rPr>
        <w:t xml:space="preserve"> </w:t>
      </w:r>
      <w:proofErr w:type="spellStart"/>
      <w:r w:rsidRPr="00D12133">
        <w:rPr>
          <w:rFonts w:ascii="Times New Roman" w:hAnsi="Times New Roman" w:cs="Times New Roman"/>
          <w:sz w:val="24"/>
          <w:szCs w:val="24"/>
        </w:rPr>
        <w:t>d’intérêts</w:t>
      </w:r>
      <w:proofErr w:type="spellEnd"/>
      <w:r w:rsidRPr="00D12133">
        <w:rPr>
          <w:rFonts w:ascii="Times New Roman" w:hAnsi="Times New Roman" w:cs="Times New Roman"/>
          <w:sz w:val="24"/>
          <w:szCs w:val="24"/>
        </w:rPr>
        <w:t xml:space="preserve"> </w:t>
      </w:r>
      <w:proofErr w:type="spellStart"/>
      <w:r w:rsidRPr="00D12133">
        <w:rPr>
          <w:rFonts w:ascii="Times New Roman" w:hAnsi="Times New Roman" w:cs="Times New Roman"/>
          <w:sz w:val="24"/>
          <w:szCs w:val="24"/>
        </w:rPr>
        <w:t>réel</w:t>
      </w:r>
      <w:proofErr w:type="spellEnd"/>
      <w:r w:rsidRPr="00D12133">
        <w:rPr>
          <w:rFonts w:ascii="Times New Roman" w:hAnsi="Times New Roman" w:cs="Times New Roman"/>
          <w:sz w:val="24"/>
          <w:szCs w:val="24"/>
        </w:rPr>
        <w:t xml:space="preserve"> </w:t>
      </w:r>
      <w:proofErr w:type="spellStart"/>
      <w:r w:rsidRPr="00D12133">
        <w:rPr>
          <w:rFonts w:ascii="Times New Roman" w:hAnsi="Times New Roman" w:cs="Times New Roman"/>
          <w:sz w:val="24"/>
          <w:szCs w:val="24"/>
        </w:rPr>
        <w:t>ou</w:t>
      </w:r>
      <w:proofErr w:type="spellEnd"/>
      <w:r w:rsidRPr="00D12133">
        <w:rPr>
          <w:rFonts w:ascii="Times New Roman" w:hAnsi="Times New Roman" w:cs="Times New Roman"/>
          <w:sz w:val="24"/>
          <w:szCs w:val="24"/>
        </w:rPr>
        <w:t xml:space="preserve"> </w:t>
      </w:r>
      <w:proofErr w:type="spellStart"/>
      <w:r w:rsidRPr="00D12133">
        <w:rPr>
          <w:rFonts w:ascii="Times New Roman" w:hAnsi="Times New Roman" w:cs="Times New Roman"/>
          <w:sz w:val="24"/>
          <w:szCs w:val="24"/>
        </w:rPr>
        <w:t>perçu</w:t>
      </w:r>
      <w:proofErr w:type="spellEnd"/>
      <w:r w:rsidRPr="00D12133">
        <w:rPr>
          <w:rFonts w:ascii="Times New Roman" w:hAnsi="Times New Roman" w:cs="Times New Roman"/>
          <w:sz w:val="24"/>
          <w:szCs w:val="24"/>
        </w:rPr>
        <w:t xml:space="preserve">, </w:t>
      </w:r>
      <w:proofErr w:type="spellStart"/>
      <w:r w:rsidRPr="00D12133">
        <w:rPr>
          <w:rFonts w:ascii="Times New Roman" w:hAnsi="Times New Roman" w:cs="Times New Roman"/>
          <w:sz w:val="24"/>
          <w:szCs w:val="24"/>
        </w:rPr>
        <w:t>en</w:t>
      </w:r>
      <w:proofErr w:type="spellEnd"/>
      <w:r w:rsidRPr="00D12133">
        <w:rPr>
          <w:rFonts w:ascii="Times New Roman" w:hAnsi="Times New Roman" w:cs="Times New Roman"/>
          <w:sz w:val="24"/>
          <w:szCs w:val="24"/>
        </w:rPr>
        <w:t xml:space="preserve"> relation avec </w:t>
      </w:r>
      <w:proofErr w:type="spellStart"/>
      <w:r w:rsidRPr="00D12133">
        <w:rPr>
          <w:rFonts w:ascii="Times New Roman" w:hAnsi="Times New Roman" w:cs="Times New Roman"/>
          <w:sz w:val="24"/>
          <w:szCs w:val="24"/>
        </w:rPr>
        <w:t>ce</w:t>
      </w:r>
      <w:proofErr w:type="spellEnd"/>
      <w:r w:rsidRPr="00D12133">
        <w:rPr>
          <w:rFonts w:ascii="Times New Roman" w:hAnsi="Times New Roman" w:cs="Times New Roman"/>
          <w:sz w:val="24"/>
          <w:szCs w:val="24"/>
        </w:rPr>
        <w:t xml:space="preserve"> résumé </w:t>
      </w:r>
    </w:p>
    <w:p w14:paraId="7701EB2A" w14:textId="4BA4A668" w:rsidR="00A3724C" w:rsidRPr="00D12133" w:rsidRDefault="008D0CFA" w:rsidP="00D12133">
      <w:pPr>
        <w:rPr>
          <w:rFonts w:ascii="Times New Roman" w:hAnsi="Times New Roman" w:cs="Times New Roman"/>
          <w:b/>
          <w:sz w:val="24"/>
          <w:szCs w:val="24"/>
          <w:u w:val="single"/>
        </w:rPr>
      </w:pPr>
      <w:proofErr w:type="spellStart"/>
      <w:r w:rsidRPr="00D12133">
        <w:rPr>
          <w:rFonts w:ascii="Times New Roman" w:hAnsi="Times New Roman" w:cs="Times New Roman"/>
          <w:b/>
          <w:sz w:val="24"/>
          <w:szCs w:val="24"/>
          <w:u w:val="single"/>
        </w:rPr>
        <w:t>R</w:t>
      </w:r>
      <w:r w:rsidR="00D12133" w:rsidRPr="00D12133">
        <w:rPr>
          <w:rFonts w:ascii="Times New Roman" w:hAnsi="Times New Roman" w:cs="Times New Roman"/>
          <w:b/>
          <w:sz w:val="24"/>
          <w:szCs w:val="24"/>
          <w:u w:val="single"/>
        </w:rPr>
        <w:t>é</w:t>
      </w:r>
      <w:r w:rsidRPr="00D12133">
        <w:rPr>
          <w:rFonts w:ascii="Times New Roman" w:hAnsi="Times New Roman" w:cs="Times New Roman"/>
          <w:b/>
          <w:sz w:val="24"/>
          <w:szCs w:val="24"/>
          <w:u w:val="single"/>
        </w:rPr>
        <w:t>f</w:t>
      </w:r>
      <w:r w:rsidR="00D12133" w:rsidRPr="00D12133">
        <w:rPr>
          <w:rFonts w:ascii="Times New Roman" w:hAnsi="Times New Roman" w:cs="Times New Roman"/>
          <w:b/>
          <w:sz w:val="24"/>
          <w:szCs w:val="24"/>
          <w:u w:val="single"/>
        </w:rPr>
        <w:t>é</w:t>
      </w:r>
      <w:r w:rsidRPr="00D12133">
        <w:rPr>
          <w:rFonts w:ascii="Times New Roman" w:hAnsi="Times New Roman" w:cs="Times New Roman"/>
          <w:b/>
          <w:sz w:val="24"/>
          <w:szCs w:val="24"/>
          <w:u w:val="single"/>
        </w:rPr>
        <w:t>rences</w:t>
      </w:r>
      <w:proofErr w:type="spellEnd"/>
      <w:r w:rsidRPr="00D12133">
        <w:rPr>
          <w:rFonts w:ascii="Times New Roman" w:hAnsi="Times New Roman" w:cs="Times New Roman"/>
          <w:b/>
          <w:sz w:val="24"/>
          <w:szCs w:val="24"/>
          <w:u w:val="single"/>
        </w:rPr>
        <w:t>:</w:t>
      </w:r>
    </w:p>
    <w:p w14:paraId="72F0861B" w14:textId="06FCF7BA" w:rsidR="008D0CFA" w:rsidRPr="00D12133" w:rsidRDefault="008D0CFA" w:rsidP="00D12133">
      <w:pPr>
        <w:widowControl w:val="0"/>
        <w:autoSpaceDE w:val="0"/>
        <w:autoSpaceDN w:val="0"/>
        <w:adjustRightInd w:val="0"/>
        <w:ind w:left="640" w:hanging="640"/>
        <w:rPr>
          <w:rFonts w:ascii="Times New Roman" w:hAnsi="Times New Roman" w:cs="Times New Roman"/>
          <w:noProof/>
          <w:sz w:val="24"/>
          <w:szCs w:val="24"/>
        </w:rPr>
      </w:pPr>
      <w:r w:rsidRPr="00D12133">
        <w:rPr>
          <w:rFonts w:ascii="Times New Roman" w:hAnsi="Times New Roman" w:cs="Times New Roman"/>
          <w:b/>
          <w:sz w:val="24"/>
          <w:szCs w:val="24"/>
        </w:rPr>
        <w:fldChar w:fldCharType="begin" w:fldLock="1"/>
      </w:r>
      <w:r w:rsidRPr="00D12133">
        <w:rPr>
          <w:rFonts w:ascii="Times New Roman" w:hAnsi="Times New Roman" w:cs="Times New Roman"/>
          <w:b/>
          <w:sz w:val="24"/>
          <w:szCs w:val="24"/>
        </w:rPr>
        <w:instrText xml:space="preserve">ADDIN Mendeley Bibliography CSL_BIBLIOGRAPHY </w:instrText>
      </w:r>
      <w:r w:rsidRPr="00D12133">
        <w:rPr>
          <w:rFonts w:ascii="Times New Roman" w:hAnsi="Times New Roman" w:cs="Times New Roman"/>
          <w:b/>
          <w:sz w:val="24"/>
          <w:szCs w:val="24"/>
        </w:rPr>
        <w:fldChar w:fldCharType="separate"/>
      </w:r>
      <w:r w:rsidRPr="00D12133">
        <w:rPr>
          <w:rFonts w:ascii="Times New Roman" w:hAnsi="Times New Roman" w:cs="Times New Roman"/>
          <w:noProof/>
          <w:sz w:val="24"/>
          <w:szCs w:val="24"/>
        </w:rPr>
        <w:t xml:space="preserve">1. </w:t>
      </w:r>
      <w:r w:rsidRPr="00D12133">
        <w:rPr>
          <w:rFonts w:ascii="Times New Roman" w:hAnsi="Times New Roman" w:cs="Times New Roman"/>
          <w:noProof/>
          <w:sz w:val="24"/>
          <w:szCs w:val="24"/>
        </w:rPr>
        <w:tab/>
      </w:r>
      <w:r w:rsidRPr="00D12133">
        <w:rPr>
          <w:rFonts w:ascii="Times New Roman" w:hAnsi="Times New Roman" w:cs="Times New Roman"/>
          <w:i/>
          <w:iCs/>
          <w:noProof/>
          <w:sz w:val="24"/>
          <w:szCs w:val="24"/>
        </w:rPr>
        <w:t>Eur Respir J</w:t>
      </w:r>
      <w:r w:rsidRPr="00D12133">
        <w:rPr>
          <w:rFonts w:ascii="Times New Roman" w:hAnsi="Times New Roman" w:cs="Times New Roman"/>
          <w:noProof/>
          <w:sz w:val="24"/>
          <w:szCs w:val="24"/>
        </w:rPr>
        <w:t xml:space="preserve">. 2017;49:ERJ-01090-2016. </w:t>
      </w:r>
    </w:p>
    <w:p w14:paraId="31B853BE" w14:textId="601563FB" w:rsidR="008D0CFA" w:rsidRPr="00D12133" w:rsidRDefault="008D0CFA" w:rsidP="00D12133">
      <w:pPr>
        <w:widowControl w:val="0"/>
        <w:autoSpaceDE w:val="0"/>
        <w:autoSpaceDN w:val="0"/>
        <w:adjustRightInd w:val="0"/>
        <w:ind w:left="640" w:hanging="640"/>
        <w:rPr>
          <w:rFonts w:ascii="Times New Roman" w:hAnsi="Times New Roman" w:cs="Times New Roman"/>
          <w:b/>
          <w:noProof/>
          <w:sz w:val="24"/>
          <w:szCs w:val="24"/>
        </w:rPr>
      </w:pPr>
    </w:p>
    <w:p w14:paraId="32505D8D" w14:textId="77777777" w:rsidR="008D0CFA" w:rsidRPr="00D12133" w:rsidRDefault="008D0CFA" w:rsidP="00D12133">
      <w:pPr>
        <w:widowControl w:val="0"/>
        <w:autoSpaceDE w:val="0"/>
        <w:autoSpaceDN w:val="0"/>
        <w:adjustRightInd w:val="0"/>
        <w:rPr>
          <w:rFonts w:ascii="Times New Roman" w:hAnsi="Times New Roman" w:cs="Times New Roman"/>
          <w:b/>
          <w:noProof/>
          <w:sz w:val="24"/>
          <w:szCs w:val="24"/>
        </w:rPr>
      </w:pPr>
    </w:p>
    <w:p w14:paraId="63F5BD55" w14:textId="04A1B990" w:rsidR="008D0CFA" w:rsidRPr="004B6841" w:rsidRDefault="008D0CFA" w:rsidP="00D12133">
      <w:pPr>
        <w:widowControl w:val="0"/>
        <w:autoSpaceDE w:val="0"/>
        <w:autoSpaceDN w:val="0"/>
        <w:adjustRightInd w:val="0"/>
        <w:ind w:left="640" w:hanging="640"/>
        <w:rPr>
          <w:rFonts w:ascii="Times New Roman" w:hAnsi="Times New Roman" w:cs="Times New Roman"/>
          <w:b/>
          <w:sz w:val="24"/>
          <w:szCs w:val="24"/>
        </w:rPr>
      </w:pPr>
      <w:r w:rsidRPr="00D12133">
        <w:rPr>
          <w:rFonts w:ascii="Times New Roman" w:hAnsi="Times New Roman" w:cs="Times New Roman"/>
          <w:b/>
          <w:sz w:val="24"/>
          <w:szCs w:val="24"/>
        </w:rPr>
        <w:fldChar w:fldCharType="end"/>
      </w:r>
    </w:p>
    <w:sectPr w:rsidR="008D0CFA" w:rsidRPr="004B6841" w:rsidSect="00BA02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97B"/>
    <w:multiLevelType w:val="hybridMultilevel"/>
    <w:tmpl w:val="A874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0A3F"/>
    <w:multiLevelType w:val="hybridMultilevel"/>
    <w:tmpl w:val="806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C0699"/>
    <w:multiLevelType w:val="hybridMultilevel"/>
    <w:tmpl w:val="78CC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40A7A"/>
    <w:multiLevelType w:val="hybridMultilevel"/>
    <w:tmpl w:val="542A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E4181"/>
    <w:multiLevelType w:val="hybridMultilevel"/>
    <w:tmpl w:val="5E6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947B2"/>
    <w:multiLevelType w:val="hybridMultilevel"/>
    <w:tmpl w:val="7868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C1BF5"/>
    <w:multiLevelType w:val="hybridMultilevel"/>
    <w:tmpl w:val="9176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CC"/>
    <w:rsid w:val="000651CC"/>
    <w:rsid w:val="00274D68"/>
    <w:rsid w:val="00276890"/>
    <w:rsid w:val="004B6841"/>
    <w:rsid w:val="008D0CFA"/>
    <w:rsid w:val="00A3724C"/>
    <w:rsid w:val="00BA0248"/>
    <w:rsid w:val="00BA2111"/>
    <w:rsid w:val="00C66CD5"/>
    <w:rsid w:val="00D1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398F"/>
  <w15:chartTrackingRefBased/>
  <w15:docId w15:val="{33BD08B1-1210-BD48-90A1-F4105668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1CC"/>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841"/>
    <w:rPr>
      <w:color w:val="0563C1" w:themeColor="hyperlink"/>
      <w:u w:val="single"/>
    </w:rPr>
  </w:style>
  <w:style w:type="character" w:styleId="UnresolvedMention">
    <w:name w:val="Unresolved Mention"/>
    <w:basedOn w:val="DefaultParagraphFont"/>
    <w:uiPriority w:val="99"/>
    <w:semiHidden/>
    <w:unhideWhenUsed/>
    <w:rsid w:val="004B6841"/>
    <w:rPr>
      <w:color w:val="605E5C"/>
      <w:shd w:val="clear" w:color="auto" w:fill="E1DFDD"/>
    </w:rPr>
  </w:style>
  <w:style w:type="paragraph" w:styleId="ListParagraph">
    <w:name w:val="List Paragraph"/>
    <w:basedOn w:val="Normal"/>
    <w:uiPriority w:val="34"/>
    <w:qFormat/>
    <w:rsid w:val="00A3724C"/>
    <w:pPr>
      <w:ind w:left="720"/>
      <w:contextualSpacing/>
    </w:pPr>
  </w:style>
  <w:style w:type="paragraph" w:customStyle="1" w:styleId="ListParagraph1">
    <w:name w:val="List Paragraph1"/>
    <w:basedOn w:val="Normal"/>
    <w:qFormat/>
    <w:rsid w:val="00A3724C"/>
    <w:pPr>
      <w:ind w:left="720"/>
    </w:pPr>
    <w:rPr>
      <w:rFonts w:ascii="Arial" w:eastAsia="Times New Roman" w:hAnsi="Arial" w:cs="Arial"/>
      <w:sz w:val="22"/>
      <w:szCs w:val="22"/>
      <w:lang w:val="fr-BE"/>
    </w:rPr>
  </w:style>
  <w:style w:type="table" w:styleId="TableGrid">
    <w:name w:val="Table Grid"/>
    <w:basedOn w:val="TableNormal"/>
    <w:uiPriority w:val="39"/>
    <w:rsid w:val="00A3724C"/>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kempeneers@chulieg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ECA3-ED6F-124E-B771-99A05F24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2019-07-02T20:06:00Z</dcterms:created>
  <dcterms:modified xsi:type="dcterms:W3CDTF">2019-07-02T21:04:00Z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608bfedd-a6e8-3c0a-9535-b82774010656</vt:lpwstr>
  </property>
  <property fmtid="{D5CDD505-2E9C-101B-9397-08002B2CF9AE}" pid="4" name="Mendeley Citation Style_1">
    <vt:lpwstr>http://csl.mendeley.com/styles/208478211/PaediatricPulmonology</vt:lpwstr>
  </property>
  <property fmtid="{D5CDD505-2E9C-101B-9397-08002B2CF9AE}" pid="5" name="Mendeley Recent Style Id 0_1">
    <vt:lpwstr>http://www.zotero.org/styles/ieee</vt:lpwstr>
  </property>
  <property fmtid="{D5CDD505-2E9C-101B-9397-08002B2CF9AE}" pid="6" name="Mendeley Recent Style Name 0_1">
    <vt:lpwstr>IEEE</vt:lpwstr>
  </property>
  <property fmtid="{D5CDD505-2E9C-101B-9397-08002B2CF9AE}" pid="7" name="Mendeley Recent Style Id 1_1">
    <vt:lpwstr>https://csl.mendeley.com/styles/208478211/ieee-CK</vt:lpwstr>
  </property>
  <property fmtid="{D5CDD505-2E9C-101B-9397-08002B2CF9AE}" pid="8" name="Mendeley Recent Style Name 1_1">
    <vt:lpwstr>IEEE - Celine Kempeneers</vt:lpwstr>
  </property>
  <property fmtid="{D5CDD505-2E9C-101B-9397-08002B2CF9AE}" pid="9" name="Mendeley Recent Style Id 2_1">
    <vt:lpwstr>http://csl.mendeley.com/styles/208478211/ieee</vt:lpwstr>
  </property>
  <property fmtid="{D5CDD505-2E9C-101B-9397-08002B2CF9AE}" pid="10" name="Mendeley Recent Style Name 2_1">
    <vt:lpwstr>IEEE - Celine Kempeneers</vt:lpwstr>
  </property>
  <property fmtid="{D5CDD505-2E9C-101B-9397-08002B2CF9AE}" pid="11" name="Mendeley Recent Style Id 3_1">
    <vt:lpwstr>https://csl.mendeley.com/styles/208478211/ieee</vt:lpwstr>
  </property>
  <property fmtid="{D5CDD505-2E9C-101B-9397-08002B2CF9AE}" pid="12" name="Mendeley Recent Style Name 3_1">
    <vt:lpwstr>IEEE - Celine Kempeneers</vt:lpwstr>
  </property>
  <property fmtid="{D5CDD505-2E9C-101B-9397-08002B2CF9AE}" pid="13" name="Mendeley Recent Style Id 4_1">
    <vt:lpwstr>http://csl.mendeley.com/styles/208478211/ieee-CK</vt:lpwstr>
  </property>
  <property fmtid="{D5CDD505-2E9C-101B-9397-08002B2CF9AE}" pid="14" name="Mendeley Recent Style Name 4_1">
    <vt:lpwstr>IEEE - Celine Kempeneers</vt:lpwstr>
  </property>
  <property fmtid="{D5CDD505-2E9C-101B-9397-08002B2CF9AE}" pid="15" name="Mendeley Recent Style Id 5_1">
    <vt:lpwstr>http://csl.mendeley.com/styles/208478211/ieee-3</vt:lpwstr>
  </property>
  <property fmtid="{D5CDD505-2E9C-101B-9397-08002B2CF9AE}" pid="16" name="Mendeley Recent Style Name 5_1">
    <vt:lpwstr>IEEE - Celine Kempeneers</vt:lpwstr>
  </property>
  <property fmtid="{D5CDD505-2E9C-101B-9397-08002B2CF9AE}" pid="17" name="Mendeley Recent Style Id 6_1">
    <vt:lpwstr>https://csl.mendeley.com/styles/208478211/ieee-3</vt:lpwstr>
  </property>
  <property fmtid="{D5CDD505-2E9C-101B-9397-08002B2CF9AE}" pid="18" name="Mendeley Recent Style Name 6_1">
    <vt:lpwstr>IEEE - Celine Kempeneers</vt:lpwstr>
  </property>
  <property fmtid="{D5CDD505-2E9C-101B-9397-08002B2CF9AE}" pid="19" name="Mendeley Recent Style Id 7_1">
    <vt:lpwstr>http://csl.mendeley.com/styles/208478211/ieee-mat</vt:lpwstr>
  </property>
  <property fmtid="{D5CDD505-2E9C-101B-9397-08002B2CF9AE}" pid="20" name="Mendeley Recent Style Name 7_1">
    <vt:lpwstr>IEEE - Celine Kempeneers</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http://csl.mendeley.com/styles/208478211/PaediatricPulmonology</vt:lpwstr>
  </property>
  <property fmtid="{D5CDD505-2E9C-101B-9397-08002B2CF9AE}" pid="24" name="Mendeley Recent Style Name 9_1">
    <vt:lpwstr>Paediatric Pulmonology- Celine Kempeneers-2 - Celine Kempeneers</vt:lpwstr>
  </property>
</Properties>
</file>