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3C0" w:rsidRDefault="00C14BD0" w:rsidP="00AC33C0">
      <w:pPr>
        <w:pStyle w:val="aNORMAL"/>
        <w:jc w:val="right"/>
      </w:pPr>
      <w:bookmarkStart w:id="0" w:name="_Toc527571330"/>
      <w:r>
        <w:rPr>
          <w:noProof/>
          <w:lang w:eastAsia="fr-BE"/>
        </w:rPr>
        <w:drawing>
          <wp:anchor distT="0" distB="0" distL="114300" distR="114300" simplePos="0" relativeHeight="251668480" behindDoc="1" locked="0" layoutInCell="1" allowOverlap="1" wp14:anchorId="7BED35C8" wp14:editId="56353763">
            <wp:simplePos x="0" y="0"/>
            <wp:positionH relativeFrom="column">
              <wp:posOffset>-899160</wp:posOffset>
            </wp:positionH>
            <wp:positionV relativeFrom="paragraph">
              <wp:posOffset>-920569</wp:posOffset>
            </wp:positionV>
            <wp:extent cx="7558553" cy="10692000"/>
            <wp:effectExtent l="0" t="0" r="4445" b="0"/>
            <wp:wrapNone/>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EC COVER PAGE transpa.png"/>
                    <pic:cNvPicPr/>
                  </pic:nvPicPr>
                  <pic:blipFill>
                    <a:blip r:embed="rId9">
                      <a:extLst>
                        <a:ext uri="{28A0092B-C50C-407E-A947-70E740481C1C}">
                          <a14:useLocalDpi xmlns:a14="http://schemas.microsoft.com/office/drawing/2010/main" val="0"/>
                        </a:ext>
                      </a:extLst>
                    </a:blip>
                    <a:stretch>
                      <a:fillRect/>
                    </a:stretch>
                  </pic:blipFill>
                  <pic:spPr>
                    <a:xfrm>
                      <a:off x="0" y="0"/>
                      <a:ext cx="7558553" cy="10692000"/>
                    </a:xfrm>
                    <a:prstGeom prst="rect">
                      <a:avLst/>
                    </a:prstGeom>
                  </pic:spPr>
                </pic:pic>
              </a:graphicData>
            </a:graphic>
            <wp14:sizeRelH relativeFrom="page">
              <wp14:pctWidth>0</wp14:pctWidth>
            </wp14:sizeRelH>
            <wp14:sizeRelV relativeFrom="page">
              <wp14:pctHeight>0</wp14:pctHeight>
            </wp14:sizeRelV>
          </wp:anchor>
        </w:drawing>
      </w:r>
    </w:p>
    <w:p w:rsidR="00AC33C0" w:rsidRDefault="00AC33C0" w:rsidP="00AC33C0">
      <w:pPr>
        <w:pStyle w:val="aNORMAL"/>
        <w:jc w:val="right"/>
      </w:pPr>
    </w:p>
    <w:p w:rsidR="00AC33C0" w:rsidRDefault="00AC33C0" w:rsidP="00AC33C0">
      <w:pPr>
        <w:pStyle w:val="aNORMAL"/>
        <w:jc w:val="right"/>
      </w:pPr>
    </w:p>
    <w:p w:rsidR="009B6FFB" w:rsidRPr="009B6FFB" w:rsidRDefault="00C14BD0" w:rsidP="00AC33C0">
      <w:pPr>
        <w:pStyle w:val="MALISTETEST"/>
      </w:pPr>
      <w:bookmarkStart w:id="1" w:name="_Toc16666515"/>
      <w:r w:rsidRPr="008D0577">
        <w:rPr>
          <w:noProof/>
          <w:lang w:eastAsia="fr-BE"/>
        </w:rPr>
        <w:drawing>
          <wp:anchor distT="0" distB="0" distL="114300" distR="114300" simplePos="0" relativeHeight="251667456" behindDoc="0" locked="0" layoutInCell="1" allowOverlap="1" wp14:anchorId="529AA2DC" wp14:editId="1166C038">
            <wp:simplePos x="0" y="0"/>
            <wp:positionH relativeFrom="column">
              <wp:posOffset>3140710</wp:posOffset>
            </wp:positionH>
            <wp:positionV relativeFrom="paragraph">
              <wp:posOffset>6758305</wp:posOffset>
            </wp:positionV>
            <wp:extent cx="1963420" cy="871855"/>
            <wp:effectExtent l="0" t="0" r="0" b="4445"/>
            <wp:wrapNone/>
            <wp:docPr id="10" name="Picture 2" descr="D:\ULg\LOGO\uliege-logo-couleurs-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ULg\LOGO\uliege-logo-couleurs-3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3420" cy="8718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D0577">
        <w:rPr>
          <w:noProof/>
          <w:lang w:eastAsia="fr-BE"/>
        </w:rPr>
        <mc:AlternateContent>
          <mc:Choice Requires="wps">
            <w:drawing>
              <wp:anchor distT="0" distB="0" distL="114300" distR="114300" simplePos="0" relativeHeight="251666432" behindDoc="0" locked="0" layoutInCell="1" allowOverlap="1" wp14:anchorId="2DE8E635" wp14:editId="5AD44C21">
                <wp:simplePos x="0" y="0"/>
                <wp:positionH relativeFrom="column">
                  <wp:posOffset>1974034</wp:posOffset>
                </wp:positionH>
                <wp:positionV relativeFrom="paragraph">
                  <wp:posOffset>327297</wp:posOffset>
                </wp:positionV>
                <wp:extent cx="4267200" cy="5116286"/>
                <wp:effectExtent l="0" t="0" r="0" b="8255"/>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5116286"/>
                        </a:xfrm>
                        <a:prstGeom prst="rect">
                          <a:avLst/>
                        </a:prstGeom>
                        <a:noFill/>
                        <a:ln>
                          <a:noFill/>
                        </a:ln>
                        <a:extLst/>
                      </wps:spPr>
                      <wps:txbx>
                        <w:txbxContent>
                          <w:p w:rsidR="0069048C" w:rsidRDefault="0069048C" w:rsidP="008D0577">
                            <w:pPr>
                              <w:pStyle w:val="NormalWeb"/>
                              <w:spacing w:before="0" w:beforeAutospacing="0" w:after="200" w:afterAutospacing="0" w:line="276" w:lineRule="auto"/>
                              <w:jc w:val="center"/>
                            </w:pPr>
                            <w:r w:rsidRPr="003161C9">
                              <w:rPr>
                                <w:rFonts w:ascii="Arial Black" w:eastAsia="Calibri" w:hAnsi="Arial Black"/>
                                <w:color w:val="808080" w:themeColor="background1" w:themeShade="80"/>
                                <w:kern w:val="24"/>
                                <w:sz w:val="60"/>
                                <w:szCs w:val="60"/>
                              </w:rPr>
                              <w:t>Manuel de formation SIG so</w:t>
                            </w:r>
                            <w:r>
                              <w:rPr>
                                <w:rFonts w:ascii="Arial Black" w:eastAsia="Calibri" w:hAnsi="Arial Black"/>
                                <w:color w:val="808080" w:themeColor="background1" w:themeShade="80"/>
                                <w:kern w:val="24"/>
                                <w:sz w:val="60"/>
                                <w:szCs w:val="60"/>
                              </w:rPr>
                              <w:t>us QGIS 3.8.1 à destination de</w:t>
                            </w:r>
                            <w:bookmarkStart w:id="2" w:name="_GoBack"/>
                            <w:bookmarkEnd w:id="2"/>
                            <w:r>
                              <w:rPr>
                                <w:rFonts w:ascii="Arial Black" w:eastAsia="Calibri" w:hAnsi="Arial Black"/>
                                <w:color w:val="808080" w:themeColor="background1" w:themeShade="80"/>
                                <w:kern w:val="24"/>
                                <w:sz w:val="60"/>
                                <w:szCs w:val="60"/>
                              </w:rPr>
                              <w:t xml:space="preserve"> l’A</w:t>
                            </w:r>
                            <w:r w:rsidRPr="003161C9">
                              <w:rPr>
                                <w:rFonts w:ascii="Arial Black" w:eastAsia="Calibri" w:hAnsi="Arial Black"/>
                                <w:color w:val="808080" w:themeColor="background1" w:themeShade="80"/>
                                <w:kern w:val="24"/>
                                <w:sz w:val="60"/>
                                <w:szCs w:val="60"/>
                              </w:rPr>
                              <w:t>ssociation Intercommunale des Eaux du Condroz (AIEC)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55.45pt;margin-top:25.75pt;width:336pt;height:40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" filled="f" stroked="f">
                <v:textbox>
                  <w:txbxContent>
                    <w:p w:rsidR="0069048C" w:rsidRDefault="0069048C" w:rsidP="008D0577">
                      <w:pPr>
                        <w:pStyle w:val="NormalWeb"/>
                        <w:spacing w:before="0" w:beforeAutospacing="0" w:after="200" w:afterAutospacing="0" w:line="276" w:lineRule="auto"/>
                        <w:jc w:val="center"/>
                      </w:pPr>
                      <w:r w:rsidRPr="003161C9">
                        <w:rPr>
                          <w:rFonts w:ascii="Arial Black" w:eastAsia="Calibri" w:hAnsi="Arial Black"/>
                          <w:color w:val="808080" w:themeColor="background1" w:themeShade="80"/>
                          <w:kern w:val="24"/>
                          <w:sz w:val="60"/>
                          <w:szCs w:val="60"/>
                        </w:rPr>
                        <w:t>Manuel de formation SIG so</w:t>
                      </w:r>
                      <w:r>
                        <w:rPr>
                          <w:rFonts w:ascii="Arial Black" w:eastAsia="Calibri" w:hAnsi="Arial Black"/>
                          <w:color w:val="808080" w:themeColor="background1" w:themeShade="80"/>
                          <w:kern w:val="24"/>
                          <w:sz w:val="60"/>
                          <w:szCs w:val="60"/>
                        </w:rPr>
                        <w:t>us QGIS 3.8.1 à destination de</w:t>
                      </w:r>
                      <w:bookmarkStart w:id="3" w:name="_GoBack"/>
                      <w:bookmarkEnd w:id="3"/>
                      <w:r>
                        <w:rPr>
                          <w:rFonts w:ascii="Arial Black" w:eastAsia="Calibri" w:hAnsi="Arial Black"/>
                          <w:color w:val="808080" w:themeColor="background1" w:themeShade="80"/>
                          <w:kern w:val="24"/>
                          <w:sz w:val="60"/>
                          <w:szCs w:val="60"/>
                        </w:rPr>
                        <w:t xml:space="preserve"> l’A</w:t>
                      </w:r>
                      <w:r w:rsidRPr="003161C9">
                        <w:rPr>
                          <w:rFonts w:ascii="Arial Black" w:eastAsia="Calibri" w:hAnsi="Arial Black"/>
                          <w:color w:val="808080" w:themeColor="background1" w:themeShade="80"/>
                          <w:kern w:val="24"/>
                          <w:sz w:val="60"/>
                          <w:szCs w:val="60"/>
                        </w:rPr>
                        <w:t>ssociation Intercommunale des Eaux du Condroz (AIEC)</w:t>
                      </w:r>
                    </w:p>
                  </w:txbxContent>
                </v:textbox>
              </v:shape>
            </w:pict>
          </mc:Fallback>
        </mc:AlternateContent>
      </w:r>
      <w:r w:rsidR="009B6FFB" w:rsidRPr="009B6FFB">
        <w:br w:type="page"/>
      </w:r>
      <w:r w:rsidR="009B6FFB" w:rsidRPr="009B6FFB">
        <w:lastRenderedPageBreak/>
        <w:t>Avant-propos</w:t>
      </w:r>
      <w:bookmarkEnd w:id="1"/>
    </w:p>
    <w:p w:rsidR="009B6FFB" w:rsidRDefault="009B6FFB" w:rsidP="009B6FFB">
      <w:pPr>
        <w:spacing w:after="0" w:line="240" w:lineRule="auto"/>
        <w:jc w:val="center"/>
        <w:rPr>
          <w:rFonts w:ascii="Calibri" w:eastAsia="Calibri" w:hAnsi="Calibri" w:cs="Calibri"/>
          <w:sz w:val="26"/>
          <w:szCs w:val="26"/>
        </w:rPr>
      </w:pPr>
    </w:p>
    <w:p w:rsidR="009B6FFB" w:rsidRDefault="009B6FFB" w:rsidP="003161C9">
      <w:pPr>
        <w:jc w:val="center"/>
        <w:rPr>
          <w:rFonts w:ascii="Calibri" w:eastAsia="Calibri" w:hAnsi="Calibri" w:cs="Calibri"/>
          <w:sz w:val="24"/>
          <w:szCs w:val="24"/>
        </w:rPr>
      </w:pPr>
      <w:r w:rsidRPr="007D67C3">
        <w:rPr>
          <w:rFonts w:ascii="Calibri" w:eastAsia="Calibri" w:hAnsi="Calibri" w:cs="Calibri"/>
          <w:sz w:val="24"/>
          <w:szCs w:val="24"/>
        </w:rPr>
        <w:t xml:space="preserve">Ce manuel </w:t>
      </w:r>
      <w:r w:rsidR="003161C9" w:rsidRPr="007D67C3">
        <w:rPr>
          <w:rFonts w:ascii="Calibri" w:eastAsia="Calibri" w:hAnsi="Calibri" w:cs="Calibri"/>
          <w:sz w:val="24"/>
          <w:szCs w:val="24"/>
        </w:rPr>
        <w:t xml:space="preserve">a été rédigé </w:t>
      </w:r>
      <w:r w:rsidR="007F78EF" w:rsidRPr="007D67C3">
        <w:rPr>
          <w:rFonts w:ascii="Calibri" w:eastAsia="Calibri" w:hAnsi="Calibri" w:cs="Calibri"/>
          <w:sz w:val="24"/>
          <w:szCs w:val="24"/>
        </w:rPr>
        <w:t>sur</w:t>
      </w:r>
      <w:r w:rsidR="003161C9" w:rsidRPr="007D67C3">
        <w:rPr>
          <w:rFonts w:ascii="Calibri" w:eastAsia="Calibri" w:hAnsi="Calibri" w:cs="Calibri"/>
          <w:sz w:val="24"/>
          <w:szCs w:val="24"/>
        </w:rPr>
        <w:t xml:space="preserve"> demande de l’Association Intercommunale des Eaux du Condroz (AIEC)</w:t>
      </w:r>
      <w:r w:rsidR="005A3A23" w:rsidRPr="007D67C3">
        <w:rPr>
          <w:rFonts w:ascii="Calibri" w:eastAsia="Calibri" w:hAnsi="Calibri" w:cs="Calibri"/>
          <w:sz w:val="24"/>
          <w:szCs w:val="24"/>
        </w:rPr>
        <w:t xml:space="preserve"> </w:t>
      </w:r>
      <w:hyperlink r:id="rId11" w:history="1">
        <w:r w:rsidR="005A3A23" w:rsidRPr="007D67C3">
          <w:rPr>
            <w:rStyle w:val="Hyperlink"/>
            <w:sz w:val="24"/>
            <w:szCs w:val="24"/>
          </w:rPr>
          <w:t>http://www.eauxducondroz.be/</w:t>
        </w:r>
      </w:hyperlink>
      <w:r w:rsidR="003161C9" w:rsidRPr="007D67C3">
        <w:rPr>
          <w:rFonts w:ascii="Calibri" w:eastAsia="Calibri" w:hAnsi="Calibri" w:cs="Calibri"/>
          <w:sz w:val="24"/>
          <w:szCs w:val="24"/>
        </w:rPr>
        <w:t xml:space="preserve">. </w:t>
      </w:r>
    </w:p>
    <w:p w:rsidR="007D67C3" w:rsidRDefault="007D67C3" w:rsidP="0084417B">
      <w:pPr>
        <w:spacing w:after="0" w:line="240" w:lineRule="auto"/>
        <w:jc w:val="center"/>
        <w:rPr>
          <w:rFonts w:ascii="Calibri" w:eastAsia="Calibri" w:hAnsi="Calibri" w:cs="Calibri"/>
          <w:sz w:val="24"/>
          <w:szCs w:val="24"/>
        </w:rPr>
      </w:pPr>
    </w:p>
    <w:p w:rsidR="0084417B" w:rsidRDefault="0084417B" w:rsidP="0084417B">
      <w:pPr>
        <w:spacing w:after="0" w:line="240" w:lineRule="auto"/>
        <w:jc w:val="center"/>
        <w:rPr>
          <w:rFonts w:ascii="Calibri" w:eastAsia="Calibri" w:hAnsi="Calibri" w:cs="Calibri"/>
          <w:sz w:val="24"/>
          <w:szCs w:val="24"/>
        </w:rPr>
      </w:pPr>
    </w:p>
    <w:p w:rsidR="0084417B" w:rsidRDefault="0084417B" w:rsidP="0084417B">
      <w:pPr>
        <w:spacing w:after="0" w:line="240" w:lineRule="auto"/>
        <w:jc w:val="center"/>
        <w:rPr>
          <w:rFonts w:ascii="Calibri" w:eastAsia="Calibri" w:hAnsi="Calibri" w:cs="Calibri"/>
          <w:sz w:val="24"/>
          <w:szCs w:val="24"/>
        </w:rPr>
      </w:pPr>
    </w:p>
    <w:p w:rsidR="009B6FFB" w:rsidRPr="007D67C3" w:rsidRDefault="00973536" w:rsidP="009B6FFB">
      <w:pPr>
        <w:spacing w:after="0" w:line="240" w:lineRule="auto"/>
        <w:jc w:val="center"/>
        <w:rPr>
          <w:rFonts w:ascii="Calibri" w:eastAsia="Calibri" w:hAnsi="Calibri" w:cs="Calibri"/>
          <w:color w:val="FF0000"/>
          <w:sz w:val="24"/>
          <w:szCs w:val="24"/>
        </w:rPr>
      </w:pPr>
      <w:r w:rsidRPr="007D67C3">
        <w:rPr>
          <w:rFonts w:ascii="Calibri" w:eastAsia="Calibri" w:hAnsi="Calibri" w:cs="Calibri"/>
          <w:sz w:val="24"/>
          <w:szCs w:val="24"/>
        </w:rPr>
        <w:t xml:space="preserve">Ce manuel est disponible gratuitement ici : </w:t>
      </w:r>
      <w:hyperlink r:id="rId12" w:history="1">
        <w:r w:rsidR="005F6FC5" w:rsidRPr="007D67C3">
          <w:rPr>
            <w:rStyle w:val="Hyperlink"/>
            <w:sz w:val="24"/>
            <w:szCs w:val="24"/>
          </w:rPr>
          <w:t>https://orbi.uliege.be/handle/2268/238464</w:t>
        </w:r>
      </w:hyperlink>
    </w:p>
    <w:p w:rsidR="007D67C3" w:rsidRDefault="007D67C3" w:rsidP="009B6FFB">
      <w:pPr>
        <w:spacing w:after="0" w:line="240" w:lineRule="auto"/>
        <w:jc w:val="center"/>
        <w:rPr>
          <w:rFonts w:ascii="Calibri" w:eastAsia="Calibri" w:hAnsi="Calibri" w:cs="Calibri"/>
          <w:sz w:val="24"/>
          <w:szCs w:val="24"/>
        </w:rPr>
      </w:pPr>
    </w:p>
    <w:p w:rsidR="007D67C3" w:rsidRDefault="007D67C3" w:rsidP="009B6FFB">
      <w:pPr>
        <w:spacing w:after="0" w:line="240" w:lineRule="auto"/>
        <w:jc w:val="center"/>
        <w:rPr>
          <w:rFonts w:ascii="Calibri" w:eastAsia="Calibri" w:hAnsi="Calibri" w:cs="Calibri"/>
          <w:sz w:val="24"/>
          <w:szCs w:val="24"/>
        </w:rPr>
      </w:pPr>
    </w:p>
    <w:p w:rsidR="007D67C3" w:rsidRPr="007D67C3" w:rsidRDefault="007D67C3" w:rsidP="009B6FFB">
      <w:pPr>
        <w:spacing w:after="0" w:line="240" w:lineRule="auto"/>
        <w:jc w:val="center"/>
        <w:rPr>
          <w:rFonts w:ascii="Calibri" w:eastAsia="Calibri" w:hAnsi="Calibri" w:cs="Calibri"/>
          <w:sz w:val="24"/>
          <w:szCs w:val="24"/>
        </w:rPr>
      </w:pPr>
    </w:p>
    <w:p w:rsidR="009B6FFB" w:rsidRPr="007D67C3" w:rsidRDefault="009B6FFB" w:rsidP="009B6FFB">
      <w:pPr>
        <w:spacing w:after="0" w:line="240" w:lineRule="auto"/>
        <w:jc w:val="right"/>
        <w:rPr>
          <w:rFonts w:ascii="Calibri" w:eastAsia="Calibri" w:hAnsi="Calibri" w:cs="Calibri"/>
          <w:sz w:val="24"/>
          <w:szCs w:val="24"/>
        </w:rPr>
      </w:pPr>
      <w:r w:rsidRPr="007D67C3">
        <w:rPr>
          <w:rFonts w:ascii="Calibri" w:eastAsia="Calibri" w:hAnsi="Calibri" w:cs="Calibri"/>
          <w:sz w:val="24"/>
          <w:szCs w:val="24"/>
        </w:rPr>
        <w:t xml:space="preserve">Ce manuel a été rédigé par </w:t>
      </w:r>
      <w:hyperlink r:id="rId13" w:history="1">
        <w:r w:rsidRPr="007D67C3">
          <w:rPr>
            <w:rFonts w:ascii="Calibri" w:eastAsia="Calibri" w:hAnsi="Calibri" w:cs="Calibri"/>
            <w:color w:val="0000FF"/>
            <w:sz w:val="24"/>
            <w:szCs w:val="24"/>
            <w:u w:val="single"/>
          </w:rPr>
          <w:t>Antoine DENIS</w:t>
        </w:r>
      </w:hyperlink>
    </w:p>
    <w:p w:rsidR="009B6FFB" w:rsidRPr="007D67C3" w:rsidRDefault="0069048C" w:rsidP="009B6FFB">
      <w:pPr>
        <w:spacing w:after="0" w:line="240" w:lineRule="auto"/>
        <w:jc w:val="right"/>
        <w:rPr>
          <w:rFonts w:ascii="Calibri" w:eastAsia="Calibri" w:hAnsi="Calibri" w:cs="Calibri"/>
          <w:sz w:val="24"/>
          <w:szCs w:val="24"/>
        </w:rPr>
      </w:pPr>
      <w:hyperlink r:id="rId14" w:history="1">
        <w:r w:rsidR="00A93408" w:rsidRPr="007D67C3">
          <w:rPr>
            <w:rFonts w:ascii="Calibri" w:eastAsia="Calibri" w:hAnsi="Calibri" w:cs="Calibri"/>
            <w:color w:val="0000FF"/>
            <w:sz w:val="24"/>
            <w:szCs w:val="24"/>
            <w:u w:val="single"/>
          </w:rPr>
          <w:t>Université de Liège (</w:t>
        </w:r>
        <w:proofErr w:type="spellStart"/>
        <w:r w:rsidR="00A93408" w:rsidRPr="007D67C3">
          <w:rPr>
            <w:rFonts w:ascii="Calibri" w:eastAsia="Calibri" w:hAnsi="Calibri" w:cs="Calibri"/>
            <w:color w:val="0000FF"/>
            <w:sz w:val="24"/>
            <w:szCs w:val="24"/>
            <w:u w:val="single"/>
          </w:rPr>
          <w:t>ULiège</w:t>
        </w:r>
        <w:proofErr w:type="spellEnd"/>
        <w:r w:rsidR="009B6FFB" w:rsidRPr="007D67C3">
          <w:rPr>
            <w:rFonts w:ascii="Calibri" w:eastAsia="Calibri" w:hAnsi="Calibri" w:cs="Calibri"/>
            <w:color w:val="0000FF"/>
            <w:sz w:val="24"/>
            <w:szCs w:val="24"/>
            <w:u w:val="single"/>
          </w:rPr>
          <w:t>)</w:t>
        </w:r>
      </w:hyperlink>
    </w:p>
    <w:p w:rsidR="009B6FFB" w:rsidRPr="007D67C3" w:rsidRDefault="009B6FFB" w:rsidP="009B6FFB">
      <w:pPr>
        <w:spacing w:after="0" w:line="240" w:lineRule="auto"/>
        <w:jc w:val="right"/>
        <w:rPr>
          <w:rFonts w:ascii="Calibri" w:eastAsia="Calibri" w:hAnsi="Calibri" w:cs="Calibri"/>
          <w:color w:val="0000FF"/>
          <w:sz w:val="24"/>
          <w:szCs w:val="24"/>
          <w:u w:val="single"/>
        </w:rPr>
      </w:pPr>
      <w:r w:rsidRPr="007D67C3">
        <w:rPr>
          <w:rFonts w:ascii="Calibri" w:eastAsia="Calibri" w:hAnsi="Calibri" w:cs="Calibri"/>
          <w:sz w:val="24"/>
          <w:szCs w:val="24"/>
        </w:rPr>
        <w:fldChar w:fldCharType="begin"/>
      </w:r>
      <w:r w:rsidR="00DC2F7A" w:rsidRPr="007D67C3">
        <w:rPr>
          <w:rFonts w:ascii="Calibri" w:eastAsia="Calibri" w:hAnsi="Calibri" w:cs="Calibri"/>
          <w:sz w:val="24"/>
          <w:szCs w:val="24"/>
        </w:rPr>
        <w:instrText>HYPERLINK "https://www.campusarlon.uliege.be/cms/c_3973705/fr/portail-arlon"</w:instrText>
      </w:r>
      <w:r w:rsidRPr="007D67C3">
        <w:rPr>
          <w:rFonts w:ascii="Calibri" w:eastAsia="Calibri" w:hAnsi="Calibri" w:cs="Calibri"/>
          <w:sz w:val="24"/>
          <w:szCs w:val="24"/>
        </w:rPr>
        <w:fldChar w:fldCharType="separate"/>
      </w:r>
      <w:r w:rsidRPr="007D67C3">
        <w:rPr>
          <w:rFonts w:ascii="Calibri" w:eastAsia="Calibri" w:hAnsi="Calibri" w:cs="Calibri"/>
          <w:color w:val="0000FF"/>
          <w:sz w:val="24"/>
          <w:szCs w:val="24"/>
          <w:u w:val="single"/>
        </w:rPr>
        <w:t>Arlon Campus Environnement</w:t>
      </w:r>
    </w:p>
    <w:p w:rsidR="009B6FFB" w:rsidRPr="007D67C3" w:rsidRDefault="009B6FFB" w:rsidP="009B6FFB">
      <w:pPr>
        <w:spacing w:after="0" w:line="240" w:lineRule="auto"/>
        <w:jc w:val="right"/>
        <w:rPr>
          <w:rFonts w:ascii="Calibri" w:eastAsia="Calibri" w:hAnsi="Calibri" w:cs="Calibri"/>
          <w:sz w:val="24"/>
          <w:szCs w:val="24"/>
        </w:rPr>
      </w:pPr>
      <w:r w:rsidRPr="007D67C3">
        <w:rPr>
          <w:rFonts w:ascii="Calibri" w:eastAsia="Calibri" w:hAnsi="Calibri" w:cs="Calibri"/>
          <w:color w:val="0000FF"/>
          <w:sz w:val="24"/>
          <w:szCs w:val="24"/>
          <w:u w:val="single"/>
        </w:rPr>
        <w:t>Département des Sciences et Gestion de l’environnement</w:t>
      </w:r>
      <w:r w:rsidRPr="007D67C3">
        <w:rPr>
          <w:rFonts w:ascii="Calibri" w:eastAsia="Calibri" w:hAnsi="Calibri" w:cs="Calibri"/>
          <w:sz w:val="24"/>
          <w:szCs w:val="24"/>
        </w:rPr>
        <w:fldChar w:fldCharType="end"/>
      </w:r>
    </w:p>
    <w:p w:rsidR="009B6FFB" w:rsidRPr="007D67C3" w:rsidRDefault="0069048C" w:rsidP="009B6FFB">
      <w:pPr>
        <w:spacing w:after="0" w:line="240" w:lineRule="auto"/>
        <w:jc w:val="right"/>
        <w:rPr>
          <w:rFonts w:ascii="Calibri" w:eastAsia="Calibri" w:hAnsi="Calibri" w:cs="Calibri"/>
          <w:sz w:val="24"/>
          <w:szCs w:val="24"/>
        </w:rPr>
      </w:pPr>
      <w:hyperlink r:id="rId15" w:history="1">
        <w:r w:rsidR="009B6FFB" w:rsidRPr="007D67C3">
          <w:rPr>
            <w:rFonts w:ascii="Calibri" w:eastAsia="Calibri" w:hAnsi="Calibri" w:cs="Calibri"/>
            <w:color w:val="0000FF"/>
            <w:sz w:val="24"/>
            <w:szCs w:val="24"/>
            <w:u w:val="single"/>
          </w:rPr>
          <w:t>Unité Eau Environnement Développement (EED)</w:t>
        </w:r>
      </w:hyperlink>
    </w:p>
    <w:p w:rsidR="009B6FFB" w:rsidRPr="007D67C3" w:rsidRDefault="009B6FFB" w:rsidP="009B6FFB">
      <w:pPr>
        <w:spacing w:after="0" w:line="240" w:lineRule="auto"/>
        <w:jc w:val="right"/>
        <w:rPr>
          <w:rFonts w:ascii="Calibri" w:eastAsia="Calibri" w:hAnsi="Calibri" w:cs="Calibri"/>
          <w:sz w:val="24"/>
          <w:szCs w:val="24"/>
        </w:rPr>
      </w:pPr>
      <w:r w:rsidRPr="007D67C3">
        <w:rPr>
          <w:rFonts w:ascii="Calibri" w:eastAsia="Calibri" w:hAnsi="Calibri" w:cs="Calibri"/>
          <w:sz w:val="24"/>
          <w:szCs w:val="24"/>
        </w:rPr>
        <w:t xml:space="preserve"> Avenue de Longwy, 185</w:t>
      </w:r>
    </w:p>
    <w:p w:rsidR="009B6FFB" w:rsidRPr="007D67C3" w:rsidRDefault="009B6FFB" w:rsidP="009B6FFB">
      <w:pPr>
        <w:spacing w:after="0" w:line="240" w:lineRule="auto"/>
        <w:jc w:val="right"/>
        <w:rPr>
          <w:rFonts w:ascii="Calibri" w:eastAsia="Calibri" w:hAnsi="Calibri" w:cs="Calibri"/>
          <w:sz w:val="24"/>
          <w:szCs w:val="24"/>
        </w:rPr>
      </w:pPr>
      <w:r w:rsidRPr="007D67C3">
        <w:rPr>
          <w:rFonts w:ascii="Calibri" w:eastAsia="Calibri" w:hAnsi="Calibri" w:cs="Calibri"/>
          <w:sz w:val="24"/>
          <w:szCs w:val="24"/>
        </w:rPr>
        <w:t>6700 Arlon, Belgique</w:t>
      </w:r>
    </w:p>
    <w:p w:rsidR="009B6FFB" w:rsidRPr="007D67C3" w:rsidRDefault="0069048C" w:rsidP="009B6FFB">
      <w:pPr>
        <w:spacing w:after="0" w:line="240" w:lineRule="auto"/>
        <w:jc w:val="right"/>
        <w:rPr>
          <w:rFonts w:ascii="Calibri" w:eastAsia="Calibri" w:hAnsi="Calibri" w:cs="Calibri"/>
          <w:sz w:val="24"/>
          <w:szCs w:val="24"/>
        </w:rPr>
      </w:pPr>
      <w:hyperlink r:id="rId16" w:history="1">
        <w:r w:rsidR="003161C9" w:rsidRPr="007D67C3">
          <w:rPr>
            <w:rStyle w:val="Hyperlink"/>
            <w:rFonts w:ascii="Calibri" w:eastAsia="Calibri" w:hAnsi="Calibri" w:cs="Calibri"/>
            <w:sz w:val="24"/>
            <w:szCs w:val="24"/>
          </w:rPr>
          <w:t>Antoine.Denis@ULiege.be</w:t>
        </w:r>
      </w:hyperlink>
    </w:p>
    <w:p w:rsidR="009B6FFB" w:rsidRDefault="009B6FFB" w:rsidP="009B6FFB">
      <w:pPr>
        <w:spacing w:after="0" w:line="240" w:lineRule="auto"/>
        <w:jc w:val="center"/>
        <w:rPr>
          <w:rFonts w:ascii="Calibri" w:eastAsia="Calibri" w:hAnsi="Calibri" w:cs="Calibri"/>
          <w:sz w:val="24"/>
          <w:szCs w:val="24"/>
        </w:rPr>
      </w:pPr>
    </w:p>
    <w:p w:rsidR="007D67C3" w:rsidRPr="007D67C3" w:rsidRDefault="007D67C3" w:rsidP="009B6FFB">
      <w:pPr>
        <w:spacing w:after="0" w:line="240" w:lineRule="auto"/>
        <w:jc w:val="center"/>
        <w:rPr>
          <w:rFonts w:ascii="Calibri" w:eastAsia="Calibri" w:hAnsi="Calibri" w:cs="Calibri"/>
          <w:sz w:val="24"/>
          <w:szCs w:val="24"/>
        </w:rPr>
      </w:pPr>
    </w:p>
    <w:p w:rsidR="009B6FFB" w:rsidRPr="007D67C3" w:rsidRDefault="009B6FFB" w:rsidP="009B6FFB">
      <w:pPr>
        <w:spacing w:after="0" w:line="240" w:lineRule="auto"/>
        <w:jc w:val="center"/>
        <w:rPr>
          <w:rFonts w:ascii="Calibri" w:eastAsia="Calibri" w:hAnsi="Calibri" w:cs="Calibri"/>
          <w:sz w:val="24"/>
          <w:szCs w:val="24"/>
        </w:rPr>
      </w:pPr>
      <w:r w:rsidRPr="007D67C3">
        <w:rPr>
          <w:rFonts w:ascii="Calibri" w:eastAsia="Calibri" w:hAnsi="Calibri" w:cs="Calibri"/>
          <w:sz w:val="24"/>
          <w:szCs w:val="24"/>
        </w:rPr>
        <w:t>Merci de signaler toute erreur rencontrée dans ce manuel par email à l’adresse ci-dessus.</w:t>
      </w:r>
    </w:p>
    <w:p w:rsidR="009B6FFB" w:rsidRDefault="009B6FFB" w:rsidP="009B6FFB">
      <w:pPr>
        <w:spacing w:after="0" w:line="240" w:lineRule="auto"/>
        <w:jc w:val="center"/>
        <w:rPr>
          <w:rFonts w:ascii="Calibri" w:eastAsia="Calibri" w:hAnsi="Calibri" w:cs="Calibri"/>
          <w:sz w:val="24"/>
          <w:szCs w:val="24"/>
        </w:rPr>
      </w:pPr>
    </w:p>
    <w:p w:rsidR="007D67C3" w:rsidRPr="007D67C3" w:rsidRDefault="007D67C3" w:rsidP="009B6FFB">
      <w:pPr>
        <w:spacing w:after="0" w:line="240" w:lineRule="auto"/>
        <w:jc w:val="center"/>
        <w:rPr>
          <w:rFonts w:ascii="Calibri" w:eastAsia="Calibri" w:hAnsi="Calibri" w:cs="Calibri"/>
          <w:sz w:val="24"/>
          <w:szCs w:val="24"/>
        </w:rPr>
      </w:pPr>
    </w:p>
    <w:p w:rsidR="009B6FFB" w:rsidRPr="007D67C3" w:rsidRDefault="009B6FFB" w:rsidP="009B6FFB">
      <w:pPr>
        <w:spacing w:after="0" w:line="240" w:lineRule="auto"/>
        <w:jc w:val="center"/>
        <w:rPr>
          <w:rFonts w:ascii="Calibri" w:eastAsia="Calibri" w:hAnsi="Calibri" w:cs="Calibri"/>
          <w:b/>
          <w:sz w:val="24"/>
          <w:szCs w:val="24"/>
        </w:rPr>
      </w:pPr>
      <w:r w:rsidRPr="007D67C3">
        <w:rPr>
          <w:rFonts w:ascii="Calibri" w:eastAsia="Calibri" w:hAnsi="Calibri" w:cs="Calibri"/>
          <w:b/>
          <w:sz w:val="24"/>
          <w:szCs w:val="24"/>
        </w:rPr>
        <w:t xml:space="preserve">Version du </w:t>
      </w:r>
      <w:r w:rsidRPr="007D67C3">
        <w:rPr>
          <w:rFonts w:ascii="Calibri" w:eastAsia="Calibri" w:hAnsi="Calibri" w:cs="Calibri"/>
          <w:b/>
          <w:sz w:val="24"/>
          <w:szCs w:val="24"/>
        </w:rPr>
        <w:fldChar w:fldCharType="begin"/>
      </w:r>
      <w:r w:rsidRPr="007D67C3">
        <w:rPr>
          <w:rFonts w:ascii="Calibri" w:eastAsia="Calibri" w:hAnsi="Calibri" w:cs="Calibri"/>
          <w:b/>
          <w:sz w:val="24"/>
          <w:szCs w:val="24"/>
        </w:rPr>
        <w:instrText xml:space="preserve"> TIME \@ "d MMMM yyyy" </w:instrText>
      </w:r>
      <w:r w:rsidRPr="007D67C3">
        <w:rPr>
          <w:rFonts w:ascii="Calibri" w:eastAsia="Calibri" w:hAnsi="Calibri" w:cs="Calibri"/>
          <w:b/>
          <w:sz w:val="24"/>
          <w:szCs w:val="24"/>
        </w:rPr>
        <w:fldChar w:fldCharType="separate"/>
      </w:r>
      <w:r w:rsidR="007E0468">
        <w:rPr>
          <w:rFonts w:ascii="Calibri" w:eastAsia="Calibri" w:hAnsi="Calibri" w:cs="Calibri"/>
          <w:b/>
          <w:noProof/>
          <w:sz w:val="24"/>
          <w:szCs w:val="24"/>
        </w:rPr>
        <w:t>14 août 2019</w:t>
      </w:r>
      <w:r w:rsidRPr="007D67C3">
        <w:rPr>
          <w:rFonts w:ascii="Calibri" w:eastAsia="Calibri" w:hAnsi="Calibri" w:cs="Calibri"/>
          <w:b/>
          <w:sz w:val="24"/>
          <w:szCs w:val="24"/>
        </w:rPr>
        <w:fldChar w:fldCharType="end"/>
      </w:r>
      <w:r w:rsidRPr="007D67C3">
        <w:rPr>
          <w:rFonts w:ascii="Calibri" w:eastAsia="Calibri" w:hAnsi="Calibri" w:cs="Calibri"/>
          <w:b/>
          <w:sz w:val="24"/>
          <w:szCs w:val="24"/>
        </w:rPr>
        <w:t>.</w:t>
      </w:r>
    </w:p>
    <w:p w:rsidR="007D67C3" w:rsidRDefault="007D67C3" w:rsidP="009B6FFB">
      <w:pPr>
        <w:spacing w:after="0" w:line="240" w:lineRule="auto"/>
        <w:jc w:val="center"/>
        <w:rPr>
          <w:rFonts w:ascii="Calibri" w:eastAsia="Calibri" w:hAnsi="Calibri" w:cs="Calibri"/>
          <w:sz w:val="24"/>
          <w:szCs w:val="24"/>
        </w:rPr>
      </w:pPr>
    </w:p>
    <w:p w:rsidR="007D67C3" w:rsidRPr="007D67C3" w:rsidRDefault="007D67C3" w:rsidP="009B6FFB">
      <w:pPr>
        <w:spacing w:after="0" w:line="240" w:lineRule="auto"/>
        <w:jc w:val="center"/>
        <w:rPr>
          <w:rFonts w:ascii="Calibri" w:eastAsia="Calibri" w:hAnsi="Calibri" w:cs="Calibri"/>
          <w:sz w:val="24"/>
          <w:szCs w:val="24"/>
        </w:rPr>
      </w:pPr>
    </w:p>
    <w:p w:rsidR="009B6FFB" w:rsidRPr="007D67C3" w:rsidRDefault="009B6FFB" w:rsidP="009B6FFB">
      <w:pPr>
        <w:spacing w:after="120" w:line="240" w:lineRule="auto"/>
        <w:jc w:val="center"/>
        <w:rPr>
          <w:rFonts w:ascii="Calibri" w:eastAsia="Calibri" w:hAnsi="Calibri" w:cs="Calibri"/>
          <w:sz w:val="24"/>
          <w:szCs w:val="24"/>
        </w:rPr>
      </w:pPr>
      <w:r w:rsidRPr="007D67C3">
        <w:rPr>
          <w:rFonts w:ascii="Calibri" w:eastAsia="Calibri" w:hAnsi="Calibri" w:cs="Calibri"/>
          <w:sz w:val="24"/>
          <w:szCs w:val="24"/>
        </w:rPr>
        <w:t>Sont également disponibles, du même auteur, les manuels de Travaux Pratiques :</w:t>
      </w:r>
    </w:p>
    <w:p w:rsidR="009B6FFB" w:rsidRPr="007D67C3" w:rsidRDefault="009B6FFB" w:rsidP="002E7702">
      <w:pPr>
        <w:numPr>
          <w:ilvl w:val="0"/>
          <w:numId w:val="8"/>
        </w:numPr>
        <w:spacing w:after="0" w:line="240" w:lineRule="auto"/>
        <w:rPr>
          <w:rFonts w:ascii="Calibri" w:eastAsia="Calibri" w:hAnsi="Calibri" w:cs="Calibri"/>
          <w:sz w:val="24"/>
          <w:szCs w:val="24"/>
          <w:lang w:val="de-DE"/>
        </w:rPr>
      </w:pPr>
      <w:r w:rsidRPr="007D67C3">
        <w:rPr>
          <w:rFonts w:ascii="Calibri" w:eastAsia="Calibri" w:hAnsi="Calibri" w:cs="Calibri"/>
          <w:sz w:val="24"/>
          <w:szCs w:val="24"/>
          <w:lang w:val="de-DE"/>
        </w:rPr>
        <w:t xml:space="preserve">SIG - QGIS </w:t>
      </w:r>
      <w:r w:rsidR="008C2C27">
        <w:fldChar w:fldCharType="begin"/>
      </w:r>
      <w:r w:rsidR="008C2C27" w:rsidRPr="00B838E2">
        <w:rPr>
          <w:lang w:val="de-DE"/>
        </w:rPr>
        <w:instrText xml:space="preserve"> HYPERLINK "https://orbi.uliege.be/handle/2268/190559" </w:instrText>
      </w:r>
      <w:r w:rsidR="008C2C27">
        <w:fldChar w:fldCharType="separate"/>
      </w:r>
      <w:r w:rsidRPr="007D67C3">
        <w:rPr>
          <w:rStyle w:val="Hyperlink"/>
          <w:rFonts w:ascii="Calibri" w:eastAsia="Calibri" w:hAnsi="Calibri" w:cs="Calibri"/>
          <w:sz w:val="24"/>
          <w:szCs w:val="24"/>
          <w:lang w:val="de-DE"/>
        </w:rPr>
        <w:t>https://orbi.uliege.be/handle/2268/190559</w:t>
      </w:r>
      <w:r w:rsidR="008C2C27">
        <w:rPr>
          <w:rStyle w:val="Hyperlink"/>
          <w:rFonts w:ascii="Calibri" w:eastAsia="Calibri" w:hAnsi="Calibri" w:cs="Calibri"/>
          <w:sz w:val="24"/>
          <w:szCs w:val="24"/>
          <w:lang w:val="de-DE"/>
        </w:rPr>
        <w:fldChar w:fldCharType="end"/>
      </w:r>
      <w:r w:rsidRPr="007D67C3">
        <w:rPr>
          <w:rFonts w:ascii="Calibri" w:eastAsia="Calibri" w:hAnsi="Calibri" w:cs="Calibri"/>
          <w:sz w:val="24"/>
          <w:szCs w:val="24"/>
          <w:lang w:val="de-DE"/>
        </w:rPr>
        <w:t xml:space="preserve"> </w:t>
      </w:r>
    </w:p>
    <w:p w:rsidR="009B6FFB" w:rsidRPr="007D67C3" w:rsidRDefault="009B6FFB" w:rsidP="002E7702">
      <w:pPr>
        <w:numPr>
          <w:ilvl w:val="0"/>
          <w:numId w:val="8"/>
        </w:numPr>
        <w:spacing w:after="0" w:line="240" w:lineRule="auto"/>
        <w:rPr>
          <w:rFonts w:ascii="Calibri" w:eastAsia="Calibri" w:hAnsi="Calibri" w:cs="Calibri"/>
          <w:sz w:val="24"/>
          <w:szCs w:val="24"/>
          <w:lang w:val="de-DE"/>
        </w:rPr>
      </w:pPr>
      <w:r w:rsidRPr="007D67C3">
        <w:rPr>
          <w:rFonts w:ascii="Calibri" w:eastAsia="Calibri" w:hAnsi="Calibri" w:cs="Calibri"/>
          <w:sz w:val="24"/>
          <w:szCs w:val="24"/>
          <w:lang w:val="de-DE"/>
        </w:rPr>
        <w:t xml:space="preserve">SIG - ArcGIS </w:t>
      </w:r>
      <w:r w:rsidR="008C2C27">
        <w:fldChar w:fldCharType="begin"/>
      </w:r>
      <w:r w:rsidR="008C2C27" w:rsidRPr="00B838E2">
        <w:rPr>
          <w:lang w:val="de-DE"/>
        </w:rPr>
        <w:instrText xml:space="preserve"> HYPERLINK "https://orbi.ulg.ac.be/handle/2268/135775" </w:instrText>
      </w:r>
      <w:r w:rsidR="008C2C27">
        <w:fldChar w:fldCharType="separate"/>
      </w:r>
      <w:r w:rsidRPr="007D67C3">
        <w:rPr>
          <w:rFonts w:ascii="Calibri" w:eastAsia="Calibri" w:hAnsi="Calibri" w:cs="Calibri"/>
          <w:color w:val="0000FF"/>
          <w:sz w:val="24"/>
          <w:szCs w:val="24"/>
          <w:u w:val="single"/>
          <w:lang w:val="de-DE"/>
        </w:rPr>
        <w:t>https://orbi.ulg.ac.be/handle/2268/135775</w:t>
      </w:r>
      <w:r w:rsidR="008C2C27">
        <w:rPr>
          <w:rFonts w:ascii="Calibri" w:eastAsia="Calibri" w:hAnsi="Calibri" w:cs="Calibri"/>
          <w:color w:val="0000FF"/>
          <w:sz w:val="24"/>
          <w:szCs w:val="24"/>
          <w:u w:val="single"/>
          <w:lang w:val="de-DE"/>
        </w:rPr>
        <w:fldChar w:fldCharType="end"/>
      </w:r>
      <w:r w:rsidRPr="007D67C3">
        <w:rPr>
          <w:rFonts w:ascii="Calibri" w:eastAsia="Calibri" w:hAnsi="Calibri" w:cs="Calibri"/>
          <w:sz w:val="24"/>
          <w:szCs w:val="24"/>
          <w:lang w:val="de-DE"/>
        </w:rPr>
        <w:t xml:space="preserve"> </w:t>
      </w:r>
    </w:p>
    <w:p w:rsidR="009B6FFB" w:rsidRPr="007D67C3" w:rsidRDefault="009B6FFB" w:rsidP="002E7702">
      <w:pPr>
        <w:numPr>
          <w:ilvl w:val="0"/>
          <w:numId w:val="8"/>
        </w:numPr>
        <w:spacing w:after="0" w:line="240" w:lineRule="auto"/>
        <w:rPr>
          <w:rFonts w:ascii="Calibri" w:eastAsia="Calibri" w:hAnsi="Calibri" w:cs="Calibri"/>
          <w:sz w:val="24"/>
          <w:szCs w:val="24"/>
        </w:rPr>
      </w:pPr>
      <w:r w:rsidRPr="007D67C3">
        <w:rPr>
          <w:rFonts w:ascii="Calibri" w:eastAsia="Calibri" w:hAnsi="Calibri" w:cs="Calibri"/>
          <w:sz w:val="24"/>
          <w:szCs w:val="24"/>
        </w:rPr>
        <w:t xml:space="preserve">Télédétection spatiale </w:t>
      </w:r>
      <w:hyperlink r:id="rId17" w:history="1">
        <w:r w:rsidRPr="007D67C3">
          <w:rPr>
            <w:rFonts w:ascii="Calibri" w:eastAsia="Calibri" w:hAnsi="Calibri" w:cs="Calibri"/>
            <w:color w:val="0000FF"/>
            <w:sz w:val="24"/>
            <w:szCs w:val="24"/>
            <w:u w:val="single"/>
          </w:rPr>
          <w:t>https://orbi.ulg.ac.be/handle/2268/143553</w:t>
        </w:r>
      </w:hyperlink>
      <w:r w:rsidRPr="007D67C3">
        <w:rPr>
          <w:rFonts w:ascii="Calibri" w:eastAsia="Calibri" w:hAnsi="Calibri" w:cs="Calibri"/>
          <w:sz w:val="24"/>
          <w:szCs w:val="24"/>
        </w:rPr>
        <w:t xml:space="preserve"> </w:t>
      </w:r>
    </w:p>
    <w:p w:rsidR="009B6FFB" w:rsidRPr="007D67C3" w:rsidRDefault="009B6FFB" w:rsidP="009B6FFB">
      <w:pPr>
        <w:spacing w:after="0" w:line="240" w:lineRule="auto"/>
        <w:jc w:val="center"/>
        <w:rPr>
          <w:rFonts w:ascii="Calibri" w:eastAsia="Calibri" w:hAnsi="Calibri" w:cs="Calibri"/>
          <w:sz w:val="24"/>
          <w:szCs w:val="24"/>
        </w:rPr>
      </w:pPr>
    </w:p>
    <w:p w:rsidR="007D67C3" w:rsidRDefault="007D67C3" w:rsidP="009B6FFB">
      <w:pPr>
        <w:spacing w:after="0" w:line="240" w:lineRule="auto"/>
        <w:jc w:val="center"/>
        <w:rPr>
          <w:rFonts w:ascii="Calibri" w:eastAsia="Calibri" w:hAnsi="Calibri" w:cs="Calibri"/>
          <w:sz w:val="28"/>
          <w:szCs w:val="28"/>
        </w:rPr>
      </w:pPr>
    </w:p>
    <w:p w:rsidR="0069048C" w:rsidRDefault="0069048C" w:rsidP="009B6FFB">
      <w:pPr>
        <w:spacing w:after="0" w:line="240" w:lineRule="auto"/>
        <w:jc w:val="center"/>
        <w:rPr>
          <w:rFonts w:ascii="Calibri" w:eastAsia="Calibri" w:hAnsi="Calibri" w:cs="Calibri"/>
          <w:sz w:val="28"/>
          <w:szCs w:val="28"/>
        </w:rPr>
      </w:pPr>
    </w:p>
    <w:p w:rsidR="007D67C3" w:rsidRPr="009B6FFB" w:rsidRDefault="007D67C3" w:rsidP="009B6FFB">
      <w:pPr>
        <w:spacing w:after="0" w:line="240" w:lineRule="auto"/>
        <w:jc w:val="center"/>
        <w:rPr>
          <w:rFonts w:ascii="Calibri" w:eastAsia="Calibri" w:hAnsi="Calibri" w:cs="Calibri"/>
          <w:sz w:val="28"/>
          <w:szCs w:val="28"/>
        </w:rPr>
      </w:pPr>
    </w:p>
    <w:p w:rsidR="009B6FFB" w:rsidRPr="007D67C3" w:rsidRDefault="00672751" w:rsidP="004774F5">
      <w:pPr>
        <w:spacing w:after="0" w:line="240" w:lineRule="auto"/>
        <w:jc w:val="center"/>
        <w:rPr>
          <w:rFonts w:ascii="Calibri" w:eastAsia="Calibri" w:hAnsi="Calibri" w:cs="Calibri"/>
          <w:sz w:val="18"/>
          <w:szCs w:val="18"/>
        </w:rPr>
      </w:pPr>
      <w:r w:rsidRPr="007D67C3">
        <w:rPr>
          <w:rFonts w:ascii="Calibri" w:eastAsia="Calibri" w:hAnsi="Calibri" w:cs="Calibri"/>
          <w:sz w:val="18"/>
          <w:szCs w:val="18"/>
        </w:rPr>
        <w:t>Images</w:t>
      </w:r>
      <w:r w:rsidR="007F78EF" w:rsidRPr="007D67C3">
        <w:rPr>
          <w:rFonts w:ascii="Calibri" w:eastAsia="Calibri" w:hAnsi="Calibri" w:cs="Calibri"/>
          <w:sz w:val="18"/>
          <w:szCs w:val="18"/>
        </w:rPr>
        <w:t xml:space="preserve"> de couverture : </w:t>
      </w:r>
      <w:r w:rsidR="007D67C3" w:rsidRPr="007D67C3">
        <w:rPr>
          <w:rFonts w:ascii="Calibri" w:eastAsia="Calibri" w:hAnsi="Calibri" w:cs="Calibri"/>
          <w:sz w:val="18"/>
          <w:szCs w:val="18"/>
        </w:rPr>
        <w:t xml:space="preserve">paysage du Condroz (source : </w:t>
      </w:r>
      <w:hyperlink r:id="rId18" w:history="1">
        <w:r w:rsidR="007D67C3" w:rsidRPr="007D67C3">
          <w:rPr>
            <w:rStyle w:val="Hyperlink"/>
            <w:sz w:val="18"/>
            <w:szCs w:val="18"/>
          </w:rPr>
          <w:t>http://www.beauxvillages.be</w:t>
        </w:r>
      </w:hyperlink>
      <w:r w:rsidR="007D67C3" w:rsidRPr="007D67C3">
        <w:rPr>
          <w:sz w:val="18"/>
          <w:szCs w:val="18"/>
        </w:rPr>
        <w:t>)</w:t>
      </w:r>
      <w:r w:rsidR="007D67C3" w:rsidRPr="007D67C3">
        <w:rPr>
          <w:rFonts w:ascii="Calibri" w:eastAsia="Calibri" w:hAnsi="Calibri" w:cs="Calibri"/>
          <w:sz w:val="18"/>
          <w:szCs w:val="18"/>
        </w:rPr>
        <w:t xml:space="preserve">, château d’eau de </w:t>
      </w:r>
      <w:proofErr w:type="spellStart"/>
      <w:r w:rsidR="007D67C3" w:rsidRPr="007D67C3">
        <w:rPr>
          <w:rFonts w:ascii="Calibri" w:eastAsia="Calibri" w:hAnsi="Calibri" w:cs="Calibri"/>
          <w:sz w:val="18"/>
          <w:szCs w:val="18"/>
        </w:rPr>
        <w:t>Sovet</w:t>
      </w:r>
      <w:proofErr w:type="spellEnd"/>
      <w:r w:rsidR="007D67C3" w:rsidRPr="007D67C3">
        <w:rPr>
          <w:rFonts w:ascii="Calibri" w:eastAsia="Calibri" w:hAnsi="Calibri" w:cs="Calibri"/>
          <w:sz w:val="18"/>
          <w:szCs w:val="18"/>
        </w:rPr>
        <w:t xml:space="preserve"> (source : AIEC), Aperçu du PICC à </w:t>
      </w:r>
      <w:proofErr w:type="spellStart"/>
      <w:r w:rsidR="007D67C3" w:rsidRPr="007D67C3">
        <w:rPr>
          <w:rFonts w:ascii="Calibri" w:eastAsia="Calibri" w:hAnsi="Calibri" w:cs="Calibri"/>
          <w:sz w:val="18"/>
          <w:szCs w:val="18"/>
        </w:rPr>
        <w:t>Scy</w:t>
      </w:r>
      <w:proofErr w:type="spellEnd"/>
      <w:r w:rsidR="007D67C3" w:rsidRPr="007D67C3">
        <w:rPr>
          <w:rFonts w:ascii="Calibri" w:eastAsia="Calibri" w:hAnsi="Calibri" w:cs="Calibri"/>
          <w:sz w:val="18"/>
          <w:szCs w:val="18"/>
        </w:rPr>
        <w:t xml:space="preserve"> (source : SPW </w:t>
      </w:r>
      <w:proofErr w:type="spellStart"/>
      <w:r w:rsidR="007D67C3" w:rsidRPr="007D67C3">
        <w:rPr>
          <w:rFonts w:ascii="Calibri" w:eastAsia="Calibri" w:hAnsi="Calibri" w:cs="Calibri"/>
          <w:sz w:val="18"/>
          <w:szCs w:val="18"/>
        </w:rPr>
        <w:t>WalOnMap</w:t>
      </w:r>
      <w:proofErr w:type="spellEnd"/>
      <w:r w:rsidR="007D67C3" w:rsidRPr="007D67C3">
        <w:rPr>
          <w:rFonts w:ascii="Calibri" w:eastAsia="Calibri" w:hAnsi="Calibri" w:cs="Calibri"/>
          <w:sz w:val="18"/>
          <w:szCs w:val="18"/>
        </w:rPr>
        <w:t xml:space="preserve">), Logo QGIS (source : </w:t>
      </w:r>
      <w:hyperlink r:id="rId19" w:history="1">
        <w:r w:rsidR="007D67C3" w:rsidRPr="007D67C3">
          <w:rPr>
            <w:rStyle w:val="Hyperlink"/>
            <w:rFonts w:ascii="Calibri" w:eastAsia="Calibri" w:hAnsi="Calibri" w:cs="Calibri"/>
            <w:sz w:val="18"/>
            <w:szCs w:val="18"/>
          </w:rPr>
          <w:t>http://blog.qgis.org</w:t>
        </w:r>
      </w:hyperlink>
      <w:r w:rsidR="007D67C3" w:rsidRPr="007D67C3">
        <w:rPr>
          <w:rFonts w:ascii="Calibri" w:eastAsia="Calibri" w:hAnsi="Calibri" w:cs="Calibri"/>
          <w:sz w:val="18"/>
          <w:szCs w:val="18"/>
        </w:rPr>
        <w:t xml:space="preserve">). </w:t>
      </w:r>
    </w:p>
    <w:p w:rsidR="009B6FFB" w:rsidRPr="007D67C3" w:rsidRDefault="009B6FFB" w:rsidP="009B6FFB">
      <w:pPr>
        <w:spacing w:after="0" w:line="240" w:lineRule="auto"/>
        <w:rPr>
          <w:rFonts w:ascii="Calibri" w:eastAsia="Calibri" w:hAnsi="Calibri" w:cs="Calibri"/>
          <w:sz w:val="18"/>
          <w:szCs w:val="18"/>
        </w:rPr>
      </w:pPr>
    </w:p>
    <w:p w:rsidR="009B6FFB" w:rsidRPr="007D67C3" w:rsidRDefault="009B6FFB" w:rsidP="009B6FFB">
      <w:pPr>
        <w:spacing w:after="0" w:line="240" w:lineRule="auto"/>
        <w:jc w:val="center"/>
        <w:rPr>
          <w:rFonts w:ascii="Calibri" w:eastAsia="Calibri" w:hAnsi="Calibri" w:cs="Calibri"/>
          <w:sz w:val="18"/>
          <w:szCs w:val="18"/>
        </w:rPr>
      </w:pPr>
      <w:r w:rsidRPr="007D67C3">
        <w:rPr>
          <w:rFonts w:ascii="Calibri" w:eastAsia="Calibri" w:hAnsi="Calibri" w:cs="Calibri"/>
          <w:sz w:val="18"/>
          <w:szCs w:val="18"/>
        </w:rPr>
        <w:t>* Comment citer ce manuel ? : « </w:t>
      </w:r>
      <w:r w:rsidR="007D67C3" w:rsidRPr="007D67C3">
        <w:rPr>
          <w:rFonts w:ascii="Calibri" w:eastAsia="Calibri" w:hAnsi="Calibri" w:cs="Calibri"/>
          <w:sz w:val="18"/>
          <w:szCs w:val="18"/>
        </w:rPr>
        <w:t>Manuel de formation SIG sous QGIS 3.8.1 à destination de l’Association Intercommunale des Eaux du Condroz (AIEC)</w:t>
      </w:r>
      <w:r w:rsidRPr="007D67C3">
        <w:rPr>
          <w:rFonts w:ascii="Calibri" w:eastAsia="Calibri" w:hAnsi="Calibri" w:cs="Calibri"/>
          <w:sz w:val="18"/>
          <w:szCs w:val="18"/>
        </w:rPr>
        <w:t>, Antoine DENIS, 201</w:t>
      </w:r>
      <w:r w:rsidR="007D67C3" w:rsidRPr="007D67C3">
        <w:rPr>
          <w:rFonts w:ascii="Calibri" w:eastAsia="Calibri" w:hAnsi="Calibri" w:cs="Calibri"/>
          <w:sz w:val="18"/>
          <w:szCs w:val="18"/>
        </w:rPr>
        <w:t>9</w:t>
      </w:r>
      <w:r w:rsidRPr="007D67C3">
        <w:rPr>
          <w:rFonts w:ascii="Calibri" w:eastAsia="Calibri" w:hAnsi="Calibri" w:cs="Calibri"/>
          <w:sz w:val="18"/>
          <w:szCs w:val="18"/>
        </w:rPr>
        <w:t xml:space="preserve">, Arlon Campus Environnement, Université de Liège, </w:t>
      </w:r>
      <w:r w:rsidR="007D67C3">
        <w:rPr>
          <w:rFonts w:ascii="Calibri" w:eastAsia="Calibri" w:hAnsi="Calibri" w:cs="Calibri"/>
          <w:sz w:val="18"/>
          <w:szCs w:val="18"/>
        </w:rPr>
        <w:t xml:space="preserve">Belgique, </w:t>
      </w:r>
      <w:hyperlink r:id="rId20" w:history="1">
        <w:r w:rsidR="007D67C3" w:rsidRPr="00F505A8">
          <w:rPr>
            <w:rStyle w:val="Hyperlink"/>
            <w:rFonts w:ascii="Calibri" w:eastAsia="Calibri" w:hAnsi="Calibri" w:cs="Calibri"/>
            <w:sz w:val="18"/>
            <w:szCs w:val="18"/>
          </w:rPr>
          <w:t>https://orbi.uliege.be/handle/2268/238464</w:t>
        </w:r>
      </w:hyperlink>
      <w:r w:rsidR="007D67C3">
        <w:rPr>
          <w:rFonts w:ascii="Calibri" w:eastAsia="Calibri" w:hAnsi="Calibri" w:cs="Calibri"/>
          <w:sz w:val="18"/>
          <w:szCs w:val="18"/>
        </w:rPr>
        <w:t xml:space="preserve"> </w:t>
      </w:r>
      <w:r w:rsidRPr="007D67C3">
        <w:rPr>
          <w:rFonts w:ascii="Calibri" w:eastAsia="Calibri" w:hAnsi="Calibri" w:cs="Calibri"/>
          <w:sz w:val="18"/>
          <w:szCs w:val="18"/>
        </w:rPr>
        <w:t>».</w:t>
      </w:r>
    </w:p>
    <w:p w:rsidR="009B6FFB" w:rsidRPr="007D67C3" w:rsidRDefault="009B6FFB" w:rsidP="009B6FFB">
      <w:pPr>
        <w:spacing w:after="0" w:line="240" w:lineRule="auto"/>
        <w:jc w:val="center"/>
        <w:rPr>
          <w:rFonts w:ascii="Calibri" w:eastAsia="Calibri" w:hAnsi="Calibri" w:cs="Calibri"/>
          <w:sz w:val="18"/>
          <w:szCs w:val="18"/>
        </w:rPr>
      </w:pPr>
    </w:p>
    <w:p w:rsidR="009B6FFB" w:rsidRPr="007D67C3" w:rsidRDefault="009B6FFB" w:rsidP="009B6FFB">
      <w:pPr>
        <w:spacing w:after="0" w:line="240" w:lineRule="auto"/>
        <w:jc w:val="center"/>
        <w:rPr>
          <w:rFonts w:ascii="Calibri" w:eastAsia="Calibri" w:hAnsi="Calibri" w:cs="Calibri"/>
          <w:sz w:val="18"/>
          <w:szCs w:val="18"/>
        </w:rPr>
      </w:pPr>
      <w:r w:rsidRPr="007D67C3">
        <w:rPr>
          <w:rFonts w:ascii="Calibri" w:eastAsia="Calibri" w:hAnsi="Calibri" w:cs="Calibri"/>
          <w:sz w:val="18"/>
          <w:szCs w:val="18"/>
        </w:rPr>
        <w:t>** N’imprimez pas ces notes ! Si vous devez les imprimer, utilisez le verso de feuilles déjà utilisées, imprimez recto-verso et/ou imprimez en 2 pages par feuilles.</w:t>
      </w:r>
    </w:p>
    <w:p w:rsidR="009B6FFB" w:rsidRPr="009B6FFB" w:rsidRDefault="009B6FFB" w:rsidP="009B6FFB">
      <w:pPr>
        <w:spacing w:before="100" w:beforeAutospacing="1" w:after="480" w:line="240" w:lineRule="auto"/>
        <w:jc w:val="center"/>
        <w:outlineLvl w:val="1"/>
        <w:rPr>
          <w:rFonts w:ascii="Calibri" w:eastAsia="Calibri" w:hAnsi="Calibri" w:cs="Times New Roman"/>
          <w:b/>
          <w:bCs/>
          <w:color w:val="0070C0"/>
          <w:kern w:val="36"/>
          <w:sz w:val="60"/>
          <w:szCs w:val="52"/>
        </w:rPr>
      </w:pPr>
      <w:r w:rsidRPr="009B6FFB">
        <w:rPr>
          <w:rFonts w:ascii="Calibri" w:eastAsia="Calibri" w:hAnsi="Calibri" w:cs="Calibri"/>
          <w:b/>
          <w:bCs/>
          <w:kern w:val="36"/>
          <w:sz w:val="60"/>
          <w:szCs w:val="52"/>
        </w:rPr>
        <w:br w:type="page"/>
      </w:r>
      <w:bookmarkStart w:id="4" w:name="_Toc16666516"/>
      <w:r w:rsidRPr="009B6FFB">
        <w:rPr>
          <w:rFonts w:ascii="Calibri" w:eastAsia="Calibri" w:hAnsi="Calibri" w:cs="Times New Roman"/>
          <w:b/>
          <w:bCs/>
          <w:color w:val="0070C0"/>
          <w:kern w:val="36"/>
          <w:sz w:val="60"/>
          <w:szCs w:val="52"/>
        </w:rPr>
        <w:lastRenderedPageBreak/>
        <w:t>Table des matières</w:t>
      </w:r>
      <w:bookmarkEnd w:id="4"/>
    </w:p>
    <w:p w:rsidR="00426D6F" w:rsidRDefault="0002481D">
      <w:pPr>
        <w:pStyle w:val="TOC2"/>
        <w:rPr>
          <w:rFonts w:eastAsiaTheme="minorEastAsia"/>
          <w:b w:val="0"/>
          <w:sz w:val="22"/>
          <w:lang w:eastAsia="fr-BE"/>
        </w:rPr>
      </w:pPr>
      <w:r>
        <w:rPr>
          <w:rFonts w:ascii="Calibri" w:eastAsia="Times New Roman" w:hAnsi="Calibri" w:cs="Times New Roman"/>
          <w:iCs/>
          <w:szCs w:val="28"/>
          <w:lang w:eastAsia="fr-FR"/>
        </w:rPr>
        <w:fldChar w:fldCharType="begin"/>
      </w:r>
      <w:r>
        <w:rPr>
          <w:rFonts w:ascii="Calibri" w:eastAsia="Times New Roman" w:hAnsi="Calibri" w:cs="Times New Roman"/>
          <w:iCs/>
          <w:szCs w:val="28"/>
          <w:lang w:eastAsia="fr-FR"/>
        </w:rPr>
        <w:instrText xml:space="preserve"> TOC \o "1-4" \h \z \u </w:instrText>
      </w:r>
      <w:r>
        <w:rPr>
          <w:rFonts w:ascii="Calibri" w:eastAsia="Times New Roman" w:hAnsi="Calibri" w:cs="Times New Roman"/>
          <w:iCs/>
          <w:szCs w:val="28"/>
          <w:lang w:eastAsia="fr-FR"/>
        </w:rPr>
        <w:fldChar w:fldCharType="separate"/>
      </w:r>
      <w:hyperlink w:anchor="_Toc16666515" w:history="1">
        <w:r w:rsidR="00426D6F" w:rsidRPr="00046D74">
          <w:rPr>
            <w:rStyle w:val="Hyperlink"/>
          </w:rPr>
          <w:t>Avant-propos</w:t>
        </w:r>
        <w:r w:rsidR="00426D6F">
          <w:rPr>
            <w:webHidden/>
          </w:rPr>
          <w:tab/>
        </w:r>
        <w:r w:rsidR="00426D6F">
          <w:rPr>
            <w:webHidden/>
          </w:rPr>
          <w:fldChar w:fldCharType="begin"/>
        </w:r>
        <w:r w:rsidR="00426D6F">
          <w:rPr>
            <w:webHidden/>
          </w:rPr>
          <w:instrText xml:space="preserve"> PAGEREF _Toc16666515 \h </w:instrText>
        </w:r>
        <w:r w:rsidR="00426D6F">
          <w:rPr>
            <w:webHidden/>
          </w:rPr>
        </w:r>
        <w:r w:rsidR="00426D6F">
          <w:rPr>
            <w:webHidden/>
          </w:rPr>
          <w:fldChar w:fldCharType="separate"/>
        </w:r>
        <w:r w:rsidR="007E0468">
          <w:rPr>
            <w:webHidden/>
          </w:rPr>
          <w:t>1</w:t>
        </w:r>
        <w:r w:rsidR="00426D6F">
          <w:rPr>
            <w:webHidden/>
          </w:rPr>
          <w:fldChar w:fldCharType="end"/>
        </w:r>
      </w:hyperlink>
    </w:p>
    <w:p w:rsidR="00426D6F" w:rsidRDefault="00426D6F">
      <w:pPr>
        <w:pStyle w:val="TOC2"/>
        <w:rPr>
          <w:rFonts w:eastAsiaTheme="minorEastAsia"/>
          <w:b w:val="0"/>
          <w:sz w:val="22"/>
          <w:lang w:eastAsia="fr-BE"/>
        </w:rPr>
      </w:pPr>
      <w:hyperlink w:anchor="_Toc16666516" w:history="1">
        <w:r w:rsidRPr="00046D74">
          <w:rPr>
            <w:rStyle w:val="Hyperlink"/>
            <w:rFonts w:ascii="Calibri" w:eastAsia="Calibri" w:hAnsi="Calibri" w:cs="Times New Roman"/>
            <w:bCs/>
            <w:kern w:val="36"/>
          </w:rPr>
          <w:t>Table des matières</w:t>
        </w:r>
        <w:r>
          <w:rPr>
            <w:webHidden/>
          </w:rPr>
          <w:tab/>
        </w:r>
        <w:r>
          <w:rPr>
            <w:webHidden/>
          </w:rPr>
          <w:fldChar w:fldCharType="begin"/>
        </w:r>
        <w:r>
          <w:rPr>
            <w:webHidden/>
          </w:rPr>
          <w:instrText xml:space="preserve"> PAGEREF _Toc16666516 \h </w:instrText>
        </w:r>
        <w:r>
          <w:rPr>
            <w:webHidden/>
          </w:rPr>
        </w:r>
        <w:r>
          <w:rPr>
            <w:webHidden/>
          </w:rPr>
          <w:fldChar w:fldCharType="separate"/>
        </w:r>
        <w:r w:rsidR="007E0468">
          <w:rPr>
            <w:webHidden/>
          </w:rPr>
          <w:t>3</w:t>
        </w:r>
        <w:r>
          <w:rPr>
            <w:webHidden/>
          </w:rPr>
          <w:fldChar w:fldCharType="end"/>
        </w:r>
      </w:hyperlink>
    </w:p>
    <w:p w:rsidR="00426D6F" w:rsidRDefault="00426D6F">
      <w:pPr>
        <w:pStyle w:val="TOC2"/>
        <w:rPr>
          <w:rFonts w:eastAsiaTheme="minorEastAsia"/>
          <w:b w:val="0"/>
          <w:sz w:val="22"/>
          <w:lang w:eastAsia="fr-BE"/>
        </w:rPr>
      </w:pPr>
      <w:hyperlink w:anchor="_Toc16666517" w:history="1">
        <w:r w:rsidRPr="00046D74">
          <w:rPr>
            <w:rStyle w:val="Hyperlink"/>
            <w:rFonts w:ascii="Calibri" w:eastAsia="Calibri" w:hAnsi="Calibri" w:cs="Times New Roman"/>
            <w:bCs/>
            <w:kern w:val="36"/>
          </w:rPr>
          <w:t>Introduction</w:t>
        </w:r>
        <w:r>
          <w:rPr>
            <w:webHidden/>
          </w:rPr>
          <w:tab/>
        </w:r>
        <w:r>
          <w:rPr>
            <w:webHidden/>
          </w:rPr>
          <w:fldChar w:fldCharType="begin"/>
        </w:r>
        <w:r>
          <w:rPr>
            <w:webHidden/>
          </w:rPr>
          <w:instrText xml:space="preserve"> PAGEREF _Toc16666517 \h </w:instrText>
        </w:r>
        <w:r>
          <w:rPr>
            <w:webHidden/>
          </w:rPr>
        </w:r>
        <w:r>
          <w:rPr>
            <w:webHidden/>
          </w:rPr>
          <w:fldChar w:fldCharType="separate"/>
        </w:r>
        <w:r w:rsidR="007E0468">
          <w:rPr>
            <w:webHidden/>
          </w:rPr>
          <w:t>5</w:t>
        </w:r>
        <w:r>
          <w:rPr>
            <w:webHidden/>
          </w:rPr>
          <w:fldChar w:fldCharType="end"/>
        </w:r>
      </w:hyperlink>
    </w:p>
    <w:p w:rsidR="00426D6F" w:rsidRDefault="00426D6F">
      <w:pPr>
        <w:pStyle w:val="TOC2"/>
        <w:rPr>
          <w:rFonts w:eastAsiaTheme="minorEastAsia"/>
          <w:b w:val="0"/>
          <w:sz w:val="22"/>
          <w:lang w:eastAsia="fr-BE"/>
        </w:rPr>
      </w:pPr>
      <w:hyperlink w:anchor="_Toc16666518" w:history="1">
        <w:r w:rsidRPr="00046D74">
          <w:rPr>
            <w:rStyle w:val="Hyperlink"/>
          </w:rPr>
          <w:t>Ressources liées à ce manuel</w:t>
        </w:r>
        <w:r>
          <w:rPr>
            <w:webHidden/>
          </w:rPr>
          <w:tab/>
        </w:r>
        <w:r>
          <w:rPr>
            <w:webHidden/>
          </w:rPr>
          <w:fldChar w:fldCharType="begin"/>
        </w:r>
        <w:r>
          <w:rPr>
            <w:webHidden/>
          </w:rPr>
          <w:instrText xml:space="preserve"> PAGEREF _Toc16666518 \h </w:instrText>
        </w:r>
        <w:r>
          <w:rPr>
            <w:webHidden/>
          </w:rPr>
        </w:r>
        <w:r>
          <w:rPr>
            <w:webHidden/>
          </w:rPr>
          <w:fldChar w:fldCharType="separate"/>
        </w:r>
        <w:r w:rsidR="007E0468">
          <w:rPr>
            <w:webHidden/>
          </w:rPr>
          <w:t>6</w:t>
        </w:r>
        <w:r>
          <w:rPr>
            <w:webHidden/>
          </w:rPr>
          <w:fldChar w:fldCharType="end"/>
        </w:r>
      </w:hyperlink>
    </w:p>
    <w:p w:rsidR="00426D6F" w:rsidRDefault="00426D6F">
      <w:pPr>
        <w:pStyle w:val="TOC1"/>
        <w:rPr>
          <w:rFonts w:eastAsiaTheme="minorEastAsia"/>
          <w:sz w:val="22"/>
          <w:szCs w:val="22"/>
          <w:lang w:eastAsia="fr-BE"/>
        </w:rPr>
      </w:pPr>
      <w:hyperlink w:anchor="_Toc16666519" w:history="1">
        <w:r w:rsidRPr="00046D74">
          <w:rPr>
            <w:rStyle w:val="Hyperlink"/>
          </w:rPr>
          <w:t>1.</w:t>
        </w:r>
        <w:r>
          <w:rPr>
            <w:rFonts w:eastAsiaTheme="minorEastAsia"/>
            <w:sz w:val="22"/>
            <w:szCs w:val="22"/>
            <w:lang w:eastAsia="fr-BE"/>
          </w:rPr>
          <w:tab/>
        </w:r>
        <w:r w:rsidRPr="00046D74">
          <w:rPr>
            <w:rStyle w:val="Hyperlink"/>
          </w:rPr>
          <w:t>Télécharger et installer QGIS</w:t>
        </w:r>
        <w:r>
          <w:rPr>
            <w:webHidden/>
          </w:rPr>
          <w:tab/>
        </w:r>
        <w:r>
          <w:rPr>
            <w:webHidden/>
          </w:rPr>
          <w:fldChar w:fldCharType="begin"/>
        </w:r>
        <w:r>
          <w:rPr>
            <w:webHidden/>
          </w:rPr>
          <w:instrText xml:space="preserve"> PAGEREF _Toc16666519 \h </w:instrText>
        </w:r>
        <w:r>
          <w:rPr>
            <w:webHidden/>
          </w:rPr>
        </w:r>
        <w:r>
          <w:rPr>
            <w:webHidden/>
          </w:rPr>
          <w:fldChar w:fldCharType="separate"/>
        </w:r>
        <w:r w:rsidR="007E0468">
          <w:rPr>
            <w:webHidden/>
          </w:rPr>
          <w:t>8</w:t>
        </w:r>
        <w:r>
          <w:rPr>
            <w:webHidden/>
          </w:rPr>
          <w:fldChar w:fldCharType="end"/>
        </w:r>
      </w:hyperlink>
    </w:p>
    <w:p w:rsidR="00426D6F" w:rsidRDefault="00426D6F">
      <w:pPr>
        <w:pStyle w:val="TOC1"/>
        <w:rPr>
          <w:rFonts w:eastAsiaTheme="minorEastAsia"/>
          <w:sz w:val="22"/>
          <w:szCs w:val="22"/>
          <w:lang w:eastAsia="fr-BE"/>
        </w:rPr>
      </w:pPr>
      <w:hyperlink w:anchor="_Toc16666520" w:history="1">
        <w:r w:rsidRPr="00046D74">
          <w:rPr>
            <w:rStyle w:val="Hyperlink"/>
            <w:rFonts w:eastAsia="Calibri"/>
          </w:rPr>
          <w:t>2.</w:t>
        </w:r>
        <w:r>
          <w:rPr>
            <w:rFonts w:eastAsiaTheme="minorEastAsia"/>
            <w:sz w:val="22"/>
            <w:szCs w:val="22"/>
            <w:lang w:eastAsia="fr-BE"/>
          </w:rPr>
          <w:tab/>
        </w:r>
        <w:r w:rsidRPr="00046D74">
          <w:rPr>
            <w:rStyle w:val="Hyperlink"/>
            <w:rFonts w:eastAsia="Calibri"/>
          </w:rPr>
          <w:t>Procédures dans QGIS 3.8.1</w:t>
        </w:r>
        <w:r>
          <w:rPr>
            <w:webHidden/>
          </w:rPr>
          <w:tab/>
        </w:r>
        <w:r>
          <w:rPr>
            <w:webHidden/>
          </w:rPr>
          <w:fldChar w:fldCharType="begin"/>
        </w:r>
        <w:r>
          <w:rPr>
            <w:webHidden/>
          </w:rPr>
          <w:instrText xml:space="preserve"> PAGEREF _Toc16666520 \h </w:instrText>
        </w:r>
        <w:r>
          <w:rPr>
            <w:webHidden/>
          </w:rPr>
        </w:r>
        <w:r>
          <w:rPr>
            <w:webHidden/>
          </w:rPr>
          <w:fldChar w:fldCharType="separate"/>
        </w:r>
        <w:r w:rsidR="007E0468">
          <w:rPr>
            <w:webHidden/>
          </w:rPr>
          <w:t>9</w:t>
        </w:r>
        <w:r>
          <w:rPr>
            <w:webHidden/>
          </w:rPr>
          <w:fldChar w:fldCharType="end"/>
        </w:r>
      </w:hyperlink>
    </w:p>
    <w:p w:rsidR="00426D6F" w:rsidRDefault="00426D6F">
      <w:pPr>
        <w:pStyle w:val="TOC2"/>
        <w:tabs>
          <w:tab w:val="left" w:pos="1985"/>
        </w:tabs>
        <w:rPr>
          <w:rFonts w:eastAsiaTheme="minorEastAsia"/>
          <w:b w:val="0"/>
          <w:sz w:val="22"/>
          <w:lang w:eastAsia="fr-BE"/>
        </w:rPr>
      </w:pPr>
      <w:hyperlink w:anchor="_Toc16666521" w:history="1">
        <w:r w:rsidRPr="00046D74">
          <w:rPr>
            <w:rStyle w:val="Hyperlink"/>
          </w:rPr>
          <w:t>2.1.</w:t>
        </w:r>
        <w:r>
          <w:rPr>
            <w:rFonts w:eastAsiaTheme="minorEastAsia"/>
            <w:b w:val="0"/>
            <w:sz w:val="22"/>
            <w:lang w:eastAsia="fr-BE"/>
          </w:rPr>
          <w:tab/>
        </w:r>
        <w:r w:rsidRPr="00046D74">
          <w:rPr>
            <w:rStyle w:val="Hyperlink"/>
          </w:rPr>
          <w:t>Création et sauvegarde d’un nouveau projet QGIS</w:t>
        </w:r>
        <w:r>
          <w:rPr>
            <w:webHidden/>
          </w:rPr>
          <w:tab/>
        </w:r>
        <w:r>
          <w:rPr>
            <w:webHidden/>
          </w:rPr>
          <w:fldChar w:fldCharType="begin"/>
        </w:r>
        <w:r>
          <w:rPr>
            <w:webHidden/>
          </w:rPr>
          <w:instrText xml:space="preserve"> PAGEREF _Toc16666521 \h </w:instrText>
        </w:r>
        <w:r>
          <w:rPr>
            <w:webHidden/>
          </w:rPr>
        </w:r>
        <w:r>
          <w:rPr>
            <w:webHidden/>
          </w:rPr>
          <w:fldChar w:fldCharType="separate"/>
        </w:r>
        <w:r w:rsidR="007E0468">
          <w:rPr>
            <w:webHidden/>
          </w:rPr>
          <w:t>9</w:t>
        </w:r>
        <w:r>
          <w:rPr>
            <w:webHidden/>
          </w:rPr>
          <w:fldChar w:fldCharType="end"/>
        </w:r>
      </w:hyperlink>
    </w:p>
    <w:p w:rsidR="00426D6F" w:rsidRDefault="00426D6F">
      <w:pPr>
        <w:pStyle w:val="TOC2"/>
        <w:tabs>
          <w:tab w:val="left" w:pos="1985"/>
        </w:tabs>
        <w:rPr>
          <w:rFonts w:eastAsiaTheme="minorEastAsia"/>
          <w:b w:val="0"/>
          <w:sz w:val="22"/>
          <w:lang w:eastAsia="fr-BE"/>
        </w:rPr>
      </w:pPr>
      <w:hyperlink w:anchor="_Toc16666522" w:history="1">
        <w:r w:rsidRPr="00046D74">
          <w:rPr>
            <w:rStyle w:val="Hyperlink"/>
            <w:rFonts w:eastAsia="Calibri"/>
          </w:rPr>
          <w:t>2.2.</w:t>
        </w:r>
        <w:r>
          <w:rPr>
            <w:rFonts w:eastAsiaTheme="minorEastAsia"/>
            <w:b w:val="0"/>
            <w:sz w:val="22"/>
            <w:lang w:eastAsia="fr-BE"/>
          </w:rPr>
          <w:tab/>
        </w:r>
        <w:r w:rsidRPr="00046D74">
          <w:rPr>
            <w:rStyle w:val="Hyperlink"/>
            <w:rFonts w:eastAsia="Calibri"/>
          </w:rPr>
          <w:t>Paramétrage d’un nouveau projet QGIS</w:t>
        </w:r>
        <w:r>
          <w:rPr>
            <w:webHidden/>
          </w:rPr>
          <w:tab/>
        </w:r>
        <w:r>
          <w:rPr>
            <w:webHidden/>
          </w:rPr>
          <w:fldChar w:fldCharType="begin"/>
        </w:r>
        <w:r>
          <w:rPr>
            <w:webHidden/>
          </w:rPr>
          <w:instrText xml:space="preserve"> PAGEREF _Toc16666522 \h </w:instrText>
        </w:r>
        <w:r>
          <w:rPr>
            <w:webHidden/>
          </w:rPr>
        </w:r>
        <w:r>
          <w:rPr>
            <w:webHidden/>
          </w:rPr>
          <w:fldChar w:fldCharType="separate"/>
        </w:r>
        <w:r w:rsidR="007E0468">
          <w:rPr>
            <w:webHidden/>
          </w:rPr>
          <w:t>11</w:t>
        </w:r>
        <w:r>
          <w:rPr>
            <w:webHidden/>
          </w:rPr>
          <w:fldChar w:fldCharType="end"/>
        </w:r>
      </w:hyperlink>
    </w:p>
    <w:p w:rsidR="00426D6F" w:rsidRDefault="00426D6F">
      <w:pPr>
        <w:pStyle w:val="TOC3"/>
        <w:rPr>
          <w:rFonts w:eastAsiaTheme="minorEastAsia"/>
          <w:noProof/>
          <w:lang w:eastAsia="fr-BE"/>
        </w:rPr>
      </w:pPr>
      <w:hyperlink w:anchor="_Toc16666523" w:history="1">
        <w:r w:rsidRPr="00046D74">
          <w:rPr>
            <w:rStyle w:val="Hyperlink"/>
            <w:noProof/>
            <w14:scene3d>
              <w14:camera w14:prst="orthographicFront"/>
              <w14:lightRig w14:rig="threePt" w14:dir="t">
                <w14:rot w14:lat="0" w14:lon="0" w14:rev="0"/>
              </w14:lightRig>
            </w14:scene3d>
          </w:rPr>
          <w:t>2.2.1.</w:t>
        </w:r>
        <w:r>
          <w:rPr>
            <w:rFonts w:eastAsiaTheme="minorEastAsia"/>
            <w:noProof/>
            <w:lang w:eastAsia="fr-BE"/>
          </w:rPr>
          <w:tab/>
        </w:r>
        <w:r w:rsidRPr="00046D74">
          <w:rPr>
            <w:rStyle w:val="Hyperlink"/>
            <w:noProof/>
          </w:rPr>
          <w:t>Système de Coordonnée de Référence (SCR)</w:t>
        </w:r>
        <w:r>
          <w:rPr>
            <w:noProof/>
            <w:webHidden/>
          </w:rPr>
          <w:tab/>
        </w:r>
        <w:r>
          <w:rPr>
            <w:noProof/>
            <w:webHidden/>
          </w:rPr>
          <w:fldChar w:fldCharType="begin"/>
        </w:r>
        <w:r>
          <w:rPr>
            <w:noProof/>
            <w:webHidden/>
          </w:rPr>
          <w:instrText xml:space="preserve"> PAGEREF _Toc16666523 \h </w:instrText>
        </w:r>
        <w:r>
          <w:rPr>
            <w:noProof/>
            <w:webHidden/>
          </w:rPr>
        </w:r>
        <w:r>
          <w:rPr>
            <w:noProof/>
            <w:webHidden/>
          </w:rPr>
          <w:fldChar w:fldCharType="separate"/>
        </w:r>
        <w:r w:rsidR="007E0468">
          <w:rPr>
            <w:noProof/>
            <w:webHidden/>
          </w:rPr>
          <w:t>11</w:t>
        </w:r>
        <w:r>
          <w:rPr>
            <w:noProof/>
            <w:webHidden/>
          </w:rPr>
          <w:fldChar w:fldCharType="end"/>
        </w:r>
      </w:hyperlink>
    </w:p>
    <w:p w:rsidR="00426D6F" w:rsidRDefault="00426D6F">
      <w:pPr>
        <w:pStyle w:val="TOC3"/>
        <w:rPr>
          <w:rFonts w:eastAsiaTheme="minorEastAsia"/>
          <w:noProof/>
          <w:lang w:eastAsia="fr-BE"/>
        </w:rPr>
      </w:pPr>
      <w:hyperlink w:anchor="_Toc16666524" w:history="1">
        <w:r w:rsidRPr="00046D74">
          <w:rPr>
            <w:rStyle w:val="Hyperlink"/>
            <w:noProof/>
            <w14:scene3d>
              <w14:camera w14:prst="orthographicFront"/>
              <w14:lightRig w14:rig="threePt" w14:dir="t">
                <w14:rot w14:lat="0" w14:lon="0" w14:rev="0"/>
              </w14:lightRig>
            </w14:scene3d>
          </w:rPr>
          <w:t>2.2.2.</w:t>
        </w:r>
        <w:r>
          <w:rPr>
            <w:rFonts w:eastAsiaTheme="minorEastAsia"/>
            <w:noProof/>
            <w:lang w:eastAsia="fr-BE"/>
          </w:rPr>
          <w:tab/>
        </w:r>
        <w:r w:rsidRPr="00046D74">
          <w:rPr>
            <w:rStyle w:val="Hyperlink"/>
            <w:noProof/>
          </w:rPr>
          <w:t>Autres paramètres du projet QGIS</w:t>
        </w:r>
        <w:r>
          <w:rPr>
            <w:noProof/>
            <w:webHidden/>
          </w:rPr>
          <w:tab/>
        </w:r>
        <w:r>
          <w:rPr>
            <w:noProof/>
            <w:webHidden/>
          </w:rPr>
          <w:fldChar w:fldCharType="begin"/>
        </w:r>
        <w:r>
          <w:rPr>
            <w:noProof/>
            <w:webHidden/>
          </w:rPr>
          <w:instrText xml:space="preserve"> PAGEREF _Toc16666524 \h </w:instrText>
        </w:r>
        <w:r>
          <w:rPr>
            <w:noProof/>
            <w:webHidden/>
          </w:rPr>
        </w:r>
        <w:r>
          <w:rPr>
            <w:noProof/>
            <w:webHidden/>
          </w:rPr>
          <w:fldChar w:fldCharType="separate"/>
        </w:r>
        <w:r w:rsidR="007E0468">
          <w:rPr>
            <w:noProof/>
            <w:webHidden/>
          </w:rPr>
          <w:t>12</w:t>
        </w:r>
        <w:r>
          <w:rPr>
            <w:noProof/>
            <w:webHidden/>
          </w:rPr>
          <w:fldChar w:fldCharType="end"/>
        </w:r>
      </w:hyperlink>
    </w:p>
    <w:p w:rsidR="00426D6F" w:rsidRDefault="00426D6F">
      <w:pPr>
        <w:pStyle w:val="TOC2"/>
        <w:tabs>
          <w:tab w:val="left" w:pos="1985"/>
        </w:tabs>
        <w:rPr>
          <w:rFonts w:eastAsiaTheme="minorEastAsia"/>
          <w:b w:val="0"/>
          <w:sz w:val="22"/>
          <w:lang w:eastAsia="fr-BE"/>
        </w:rPr>
      </w:pPr>
      <w:hyperlink w:anchor="_Toc16666525" w:history="1">
        <w:r w:rsidRPr="00046D74">
          <w:rPr>
            <w:rStyle w:val="Hyperlink"/>
          </w:rPr>
          <w:t>2.3.</w:t>
        </w:r>
        <w:r>
          <w:rPr>
            <w:rFonts w:eastAsiaTheme="minorEastAsia"/>
            <w:b w:val="0"/>
            <w:sz w:val="22"/>
            <w:lang w:eastAsia="fr-BE"/>
          </w:rPr>
          <w:tab/>
        </w:r>
        <w:r w:rsidRPr="00046D74">
          <w:rPr>
            <w:rStyle w:val="Hyperlink"/>
          </w:rPr>
          <w:t>Importation et correction des données AIEC dans QGIS</w:t>
        </w:r>
        <w:r>
          <w:rPr>
            <w:webHidden/>
          </w:rPr>
          <w:tab/>
        </w:r>
        <w:r>
          <w:rPr>
            <w:webHidden/>
          </w:rPr>
          <w:fldChar w:fldCharType="begin"/>
        </w:r>
        <w:r>
          <w:rPr>
            <w:webHidden/>
          </w:rPr>
          <w:instrText xml:space="preserve"> PAGEREF _Toc16666525 \h </w:instrText>
        </w:r>
        <w:r>
          <w:rPr>
            <w:webHidden/>
          </w:rPr>
        </w:r>
        <w:r>
          <w:rPr>
            <w:webHidden/>
          </w:rPr>
          <w:fldChar w:fldCharType="separate"/>
        </w:r>
        <w:r w:rsidR="007E0468">
          <w:rPr>
            <w:webHidden/>
          </w:rPr>
          <w:t>14</w:t>
        </w:r>
        <w:r>
          <w:rPr>
            <w:webHidden/>
          </w:rPr>
          <w:fldChar w:fldCharType="end"/>
        </w:r>
      </w:hyperlink>
    </w:p>
    <w:p w:rsidR="00426D6F" w:rsidRDefault="00426D6F">
      <w:pPr>
        <w:pStyle w:val="TOC2"/>
        <w:tabs>
          <w:tab w:val="left" w:pos="1985"/>
        </w:tabs>
        <w:rPr>
          <w:rFonts w:eastAsiaTheme="minorEastAsia"/>
          <w:b w:val="0"/>
          <w:sz w:val="22"/>
          <w:lang w:eastAsia="fr-BE"/>
        </w:rPr>
      </w:pPr>
      <w:hyperlink w:anchor="_Toc16666526" w:history="1">
        <w:r w:rsidRPr="00046D74">
          <w:rPr>
            <w:rStyle w:val="Hyperlink"/>
          </w:rPr>
          <w:t>2.4.</w:t>
        </w:r>
        <w:r>
          <w:rPr>
            <w:rFonts w:eastAsiaTheme="minorEastAsia"/>
            <w:b w:val="0"/>
            <w:sz w:val="22"/>
            <w:lang w:eastAsia="fr-BE"/>
          </w:rPr>
          <w:tab/>
        </w:r>
        <w:r w:rsidRPr="00046D74">
          <w:rPr>
            <w:rStyle w:val="Hyperlink"/>
          </w:rPr>
          <w:t>Principe de connexion à des données en ligne</w:t>
        </w:r>
        <w:r>
          <w:rPr>
            <w:webHidden/>
          </w:rPr>
          <w:tab/>
        </w:r>
        <w:r>
          <w:rPr>
            <w:webHidden/>
          </w:rPr>
          <w:fldChar w:fldCharType="begin"/>
        </w:r>
        <w:r>
          <w:rPr>
            <w:webHidden/>
          </w:rPr>
          <w:instrText xml:space="preserve"> PAGEREF _Toc16666526 \h </w:instrText>
        </w:r>
        <w:r>
          <w:rPr>
            <w:webHidden/>
          </w:rPr>
        </w:r>
        <w:r>
          <w:rPr>
            <w:webHidden/>
          </w:rPr>
          <w:fldChar w:fldCharType="separate"/>
        </w:r>
        <w:r w:rsidR="007E0468">
          <w:rPr>
            <w:webHidden/>
          </w:rPr>
          <w:t>18</w:t>
        </w:r>
        <w:r>
          <w:rPr>
            <w:webHidden/>
          </w:rPr>
          <w:fldChar w:fldCharType="end"/>
        </w:r>
      </w:hyperlink>
    </w:p>
    <w:p w:rsidR="00426D6F" w:rsidRDefault="00426D6F">
      <w:pPr>
        <w:pStyle w:val="TOC3"/>
        <w:rPr>
          <w:rFonts w:eastAsiaTheme="minorEastAsia"/>
          <w:noProof/>
          <w:lang w:eastAsia="fr-BE"/>
        </w:rPr>
      </w:pPr>
      <w:hyperlink w:anchor="_Toc16666527" w:history="1">
        <w:r w:rsidRPr="00046D74">
          <w:rPr>
            <w:rStyle w:val="Hyperlink"/>
            <w:noProof/>
            <w14:scene3d>
              <w14:camera w14:prst="orthographicFront"/>
              <w14:lightRig w14:rig="threePt" w14:dir="t">
                <w14:rot w14:lat="0" w14:lon="0" w14:rev="0"/>
              </w14:lightRig>
            </w14:scene3d>
          </w:rPr>
          <w:t>2.4.1.</w:t>
        </w:r>
        <w:r>
          <w:rPr>
            <w:rFonts w:eastAsiaTheme="minorEastAsia"/>
            <w:noProof/>
            <w:lang w:eastAsia="fr-BE"/>
          </w:rPr>
          <w:tab/>
        </w:r>
        <w:r w:rsidRPr="00046D74">
          <w:rPr>
            <w:rStyle w:val="Hyperlink"/>
            <w:noProof/>
          </w:rPr>
          <w:t>Accès aux données du géoportail de la Wallonie WalOnMap</w:t>
        </w:r>
        <w:r>
          <w:rPr>
            <w:noProof/>
            <w:webHidden/>
          </w:rPr>
          <w:tab/>
        </w:r>
        <w:r>
          <w:rPr>
            <w:noProof/>
            <w:webHidden/>
          </w:rPr>
          <w:fldChar w:fldCharType="begin"/>
        </w:r>
        <w:r>
          <w:rPr>
            <w:noProof/>
            <w:webHidden/>
          </w:rPr>
          <w:instrText xml:space="preserve"> PAGEREF _Toc16666527 \h </w:instrText>
        </w:r>
        <w:r>
          <w:rPr>
            <w:noProof/>
            <w:webHidden/>
          </w:rPr>
        </w:r>
        <w:r>
          <w:rPr>
            <w:noProof/>
            <w:webHidden/>
          </w:rPr>
          <w:fldChar w:fldCharType="separate"/>
        </w:r>
        <w:r w:rsidR="007E0468">
          <w:rPr>
            <w:noProof/>
            <w:webHidden/>
          </w:rPr>
          <w:t>18</w:t>
        </w:r>
        <w:r>
          <w:rPr>
            <w:noProof/>
            <w:webHidden/>
          </w:rPr>
          <w:fldChar w:fldCharType="end"/>
        </w:r>
      </w:hyperlink>
    </w:p>
    <w:p w:rsidR="00426D6F" w:rsidRDefault="00426D6F">
      <w:pPr>
        <w:pStyle w:val="TOC4"/>
        <w:rPr>
          <w:rFonts w:eastAsiaTheme="minorEastAsia"/>
          <w:noProof/>
          <w:lang w:eastAsia="fr-BE"/>
        </w:rPr>
      </w:pPr>
      <w:hyperlink w:anchor="_Toc16666528" w:history="1">
        <w:r w:rsidRPr="00046D74">
          <w:rPr>
            <w:rStyle w:val="Hyperlink"/>
            <w:rFonts w:eastAsia="Calibri"/>
            <w:noProof/>
            <w14:scene3d>
              <w14:camera w14:prst="orthographicFront"/>
              <w14:lightRig w14:rig="threePt" w14:dir="t">
                <w14:rot w14:lat="0" w14:lon="0" w14:rev="0"/>
              </w14:lightRig>
            </w14:scene3d>
          </w:rPr>
          <w:t>2.4.1.1.</w:t>
        </w:r>
        <w:r>
          <w:rPr>
            <w:rFonts w:eastAsiaTheme="minorEastAsia"/>
            <w:noProof/>
            <w:lang w:eastAsia="fr-BE"/>
          </w:rPr>
          <w:tab/>
        </w:r>
        <w:r w:rsidRPr="00046D74">
          <w:rPr>
            <w:rStyle w:val="Hyperlink"/>
            <w:rFonts w:eastAsia="Calibri"/>
            <w:noProof/>
          </w:rPr>
          <w:t>Accès au PICC - Le Projet Informatique de Cartographie Continue</w:t>
        </w:r>
        <w:r>
          <w:rPr>
            <w:noProof/>
            <w:webHidden/>
          </w:rPr>
          <w:tab/>
        </w:r>
        <w:r>
          <w:rPr>
            <w:noProof/>
            <w:webHidden/>
          </w:rPr>
          <w:fldChar w:fldCharType="begin"/>
        </w:r>
        <w:r>
          <w:rPr>
            <w:noProof/>
            <w:webHidden/>
          </w:rPr>
          <w:instrText xml:space="preserve"> PAGEREF _Toc16666528 \h </w:instrText>
        </w:r>
        <w:r>
          <w:rPr>
            <w:noProof/>
            <w:webHidden/>
          </w:rPr>
        </w:r>
        <w:r>
          <w:rPr>
            <w:noProof/>
            <w:webHidden/>
          </w:rPr>
          <w:fldChar w:fldCharType="separate"/>
        </w:r>
        <w:r w:rsidR="007E0468">
          <w:rPr>
            <w:noProof/>
            <w:webHidden/>
          </w:rPr>
          <w:t>18</w:t>
        </w:r>
        <w:r>
          <w:rPr>
            <w:noProof/>
            <w:webHidden/>
          </w:rPr>
          <w:fldChar w:fldCharType="end"/>
        </w:r>
      </w:hyperlink>
    </w:p>
    <w:p w:rsidR="00426D6F" w:rsidRDefault="00426D6F">
      <w:pPr>
        <w:pStyle w:val="TOC4"/>
        <w:rPr>
          <w:rFonts w:eastAsiaTheme="minorEastAsia"/>
          <w:noProof/>
          <w:lang w:eastAsia="fr-BE"/>
        </w:rPr>
      </w:pPr>
      <w:hyperlink w:anchor="_Toc16666529" w:history="1">
        <w:r w:rsidRPr="00046D74">
          <w:rPr>
            <w:rStyle w:val="Hyperlink"/>
            <w:rFonts w:eastAsia="Calibri"/>
            <w:noProof/>
            <w14:scene3d>
              <w14:camera w14:prst="orthographicFront"/>
              <w14:lightRig w14:rig="threePt" w14:dir="t">
                <w14:rot w14:lat="0" w14:lon="0" w14:rev="0"/>
              </w14:lightRig>
            </w14:scene3d>
          </w:rPr>
          <w:t>2.4.1.2.</w:t>
        </w:r>
        <w:r>
          <w:rPr>
            <w:rFonts w:eastAsiaTheme="minorEastAsia"/>
            <w:noProof/>
            <w:lang w:eastAsia="fr-BE"/>
          </w:rPr>
          <w:tab/>
        </w:r>
        <w:r w:rsidRPr="00046D74">
          <w:rPr>
            <w:rStyle w:val="Hyperlink"/>
            <w:rFonts w:eastAsia="Calibri"/>
            <w:noProof/>
          </w:rPr>
          <w:t>Accès au PPNC - Le Plan Photographique Numérique Communal ou « Orthophotos »</w:t>
        </w:r>
        <w:r>
          <w:rPr>
            <w:noProof/>
            <w:webHidden/>
          </w:rPr>
          <w:tab/>
        </w:r>
        <w:r>
          <w:rPr>
            <w:noProof/>
            <w:webHidden/>
          </w:rPr>
          <w:fldChar w:fldCharType="begin"/>
        </w:r>
        <w:r>
          <w:rPr>
            <w:noProof/>
            <w:webHidden/>
          </w:rPr>
          <w:instrText xml:space="preserve"> PAGEREF _Toc16666529 \h </w:instrText>
        </w:r>
        <w:r>
          <w:rPr>
            <w:noProof/>
            <w:webHidden/>
          </w:rPr>
        </w:r>
        <w:r>
          <w:rPr>
            <w:noProof/>
            <w:webHidden/>
          </w:rPr>
          <w:fldChar w:fldCharType="separate"/>
        </w:r>
        <w:r w:rsidR="007E0468">
          <w:rPr>
            <w:noProof/>
            <w:webHidden/>
          </w:rPr>
          <w:t>26</w:t>
        </w:r>
        <w:r>
          <w:rPr>
            <w:noProof/>
            <w:webHidden/>
          </w:rPr>
          <w:fldChar w:fldCharType="end"/>
        </w:r>
      </w:hyperlink>
    </w:p>
    <w:p w:rsidR="00426D6F" w:rsidRDefault="00426D6F">
      <w:pPr>
        <w:pStyle w:val="TOC4"/>
        <w:rPr>
          <w:rFonts w:eastAsiaTheme="minorEastAsia"/>
          <w:noProof/>
          <w:lang w:eastAsia="fr-BE"/>
        </w:rPr>
      </w:pPr>
      <w:hyperlink w:anchor="_Toc16666530" w:history="1">
        <w:r w:rsidRPr="00046D74">
          <w:rPr>
            <w:rStyle w:val="Hyperlink"/>
            <w:rFonts w:eastAsia="Calibri"/>
            <w:noProof/>
            <w14:scene3d>
              <w14:camera w14:prst="orthographicFront"/>
              <w14:lightRig w14:rig="threePt" w14:dir="t">
                <w14:rot w14:lat="0" w14:lon="0" w14:rev="0"/>
              </w14:lightRig>
            </w14:scene3d>
          </w:rPr>
          <w:t>2.4.1.3.</w:t>
        </w:r>
        <w:r>
          <w:rPr>
            <w:rFonts w:eastAsiaTheme="minorEastAsia"/>
            <w:noProof/>
            <w:lang w:eastAsia="fr-BE"/>
          </w:rPr>
          <w:tab/>
        </w:r>
        <w:r w:rsidRPr="00046D74">
          <w:rPr>
            <w:rStyle w:val="Hyperlink"/>
            <w:rFonts w:eastAsia="Calibri"/>
            <w:noProof/>
          </w:rPr>
          <w:t>Accès au plan de secteur</w:t>
        </w:r>
        <w:r>
          <w:rPr>
            <w:noProof/>
            <w:webHidden/>
          </w:rPr>
          <w:tab/>
        </w:r>
        <w:r>
          <w:rPr>
            <w:noProof/>
            <w:webHidden/>
          </w:rPr>
          <w:fldChar w:fldCharType="begin"/>
        </w:r>
        <w:r>
          <w:rPr>
            <w:noProof/>
            <w:webHidden/>
          </w:rPr>
          <w:instrText xml:space="preserve"> PAGEREF _Toc16666530 \h </w:instrText>
        </w:r>
        <w:r>
          <w:rPr>
            <w:noProof/>
            <w:webHidden/>
          </w:rPr>
        </w:r>
        <w:r>
          <w:rPr>
            <w:noProof/>
            <w:webHidden/>
          </w:rPr>
          <w:fldChar w:fldCharType="separate"/>
        </w:r>
        <w:r w:rsidR="007E0468">
          <w:rPr>
            <w:noProof/>
            <w:webHidden/>
          </w:rPr>
          <w:t>28</w:t>
        </w:r>
        <w:r>
          <w:rPr>
            <w:noProof/>
            <w:webHidden/>
          </w:rPr>
          <w:fldChar w:fldCharType="end"/>
        </w:r>
      </w:hyperlink>
    </w:p>
    <w:p w:rsidR="00426D6F" w:rsidRDefault="00426D6F">
      <w:pPr>
        <w:pStyle w:val="TOC4"/>
        <w:rPr>
          <w:rFonts w:eastAsiaTheme="minorEastAsia"/>
          <w:noProof/>
          <w:lang w:eastAsia="fr-BE"/>
        </w:rPr>
      </w:pPr>
      <w:hyperlink w:anchor="_Toc16666531" w:history="1">
        <w:r w:rsidRPr="00046D74">
          <w:rPr>
            <w:rStyle w:val="Hyperlink"/>
            <w:rFonts w:eastAsia="Calibri"/>
            <w:noProof/>
            <w14:scene3d>
              <w14:camera w14:prst="orthographicFront"/>
              <w14:lightRig w14:rig="threePt" w14:dir="t">
                <w14:rot w14:lat="0" w14:lon="0" w14:rev="0"/>
              </w14:lightRig>
            </w14:scene3d>
          </w:rPr>
          <w:t>2.4.1.4.</w:t>
        </w:r>
        <w:r>
          <w:rPr>
            <w:rFonts w:eastAsiaTheme="minorEastAsia"/>
            <w:noProof/>
            <w:lang w:eastAsia="fr-BE"/>
          </w:rPr>
          <w:tab/>
        </w:r>
        <w:r w:rsidRPr="00046D74">
          <w:rPr>
            <w:rStyle w:val="Hyperlink"/>
            <w:rFonts w:eastAsia="Calibri"/>
            <w:noProof/>
          </w:rPr>
          <w:t>Accès au plan parcellaire cadastral</w:t>
        </w:r>
        <w:r>
          <w:rPr>
            <w:noProof/>
            <w:webHidden/>
          </w:rPr>
          <w:tab/>
        </w:r>
        <w:r>
          <w:rPr>
            <w:noProof/>
            <w:webHidden/>
          </w:rPr>
          <w:fldChar w:fldCharType="begin"/>
        </w:r>
        <w:r>
          <w:rPr>
            <w:noProof/>
            <w:webHidden/>
          </w:rPr>
          <w:instrText xml:space="preserve"> PAGEREF _Toc16666531 \h </w:instrText>
        </w:r>
        <w:r>
          <w:rPr>
            <w:noProof/>
            <w:webHidden/>
          </w:rPr>
        </w:r>
        <w:r>
          <w:rPr>
            <w:noProof/>
            <w:webHidden/>
          </w:rPr>
          <w:fldChar w:fldCharType="separate"/>
        </w:r>
        <w:r w:rsidR="007E0468">
          <w:rPr>
            <w:noProof/>
            <w:webHidden/>
          </w:rPr>
          <w:t>29</w:t>
        </w:r>
        <w:r>
          <w:rPr>
            <w:noProof/>
            <w:webHidden/>
          </w:rPr>
          <w:fldChar w:fldCharType="end"/>
        </w:r>
      </w:hyperlink>
    </w:p>
    <w:p w:rsidR="00426D6F" w:rsidRDefault="00426D6F">
      <w:pPr>
        <w:pStyle w:val="TOC3"/>
        <w:rPr>
          <w:rFonts w:eastAsiaTheme="minorEastAsia"/>
          <w:noProof/>
          <w:lang w:eastAsia="fr-BE"/>
        </w:rPr>
      </w:pPr>
      <w:hyperlink w:anchor="_Toc16666532" w:history="1">
        <w:r w:rsidRPr="00046D74">
          <w:rPr>
            <w:rStyle w:val="Hyperlink"/>
            <w:noProof/>
            <w14:scene3d>
              <w14:camera w14:prst="orthographicFront"/>
              <w14:lightRig w14:rig="threePt" w14:dir="t">
                <w14:rot w14:lat="0" w14:lon="0" w14:rev="0"/>
              </w14:lightRig>
            </w14:scene3d>
          </w:rPr>
          <w:t>2.4.2.</w:t>
        </w:r>
        <w:r>
          <w:rPr>
            <w:rFonts w:eastAsiaTheme="minorEastAsia"/>
            <w:noProof/>
            <w:lang w:eastAsia="fr-BE"/>
          </w:rPr>
          <w:tab/>
        </w:r>
        <w:r w:rsidRPr="00046D74">
          <w:rPr>
            <w:rStyle w:val="Hyperlink"/>
            <w:noProof/>
          </w:rPr>
          <w:t>Accès à d’autres données en ligne dont des images satellites très haute résolution et divers fonds de carte</w:t>
        </w:r>
        <w:r>
          <w:rPr>
            <w:noProof/>
            <w:webHidden/>
          </w:rPr>
          <w:tab/>
        </w:r>
        <w:r>
          <w:rPr>
            <w:noProof/>
            <w:webHidden/>
          </w:rPr>
          <w:fldChar w:fldCharType="begin"/>
        </w:r>
        <w:r>
          <w:rPr>
            <w:noProof/>
            <w:webHidden/>
          </w:rPr>
          <w:instrText xml:space="preserve"> PAGEREF _Toc16666532 \h </w:instrText>
        </w:r>
        <w:r>
          <w:rPr>
            <w:noProof/>
            <w:webHidden/>
          </w:rPr>
        </w:r>
        <w:r>
          <w:rPr>
            <w:noProof/>
            <w:webHidden/>
          </w:rPr>
          <w:fldChar w:fldCharType="separate"/>
        </w:r>
        <w:r w:rsidR="007E0468">
          <w:rPr>
            <w:noProof/>
            <w:webHidden/>
          </w:rPr>
          <w:t>30</w:t>
        </w:r>
        <w:r>
          <w:rPr>
            <w:noProof/>
            <w:webHidden/>
          </w:rPr>
          <w:fldChar w:fldCharType="end"/>
        </w:r>
      </w:hyperlink>
    </w:p>
    <w:p w:rsidR="00426D6F" w:rsidRDefault="00426D6F">
      <w:pPr>
        <w:pStyle w:val="TOC4"/>
        <w:rPr>
          <w:rFonts w:eastAsiaTheme="minorEastAsia"/>
          <w:noProof/>
          <w:lang w:eastAsia="fr-BE"/>
        </w:rPr>
      </w:pPr>
      <w:hyperlink w:anchor="_Toc16666533" w:history="1">
        <w:r w:rsidRPr="00046D74">
          <w:rPr>
            <w:rStyle w:val="Hyperlink"/>
            <w:noProof/>
            <w14:scene3d>
              <w14:camera w14:prst="orthographicFront"/>
              <w14:lightRig w14:rig="threePt" w14:dir="t">
                <w14:rot w14:lat="0" w14:lon="0" w14:rev="0"/>
              </w14:lightRig>
            </w14:scene3d>
          </w:rPr>
          <w:t>2.4.2.1.</w:t>
        </w:r>
        <w:r>
          <w:rPr>
            <w:rFonts w:eastAsiaTheme="minorEastAsia"/>
            <w:noProof/>
            <w:lang w:eastAsia="fr-BE"/>
          </w:rPr>
          <w:tab/>
        </w:r>
        <w:r w:rsidRPr="00046D74">
          <w:rPr>
            <w:rStyle w:val="Hyperlink"/>
            <w:noProof/>
          </w:rPr>
          <w:t>XYZ tiles de QGIS</w:t>
        </w:r>
        <w:r>
          <w:rPr>
            <w:noProof/>
            <w:webHidden/>
          </w:rPr>
          <w:tab/>
        </w:r>
        <w:r>
          <w:rPr>
            <w:noProof/>
            <w:webHidden/>
          </w:rPr>
          <w:fldChar w:fldCharType="begin"/>
        </w:r>
        <w:r>
          <w:rPr>
            <w:noProof/>
            <w:webHidden/>
          </w:rPr>
          <w:instrText xml:space="preserve"> PAGEREF _Toc16666533 \h </w:instrText>
        </w:r>
        <w:r>
          <w:rPr>
            <w:noProof/>
            <w:webHidden/>
          </w:rPr>
        </w:r>
        <w:r>
          <w:rPr>
            <w:noProof/>
            <w:webHidden/>
          </w:rPr>
          <w:fldChar w:fldCharType="separate"/>
        </w:r>
        <w:r w:rsidR="007E0468">
          <w:rPr>
            <w:noProof/>
            <w:webHidden/>
          </w:rPr>
          <w:t>30</w:t>
        </w:r>
        <w:r>
          <w:rPr>
            <w:noProof/>
            <w:webHidden/>
          </w:rPr>
          <w:fldChar w:fldCharType="end"/>
        </w:r>
      </w:hyperlink>
    </w:p>
    <w:p w:rsidR="00426D6F" w:rsidRDefault="00426D6F">
      <w:pPr>
        <w:pStyle w:val="TOC4"/>
        <w:rPr>
          <w:rFonts w:eastAsiaTheme="minorEastAsia"/>
          <w:noProof/>
          <w:lang w:eastAsia="fr-BE"/>
        </w:rPr>
      </w:pPr>
      <w:hyperlink w:anchor="_Toc16666534" w:history="1">
        <w:r w:rsidRPr="00046D74">
          <w:rPr>
            <w:rStyle w:val="Hyperlink"/>
            <w:noProof/>
            <w14:scene3d>
              <w14:camera w14:prst="orthographicFront"/>
              <w14:lightRig w14:rig="threePt" w14:dir="t">
                <w14:rot w14:lat="0" w14:lon="0" w14:rev="0"/>
              </w14:lightRig>
            </w14:scene3d>
          </w:rPr>
          <w:t>2.4.2.2.</w:t>
        </w:r>
        <w:r>
          <w:rPr>
            <w:rFonts w:eastAsiaTheme="minorEastAsia"/>
            <w:noProof/>
            <w:lang w:eastAsia="fr-BE"/>
          </w:rPr>
          <w:tab/>
        </w:r>
        <w:r w:rsidRPr="00046D74">
          <w:rPr>
            <w:rStyle w:val="Hyperlink"/>
            <w:noProof/>
          </w:rPr>
          <w:t>WMS et WFS, etc</w:t>
        </w:r>
        <w:r>
          <w:rPr>
            <w:noProof/>
            <w:webHidden/>
          </w:rPr>
          <w:tab/>
        </w:r>
        <w:r>
          <w:rPr>
            <w:noProof/>
            <w:webHidden/>
          </w:rPr>
          <w:fldChar w:fldCharType="begin"/>
        </w:r>
        <w:r>
          <w:rPr>
            <w:noProof/>
            <w:webHidden/>
          </w:rPr>
          <w:instrText xml:space="preserve"> PAGEREF _Toc16666534 \h </w:instrText>
        </w:r>
        <w:r>
          <w:rPr>
            <w:noProof/>
            <w:webHidden/>
          </w:rPr>
        </w:r>
        <w:r>
          <w:rPr>
            <w:noProof/>
            <w:webHidden/>
          </w:rPr>
          <w:fldChar w:fldCharType="separate"/>
        </w:r>
        <w:r w:rsidR="007E0468">
          <w:rPr>
            <w:noProof/>
            <w:webHidden/>
          </w:rPr>
          <w:t>31</w:t>
        </w:r>
        <w:r>
          <w:rPr>
            <w:noProof/>
            <w:webHidden/>
          </w:rPr>
          <w:fldChar w:fldCharType="end"/>
        </w:r>
      </w:hyperlink>
    </w:p>
    <w:p w:rsidR="00426D6F" w:rsidRDefault="00426D6F">
      <w:pPr>
        <w:pStyle w:val="TOC2"/>
        <w:tabs>
          <w:tab w:val="left" w:pos="1985"/>
        </w:tabs>
        <w:rPr>
          <w:rFonts w:eastAsiaTheme="minorEastAsia"/>
          <w:b w:val="0"/>
          <w:sz w:val="22"/>
          <w:lang w:eastAsia="fr-BE"/>
        </w:rPr>
      </w:pPr>
      <w:hyperlink w:anchor="_Toc16666535" w:history="1">
        <w:r w:rsidRPr="00046D74">
          <w:rPr>
            <w:rStyle w:val="Hyperlink"/>
          </w:rPr>
          <w:t>2.5.</w:t>
        </w:r>
        <w:r>
          <w:rPr>
            <w:rFonts w:eastAsiaTheme="minorEastAsia"/>
            <w:b w:val="0"/>
            <w:sz w:val="22"/>
            <w:lang w:eastAsia="fr-BE"/>
          </w:rPr>
          <w:tab/>
        </w:r>
        <w:r w:rsidRPr="00046D74">
          <w:rPr>
            <w:rStyle w:val="Hyperlink"/>
          </w:rPr>
          <w:t>Création d’une couche shapefile</w:t>
        </w:r>
        <w:r>
          <w:rPr>
            <w:webHidden/>
          </w:rPr>
          <w:tab/>
        </w:r>
        <w:r>
          <w:rPr>
            <w:webHidden/>
          </w:rPr>
          <w:fldChar w:fldCharType="begin"/>
        </w:r>
        <w:r>
          <w:rPr>
            <w:webHidden/>
          </w:rPr>
          <w:instrText xml:space="preserve"> PAGEREF _Toc16666535 \h </w:instrText>
        </w:r>
        <w:r>
          <w:rPr>
            <w:webHidden/>
          </w:rPr>
        </w:r>
        <w:r>
          <w:rPr>
            <w:webHidden/>
          </w:rPr>
          <w:fldChar w:fldCharType="separate"/>
        </w:r>
        <w:r w:rsidR="007E0468">
          <w:rPr>
            <w:webHidden/>
          </w:rPr>
          <w:t>32</w:t>
        </w:r>
        <w:r>
          <w:rPr>
            <w:webHidden/>
          </w:rPr>
          <w:fldChar w:fldCharType="end"/>
        </w:r>
      </w:hyperlink>
    </w:p>
    <w:p w:rsidR="00426D6F" w:rsidRDefault="00426D6F">
      <w:pPr>
        <w:pStyle w:val="TOC2"/>
        <w:tabs>
          <w:tab w:val="left" w:pos="1985"/>
        </w:tabs>
        <w:rPr>
          <w:rFonts w:eastAsiaTheme="minorEastAsia"/>
          <w:b w:val="0"/>
          <w:sz w:val="22"/>
          <w:lang w:eastAsia="fr-BE"/>
        </w:rPr>
      </w:pPr>
      <w:hyperlink w:anchor="_Toc16666536" w:history="1">
        <w:r w:rsidRPr="00046D74">
          <w:rPr>
            <w:rStyle w:val="Hyperlink"/>
          </w:rPr>
          <w:t>2.6.</w:t>
        </w:r>
        <w:r>
          <w:rPr>
            <w:rFonts w:eastAsiaTheme="minorEastAsia"/>
            <w:b w:val="0"/>
            <w:sz w:val="22"/>
            <w:lang w:eastAsia="fr-BE"/>
          </w:rPr>
          <w:tab/>
        </w:r>
        <w:r w:rsidRPr="00046D74">
          <w:rPr>
            <w:rStyle w:val="Hyperlink"/>
          </w:rPr>
          <w:t>Edition de données géographiques (dessin, modification)</w:t>
        </w:r>
        <w:r>
          <w:rPr>
            <w:webHidden/>
          </w:rPr>
          <w:tab/>
        </w:r>
        <w:r>
          <w:rPr>
            <w:webHidden/>
          </w:rPr>
          <w:fldChar w:fldCharType="begin"/>
        </w:r>
        <w:r>
          <w:rPr>
            <w:webHidden/>
          </w:rPr>
          <w:instrText xml:space="preserve"> PAGEREF _Toc16666536 \h </w:instrText>
        </w:r>
        <w:r>
          <w:rPr>
            <w:webHidden/>
          </w:rPr>
        </w:r>
        <w:r>
          <w:rPr>
            <w:webHidden/>
          </w:rPr>
          <w:fldChar w:fldCharType="separate"/>
        </w:r>
        <w:r w:rsidR="007E0468">
          <w:rPr>
            <w:webHidden/>
          </w:rPr>
          <w:t>32</w:t>
        </w:r>
        <w:r>
          <w:rPr>
            <w:webHidden/>
          </w:rPr>
          <w:fldChar w:fldCharType="end"/>
        </w:r>
      </w:hyperlink>
    </w:p>
    <w:p w:rsidR="00426D6F" w:rsidRDefault="00426D6F">
      <w:pPr>
        <w:pStyle w:val="TOC3"/>
        <w:rPr>
          <w:rFonts w:eastAsiaTheme="minorEastAsia"/>
          <w:noProof/>
          <w:lang w:eastAsia="fr-BE"/>
        </w:rPr>
      </w:pPr>
      <w:hyperlink w:anchor="_Toc16666537" w:history="1">
        <w:r w:rsidRPr="00046D74">
          <w:rPr>
            <w:rStyle w:val="Hyperlink"/>
            <w:noProof/>
            <w14:scene3d>
              <w14:camera w14:prst="orthographicFront"/>
              <w14:lightRig w14:rig="threePt" w14:dir="t">
                <w14:rot w14:lat="0" w14:lon="0" w14:rev="0"/>
              </w14:lightRig>
            </w14:scene3d>
          </w:rPr>
          <w:t>2.6.1.</w:t>
        </w:r>
        <w:r>
          <w:rPr>
            <w:rFonts w:eastAsiaTheme="minorEastAsia"/>
            <w:noProof/>
            <w:lang w:eastAsia="fr-BE"/>
          </w:rPr>
          <w:tab/>
        </w:r>
        <w:r w:rsidRPr="00046D74">
          <w:rPr>
            <w:rStyle w:val="Hyperlink"/>
            <w:noProof/>
          </w:rPr>
          <w:t>Echelle de travail et précision spatiale</w:t>
        </w:r>
        <w:r>
          <w:rPr>
            <w:noProof/>
            <w:webHidden/>
          </w:rPr>
          <w:tab/>
        </w:r>
        <w:r>
          <w:rPr>
            <w:noProof/>
            <w:webHidden/>
          </w:rPr>
          <w:fldChar w:fldCharType="begin"/>
        </w:r>
        <w:r>
          <w:rPr>
            <w:noProof/>
            <w:webHidden/>
          </w:rPr>
          <w:instrText xml:space="preserve"> PAGEREF _Toc16666537 \h </w:instrText>
        </w:r>
        <w:r>
          <w:rPr>
            <w:noProof/>
            <w:webHidden/>
          </w:rPr>
        </w:r>
        <w:r>
          <w:rPr>
            <w:noProof/>
            <w:webHidden/>
          </w:rPr>
          <w:fldChar w:fldCharType="separate"/>
        </w:r>
        <w:r w:rsidR="007E0468">
          <w:rPr>
            <w:noProof/>
            <w:webHidden/>
          </w:rPr>
          <w:t>32</w:t>
        </w:r>
        <w:r>
          <w:rPr>
            <w:noProof/>
            <w:webHidden/>
          </w:rPr>
          <w:fldChar w:fldCharType="end"/>
        </w:r>
      </w:hyperlink>
    </w:p>
    <w:p w:rsidR="00426D6F" w:rsidRDefault="00426D6F">
      <w:pPr>
        <w:pStyle w:val="TOC3"/>
        <w:rPr>
          <w:rFonts w:eastAsiaTheme="minorEastAsia"/>
          <w:noProof/>
          <w:lang w:eastAsia="fr-BE"/>
        </w:rPr>
      </w:pPr>
      <w:hyperlink w:anchor="_Toc16666538" w:history="1">
        <w:r w:rsidRPr="00046D74">
          <w:rPr>
            <w:rStyle w:val="Hyperlink"/>
            <w:noProof/>
            <w14:scene3d>
              <w14:camera w14:prst="orthographicFront"/>
              <w14:lightRig w14:rig="threePt" w14:dir="t">
                <w14:rot w14:lat="0" w14:lon="0" w14:rev="0"/>
              </w14:lightRig>
            </w14:scene3d>
          </w:rPr>
          <w:t>2.6.2.</w:t>
        </w:r>
        <w:r>
          <w:rPr>
            <w:rFonts w:eastAsiaTheme="minorEastAsia"/>
            <w:noProof/>
            <w:lang w:eastAsia="fr-BE"/>
          </w:rPr>
          <w:tab/>
        </w:r>
        <w:r w:rsidRPr="00046D74">
          <w:rPr>
            <w:rStyle w:val="Hyperlink"/>
            <w:noProof/>
          </w:rPr>
          <w:t>Outils d’édition</w:t>
        </w:r>
        <w:r>
          <w:rPr>
            <w:noProof/>
            <w:webHidden/>
          </w:rPr>
          <w:tab/>
        </w:r>
        <w:r>
          <w:rPr>
            <w:noProof/>
            <w:webHidden/>
          </w:rPr>
          <w:fldChar w:fldCharType="begin"/>
        </w:r>
        <w:r>
          <w:rPr>
            <w:noProof/>
            <w:webHidden/>
          </w:rPr>
          <w:instrText xml:space="preserve"> PAGEREF _Toc16666538 \h </w:instrText>
        </w:r>
        <w:r>
          <w:rPr>
            <w:noProof/>
            <w:webHidden/>
          </w:rPr>
        </w:r>
        <w:r>
          <w:rPr>
            <w:noProof/>
            <w:webHidden/>
          </w:rPr>
          <w:fldChar w:fldCharType="separate"/>
        </w:r>
        <w:r w:rsidR="007E0468">
          <w:rPr>
            <w:noProof/>
            <w:webHidden/>
          </w:rPr>
          <w:t>33</w:t>
        </w:r>
        <w:r>
          <w:rPr>
            <w:noProof/>
            <w:webHidden/>
          </w:rPr>
          <w:fldChar w:fldCharType="end"/>
        </w:r>
      </w:hyperlink>
    </w:p>
    <w:p w:rsidR="00426D6F" w:rsidRDefault="00426D6F">
      <w:pPr>
        <w:pStyle w:val="TOC3"/>
        <w:rPr>
          <w:rFonts w:eastAsiaTheme="minorEastAsia"/>
          <w:noProof/>
          <w:lang w:eastAsia="fr-BE"/>
        </w:rPr>
      </w:pPr>
      <w:hyperlink w:anchor="_Toc16666539" w:history="1">
        <w:r w:rsidRPr="00046D74">
          <w:rPr>
            <w:rStyle w:val="Hyperlink"/>
            <w:noProof/>
            <w14:scene3d>
              <w14:camera w14:prst="orthographicFront"/>
              <w14:lightRig w14:rig="threePt" w14:dir="t">
                <w14:rot w14:lat="0" w14:lon="0" w14:rev="0"/>
              </w14:lightRig>
            </w14:scene3d>
          </w:rPr>
          <w:t>2.6.3.</w:t>
        </w:r>
        <w:r>
          <w:rPr>
            <w:rFonts w:eastAsiaTheme="minorEastAsia"/>
            <w:noProof/>
            <w:lang w:eastAsia="fr-BE"/>
          </w:rPr>
          <w:tab/>
        </w:r>
        <w:r w:rsidRPr="00046D74">
          <w:rPr>
            <w:rStyle w:val="Hyperlink"/>
            <w:noProof/>
          </w:rPr>
          <w:t>Edition de la table d’attribut via menu déroulant</w:t>
        </w:r>
        <w:r>
          <w:rPr>
            <w:noProof/>
            <w:webHidden/>
          </w:rPr>
          <w:tab/>
        </w:r>
        <w:r>
          <w:rPr>
            <w:noProof/>
            <w:webHidden/>
          </w:rPr>
          <w:fldChar w:fldCharType="begin"/>
        </w:r>
        <w:r>
          <w:rPr>
            <w:noProof/>
            <w:webHidden/>
          </w:rPr>
          <w:instrText xml:space="preserve"> PAGEREF _Toc16666539 \h </w:instrText>
        </w:r>
        <w:r>
          <w:rPr>
            <w:noProof/>
            <w:webHidden/>
          </w:rPr>
        </w:r>
        <w:r>
          <w:rPr>
            <w:noProof/>
            <w:webHidden/>
          </w:rPr>
          <w:fldChar w:fldCharType="separate"/>
        </w:r>
        <w:r w:rsidR="007E0468">
          <w:rPr>
            <w:noProof/>
            <w:webHidden/>
          </w:rPr>
          <w:t>34</w:t>
        </w:r>
        <w:r>
          <w:rPr>
            <w:noProof/>
            <w:webHidden/>
          </w:rPr>
          <w:fldChar w:fldCharType="end"/>
        </w:r>
      </w:hyperlink>
    </w:p>
    <w:p w:rsidR="00426D6F" w:rsidRDefault="00426D6F">
      <w:pPr>
        <w:pStyle w:val="TOC3"/>
        <w:rPr>
          <w:rFonts w:eastAsiaTheme="minorEastAsia"/>
          <w:noProof/>
          <w:lang w:eastAsia="fr-BE"/>
        </w:rPr>
      </w:pPr>
      <w:hyperlink w:anchor="_Toc16666540" w:history="1">
        <w:r w:rsidRPr="00046D74">
          <w:rPr>
            <w:rStyle w:val="Hyperlink"/>
            <w:noProof/>
            <w14:scene3d>
              <w14:camera w14:prst="orthographicFront"/>
              <w14:lightRig w14:rig="threePt" w14:dir="t">
                <w14:rot w14:lat="0" w14:lon="0" w14:rev="0"/>
              </w14:lightRig>
            </w14:scene3d>
          </w:rPr>
          <w:t>2.6.4.</w:t>
        </w:r>
        <w:r>
          <w:rPr>
            <w:rFonts w:eastAsiaTheme="minorEastAsia"/>
            <w:noProof/>
            <w:lang w:eastAsia="fr-BE"/>
          </w:rPr>
          <w:tab/>
        </w:r>
        <w:r w:rsidRPr="00046D74">
          <w:rPr>
            <w:rStyle w:val="Hyperlink"/>
            <w:noProof/>
          </w:rPr>
          <w:t>Accrochage ou snapping lors de l’édition</w:t>
        </w:r>
        <w:r>
          <w:rPr>
            <w:noProof/>
            <w:webHidden/>
          </w:rPr>
          <w:tab/>
        </w:r>
        <w:r>
          <w:rPr>
            <w:noProof/>
            <w:webHidden/>
          </w:rPr>
          <w:fldChar w:fldCharType="begin"/>
        </w:r>
        <w:r>
          <w:rPr>
            <w:noProof/>
            <w:webHidden/>
          </w:rPr>
          <w:instrText xml:space="preserve"> PAGEREF _Toc16666540 \h </w:instrText>
        </w:r>
        <w:r>
          <w:rPr>
            <w:noProof/>
            <w:webHidden/>
          </w:rPr>
        </w:r>
        <w:r>
          <w:rPr>
            <w:noProof/>
            <w:webHidden/>
          </w:rPr>
          <w:fldChar w:fldCharType="separate"/>
        </w:r>
        <w:r w:rsidR="007E0468">
          <w:rPr>
            <w:noProof/>
            <w:webHidden/>
          </w:rPr>
          <w:t>35</w:t>
        </w:r>
        <w:r>
          <w:rPr>
            <w:noProof/>
            <w:webHidden/>
          </w:rPr>
          <w:fldChar w:fldCharType="end"/>
        </w:r>
      </w:hyperlink>
    </w:p>
    <w:p w:rsidR="00426D6F" w:rsidRDefault="00426D6F">
      <w:pPr>
        <w:pStyle w:val="TOC2"/>
        <w:tabs>
          <w:tab w:val="left" w:pos="1985"/>
        </w:tabs>
        <w:rPr>
          <w:rFonts w:eastAsiaTheme="minorEastAsia"/>
          <w:b w:val="0"/>
          <w:sz w:val="22"/>
          <w:lang w:eastAsia="fr-BE"/>
        </w:rPr>
      </w:pPr>
      <w:hyperlink w:anchor="_Toc16666541" w:history="1">
        <w:r w:rsidRPr="00046D74">
          <w:rPr>
            <w:rStyle w:val="Hyperlink"/>
          </w:rPr>
          <w:t>2.7.</w:t>
        </w:r>
        <w:r>
          <w:rPr>
            <w:rFonts w:eastAsiaTheme="minorEastAsia"/>
            <w:b w:val="0"/>
            <w:sz w:val="22"/>
            <w:lang w:eastAsia="fr-BE"/>
          </w:rPr>
          <w:tab/>
        </w:r>
        <w:r w:rsidRPr="00046D74">
          <w:rPr>
            <w:rStyle w:val="Hyperlink"/>
          </w:rPr>
          <w:t>Faire des requêtes simples de sélection d’entités spatiales</w:t>
        </w:r>
        <w:r>
          <w:rPr>
            <w:webHidden/>
          </w:rPr>
          <w:tab/>
        </w:r>
        <w:r>
          <w:rPr>
            <w:webHidden/>
          </w:rPr>
          <w:fldChar w:fldCharType="begin"/>
        </w:r>
        <w:r>
          <w:rPr>
            <w:webHidden/>
          </w:rPr>
          <w:instrText xml:space="preserve"> PAGEREF _Toc16666541 \h </w:instrText>
        </w:r>
        <w:r>
          <w:rPr>
            <w:webHidden/>
          </w:rPr>
        </w:r>
        <w:r>
          <w:rPr>
            <w:webHidden/>
          </w:rPr>
          <w:fldChar w:fldCharType="separate"/>
        </w:r>
        <w:r w:rsidR="007E0468">
          <w:rPr>
            <w:webHidden/>
          </w:rPr>
          <w:t>39</w:t>
        </w:r>
        <w:r>
          <w:rPr>
            <w:webHidden/>
          </w:rPr>
          <w:fldChar w:fldCharType="end"/>
        </w:r>
      </w:hyperlink>
    </w:p>
    <w:p w:rsidR="00426D6F" w:rsidRDefault="00426D6F">
      <w:pPr>
        <w:pStyle w:val="TOC3"/>
        <w:rPr>
          <w:rFonts w:eastAsiaTheme="minorEastAsia"/>
          <w:noProof/>
          <w:lang w:eastAsia="fr-BE"/>
        </w:rPr>
      </w:pPr>
      <w:hyperlink w:anchor="_Toc16666542" w:history="1">
        <w:r w:rsidRPr="00046D74">
          <w:rPr>
            <w:rStyle w:val="Hyperlink"/>
            <w:noProof/>
            <w14:scene3d>
              <w14:camera w14:prst="orthographicFront"/>
              <w14:lightRig w14:rig="threePt" w14:dir="t">
                <w14:rot w14:lat="0" w14:lon="0" w14:rev="0"/>
              </w14:lightRig>
            </w14:scene3d>
          </w:rPr>
          <w:t>2.7.1.</w:t>
        </w:r>
        <w:r>
          <w:rPr>
            <w:rFonts w:eastAsiaTheme="minorEastAsia"/>
            <w:noProof/>
            <w:lang w:eastAsia="fr-BE"/>
          </w:rPr>
          <w:tab/>
        </w:r>
        <w:r w:rsidRPr="00046D74">
          <w:rPr>
            <w:rStyle w:val="Hyperlink"/>
            <w:noProof/>
          </w:rPr>
          <w:t>Sélection manuelle interactive</w:t>
        </w:r>
        <w:r>
          <w:rPr>
            <w:noProof/>
            <w:webHidden/>
          </w:rPr>
          <w:tab/>
        </w:r>
        <w:r>
          <w:rPr>
            <w:noProof/>
            <w:webHidden/>
          </w:rPr>
          <w:fldChar w:fldCharType="begin"/>
        </w:r>
        <w:r>
          <w:rPr>
            <w:noProof/>
            <w:webHidden/>
          </w:rPr>
          <w:instrText xml:space="preserve"> PAGEREF _Toc16666542 \h </w:instrText>
        </w:r>
        <w:r>
          <w:rPr>
            <w:noProof/>
            <w:webHidden/>
          </w:rPr>
        </w:r>
        <w:r>
          <w:rPr>
            <w:noProof/>
            <w:webHidden/>
          </w:rPr>
          <w:fldChar w:fldCharType="separate"/>
        </w:r>
        <w:r w:rsidR="007E0468">
          <w:rPr>
            <w:noProof/>
            <w:webHidden/>
          </w:rPr>
          <w:t>39</w:t>
        </w:r>
        <w:r>
          <w:rPr>
            <w:noProof/>
            <w:webHidden/>
          </w:rPr>
          <w:fldChar w:fldCharType="end"/>
        </w:r>
      </w:hyperlink>
    </w:p>
    <w:p w:rsidR="00426D6F" w:rsidRDefault="00426D6F">
      <w:pPr>
        <w:pStyle w:val="TOC3"/>
        <w:rPr>
          <w:rFonts w:eastAsiaTheme="minorEastAsia"/>
          <w:noProof/>
          <w:lang w:eastAsia="fr-BE"/>
        </w:rPr>
      </w:pPr>
      <w:hyperlink w:anchor="_Toc16666543" w:history="1">
        <w:r w:rsidRPr="00046D74">
          <w:rPr>
            <w:rStyle w:val="Hyperlink"/>
            <w:noProof/>
            <w14:scene3d>
              <w14:camera w14:prst="orthographicFront"/>
              <w14:lightRig w14:rig="threePt" w14:dir="t">
                <w14:rot w14:lat="0" w14:lon="0" w14:rev="0"/>
              </w14:lightRig>
            </w14:scene3d>
          </w:rPr>
          <w:t>2.7.2.</w:t>
        </w:r>
        <w:r>
          <w:rPr>
            <w:rFonts w:eastAsiaTheme="minorEastAsia"/>
            <w:noProof/>
            <w:lang w:eastAsia="fr-BE"/>
          </w:rPr>
          <w:tab/>
        </w:r>
        <w:r w:rsidRPr="00046D74">
          <w:rPr>
            <w:rStyle w:val="Hyperlink"/>
            <w:noProof/>
          </w:rPr>
          <w:t>Requête de sélection sur base de la table d’attributs</w:t>
        </w:r>
        <w:r>
          <w:rPr>
            <w:noProof/>
            <w:webHidden/>
          </w:rPr>
          <w:tab/>
        </w:r>
        <w:r>
          <w:rPr>
            <w:noProof/>
            <w:webHidden/>
          </w:rPr>
          <w:fldChar w:fldCharType="begin"/>
        </w:r>
        <w:r>
          <w:rPr>
            <w:noProof/>
            <w:webHidden/>
          </w:rPr>
          <w:instrText xml:space="preserve"> PAGEREF _Toc16666543 \h </w:instrText>
        </w:r>
        <w:r>
          <w:rPr>
            <w:noProof/>
            <w:webHidden/>
          </w:rPr>
        </w:r>
        <w:r>
          <w:rPr>
            <w:noProof/>
            <w:webHidden/>
          </w:rPr>
          <w:fldChar w:fldCharType="separate"/>
        </w:r>
        <w:r w:rsidR="007E0468">
          <w:rPr>
            <w:noProof/>
            <w:webHidden/>
          </w:rPr>
          <w:t>39</w:t>
        </w:r>
        <w:r>
          <w:rPr>
            <w:noProof/>
            <w:webHidden/>
          </w:rPr>
          <w:fldChar w:fldCharType="end"/>
        </w:r>
      </w:hyperlink>
    </w:p>
    <w:p w:rsidR="00426D6F" w:rsidRDefault="00426D6F">
      <w:pPr>
        <w:pStyle w:val="TOC3"/>
        <w:rPr>
          <w:rFonts w:eastAsiaTheme="minorEastAsia"/>
          <w:noProof/>
          <w:lang w:eastAsia="fr-BE"/>
        </w:rPr>
      </w:pPr>
      <w:hyperlink w:anchor="_Toc16666544" w:history="1">
        <w:r w:rsidRPr="00046D74">
          <w:rPr>
            <w:rStyle w:val="Hyperlink"/>
            <w:noProof/>
            <w14:scene3d>
              <w14:camera w14:prst="orthographicFront"/>
              <w14:lightRig w14:rig="threePt" w14:dir="t">
                <w14:rot w14:lat="0" w14:lon="0" w14:rev="0"/>
              </w14:lightRig>
            </w14:scene3d>
          </w:rPr>
          <w:t>2.7.3.</w:t>
        </w:r>
        <w:r>
          <w:rPr>
            <w:rFonts w:eastAsiaTheme="minorEastAsia"/>
            <w:noProof/>
            <w:lang w:eastAsia="fr-BE"/>
          </w:rPr>
          <w:tab/>
        </w:r>
        <w:r w:rsidRPr="00046D74">
          <w:rPr>
            <w:rStyle w:val="Hyperlink"/>
            <w:noProof/>
          </w:rPr>
          <w:t>Requête de sélection sur base spatiale</w:t>
        </w:r>
        <w:r>
          <w:rPr>
            <w:noProof/>
            <w:webHidden/>
          </w:rPr>
          <w:tab/>
        </w:r>
        <w:r>
          <w:rPr>
            <w:noProof/>
            <w:webHidden/>
          </w:rPr>
          <w:fldChar w:fldCharType="begin"/>
        </w:r>
        <w:r>
          <w:rPr>
            <w:noProof/>
            <w:webHidden/>
          </w:rPr>
          <w:instrText xml:space="preserve"> PAGEREF _Toc16666544 \h </w:instrText>
        </w:r>
        <w:r>
          <w:rPr>
            <w:noProof/>
            <w:webHidden/>
          </w:rPr>
        </w:r>
        <w:r>
          <w:rPr>
            <w:noProof/>
            <w:webHidden/>
          </w:rPr>
          <w:fldChar w:fldCharType="separate"/>
        </w:r>
        <w:r w:rsidR="007E0468">
          <w:rPr>
            <w:noProof/>
            <w:webHidden/>
          </w:rPr>
          <w:t>39</w:t>
        </w:r>
        <w:r>
          <w:rPr>
            <w:noProof/>
            <w:webHidden/>
          </w:rPr>
          <w:fldChar w:fldCharType="end"/>
        </w:r>
      </w:hyperlink>
    </w:p>
    <w:p w:rsidR="00426D6F" w:rsidRDefault="00426D6F">
      <w:pPr>
        <w:pStyle w:val="TOC2"/>
        <w:tabs>
          <w:tab w:val="left" w:pos="1985"/>
        </w:tabs>
        <w:rPr>
          <w:rFonts w:eastAsiaTheme="minorEastAsia"/>
          <w:b w:val="0"/>
          <w:sz w:val="22"/>
          <w:lang w:eastAsia="fr-BE"/>
        </w:rPr>
      </w:pPr>
      <w:hyperlink w:anchor="_Toc16666545" w:history="1">
        <w:r w:rsidRPr="00046D74">
          <w:rPr>
            <w:rStyle w:val="Hyperlink"/>
          </w:rPr>
          <w:t>2.8.</w:t>
        </w:r>
        <w:r>
          <w:rPr>
            <w:rFonts w:eastAsiaTheme="minorEastAsia"/>
            <w:b w:val="0"/>
            <w:sz w:val="22"/>
            <w:lang w:eastAsia="fr-BE"/>
          </w:rPr>
          <w:tab/>
        </w:r>
        <w:r w:rsidRPr="00046D74">
          <w:rPr>
            <w:rStyle w:val="Hyperlink"/>
          </w:rPr>
          <w:t>Calcul des aires, périmètres et longueurs d’entités spatiales</w:t>
        </w:r>
        <w:r>
          <w:rPr>
            <w:webHidden/>
          </w:rPr>
          <w:tab/>
        </w:r>
        <w:r>
          <w:rPr>
            <w:webHidden/>
          </w:rPr>
          <w:fldChar w:fldCharType="begin"/>
        </w:r>
        <w:r>
          <w:rPr>
            <w:webHidden/>
          </w:rPr>
          <w:instrText xml:space="preserve"> PAGEREF _Toc16666545 \h </w:instrText>
        </w:r>
        <w:r>
          <w:rPr>
            <w:webHidden/>
          </w:rPr>
        </w:r>
        <w:r>
          <w:rPr>
            <w:webHidden/>
          </w:rPr>
          <w:fldChar w:fldCharType="separate"/>
        </w:r>
        <w:r w:rsidR="007E0468">
          <w:rPr>
            <w:webHidden/>
          </w:rPr>
          <w:t>39</w:t>
        </w:r>
        <w:r>
          <w:rPr>
            <w:webHidden/>
          </w:rPr>
          <w:fldChar w:fldCharType="end"/>
        </w:r>
      </w:hyperlink>
    </w:p>
    <w:p w:rsidR="00426D6F" w:rsidRDefault="00426D6F">
      <w:pPr>
        <w:pStyle w:val="TOC2"/>
        <w:tabs>
          <w:tab w:val="left" w:pos="1985"/>
        </w:tabs>
        <w:rPr>
          <w:rFonts w:eastAsiaTheme="minorEastAsia"/>
          <w:b w:val="0"/>
          <w:sz w:val="22"/>
          <w:lang w:eastAsia="fr-BE"/>
        </w:rPr>
      </w:pPr>
      <w:hyperlink w:anchor="_Toc16666546" w:history="1">
        <w:r w:rsidRPr="00046D74">
          <w:rPr>
            <w:rStyle w:val="Hyperlink"/>
          </w:rPr>
          <w:t>2.9.</w:t>
        </w:r>
        <w:r>
          <w:rPr>
            <w:rFonts w:eastAsiaTheme="minorEastAsia"/>
            <w:b w:val="0"/>
            <w:sz w:val="22"/>
            <w:lang w:eastAsia="fr-BE"/>
          </w:rPr>
          <w:tab/>
        </w:r>
        <w:r w:rsidRPr="00046D74">
          <w:rPr>
            <w:rStyle w:val="Hyperlink"/>
          </w:rPr>
          <w:t>Outils statistiques</w:t>
        </w:r>
        <w:r>
          <w:rPr>
            <w:webHidden/>
          </w:rPr>
          <w:tab/>
        </w:r>
        <w:r>
          <w:rPr>
            <w:webHidden/>
          </w:rPr>
          <w:fldChar w:fldCharType="begin"/>
        </w:r>
        <w:r>
          <w:rPr>
            <w:webHidden/>
          </w:rPr>
          <w:instrText xml:space="preserve"> PAGEREF _Toc16666546 \h </w:instrText>
        </w:r>
        <w:r>
          <w:rPr>
            <w:webHidden/>
          </w:rPr>
        </w:r>
        <w:r>
          <w:rPr>
            <w:webHidden/>
          </w:rPr>
          <w:fldChar w:fldCharType="separate"/>
        </w:r>
        <w:r w:rsidR="007E0468">
          <w:rPr>
            <w:webHidden/>
          </w:rPr>
          <w:t>39</w:t>
        </w:r>
        <w:r>
          <w:rPr>
            <w:webHidden/>
          </w:rPr>
          <w:fldChar w:fldCharType="end"/>
        </w:r>
      </w:hyperlink>
    </w:p>
    <w:p w:rsidR="00426D6F" w:rsidRDefault="00426D6F">
      <w:pPr>
        <w:pStyle w:val="TOC2"/>
        <w:tabs>
          <w:tab w:val="left" w:pos="1985"/>
        </w:tabs>
        <w:rPr>
          <w:rFonts w:eastAsiaTheme="minorEastAsia"/>
          <w:b w:val="0"/>
          <w:sz w:val="22"/>
          <w:lang w:eastAsia="fr-BE"/>
        </w:rPr>
      </w:pPr>
      <w:hyperlink w:anchor="_Toc16666547" w:history="1">
        <w:r w:rsidRPr="00046D74">
          <w:rPr>
            <w:rStyle w:val="Hyperlink"/>
          </w:rPr>
          <w:t>2.10.</w:t>
        </w:r>
        <w:r>
          <w:rPr>
            <w:rFonts w:eastAsiaTheme="minorEastAsia"/>
            <w:b w:val="0"/>
            <w:sz w:val="22"/>
            <w:lang w:eastAsia="fr-BE"/>
          </w:rPr>
          <w:tab/>
        </w:r>
        <w:r w:rsidRPr="00046D74">
          <w:rPr>
            <w:rStyle w:val="Hyperlink"/>
          </w:rPr>
          <w:t>Utiliser des coordonnées GPS</w:t>
        </w:r>
        <w:r>
          <w:rPr>
            <w:webHidden/>
          </w:rPr>
          <w:tab/>
        </w:r>
        <w:r>
          <w:rPr>
            <w:webHidden/>
          </w:rPr>
          <w:fldChar w:fldCharType="begin"/>
        </w:r>
        <w:r>
          <w:rPr>
            <w:webHidden/>
          </w:rPr>
          <w:instrText xml:space="preserve"> PAGEREF _Toc16666547 \h </w:instrText>
        </w:r>
        <w:r>
          <w:rPr>
            <w:webHidden/>
          </w:rPr>
        </w:r>
        <w:r>
          <w:rPr>
            <w:webHidden/>
          </w:rPr>
          <w:fldChar w:fldCharType="separate"/>
        </w:r>
        <w:r w:rsidR="007E0468">
          <w:rPr>
            <w:webHidden/>
          </w:rPr>
          <w:t>41</w:t>
        </w:r>
        <w:r>
          <w:rPr>
            <w:webHidden/>
          </w:rPr>
          <w:fldChar w:fldCharType="end"/>
        </w:r>
      </w:hyperlink>
    </w:p>
    <w:p w:rsidR="00426D6F" w:rsidRDefault="00426D6F">
      <w:pPr>
        <w:pStyle w:val="TOC3"/>
        <w:rPr>
          <w:rFonts w:eastAsiaTheme="minorEastAsia"/>
          <w:noProof/>
          <w:lang w:eastAsia="fr-BE"/>
        </w:rPr>
      </w:pPr>
      <w:hyperlink w:anchor="_Toc16666548" w:history="1">
        <w:r w:rsidRPr="00046D74">
          <w:rPr>
            <w:rStyle w:val="Hyperlink"/>
            <w:noProof/>
            <w14:scene3d>
              <w14:camera w14:prst="orthographicFront"/>
              <w14:lightRig w14:rig="threePt" w14:dir="t">
                <w14:rot w14:lat="0" w14:lon="0" w14:rev="0"/>
              </w14:lightRig>
            </w14:scene3d>
          </w:rPr>
          <w:t>2.10.1.</w:t>
        </w:r>
        <w:r>
          <w:rPr>
            <w:rFonts w:eastAsiaTheme="minorEastAsia"/>
            <w:noProof/>
            <w:lang w:eastAsia="fr-BE"/>
          </w:rPr>
          <w:tab/>
        </w:r>
        <w:r w:rsidRPr="00046D74">
          <w:rPr>
            <w:rStyle w:val="Hyperlink"/>
            <w:noProof/>
          </w:rPr>
          <w:t>Importer des données GPS directement à partir du GPS</w:t>
        </w:r>
        <w:r>
          <w:rPr>
            <w:noProof/>
            <w:webHidden/>
          </w:rPr>
          <w:tab/>
        </w:r>
        <w:r>
          <w:rPr>
            <w:noProof/>
            <w:webHidden/>
          </w:rPr>
          <w:fldChar w:fldCharType="begin"/>
        </w:r>
        <w:r>
          <w:rPr>
            <w:noProof/>
            <w:webHidden/>
          </w:rPr>
          <w:instrText xml:space="preserve"> PAGEREF _Toc16666548 \h </w:instrText>
        </w:r>
        <w:r>
          <w:rPr>
            <w:noProof/>
            <w:webHidden/>
          </w:rPr>
        </w:r>
        <w:r>
          <w:rPr>
            <w:noProof/>
            <w:webHidden/>
          </w:rPr>
          <w:fldChar w:fldCharType="separate"/>
        </w:r>
        <w:r w:rsidR="007E0468">
          <w:rPr>
            <w:noProof/>
            <w:webHidden/>
          </w:rPr>
          <w:t>41</w:t>
        </w:r>
        <w:r>
          <w:rPr>
            <w:noProof/>
            <w:webHidden/>
          </w:rPr>
          <w:fldChar w:fldCharType="end"/>
        </w:r>
      </w:hyperlink>
    </w:p>
    <w:p w:rsidR="00426D6F" w:rsidRDefault="00426D6F">
      <w:pPr>
        <w:pStyle w:val="TOC3"/>
        <w:rPr>
          <w:rFonts w:eastAsiaTheme="minorEastAsia"/>
          <w:noProof/>
          <w:lang w:eastAsia="fr-BE"/>
        </w:rPr>
      </w:pPr>
      <w:hyperlink w:anchor="_Toc16666549" w:history="1">
        <w:r w:rsidRPr="00046D74">
          <w:rPr>
            <w:rStyle w:val="Hyperlink"/>
            <w:noProof/>
            <w14:scene3d>
              <w14:camera w14:prst="orthographicFront"/>
              <w14:lightRig w14:rig="threePt" w14:dir="t">
                <w14:rot w14:lat="0" w14:lon="0" w14:rev="0"/>
              </w14:lightRig>
            </w14:scene3d>
          </w:rPr>
          <w:t>2.10.2.</w:t>
        </w:r>
        <w:r>
          <w:rPr>
            <w:rFonts w:eastAsiaTheme="minorEastAsia"/>
            <w:noProof/>
            <w:lang w:eastAsia="fr-BE"/>
          </w:rPr>
          <w:tab/>
        </w:r>
        <w:r w:rsidRPr="00046D74">
          <w:rPr>
            <w:rStyle w:val="Hyperlink"/>
            <w:noProof/>
          </w:rPr>
          <w:t>Importer des données GPS à partir d’une table EXCEL</w:t>
        </w:r>
        <w:r>
          <w:rPr>
            <w:noProof/>
            <w:webHidden/>
          </w:rPr>
          <w:tab/>
        </w:r>
        <w:r>
          <w:rPr>
            <w:noProof/>
            <w:webHidden/>
          </w:rPr>
          <w:fldChar w:fldCharType="begin"/>
        </w:r>
        <w:r>
          <w:rPr>
            <w:noProof/>
            <w:webHidden/>
          </w:rPr>
          <w:instrText xml:space="preserve"> PAGEREF _Toc16666549 \h </w:instrText>
        </w:r>
        <w:r>
          <w:rPr>
            <w:noProof/>
            <w:webHidden/>
          </w:rPr>
        </w:r>
        <w:r>
          <w:rPr>
            <w:noProof/>
            <w:webHidden/>
          </w:rPr>
          <w:fldChar w:fldCharType="separate"/>
        </w:r>
        <w:r w:rsidR="007E0468">
          <w:rPr>
            <w:noProof/>
            <w:webHidden/>
          </w:rPr>
          <w:t>42</w:t>
        </w:r>
        <w:r>
          <w:rPr>
            <w:noProof/>
            <w:webHidden/>
          </w:rPr>
          <w:fldChar w:fldCharType="end"/>
        </w:r>
      </w:hyperlink>
    </w:p>
    <w:p w:rsidR="00426D6F" w:rsidRDefault="00426D6F">
      <w:pPr>
        <w:pStyle w:val="TOC3"/>
        <w:rPr>
          <w:rFonts w:eastAsiaTheme="minorEastAsia"/>
          <w:noProof/>
          <w:lang w:eastAsia="fr-BE"/>
        </w:rPr>
      </w:pPr>
      <w:hyperlink w:anchor="_Toc16666550" w:history="1">
        <w:r w:rsidRPr="00046D74">
          <w:rPr>
            <w:rStyle w:val="Hyperlink"/>
            <w:noProof/>
            <w14:scene3d>
              <w14:camera w14:prst="orthographicFront"/>
              <w14:lightRig w14:rig="threePt" w14:dir="t">
                <w14:rot w14:lat="0" w14:lon="0" w14:rev="0"/>
              </w14:lightRig>
            </w14:scene3d>
          </w:rPr>
          <w:t>2.10.3.</w:t>
        </w:r>
        <w:r>
          <w:rPr>
            <w:rFonts w:eastAsiaTheme="minorEastAsia"/>
            <w:noProof/>
            <w:lang w:eastAsia="fr-BE"/>
          </w:rPr>
          <w:tab/>
        </w:r>
        <w:r w:rsidRPr="00046D74">
          <w:rPr>
            <w:rStyle w:val="Hyperlink"/>
            <w:noProof/>
          </w:rPr>
          <w:t>Autres outils utiles</w:t>
        </w:r>
        <w:r>
          <w:rPr>
            <w:noProof/>
            <w:webHidden/>
          </w:rPr>
          <w:tab/>
        </w:r>
        <w:r>
          <w:rPr>
            <w:noProof/>
            <w:webHidden/>
          </w:rPr>
          <w:fldChar w:fldCharType="begin"/>
        </w:r>
        <w:r>
          <w:rPr>
            <w:noProof/>
            <w:webHidden/>
          </w:rPr>
          <w:instrText xml:space="preserve"> PAGEREF _Toc16666550 \h </w:instrText>
        </w:r>
        <w:r>
          <w:rPr>
            <w:noProof/>
            <w:webHidden/>
          </w:rPr>
        </w:r>
        <w:r>
          <w:rPr>
            <w:noProof/>
            <w:webHidden/>
          </w:rPr>
          <w:fldChar w:fldCharType="separate"/>
        </w:r>
        <w:r w:rsidR="007E0468">
          <w:rPr>
            <w:noProof/>
            <w:webHidden/>
          </w:rPr>
          <w:t>43</w:t>
        </w:r>
        <w:r>
          <w:rPr>
            <w:noProof/>
            <w:webHidden/>
          </w:rPr>
          <w:fldChar w:fldCharType="end"/>
        </w:r>
      </w:hyperlink>
    </w:p>
    <w:p w:rsidR="00426D6F" w:rsidRDefault="00426D6F">
      <w:pPr>
        <w:pStyle w:val="TOC2"/>
        <w:tabs>
          <w:tab w:val="left" w:pos="1985"/>
        </w:tabs>
        <w:rPr>
          <w:rFonts w:eastAsiaTheme="minorEastAsia"/>
          <w:b w:val="0"/>
          <w:sz w:val="22"/>
          <w:lang w:eastAsia="fr-BE"/>
        </w:rPr>
      </w:pPr>
      <w:hyperlink w:anchor="_Toc16666551" w:history="1">
        <w:r w:rsidRPr="00046D74">
          <w:rPr>
            <w:rStyle w:val="Hyperlink"/>
          </w:rPr>
          <w:t>2.11.</w:t>
        </w:r>
        <w:r>
          <w:rPr>
            <w:rFonts w:eastAsiaTheme="minorEastAsia"/>
            <w:b w:val="0"/>
            <w:sz w:val="22"/>
            <w:lang w:eastAsia="fr-BE"/>
          </w:rPr>
          <w:tab/>
        </w:r>
        <w:r w:rsidRPr="00046D74">
          <w:rPr>
            <w:rStyle w:val="Hyperlink"/>
          </w:rPr>
          <w:t>L'application Qfield de Qgis (non détaillé dans ce manuel)</w:t>
        </w:r>
        <w:r>
          <w:rPr>
            <w:webHidden/>
          </w:rPr>
          <w:tab/>
        </w:r>
        <w:r>
          <w:rPr>
            <w:webHidden/>
          </w:rPr>
          <w:fldChar w:fldCharType="begin"/>
        </w:r>
        <w:r>
          <w:rPr>
            <w:webHidden/>
          </w:rPr>
          <w:instrText xml:space="preserve"> PAGEREF _Toc16666551 \h </w:instrText>
        </w:r>
        <w:r>
          <w:rPr>
            <w:webHidden/>
          </w:rPr>
        </w:r>
        <w:r>
          <w:rPr>
            <w:webHidden/>
          </w:rPr>
          <w:fldChar w:fldCharType="separate"/>
        </w:r>
        <w:r w:rsidR="007E0468">
          <w:rPr>
            <w:webHidden/>
          </w:rPr>
          <w:t>43</w:t>
        </w:r>
        <w:r>
          <w:rPr>
            <w:webHidden/>
          </w:rPr>
          <w:fldChar w:fldCharType="end"/>
        </w:r>
      </w:hyperlink>
    </w:p>
    <w:p w:rsidR="00426D6F" w:rsidRDefault="00426D6F">
      <w:pPr>
        <w:pStyle w:val="TOC2"/>
        <w:tabs>
          <w:tab w:val="left" w:pos="1985"/>
        </w:tabs>
        <w:rPr>
          <w:rFonts w:eastAsiaTheme="minorEastAsia"/>
          <w:b w:val="0"/>
          <w:sz w:val="22"/>
          <w:lang w:eastAsia="fr-BE"/>
        </w:rPr>
      </w:pPr>
      <w:hyperlink w:anchor="_Toc16666552" w:history="1">
        <w:r w:rsidRPr="00046D74">
          <w:rPr>
            <w:rStyle w:val="Hyperlink"/>
          </w:rPr>
          <w:t>2.12.</w:t>
        </w:r>
        <w:r>
          <w:rPr>
            <w:rFonts w:eastAsiaTheme="minorEastAsia"/>
            <w:b w:val="0"/>
            <w:sz w:val="22"/>
            <w:lang w:eastAsia="fr-BE"/>
          </w:rPr>
          <w:tab/>
        </w:r>
        <w:r w:rsidRPr="00046D74">
          <w:rPr>
            <w:rStyle w:val="Hyperlink"/>
          </w:rPr>
          <w:t>Présenter les résultats sous forme de cartes</w:t>
        </w:r>
        <w:r>
          <w:rPr>
            <w:webHidden/>
          </w:rPr>
          <w:tab/>
        </w:r>
        <w:r>
          <w:rPr>
            <w:webHidden/>
          </w:rPr>
          <w:fldChar w:fldCharType="begin"/>
        </w:r>
        <w:r>
          <w:rPr>
            <w:webHidden/>
          </w:rPr>
          <w:instrText xml:space="preserve"> PAGEREF _Toc16666552 \h </w:instrText>
        </w:r>
        <w:r>
          <w:rPr>
            <w:webHidden/>
          </w:rPr>
        </w:r>
        <w:r>
          <w:rPr>
            <w:webHidden/>
          </w:rPr>
          <w:fldChar w:fldCharType="separate"/>
        </w:r>
        <w:r w:rsidR="007E0468">
          <w:rPr>
            <w:webHidden/>
          </w:rPr>
          <w:t>44</w:t>
        </w:r>
        <w:r>
          <w:rPr>
            <w:webHidden/>
          </w:rPr>
          <w:fldChar w:fldCharType="end"/>
        </w:r>
      </w:hyperlink>
    </w:p>
    <w:p w:rsidR="00426D6F" w:rsidRDefault="00426D6F">
      <w:pPr>
        <w:pStyle w:val="TOC3"/>
        <w:rPr>
          <w:rFonts w:eastAsiaTheme="minorEastAsia"/>
          <w:noProof/>
          <w:lang w:eastAsia="fr-BE"/>
        </w:rPr>
      </w:pPr>
      <w:hyperlink w:anchor="_Toc16666553" w:history="1">
        <w:r w:rsidRPr="00046D74">
          <w:rPr>
            <w:rStyle w:val="Hyperlink"/>
            <w:noProof/>
            <w14:scene3d>
              <w14:camera w14:prst="orthographicFront"/>
              <w14:lightRig w14:rig="threePt" w14:dir="t">
                <w14:rot w14:lat="0" w14:lon="0" w14:rev="0"/>
              </w14:lightRig>
            </w14:scene3d>
          </w:rPr>
          <w:t>2.12.1.</w:t>
        </w:r>
        <w:r>
          <w:rPr>
            <w:rFonts w:eastAsiaTheme="minorEastAsia"/>
            <w:noProof/>
            <w:lang w:eastAsia="fr-BE"/>
          </w:rPr>
          <w:tab/>
        </w:r>
        <w:r w:rsidRPr="00046D74">
          <w:rPr>
            <w:rStyle w:val="Hyperlink"/>
            <w:noProof/>
          </w:rPr>
          <w:t>Carte classique</w:t>
        </w:r>
        <w:r>
          <w:rPr>
            <w:noProof/>
            <w:webHidden/>
          </w:rPr>
          <w:tab/>
        </w:r>
        <w:r>
          <w:rPr>
            <w:noProof/>
            <w:webHidden/>
          </w:rPr>
          <w:fldChar w:fldCharType="begin"/>
        </w:r>
        <w:r>
          <w:rPr>
            <w:noProof/>
            <w:webHidden/>
          </w:rPr>
          <w:instrText xml:space="preserve"> PAGEREF _Toc16666553 \h </w:instrText>
        </w:r>
        <w:r>
          <w:rPr>
            <w:noProof/>
            <w:webHidden/>
          </w:rPr>
        </w:r>
        <w:r>
          <w:rPr>
            <w:noProof/>
            <w:webHidden/>
          </w:rPr>
          <w:fldChar w:fldCharType="separate"/>
        </w:r>
        <w:r w:rsidR="007E0468">
          <w:rPr>
            <w:noProof/>
            <w:webHidden/>
          </w:rPr>
          <w:t>44</w:t>
        </w:r>
        <w:r>
          <w:rPr>
            <w:noProof/>
            <w:webHidden/>
          </w:rPr>
          <w:fldChar w:fldCharType="end"/>
        </w:r>
      </w:hyperlink>
    </w:p>
    <w:p w:rsidR="00426D6F" w:rsidRDefault="00426D6F">
      <w:pPr>
        <w:pStyle w:val="TOC3"/>
        <w:rPr>
          <w:rFonts w:eastAsiaTheme="minorEastAsia"/>
          <w:noProof/>
          <w:lang w:eastAsia="fr-BE"/>
        </w:rPr>
      </w:pPr>
      <w:hyperlink w:anchor="_Toc16666554" w:history="1">
        <w:r w:rsidRPr="00046D74">
          <w:rPr>
            <w:rStyle w:val="Hyperlink"/>
            <w:noProof/>
            <w14:scene3d>
              <w14:camera w14:prst="orthographicFront"/>
              <w14:lightRig w14:rig="threePt" w14:dir="t">
                <w14:rot w14:lat="0" w14:lon="0" w14:rev="0"/>
              </w14:lightRig>
            </w14:scene3d>
          </w:rPr>
          <w:t>2.12.2.</w:t>
        </w:r>
        <w:r>
          <w:rPr>
            <w:rFonts w:eastAsiaTheme="minorEastAsia"/>
            <w:noProof/>
            <w:lang w:eastAsia="fr-BE"/>
          </w:rPr>
          <w:tab/>
        </w:r>
        <w:r w:rsidRPr="00046D74">
          <w:rPr>
            <w:rStyle w:val="Hyperlink"/>
            <w:noProof/>
          </w:rPr>
          <w:t>Webmap</w:t>
        </w:r>
        <w:r>
          <w:rPr>
            <w:noProof/>
            <w:webHidden/>
          </w:rPr>
          <w:tab/>
        </w:r>
        <w:r>
          <w:rPr>
            <w:noProof/>
            <w:webHidden/>
          </w:rPr>
          <w:fldChar w:fldCharType="begin"/>
        </w:r>
        <w:r>
          <w:rPr>
            <w:noProof/>
            <w:webHidden/>
          </w:rPr>
          <w:instrText xml:space="preserve"> PAGEREF _Toc16666554 \h </w:instrText>
        </w:r>
        <w:r>
          <w:rPr>
            <w:noProof/>
            <w:webHidden/>
          </w:rPr>
        </w:r>
        <w:r>
          <w:rPr>
            <w:noProof/>
            <w:webHidden/>
          </w:rPr>
          <w:fldChar w:fldCharType="separate"/>
        </w:r>
        <w:r w:rsidR="007E0468">
          <w:rPr>
            <w:noProof/>
            <w:webHidden/>
          </w:rPr>
          <w:t>44</w:t>
        </w:r>
        <w:r>
          <w:rPr>
            <w:noProof/>
            <w:webHidden/>
          </w:rPr>
          <w:fldChar w:fldCharType="end"/>
        </w:r>
      </w:hyperlink>
    </w:p>
    <w:p w:rsidR="00426D6F" w:rsidRDefault="00426D6F">
      <w:pPr>
        <w:pStyle w:val="TOC2"/>
        <w:tabs>
          <w:tab w:val="left" w:pos="1985"/>
        </w:tabs>
        <w:rPr>
          <w:rFonts w:eastAsiaTheme="minorEastAsia"/>
          <w:b w:val="0"/>
          <w:sz w:val="22"/>
          <w:lang w:eastAsia="fr-BE"/>
        </w:rPr>
      </w:pPr>
      <w:hyperlink w:anchor="_Toc16666555" w:history="1">
        <w:r w:rsidRPr="00046D74">
          <w:rPr>
            <w:rStyle w:val="Hyperlink"/>
            <w:rFonts w:eastAsia="Calibri"/>
          </w:rPr>
          <w:t>2.13.</w:t>
        </w:r>
        <w:r>
          <w:rPr>
            <w:rFonts w:eastAsiaTheme="minorEastAsia"/>
            <w:b w:val="0"/>
            <w:sz w:val="22"/>
            <w:lang w:eastAsia="fr-BE"/>
          </w:rPr>
          <w:tab/>
        </w:r>
        <w:r w:rsidRPr="00046D74">
          <w:rPr>
            <w:rStyle w:val="Hyperlink"/>
            <w:rFonts w:eastAsia="Calibri"/>
          </w:rPr>
          <w:t>Autres outils du géoportail de la Wallonie</w:t>
        </w:r>
        <w:r>
          <w:rPr>
            <w:webHidden/>
          </w:rPr>
          <w:tab/>
        </w:r>
        <w:r>
          <w:rPr>
            <w:webHidden/>
          </w:rPr>
          <w:fldChar w:fldCharType="begin"/>
        </w:r>
        <w:r>
          <w:rPr>
            <w:webHidden/>
          </w:rPr>
          <w:instrText xml:space="preserve"> PAGEREF _Toc16666555 \h </w:instrText>
        </w:r>
        <w:r>
          <w:rPr>
            <w:webHidden/>
          </w:rPr>
        </w:r>
        <w:r>
          <w:rPr>
            <w:webHidden/>
          </w:rPr>
          <w:fldChar w:fldCharType="separate"/>
        </w:r>
        <w:r w:rsidR="007E0468">
          <w:rPr>
            <w:webHidden/>
          </w:rPr>
          <w:t>44</w:t>
        </w:r>
        <w:r>
          <w:rPr>
            <w:webHidden/>
          </w:rPr>
          <w:fldChar w:fldCharType="end"/>
        </w:r>
      </w:hyperlink>
    </w:p>
    <w:p w:rsidR="00426D6F" w:rsidRDefault="00426D6F">
      <w:pPr>
        <w:pStyle w:val="TOC3"/>
        <w:rPr>
          <w:rFonts w:eastAsiaTheme="minorEastAsia"/>
          <w:noProof/>
          <w:lang w:eastAsia="fr-BE"/>
        </w:rPr>
      </w:pPr>
      <w:hyperlink w:anchor="_Toc16666556" w:history="1">
        <w:r w:rsidRPr="00046D74">
          <w:rPr>
            <w:rStyle w:val="Hyperlink"/>
            <w:noProof/>
            <w14:scene3d>
              <w14:camera w14:prst="orthographicFront"/>
              <w14:lightRig w14:rig="threePt" w14:dir="t">
                <w14:rot w14:lat="0" w14:lon="0" w14:rev="0"/>
              </w14:lightRig>
            </w14:scene3d>
          </w:rPr>
          <w:t>2.13.1.</w:t>
        </w:r>
        <w:r>
          <w:rPr>
            <w:rFonts w:eastAsiaTheme="minorEastAsia"/>
            <w:noProof/>
            <w:lang w:eastAsia="fr-BE"/>
          </w:rPr>
          <w:tab/>
        </w:r>
        <w:r w:rsidRPr="00046D74">
          <w:rPr>
            <w:rStyle w:val="Hyperlink"/>
            <w:noProof/>
          </w:rPr>
          <w:t>L’extension expérimentale « WalGeoLocalisation - SPW : 3.0 »</w:t>
        </w:r>
        <w:r>
          <w:rPr>
            <w:noProof/>
            <w:webHidden/>
          </w:rPr>
          <w:tab/>
        </w:r>
        <w:r>
          <w:rPr>
            <w:noProof/>
            <w:webHidden/>
          </w:rPr>
          <w:fldChar w:fldCharType="begin"/>
        </w:r>
        <w:r>
          <w:rPr>
            <w:noProof/>
            <w:webHidden/>
          </w:rPr>
          <w:instrText xml:space="preserve"> PAGEREF _Toc16666556 \h </w:instrText>
        </w:r>
        <w:r>
          <w:rPr>
            <w:noProof/>
            <w:webHidden/>
          </w:rPr>
        </w:r>
        <w:r>
          <w:rPr>
            <w:noProof/>
            <w:webHidden/>
          </w:rPr>
          <w:fldChar w:fldCharType="separate"/>
        </w:r>
        <w:r w:rsidR="007E0468">
          <w:rPr>
            <w:noProof/>
            <w:webHidden/>
          </w:rPr>
          <w:t>44</w:t>
        </w:r>
        <w:r>
          <w:rPr>
            <w:noProof/>
            <w:webHidden/>
          </w:rPr>
          <w:fldChar w:fldCharType="end"/>
        </w:r>
      </w:hyperlink>
    </w:p>
    <w:p w:rsidR="00426D6F" w:rsidRDefault="00426D6F">
      <w:pPr>
        <w:pStyle w:val="TOC3"/>
        <w:rPr>
          <w:rFonts w:eastAsiaTheme="minorEastAsia"/>
          <w:noProof/>
          <w:lang w:eastAsia="fr-BE"/>
        </w:rPr>
      </w:pPr>
      <w:hyperlink w:anchor="_Toc16666557" w:history="1">
        <w:r w:rsidRPr="00046D74">
          <w:rPr>
            <w:rStyle w:val="Hyperlink"/>
            <w:noProof/>
            <w14:scene3d>
              <w14:camera w14:prst="orthographicFront"/>
              <w14:lightRig w14:rig="threePt" w14:dir="t">
                <w14:rot w14:lat="0" w14:lon="0" w14:rev="0"/>
              </w14:lightRig>
            </w14:scene3d>
          </w:rPr>
          <w:t>2.13.2.</w:t>
        </w:r>
        <w:r>
          <w:rPr>
            <w:rFonts w:eastAsiaTheme="minorEastAsia"/>
            <w:noProof/>
            <w:lang w:eastAsia="fr-BE"/>
          </w:rPr>
          <w:tab/>
        </w:r>
        <w:r w:rsidRPr="00046D74">
          <w:rPr>
            <w:rStyle w:val="Hyperlink"/>
            <w:noProof/>
          </w:rPr>
          <w:t>Metawal</w:t>
        </w:r>
        <w:r>
          <w:rPr>
            <w:noProof/>
            <w:webHidden/>
          </w:rPr>
          <w:tab/>
        </w:r>
        <w:r>
          <w:rPr>
            <w:noProof/>
            <w:webHidden/>
          </w:rPr>
          <w:fldChar w:fldCharType="begin"/>
        </w:r>
        <w:r>
          <w:rPr>
            <w:noProof/>
            <w:webHidden/>
          </w:rPr>
          <w:instrText xml:space="preserve"> PAGEREF _Toc16666557 \h </w:instrText>
        </w:r>
        <w:r>
          <w:rPr>
            <w:noProof/>
            <w:webHidden/>
          </w:rPr>
        </w:r>
        <w:r>
          <w:rPr>
            <w:noProof/>
            <w:webHidden/>
          </w:rPr>
          <w:fldChar w:fldCharType="separate"/>
        </w:r>
        <w:r w:rsidR="007E0468">
          <w:rPr>
            <w:noProof/>
            <w:webHidden/>
          </w:rPr>
          <w:t>45</w:t>
        </w:r>
        <w:r>
          <w:rPr>
            <w:noProof/>
            <w:webHidden/>
          </w:rPr>
          <w:fldChar w:fldCharType="end"/>
        </w:r>
      </w:hyperlink>
    </w:p>
    <w:p w:rsidR="00426D6F" w:rsidRDefault="00426D6F">
      <w:pPr>
        <w:pStyle w:val="TOC3"/>
        <w:rPr>
          <w:rFonts w:eastAsiaTheme="minorEastAsia"/>
          <w:noProof/>
          <w:lang w:eastAsia="fr-BE"/>
        </w:rPr>
      </w:pPr>
      <w:hyperlink w:anchor="_Toc16666558" w:history="1">
        <w:r w:rsidRPr="00046D74">
          <w:rPr>
            <w:rStyle w:val="Hyperlink"/>
            <w:noProof/>
            <w14:scene3d>
              <w14:camera w14:prst="orthographicFront"/>
              <w14:lightRig w14:rig="threePt" w14:dir="t">
                <w14:rot w14:lat="0" w14:lon="0" w14:rev="0"/>
              </w14:lightRig>
            </w14:scene3d>
          </w:rPr>
          <w:t>2.13.3.</w:t>
        </w:r>
        <w:r>
          <w:rPr>
            <w:rFonts w:eastAsiaTheme="minorEastAsia"/>
            <w:noProof/>
            <w:lang w:eastAsia="fr-BE"/>
          </w:rPr>
          <w:tab/>
        </w:r>
        <w:r w:rsidRPr="00046D74">
          <w:rPr>
            <w:rStyle w:val="Hyperlink"/>
            <w:noProof/>
          </w:rPr>
          <w:t>Autres outils</w:t>
        </w:r>
        <w:r>
          <w:rPr>
            <w:noProof/>
            <w:webHidden/>
          </w:rPr>
          <w:tab/>
        </w:r>
        <w:r>
          <w:rPr>
            <w:noProof/>
            <w:webHidden/>
          </w:rPr>
          <w:fldChar w:fldCharType="begin"/>
        </w:r>
        <w:r>
          <w:rPr>
            <w:noProof/>
            <w:webHidden/>
          </w:rPr>
          <w:instrText xml:space="preserve"> PAGEREF _Toc16666558 \h </w:instrText>
        </w:r>
        <w:r>
          <w:rPr>
            <w:noProof/>
            <w:webHidden/>
          </w:rPr>
        </w:r>
        <w:r>
          <w:rPr>
            <w:noProof/>
            <w:webHidden/>
          </w:rPr>
          <w:fldChar w:fldCharType="separate"/>
        </w:r>
        <w:r w:rsidR="007E0468">
          <w:rPr>
            <w:noProof/>
            <w:webHidden/>
          </w:rPr>
          <w:t>45</w:t>
        </w:r>
        <w:r>
          <w:rPr>
            <w:noProof/>
            <w:webHidden/>
          </w:rPr>
          <w:fldChar w:fldCharType="end"/>
        </w:r>
      </w:hyperlink>
    </w:p>
    <w:p w:rsidR="009B6FFB" w:rsidRPr="009B6FFB" w:rsidRDefault="0002481D" w:rsidP="009B6FFB">
      <w:pPr>
        <w:spacing w:after="0" w:line="240" w:lineRule="auto"/>
        <w:rPr>
          <w:rFonts w:ascii="Calibri" w:eastAsia="Times New Roman" w:hAnsi="Calibri" w:cs="Calibri"/>
          <w:sz w:val="24"/>
          <w:szCs w:val="24"/>
          <w:lang w:val="fr-FR" w:eastAsia="fr-FR"/>
        </w:rPr>
      </w:pPr>
      <w:r>
        <w:rPr>
          <w:rFonts w:ascii="Calibri" w:eastAsia="Times New Roman" w:hAnsi="Calibri" w:cs="Times New Roman"/>
          <w:iCs/>
          <w:noProof/>
          <w:sz w:val="26"/>
          <w:szCs w:val="28"/>
          <w:lang w:eastAsia="fr-FR"/>
        </w:rPr>
        <w:fldChar w:fldCharType="end"/>
      </w:r>
    </w:p>
    <w:p w:rsidR="009B6FFB" w:rsidRPr="009B6FFB" w:rsidRDefault="009B6FFB" w:rsidP="009B6FFB">
      <w:pPr>
        <w:spacing w:after="0" w:line="240" w:lineRule="auto"/>
        <w:rPr>
          <w:rFonts w:ascii="Calibri" w:eastAsia="Times New Roman" w:hAnsi="Calibri" w:cs="Times New Roman"/>
          <w:sz w:val="24"/>
          <w:szCs w:val="24"/>
          <w:lang w:val="fr-FR" w:eastAsia="fr-FR"/>
        </w:rPr>
      </w:pPr>
    </w:p>
    <w:p w:rsidR="009B6FFB" w:rsidRPr="009B6FFB" w:rsidRDefault="009B6FFB" w:rsidP="009B6FFB">
      <w:pPr>
        <w:spacing w:before="100" w:beforeAutospacing="1" w:after="480" w:line="240" w:lineRule="auto"/>
        <w:jc w:val="center"/>
        <w:outlineLvl w:val="1"/>
        <w:rPr>
          <w:rFonts w:ascii="Calibri" w:eastAsia="Calibri" w:hAnsi="Calibri" w:cs="Times New Roman"/>
          <w:b/>
          <w:bCs/>
          <w:color w:val="0070C0"/>
          <w:kern w:val="36"/>
          <w:sz w:val="60"/>
          <w:szCs w:val="52"/>
        </w:rPr>
        <w:sectPr w:rsidR="009B6FFB" w:rsidRPr="009B6FFB" w:rsidSect="003C30B2">
          <w:footerReference w:type="even" r:id="rId21"/>
          <w:footerReference w:type="default" r:id="rId22"/>
          <w:pgSz w:w="11906" w:h="16838"/>
          <w:pgMar w:top="1417" w:right="1417" w:bottom="1417" w:left="1417" w:header="708" w:footer="708" w:gutter="0"/>
          <w:cols w:space="708"/>
          <w:docGrid w:linePitch="360"/>
        </w:sectPr>
      </w:pPr>
    </w:p>
    <w:p w:rsidR="009B6FFB" w:rsidRPr="009B6FFB" w:rsidRDefault="009B6FFB" w:rsidP="009B6FFB">
      <w:pPr>
        <w:spacing w:before="100" w:beforeAutospacing="1" w:after="480" w:line="240" w:lineRule="auto"/>
        <w:jc w:val="center"/>
        <w:outlineLvl w:val="1"/>
        <w:rPr>
          <w:rFonts w:ascii="Calibri" w:eastAsia="Calibri" w:hAnsi="Calibri" w:cs="Times New Roman"/>
          <w:b/>
          <w:bCs/>
          <w:color w:val="0070C0"/>
          <w:kern w:val="36"/>
          <w:sz w:val="60"/>
          <w:szCs w:val="52"/>
        </w:rPr>
      </w:pPr>
      <w:bookmarkStart w:id="5" w:name="_Ref383425574"/>
      <w:bookmarkStart w:id="6" w:name="_Toc16666517"/>
      <w:r w:rsidRPr="009B6FFB">
        <w:rPr>
          <w:rFonts w:ascii="Calibri" w:eastAsia="Calibri" w:hAnsi="Calibri" w:cs="Times New Roman"/>
          <w:b/>
          <w:bCs/>
          <w:color w:val="0070C0"/>
          <w:kern w:val="36"/>
          <w:sz w:val="60"/>
          <w:szCs w:val="52"/>
        </w:rPr>
        <w:lastRenderedPageBreak/>
        <w:t>Introduction</w:t>
      </w:r>
      <w:bookmarkEnd w:id="5"/>
      <w:bookmarkEnd w:id="6"/>
    </w:p>
    <w:p w:rsidR="0045445C" w:rsidRPr="0002388F" w:rsidRDefault="0045445C" w:rsidP="00E46A40">
      <w:pPr>
        <w:spacing w:before="480" w:after="240" w:line="240" w:lineRule="auto"/>
        <w:jc w:val="both"/>
        <w:rPr>
          <w:sz w:val="24"/>
          <w:szCs w:val="24"/>
        </w:rPr>
      </w:pPr>
      <w:r w:rsidRPr="0002388F">
        <w:rPr>
          <w:rFonts w:ascii="Calibri" w:eastAsia="Calibri" w:hAnsi="Calibri" w:cs="Calibri"/>
          <w:sz w:val="24"/>
          <w:szCs w:val="24"/>
        </w:rPr>
        <w:t xml:space="preserve">L’Association Intercommunale des Eaux du Condroz (AIEC -  </w:t>
      </w:r>
      <w:hyperlink r:id="rId23" w:history="1">
        <w:r w:rsidRPr="0002388F">
          <w:rPr>
            <w:rStyle w:val="Hyperlink"/>
            <w:sz w:val="24"/>
            <w:szCs w:val="24"/>
          </w:rPr>
          <w:t>http://www.eauxducondroz.be/</w:t>
        </w:r>
      </w:hyperlink>
      <w:r w:rsidRPr="0002388F">
        <w:rPr>
          <w:sz w:val="24"/>
          <w:szCs w:val="24"/>
        </w:rPr>
        <w:t xml:space="preserve">) a en charge la production et la distribution d'eau potable dans le Condroz (Belgique) dans les 5 communes de Ciney, Hamois, </w:t>
      </w:r>
      <w:proofErr w:type="spellStart"/>
      <w:r w:rsidRPr="0002388F">
        <w:rPr>
          <w:sz w:val="24"/>
          <w:szCs w:val="24"/>
        </w:rPr>
        <w:t>Havelange</w:t>
      </w:r>
      <w:proofErr w:type="spellEnd"/>
      <w:r w:rsidRPr="0002388F">
        <w:rPr>
          <w:sz w:val="24"/>
          <w:szCs w:val="24"/>
        </w:rPr>
        <w:t xml:space="preserve">, </w:t>
      </w:r>
      <w:proofErr w:type="spellStart"/>
      <w:r w:rsidRPr="0002388F">
        <w:rPr>
          <w:sz w:val="24"/>
          <w:szCs w:val="24"/>
        </w:rPr>
        <w:t>Hotton</w:t>
      </w:r>
      <w:proofErr w:type="spellEnd"/>
      <w:r w:rsidRPr="0002388F">
        <w:rPr>
          <w:sz w:val="24"/>
          <w:szCs w:val="24"/>
        </w:rPr>
        <w:t xml:space="preserve"> et Somme-Leuze.</w:t>
      </w:r>
    </w:p>
    <w:p w:rsidR="0045445C" w:rsidRPr="0002388F" w:rsidRDefault="0045445C" w:rsidP="00E46A40">
      <w:pPr>
        <w:spacing w:before="480" w:after="240" w:line="240" w:lineRule="auto"/>
        <w:jc w:val="both"/>
        <w:rPr>
          <w:sz w:val="24"/>
          <w:szCs w:val="24"/>
        </w:rPr>
      </w:pPr>
      <w:r w:rsidRPr="0002388F">
        <w:rPr>
          <w:sz w:val="24"/>
          <w:szCs w:val="24"/>
        </w:rPr>
        <w:t>L’AIEC est notamment amenée à cartographier les canalisations d’eau et divers éléments du réseau d’eau et à le</w:t>
      </w:r>
      <w:r w:rsidR="004223E8">
        <w:rPr>
          <w:sz w:val="24"/>
          <w:szCs w:val="24"/>
        </w:rPr>
        <w:t>s</w:t>
      </w:r>
      <w:r w:rsidRPr="0002388F">
        <w:rPr>
          <w:sz w:val="24"/>
          <w:szCs w:val="24"/>
        </w:rPr>
        <w:t xml:space="preserve"> positionner en prenant comme référence le Projet Informatique de Cartographie Continue (PICC) de la Wallonie.</w:t>
      </w:r>
    </w:p>
    <w:p w:rsidR="00D37014" w:rsidRPr="0002388F" w:rsidRDefault="0045445C" w:rsidP="00E46A40">
      <w:pPr>
        <w:spacing w:before="480" w:after="240" w:line="240" w:lineRule="auto"/>
        <w:jc w:val="both"/>
        <w:rPr>
          <w:sz w:val="24"/>
          <w:szCs w:val="24"/>
        </w:rPr>
      </w:pPr>
      <w:r w:rsidRPr="0002388F">
        <w:rPr>
          <w:sz w:val="24"/>
          <w:szCs w:val="24"/>
        </w:rPr>
        <w:t xml:space="preserve">Ce manuel a pour vocation de guider les techniciens de l’AIEC dans leur prise en main du logiciel </w:t>
      </w:r>
      <w:r w:rsidR="00D37014" w:rsidRPr="0002388F">
        <w:rPr>
          <w:sz w:val="24"/>
          <w:szCs w:val="24"/>
        </w:rPr>
        <w:t xml:space="preserve">de cartographie </w:t>
      </w:r>
      <w:r w:rsidRPr="0002388F">
        <w:rPr>
          <w:sz w:val="24"/>
          <w:szCs w:val="24"/>
        </w:rPr>
        <w:t xml:space="preserve">libre </w:t>
      </w:r>
      <w:r w:rsidR="00D37014" w:rsidRPr="0002388F">
        <w:rPr>
          <w:sz w:val="24"/>
          <w:szCs w:val="24"/>
        </w:rPr>
        <w:t xml:space="preserve">QGIS pour mener à bien leur mission de cartographie. </w:t>
      </w:r>
    </w:p>
    <w:p w:rsidR="0045445C" w:rsidRDefault="00D37014" w:rsidP="00E46A40">
      <w:pPr>
        <w:spacing w:before="480" w:after="240" w:line="240" w:lineRule="auto"/>
        <w:jc w:val="both"/>
        <w:rPr>
          <w:sz w:val="24"/>
          <w:szCs w:val="24"/>
        </w:rPr>
      </w:pPr>
      <w:r w:rsidRPr="0002388F">
        <w:rPr>
          <w:sz w:val="24"/>
          <w:szCs w:val="24"/>
        </w:rPr>
        <w:t xml:space="preserve">Les concepts et </w:t>
      </w:r>
      <w:r w:rsidR="0045445C" w:rsidRPr="0002388F">
        <w:rPr>
          <w:sz w:val="24"/>
          <w:szCs w:val="24"/>
        </w:rPr>
        <w:t xml:space="preserve">manipulations de données </w:t>
      </w:r>
      <w:r w:rsidRPr="0002388F">
        <w:rPr>
          <w:sz w:val="24"/>
          <w:szCs w:val="24"/>
        </w:rPr>
        <w:t xml:space="preserve">utiles aux techniciens de l’AIEC </w:t>
      </w:r>
      <w:r w:rsidR="0045445C" w:rsidRPr="0002388F">
        <w:rPr>
          <w:sz w:val="24"/>
          <w:szCs w:val="24"/>
        </w:rPr>
        <w:t xml:space="preserve">sont listés dans </w:t>
      </w:r>
      <w:r w:rsidRPr="0002388F">
        <w:rPr>
          <w:sz w:val="24"/>
          <w:szCs w:val="24"/>
        </w:rPr>
        <w:t>l</w:t>
      </w:r>
      <w:r w:rsidR="0045445C" w:rsidRPr="0002388F">
        <w:rPr>
          <w:sz w:val="24"/>
          <w:szCs w:val="24"/>
        </w:rPr>
        <w:t>a table des matières</w:t>
      </w:r>
      <w:r w:rsidRPr="0002388F">
        <w:rPr>
          <w:sz w:val="24"/>
          <w:szCs w:val="24"/>
        </w:rPr>
        <w:t xml:space="preserve"> de ce manuel</w:t>
      </w:r>
      <w:r w:rsidR="0045445C" w:rsidRPr="0002388F">
        <w:rPr>
          <w:sz w:val="24"/>
          <w:szCs w:val="24"/>
        </w:rPr>
        <w:t xml:space="preserve">. </w:t>
      </w:r>
    </w:p>
    <w:p w:rsidR="004223E8" w:rsidRPr="0002388F" w:rsidRDefault="004223E8" w:rsidP="00E46A40">
      <w:pPr>
        <w:spacing w:before="480" w:after="240" w:line="240" w:lineRule="auto"/>
        <w:jc w:val="both"/>
        <w:rPr>
          <w:rFonts w:ascii="Calibri" w:eastAsia="Times New Roman" w:hAnsi="Calibri" w:cs="Calibri"/>
          <w:b/>
          <w:sz w:val="24"/>
          <w:szCs w:val="24"/>
          <w:lang w:eastAsia="fr-FR"/>
        </w:rPr>
      </w:pPr>
    </w:p>
    <w:p w:rsidR="009B6FFB" w:rsidRPr="008B7729" w:rsidRDefault="00062451" w:rsidP="00E46A40">
      <w:pPr>
        <w:spacing w:before="480" w:after="240" w:line="240" w:lineRule="auto"/>
        <w:jc w:val="both"/>
        <w:rPr>
          <w:rFonts w:ascii="Calibri" w:eastAsia="Times New Roman" w:hAnsi="Calibri" w:cs="Calibri"/>
          <w:b/>
          <w:sz w:val="32"/>
          <w:szCs w:val="32"/>
          <w:lang w:eastAsia="fr-FR"/>
        </w:rPr>
      </w:pPr>
      <w:r>
        <w:rPr>
          <w:rFonts w:ascii="Calibri" w:eastAsia="Times New Roman" w:hAnsi="Calibri" w:cs="Calibri"/>
          <w:b/>
          <w:sz w:val="32"/>
          <w:szCs w:val="32"/>
          <w:lang w:eastAsia="fr-FR"/>
        </w:rPr>
        <w:t>T</w:t>
      </w:r>
      <w:r w:rsidR="009B6FFB" w:rsidRPr="008B7729">
        <w:rPr>
          <w:rFonts w:ascii="Calibri" w:eastAsia="Times New Roman" w:hAnsi="Calibri" w:cs="Calibri"/>
          <w:b/>
          <w:sz w:val="32"/>
          <w:szCs w:val="32"/>
          <w:lang w:eastAsia="fr-FR"/>
        </w:rPr>
        <w:t>emps nécessaire</w:t>
      </w:r>
    </w:p>
    <w:p w:rsidR="00062451" w:rsidRDefault="00062451" w:rsidP="00E46A40">
      <w:pPr>
        <w:spacing w:after="0" w:line="240" w:lineRule="auto"/>
        <w:jc w:val="both"/>
        <w:rPr>
          <w:rFonts w:ascii="Calibri" w:eastAsia="Calibri" w:hAnsi="Calibri" w:cs="Calibri"/>
          <w:sz w:val="24"/>
          <w:szCs w:val="24"/>
        </w:rPr>
      </w:pPr>
      <w:bookmarkStart w:id="7" w:name="Sources_data"/>
      <w:bookmarkEnd w:id="7"/>
      <w:r>
        <w:rPr>
          <w:rFonts w:ascii="Calibri" w:eastAsia="Calibri" w:hAnsi="Calibri" w:cs="Calibri"/>
          <w:sz w:val="24"/>
          <w:szCs w:val="24"/>
        </w:rPr>
        <w:t xml:space="preserve">Le temps nécessaire pour parcourir ce manuel et réaliser les différentes manipulations présentées dépendra </w:t>
      </w:r>
      <w:r w:rsidR="0002388F">
        <w:rPr>
          <w:rFonts w:ascii="Calibri" w:eastAsia="Calibri" w:hAnsi="Calibri" w:cs="Calibri"/>
          <w:sz w:val="24"/>
          <w:szCs w:val="24"/>
        </w:rPr>
        <w:t>du</w:t>
      </w:r>
      <w:r>
        <w:rPr>
          <w:rFonts w:ascii="Calibri" w:eastAsia="Calibri" w:hAnsi="Calibri" w:cs="Calibri"/>
          <w:sz w:val="24"/>
          <w:szCs w:val="24"/>
        </w:rPr>
        <w:t xml:space="preserve"> niveau de départ </w:t>
      </w:r>
      <w:r w:rsidR="0002388F">
        <w:rPr>
          <w:rFonts w:ascii="Calibri" w:eastAsia="Calibri" w:hAnsi="Calibri" w:cs="Calibri"/>
          <w:sz w:val="24"/>
          <w:szCs w:val="24"/>
        </w:rPr>
        <w:t xml:space="preserve">de l’utilisateur </w:t>
      </w:r>
      <w:r>
        <w:rPr>
          <w:rFonts w:ascii="Calibri" w:eastAsia="Calibri" w:hAnsi="Calibri" w:cs="Calibri"/>
          <w:sz w:val="24"/>
          <w:szCs w:val="24"/>
        </w:rPr>
        <w:t>dans QGIS :</w:t>
      </w:r>
    </w:p>
    <w:p w:rsidR="00062451" w:rsidRDefault="00062451" w:rsidP="00E46A40">
      <w:pPr>
        <w:pStyle w:val="ListParagraph"/>
        <w:numPr>
          <w:ilvl w:val="0"/>
          <w:numId w:val="12"/>
        </w:numPr>
        <w:spacing w:after="0" w:line="240" w:lineRule="auto"/>
        <w:jc w:val="both"/>
        <w:rPr>
          <w:rFonts w:ascii="Calibri" w:eastAsia="Calibri" w:hAnsi="Calibri" w:cs="Calibri"/>
          <w:sz w:val="24"/>
          <w:szCs w:val="24"/>
        </w:rPr>
      </w:pPr>
      <w:r>
        <w:rPr>
          <w:rFonts w:ascii="Calibri" w:eastAsia="Calibri" w:hAnsi="Calibri" w:cs="Calibri"/>
          <w:sz w:val="24"/>
          <w:szCs w:val="24"/>
        </w:rPr>
        <w:t>Pour un utilisateur expert : 3 - 4 heures, voire moins.</w:t>
      </w:r>
    </w:p>
    <w:p w:rsidR="00062451" w:rsidRDefault="00062451" w:rsidP="00E46A40">
      <w:pPr>
        <w:pStyle w:val="ListParagraph"/>
        <w:numPr>
          <w:ilvl w:val="0"/>
          <w:numId w:val="12"/>
        </w:numPr>
        <w:spacing w:after="0" w:line="240" w:lineRule="auto"/>
        <w:jc w:val="both"/>
        <w:rPr>
          <w:rFonts w:ascii="Calibri" w:eastAsia="Calibri" w:hAnsi="Calibri" w:cs="Calibri"/>
          <w:sz w:val="24"/>
          <w:szCs w:val="24"/>
        </w:rPr>
      </w:pPr>
      <w:r>
        <w:rPr>
          <w:rFonts w:ascii="Calibri" w:eastAsia="Calibri" w:hAnsi="Calibri" w:cs="Calibri"/>
          <w:sz w:val="24"/>
          <w:szCs w:val="24"/>
        </w:rPr>
        <w:t>Pour un utilisateur débutant mais ayant déjà une petite base SIG : 1 jour.</w:t>
      </w:r>
    </w:p>
    <w:p w:rsidR="009B6FFB" w:rsidRPr="00062451" w:rsidRDefault="00062451" w:rsidP="00E46A40">
      <w:pPr>
        <w:pStyle w:val="ListParagraph"/>
        <w:numPr>
          <w:ilvl w:val="0"/>
          <w:numId w:val="12"/>
        </w:numPr>
        <w:spacing w:after="0" w:line="240" w:lineRule="auto"/>
        <w:jc w:val="both"/>
        <w:rPr>
          <w:rFonts w:ascii="Calibri" w:eastAsia="Calibri" w:hAnsi="Calibri" w:cs="Calibri"/>
          <w:sz w:val="24"/>
          <w:szCs w:val="24"/>
        </w:rPr>
      </w:pPr>
      <w:r>
        <w:rPr>
          <w:rFonts w:ascii="Calibri" w:eastAsia="Calibri" w:hAnsi="Calibri" w:cs="Calibri"/>
          <w:sz w:val="24"/>
          <w:szCs w:val="24"/>
        </w:rPr>
        <w:t>Pour un néophyte : 2 jours et plus.</w:t>
      </w:r>
    </w:p>
    <w:p w:rsidR="009B6FFB" w:rsidRDefault="009B6FFB" w:rsidP="00E46A40">
      <w:pPr>
        <w:tabs>
          <w:tab w:val="num" w:pos="567"/>
        </w:tabs>
        <w:spacing w:before="100" w:beforeAutospacing="1" w:after="360" w:line="240" w:lineRule="auto"/>
        <w:jc w:val="both"/>
      </w:pPr>
      <w:bookmarkStart w:id="8" w:name="_Toc185092736"/>
      <w:bookmarkStart w:id="9" w:name="_Toc185119165"/>
      <w:bookmarkStart w:id="10" w:name="_Toc185119320"/>
      <w:bookmarkStart w:id="11" w:name="_Toc246909934"/>
      <w:r w:rsidRPr="00463FE3">
        <w:rPr>
          <w:rFonts w:ascii="Calibri" w:eastAsia="Times New Roman" w:hAnsi="Calibri" w:cs="Times New Roman"/>
          <w:bCs/>
          <w:color w:val="17365D"/>
          <w:kern w:val="36"/>
          <w:sz w:val="52"/>
          <w:szCs w:val="48"/>
          <w:lang w:eastAsia="fr-FR"/>
        </w:rPr>
        <w:br w:type="page"/>
      </w:r>
      <w:bookmarkEnd w:id="8"/>
      <w:bookmarkEnd w:id="9"/>
      <w:bookmarkEnd w:id="10"/>
      <w:bookmarkEnd w:id="11"/>
    </w:p>
    <w:p w:rsidR="008A58E1" w:rsidRDefault="008A58E1" w:rsidP="00DC0AC8">
      <w:pPr>
        <w:pStyle w:val="MALISTETEST"/>
      </w:pPr>
      <w:bookmarkStart w:id="12" w:name="_Toc527571332"/>
      <w:bookmarkStart w:id="13" w:name="_Toc16666518"/>
      <w:bookmarkEnd w:id="0"/>
      <w:r>
        <w:lastRenderedPageBreak/>
        <w:t xml:space="preserve">Ressources </w:t>
      </w:r>
      <w:bookmarkEnd w:id="12"/>
      <w:r w:rsidR="007F78EF">
        <w:t>liées à ce manuel</w:t>
      </w:r>
      <w:bookmarkEnd w:id="13"/>
    </w:p>
    <w:p w:rsidR="004223E8" w:rsidRPr="009B6FFB" w:rsidRDefault="004223E8" w:rsidP="00E46A40">
      <w:pPr>
        <w:spacing w:before="480" w:after="240" w:line="240" w:lineRule="auto"/>
        <w:jc w:val="both"/>
        <w:rPr>
          <w:rFonts w:ascii="Calibri" w:eastAsia="Calibri" w:hAnsi="Calibri" w:cs="Calibri"/>
          <w:b/>
          <w:sz w:val="32"/>
          <w:szCs w:val="32"/>
        </w:rPr>
      </w:pPr>
      <w:r>
        <w:rPr>
          <w:rFonts w:ascii="Calibri" w:eastAsia="Calibri" w:hAnsi="Calibri" w:cs="Calibri"/>
          <w:b/>
          <w:sz w:val="32"/>
          <w:szCs w:val="32"/>
        </w:rPr>
        <w:t>Accès aux ressources</w:t>
      </w:r>
    </w:p>
    <w:p w:rsidR="004223E8" w:rsidRPr="004223E8" w:rsidRDefault="004223E8" w:rsidP="00E46A40">
      <w:pPr>
        <w:spacing w:after="0" w:line="240" w:lineRule="auto"/>
        <w:jc w:val="both"/>
        <w:rPr>
          <w:rFonts w:ascii="Calibri" w:eastAsia="Calibri" w:hAnsi="Calibri" w:cs="Calibri"/>
          <w:sz w:val="24"/>
          <w:szCs w:val="24"/>
        </w:rPr>
      </w:pPr>
      <w:r w:rsidRPr="004223E8">
        <w:rPr>
          <w:rFonts w:ascii="Calibri" w:eastAsia="Calibri" w:hAnsi="Calibri" w:cs="Calibri"/>
          <w:sz w:val="24"/>
          <w:szCs w:val="24"/>
        </w:rPr>
        <w:t xml:space="preserve">Ce manuel, les données qui y sont utilisées et les ressources complémentaires sont tous disponibles gratuitement via téléchargement à l’adresse web suivante : </w:t>
      </w:r>
    </w:p>
    <w:p w:rsidR="004223E8" w:rsidRDefault="004223E8" w:rsidP="00E46A40">
      <w:pPr>
        <w:spacing w:after="0" w:line="240" w:lineRule="auto"/>
        <w:jc w:val="both"/>
      </w:pPr>
    </w:p>
    <w:p w:rsidR="004223E8" w:rsidRPr="004223E8" w:rsidRDefault="0069048C" w:rsidP="00E46A40">
      <w:pPr>
        <w:spacing w:after="0" w:line="240" w:lineRule="auto"/>
        <w:ind w:left="709"/>
        <w:jc w:val="both"/>
        <w:rPr>
          <w:rFonts w:ascii="Calibri" w:eastAsia="Calibri" w:hAnsi="Calibri" w:cs="Calibri"/>
          <w:sz w:val="24"/>
          <w:szCs w:val="24"/>
        </w:rPr>
      </w:pPr>
      <w:hyperlink r:id="rId24" w:history="1">
        <w:r w:rsidR="004223E8" w:rsidRPr="004223E8">
          <w:rPr>
            <w:rStyle w:val="Hyperlink"/>
            <w:color w:val="auto"/>
            <w:sz w:val="24"/>
            <w:szCs w:val="24"/>
          </w:rPr>
          <w:t>https://orbi.uliege.be/handle/22</w:t>
        </w:r>
        <w:r w:rsidR="004223E8" w:rsidRPr="004223E8">
          <w:rPr>
            <w:rStyle w:val="Hyperlink"/>
            <w:color w:val="auto"/>
            <w:sz w:val="24"/>
            <w:szCs w:val="24"/>
          </w:rPr>
          <w:t>6</w:t>
        </w:r>
        <w:r w:rsidR="004223E8" w:rsidRPr="004223E8">
          <w:rPr>
            <w:rStyle w:val="Hyperlink"/>
            <w:color w:val="auto"/>
            <w:sz w:val="24"/>
            <w:szCs w:val="24"/>
          </w:rPr>
          <w:t>8/238464</w:t>
        </w:r>
      </w:hyperlink>
      <w:r>
        <w:rPr>
          <w:rStyle w:val="Hyperlink"/>
          <w:color w:val="auto"/>
          <w:sz w:val="24"/>
          <w:szCs w:val="24"/>
        </w:rPr>
        <w:t xml:space="preserve">. </w:t>
      </w:r>
    </w:p>
    <w:p w:rsidR="004223E8" w:rsidRPr="0002388F" w:rsidRDefault="004223E8" w:rsidP="00E46A40">
      <w:pPr>
        <w:spacing w:before="480" w:after="240" w:line="240" w:lineRule="auto"/>
        <w:jc w:val="both"/>
        <w:rPr>
          <w:rFonts w:ascii="Calibri" w:eastAsia="Calibri" w:hAnsi="Calibri" w:cs="Calibri"/>
          <w:b/>
          <w:sz w:val="32"/>
          <w:szCs w:val="32"/>
        </w:rPr>
      </w:pPr>
      <w:r w:rsidRPr="0002388F">
        <w:rPr>
          <w:rFonts w:ascii="Calibri" w:eastAsia="Calibri" w:hAnsi="Calibri" w:cs="Calibri"/>
          <w:b/>
          <w:sz w:val="32"/>
          <w:szCs w:val="32"/>
        </w:rPr>
        <w:t>Avant de commencer</w:t>
      </w:r>
    </w:p>
    <w:p w:rsidR="004223E8" w:rsidRDefault="004223E8" w:rsidP="00E46A40">
      <w:pPr>
        <w:jc w:val="both"/>
        <w:rPr>
          <w:rFonts w:ascii="Calibri" w:eastAsia="Calibri" w:hAnsi="Calibri" w:cs="Calibri"/>
          <w:sz w:val="24"/>
          <w:szCs w:val="24"/>
        </w:rPr>
      </w:pPr>
      <w:r w:rsidRPr="00A86C21">
        <w:rPr>
          <w:rFonts w:ascii="Calibri" w:eastAsia="Calibri" w:hAnsi="Calibri" w:cs="Calibri"/>
          <w:sz w:val="24"/>
          <w:szCs w:val="24"/>
        </w:rPr>
        <w:t xml:space="preserve">Placer le </w:t>
      </w:r>
      <w:r w:rsidRPr="00A86C21">
        <w:rPr>
          <w:rFonts w:ascii="Calibri" w:eastAsia="Calibri" w:hAnsi="Calibri" w:cs="Calibri"/>
          <w:b/>
          <w:sz w:val="24"/>
          <w:szCs w:val="24"/>
        </w:rPr>
        <w:t xml:space="preserve">dossier </w:t>
      </w:r>
      <w:r>
        <w:rPr>
          <w:rFonts w:ascii="Calibri" w:eastAsia="Calibri" w:hAnsi="Calibri" w:cs="Calibri"/>
          <w:b/>
          <w:sz w:val="24"/>
          <w:szCs w:val="24"/>
        </w:rPr>
        <w:t>téléchargé via l’adresse renseignée ci-dessus</w:t>
      </w:r>
      <w:r w:rsidR="0069048C">
        <w:rPr>
          <w:rFonts w:ascii="Calibri" w:eastAsia="Calibri" w:hAnsi="Calibri" w:cs="Calibri"/>
          <w:b/>
          <w:sz w:val="24"/>
          <w:szCs w:val="24"/>
        </w:rPr>
        <w:t>,</w:t>
      </w:r>
      <w:r>
        <w:rPr>
          <w:rFonts w:ascii="Calibri" w:eastAsia="Calibri" w:hAnsi="Calibri" w:cs="Calibri"/>
          <w:b/>
          <w:sz w:val="24"/>
          <w:szCs w:val="24"/>
        </w:rPr>
        <w:t xml:space="preserve"> </w:t>
      </w:r>
      <w:r w:rsidRPr="00A86C21">
        <w:rPr>
          <w:rFonts w:ascii="Calibri" w:eastAsia="Calibri" w:hAnsi="Calibri" w:cs="Calibri"/>
          <w:b/>
          <w:sz w:val="24"/>
          <w:szCs w:val="24"/>
        </w:rPr>
        <w:t>« QGIS3.8.1 AIEC</w:t>
      </w:r>
      <w:r>
        <w:rPr>
          <w:rFonts w:ascii="Calibri" w:eastAsia="Calibri" w:hAnsi="Calibri" w:cs="Calibri"/>
          <w:b/>
          <w:sz w:val="24"/>
          <w:szCs w:val="24"/>
        </w:rPr>
        <w:t>.zip</w:t>
      </w:r>
      <w:r w:rsidRPr="00A86C21">
        <w:rPr>
          <w:rFonts w:ascii="Calibri" w:eastAsia="Calibri" w:hAnsi="Calibri" w:cs="Calibri"/>
          <w:b/>
          <w:sz w:val="24"/>
          <w:szCs w:val="24"/>
        </w:rPr>
        <w:t> »</w:t>
      </w:r>
      <w:r w:rsidR="0069048C">
        <w:rPr>
          <w:rFonts w:ascii="Calibri" w:eastAsia="Calibri" w:hAnsi="Calibri" w:cs="Calibri"/>
          <w:b/>
          <w:sz w:val="24"/>
          <w:szCs w:val="24"/>
        </w:rPr>
        <w:t>,</w:t>
      </w:r>
      <w:r w:rsidRPr="00463FE3">
        <w:rPr>
          <w:rFonts w:ascii="Calibri" w:eastAsia="Calibri" w:hAnsi="Calibri" w:cs="Calibri"/>
          <w:sz w:val="24"/>
          <w:szCs w:val="24"/>
        </w:rPr>
        <w:t xml:space="preserve"> sur le disque dur de votre ordinateur. Eviter de le placer dans un répertoire </w:t>
      </w:r>
      <w:r>
        <w:rPr>
          <w:rFonts w:ascii="Calibri" w:eastAsia="Calibri" w:hAnsi="Calibri" w:cs="Calibri"/>
          <w:sz w:val="24"/>
          <w:szCs w:val="24"/>
        </w:rPr>
        <w:t xml:space="preserve">trop long ou </w:t>
      </w:r>
      <w:r w:rsidRPr="00463FE3">
        <w:rPr>
          <w:rFonts w:ascii="Calibri" w:eastAsia="Calibri" w:hAnsi="Calibri" w:cs="Calibri"/>
          <w:sz w:val="24"/>
          <w:szCs w:val="24"/>
        </w:rPr>
        <w:t>contenant des accents ou caractères spéciaux car cela pourrait faire planter QGIS lors de l’exécution de certaines fonctions. Attention, si vous le place</w:t>
      </w:r>
      <w:r>
        <w:rPr>
          <w:rFonts w:ascii="Calibri" w:eastAsia="Calibri" w:hAnsi="Calibri" w:cs="Calibri"/>
          <w:sz w:val="24"/>
          <w:szCs w:val="24"/>
        </w:rPr>
        <w:t>z</w:t>
      </w:r>
      <w:r w:rsidRPr="00463FE3">
        <w:rPr>
          <w:rFonts w:ascii="Calibri" w:eastAsia="Calibri" w:hAnsi="Calibri" w:cs="Calibri"/>
          <w:sz w:val="24"/>
          <w:szCs w:val="24"/>
        </w:rPr>
        <w:t xml:space="preserve"> sur le bureau de l’ordinateur, le « nom d’utilisateur » de la session que vous utilisez ne doit pas contenir d’accents ou de caractères spéciaux car le </w:t>
      </w:r>
      <w:r w:rsidRPr="004223E8">
        <w:rPr>
          <w:rFonts w:ascii="Calibri" w:eastAsia="Calibri" w:hAnsi="Calibri" w:cs="Calibri"/>
          <w:sz w:val="24"/>
          <w:szCs w:val="24"/>
        </w:rPr>
        <w:t xml:space="preserve">répertoire correspondant au « bureau » reprend ce « nom d’utilisateur » (exemple en anglais du nom de répertoire d’un dossier créé sur le bureau: « C:\Users\Administrator\Desktop\New </w:t>
      </w:r>
      <w:proofErr w:type="spellStart"/>
      <w:r w:rsidRPr="004223E8">
        <w:rPr>
          <w:rFonts w:ascii="Calibri" w:eastAsia="Calibri" w:hAnsi="Calibri" w:cs="Calibri"/>
          <w:sz w:val="24"/>
          <w:szCs w:val="24"/>
        </w:rPr>
        <w:t>folder</w:t>
      </w:r>
      <w:proofErr w:type="spellEnd"/>
      <w:r w:rsidRPr="004223E8">
        <w:rPr>
          <w:rFonts w:ascii="Calibri" w:eastAsia="Calibri" w:hAnsi="Calibri" w:cs="Calibri"/>
          <w:sz w:val="24"/>
          <w:szCs w:val="24"/>
        </w:rPr>
        <w:t> »</w:t>
      </w:r>
      <w:r w:rsidR="0069048C">
        <w:rPr>
          <w:rFonts w:ascii="Calibri" w:eastAsia="Calibri" w:hAnsi="Calibri" w:cs="Calibri"/>
          <w:sz w:val="24"/>
          <w:szCs w:val="24"/>
        </w:rPr>
        <w:t xml:space="preserve"> où « </w:t>
      </w:r>
      <w:proofErr w:type="spellStart"/>
      <w:r w:rsidR="0069048C">
        <w:rPr>
          <w:rFonts w:ascii="Calibri" w:eastAsia="Calibri" w:hAnsi="Calibri" w:cs="Calibri"/>
          <w:sz w:val="24"/>
          <w:szCs w:val="24"/>
        </w:rPr>
        <w:t>Administrator</w:t>
      </w:r>
      <w:proofErr w:type="spellEnd"/>
      <w:r w:rsidR="0069048C">
        <w:rPr>
          <w:rFonts w:ascii="Calibri" w:eastAsia="Calibri" w:hAnsi="Calibri" w:cs="Calibri"/>
          <w:sz w:val="24"/>
          <w:szCs w:val="24"/>
        </w:rPr>
        <w:t> » est le « nom d’utilisateur »</w:t>
      </w:r>
      <w:r w:rsidRPr="004223E8">
        <w:rPr>
          <w:rFonts w:ascii="Calibri" w:eastAsia="Calibri" w:hAnsi="Calibri" w:cs="Calibri"/>
          <w:sz w:val="24"/>
          <w:szCs w:val="24"/>
        </w:rPr>
        <w:t>). Dé-zippez ensuite ce dossier.</w:t>
      </w:r>
    </w:p>
    <w:p w:rsidR="00A9592E" w:rsidRPr="00A9592E" w:rsidRDefault="00A9592E" w:rsidP="00E46A40">
      <w:pPr>
        <w:spacing w:before="480" w:after="240" w:line="240" w:lineRule="auto"/>
        <w:jc w:val="both"/>
        <w:rPr>
          <w:rFonts w:ascii="Calibri" w:eastAsia="Calibri" w:hAnsi="Calibri" w:cs="Calibri"/>
          <w:b/>
          <w:sz w:val="32"/>
          <w:szCs w:val="32"/>
        </w:rPr>
      </w:pPr>
      <w:r w:rsidRPr="00A9592E">
        <w:rPr>
          <w:rFonts w:ascii="Calibri" w:eastAsia="Calibri" w:hAnsi="Calibri" w:cs="Calibri"/>
          <w:b/>
          <w:sz w:val="32"/>
          <w:szCs w:val="32"/>
        </w:rPr>
        <w:t>Présentation des ressources</w:t>
      </w:r>
    </w:p>
    <w:p w:rsidR="004223E8" w:rsidRDefault="004223E8" w:rsidP="00E46A40">
      <w:pPr>
        <w:jc w:val="both"/>
        <w:rPr>
          <w:rFonts w:ascii="Calibri" w:eastAsia="Calibri" w:hAnsi="Calibri" w:cs="Calibri"/>
          <w:sz w:val="24"/>
          <w:szCs w:val="24"/>
        </w:rPr>
      </w:pPr>
      <w:r w:rsidRPr="004223E8">
        <w:rPr>
          <w:rFonts w:ascii="Calibri" w:eastAsia="Calibri" w:hAnsi="Calibri" w:cs="Calibri"/>
          <w:sz w:val="24"/>
          <w:szCs w:val="24"/>
        </w:rPr>
        <w:t xml:space="preserve">La </w:t>
      </w:r>
      <w:r w:rsidRPr="004223E8">
        <w:rPr>
          <w:rFonts w:ascii="Calibri" w:eastAsia="Calibri" w:hAnsi="Calibri" w:cs="Calibri"/>
          <w:sz w:val="24"/>
          <w:szCs w:val="24"/>
        </w:rPr>
        <w:fldChar w:fldCharType="begin"/>
      </w:r>
      <w:r w:rsidRPr="004223E8">
        <w:rPr>
          <w:rFonts w:ascii="Calibri" w:eastAsia="Calibri" w:hAnsi="Calibri" w:cs="Calibri"/>
          <w:sz w:val="24"/>
          <w:szCs w:val="24"/>
        </w:rPr>
        <w:instrText xml:space="preserve"> REF _Ref15546743 \h </w:instrText>
      </w:r>
      <w:r>
        <w:rPr>
          <w:rFonts w:ascii="Calibri" w:eastAsia="Calibri" w:hAnsi="Calibri" w:cs="Calibri"/>
          <w:sz w:val="24"/>
          <w:szCs w:val="24"/>
        </w:rPr>
        <w:instrText xml:space="preserve"> \* MERGEFORMAT </w:instrText>
      </w:r>
      <w:r w:rsidRPr="004223E8">
        <w:rPr>
          <w:rFonts w:ascii="Calibri" w:eastAsia="Calibri" w:hAnsi="Calibri" w:cs="Calibri"/>
          <w:sz w:val="24"/>
          <w:szCs w:val="24"/>
        </w:rPr>
      </w:r>
      <w:r w:rsidRPr="004223E8">
        <w:rPr>
          <w:rFonts w:ascii="Calibri" w:eastAsia="Calibri" w:hAnsi="Calibri" w:cs="Calibri"/>
          <w:sz w:val="24"/>
          <w:szCs w:val="24"/>
        </w:rPr>
        <w:fldChar w:fldCharType="separate"/>
      </w:r>
      <w:r w:rsidR="007E0468" w:rsidRPr="007E0468">
        <w:rPr>
          <w:sz w:val="24"/>
          <w:szCs w:val="24"/>
        </w:rPr>
        <w:t xml:space="preserve">Figure </w:t>
      </w:r>
      <w:r w:rsidR="007E0468" w:rsidRPr="007E0468">
        <w:rPr>
          <w:noProof/>
          <w:sz w:val="24"/>
          <w:szCs w:val="24"/>
        </w:rPr>
        <w:t>1</w:t>
      </w:r>
      <w:r w:rsidRPr="004223E8">
        <w:rPr>
          <w:rFonts w:ascii="Calibri" w:eastAsia="Calibri" w:hAnsi="Calibri" w:cs="Calibri"/>
          <w:sz w:val="24"/>
          <w:szCs w:val="24"/>
        </w:rPr>
        <w:fldChar w:fldCharType="end"/>
      </w:r>
      <w:r w:rsidRPr="004223E8">
        <w:rPr>
          <w:rFonts w:ascii="Calibri" w:eastAsia="Calibri" w:hAnsi="Calibri" w:cs="Calibri"/>
          <w:sz w:val="24"/>
          <w:szCs w:val="24"/>
        </w:rPr>
        <w:t xml:space="preserve"> ci-dessous présente l’organisation et décrit le contenu du dossier de formation « QGIS3.8.1 AIEC ».</w:t>
      </w:r>
    </w:p>
    <w:p w:rsidR="0069048C" w:rsidRPr="004223E8" w:rsidRDefault="0069048C" w:rsidP="00E46A40">
      <w:pPr>
        <w:jc w:val="both"/>
        <w:rPr>
          <w:rFonts w:ascii="Calibri" w:eastAsia="Calibri" w:hAnsi="Calibri" w:cs="Calibri"/>
          <w:sz w:val="24"/>
          <w:szCs w:val="24"/>
        </w:rPr>
      </w:pPr>
      <w:r>
        <w:rPr>
          <w:rFonts w:ascii="Calibri" w:eastAsia="Calibri" w:hAnsi="Calibri" w:cs="Calibri"/>
          <w:noProof/>
          <w:sz w:val="24"/>
          <w:szCs w:val="24"/>
          <w:lang w:eastAsia="fr-BE"/>
        </w:rPr>
        <w:drawing>
          <wp:inline distT="0" distB="0" distL="0" distR="0">
            <wp:extent cx="5760720" cy="1657985"/>
            <wp:effectExtent l="0" t="0" r="0"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 ALL 2 cut.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1657985"/>
                    </a:xfrm>
                    <a:prstGeom prst="rect">
                      <a:avLst/>
                    </a:prstGeom>
                  </pic:spPr>
                </pic:pic>
              </a:graphicData>
            </a:graphic>
          </wp:inline>
        </w:drawing>
      </w:r>
    </w:p>
    <w:p w:rsidR="004223E8" w:rsidRDefault="004223E8" w:rsidP="001E74BA">
      <w:pPr>
        <w:pStyle w:val="Caption"/>
      </w:pPr>
      <w:bookmarkStart w:id="14" w:name="_Ref15546743"/>
      <w:r>
        <w:t xml:space="preserve">Figure </w:t>
      </w:r>
      <w:r>
        <w:fldChar w:fldCharType="begin"/>
      </w:r>
      <w:r>
        <w:instrText xml:space="preserve"> SEQ Figure \* ARABIC </w:instrText>
      </w:r>
      <w:r>
        <w:fldChar w:fldCharType="separate"/>
      </w:r>
      <w:r w:rsidR="007E0468">
        <w:rPr>
          <w:noProof/>
        </w:rPr>
        <w:t>1</w:t>
      </w:r>
      <w:r>
        <w:fldChar w:fldCharType="end"/>
      </w:r>
      <w:bookmarkEnd w:id="14"/>
      <w:r>
        <w:t xml:space="preserve"> : Organisation et description du contenu du dossier </w:t>
      </w:r>
      <w:r w:rsidRPr="00A76646">
        <w:t>de formation « QGIS3.8.1 AIEC »</w:t>
      </w:r>
    </w:p>
    <w:p w:rsidR="004223E8" w:rsidRPr="001E74BA" w:rsidRDefault="004223E8" w:rsidP="00E46A40">
      <w:pPr>
        <w:jc w:val="both"/>
        <w:rPr>
          <w:sz w:val="24"/>
          <w:szCs w:val="24"/>
        </w:rPr>
      </w:pPr>
    </w:p>
    <w:p w:rsidR="00973536" w:rsidRPr="001E74BA" w:rsidRDefault="00973536" w:rsidP="00E46A40">
      <w:pPr>
        <w:jc w:val="both"/>
        <w:rPr>
          <w:sz w:val="24"/>
          <w:szCs w:val="24"/>
        </w:rPr>
      </w:pPr>
      <w:r w:rsidRPr="001E74BA">
        <w:rPr>
          <w:sz w:val="24"/>
          <w:szCs w:val="24"/>
        </w:rPr>
        <w:t xml:space="preserve">Les </w:t>
      </w:r>
      <w:r w:rsidRPr="001E74BA">
        <w:rPr>
          <w:b/>
          <w:sz w:val="24"/>
          <w:szCs w:val="24"/>
        </w:rPr>
        <w:t>données géographiques</w:t>
      </w:r>
      <w:r w:rsidRPr="001E74BA">
        <w:rPr>
          <w:sz w:val="24"/>
          <w:szCs w:val="24"/>
        </w:rPr>
        <w:t xml:space="preserve"> utilisées dans ce manuel </w:t>
      </w:r>
      <w:r w:rsidR="00A9592E" w:rsidRPr="001E74BA">
        <w:rPr>
          <w:sz w:val="24"/>
          <w:szCs w:val="24"/>
        </w:rPr>
        <w:t xml:space="preserve">et </w:t>
      </w:r>
      <w:proofErr w:type="spellStart"/>
      <w:r w:rsidR="00A9592E" w:rsidRPr="001E74BA">
        <w:rPr>
          <w:sz w:val="24"/>
          <w:szCs w:val="24"/>
        </w:rPr>
        <w:t>labellées</w:t>
      </w:r>
      <w:proofErr w:type="spellEnd"/>
      <w:r w:rsidR="00A9592E" w:rsidRPr="001E74BA">
        <w:rPr>
          <w:sz w:val="24"/>
          <w:szCs w:val="24"/>
        </w:rPr>
        <w:t xml:space="preserve"> « AIEC » </w:t>
      </w:r>
      <w:r w:rsidRPr="001E74BA">
        <w:rPr>
          <w:sz w:val="24"/>
          <w:szCs w:val="24"/>
        </w:rPr>
        <w:t xml:space="preserve">proviennent de </w:t>
      </w:r>
      <w:r w:rsidR="00A9592E" w:rsidRPr="001E74BA">
        <w:rPr>
          <w:sz w:val="24"/>
          <w:szCs w:val="24"/>
        </w:rPr>
        <w:t>l’AIEC.</w:t>
      </w:r>
    </w:p>
    <w:p w:rsidR="00A9592E" w:rsidRPr="001E74BA" w:rsidRDefault="00A9592E" w:rsidP="00E46A40">
      <w:pPr>
        <w:jc w:val="both"/>
        <w:rPr>
          <w:sz w:val="24"/>
          <w:szCs w:val="24"/>
        </w:rPr>
      </w:pPr>
      <w:r w:rsidRPr="001E74BA">
        <w:rPr>
          <w:sz w:val="24"/>
          <w:szCs w:val="24"/>
          <w:lang w:val="fr-FR"/>
        </w:rPr>
        <w:lastRenderedPageBreak/>
        <w:t xml:space="preserve">* Les </w:t>
      </w:r>
      <w:r w:rsidRPr="001E74BA">
        <w:rPr>
          <w:b/>
          <w:sz w:val="24"/>
          <w:szCs w:val="24"/>
          <w:lang w:val="fr-FR"/>
        </w:rPr>
        <w:t>données du PICC</w:t>
      </w:r>
      <w:r w:rsidRPr="001E74BA">
        <w:rPr>
          <w:sz w:val="24"/>
          <w:szCs w:val="24"/>
          <w:lang w:val="fr-FR"/>
        </w:rPr>
        <w:t xml:space="preserve"> ne sont pas disponible via le téléchargement sur ORBI étant donné qu’elles ne peuvent pas être redistribuées. Pour les obtenir, faire une demande au SPW via le géoportail de la Wallonie, en particulier via cette adresse: </w:t>
      </w:r>
      <w:hyperlink r:id="rId26" w:history="1">
        <w:r w:rsidRPr="001E74BA">
          <w:rPr>
            <w:rStyle w:val="Hyperlink"/>
            <w:sz w:val="24"/>
            <w:szCs w:val="24"/>
          </w:rPr>
          <w:t>http://</w:t>
        </w:r>
      </w:hyperlink>
      <w:hyperlink r:id="rId27" w:history="1">
        <w:r w:rsidRPr="001E74BA">
          <w:rPr>
            <w:rStyle w:val="Hyperlink"/>
            <w:sz w:val="24"/>
            <w:szCs w:val="24"/>
          </w:rPr>
          <w:t>geoportail.wallonie.be/catalogue/b795de68-726c-4bdf-a62a-a42686aa5b6f.html</w:t>
        </w:r>
      </w:hyperlink>
      <w:r w:rsidRPr="001E74BA">
        <w:rPr>
          <w:sz w:val="24"/>
          <w:szCs w:val="24"/>
        </w:rPr>
        <w:t>.</w:t>
      </w:r>
    </w:p>
    <w:p w:rsidR="007F78EF" w:rsidRPr="001E74BA" w:rsidRDefault="007F78EF" w:rsidP="00E46A40">
      <w:pPr>
        <w:jc w:val="both"/>
        <w:rPr>
          <w:sz w:val="24"/>
          <w:szCs w:val="24"/>
        </w:rPr>
      </w:pPr>
      <w:r w:rsidRPr="001E74BA">
        <w:rPr>
          <w:sz w:val="24"/>
          <w:szCs w:val="24"/>
        </w:rPr>
        <w:t xml:space="preserve">Ce manuel </w:t>
      </w:r>
      <w:r w:rsidR="007D4D92" w:rsidRPr="001E74BA">
        <w:rPr>
          <w:sz w:val="24"/>
          <w:szCs w:val="24"/>
        </w:rPr>
        <w:t xml:space="preserve">fait régulièrement référence au </w:t>
      </w:r>
      <w:r w:rsidR="007D4D92" w:rsidRPr="001E74BA">
        <w:rPr>
          <w:b/>
          <w:sz w:val="24"/>
          <w:szCs w:val="24"/>
        </w:rPr>
        <w:t>manu</w:t>
      </w:r>
      <w:r w:rsidR="00973536" w:rsidRPr="001E74BA">
        <w:rPr>
          <w:b/>
          <w:sz w:val="24"/>
          <w:szCs w:val="24"/>
        </w:rPr>
        <w:t>el de « T</w:t>
      </w:r>
      <w:r w:rsidR="007D4D92" w:rsidRPr="001E74BA">
        <w:rPr>
          <w:b/>
          <w:sz w:val="24"/>
          <w:szCs w:val="24"/>
        </w:rPr>
        <w:t xml:space="preserve">ravaux pratiques sur les Systèmes d’Information Géographique </w:t>
      </w:r>
      <w:r w:rsidR="00973536" w:rsidRPr="001E74BA">
        <w:rPr>
          <w:b/>
          <w:sz w:val="24"/>
          <w:szCs w:val="24"/>
        </w:rPr>
        <w:t>-</w:t>
      </w:r>
      <w:r w:rsidR="007D4D92" w:rsidRPr="001E74BA">
        <w:rPr>
          <w:b/>
          <w:sz w:val="24"/>
          <w:szCs w:val="24"/>
        </w:rPr>
        <w:t xml:space="preserve"> SIG </w:t>
      </w:r>
      <w:r w:rsidR="00973536" w:rsidRPr="001E74BA">
        <w:rPr>
          <w:b/>
          <w:sz w:val="24"/>
          <w:szCs w:val="24"/>
        </w:rPr>
        <w:t>-</w:t>
      </w:r>
      <w:r w:rsidR="007D4D92" w:rsidRPr="001E74BA">
        <w:rPr>
          <w:b/>
          <w:sz w:val="24"/>
          <w:szCs w:val="24"/>
        </w:rPr>
        <w:t xml:space="preserve"> Initiation à QGIS</w:t>
      </w:r>
      <w:r w:rsidR="00973536" w:rsidRPr="001E74BA">
        <w:rPr>
          <w:b/>
          <w:sz w:val="24"/>
          <w:szCs w:val="24"/>
        </w:rPr>
        <w:t> »</w:t>
      </w:r>
      <w:r w:rsidR="00973536" w:rsidRPr="001E74BA">
        <w:rPr>
          <w:sz w:val="24"/>
          <w:szCs w:val="24"/>
        </w:rPr>
        <w:t xml:space="preserve"> disponible dans le dossier de formation</w:t>
      </w:r>
      <w:r w:rsidR="001A26BE" w:rsidRPr="001E74BA">
        <w:rPr>
          <w:sz w:val="24"/>
          <w:szCs w:val="24"/>
        </w:rPr>
        <w:t xml:space="preserve"> sous le nom de fichier « </w:t>
      </w:r>
      <w:r w:rsidR="001A26BE" w:rsidRPr="001E74BA">
        <w:rPr>
          <w:b/>
          <w:sz w:val="24"/>
          <w:szCs w:val="24"/>
        </w:rPr>
        <w:t>Initiation SIG QGIS Arlon Campus Environnement.pdf</w:t>
      </w:r>
      <w:r w:rsidR="001A26BE" w:rsidRPr="001E74BA">
        <w:rPr>
          <w:sz w:val="24"/>
          <w:szCs w:val="24"/>
        </w:rPr>
        <w:t> »</w:t>
      </w:r>
      <w:r w:rsidR="00A9592E" w:rsidRPr="001E74BA">
        <w:rPr>
          <w:sz w:val="24"/>
          <w:szCs w:val="24"/>
        </w:rPr>
        <w:t xml:space="preserve"> et renseigné dans ce manuel comme « manuel de TP QGIS »</w:t>
      </w:r>
      <w:r w:rsidR="00973536" w:rsidRPr="001E74BA">
        <w:rPr>
          <w:sz w:val="24"/>
          <w:szCs w:val="24"/>
        </w:rPr>
        <w:t>. Les mises à jour plus récente</w:t>
      </w:r>
      <w:r w:rsidR="001A26BE" w:rsidRPr="001E74BA">
        <w:rPr>
          <w:sz w:val="24"/>
          <w:szCs w:val="24"/>
        </w:rPr>
        <w:t>s</w:t>
      </w:r>
      <w:r w:rsidR="00973536" w:rsidRPr="001E74BA">
        <w:rPr>
          <w:sz w:val="24"/>
          <w:szCs w:val="24"/>
        </w:rPr>
        <w:t xml:space="preserve"> de ce manuel sont/seront disponibles ici : </w:t>
      </w:r>
      <w:hyperlink r:id="rId28" w:history="1">
        <w:r w:rsidR="00973536" w:rsidRPr="001E74BA">
          <w:rPr>
            <w:rStyle w:val="Hyperlink"/>
            <w:sz w:val="24"/>
            <w:szCs w:val="24"/>
          </w:rPr>
          <w:t>https://orbi.uliege.be/handle/2268/190559</w:t>
        </w:r>
      </w:hyperlink>
      <w:r w:rsidR="00A9592E" w:rsidRPr="001E74BA">
        <w:rPr>
          <w:rStyle w:val="Hyperlink"/>
          <w:sz w:val="24"/>
          <w:szCs w:val="24"/>
        </w:rPr>
        <w:t>.</w:t>
      </w:r>
    </w:p>
    <w:p w:rsidR="00A9592E" w:rsidRPr="00A9592E" w:rsidRDefault="00A9592E" w:rsidP="00E46A40">
      <w:pPr>
        <w:spacing w:before="480" w:after="240" w:line="240" w:lineRule="auto"/>
        <w:jc w:val="both"/>
        <w:rPr>
          <w:rFonts w:ascii="Calibri" w:eastAsia="Calibri" w:hAnsi="Calibri" w:cs="Calibri"/>
          <w:b/>
          <w:sz w:val="32"/>
          <w:szCs w:val="32"/>
        </w:rPr>
      </w:pPr>
      <w:r w:rsidRPr="00A9592E">
        <w:rPr>
          <w:rFonts w:ascii="Calibri" w:eastAsia="Calibri" w:hAnsi="Calibri" w:cs="Calibri"/>
          <w:b/>
          <w:sz w:val="32"/>
          <w:szCs w:val="32"/>
        </w:rPr>
        <w:t>Complément</w:t>
      </w:r>
    </w:p>
    <w:p w:rsidR="00337E37" w:rsidRPr="001E74BA" w:rsidRDefault="00243399" w:rsidP="00E46A40">
      <w:pPr>
        <w:jc w:val="both"/>
        <w:rPr>
          <w:sz w:val="24"/>
          <w:szCs w:val="24"/>
        </w:rPr>
      </w:pPr>
      <w:r w:rsidRPr="001E74BA">
        <w:rPr>
          <w:sz w:val="24"/>
          <w:szCs w:val="24"/>
        </w:rPr>
        <w:t>A titre d’information, v</w:t>
      </w:r>
      <w:r w:rsidR="00337E37" w:rsidRPr="001E74BA">
        <w:rPr>
          <w:sz w:val="24"/>
          <w:szCs w:val="24"/>
        </w:rPr>
        <w:t>oici un excellent tutoriel de SIG</w:t>
      </w:r>
      <w:r w:rsidRPr="001E74BA">
        <w:rPr>
          <w:sz w:val="24"/>
          <w:szCs w:val="24"/>
        </w:rPr>
        <w:t xml:space="preserve"> sous QGIS</w:t>
      </w:r>
      <w:r w:rsidR="00337E37" w:rsidRPr="001E74BA">
        <w:rPr>
          <w:sz w:val="24"/>
          <w:szCs w:val="24"/>
        </w:rPr>
        <w:t> :</w:t>
      </w:r>
    </w:p>
    <w:p w:rsidR="003E1D66" w:rsidRPr="001E74BA" w:rsidRDefault="003E1D66" w:rsidP="00E46A40">
      <w:pPr>
        <w:pStyle w:val="ListParagraph"/>
        <w:numPr>
          <w:ilvl w:val="0"/>
          <w:numId w:val="3"/>
        </w:numPr>
        <w:jc w:val="both"/>
        <w:rPr>
          <w:sz w:val="24"/>
          <w:szCs w:val="24"/>
        </w:rPr>
      </w:pPr>
      <w:r w:rsidRPr="001E74BA">
        <w:rPr>
          <w:sz w:val="24"/>
          <w:szCs w:val="24"/>
        </w:rPr>
        <w:t xml:space="preserve">Tutoriel QGIS par UMR PASSAGES : </w:t>
      </w:r>
      <w:hyperlink r:id="rId29" w:history="1">
        <w:r w:rsidR="00337E37" w:rsidRPr="001E74BA">
          <w:rPr>
            <w:rStyle w:val="Hyperlink"/>
            <w:sz w:val="24"/>
            <w:szCs w:val="24"/>
          </w:rPr>
          <w:t>http://ouvrir.passages.cnrs.fr/tutoqgis/index.php</w:t>
        </w:r>
      </w:hyperlink>
    </w:p>
    <w:p w:rsidR="008A58E1" w:rsidRPr="00835A5A" w:rsidRDefault="008A58E1" w:rsidP="00E46A40">
      <w:pPr>
        <w:pStyle w:val="aNORMAL"/>
        <w:jc w:val="both"/>
      </w:pPr>
    </w:p>
    <w:p w:rsidR="006C21DD" w:rsidRPr="00693958" w:rsidRDefault="0002388F" w:rsidP="00352B93">
      <w:pPr>
        <w:pStyle w:val="aTPTITRE1"/>
      </w:pPr>
      <w:bookmarkStart w:id="15" w:name="_Toc16666519"/>
      <w:r>
        <w:lastRenderedPageBreak/>
        <w:t>Télécharger et installer QGIS</w:t>
      </w:r>
      <w:bookmarkEnd w:id="15"/>
    </w:p>
    <w:p w:rsidR="00EE7BCD" w:rsidRDefault="00EE7BCD" w:rsidP="00EE7BCD">
      <w:pPr>
        <w:pStyle w:val="aNORMAL"/>
      </w:pPr>
    </w:p>
    <w:p w:rsidR="00F40AB0" w:rsidRDefault="00243399" w:rsidP="00E46A40">
      <w:pPr>
        <w:pStyle w:val="aNORMAL"/>
        <w:jc w:val="both"/>
      </w:pPr>
      <w:r>
        <w:t xml:space="preserve">Le site web de QGIS : </w:t>
      </w:r>
      <w:hyperlink r:id="rId30" w:history="1">
        <w:r>
          <w:rPr>
            <w:rStyle w:val="Hyperlink"/>
          </w:rPr>
          <w:t>https://qgis.org/fr/site/</w:t>
        </w:r>
      </w:hyperlink>
    </w:p>
    <w:p w:rsidR="00243399" w:rsidRDefault="00243399" w:rsidP="00E46A40">
      <w:pPr>
        <w:pStyle w:val="aNORMAL"/>
        <w:jc w:val="both"/>
      </w:pPr>
    </w:p>
    <w:p w:rsidR="00243399" w:rsidRDefault="00243399" w:rsidP="00E46A40">
      <w:pPr>
        <w:pStyle w:val="aNORMAL"/>
        <w:jc w:val="both"/>
      </w:pPr>
      <w:r>
        <w:t xml:space="preserve">Pour </w:t>
      </w:r>
      <w:r w:rsidRPr="002E49A6">
        <w:rPr>
          <w:b/>
        </w:rPr>
        <w:t>télécharger QGIS</w:t>
      </w:r>
      <w:r>
        <w:t xml:space="preserve">, se rendre ici </w:t>
      </w:r>
      <w:hyperlink r:id="rId31" w:history="1">
        <w:r>
          <w:rPr>
            <w:rStyle w:val="Hyperlink"/>
          </w:rPr>
          <w:t>https://qgis.org/fr/site/forusers/download.html</w:t>
        </w:r>
      </w:hyperlink>
      <w:r>
        <w:t>.</w:t>
      </w:r>
    </w:p>
    <w:p w:rsidR="00243399" w:rsidRDefault="00243399" w:rsidP="00E46A40">
      <w:pPr>
        <w:pStyle w:val="aNORMAL"/>
        <w:jc w:val="both"/>
      </w:pPr>
    </w:p>
    <w:p w:rsidR="00243399" w:rsidRDefault="00243399" w:rsidP="00E46A40">
      <w:pPr>
        <w:pStyle w:val="aNORMAL"/>
        <w:numPr>
          <w:ilvl w:val="0"/>
          <w:numId w:val="3"/>
        </w:numPr>
        <w:jc w:val="both"/>
      </w:pPr>
      <w:r>
        <w:t>Choisissez la rubrique correspondant au système d’exploitation de votre ordinateur (Windows, Mac OS X, Linux, etc)</w:t>
      </w:r>
    </w:p>
    <w:p w:rsidR="005E14F8" w:rsidRDefault="00243399" w:rsidP="00E46A40">
      <w:pPr>
        <w:pStyle w:val="aNORMAL"/>
        <w:numPr>
          <w:ilvl w:val="0"/>
          <w:numId w:val="3"/>
        </w:numPr>
        <w:jc w:val="both"/>
      </w:pPr>
      <w:r>
        <w:t xml:space="preserve">Pour Windows, </w:t>
      </w:r>
    </w:p>
    <w:p w:rsidR="00243399" w:rsidRDefault="005E14F8" w:rsidP="00E46A40">
      <w:pPr>
        <w:pStyle w:val="aNORMAL"/>
        <w:numPr>
          <w:ilvl w:val="1"/>
          <w:numId w:val="3"/>
        </w:numPr>
        <w:jc w:val="both"/>
      </w:pPr>
      <w:r>
        <w:t>I</w:t>
      </w:r>
      <w:r w:rsidR="00243399">
        <w:t>l est conseillé de télécharger via les sous-rubriques « </w:t>
      </w:r>
      <w:r w:rsidR="00243399" w:rsidRPr="00243399">
        <w:t>Installeurs autonomes pour les progiciels OSGeo4W</w:t>
      </w:r>
      <w:r w:rsidR="00243399">
        <w:t> » &gt; « </w:t>
      </w:r>
      <w:r w:rsidR="00243399" w:rsidRPr="00243399">
        <w:t>Dernière version (</w:t>
      </w:r>
      <w:r>
        <w:t>plus riche en fonctionnalités) ». Choisissez  64 ou 32 bit selon le type de système d’exploitation de votre ordinateur.</w:t>
      </w:r>
    </w:p>
    <w:p w:rsidR="002E49A6" w:rsidRDefault="002E49A6" w:rsidP="00E46A40">
      <w:pPr>
        <w:pStyle w:val="aNORMAL"/>
        <w:jc w:val="both"/>
        <w:rPr>
          <w:b/>
        </w:rPr>
      </w:pPr>
    </w:p>
    <w:p w:rsidR="002E49A6" w:rsidRDefault="002E49A6" w:rsidP="00E46A40">
      <w:pPr>
        <w:pStyle w:val="aNORMAL"/>
        <w:jc w:val="both"/>
      </w:pPr>
      <w:r w:rsidRPr="002E49A6">
        <w:t>Pour</w:t>
      </w:r>
      <w:r w:rsidRPr="002E49A6">
        <w:rPr>
          <w:b/>
        </w:rPr>
        <w:t xml:space="preserve"> installer QGIS</w:t>
      </w:r>
      <w:r>
        <w:t xml:space="preserve">, </w:t>
      </w:r>
    </w:p>
    <w:p w:rsidR="005E14F8" w:rsidRDefault="005E14F8" w:rsidP="00E46A40">
      <w:pPr>
        <w:pStyle w:val="aNORMAL"/>
        <w:numPr>
          <w:ilvl w:val="0"/>
          <w:numId w:val="3"/>
        </w:numPr>
        <w:jc w:val="both"/>
      </w:pPr>
      <w:r>
        <w:t xml:space="preserve">Une fois le </w:t>
      </w:r>
      <w:r w:rsidRPr="002E49A6">
        <w:t>setup téléchargé (~450 Mo)</w:t>
      </w:r>
      <w:r w:rsidR="002E49A6">
        <w:t>, par exemple</w:t>
      </w:r>
      <w:r w:rsidRPr="002E49A6">
        <w:t xml:space="preserve"> « </w:t>
      </w:r>
      <w:r w:rsidR="002E49A6" w:rsidRPr="002E49A6">
        <w:t>QGIS-OSGeo4W-3.8.1-1-Setup-x86_64.exe</w:t>
      </w:r>
      <w:r w:rsidRPr="002E49A6">
        <w:t> », installez-le en</w:t>
      </w:r>
      <w:r>
        <w:t xml:space="preserve"> suivant une procédure classique d’installation logiciel</w:t>
      </w:r>
      <w:r w:rsidR="002E49A6">
        <w:t xml:space="preserve"> (double clic sur le setup puis suivre les instructions)</w:t>
      </w:r>
      <w:r>
        <w:t>.</w:t>
      </w:r>
    </w:p>
    <w:p w:rsidR="005E14F8" w:rsidRDefault="005E14F8" w:rsidP="00E46A40">
      <w:pPr>
        <w:pStyle w:val="aNORMAL"/>
        <w:jc w:val="both"/>
      </w:pPr>
    </w:p>
    <w:p w:rsidR="005E14F8" w:rsidRPr="005E14F8" w:rsidRDefault="005E14F8" w:rsidP="00E46A40">
      <w:pPr>
        <w:pStyle w:val="aNORMAL"/>
        <w:jc w:val="both"/>
      </w:pPr>
      <w:r>
        <w:t xml:space="preserve">La version de QGIS utilisée pour réaliser </w:t>
      </w:r>
      <w:r w:rsidRPr="005E14F8">
        <w:t>ce manuel est « </w:t>
      </w:r>
      <w:r w:rsidR="00E83A0F">
        <w:rPr>
          <w:b/>
        </w:rPr>
        <w:t>QGIS 3.8.1</w:t>
      </w:r>
      <w:r w:rsidRPr="005E14F8">
        <w:rPr>
          <w:b/>
        </w:rPr>
        <w:t>-Zanzibar »</w:t>
      </w:r>
      <w:r w:rsidRPr="005E14F8">
        <w:t>.</w:t>
      </w:r>
    </w:p>
    <w:p w:rsidR="005E14F8" w:rsidRPr="005E14F8" w:rsidRDefault="005E14F8" w:rsidP="00E46A40">
      <w:pPr>
        <w:pStyle w:val="aNORMAL"/>
        <w:ind w:left="720"/>
        <w:jc w:val="both"/>
      </w:pPr>
    </w:p>
    <w:p w:rsidR="00F40AB0" w:rsidRDefault="00F40AB0" w:rsidP="00E46A40">
      <w:pPr>
        <w:pStyle w:val="aNORMAL"/>
        <w:jc w:val="both"/>
      </w:pPr>
    </w:p>
    <w:p w:rsidR="0002388F" w:rsidRPr="0002388F" w:rsidRDefault="0002388F" w:rsidP="00F40AB0">
      <w:pPr>
        <w:pStyle w:val="aTPTITRE1"/>
        <w:rPr>
          <w:rFonts w:eastAsia="Calibri"/>
        </w:rPr>
      </w:pPr>
      <w:bookmarkStart w:id="16" w:name="_Toc16666520"/>
      <w:r w:rsidRPr="0002388F">
        <w:rPr>
          <w:rFonts w:eastAsia="Calibri"/>
        </w:rPr>
        <w:lastRenderedPageBreak/>
        <w:t>Procédures dans QGIS 3.8</w:t>
      </w:r>
      <w:r w:rsidR="00E83A0F">
        <w:rPr>
          <w:rFonts w:eastAsia="Calibri"/>
        </w:rPr>
        <w:t>.1</w:t>
      </w:r>
      <w:bookmarkEnd w:id="16"/>
    </w:p>
    <w:p w:rsidR="0002388F" w:rsidRPr="0002388F" w:rsidRDefault="0002388F" w:rsidP="00E46A40">
      <w:pPr>
        <w:pStyle w:val="aTPTITRE2"/>
        <w:jc w:val="both"/>
      </w:pPr>
      <w:bookmarkStart w:id="17" w:name="_Toc16666521"/>
      <w:r w:rsidRPr="0002388F">
        <w:t xml:space="preserve">Création </w:t>
      </w:r>
      <w:r w:rsidR="000026BC">
        <w:t xml:space="preserve">et sauvegarde </w:t>
      </w:r>
      <w:r w:rsidRPr="0002388F">
        <w:t>d’un nouveau projet QGIS</w:t>
      </w:r>
      <w:bookmarkEnd w:id="17"/>
    </w:p>
    <w:p w:rsidR="009671AA" w:rsidRDefault="009671AA" w:rsidP="00E46A40">
      <w:pPr>
        <w:contextualSpacing/>
        <w:jc w:val="both"/>
        <w:rPr>
          <w:rFonts w:ascii="Calibri" w:eastAsia="Calibri" w:hAnsi="Calibri" w:cs="Times New Roman"/>
          <w:sz w:val="24"/>
          <w:szCs w:val="24"/>
        </w:rPr>
      </w:pPr>
    </w:p>
    <w:p w:rsidR="009671AA" w:rsidRDefault="009671AA" w:rsidP="00E46A40">
      <w:pPr>
        <w:contextualSpacing/>
        <w:jc w:val="both"/>
        <w:rPr>
          <w:rFonts w:ascii="Calibri" w:eastAsia="Calibri" w:hAnsi="Calibri" w:cs="Times New Roman"/>
          <w:sz w:val="24"/>
          <w:szCs w:val="24"/>
        </w:rPr>
      </w:pPr>
      <w:r>
        <w:rPr>
          <w:rFonts w:ascii="Calibri" w:eastAsia="Calibri" w:hAnsi="Calibri" w:cs="Times New Roman"/>
          <w:sz w:val="24"/>
          <w:szCs w:val="24"/>
        </w:rPr>
        <w:t xml:space="preserve">La </w:t>
      </w:r>
      <w:r w:rsidRPr="000026BC">
        <w:rPr>
          <w:rFonts w:ascii="Calibri" w:eastAsia="Calibri" w:hAnsi="Calibri" w:cs="Times New Roman"/>
          <w:b/>
          <w:sz w:val="24"/>
          <w:szCs w:val="24"/>
        </w:rPr>
        <w:t>création d’un projet</w:t>
      </w:r>
      <w:r>
        <w:rPr>
          <w:rFonts w:ascii="Calibri" w:eastAsia="Calibri" w:hAnsi="Calibri" w:cs="Times New Roman"/>
          <w:sz w:val="24"/>
          <w:szCs w:val="24"/>
        </w:rPr>
        <w:t xml:space="preserve"> QGIS se fait assez simplement :</w:t>
      </w:r>
    </w:p>
    <w:p w:rsidR="009671AA" w:rsidRDefault="009671AA" w:rsidP="00E46A40">
      <w:pPr>
        <w:pStyle w:val="ListParagraph"/>
        <w:numPr>
          <w:ilvl w:val="0"/>
          <w:numId w:val="3"/>
        </w:numPr>
        <w:jc w:val="both"/>
        <w:rPr>
          <w:rFonts w:ascii="Calibri" w:eastAsia="Calibri" w:hAnsi="Calibri" w:cs="Times New Roman"/>
          <w:sz w:val="24"/>
          <w:szCs w:val="24"/>
        </w:rPr>
      </w:pPr>
      <w:r>
        <w:rPr>
          <w:rFonts w:ascii="Calibri" w:eastAsia="Calibri" w:hAnsi="Calibri" w:cs="Times New Roman"/>
          <w:sz w:val="24"/>
          <w:szCs w:val="24"/>
        </w:rPr>
        <w:t>Démarrer QGIS via le menu « QGIS Desktop »</w:t>
      </w:r>
    </w:p>
    <w:p w:rsidR="009671AA" w:rsidRDefault="009671AA" w:rsidP="00E46A40">
      <w:pPr>
        <w:pStyle w:val="ListParagraph"/>
        <w:numPr>
          <w:ilvl w:val="0"/>
          <w:numId w:val="3"/>
        </w:numPr>
        <w:jc w:val="both"/>
        <w:rPr>
          <w:rFonts w:ascii="Calibri" w:eastAsia="Calibri" w:hAnsi="Calibri" w:cs="Times New Roman"/>
          <w:sz w:val="24"/>
          <w:szCs w:val="24"/>
        </w:rPr>
      </w:pPr>
      <w:r>
        <w:rPr>
          <w:rFonts w:ascii="Calibri" w:eastAsia="Calibri" w:hAnsi="Calibri" w:cs="Times New Roman"/>
          <w:sz w:val="24"/>
          <w:szCs w:val="24"/>
        </w:rPr>
        <w:t>Une fois l’interface ouverte, cliquer sur « Projet &gt; Nouveau »</w:t>
      </w:r>
    </w:p>
    <w:p w:rsidR="009671AA" w:rsidRDefault="009671AA" w:rsidP="00E46A40">
      <w:pPr>
        <w:jc w:val="both"/>
        <w:rPr>
          <w:rFonts w:ascii="Calibri" w:eastAsia="Calibri" w:hAnsi="Calibri" w:cs="Times New Roman"/>
          <w:sz w:val="24"/>
          <w:szCs w:val="24"/>
        </w:rPr>
      </w:pPr>
      <w:r>
        <w:rPr>
          <w:rFonts w:ascii="Calibri" w:eastAsia="Calibri" w:hAnsi="Calibri" w:cs="Times New Roman"/>
          <w:sz w:val="24"/>
          <w:szCs w:val="24"/>
        </w:rPr>
        <w:t>Un projet vierge apparait.</w:t>
      </w:r>
    </w:p>
    <w:p w:rsidR="000026BC" w:rsidRDefault="000026BC" w:rsidP="00E46A40">
      <w:pPr>
        <w:jc w:val="both"/>
        <w:rPr>
          <w:rFonts w:ascii="Calibri" w:eastAsia="Calibri" w:hAnsi="Calibri" w:cs="Times New Roman"/>
          <w:sz w:val="24"/>
          <w:szCs w:val="24"/>
        </w:rPr>
      </w:pPr>
      <w:r>
        <w:rPr>
          <w:rFonts w:ascii="Calibri" w:eastAsia="Calibri" w:hAnsi="Calibri" w:cs="Times New Roman"/>
          <w:sz w:val="24"/>
          <w:szCs w:val="24"/>
        </w:rPr>
        <w:t xml:space="preserve">Pour </w:t>
      </w:r>
      <w:r w:rsidRPr="000026BC">
        <w:rPr>
          <w:rFonts w:ascii="Calibri" w:eastAsia="Calibri" w:hAnsi="Calibri" w:cs="Times New Roman"/>
          <w:b/>
          <w:sz w:val="24"/>
          <w:szCs w:val="24"/>
        </w:rPr>
        <w:t>sauvegarder ce projet</w:t>
      </w:r>
      <w:r>
        <w:rPr>
          <w:rFonts w:ascii="Calibri" w:eastAsia="Calibri" w:hAnsi="Calibri" w:cs="Times New Roman"/>
          <w:sz w:val="24"/>
          <w:szCs w:val="24"/>
        </w:rPr>
        <w:t> :</w:t>
      </w:r>
    </w:p>
    <w:p w:rsidR="000026BC" w:rsidRDefault="000026BC" w:rsidP="00E46A40">
      <w:pPr>
        <w:pStyle w:val="ListParagraph"/>
        <w:numPr>
          <w:ilvl w:val="0"/>
          <w:numId w:val="26"/>
        </w:numPr>
        <w:jc w:val="both"/>
        <w:rPr>
          <w:rFonts w:ascii="Calibri" w:eastAsia="Calibri" w:hAnsi="Calibri" w:cs="Times New Roman"/>
          <w:sz w:val="24"/>
          <w:szCs w:val="24"/>
        </w:rPr>
      </w:pPr>
      <w:r>
        <w:rPr>
          <w:rFonts w:ascii="Calibri" w:eastAsia="Calibri" w:hAnsi="Calibri" w:cs="Times New Roman"/>
          <w:sz w:val="24"/>
          <w:szCs w:val="24"/>
        </w:rPr>
        <w:t xml:space="preserve">Cliquer sur « Projet &gt; Enregistrer sous… » et naviguer vers le répertoire dans lequel vous désirez enregistrer votre projet. </w:t>
      </w:r>
    </w:p>
    <w:p w:rsidR="000026BC" w:rsidRDefault="000026BC" w:rsidP="00E46A40">
      <w:pPr>
        <w:pStyle w:val="ListParagraph"/>
        <w:numPr>
          <w:ilvl w:val="0"/>
          <w:numId w:val="26"/>
        </w:numPr>
        <w:jc w:val="both"/>
        <w:rPr>
          <w:rFonts w:ascii="Calibri" w:eastAsia="Calibri" w:hAnsi="Calibri" w:cs="Times New Roman"/>
          <w:sz w:val="24"/>
          <w:szCs w:val="24"/>
        </w:rPr>
      </w:pPr>
      <w:r>
        <w:rPr>
          <w:rFonts w:ascii="Calibri" w:eastAsia="Calibri" w:hAnsi="Calibri" w:cs="Times New Roman"/>
          <w:sz w:val="24"/>
          <w:szCs w:val="24"/>
        </w:rPr>
        <w:t xml:space="preserve">Attention, il peut être intéressant que l’ensemble des données utilisées dans votre projet QGIS </w:t>
      </w:r>
      <w:r w:rsidRPr="000C3DE2">
        <w:rPr>
          <w:rFonts w:ascii="Calibri" w:eastAsia="Calibri" w:hAnsi="Calibri" w:cs="Times New Roman"/>
          <w:b/>
          <w:sz w:val="24"/>
          <w:szCs w:val="24"/>
        </w:rPr>
        <w:t xml:space="preserve">ET </w:t>
      </w:r>
      <w:r>
        <w:rPr>
          <w:rFonts w:ascii="Calibri" w:eastAsia="Calibri" w:hAnsi="Calibri" w:cs="Times New Roman"/>
          <w:sz w:val="24"/>
          <w:szCs w:val="24"/>
        </w:rPr>
        <w:t>le fichier de projet QGIS en tant que tel</w:t>
      </w:r>
      <w:r w:rsidR="00FE5DFB">
        <w:rPr>
          <w:rFonts w:ascii="Calibri" w:eastAsia="Calibri" w:hAnsi="Calibri" w:cs="Times New Roman"/>
          <w:sz w:val="24"/>
          <w:szCs w:val="24"/>
        </w:rPr>
        <w:t xml:space="preserve"> (fichier avec l’extension « .</w:t>
      </w:r>
      <w:proofErr w:type="spellStart"/>
      <w:r w:rsidR="00FE5DFB">
        <w:rPr>
          <w:rFonts w:ascii="Calibri" w:eastAsia="Calibri" w:hAnsi="Calibri" w:cs="Times New Roman"/>
          <w:sz w:val="24"/>
          <w:szCs w:val="24"/>
        </w:rPr>
        <w:t>qgz</w:t>
      </w:r>
      <w:proofErr w:type="spellEnd"/>
      <w:r w:rsidR="00FE5DFB">
        <w:rPr>
          <w:rFonts w:ascii="Calibri" w:eastAsia="Calibri" w:hAnsi="Calibri" w:cs="Times New Roman"/>
          <w:sz w:val="24"/>
          <w:szCs w:val="24"/>
        </w:rPr>
        <w:t xml:space="preserve"> ») soient tous localisé dans un même dossier ou répertoire. Ceci facilitera une éventuelle migration de votre projet et des données y relatives vers un autre ordinateur ou disque dur et facilitera également </w:t>
      </w:r>
      <w:r w:rsidR="00794ACB">
        <w:rPr>
          <w:rFonts w:ascii="Calibri" w:eastAsia="Calibri" w:hAnsi="Calibri" w:cs="Times New Roman"/>
          <w:sz w:val="24"/>
          <w:szCs w:val="24"/>
        </w:rPr>
        <w:t>leur envoi à un collègue.</w:t>
      </w:r>
    </w:p>
    <w:p w:rsidR="00FE5DFB" w:rsidRDefault="00D27791" w:rsidP="00E46A40">
      <w:pPr>
        <w:pStyle w:val="ListParagraph"/>
        <w:numPr>
          <w:ilvl w:val="1"/>
          <w:numId w:val="26"/>
        </w:numPr>
        <w:shd w:val="clear" w:color="auto" w:fill="DDD9C3" w:themeFill="background2" w:themeFillShade="E6"/>
        <w:jc w:val="both"/>
        <w:rPr>
          <w:rFonts w:ascii="Calibri" w:eastAsia="Calibri" w:hAnsi="Calibri" w:cs="Times New Roman"/>
          <w:sz w:val="24"/>
          <w:szCs w:val="24"/>
        </w:rPr>
      </w:pPr>
      <w:r w:rsidRPr="00D27791">
        <w:rPr>
          <w:rFonts w:ascii="Calibri" w:eastAsia="Calibri" w:hAnsi="Calibri" w:cs="Times New Roman"/>
          <w:b/>
          <w:sz w:val="24"/>
          <w:szCs w:val="24"/>
        </w:rPr>
        <w:t>Note</w:t>
      </w:r>
      <w:r>
        <w:rPr>
          <w:rFonts w:ascii="Calibri" w:eastAsia="Calibri" w:hAnsi="Calibri" w:cs="Times New Roman"/>
          <w:sz w:val="24"/>
          <w:szCs w:val="24"/>
        </w:rPr>
        <w:t> : c</w:t>
      </w:r>
      <w:r w:rsidR="00FE5DFB" w:rsidRPr="00FE5DFB">
        <w:rPr>
          <w:rFonts w:ascii="Calibri" w:eastAsia="Calibri" w:hAnsi="Calibri" w:cs="Times New Roman"/>
          <w:sz w:val="24"/>
          <w:szCs w:val="24"/>
        </w:rPr>
        <w:t xml:space="preserve">onfer </w:t>
      </w:r>
      <w:r w:rsidR="00794ACB">
        <w:rPr>
          <w:rFonts w:ascii="Calibri" w:eastAsia="Calibri" w:hAnsi="Calibri" w:cs="Times New Roman"/>
          <w:sz w:val="24"/>
          <w:szCs w:val="24"/>
        </w:rPr>
        <w:t>à ce propos la notion de chemin relatif et chemin absolu</w:t>
      </w:r>
      <w:r w:rsidR="00794ACB" w:rsidRPr="00FE5DFB">
        <w:rPr>
          <w:rFonts w:ascii="Calibri" w:eastAsia="Calibri" w:hAnsi="Calibri" w:cs="Times New Roman"/>
          <w:sz w:val="24"/>
          <w:szCs w:val="24"/>
        </w:rPr>
        <w:t xml:space="preserve"> </w:t>
      </w:r>
      <w:r w:rsidR="00794ACB">
        <w:rPr>
          <w:rFonts w:ascii="Calibri" w:eastAsia="Calibri" w:hAnsi="Calibri" w:cs="Times New Roman"/>
          <w:sz w:val="24"/>
          <w:szCs w:val="24"/>
        </w:rPr>
        <w:t xml:space="preserve">présentée à </w:t>
      </w:r>
      <w:r w:rsidR="00FE5DFB" w:rsidRPr="00FE5DFB">
        <w:rPr>
          <w:rFonts w:ascii="Calibri" w:eastAsia="Calibri" w:hAnsi="Calibri" w:cs="Times New Roman"/>
          <w:sz w:val="24"/>
          <w:szCs w:val="24"/>
        </w:rPr>
        <w:t>la section « 6.16. Enregistrement d’un projet QGIS : « chemin relatif » ou « chemin absolu » ?</w:t>
      </w:r>
      <w:r w:rsidR="00FE5DFB">
        <w:rPr>
          <w:rFonts w:ascii="Calibri" w:eastAsia="Calibri" w:hAnsi="Calibri" w:cs="Times New Roman"/>
          <w:sz w:val="24"/>
          <w:szCs w:val="24"/>
        </w:rPr>
        <w:t> » page 141 et suivantes du manuel de TP QGIS pour en savoir plus.</w:t>
      </w:r>
    </w:p>
    <w:p w:rsidR="000C3DE2" w:rsidRDefault="000C3DE2" w:rsidP="00E46A40">
      <w:pPr>
        <w:shd w:val="clear" w:color="auto" w:fill="FFFFFF" w:themeFill="background1"/>
        <w:jc w:val="both"/>
        <w:rPr>
          <w:rFonts w:ascii="Calibri" w:eastAsia="Calibri" w:hAnsi="Calibri" w:cs="Times New Roman"/>
          <w:sz w:val="24"/>
          <w:szCs w:val="24"/>
        </w:rPr>
      </w:pPr>
      <w:r>
        <w:rPr>
          <w:rFonts w:ascii="Calibri" w:eastAsia="Calibri" w:hAnsi="Calibri" w:cs="Times New Roman"/>
          <w:sz w:val="24"/>
          <w:szCs w:val="24"/>
        </w:rPr>
        <w:t xml:space="preserve">Dans le cadre de ce </w:t>
      </w:r>
      <w:r w:rsidRPr="00A86C21">
        <w:rPr>
          <w:rFonts w:ascii="Calibri" w:eastAsia="Calibri" w:hAnsi="Calibri" w:cs="Times New Roman"/>
          <w:sz w:val="24"/>
          <w:szCs w:val="24"/>
        </w:rPr>
        <w:t xml:space="preserve">manuel, le projet QGIS </w:t>
      </w:r>
      <w:r w:rsidR="005A5BA4">
        <w:rPr>
          <w:rFonts w:ascii="Calibri" w:eastAsia="Calibri" w:hAnsi="Calibri" w:cs="Times New Roman"/>
          <w:sz w:val="24"/>
          <w:szCs w:val="24"/>
        </w:rPr>
        <w:t>est</w:t>
      </w:r>
      <w:r w:rsidRPr="00A86C21">
        <w:rPr>
          <w:rFonts w:ascii="Calibri" w:eastAsia="Calibri" w:hAnsi="Calibri" w:cs="Times New Roman"/>
          <w:sz w:val="24"/>
          <w:szCs w:val="24"/>
        </w:rPr>
        <w:t xml:space="preserve"> appelé « </w:t>
      </w:r>
      <w:r w:rsidRPr="00A86C21">
        <w:rPr>
          <w:rFonts w:ascii="Calibri" w:eastAsia="Calibri" w:hAnsi="Calibri" w:cs="Times New Roman"/>
          <w:b/>
          <w:sz w:val="24"/>
          <w:szCs w:val="24"/>
        </w:rPr>
        <w:t>QGIS3.8</w:t>
      </w:r>
      <w:r w:rsidR="00E83A0F" w:rsidRPr="00A86C21">
        <w:rPr>
          <w:rFonts w:ascii="Calibri" w:eastAsia="Calibri" w:hAnsi="Calibri" w:cs="Times New Roman"/>
          <w:b/>
          <w:sz w:val="24"/>
          <w:szCs w:val="24"/>
        </w:rPr>
        <w:t>.1</w:t>
      </w:r>
      <w:r w:rsidRPr="00A86C21">
        <w:rPr>
          <w:rFonts w:ascii="Calibri" w:eastAsia="Calibri" w:hAnsi="Calibri" w:cs="Times New Roman"/>
          <w:b/>
          <w:sz w:val="24"/>
          <w:szCs w:val="24"/>
        </w:rPr>
        <w:t xml:space="preserve"> </w:t>
      </w:r>
      <w:proofErr w:type="spellStart"/>
      <w:r w:rsidRPr="00D372BE">
        <w:rPr>
          <w:rFonts w:ascii="Calibri" w:eastAsia="Calibri" w:hAnsi="Calibri" w:cs="Times New Roman"/>
          <w:b/>
          <w:sz w:val="24"/>
          <w:szCs w:val="24"/>
        </w:rPr>
        <w:t>AIEC</w:t>
      </w:r>
      <w:r w:rsidR="00A86C21" w:rsidRPr="00D372BE">
        <w:rPr>
          <w:rFonts w:ascii="Calibri" w:eastAsia="Calibri" w:hAnsi="Calibri" w:cs="Times New Roman"/>
          <w:b/>
          <w:sz w:val="24"/>
          <w:szCs w:val="24"/>
        </w:rPr>
        <w:t>.qgz</w:t>
      </w:r>
      <w:proofErr w:type="spellEnd"/>
      <w:r w:rsidRPr="00A86C21">
        <w:rPr>
          <w:rFonts w:ascii="Calibri" w:eastAsia="Calibri" w:hAnsi="Calibri" w:cs="Times New Roman"/>
          <w:sz w:val="24"/>
          <w:szCs w:val="24"/>
        </w:rPr>
        <w:t xml:space="preserve"> » et </w:t>
      </w:r>
      <w:r w:rsidR="005A5BA4">
        <w:rPr>
          <w:rFonts w:ascii="Calibri" w:eastAsia="Calibri" w:hAnsi="Calibri" w:cs="Times New Roman"/>
          <w:sz w:val="24"/>
          <w:szCs w:val="24"/>
        </w:rPr>
        <w:t>est</w:t>
      </w:r>
      <w:r w:rsidRPr="00A86C21">
        <w:rPr>
          <w:rFonts w:ascii="Calibri" w:eastAsia="Calibri" w:hAnsi="Calibri" w:cs="Times New Roman"/>
          <w:sz w:val="24"/>
          <w:szCs w:val="24"/>
        </w:rPr>
        <w:t xml:space="preserve"> placé dans le dossier « </w:t>
      </w:r>
      <w:r w:rsidRPr="00A86C21">
        <w:rPr>
          <w:rFonts w:ascii="Calibri" w:eastAsia="Calibri" w:hAnsi="Calibri" w:cs="Times New Roman"/>
          <w:b/>
          <w:sz w:val="24"/>
          <w:szCs w:val="24"/>
        </w:rPr>
        <w:t>QGIS</w:t>
      </w:r>
      <w:r w:rsidR="00E83A0F" w:rsidRPr="00A86C21">
        <w:rPr>
          <w:rFonts w:ascii="Calibri" w:eastAsia="Calibri" w:hAnsi="Calibri" w:cs="Times New Roman"/>
          <w:b/>
          <w:sz w:val="24"/>
          <w:szCs w:val="24"/>
        </w:rPr>
        <w:t>3.8.1</w:t>
      </w:r>
      <w:r w:rsidRPr="00A86C21">
        <w:rPr>
          <w:rFonts w:ascii="Calibri" w:eastAsia="Calibri" w:hAnsi="Calibri" w:cs="Times New Roman"/>
          <w:b/>
          <w:sz w:val="24"/>
          <w:szCs w:val="24"/>
        </w:rPr>
        <w:t xml:space="preserve"> AIEC</w:t>
      </w:r>
      <w:r w:rsidRPr="00A86C21">
        <w:rPr>
          <w:rFonts w:ascii="Calibri" w:eastAsia="Calibri" w:hAnsi="Calibri" w:cs="Times New Roman"/>
          <w:sz w:val="24"/>
          <w:szCs w:val="24"/>
        </w:rPr>
        <w:t> ».</w:t>
      </w:r>
    </w:p>
    <w:p w:rsidR="00D372BE" w:rsidRPr="005A5BA4" w:rsidRDefault="00D372BE" w:rsidP="00E46A40">
      <w:pPr>
        <w:shd w:val="clear" w:color="auto" w:fill="FFFFFF" w:themeFill="background1"/>
        <w:jc w:val="both"/>
        <w:rPr>
          <w:rFonts w:ascii="Calibri" w:eastAsia="Calibri" w:hAnsi="Calibri" w:cs="Times New Roman"/>
          <w:sz w:val="24"/>
          <w:szCs w:val="24"/>
        </w:rPr>
      </w:pPr>
      <w:r>
        <w:rPr>
          <w:rFonts w:ascii="Calibri" w:eastAsia="Calibri" w:hAnsi="Calibri" w:cs="Times New Roman"/>
          <w:sz w:val="24"/>
          <w:szCs w:val="24"/>
        </w:rPr>
        <w:t xml:space="preserve">L’interface d’un </w:t>
      </w:r>
      <w:r w:rsidRPr="005A5BA4">
        <w:rPr>
          <w:rFonts w:ascii="Calibri" w:eastAsia="Calibri" w:hAnsi="Calibri" w:cs="Times New Roman"/>
          <w:sz w:val="24"/>
          <w:szCs w:val="24"/>
        </w:rPr>
        <w:t xml:space="preserve">nouveau projet QGIS ressemblera approximativement à celle présentée à la </w:t>
      </w:r>
      <w:r w:rsidRPr="005A5BA4">
        <w:rPr>
          <w:rFonts w:ascii="Calibri" w:eastAsia="Calibri" w:hAnsi="Calibri" w:cs="Times New Roman"/>
          <w:sz w:val="24"/>
          <w:szCs w:val="24"/>
        </w:rPr>
        <w:fldChar w:fldCharType="begin"/>
      </w:r>
      <w:r w:rsidRPr="005A5BA4">
        <w:rPr>
          <w:rFonts w:ascii="Calibri" w:eastAsia="Calibri" w:hAnsi="Calibri" w:cs="Times New Roman"/>
          <w:sz w:val="24"/>
          <w:szCs w:val="24"/>
        </w:rPr>
        <w:instrText xml:space="preserve"> REF _Ref15401871 \h </w:instrText>
      </w:r>
      <w:r w:rsidR="00492E82" w:rsidRPr="005A5BA4">
        <w:rPr>
          <w:rFonts w:ascii="Calibri" w:eastAsia="Calibri" w:hAnsi="Calibri" w:cs="Times New Roman"/>
          <w:sz w:val="24"/>
          <w:szCs w:val="24"/>
        </w:rPr>
        <w:instrText xml:space="preserve"> \* MERGEFORMAT </w:instrText>
      </w:r>
      <w:r w:rsidRPr="005A5BA4">
        <w:rPr>
          <w:rFonts w:ascii="Calibri" w:eastAsia="Calibri" w:hAnsi="Calibri" w:cs="Times New Roman"/>
          <w:sz w:val="24"/>
          <w:szCs w:val="24"/>
        </w:rPr>
      </w:r>
      <w:r w:rsidRPr="005A5BA4">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2</w:t>
      </w:r>
      <w:r w:rsidRPr="005A5BA4">
        <w:rPr>
          <w:rFonts w:ascii="Calibri" w:eastAsia="Calibri" w:hAnsi="Calibri" w:cs="Times New Roman"/>
          <w:sz w:val="24"/>
          <w:szCs w:val="24"/>
        </w:rPr>
        <w:fldChar w:fldCharType="end"/>
      </w:r>
      <w:r w:rsidRPr="005A5BA4">
        <w:rPr>
          <w:rFonts w:ascii="Calibri" w:eastAsia="Calibri" w:hAnsi="Calibri" w:cs="Times New Roman"/>
          <w:sz w:val="24"/>
          <w:szCs w:val="24"/>
        </w:rPr>
        <w:t xml:space="preserve"> (celle de la </w:t>
      </w:r>
      <w:r w:rsidRPr="005A5BA4">
        <w:rPr>
          <w:rFonts w:ascii="Calibri" w:eastAsia="Calibri" w:hAnsi="Calibri" w:cs="Times New Roman"/>
          <w:sz w:val="24"/>
          <w:szCs w:val="24"/>
        </w:rPr>
        <w:fldChar w:fldCharType="begin"/>
      </w:r>
      <w:r w:rsidRPr="005A5BA4">
        <w:rPr>
          <w:rFonts w:ascii="Calibri" w:eastAsia="Calibri" w:hAnsi="Calibri" w:cs="Times New Roman"/>
          <w:sz w:val="24"/>
          <w:szCs w:val="24"/>
        </w:rPr>
        <w:instrText xml:space="preserve"> REF _Ref15401871 \h </w:instrText>
      </w:r>
      <w:r w:rsidR="00492E82" w:rsidRPr="005A5BA4">
        <w:rPr>
          <w:rFonts w:ascii="Calibri" w:eastAsia="Calibri" w:hAnsi="Calibri" w:cs="Times New Roman"/>
          <w:sz w:val="24"/>
          <w:szCs w:val="24"/>
        </w:rPr>
        <w:instrText xml:space="preserve"> \* MERGEFORMAT </w:instrText>
      </w:r>
      <w:r w:rsidRPr="005A5BA4">
        <w:rPr>
          <w:rFonts w:ascii="Calibri" w:eastAsia="Calibri" w:hAnsi="Calibri" w:cs="Times New Roman"/>
          <w:sz w:val="24"/>
          <w:szCs w:val="24"/>
        </w:rPr>
      </w:r>
      <w:r w:rsidRPr="005A5BA4">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2</w:t>
      </w:r>
      <w:r w:rsidRPr="005A5BA4">
        <w:rPr>
          <w:rFonts w:ascii="Calibri" w:eastAsia="Calibri" w:hAnsi="Calibri" w:cs="Times New Roman"/>
          <w:sz w:val="24"/>
          <w:szCs w:val="24"/>
        </w:rPr>
        <w:fldChar w:fldCharType="end"/>
      </w:r>
      <w:r w:rsidRPr="005A5BA4">
        <w:rPr>
          <w:rFonts w:ascii="Calibri" w:eastAsia="Calibri" w:hAnsi="Calibri" w:cs="Times New Roman"/>
          <w:sz w:val="24"/>
          <w:szCs w:val="24"/>
        </w:rPr>
        <w:t xml:space="preserve"> est déjà quelque peu personnalisée).</w:t>
      </w:r>
    </w:p>
    <w:p w:rsidR="00D372BE" w:rsidRDefault="00D372BE" w:rsidP="001E74BA">
      <w:pPr>
        <w:keepNext/>
        <w:shd w:val="clear" w:color="auto" w:fill="FFFFFF" w:themeFill="background1"/>
        <w:jc w:val="center"/>
      </w:pPr>
      <w:r>
        <w:rPr>
          <w:rFonts w:ascii="Calibri" w:eastAsia="Calibri" w:hAnsi="Calibri" w:cs="Times New Roman"/>
          <w:noProof/>
          <w:sz w:val="24"/>
          <w:szCs w:val="24"/>
          <w:lang w:eastAsia="fr-BE"/>
        </w:rPr>
        <w:lastRenderedPageBreak/>
        <w:drawing>
          <wp:inline distT="0" distB="0" distL="0" distR="0" wp14:anchorId="74276B46" wp14:editId="274B5C69">
            <wp:extent cx="5760720" cy="2657797"/>
            <wp:effectExtent l="0" t="0" r="0" b="9525"/>
            <wp:docPr id="1" name="Picture 1" descr="D:\COURS\SIG TELEDETECTION\ULg\SIG\AIEC Olivier MONFORT\ILLUSTRATIONS\OPEN NEW 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URS\SIG TELEDETECTION\ULg\SIG\AIEC Olivier MONFORT\ILLUSTRATIONS\OPEN NEW PROJEC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657797"/>
                    </a:xfrm>
                    <a:prstGeom prst="rect">
                      <a:avLst/>
                    </a:prstGeom>
                    <a:noFill/>
                    <a:ln>
                      <a:noFill/>
                    </a:ln>
                  </pic:spPr>
                </pic:pic>
              </a:graphicData>
            </a:graphic>
          </wp:inline>
        </w:drawing>
      </w:r>
    </w:p>
    <w:p w:rsidR="00D372BE" w:rsidRPr="00A86C21" w:rsidRDefault="00D372BE" w:rsidP="001E74BA">
      <w:pPr>
        <w:pStyle w:val="Caption"/>
        <w:rPr>
          <w:rFonts w:eastAsia="Calibri"/>
          <w:sz w:val="24"/>
          <w:szCs w:val="24"/>
        </w:rPr>
      </w:pPr>
      <w:bookmarkStart w:id="18" w:name="_Ref15401871"/>
      <w:r>
        <w:t xml:space="preserve">Figure </w:t>
      </w:r>
      <w:r>
        <w:fldChar w:fldCharType="begin"/>
      </w:r>
      <w:r>
        <w:instrText xml:space="preserve"> SEQ Figure \* ARABIC </w:instrText>
      </w:r>
      <w:r>
        <w:fldChar w:fldCharType="separate"/>
      </w:r>
      <w:r w:rsidR="007E0468">
        <w:rPr>
          <w:noProof/>
        </w:rPr>
        <w:t>2</w:t>
      </w:r>
      <w:r>
        <w:fldChar w:fldCharType="end"/>
      </w:r>
      <w:bookmarkEnd w:id="18"/>
      <w:r>
        <w:t> : Interface de QGIS3.8.1 à l’ouverture d’un nouveau projet (en partie déjà personnalisée dans ce cas-ci)</w:t>
      </w:r>
      <w:r w:rsidR="005A5BA4">
        <w:t>.</w:t>
      </w:r>
    </w:p>
    <w:p w:rsidR="00E770CC" w:rsidRDefault="00E770CC" w:rsidP="00E770CC">
      <w:pPr>
        <w:pStyle w:val="aNORMAL"/>
        <w:rPr>
          <w:rFonts w:eastAsia="Calibri"/>
        </w:rPr>
      </w:pPr>
      <w:r>
        <w:rPr>
          <w:rFonts w:eastAsia="Calibri"/>
        </w:rPr>
        <w:br w:type="page"/>
      </w:r>
    </w:p>
    <w:p w:rsidR="009671AA" w:rsidRDefault="009671AA" w:rsidP="00E46A40">
      <w:pPr>
        <w:pStyle w:val="aTPTITRE2"/>
        <w:jc w:val="both"/>
        <w:rPr>
          <w:rFonts w:eastAsia="Calibri"/>
        </w:rPr>
      </w:pPr>
      <w:bookmarkStart w:id="19" w:name="_Toc16666522"/>
      <w:r>
        <w:rPr>
          <w:rFonts w:eastAsia="Calibri"/>
        </w:rPr>
        <w:lastRenderedPageBreak/>
        <w:t>Paramétrage d’un nouveau projet QGIS</w:t>
      </w:r>
      <w:bookmarkEnd w:id="19"/>
    </w:p>
    <w:p w:rsidR="000026BC" w:rsidRDefault="000026BC" w:rsidP="00E46A40">
      <w:pPr>
        <w:pStyle w:val="aTPTITRE3"/>
        <w:jc w:val="both"/>
        <w:rPr>
          <w:sz w:val="24"/>
          <w:szCs w:val="24"/>
        </w:rPr>
      </w:pPr>
      <w:bookmarkStart w:id="20" w:name="_Toc16666523"/>
      <w:r w:rsidRPr="00840728">
        <w:t>Système de Coordonnée de Référence (SCR)</w:t>
      </w:r>
      <w:bookmarkEnd w:id="20"/>
    </w:p>
    <w:p w:rsidR="00AC1BAC" w:rsidRPr="00AD2E88" w:rsidRDefault="00AC1BAC" w:rsidP="00E46A40">
      <w:pPr>
        <w:jc w:val="both"/>
        <w:rPr>
          <w:sz w:val="24"/>
          <w:szCs w:val="24"/>
        </w:rPr>
      </w:pPr>
      <w:r w:rsidRPr="00AD2E88">
        <w:rPr>
          <w:sz w:val="24"/>
          <w:szCs w:val="24"/>
        </w:rPr>
        <w:t xml:space="preserve">Dans tous projets de cartographie ou d’utilisation d’un SIG de manière générale, il est important de décider dans quel </w:t>
      </w:r>
      <w:r w:rsidRPr="00AD2E88">
        <w:rPr>
          <w:b/>
          <w:sz w:val="24"/>
          <w:szCs w:val="24"/>
        </w:rPr>
        <w:t>système de coordonnées</w:t>
      </w:r>
      <w:r w:rsidRPr="00AD2E88">
        <w:rPr>
          <w:sz w:val="24"/>
          <w:szCs w:val="24"/>
        </w:rPr>
        <w:t xml:space="preserve"> le projet SIG et les couches de données géographiques seront exprimées.</w:t>
      </w:r>
    </w:p>
    <w:p w:rsidR="00AC1BAC" w:rsidRPr="00AD2E88" w:rsidRDefault="00AC1BAC" w:rsidP="00E46A40">
      <w:pPr>
        <w:jc w:val="both"/>
        <w:rPr>
          <w:sz w:val="24"/>
          <w:szCs w:val="24"/>
        </w:rPr>
      </w:pPr>
      <w:r w:rsidRPr="00AD2E88">
        <w:rPr>
          <w:sz w:val="24"/>
          <w:szCs w:val="24"/>
        </w:rPr>
        <w:t>Dans ce cas-ci le système de coordonnées de référence est le système de coordonnées de référence utilisé par la Wallonie dans son géoportail « </w:t>
      </w:r>
      <w:proofErr w:type="spellStart"/>
      <w:r w:rsidRPr="00AD2E88">
        <w:rPr>
          <w:sz w:val="24"/>
          <w:szCs w:val="24"/>
        </w:rPr>
        <w:t>WalOnMap</w:t>
      </w:r>
      <w:proofErr w:type="spellEnd"/>
      <w:r w:rsidRPr="00AD2E88">
        <w:rPr>
          <w:sz w:val="24"/>
          <w:szCs w:val="24"/>
        </w:rPr>
        <w:t> ».</w:t>
      </w:r>
    </w:p>
    <w:p w:rsidR="00AC1BAC" w:rsidRPr="00AD2E88" w:rsidRDefault="00AC1BAC" w:rsidP="00E46A40">
      <w:pPr>
        <w:jc w:val="both"/>
        <w:rPr>
          <w:sz w:val="24"/>
          <w:szCs w:val="24"/>
        </w:rPr>
      </w:pPr>
      <w:r w:rsidRPr="00AD2E88">
        <w:rPr>
          <w:sz w:val="24"/>
          <w:szCs w:val="24"/>
        </w:rPr>
        <w:t>En particulier la couche de référence utilisée par l’AIEC est la couche « Projet Informatique de Cartographie Continue (PICC) », la référence cartographique numérique en 3 dimensions de l'ensemble de la Wallonie:</w:t>
      </w:r>
    </w:p>
    <w:p w:rsidR="00AC1BAC" w:rsidRPr="00AD2E88" w:rsidRDefault="00AC1BAC" w:rsidP="00E46A40">
      <w:pPr>
        <w:pStyle w:val="ListParagraph"/>
        <w:numPr>
          <w:ilvl w:val="0"/>
          <w:numId w:val="3"/>
        </w:numPr>
        <w:jc w:val="both"/>
        <w:rPr>
          <w:sz w:val="24"/>
          <w:szCs w:val="24"/>
        </w:rPr>
      </w:pPr>
      <w:r w:rsidRPr="00AD2E88">
        <w:rPr>
          <w:sz w:val="24"/>
          <w:szCs w:val="24"/>
        </w:rPr>
        <w:t xml:space="preserve">Fiche descriptive du PICC ici </w:t>
      </w:r>
      <w:hyperlink r:id="rId33" w:history="1">
        <w:r w:rsidRPr="00AD2E88">
          <w:rPr>
            <w:rStyle w:val="Hyperlink"/>
            <w:sz w:val="24"/>
            <w:szCs w:val="24"/>
          </w:rPr>
          <w:t>http://geoportail.wallonie.be/catalogue/b795de68-726c-4bdf-a62a-a42686aa5b6f.html</w:t>
        </w:r>
      </w:hyperlink>
      <w:r w:rsidRPr="00AD2E88">
        <w:rPr>
          <w:sz w:val="24"/>
          <w:szCs w:val="24"/>
        </w:rPr>
        <w:t>, dont l’onglet « Description »</w:t>
      </w:r>
    </w:p>
    <w:p w:rsidR="00AC1BAC" w:rsidRPr="00AD2E88" w:rsidRDefault="00AC1BAC" w:rsidP="00E46A40">
      <w:pPr>
        <w:pStyle w:val="ListParagraph"/>
        <w:numPr>
          <w:ilvl w:val="0"/>
          <w:numId w:val="3"/>
        </w:numPr>
        <w:jc w:val="both"/>
        <w:rPr>
          <w:sz w:val="24"/>
          <w:szCs w:val="24"/>
        </w:rPr>
      </w:pPr>
      <w:r w:rsidRPr="00AD2E88">
        <w:rPr>
          <w:sz w:val="24"/>
          <w:szCs w:val="24"/>
        </w:rPr>
        <w:t>Système de référence spatiale : « </w:t>
      </w:r>
      <w:r w:rsidRPr="00AD2E88">
        <w:rPr>
          <w:b/>
          <w:sz w:val="24"/>
          <w:szCs w:val="24"/>
        </w:rPr>
        <w:t xml:space="preserve">Belge 1972 / </w:t>
      </w:r>
      <w:proofErr w:type="spellStart"/>
      <w:r w:rsidRPr="00AD2E88">
        <w:rPr>
          <w:b/>
          <w:sz w:val="24"/>
          <w:szCs w:val="24"/>
        </w:rPr>
        <w:t>Belgian</w:t>
      </w:r>
      <w:proofErr w:type="spellEnd"/>
      <w:r w:rsidRPr="00AD2E88">
        <w:rPr>
          <w:b/>
          <w:sz w:val="24"/>
          <w:szCs w:val="24"/>
        </w:rPr>
        <w:t xml:space="preserve"> Lambert 72 (EPSG : 31370)</w:t>
      </w:r>
      <w:r w:rsidRPr="00AD2E88">
        <w:rPr>
          <w:sz w:val="24"/>
          <w:szCs w:val="24"/>
        </w:rPr>
        <w:t> »</w:t>
      </w:r>
    </w:p>
    <w:p w:rsidR="00AC1BAC" w:rsidRPr="00AD2E88" w:rsidRDefault="00AC1BAC" w:rsidP="00E46A40">
      <w:pPr>
        <w:pStyle w:val="ListParagraph"/>
        <w:jc w:val="both"/>
        <w:rPr>
          <w:sz w:val="24"/>
          <w:szCs w:val="24"/>
        </w:rPr>
      </w:pPr>
    </w:p>
    <w:p w:rsidR="00AC1BAC" w:rsidRPr="00AD2E88" w:rsidRDefault="00AC1BAC" w:rsidP="00E46A40">
      <w:pPr>
        <w:pStyle w:val="aNORMCONTEXTE"/>
        <w:jc w:val="both"/>
        <w:rPr>
          <w:i w:val="0"/>
        </w:rPr>
      </w:pPr>
      <w:r w:rsidRPr="00AD2E88">
        <w:rPr>
          <w:i w:val="0"/>
        </w:rPr>
        <w:t>Le Système de Coordonnée de Référence (SCR) à utiliser est donc le « </w:t>
      </w:r>
      <w:r w:rsidRPr="00AD2E88">
        <w:rPr>
          <w:b/>
          <w:i w:val="0"/>
        </w:rPr>
        <w:t xml:space="preserve">Belge 1972 / </w:t>
      </w:r>
      <w:proofErr w:type="spellStart"/>
      <w:r w:rsidRPr="00AD2E88">
        <w:rPr>
          <w:b/>
          <w:i w:val="0"/>
        </w:rPr>
        <w:t>Belgian</w:t>
      </w:r>
      <w:proofErr w:type="spellEnd"/>
      <w:r w:rsidRPr="00AD2E88">
        <w:rPr>
          <w:b/>
          <w:i w:val="0"/>
        </w:rPr>
        <w:t xml:space="preserve"> Lambert 72 (EPSG : 31370)</w:t>
      </w:r>
      <w:r w:rsidRPr="00AD2E88">
        <w:rPr>
          <w:i w:val="0"/>
        </w:rPr>
        <w:t> ».</w:t>
      </w:r>
    </w:p>
    <w:p w:rsidR="00E770CC" w:rsidRDefault="00E770CC" w:rsidP="00E46A40">
      <w:pPr>
        <w:jc w:val="both"/>
        <w:rPr>
          <w:b/>
          <w:sz w:val="24"/>
          <w:szCs w:val="24"/>
        </w:rPr>
      </w:pPr>
    </w:p>
    <w:p w:rsidR="00AC1BAC" w:rsidRPr="00AD2E88" w:rsidRDefault="00AC1BAC" w:rsidP="001E74BA">
      <w:pPr>
        <w:spacing w:after="0"/>
        <w:jc w:val="both"/>
        <w:rPr>
          <w:b/>
          <w:sz w:val="24"/>
          <w:szCs w:val="24"/>
        </w:rPr>
      </w:pPr>
      <w:r w:rsidRPr="00AD2E88">
        <w:rPr>
          <w:b/>
          <w:sz w:val="24"/>
          <w:szCs w:val="24"/>
        </w:rPr>
        <w:t xml:space="preserve">Remarque : </w:t>
      </w:r>
    </w:p>
    <w:p w:rsidR="00AC1BAC" w:rsidRPr="00AD2E88" w:rsidRDefault="00AC1BAC" w:rsidP="00E46A40">
      <w:pPr>
        <w:pStyle w:val="ListParagraph"/>
        <w:numPr>
          <w:ilvl w:val="0"/>
          <w:numId w:val="25"/>
        </w:numPr>
        <w:jc w:val="both"/>
        <w:rPr>
          <w:sz w:val="24"/>
          <w:szCs w:val="24"/>
        </w:rPr>
      </w:pPr>
      <w:r w:rsidRPr="00AD2E88">
        <w:rPr>
          <w:sz w:val="24"/>
          <w:szCs w:val="24"/>
        </w:rPr>
        <w:t xml:space="preserve">Les différents SCR existants sont listés et décrits ici </w:t>
      </w:r>
      <w:hyperlink r:id="rId34" w:history="1">
        <w:r w:rsidRPr="00AD2E88">
          <w:rPr>
            <w:rStyle w:val="Hyperlink"/>
            <w:sz w:val="24"/>
            <w:szCs w:val="24"/>
          </w:rPr>
          <w:t>https://epsg.io/</w:t>
        </w:r>
      </w:hyperlink>
      <w:r w:rsidRPr="00AD2E88">
        <w:rPr>
          <w:sz w:val="24"/>
          <w:szCs w:val="24"/>
        </w:rPr>
        <w:t xml:space="preserve">, par exemple </w:t>
      </w:r>
      <w:hyperlink r:id="rId35" w:history="1">
        <w:r w:rsidRPr="00AD2E88">
          <w:rPr>
            <w:rStyle w:val="Hyperlink"/>
            <w:sz w:val="24"/>
            <w:szCs w:val="24"/>
          </w:rPr>
          <w:t>https://epsg.io/31370</w:t>
        </w:r>
      </w:hyperlink>
      <w:r w:rsidRPr="00AD2E88">
        <w:rPr>
          <w:sz w:val="24"/>
          <w:szCs w:val="24"/>
        </w:rPr>
        <w:t>.</w:t>
      </w:r>
    </w:p>
    <w:p w:rsidR="00AC1BAC" w:rsidRPr="00AD2E88" w:rsidRDefault="00AC1BAC" w:rsidP="00E46A40">
      <w:pPr>
        <w:pStyle w:val="ListParagraph"/>
        <w:numPr>
          <w:ilvl w:val="0"/>
          <w:numId w:val="24"/>
        </w:numPr>
        <w:jc w:val="both"/>
        <w:rPr>
          <w:sz w:val="24"/>
          <w:szCs w:val="24"/>
        </w:rPr>
      </w:pPr>
      <w:r w:rsidRPr="00AD2E88">
        <w:rPr>
          <w:sz w:val="24"/>
          <w:szCs w:val="24"/>
        </w:rPr>
        <w:t>Il existe un SCR belge plus récent, le SCR « Lambert belge 2008 (LB08) »</w:t>
      </w:r>
      <w:r w:rsidR="009671AA" w:rsidRPr="00AD2E88">
        <w:rPr>
          <w:sz w:val="24"/>
          <w:szCs w:val="24"/>
        </w:rPr>
        <w:t>, « EPSG 3812 ».</w:t>
      </w:r>
    </w:p>
    <w:p w:rsidR="00AC1BAC" w:rsidRPr="00AD2E88" w:rsidRDefault="00AC1BAC" w:rsidP="00E46A40">
      <w:pPr>
        <w:pStyle w:val="ListParagraph"/>
        <w:numPr>
          <w:ilvl w:val="1"/>
          <w:numId w:val="24"/>
        </w:numPr>
        <w:jc w:val="both"/>
        <w:rPr>
          <w:sz w:val="24"/>
          <w:szCs w:val="24"/>
        </w:rPr>
      </w:pPr>
      <w:r w:rsidRPr="00AD2E88">
        <w:rPr>
          <w:sz w:val="24"/>
          <w:szCs w:val="24"/>
        </w:rPr>
        <w:t xml:space="preserve">Informations ici : </w:t>
      </w:r>
      <w:hyperlink r:id="rId36" w:history="1">
        <w:r w:rsidRPr="00AD2E88">
          <w:rPr>
            <w:rStyle w:val="Hyperlink"/>
            <w:sz w:val="24"/>
            <w:szCs w:val="24"/>
          </w:rPr>
          <w:t>https://geoporta0il.wallonie.be/home/ressources/outils/Lambert-belge-2008-LB08.html</w:t>
        </w:r>
      </w:hyperlink>
      <w:r w:rsidR="009671AA" w:rsidRPr="00AD2E88">
        <w:rPr>
          <w:sz w:val="24"/>
          <w:szCs w:val="24"/>
        </w:rPr>
        <w:t xml:space="preserve"> et ici </w:t>
      </w:r>
      <w:hyperlink r:id="rId37" w:history="1">
        <w:r w:rsidR="009671AA" w:rsidRPr="00AD2E88">
          <w:rPr>
            <w:rStyle w:val="Hyperlink"/>
            <w:sz w:val="24"/>
            <w:szCs w:val="24"/>
          </w:rPr>
          <w:t>https://epsg.io/3812</w:t>
        </w:r>
      </w:hyperlink>
    </w:p>
    <w:p w:rsidR="00AC1BAC" w:rsidRPr="00AD2E88" w:rsidRDefault="00AC1BAC" w:rsidP="00E46A40">
      <w:pPr>
        <w:pStyle w:val="ListParagraph"/>
        <w:numPr>
          <w:ilvl w:val="1"/>
          <w:numId w:val="24"/>
        </w:numPr>
        <w:jc w:val="both"/>
        <w:rPr>
          <w:sz w:val="24"/>
          <w:szCs w:val="24"/>
        </w:rPr>
      </w:pPr>
      <w:r w:rsidRPr="00AD2E88">
        <w:rPr>
          <w:sz w:val="24"/>
          <w:szCs w:val="24"/>
        </w:rPr>
        <w:t>Cependant il semble ne pas encore être complétement opérationnel</w:t>
      </w:r>
      <w:r w:rsidR="000026BC" w:rsidRPr="00AD2E88">
        <w:rPr>
          <w:sz w:val="24"/>
          <w:szCs w:val="24"/>
        </w:rPr>
        <w:t xml:space="preserve"> ou utilisé dans </w:t>
      </w:r>
      <w:proofErr w:type="spellStart"/>
      <w:r w:rsidR="000026BC" w:rsidRPr="00AD2E88">
        <w:rPr>
          <w:sz w:val="24"/>
          <w:szCs w:val="24"/>
        </w:rPr>
        <w:t>WalOnMap</w:t>
      </w:r>
      <w:proofErr w:type="spellEnd"/>
      <w:r w:rsidRPr="00AD2E88">
        <w:rPr>
          <w:sz w:val="24"/>
          <w:szCs w:val="24"/>
        </w:rPr>
        <w:t>.</w:t>
      </w:r>
    </w:p>
    <w:p w:rsidR="009671AA" w:rsidRPr="00AD2E88" w:rsidRDefault="009671AA" w:rsidP="00E46A40">
      <w:pPr>
        <w:jc w:val="both"/>
        <w:rPr>
          <w:sz w:val="24"/>
          <w:szCs w:val="24"/>
        </w:rPr>
      </w:pPr>
      <w:r w:rsidRPr="00AD2E88">
        <w:rPr>
          <w:b/>
          <w:sz w:val="24"/>
          <w:szCs w:val="24"/>
        </w:rPr>
        <w:t>Pour définir correctement le Système de Coordonnée de Référence (SCR) de votre nouveau projet QGIS</w:t>
      </w:r>
      <w:r w:rsidR="000026BC" w:rsidRPr="00AD2E88">
        <w:rPr>
          <w:sz w:val="24"/>
          <w:szCs w:val="24"/>
        </w:rPr>
        <w:t>, dans l’interface de votre projet QGIS</w:t>
      </w:r>
      <w:r w:rsidRPr="00AD2E88">
        <w:rPr>
          <w:sz w:val="24"/>
          <w:szCs w:val="24"/>
        </w:rPr>
        <w:t> :</w:t>
      </w:r>
    </w:p>
    <w:p w:rsidR="009671AA" w:rsidRPr="00AD2E88" w:rsidRDefault="009671AA" w:rsidP="00E46A40">
      <w:pPr>
        <w:numPr>
          <w:ilvl w:val="0"/>
          <w:numId w:val="24"/>
        </w:numPr>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Cliquer sur « Projet &gt; Propriétés &gt; SCR » et taper dans le menu de recherche de cette fenêtre « 31370 ». </w:t>
      </w:r>
      <w:r w:rsidR="000026BC" w:rsidRPr="00AD2E88">
        <w:rPr>
          <w:rFonts w:ascii="Calibri" w:eastAsia="Calibri" w:hAnsi="Calibri" w:cs="Times New Roman"/>
          <w:sz w:val="24"/>
          <w:szCs w:val="24"/>
        </w:rPr>
        <w:t xml:space="preserve">Le SCR d’intérêt apparait. </w:t>
      </w:r>
    </w:p>
    <w:p w:rsidR="000026BC" w:rsidRPr="00AD2E88" w:rsidRDefault="000026BC" w:rsidP="00E46A40">
      <w:pPr>
        <w:numPr>
          <w:ilvl w:val="1"/>
          <w:numId w:val="24"/>
        </w:numPr>
        <w:contextualSpacing/>
        <w:jc w:val="both"/>
        <w:rPr>
          <w:rFonts w:ascii="Calibri" w:eastAsia="Calibri" w:hAnsi="Calibri" w:cs="Times New Roman"/>
          <w:sz w:val="24"/>
          <w:szCs w:val="24"/>
        </w:rPr>
      </w:pPr>
      <w:r w:rsidRPr="00AD2E88">
        <w:rPr>
          <w:rFonts w:ascii="Calibri" w:eastAsia="Calibri" w:hAnsi="Calibri" w:cs="Times New Roman"/>
          <w:sz w:val="24"/>
          <w:szCs w:val="24"/>
        </w:rPr>
        <w:t>Remarque : pour avoir un aperçu des différents « SCR belges » disponibles dans QGIS, taper dans le menu de rec</w:t>
      </w:r>
      <w:r w:rsidR="009C7604" w:rsidRPr="00AD2E88">
        <w:rPr>
          <w:rFonts w:ascii="Calibri" w:eastAsia="Calibri" w:hAnsi="Calibri" w:cs="Times New Roman"/>
          <w:sz w:val="24"/>
          <w:szCs w:val="24"/>
        </w:rPr>
        <w:t>herche « belge » ou « </w:t>
      </w:r>
      <w:proofErr w:type="spellStart"/>
      <w:r w:rsidR="009C7604" w:rsidRPr="00AD2E88">
        <w:rPr>
          <w:rFonts w:ascii="Calibri" w:eastAsia="Calibri" w:hAnsi="Calibri" w:cs="Times New Roman"/>
          <w:sz w:val="24"/>
          <w:szCs w:val="24"/>
        </w:rPr>
        <w:t>belgian</w:t>
      </w:r>
      <w:proofErr w:type="spellEnd"/>
      <w:r w:rsidR="009C7604" w:rsidRPr="00AD2E88">
        <w:rPr>
          <w:rFonts w:ascii="Calibri" w:eastAsia="Calibri" w:hAnsi="Calibri" w:cs="Times New Roman"/>
          <w:sz w:val="24"/>
          <w:szCs w:val="24"/>
        </w:rPr>
        <w:t> » (</w:t>
      </w:r>
      <w:r w:rsidR="001E3769" w:rsidRPr="00AD2E88">
        <w:rPr>
          <w:rFonts w:ascii="Calibri" w:eastAsia="Calibri" w:hAnsi="Calibri" w:cs="Times New Roman"/>
          <w:sz w:val="24"/>
          <w:szCs w:val="24"/>
        </w:rPr>
        <w:fldChar w:fldCharType="begin"/>
      </w:r>
      <w:r w:rsidR="001E3769" w:rsidRPr="00AD2E88">
        <w:rPr>
          <w:rFonts w:ascii="Calibri" w:eastAsia="Calibri" w:hAnsi="Calibri" w:cs="Times New Roman"/>
          <w:sz w:val="24"/>
          <w:szCs w:val="24"/>
        </w:rPr>
        <w:instrText xml:space="preserve"> REF _Ref15548653 \h </w:instrText>
      </w:r>
      <w:r w:rsidR="00E46A40" w:rsidRPr="00AD2E88">
        <w:rPr>
          <w:rFonts w:ascii="Calibri" w:eastAsia="Calibri" w:hAnsi="Calibri" w:cs="Times New Roman"/>
          <w:sz w:val="24"/>
          <w:szCs w:val="24"/>
        </w:rPr>
        <w:instrText xml:space="preserve"> \* MERGEFORMAT </w:instrText>
      </w:r>
      <w:r w:rsidR="001E3769" w:rsidRPr="00AD2E88">
        <w:rPr>
          <w:rFonts w:ascii="Calibri" w:eastAsia="Calibri" w:hAnsi="Calibri" w:cs="Times New Roman"/>
          <w:sz w:val="24"/>
          <w:szCs w:val="24"/>
        </w:rPr>
      </w:r>
      <w:r w:rsidR="001E3769"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3</w:t>
      </w:r>
      <w:r w:rsidR="001E3769" w:rsidRPr="00AD2E88">
        <w:rPr>
          <w:rFonts w:ascii="Calibri" w:eastAsia="Calibri" w:hAnsi="Calibri" w:cs="Times New Roman"/>
          <w:sz w:val="24"/>
          <w:szCs w:val="24"/>
        </w:rPr>
        <w:fldChar w:fldCharType="end"/>
      </w:r>
      <w:r w:rsidR="009C7604" w:rsidRPr="00AD2E88">
        <w:rPr>
          <w:rFonts w:ascii="Calibri" w:eastAsia="Calibri" w:hAnsi="Calibri" w:cs="Times New Roman"/>
          <w:sz w:val="24"/>
          <w:szCs w:val="24"/>
        </w:rPr>
        <w:t>).</w:t>
      </w:r>
    </w:p>
    <w:p w:rsidR="000026BC" w:rsidRPr="00AD2E88" w:rsidRDefault="000026BC" w:rsidP="00E46A40">
      <w:pPr>
        <w:numPr>
          <w:ilvl w:val="0"/>
          <w:numId w:val="24"/>
        </w:numPr>
        <w:contextualSpacing/>
        <w:jc w:val="both"/>
        <w:rPr>
          <w:rFonts w:ascii="Calibri" w:eastAsia="Calibri" w:hAnsi="Calibri" w:cs="Times New Roman"/>
          <w:sz w:val="24"/>
          <w:szCs w:val="24"/>
        </w:rPr>
      </w:pPr>
      <w:r w:rsidRPr="00AD2E88">
        <w:rPr>
          <w:rFonts w:ascii="Calibri" w:eastAsia="Calibri" w:hAnsi="Calibri" w:cs="Times New Roman"/>
          <w:sz w:val="24"/>
          <w:szCs w:val="24"/>
        </w:rPr>
        <w:lastRenderedPageBreak/>
        <w:t>Sélectionner ce SCR EPSG31370 comme SCR du projet QGIS</w:t>
      </w:r>
    </w:p>
    <w:p w:rsidR="000026BC" w:rsidRPr="00AD2E88" w:rsidRDefault="000026BC" w:rsidP="00E46A40">
      <w:pPr>
        <w:numPr>
          <w:ilvl w:val="0"/>
          <w:numId w:val="24"/>
        </w:numPr>
        <w:contextualSpacing/>
        <w:jc w:val="both"/>
        <w:rPr>
          <w:rFonts w:ascii="Calibri" w:eastAsia="Calibri" w:hAnsi="Calibri" w:cs="Times New Roman"/>
          <w:sz w:val="24"/>
          <w:szCs w:val="24"/>
        </w:rPr>
      </w:pPr>
      <w:r w:rsidRPr="00AD2E88">
        <w:rPr>
          <w:rFonts w:ascii="Calibri" w:eastAsia="Calibri" w:hAnsi="Calibri" w:cs="Times New Roman"/>
          <w:sz w:val="24"/>
          <w:szCs w:val="24"/>
        </w:rPr>
        <w:t>Cliquer sur « OK »</w:t>
      </w:r>
    </w:p>
    <w:p w:rsidR="001E74BA" w:rsidRPr="00AD2E88" w:rsidRDefault="001E74BA" w:rsidP="001E74BA">
      <w:pPr>
        <w:contextualSpacing/>
        <w:jc w:val="both"/>
        <w:rPr>
          <w:rFonts w:ascii="Calibri" w:eastAsia="Calibri" w:hAnsi="Calibri" w:cs="Times New Roman"/>
          <w:sz w:val="24"/>
          <w:szCs w:val="24"/>
        </w:rPr>
      </w:pPr>
    </w:p>
    <w:p w:rsidR="00FE5DFB" w:rsidRPr="00AD2E88" w:rsidRDefault="00FE5DFB" w:rsidP="00E46A40">
      <w:pPr>
        <w:shd w:val="clear" w:color="auto" w:fill="DDD9C3" w:themeFill="background2" w:themeFillShade="E6"/>
        <w:contextualSpacing/>
        <w:jc w:val="both"/>
        <w:rPr>
          <w:rFonts w:ascii="Calibri" w:eastAsia="Calibri" w:hAnsi="Calibri" w:cs="Times New Roman"/>
          <w:sz w:val="24"/>
          <w:szCs w:val="24"/>
        </w:rPr>
      </w:pPr>
      <w:r w:rsidRPr="00AD2E88">
        <w:rPr>
          <w:rFonts w:ascii="Calibri" w:eastAsia="Calibri" w:hAnsi="Calibri" w:cs="Times New Roman"/>
          <w:sz w:val="24"/>
          <w:szCs w:val="24"/>
        </w:rPr>
        <w:t>Confer la section « 6.3. Créer un nouveau projet QGIS » page 36 et suivantes du manuel de TP QGIS pour en savoir plus à ce propos.</w:t>
      </w:r>
    </w:p>
    <w:p w:rsidR="000026BC" w:rsidRPr="00AD2E88" w:rsidRDefault="000026BC" w:rsidP="00E46A40">
      <w:pPr>
        <w:contextualSpacing/>
        <w:jc w:val="both"/>
        <w:rPr>
          <w:rFonts w:ascii="Calibri" w:eastAsia="Calibri" w:hAnsi="Calibri" w:cs="Times New Roman"/>
          <w:sz w:val="24"/>
          <w:szCs w:val="24"/>
        </w:rPr>
      </w:pPr>
    </w:p>
    <w:p w:rsidR="00492E82" w:rsidRDefault="009C7604" w:rsidP="001E74BA">
      <w:pPr>
        <w:keepNext/>
        <w:contextualSpacing/>
        <w:jc w:val="center"/>
      </w:pPr>
      <w:r>
        <w:rPr>
          <w:noProof/>
          <w:lang w:eastAsia="fr-BE"/>
        </w:rPr>
        <w:drawing>
          <wp:inline distT="0" distB="0" distL="0" distR="0" wp14:anchorId="5AF10218" wp14:editId="6AEA38FE">
            <wp:extent cx="5760720" cy="3679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 PROPERTIES SCR.PNG"/>
                    <pic:cNvPicPr/>
                  </pic:nvPicPr>
                  <pic:blipFill>
                    <a:blip r:embed="rId38">
                      <a:extLst>
                        <a:ext uri="{28A0092B-C50C-407E-A947-70E740481C1C}">
                          <a14:useLocalDpi xmlns:a14="http://schemas.microsoft.com/office/drawing/2010/main" val="0"/>
                        </a:ext>
                      </a:extLst>
                    </a:blip>
                    <a:stretch>
                      <a:fillRect/>
                    </a:stretch>
                  </pic:blipFill>
                  <pic:spPr>
                    <a:xfrm>
                      <a:off x="0" y="0"/>
                      <a:ext cx="5760720" cy="3679825"/>
                    </a:xfrm>
                    <a:prstGeom prst="rect">
                      <a:avLst/>
                    </a:prstGeom>
                  </pic:spPr>
                </pic:pic>
              </a:graphicData>
            </a:graphic>
          </wp:inline>
        </w:drawing>
      </w:r>
    </w:p>
    <w:p w:rsidR="00492E82" w:rsidRDefault="00492E82" w:rsidP="001E74BA">
      <w:pPr>
        <w:pStyle w:val="Caption"/>
        <w:rPr>
          <w:rFonts w:eastAsia="Calibri"/>
          <w:sz w:val="24"/>
          <w:szCs w:val="24"/>
        </w:rPr>
      </w:pPr>
      <w:bookmarkStart w:id="21" w:name="_Ref15548653"/>
      <w:r>
        <w:t xml:space="preserve">Figure </w:t>
      </w:r>
      <w:r>
        <w:fldChar w:fldCharType="begin"/>
      </w:r>
      <w:r>
        <w:instrText xml:space="preserve"> SEQ Figure \* ARABIC </w:instrText>
      </w:r>
      <w:r>
        <w:fldChar w:fldCharType="separate"/>
      </w:r>
      <w:r w:rsidR="007E0468">
        <w:rPr>
          <w:noProof/>
        </w:rPr>
        <w:t>3</w:t>
      </w:r>
      <w:r>
        <w:fldChar w:fldCharType="end"/>
      </w:r>
      <w:bookmarkEnd w:id="21"/>
      <w:r>
        <w:t> : Propriétés du projet QGIS &gt; SCR : choix du SCR EPSG 31370 Belge Lambert 72</w:t>
      </w:r>
    </w:p>
    <w:p w:rsidR="00D27791" w:rsidRDefault="00D27791" w:rsidP="00E46A40">
      <w:pPr>
        <w:pStyle w:val="aTPTITRE3"/>
        <w:jc w:val="both"/>
      </w:pPr>
      <w:bookmarkStart w:id="22" w:name="_Toc16666524"/>
      <w:r>
        <w:t>Autres paramètres du projet QGIS</w:t>
      </w:r>
      <w:bookmarkEnd w:id="22"/>
    </w:p>
    <w:p w:rsidR="00D27791" w:rsidRPr="00AD2E88" w:rsidRDefault="00D27791"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D’autres paramètres du projet QGIS que le SCR peuvent être défini</w:t>
      </w:r>
      <w:r w:rsidR="00FE6832" w:rsidRPr="00AD2E88">
        <w:rPr>
          <w:rFonts w:ascii="Calibri" w:eastAsia="Calibri" w:hAnsi="Calibri" w:cs="Times New Roman"/>
          <w:sz w:val="24"/>
          <w:szCs w:val="24"/>
        </w:rPr>
        <w:t>s</w:t>
      </w:r>
      <w:r w:rsidRPr="00AD2E88">
        <w:rPr>
          <w:rFonts w:ascii="Calibri" w:eastAsia="Calibri" w:hAnsi="Calibri" w:cs="Times New Roman"/>
          <w:sz w:val="24"/>
          <w:szCs w:val="24"/>
        </w:rPr>
        <w:t xml:space="preserve"> via le menu « Projet &gt; Propriétés &gt; Général »</w:t>
      </w:r>
      <w:r w:rsidR="00FE6832" w:rsidRPr="00AD2E88">
        <w:rPr>
          <w:rFonts w:ascii="Calibri" w:eastAsia="Calibri" w:hAnsi="Calibri" w:cs="Times New Roman"/>
          <w:sz w:val="24"/>
          <w:szCs w:val="24"/>
        </w:rPr>
        <w:t xml:space="preserve"> (</w:t>
      </w:r>
      <w:r w:rsidR="00FE6832" w:rsidRPr="00AD2E88">
        <w:rPr>
          <w:rFonts w:ascii="Calibri" w:eastAsia="Calibri" w:hAnsi="Calibri" w:cs="Times New Roman"/>
          <w:sz w:val="24"/>
          <w:szCs w:val="24"/>
        </w:rPr>
        <w:fldChar w:fldCharType="begin"/>
      </w:r>
      <w:r w:rsidR="00FE6832" w:rsidRPr="00AD2E88">
        <w:rPr>
          <w:rFonts w:ascii="Calibri" w:eastAsia="Calibri" w:hAnsi="Calibri" w:cs="Times New Roman"/>
          <w:sz w:val="24"/>
          <w:szCs w:val="24"/>
        </w:rPr>
        <w:instrText xml:space="preserve"> REF _Ref15548855 \h </w:instrText>
      </w:r>
      <w:r w:rsidR="00E46A40" w:rsidRPr="00AD2E88">
        <w:rPr>
          <w:rFonts w:ascii="Calibri" w:eastAsia="Calibri" w:hAnsi="Calibri" w:cs="Times New Roman"/>
          <w:sz w:val="24"/>
          <w:szCs w:val="24"/>
        </w:rPr>
        <w:instrText xml:space="preserve"> \* MERGEFORMAT </w:instrText>
      </w:r>
      <w:r w:rsidR="00FE6832" w:rsidRPr="00AD2E88">
        <w:rPr>
          <w:rFonts w:ascii="Calibri" w:eastAsia="Calibri" w:hAnsi="Calibri" w:cs="Times New Roman"/>
          <w:sz w:val="24"/>
          <w:szCs w:val="24"/>
        </w:rPr>
      </w:r>
      <w:r w:rsidR="00FE6832"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4</w:t>
      </w:r>
      <w:r w:rsidR="00FE6832" w:rsidRPr="00AD2E88">
        <w:rPr>
          <w:rFonts w:ascii="Calibri" w:eastAsia="Calibri" w:hAnsi="Calibri" w:cs="Times New Roman"/>
          <w:sz w:val="24"/>
          <w:szCs w:val="24"/>
        </w:rPr>
        <w:fldChar w:fldCharType="end"/>
      </w:r>
      <w:r w:rsidR="00FE6832" w:rsidRPr="00AD2E88">
        <w:rPr>
          <w:rFonts w:ascii="Calibri" w:eastAsia="Calibri" w:hAnsi="Calibri" w:cs="Times New Roman"/>
          <w:sz w:val="24"/>
          <w:szCs w:val="24"/>
        </w:rPr>
        <w:t>)</w:t>
      </w:r>
      <w:r w:rsidR="001E74BA" w:rsidRPr="00AD2E88">
        <w:rPr>
          <w:rFonts w:ascii="Calibri" w:eastAsia="Calibri" w:hAnsi="Calibri" w:cs="Times New Roman"/>
          <w:sz w:val="24"/>
          <w:szCs w:val="24"/>
        </w:rPr>
        <w:t>, en particulier :</w:t>
      </w:r>
    </w:p>
    <w:p w:rsidR="00D27791" w:rsidRPr="00AD2E88" w:rsidRDefault="00D27791" w:rsidP="00E46A40">
      <w:pPr>
        <w:numPr>
          <w:ilvl w:val="0"/>
          <w:numId w:val="24"/>
        </w:numPr>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Le </w:t>
      </w:r>
      <w:r w:rsidRPr="00AD2E88">
        <w:rPr>
          <w:rFonts w:ascii="Calibri" w:eastAsia="Calibri" w:hAnsi="Calibri" w:cs="Times New Roman"/>
          <w:b/>
          <w:sz w:val="24"/>
          <w:szCs w:val="24"/>
        </w:rPr>
        <w:t>mode d’enregistrement du projet en relatif ou en absolu</w:t>
      </w:r>
      <w:r w:rsidRPr="00AD2E88">
        <w:rPr>
          <w:rFonts w:ascii="Calibri" w:eastAsia="Calibri" w:hAnsi="Calibri" w:cs="Times New Roman"/>
          <w:sz w:val="24"/>
          <w:szCs w:val="24"/>
        </w:rPr>
        <w:t xml:space="preserve"> (confer la Note ci-dessus). Un projet QGIS est enregistré en mode relatif p</w:t>
      </w:r>
      <w:r w:rsidR="008133CD" w:rsidRPr="00AD2E88">
        <w:rPr>
          <w:rFonts w:ascii="Calibri" w:eastAsia="Calibri" w:hAnsi="Calibri" w:cs="Times New Roman"/>
          <w:sz w:val="24"/>
          <w:szCs w:val="24"/>
        </w:rPr>
        <w:t>ar défaut, ce qui est le cas du projet exemple « QGIS3.8</w:t>
      </w:r>
      <w:r w:rsidR="00E83A0F" w:rsidRPr="00AD2E88">
        <w:rPr>
          <w:rFonts w:ascii="Calibri" w:eastAsia="Calibri" w:hAnsi="Calibri" w:cs="Times New Roman"/>
          <w:sz w:val="24"/>
          <w:szCs w:val="24"/>
        </w:rPr>
        <w:t>.1</w:t>
      </w:r>
      <w:r w:rsidR="008133CD" w:rsidRPr="00AD2E88">
        <w:rPr>
          <w:rFonts w:ascii="Calibri" w:eastAsia="Calibri" w:hAnsi="Calibri" w:cs="Times New Roman"/>
          <w:sz w:val="24"/>
          <w:szCs w:val="24"/>
        </w:rPr>
        <w:t xml:space="preserve"> </w:t>
      </w:r>
      <w:proofErr w:type="spellStart"/>
      <w:r w:rsidR="008133CD" w:rsidRPr="00AD2E88">
        <w:rPr>
          <w:rFonts w:ascii="Calibri" w:eastAsia="Calibri" w:hAnsi="Calibri" w:cs="Times New Roman"/>
          <w:sz w:val="24"/>
          <w:szCs w:val="24"/>
        </w:rPr>
        <w:t>AIEC.qgz</w:t>
      </w:r>
      <w:proofErr w:type="spellEnd"/>
      <w:r w:rsidR="008133CD" w:rsidRPr="00AD2E88">
        <w:rPr>
          <w:rFonts w:ascii="Calibri" w:eastAsia="Calibri" w:hAnsi="Calibri" w:cs="Times New Roman"/>
          <w:sz w:val="24"/>
          <w:szCs w:val="24"/>
        </w:rPr>
        <w:t xml:space="preserve"> » disponible dans le dossier de formation. </w:t>
      </w:r>
      <w:r w:rsidR="006775CD">
        <w:rPr>
          <w:rFonts w:ascii="Calibri" w:eastAsia="Calibri" w:hAnsi="Calibri" w:cs="Times New Roman"/>
          <w:sz w:val="24"/>
          <w:szCs w:val="24"/>
        </w:rPr>
        <w:t xml:space="preserve">Le mode d’enregistrement relatif peut être conservé. </w:t>
      </w:r>
    </w:p>
    <w:p w:rsidR="00D27791" w:rsidRPr="00B838E2" w:rsidRDefault="00D1445A" w:rsidP="00E46A40">
      <w:pPr>
        <w:numPr>
          <w:ilvl w:val="0"/>
          <w:numId w:val="24"/>
        </w:numPr>
        <w:contextualSpacing/>
        <w:jc w:val="both"/>
        <w:rPr>
          <w:rFonts w:ascii="Calibri" w:eastAsia="Calibri" w:hAnsi="Calibri" w:cs="Times New Roman"/>
          <w:sz w:val="24"/>
          <w:szCs w:val="24"/>
        </w:rPr>
      </w:pPr>
      <w:r w:rsidRPr="00B838E2">
        <w:rPr>
          <w:rFonts w:ascii="Calibri" w:eastAsia="Calibri" w:hAnsi="Calibri" w:cs="Times New Roman"/>
          <w:sz w:val="24"/>
          <w:szCs w:val="24"/>
        </w:rPr>
        <w:t>L’</w:t>
      </w:r>
      <w:r w:rsidR="00B838E2" w:rsidRPr="00B838E2">
        <w:rPr>
          <w:rFonts w:ascii="Calibri" w:eastAsia="Calibri" w:hAnsi="Calibri" w:cs="Times New Roman"/>
          <w:sz w:val="24"/>
          <w:szCs w:val="24"/>
        </w:rPr>
        <w:t>ellipsoïde</w:t>
      </w:r>
      <w:r w:rsidR="00D27791" w:rsidRPr="00B838E2">
        <w:rPr>
          <w:rFonts w:ascii="Calibri" w:eastAsia="Calibri" w:hAnsi="Calibri" w:cs="Times New Roman"/>
          <w:sz w:val="24"/>
          <w:szCs w:val="24"/>
        </w:rPr>
        <w:t> (pour les calculs de distance et de surface)</w:t>
      </w:r>
      <w:r w:rsidRPr="00B838E2">
        <w:rPr>
          <w:rFonts w:ascii="Calibri" w:eastAsia="Calibri" w:hAnsi="Calibri" w:cs="Times New Roman"/>
          <w:sz w:val="24"/>
          <w:szCs w:val="24"/>
        </w:rPr>
        <w:t> : c’est l’ellipsoïde « International 1909 (</w:t>
      </w:r>
      <w:proofErr w:type="spellStart"/>
      <w:r w:rsidRPr="00B838E2">
        <w:rPr>
          <w:rFonts w:ascii="Calibri" w:eastAsia="Calibri" w:hAnsi="Calibri" w:cs="Times New Roman"/>
          <w:sz w:val="24"/>
          <w:szCs w:val="24"/>
        </w:rPr>
        <w:t>Hayford</w:t>
      </w:r>
      <w:proofErr w:type="spellEnd"/>
      <w:r w:rsidRPr="00B838E2">
        <w:rPr>
          <w:rFonts w:ascii="Calibri" w:eastAsia="Calibri" w:hAnsi="Calibri" w:cs="Times New Roman"/>
          <w:sz w:val="24"/>
          <w:szCs w:val="24"/>
        </w:rPr>
        <w:t xml:space="preserve">) » qui est associé à l’EPSG 31370 par défaut dans QGIS. </w:t>
      </w:r>
      <w:r w:rsidR="002178CD" w:rsidRPr="00B838E2">
        <w:rPr>
          <w:rFonts w:ascii="Calibri" w:eastAsia="Calibri" w:hAnsi="Calibri" w:cs="Times New Roman"/>
          <w:sz w:val="24"/>
          <w:szCs w:val="24"/>
        </w:rPr>
        <w:t xml:space="preserve">Cet </w:t>
      </w:r>
      <w:r w:rsidR="00B838E2" w:rsidRPr="00B838E2">
        <w:rPr>
          <w:rFonts w:ascii="Calibri" w:eastAsia="Calibri" w:hAnsi="Calibri" w:cs="Times New Roman"/>
          <w:sz w:val="24"/>
          <w:szCs w:val="24"/>
        </w:rPr>
        <w:t>ellipsoïde</w:t>
      </w:r>
      <w:r w:rsidR="002178CD" w:rsidRPr="00B838E2">
        <w:rPr>
          <w:rFonts w:ascii="Calibri" w:eastAsia="Calibri" w:hAnsi="Calibri" w:cs="Times New Roman"/>
          <w:sz w:val="24"/>
          <w:szCs w:val="24"/>
        </w:rPr>
        <w:t xml:space="preserve"> sera automatiquement paramétré dans cette interface </w:t>
      </w:r>
      <w:r w:rsidR="00B838E2" w:rsidRPr="00B838E2">
        <w:rPr>
          <w:rFonts w:ascii="Calibri" w:eastAsia="Calibri" w:hAnsi="Calibri" w:cs="Times New Roman"/>
          <w:sz w:val="24"/>
          <w:szCs w:val="24"/>
        </w:rPr>
        <w:t xml:space="preserve">(propriétés du projet) </w:t>
      </w:r>
      <w:r w:rsidR="002178CD" w:rsidRPr="00B838E2">
        <w:rPr>
          <w:rFonts w:ascii="Calibri" w:eastAsia="Calibri" w:hAnsi="Calibri" w:cs="Times New Roman"/>
          <w:sz w:val="24"/>
          <w:szCs w:val="24"/>
        </w:rPr>
        <w:t xml:space="preserve">lorsque l’EPSG 31370 est paramétré comme SCR du projet QGIS. </w:t>
      </w:r>
    </w:p>
    <w:p w:rsidR="00416211" w:rsidRPr="00416211" w:rsidRDefault="00B838E2" w:rsidP="00416211">
      <w:pPr>
        <w:numPr>
          <w:ilvl w:val="1"/>
          <w:numId w:val="24"/>
        </w:numPr>
        <w:contextualSpacing/>
        <w:jc w:val="both"/>
        <w:rPr>
          <w:rFonts w:ascii="Calibri" w:eastAsia="Calibri" w:hAnsi="Calibri" w:cs="Times New Roman"/>
          <w:sz w:val="24"/>
          <w:szCs w:val="24"/>
        </w:rPr>
      </w:pPr>
      <w:r w:rsidRPr="00416211">
        <w:rPr>
          <w:rFonts w:ascii="Calibri" w:eastAsia="Calibri" w:hAnsi="Calibri" w:cs="Times New Roman"/>
          <w:sz w:val="24"/>
          <w:szCs w:val="24"/>
        </w:rPr>
        <w:t>Remarque : l’ellipsoïde « </w:t>
      </w:r>
      <w:proofErr w:type="spellStart"/>
      <w:r w:rsidRPr="00416211">
        <w:rPr>
          <w:rFonts w:ascii="Calibri" w:eastAsia="Calibri" w:hAnsi="Calibri" w:cs="Times New Roman"/>
          <w:sz w:val="24"/>
          <w:szCs w:val="24"/>
        </w:rPr>
        <w:t>Hayford</w:t>
      </w:r>
      <w:proofErr w:type="spellEnd"/>
      <w:r w:rsidRPr="00416211">
        <w:rPr>
          <w:rFonts w:ascii="Calibri" w:eastAsia="Calibri" w:hAnsi="Calibri" w:cs="Times New Roman"/>
          <w:sz w:val="24"/>
          <w:szCs w:val="24"/>
        </w:rPr>
        <w:t xml:space="preserve"> 1924 » est associé à la projection Lambert 1972 sur le site de l’IGN belge, ici </w:t>
      </w:r>
      <w:hyperlink r:id="rId39" w:history="1">
        <w:r w:rsidRPr="00416211">
          <w:rPr>
            <w:rStyle w:val="Hyperlink"/>
            <w:color w:val="auto"/>
            <w:sz w:val="24"/>
            <w:szCs w:val="24"/>
          </w:rPr>
          <w:t>http://www.ngi.be/FR/FR2-1-4.shtm</w:t>
        </w:r>
      </w:hyperlink>
      <w:r w:rsidRPr="00416211">
        <w:rPr>
          <w:rFonts w:ascii="Calibri" w:eastAsia="Calibri" w:hAnsi="Calibri" w:cs="Times New Roman"/>
          <w:sz w:val="24"/>
          <w:szCs w:val="24"/>
        </w:rPr>
        <w:t>. L’ellipsoïde « </w:t>
      </w:r>
      <w:proofErr w:type="spellStart"/>
      <w:r w:rsidRPr="00416211">
        <w:rPr>
          <w:rFonts w:ascii="Calibri" w:eastAsia="Calibri" w:hAnsi="Calibri" w:cs="Times New Roman"/>
          <w:sz w:val="24"/>
          <w:szCs w:val="24"/>
        </w:rPr>
        <w:t>Hayford</w:t>
      </w:r>
      <w:proofErr w:type="spellEnd"/>
      <w:r w:rsidRPr="00416211">
        <w:rPr>
          <w:rFonts w:ascii="Calibri" w:eastAsia="Calibri" w:hAnsi="Calibri" w:cs="Times New Roman"/>
          <w:sz w:val="24"/>
          <w:szCs w:val="24"/>
        </w:rPr>
        <w:t xml:space="preserve"> 1924 » n’est cependant pas disponible dans QGIS.</w:t>
      </w:r>
      <w:r w:rsidR="00416211" w:rsidRPr="00416211">
        <w:rPr>
          <w:rFonts w:ascii="Calibri" w:eastAsia="Calibri" w:hAnsi="Calibri" w:cs="Times New Roman"/>
          <w:sz w:val="24"/>
          <w:szCs w:val="24"/>
        </w:rPr>
        <w:t xml:space="preserve"> </w:t>
      </w:r>
      <w:r w:rsidR="00416211" w:rsidRPr="00416211">
        <w:rPr>
          <w:rFonts w:ascii="Calibri" w:eastAsia="Calibri" w:hAnsi="Calibri" w:cs="Times New Roman"/>
          <w:sz w:val="24"/>
          <w:szCs w:val="24"/>
        </w:rPr>
        <w:lastRenderedPageBreak/>
        <w:t>Cependant, selon le « </w:t>
      </w:r>
      <w:proofErr w:type="spellStart"/>
      <w:r w:rsidR="00416211" w:rsidRPr="00416211">
        <w:rPr>
          <w:rFonts w:ascii="Calibri" w:eastAsia="Calibri" w:hAnsi="Calibri" w:cs="Times New Roman"/>
          <w:sz w:val="24"/>
          <w:szCs w:val="24"/>
        </w:rPr>
        <w:t>HelpDesk</w:t>
      </w:r>
      <w:proofErr w:type="spellEnd"/>
      <w:r w:rsidR="00416211" w:rsidRPr="00416211">
        <w:rPr>
          <w:rFonts w:ascii="Calibri" w:eastAsia="Calibri" w:hAnsi="Calibri" w:cs="Times New Roman"/>
          <w:sz w:val="24"/>
          <w:szCs w:val="24"/>
        </w:rPr>
        <w:t xml:space="preserve"> </w:t>
      </w:r>
      <w:proofErr w:type="spellStart"/>
      <w:r w:rsidR="00416211" w:rsidRPr="00416211">
        <w:rPr>
          <w:rFonts w:ascii="Calibri" w:eastAsia="Calibri" w:hAnsi="Calibri" w:cs="Times New Roman"/>
          <w:sz w:val="24"/>
          <w:szCs w:val="24"/>
        </w:rPr>
        <w:t>Carto</w:t>
      </w:r>
      <w:proofErr w:type="spellEnd"/>
      <w:r w:rsidR="00416211" w:rsidRPr="00416211">
        <w:rPr>
          <w:rFonts w:ascii="Calibri" w:eastAsia="Calibri" w:hAnsi="Calibri" w:cs="Times New Roman"/>
          <w:sz w:val="24"/>
          <w:szCs w:val="24"/>
        </w:rPr>
        <w:t xml:space="preserve"> » du géoportail de la Wallonie, </w:t>
      </w:r>
      <w:r w:rsidR="00416211">
        <w:rPr>
          <w:rFonts w:ascii="Calibri" w:eastAsia="Calibri" w:hAnsi="Calibri" w:cs="Times New Roman"/>
          <w:sz w:val="24"/>
          <w:szCs w:val="24"/>
        </w:rPr>
        <w:t>« </w:t>
      </w:r>
      <w:r w:rsidR="00416211" w:rsidRPr="00416211">
        <w:rPr>
          <w:rFonts w:ascii="Calibri" w:eastAsia="Calibri" w:hAnsi="Calibri" w:cs="Times New Roman"/>
          <w:i/>
          <w:sz w:val="24"/>
          <w:szCs w:val="24"/>
        </w:rPr>
        <w:t xml:space="preserve">les valeurs de l'ellipsoïde de </w:t>
      </w:r>
      <w:proofErr w:type="spellStart"/>
      <w:r w:rsidR="00416211" w:rsidRPr="00416211">
        <w:rPr>
          <w:rFonts w:ascii="Calibri" w:eastAsia="Calibri" w:hAnsi="Calibri" w:cs="Times New Roman"/>
          <w:i/>
          <w:sz w:val="24"/>
          <w:szCs w:val="24"/>
        </w:rPr>
        <w:t>Hayford</w:t>
      </w:r>
      <w:proofErr w:type="spellEnd"/>
      <w:r w:rsidR="00416211" w:rsidRPr="00416211">
        <w:rPr>
          <w:rFonts w:ascii="Calibri" w:eastAsia="Calibri" w:hAnsi="Calibri" w:cs="Times New Roman"/>
          <w:i/>
          <w:sz w:val="24"/>
          <w:szCs w:val="24"/>
        </w:rPr>
        <w:t xml:space="preserve"> (1909) ont été adoptées par l'IUGG comme ellipsoïde de référence en 1924 à Madrid. Cet ellipsoïde porte donc 2 noms</w:t>
      </w:r>
      <w:r w:rsidR="00416211">
        <w:rPr>
          <w:rFonts w:ascii="Calibri" w:eastAsia="Calibri" w:hAnsi="Calibri" w:cs="Times New Roman"/>
          <w:sz w:val="24"/>
          <w:szCs w:val="24"/>
        </w:rPr>
        <w:t> »</w:t>
      </w:r>
      <w:r w:rsidR="00416211" w:rsidRPr="00416211">
        <w:rPr>
          <w:rFonts w:ascii="Calibri" w:eastAsia="Calibri" w:hAnsi="Calibri" w:cs="Times New Roman"/>
          <w:sz w:val="24"/>
          <w:szCs w:val="24"/>
        </w:rPr>
        <w:t>.</w:t>
      </w:r>
    </w:p>
    <w:p w:rsidR="00D27791" w:rsidRPr="00AD2E88" w:rsidRDefault="00D27791" w:rsidP="00E46A40">
      <w:pPr>
        <w:numPr>
          <w:ilvl w:val="0"/>
          <w:numId w:val="24"/>
        </w:numPr>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Les </w:t>
      </w:r>
      <w:r w:rsidRPr="00AD2E88">
        <w:rPr>
          <w:rFonts w:ascii="Calibri" w:eastAsia="Calibri" w:hAnsi="Calibri" w:cs="Times New Roman"/>
          <w:b/>
          <w:sz w:val="24"/>
          <w:szCs w:val="24"/>
        </w:rPr>
        <w:t>unités pour les mesures de distances et superficie</w:t>
      </w:r>
      <w:r w:rsidRPr="00AD2E88">
        <w:rPr>
          <w:rFonts w:ascii="Calibri" w:eastAsia="Calibri" w:hAnsi="Calibri" w:cs="Times New Roman"/>
          <w:sz w:val="24"/>
          <w:szCs w:val="24"/>
        </w:rPr>
        <w:t>, mètres et mètres carrés par exemple dans ce cas-ci</w:t>
      </w:r>
      <w:r w:rsidR="00FE6832" w:rsidRPr="00AD2E88">
        <w:rPr>
          <w:rFonts w:ascii="Calibri" w:eastAsia="Calibri" w:hAnsi="Calibri" w:cs="Times New Roman"/>
          <w:sz w:val="24"/>
          <w:szCs w:val="24"/>
        </w:rPr>
        <w:t>.</w:t>
      </w:r>
    </w:p>
    <w:p w:rsidR="002552FD" w:rsidRPr="00AD2E88" w:rsidRDefault="00D27791" w:rsidP="00E46A40">
      <w:pPr>
        <w:numPr>
          <w:ilvl w:val="0"/>
          <w:numId w:val="24"/>
        </w:numPr>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Les </w:t>
      </w:r>
      <w:r w:rsidRPr="00AD2E88">
        <w:rPr>
          <w:rFonts w:ascii="Calibri" w:eastAsia="Calibri" w:hAnsi="Calibri" w:cs="Times New Roman"/>
          <w:b/>
          <w:sz w:val="24"/>
          <w:szCs w:val="24"/>
        </w:rPr>
        <w:t>unités d’affichage de coordonnées sur la carte</w:t>
      </w:r>
      <w:r w:rsidRPr="00AD2E88">
        <w:rPr>
          <w:rFonts w:ascii="Calibri" w:eastAsia="Calibri" w:hAnsi="Calibri" w:cs="Times New Roman"/>
          <w:sz w:val="24"/>
          <w:szCs w:val="24"/>
        </w:rPr>
        <w:t>, « unités de carte (mètres) » dans ce cas-ci.</w:t>
      </w:r>
    </w:p>
    <w:p w:rsidR="002552FD" w:rsidRPr="002552FD" w:rsidRDefault="002552FD" w:rsidP="001E74BA">
      <w:pPr>
        <w:spacing w:before="480" w:after="0" w:line="240" w:lineRule="auto"/>
        <w:jc w:val="center"/>
      </w:pPr>
      <w:r>
        <w:rPr>
          <w:noProof/>
          <w:lang w:eastAsia="fr-BE"/>
        </w:rPr>
        <w:drawing>
          <wp:inline distT="0" distB="0" distL="0" distR="0" wp14:anchorId="6DE48DB0" wp14:editId="741C8B20">
            <wp:extent cx="5760720" cy="38265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riétés GENERAL.PNG"/>
                    <pic:cNvPicPr/>
                  </pic:nvPicPr>
                  <pic:blipFill>
                    <a:blip r:embed="rId40">
                      <a:extLst>
                        <a:ext uri="{28A0092B-C50C-407E-A947-70E740481C1C}">
                          <a14:useLocalDpi xmlns:a14="http://schemas.microsoft.com/office/drawing/2010/main" val="0"/>
                        </a:ext>
                      </a:extLst>
                    </a:blip>
                    <a:stretch>
                      <a:fillRect/>
                    </a:stretch>
                  </pic:blipFill>
                  <pic:spPr>
                    <a:xfrm>
                      <a:off x="0" y="0"/>
                      <a:ext cx="5760720" cy="3826510"/>
                    </a:xfrm>
                    <a:prstGeom prst="rect">
                      <a:avLst/>
                    </a:prstGeom>
                  </pic:spPr>
                </pic:pic>
              </a:graphicData>
            </a:graphic>
          </wp:inline>
        </w:drawing>
      </w:r>
    </w:p>
    <w:p w:rsidR="00492E82" w:rsidRPr="00492E82" w:rsidRDefault="00492E82" w:rsidP="001E74BA">
      <w:pPr>
        <w:pStyle w:val="Caption"/>
      </w:pPr>
      <w:bookmarkStart w:id="23" w:name="_Ref15548855"/>
      <w:r>
        <w:t xml:space="preserve">Figure </w:t>
      </w:r>
      <w:r>
        <w:fldChar w:fldCharType="begin"/>
      </w:r>
      <w:r>
        <w:instrText xml:space="preserve"> SEQ Figure \* ARABIC </w:instrText>
      </w:r>
      <w:r>
        <w:fldChar w:fldCharType="separate"/>
      </w:r>
      <w:r w:rsidR="007E0468">
        <w:rPr>
          <w:noProof/>
        </w:rPr>
        <w:t>4</w:t>
      </w:r>
      <w:r>
        <w:fldChar w:fldCharType="end"/>
      </w:r>
      <w:bookmarkEnd w:id="23"/>
      <w:r>
        <w:t> :</w:t>
      </w:r>
      <w:r w:rsidRPr="00492E82">
        <w:t xml:space="preserve"> </w:t>
      </w:r>
      <w:r w:rsidR="00FE6832">
        <w:t>Paramétrages du projet QGIS via le menu « </w:t>
      </w:r>
      <w:r>
        <w:t>Propriétés du projet QGIS &gt; Général</w:t>
      </w:r>
      <w:r w:rsidR="00FE6832">
        <w:t> »</w:t>
      </w:r>
    </w:p>
    <w:p w:rsidR="00492E82" w:rsidRPr="00492E82" w:rsidRDefault="00492E82" w:rsidP="00426D6F">
      <w:pPr>
        <w:pStyle w:val="aNORMAL"/>
      </w:pPr>
    </w:p>
    <w:p w:rsidR="00E770CC" w:rsidRDefault="00E770CC" w:rsidP="00426D6F">
      <w:pPr>
        <w:pStyle w:val="aNORMAL"/>
      </w:pPr>
      <w:r>
        <w:br w:type="page"/>
      </w:r>
    </w:p>
    <w:p w:rsidR="0002388F" w:rsidRPr="0002388F" w:rsidRDefault="0002388F" w:rsidP="00E46A40">
      <w:pPr>
        <w:pStyle w:val="aTPTITRE2"/>
        <w:jc w:val="both"/>
      </w:pPr>
      <w:bookmarkStart w:id="24" w:name="_Toc16666525"/>
      <w:r w:rsidRPr="0002388F">
        <w:lastRenderedPageBreak/>
        <w:t xml:space="preserve">Importation </w:t>
      </w:r>
      <w:r w:rsidR="00753681">
        <w:t xml:space="preserve">et correction </w:t>
      </w:r>
      <w:r w:rsidRPr="0002388F">
        <w:t>des données AIEC dans QGIS</w:t>
      </w:r>
      <w:bookmarkEnd w:id="24"/>
      <w:r w:rsidRPr="0002388F">
        <w:t> </w:t>
      </w:r>
    </w:p>
    <w:p w:rsidR="00E4197A" w:rsidRPr="00AD2E88" w:rsidRDefault="00E4197A"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Un set de données shapefile a été fourni par l’AIEC dans le dossier « DATA AIEC.zip ». </w:t>
      </w:r>
      <w:r w:rsidR="00091BA0" w:rsidRPr="00AD2E88">
        <w:rPr>
          <w:rFonts w:ascii="Calibri" w:eastAsia="Calibri" w:hAnsi="Calibri" w:cs="Times New Roman"/>
          <w:sz w:val="24"/>
          <w:szCs w:val="24"/>
        </w:rPr>
        <w:t>Après une première ouverture dans QGIS, il apparait que c</w:t>
      </w:r>
      <w:r w:rsidRPr="00AD2E88">
        <w:rPr>
          <w:rFonts w:ascii="Calibri" w:eastAsia="Calibri" w:hAnsi="Calibri" w:cs="Times New Roman"/>
          <w:sz w:val="24"/>
          <w:szCs w:val="24"/>
        </w:rPr>
        <w:t xml:space="preserve">es données présentent </w:t>
      </w:r>
      <w:r w:rsidR="00091BA0" w:rsidRPr="00AD2E88">
        <w:rPr>
          <w:rFonts w:ascii="Calibri" w:eastAsia="Calibri" w:hAnsi="Calibri" w:cs="Times New Roman"/>
          <w:sz w:val="24"/>
          <w:szCs w:val="24"/>
        </w:rPr>
        <w:t>2</w:t>
      </w:r>
      <w:r w:rsidRPr="00AD2E88">
        <w:rPr>
          <w:rFonts w:ascii="Calibri" w:eastAsia="Calibri" w:hAnsi="Calibri" w:cs="Times New Roman"/>
          <w:sz w:val="24"/>
          <w:szCs w:val="24"/>
        </w:rPr>
        <w:t xml:space="preserve"> problèmes, décrits puis résolus ci-dessous.</w:t>
      </w:r>
    </w:p>
    <w:p w:rsidR="00E4197A" w:rsidRPr="00AD2E88" w:rsidRDefault="00E4197A" w:rsidP="00E46A40">
      <w:pPr>
        <w:contextualSpacing/>
        <w:jc w:val="both"/>
        <w:rPr>
          <w:rFonts w:ascii="Calibri" w:eastAsia="Calibri" w:hAnsi="Calibri" w:cs="Times New Roman"/>
          <w:sz w:val="24"/>
          <w:szCs w:val="24"/>
        </w:rPr>
      </w:pPr>
    </w:p>
    <w:p w:rsidR="00244D73" w:rsidRPr="00AD2E88" w:rsidRDefault="00244D73" w:rsidP="00E46A40">
      <w:pPr>
        <w:contextualSpacing/>
        <w:jc w:val="both"/>
        <w:rPr>
          <w:rFonts w:ascii="Calibri" w:eastAsia="Calibri" w:hAnsi="Calibri" w:cs="Times New Roman"/>
          <w:b/>
          <w:sz w:val="24"/>
          <w:szCs w:val="24"/>
          <w:u w:val="single"/>
        </w:rPr>
      </w:pPr>
      <w:r w:rsidRPr="00AD2E88">
        <w:rPr>
          <w:rFonts w:ascii="Calibri" w:eastAsia="Calibri" w:hAnsi="Calibri" w:cs="Times New Roman"/>
          <w:b/>
          <w:sz w:val="24"/>
          <w:szCs w:val="24"/>
          <w:u w:val="single"/>
        </w:rPr>
        <w:t>Problème 1 :</w:t>
      </w:r>
    </w:p>
    <w:p w:rsidR="00091BA0" w:rsidRPr="00AD2E88" w:rsidRDefault="00091BA0" w:rsidP="00E46A40">
      <w:pPr>
        <w:contextualSpacing/>
        <w:jc w:val="both"/>
        <w:rPr>
          <w:rFonts w:ascii="Calibri" w:eastAsia="Calibri" w:hAnsi="Calibri" w:cs="Times New Roman"/>
          <w:sz w:val="24"/>
          <w:szCs w:val="24"/>
        </w:rPr>
      </w:pPr>
    </w:p>
    <w:p w:rsidR="00091BA0" w:rsidRPr="00AD2E88" w:rsidRDefault="00091BA0"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Il semble y avoir un problème de codage de l’information contenue dans les tables d’attributs des fichiers shapefile, </w:t>
      </w:r>
      <w:r w:rsidR="00CA7E79" w:rsidRPr="00AD2E88">
        <w:rPr>
          <w:rFonts w:ascii="Calibri" w:eastAsia="Calibri" w:hAnsi="Calibri" w:cs="Times New Roman"/>
          <w:sz w:val="24"/>
          <w:szCs w:val="24"/>
        </w:rPr>
        <w:t>c’est-à-dire</w:t>
      </w:r>
      <w:r w:rsidRPr="00AD2E88">
        <w:rPr>
          <w:rFonts w:ascii="Calibri" w:eastAsia="Calibri" w:hAnsi="Calibri" w:cs="Times New Roman"/>
          <w:sz w:val="24"/>
          <w:szCs w:val="24"/>
        </w:rPr>
        <w:t xml:space="preserve"> de l’information contenue dans les fichiers avec l’extension « .</w:t>
      </w:r>
      <w:proofErr w:type="spellStart"/>
      <w:r w:rsidRPr="00AD2E88">
        <w:rPr>
          <w:rFonts w:ascii="Calibri" w:eastAsia="Calibri" w:hAnsi="Calibri" w:cs="Times New Roman"/>
          <w:sz w:val="24"/>
          <w:szCs w:val="24"/>
        </w:rPr>
        <w:t>dbf</w:t>
      </w:r>
      <w:proofErr w:type="spellEnd"/>
      <w:r w:rsidRPr="00AD2E88">
        <w:rPr>
          <w:rFonts w:ascii="Calibri" w:eastAsia="Calibri" w:hAnsi="Calibri" w:cs="Times New Roman"/>
          <w:sz w:val="24"/>
          <w:szCs w:val="24"/>
        </w:rPr>
        <w:t xml:space="preserve"> ». Les caractères avec accents sont remplacés par des points d’interrogation </w:t>
      </w:r>
      <w:r w:rsidR="00CF1FFA" w:rsidRPr="00AD2E88">
        <w:rPr>
          <w:rFonts w:ascii="Calibri" w:eastAsia="Calibri" w:hAnsi="Calibri" w:cs="Times New Roman"/>
          <w:sz w:val="24"/>
          <w:szCs w:val="24"/>
        </w:rPr>
        <w:t xml:space="preserve">« ? » </w:t>
      </w:r>
      <w:r w:rsidR="00CA7E79" w:rsidRPr="00AD2E88">
        <w:rPr>
          <w:rFonts w:ascii="Calibri" w:eastAsia="Calibri" w:hAnsi="Calibri" w:cs="Times New Roman"/>
          <w:sz w:val="24"/>
          <w:szCs w:val="24"/>
        </w:rPr>
        <w:t xml:space="preserve">dans QGIS </w:t>
      </w:r>
      <w:r w:rsidRPr="00AD2E88">
        <w:rPr>
          <w:rFonts w:ascii="Calibri" w:eastAsia="Calibri" w:hAnsi="Calibri" w:cs="Times New Roman"/>
          <w:sz w:val="24"/>
          <w:szCs w:val="24"/>
        </w:rPr>
        <w:t>(</w:t>
      </w:r>
      <w:r w:rsidRPr="00AD2E88">
        <w:rPr>
          <w:rFonts w:ascii="Calibri" w:eastAsia="Calibri" w:hAnsi="Calibri" w:cs="Times New Roman"/>
          <w:sz w:val="24"/>
          <w:szCs w:val="24"/>
        </w:rPr>
        <w:fldChar w:fldCharType="begin"/>
      </w:r>
      <w:r w:rsidRPr="00AD2E88">
        <w:rPr>
          <w:rFonts w:ascii="Calibri" w:eastAsia="Calibri" w:hAnsi="Calibri" w:cs="Times New Roman"/>
          <w:sz w:val="24"/>
          <w:szCs w:val="24"/>
        </w:rPr>
        <w:instrText xml:space="preserve"> REF _Ref15405609 \h </w:instrText>
      </w:r>
      <w:r w:rsidR="00CF1FFA" w:rsidRPr="00AD2E88">
        <w:rPr>
          <w:rFonts w:ascii="Calibri" w:eastAsia="Calibri" w:hAnsi="Calibri" w:cs="Times New Roman"/>
          <w:sz w:val="24"/>
          <w:szCs w:val="24"/>
        </w:rPr>
        <w:instrText xml:space="preserve"> \* MERGEFORMAT </w:instrText>
      </w:r>
      <w:r w:rsidRPr="00AD2E88">
        <w:rPr>
          <w:rFonts w:ascii="Calibri" w:eastAsia="Calibri" w:hAnsi="Calibri" w:cs="Times New Roman"/>
          <w:sz w:val="24"/>
          <w:szCs w:val="24"/>
        </w:rPr>
      </w:r>
      <w:r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5</w:t>
      </w:r>
      <w:r w:rsidRPr="00AD2E88">
        <w:rPr>
          <w:rFonts w:ascii="Calibri" w:eastAsia="Calibri" w:hAnsi="Calibri" w:cs="Times New Roman"/>
          <w:sz w:val="24"/>
          <w:szCs w:val="24"/>
        </w:rPr>
        <w:fldChar w:fldCharType="end"/>
      </w:r>
      <w:r w:rsidRPr="00AD2E88">
        <w:rPr>
          <w:rFonts w:ascii="Calibri" w:eastAsia="Calibri" w:hAnsi="Calibri" w:cs="Times New Roman"/>
          <w:sz w:val="24"/>
          <w:szCs w:val="24"/>
        </w:rPr>
        <w:t>).</w:t>
      </w:r>
    </w:p>
    <w:p w:rsidR="00091BA0" w:rsidRPr="00AD2E88" w:rsidRDefault="00091BA0"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Ce problème provient du fait que les </w:t>
      </w:r>
      <w:r w:rsidRPr="00AD2E88">
        <w:rPr>
          <w:rFonts w:ascii="Calibri" w:eastAsia="Calibri" w:hAnsi="Calibri" w:cs="Times New Roman"/>
          <w:b/>
          <w:sz w:val="24"/>
          <w:szCs w:val="24"/>
        </w:rPr>
        <w:t>caractères avec accent ont été remplacés</w:t>
      </w:r>
      <w:r w:rsidRPr="00AD2E88">
        <w:rPr>
          <w:rFonts w:ascii="Calibri" w:eastAsia="Calibri" w:hAnsi="Calibri" w:cs="Times New Roman"/>
          <w:sz w:val="24"/>
          <w:szCs w:val="24"/>
        </w:rPr>
        <w:t xml:space="preserve"> dans les fichiers originaux (fichiers « .</w:t>
      </w:r>
      <w:proofErr w:type="spellStart"/>
      <w:r w:rsidRPr="00AD2E88">
        <w:rPr>
          <w:rFonts w:ascii="Calibri" w:eastAsia="Calibri" w:hAnsi="Calibri" w:cs="Times New Roman"/>
          <w:sz w:val="24"/>
          <w:szCs w:val="24"/>
        </w:rPr>
        <w:t>dbf</w:t>
      </w:r>
      <w:proofErr w:type="spellEnd"/>
      <w:r w:rsidRPr="00AD2E88">
        <w:rPr>
          <w:rFonts w:ascii="Calibri" w:eastAsia="Calibri" w:hAnsi="Calibri" w:cs="Times New Roman"/>
          <w:sz w:val="24"/>
          <w:szCs w:val="24"/>
        </w:rPr>
        <w:t xml:space="preserve"> ») </w:t>
      </w:r>
      <w:r w:rsidRPr="00AD2E88">
        <w:rPr>
          <w:rFonts w:ascii="Calibri" w:eastAsia="Calibri" w:hAnsi="Calibri" w:cs="Times New Roman"/>
          <w:b/>
          <w:sz w:val="24"/>
          <w:szCs w:val="24"/>
        </w:rPr>
        <w:t>par des caractères spéciaux</w:t>
      </w:r>
      <w:r w:rsidRPr="00AD2E88">
        <w:rPr>
          <w:rFonts w:ascii="Calibri" w:eastAsia="Calibri" w:hAnsi="Calibri" w:cs="Times New Roman"/>
          <w:sz w:val="24"/>
          <w:szCs w:val="24"/>
        </w:rPr>
        <w:t>, comme cela peut se voir lorsque les fichier</w:t>
      </w:r>
      <w:r w:rsidR="00CF1FFA" w:rsidRPr="00AD2E88">
        <w:rPr>
          <w:rFonts w:ascii="Calibri" w:eastAsia="Calibri" w:hAnsi="Calibri" w:cs="Times New Roman"/>
          <w:sz w:val="24"/>
          <w:szCs w:val="24"/>
        </w:rPr>
        <w:t>s</w:t>
      </w:r>
      <w:r w:rsidRPr="00AD2E88">
        <w:rPr>
          <w:rFonts w:ascii="Calibri" w:eastAsia="Calibri" w:hAnsi="Calibri" w:cs="Times New Roman"/>
          <w:sz w:val="24"/>
          <w:szCs w:val="24"/>
        </w:rPr>
        <w:t xml:space="preserve"> « .</w:t>
      </w:r>
      <w:proofErr w:type="spellStart"/>
      <w:r w:rsidRPr="00AD2E88">
        <w:rPr>
          <w:rFonts w:ascii="Calibri" w:eastAsia="Calibri" w:hAnsi="Calibri" w:cs="Times New Roman"/>
          <w:sz w:val="24"/>
          <w:szCs w:val="24"/>
        </w:rPr>
        <w:t>dbf</w:t>
      </w:r>
      <w:proofErr w:type="spellEnd"/>
      <w:r w:rsidRPr="00AD2E88">
        <w:rPr>
          <w:rFonts w:ascii="Calibri" w:eastAsia="Calibri" w:hAnsi="Calibri" w:cs="Times New Roman"/>
          <w:sz w:val="24"/>
          <w:szCs w:val="24"/>
        </w:rPr>
        <w:t> » sont ouverts directement avec Excel (</w:t>
      </w:r>
      <w:r w:rsidRPr="00AD2E88">
        <w:rPr>
          <w:rFonts w:ascii="Calibri" w:eastAsia="Calibri" w:hAnsi="Calibri" w:cs="Times New Roman"/>
          <w:sz w:val="24"/>
          <w:szCs w:val="24"/>
        </w:rPr>
        <w:fldChar w:fldCharType="begin"/>
      </w:r>
      <w:r w:rsidRPr="00AD2E88">
        <w:rPr>
          <w:rFonts w:ascii="Calibri" w:eastAsia="Calibri" w:hAnsi="Calibri" w:cs="Times New Roman"/>
          <w:sz w:val="24"/>
          <w:szCs w:val="24"/>
        </w:rPr>
        <w:instrText xml:space="preserve"> REF _Ref15405792 \h </w:instrText>
      </w:r>
      <w:r w:rsidR="00CF1FFA" w:rsidRPr="00AD2E88">
        <w:rPr>
          <w:rFonts w:ascii="Calibri" w:eastAsia="Calibri" w:hAnsi="Calibri" w:cs="Times New Roman"/>
          <w:sz w:val="24"/>
          <w:szCs w:val="24"/>
        </w:rPr>
        <w:instrText xml:space="preserve"> \* MERGEFORMAT </w:instrText>
      </w:r>
      <w:r w:rsidRPr="00AD2E88">
        <w:rPr>
          <w:rFonts w:ascii="Calibri" w:eastAsia="Calibri" w:hAnsi="Calibri" w:cs="Times New Roman"/>
          <w:sz w:val="24"/>
          <w:szCs w:val="24"/>
        </w:rPr>
      </w:r>
      <w:r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6</w:t>
      </w:r>
      <w:r w:rsidRPr="00AD2E88">
        <w:rPr>
          <w:rFonts w:ascii="Calibri" w:eastAsia="Calibri" w:hAnsi="Calibri" w:cs="Times New Roman"/>
          <w:sz w:val="24"/>
          <w:szCs w:val="24"/>
        </w:rPr>
        <w:fldChar w:fldCharType="end"/>
      </w:r>
      <w:r w:rsidRPr="00AD2E88">
        <w:rPr>
          <w:rFonts w:ascii="Calibri" w:eastAsia="Calibri" w:hAnsi="Calibri" w:cs="Times New Roman"/>
          <w:sz w:val="24"/>
          <w:szCs w:val="24"/>
        </w:rPr>
        <w:t>).</w:t>
      </w:r>
    </w:p>
    <w:p w:rsidR="00091BA0" w:rsidRDefault="00091BA0" w:rsidP="001E74BA">
      <w:pPr>
        <w:keepNext/>
        <w:contextualSpacing/>
        <w:jc w:val="center"/>
      </w:pPr>
      <w:r w:rsidRPr="00091BA0">
        <w:rPr>
          <w:rFonts w:ascii="Calibri" w:eastAsia="Calibri" w:hAnsi="Calibri" w:cs="Times New Roman"/>
          <w:noProof/>
          <w:lang w:eastAsia="fr-BE"/>
        </w:rPr>
        <w:drawing>
          <wp:inline distT="0" distB="0" distL="0" distR="0" wp14:anchorId="4FF9BAB1" wp14:editId="3A7BFEA7">
            <wp:extent cx="5760720" cy="33832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E ACCENTS DBF FILE QGIS.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3383280"/>
                    </a:xfrm>
                    <a:prstGeom prst="rect">
                      <a:avLst/>
                    </a:prstGeom>
                  </pic:spPr>
                </pic:pic>
              </a:graphicData>
            </a:graphic>
          </wp:inline>
        </w:drawing>
      </w:r>
    </w:p>
    <w:p w:rsidR="00091BA0" w:rsidRDefault="00091BA0" w:rsidP="001E74BA">
      <w:pPr>
        <w:pStyle w:val="Caption"/>
        <w:rPr>
          <w:rFonts w:eastAsia="Calibri"/>
        </w:rPr>
      </w:pPr>
      <w:bookmarkStart w:id="25" w:name="_Ref15405609"/>
      <w:r>
        <w:t xml:space="preserve">Figure </w:t>
      </w:r>
      <w:r>
        <w:fldChar w:fldCharType="begin"/>
      </w:r>
      <w:r>
        <w:instrText xml:space="preserve"> SEQ Figure \* ARABIC </w:instrText>
      </w:r>
      <w:r>
        <w:fldChar w:fldCharType="separate"/>
      </w:r>
      <w:r w:rsidR="007E0468">
        <w:rPr>
          <w:noProof/>
        </w:rPr>
        <w:t>5</w:t>
      </w:r>
      <w:r>
        <w:fldChar w:fldCharType="end"/>
      </w:r>
      <w:bookmarkEnd w:id="25"/>
      <w:r>
        <w:t xml:space="preserve"> : </w:t>
      </w:r>
      <w:r>
        <w:rPr>
          <w:rFonts w:eastAsia="Calibri"/>
        </w:rPr>
        <w:t>Problème de codage de l’information contenue dans les tables d’attributs (</w:t>
      </w:r>
      <w:r w:rsidRPr="00091BA0">
        <w:rPr>
          <w:rFonts w:eastAsia="Calibri"/>
        </w:rPr>
        <w:t>fichiers avec l’extension « .</w:t>
      </w:r>
      <w:proofErr w:type="spellStart"/>
      <w:r w:rsidRPr="00091BA0">
        <w:rPr>
          <w:rFonts w:eastAsia="Calibri"/>
        </w:rPr>
        <w:t>dbf</w:t>
      </w:r>
      <w:proofErr w:type="spellEnd"/>
      <w:r w:rsidRPr="00091BA0">
        <w:rPr>
          <w:rFonts w:eastAsia="Calibri"/>
        </w:rPr>
        <w:t xml:space="preserve"> »</w:t>
      </w:r>
      <w:r>
        <w:rPr>
          <w:rFonts w:eastAsia="Calibri"/>
        </w:rPr>
        <w:t>) des fichiers shapefile</w:t>
      </w:r>
      <w:r w:rsidR="00CF1FFA">
        <w:rPr>
          <w:rFonts w:eastAsia="Calibri"/>
        </w:rPr>
        <w:t>, ici ouvert dans QGIS.</w:t>
      </w:r>
    </w:p>
    <w:p w:rsidR="006775CD" w:rsidRPr="006775CD" w:rsidRDefault="006775CD" w:rsidP="006775CD">
      <w:pPr>
        <w:rPr>
          <w:lang w:val="fr-FR" w:eastAsia="fr-FR"/>
        </w:rPr>
      </w:pPr>
    </w:p>
    <w:p w:rsidR="00091BA0" w:rsidRDefault="00091BA0" w:rsidP="001E74BA">
      <w:pPr>
        <w:keepNext/>
        <w:contextualSpacing/>
        <w:jc w:val="center"/>
      </w:pPr>
      <w:r w:rsidRPr="00091BA0">
        <w:rPr>
          <w:rFonts w:ascii="Calibri" w:eastAsia="Calibri" w:hAnsi="Calibri" w:cs="Times New Roman"/>
          <w:noProof/>
          <w:lang w:eastAsia="fr-BE"/>
        </w:rPr>
        <w:lastRenderedPageBreak/>
        <w:drawing>
          <wp:inline distT="0" distB="0" distL="0" distR="0" wp14:anchorId="3685BDED" wp14:editId="43D404EA">
            <wp:extent cx="5760720" cy="3840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E ACCENTS DBF FILE EXCEL.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091BA0" w:rsidRDefault="00091BA0" w:rsidP="001E74BA">
      <w:pPr>
        <w:pStyle w:val="Caption"/>
        <w:rPr>
          <w:rFonts w:eastAsia="Calibri"/>
        </w:rPr>
      </w:pPr>
      <w:bookmarkStart w:id="26" w:name="_Ref15405792"/>
      <w:r>
        <w:t xml:space="preserve">Figure </w:t>
      </w:r>
      <w:r>
        <w:fldChar w:fldCharType="begin"/>
      </w:r>
      <w:r>
        <w:instrText xml:space="preserve"> SEQ Figure \* ARABIC </w:instrText>
      </w:r>
      <w:r>
        <w:fldChar w:fldCharType="separate"/>
      </w:r>
      <w:r w:rsidR="007E0468">
        <w:rPr>
          <w:noProof/>
        </w:rPr>
        <w:t>6</w:t>
      </w:r>
      <w:r>
        <w:fldChar w:fldCharType="end"/>
      </w:r>
      <w:bookmarkEnd w:id="26"/>
      <w:r>
        <w:t> :</w:t>
      </w:r>
      <w:r w:rsidR="00CF1FFA" w:rsidRPr="00CF1FFA">
        <w:rPr>
          <w:rFonts w:eastAsia="Calibri"/>
        </w:rPr>
        <w:t xml:space="preserve"> </w:t>
      </w:r>
      <w:r w:rsidR="00CF1FFA">
        <w:rPr>
          <w:rFonts w:eastAsia="Calibri"/>
        </w:rPr>
        <w:t>Problème de codage de l’information contenue dans les tables d’attributs (</w:t>
      </w:r>
      <w:r w:rsidR="00CF1FFA" w:rsidRPr="00091BA0">
        <w:rPr>
          <w:rFonts w:eastAsia="Calibri"/>
        </w:rPr>
        <w:t>fichiers avec l’extension « .</w:t>
      </w:r>
      <w:proofErr w:type="spellStart"/>
      <w:r w:rsidR="00CF1FFA" w:rsidRPr="00091BA0">
        <w:rPr>
          <w:rFonts w:eastAsia="Calibri"/>
        </w:rPr>
        <w:t>dbf</w:t>
      </w:r>
      <w:proofErr w:type="spellEnd"/>
      <w:r w:rsidR="00CF1FFA" w:rsidRPr="00091BA0">
        <w:rPr>
          <w:rFonts w:eastAsia="Calibri"/>
        </w:rPr>
        <w:t xml:space="preserve"> »</w:t>
      </w:r>
      <w:r w:rsidR="00CF1FFA">
        <w:rPr>
          <w:rFonts w:eastAsia="Calibri"/>
        </w:rPr>
        <w:t>) des fichiers shapefile, ici ouvert dans EXCEL.</w:t>
      </w:r>
    </w:p>
    <w:p w:rsidR="00091BA0" w:rsidRPr="00091BA0" w:rsidRDefault="00091BA0" w:rsidP="00E46A40">
      <w:pPr>
        <w:contextualSpacing/>
        <w:jc w:val="both"/>
        <w:rPr>
          <w:rFonts w:ascii="Calibri" w:eastAsia="Calibri" w:hAnsi="Calibri" w:cs="Times New Roman"/>
        </w:rPr>
      </w:pPr>
    </w:p>
    <w:p w:rsidR="00244D73" w:rsidRDefault="00244D73" w:rsidP="00E46A40">
      <w:pPr>
        <w:contextualSpacing/>
        <w:jc w:val="both"/>
        <w:rPr>
          <w:rFonts w:ascii="Calibri" w:eastAsia="Calibri" w:hAnsi="Calibri" w:cs="Times New Roman"/>
          <w:b/>
          <w:u w:val="single"/>
        </w:rPr>
      </w:pPr>
    </w:p>
    <w:p w:rsidR="00E4197A" w:rsidRPr="00AD2E88" w:rsidRDefault="00244D73" w:rsidP="00E46A40">
      <w:pPr>
        <w:contextualSpacing/>
        <w:jc w:val="both"/>
        <w:rPr>
          <w:rFonts w:ascii="Calibri" w:eastAsia="Calibri" w:hAnsi="Calibri" w:cs="Times New Roman"/>
          <w:b/>
          <w:sz w:val="24"/>
          <w:szCs w:val="24"/>
          <w:u w:val="single"/>
        </w:rPr>
      </w:pPr>
      <w:r w:rsidRPr="00AD2E88">
        <w:rPr>
          <w:rFonts w:ascii="Calibri" w:eastAsia="Calibri" w:hAnsi="Calibri" w:cs="Times New Roman"/>
          <w:b/>
          <w:sz w:val="24"/>
          <w:szCs w:val="24"/>
          <w:u w:val="single"/>
        </w:rPr>
        <w:t>Problème 2</w:t>
      </w:r>
      <w:r w:rsidR="00E4197A" w:rsidRPr="00AD2E88">
        <w:rPr>
          <w:rFonts w:ascii="Calibri" w:eastAsia="Calibri" w:hAnsi="Calibri" w:cs="Times New Roman"/>
          <w:b/>
          <w:sz w:val="24"/>
          <w:szCs w:val="24"/>
          <w:u w:val="single"/>
        </w:rPr>
        <w:t> :</w:t>
      </w:r>
    </w:p>
    <w:p w:rsidR="00F50367" w:rsidRPr="00AD2E88" w:rsidRDefault="00E4197A"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La plupart des shapefiles ne sont pas accompagnés du fichier contenant le système de coordonnées </w:t>
      </w:r>
      <w:r w:rsidR="00244D73" w:rsidRPr="00AD2E88">
        <w:rPr>
          <w:rFonts w:ascii="Calibri" w:eastAsia="Calibri" w:hAnsi="Calibri" w:cs="Times New Roman"/>
          <w:sz w:val="24"/>
          <w:szCs w:val="24"/>
        </w:rPr>
        <w:t>dans lequel est exprimée la couche d’information</w:t>
      </w:r>
      <w:r w:rsidR="00F50367" w:rsidRPr="00AD2E88">
        <w:rPr>
          <w:rFonts w:ascii="Calibri" w:eastAsia="Calibri" w:hAnsi="Calibri" w:cs="Times New Roman"/>
          <w:sz w:val="24"/>
          <w:szCs w:val="24"/>
        </w:rPr>
        <w:t xml:space="preserve"> (fichier avec extension « .</w:t>
      </w:r>
      <w:proofErr w:type="spellStart"/>
      <w:r w:rsidR="00F50367" w:rsidRPr="00AD2E88">
        <w:rPr>
          <w:rFonts w:ascii="Calibri" w:eastAsia="Calibri" w:hAnsi="Calibri" w:cs="Times New Roman"/>
          <w:sz w:val="24"/>
          <w:szCs w:val="24"/>
        </w:rPr>
        <w:t>prj</w:t>
      </w:r>
      <w:proofErr w:type="spellEnd"/>
      <w:r w:rsidR="00F50367" w:rsidRPr="00AD2E88">
        <w:rPr>
          <w:rFonts w:ascii="Calibri" w:eastAsia="Calibri" w:hAnsi="Calibri" w:cs="Times New Roman"/>
          <w:sz w:val="24"/>
          <w:szCs w:val="24"/>
        </w:rPr>
        <w:t xml:space="preserve"> » (dans </w:t>
      </w:r>
      <w:proofErr w:type="spellStart"/>
      <w:r w:rsidR="00F50367" w:rsidRPr="00AD2E88">
        <w:rPr>
          <w:rFonts w:ascii="Calibri" w:eastAsia="Calibri" w:hAnsi="Calibri" w:cs="Times New Roman"/>
          <w:sz w:val="24"/>
          <w:szCs w:val="24"/>
        </w:rPr>
        <w:t>ArcGIS</w:t>
      </w:r>
      <w:proofErr w:type="spellEnd"/>
      <w:r w:rsidR="00F50367" w:rsidRPr="00AD2E88">
        <w:rPr>
          <w:rFonts w:ascii="Calibri" w:eastAsia="Calibri" w:hAnsi="Calibri" w:cs="Times New Roman"/>
          <w:sz w:val="24"/>
          <w:szCs w:val="24"/>
        </w:rPr>
        <w:t>) ou « .</w:t>
      </w:r>
      <w:proofErr w:type="spellStart"/>
      <w:r w:rsidR="00F50367" w:rsidRPr="00AD2E88">
        <w:rPr>
          <w:rFonts w:ascii="Calibri" w:eastAsia="Calibri" w:hAnsi="Calibri" w:cs="Times New Roman"/>
          <w:sz w:val="24"/>
          <w:szCs w:val="24"/>
        </w:rPr>
        <w:t>qpj</w:t>
      </w:r>
      <w:proofErr w:type="spellEnd"/>
      <w:r w:rsidR="00F50367" w:rsidRPr="00AD2E88">
        <w:rPr>
          <w:rFonts w:ascii="Calibri" w:eastAsia="Calibri" w:hAnsi="Calibri" w:cs="Times New Roman"/>
          <w:sz w:val="24"/>
          <w:szCs w:val="24"/>
        </w:rPr>
        <w:t> » (dans QGIS)</w:t>
      </w:r>
      <w:r w:rsidR="00CA7E79" w:rsidRPr="00AD2E88">
        <w:rPr>
          <w:rFonts w:ascii="Calibri" w:eastAsia="Calibri" w:hAnsi="Calibri" w:cs="Times New Roman"/>
          <w:sz w:val="24"/>
          <w:szCs w:val="24"/>
        </w:rPr>
        <w:t>)</w:t>
      </w:r>
      <w:r w:rsidR="00244D73" w:rsidRPr="00AD2E88">
        <w:rPr>
          <w:rFonts w:ascii="Calibri" w:eastAsia="Calibri" w:hAnsi="Calibri" w:cs="Times New Roman"/>
          <w:sz w:val="24"/>
          <w:szCs w:val="24"/>
        </w:rPr>
        <w:t>, ce qui empêche leur utilisation directe tel quel.</w:t>
      </w:r>
      <w:r w:rsidR="00F50367" w:rsidRPr="00AD2E88">
        <w:rPr>
          <w:rFonts w:ascii="Calibri" w:eastAsia="Calibri" w:hAnsi="Calibri" w:cs="Times New Roman"/>
          <w:sz w:val="24"/>
          <w:szCs w:val="24"/>
        </w:rPr>
        <w:t xml:space="preserve"> Le manque de cette information a pour conséquences que :</w:t>
      </w:r>
    </w:p>
    <w:p w:rsidR="00E4197A" w:rsidRPr="00AD2E88" w:rsidRDefault="003E00D9" w:rsidP="00E46A40">
      <w:pPr>
        <w:pStyle w:val="ListParagraph"/>
        <w:numPr>
          <w:ilvl w:val="0"/>
          <w:numId w:val="27"/>
        </w:numPr>
        <w:jc w:val="both"/>
        <w:rPr>
          <w:rFonts w:ascii="Calibri" w:eastAsia="Calibri" w:hAnsi="Calibri" w:cs="Times New Roman"/>
          <w:sz w:val="24"/>
          <w:szCs w:val="24"/>
        </w:rPr>
      </w:pPr>
      <w:r w:rsidRPr="00AD2E88">
        <w:rPr>
          <w:rFonts w:ascii="Calibri" w:eastAsia="Calibri" w:hAnsi="Calibri" w:cs="Times New Roman"/>
          <w:sz w:val="24"/>
          <w:szCs w:val="24"/>
        </w:rPr>
        <w:t>U</w:t>
      </w:r>
      <w:r w:rsidR="00F50367" w:rsidRPr="00AD2E88">
        <w:rPr>
          <w:rFonts w:ascii="Calibri" w:eastAsia="Calibri" w:hAnsi="Calibri" w:cs="Times New Roman"/>
          <w:sz w:val="24"/>
          <w:szCs w:val="24"/>
        </w:rPr>
        <w:t>n système de coordonnées par défaut (EPSG 4326)</w:t>
      </w:r>
      <w:r w:rsidR="00CA7E79" w:rsidRPr="00AD2E88">
        <w:rPr>
          <w:rFonts w:ascii="Calibri" w:eastAsia="Calibri" w:hAnsi="Calibri" w:cs="Times New Roman"/>
          <w:sz w:val="24"/>
          <w:szCs w:val="24"/>
        </w:rPr>
        <w:t>,</w:t>
      </w:r>
      <w:r w:rsidR="00F50367" w:rsidRPr="00AD2E88">
        <w:rPr>
          <w:rFonts w:ascii="Calibri" w:eastAsia="Calibri" w:hAnsi="Calibri" w:cs="Times New Roman"/>
          <w:sz w:val="24"/>
          <w:szCs w:val="24"/>
        </w:rPr>
        <w:t xml:space="preserve"> incorrect (bandeau orange dans la </w:t>
      </w:r>
      <w:r w:rsidR="00F50367" w:rsidRPr="00AD2E88">
        <w:rPr>
          <w:rFonts w:ascii="Calibri" w:eastAsia="Calibri" w:hAnsi="Calibri" w:cs="Times New Roman"/>
          <w:sz w:val="24"/>
          <w:szCs w:val="24"/>
        </w:rPr>
        <w:fldChar w:fldCharType="begin"/>
      </w:r>
      <w:r w:rsidR="00F50367" w:rsidRPr="00AD2E88">
        <w:rPr>
          <w:rFonts w:ascii="Calibri" w:eastAsia="Calibri" w:hAnsi="Calibri" w:cs="Times New Roman"/>
          <w:sz w:val="24"/>
          <w:szCs w:val="24"/>
        </w:rPr>
        <w:instrText xml:space="preserve"> REF _Ref15406772 \h </w:instrText>
      </w:r>
      <w:r w:rsidR="00E46A40" w:rsidRPr="00AD2E88">
        <w:rPr>
          <w:rFonts w:ascii="Calibri" w:eastAsia="Calibri" w:hAnsi="Calibri" w:cs="Times New Roman"/>
          <w:sz w:val="24"/>
          <w:szCs w:val="24"/>
        </w:rPr>
        <w:instrText xml:space="preserve"> \* MERGEFORMAT </w:instrText>
      </w:r>
      <w:r w:rsidR="00F50367" w:rsidRPr="00AD2E88">
        <w:rPr>
          <w:rFonts w:ascii="Calibri" w:eastAsia="Calibri" w:hAnsi="Calibri" w:cs="Times New Roman"/>
          <w:sz w:val="24"/>
          <w:szCs w:val="24"/>
        </w:rPr>
      </w:r>
      <w:r w:rsidR="00F50367"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7</w:t>
      </w:r>
      <w:r w:rsidR="00F50367" w:rsidRPr="00AD2E88">
        <w:rPr>
          <w:rFonts w:ascii="Calibri" w:eastAsia="Calibri" w:hAnsi="Calibri" w:cs="Times New Roman"/>
          <w:sz w:val="24"/>
          <w:szCs w:val="24"/>
        </w:rPr>
        <w:fldChar w:fldCharType="end"/>
      </w:r>
      <w:r w:rsidR="00F50367" w:rsidRPr="00AD2E88">
        <w:rPr>
          <w:rFonts w:ascii="Calibri" w:eastAsia="Calibri" w:hAnsi="Calibri" w:cs="Times New Roman"/>
          <w:sz w:val="24"/>
          <w:szCs w:val="24"/>
        </w:rPr>
        <w:t>)</w:t>
      </w:r>
      <w:r w:rsidR="00CA7E79" w:rsidRPr="00AD2E88">
        <w:rPr>
          <w:rFonts w:ascii="Calibri" w:eastAsia="Calibri" w:hAnsi="Calibri" w:cs="Times New Roman"/>
          <w:sz w:val="24"/>
          <w:szCs w:val="24"/>
        </w:rPr>
        <w:t>,</w:t>
      </w:r>
      <w:r w:rsidR="00F50367" w:rsidRPr="00AD2E88">
        <w:rPr>
          <w:rFonts w:ascii="Calibri" w:eastAsia="Calibri" w:hAnsi="Calibri" w:cs="Times New Roman"/>
          <w:sz w:val="24"/>
          <w:szCs w:val="24"/>
        </w:rPr>
        <w:t xml:space="preserve"> est appliqué aux shapefile</w:t>
      </w:r>
      <w:r w:rsidRPr="00AD2E88">
        <w:rPr>
          <w:rFonts w:ascii="Calibri" w:eastAsia="Calibri" w:hAnsi="Calibri" w:cs="Times New Roman"/>
          <w:sz w:val="24"/>
          <w:szCs w:val="24"/>
        </w:rPr>
        <w:t>s</w:t>
      </w:r>
      <w:r w:rsidR="00F50367" w:rsidRPr="00AD2E88">
        <w:rPr>
          <w:rFonts w:ascii="Calibri" w:eastAsia="Calibri" w:hAnsi="Calibri" w:cs="Times New Roman"/>
          <w:sz w:val="24"/>
          <w:szCs w:val="24"/>
        </w:rPr>
        <w:t xml:space="preserve"> lorsqu’ils sont ajoutés dans l’interface QGIS.</w:t>
      </w:r>
    </w:p>
    <w:p w:rsidR="00F50367" w:rsidRPr="00AD2E88" w:rsidRDefault="00F50367" w:rsidP="00E46A40">
      <w:pPr>
        <w:pStyle w:val="ListParagraph"/>
        <w:numPr>
          <w:ilvl w:val="0"/>
          <w:numId w:val="27"/>
        </w:numPr>
        <w:jc w:val="both"/>
        <w:rPr>
          <w:rFonts w:ascii="Calibri" w:eastAsia="Calibri" w:hAnsi="Calibri" w:cs="Times New Roman"/>
          <w:sz w:val="24"/>
          <w:szCs w:val="24"/>
        </w:rPr>
      </w:pPr>
      <w:r w:rsidRPr="00AD2E88">
        <w:rPr>
          <w:rFonts w:ascii="Calibri" w:eastAsia="Calibri" w:hAnsi="Calibri" w:cs="Times New Roman"/>
          <w:sz w:val="24"/>
          <w:szCs w:val="24"/>
        </w:rPr>
        <w:t xml:space="preserve">Une transformation de </w:t>
      </w:r>
      <w:proofErr w:type="spellStart"/>
      <w:r w:rsidRPr="00AD2E88">
        <w:rPr>
          <w:rFonts w:ascii="Calibri" w:eastAsia="Calibri" w:hAnsi="Calibri" w:cs="Times New Roman"/>
          <w:sz w:val="24"/>
          <w:szCs w:val="24"/>
        </w:rPr>
        <w:t>datum</w:t>
      </w:r>
      <w:proofErr w:type="spellEnd"/>
      <w:r w:rsidRPr="00AD2E88">
        <w:rPr>
          <w:rFonts w:ascii="Calibri" w:eastAsia="Calibri" w:hAnsi="Calibri" w:cs="Times New Roman"/>
          <w:sz w:val="24"/>
          <w:szCs w:val="24"/>
        </w:rPr>
        <w:t xml:space="preserve"> non désirée est réalisée pour le projet QGIS (fenêtre d’avant plan dans la </w:t>
      </w:r>
      <w:r w:rsidRPr="00AD2E88">
        <w:rPr>
          <w:rFonts w:ascii="Calibri" w:eastAsia="Calibri" w:hAnsi="Calibri" w:cs="Times New Roman"/>
          <w:sz w:val="24"/>
          <w:szCs w:val="24"/>
        </w:rPr>
        <w:fldChar w:fldCharType="begin"/>
      </w:r>
      <w:r w:rsidRPr="00AD2E88">
        <w:rPr>
          <w:rFonts w:ascii="Calibri" w:eastAsia="Calibri" w:hAnsi="Calibri" w:cs="Times New Roman"/>
          <w:sz w:val="24"/>
          <w:szCs w:val="24"/>
        </w:rPr>
        <w:instrText xml:space="preserve"> REF _Ref15406772 \h </w:instrText>
      </w:r>
      <w:r w:rsidR="00E46A40" w:rsidRPr="00AD2E88">
        <w:rPr>
          <w:rFonts w:ascii="Calibri" w:eastAsia="Calibri" w:hAnsi="Calibri" w:cs="Times New Roman"/>
          <w:sz w:val="24"/>
          <w:szCs w:val="24"/>
        </w:rPr>
        <w:instrText xml:space="preserve"> \* MERGEFORMAT </w:instrText>
      </w:r>
      <w:r w:rsidRPr="00AD2E88">
        <w:rPr>
          <w:rFonts w:ascii="Calibri" w:eastAsia="Calibri" w:hAnsi="Calibri" w:cs="Times New Roman"/>
          <w:sz w:val="24"/>
          <w:szCs w:val="24"/>
        </w:rPr>
      </w:r>
      <w:r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7</w:t>
      </w:r>
      <w:r w:rsidRPr="00AD2E88">
        <w:rPr>
          <w:rFonts w:ascii="Calibri" w:eastAsia="Calibri" w:hAnsi="Calibri" w:cs="Times New Roman"/>
          <w:sz w:val="24"/>
          <w:szCs w:val="24"/>
        </w:rPr>
        <w:fldChar w:fldCharType="end"/>
      </w:r>
      <w:r w:rsidRPr="00AD2E88">
        <w:rPr>
          <w:rFonts w:ascii="Calibri" w:eastAsia="Calibri" w:hAnsi="Calibri" w:cs="Times New Roman"/>
          <w:sz w:val="24"/>
          <w:szCs w:val="24"/>
        </w:rPr>
        <w:t>)</w:t>
      </w:r>
    </w:p>
    <w:p w:rsidR="00244D73" w:rsidRPr="00AD2E88" w:rsidRDefault="00244D73" w:rsidP="00E46A40">
      <w:pPr>
        <w:contextualSpacing/>
        <w:jc w:val="both"/>
        <w:rPr>
          <w:rFonts w:ascii="Calibri" w:eastAsia="Calibri" w:hAnsi="Calibri" w:cs="Times New Roman"/>
          <w:sz w:val="24"/>
          <w:szCs w:val="24"/>
        </w:rPr>
      </w:pPr>
    </w:p>
    <w:p w:rsidR="00CF1FFA" w:rsidRDefault="00CF1FFA" w:rsidP="001E74BA">
      <w:pPr>
        <w:keepNext/>
        <w:contextualSpacing/>
        <w:jc w:val="center"/>
      </w:pPr>
      <w:r>
        <w:rPr>
          <w:rFonts w:ascii="Calibri" w:eastAsia="Calibri" w:hAnsi="Calibri" w:cs="Times New Roman"/>
          <w:b/>
          <w:noProof/>
          <w:u w:val="single"/>
          <w:lang w:eastAsia="fr-BE"/>
        </w:rPr>
        <w:lastRenderedPageBreak/>
        <w:drawing>
          <wp:inline distT="0" distB="0" distL="0" distR="0" wp14:anchorId="37CD5A5A" wp14:editId="5C100443">
            <wp:extent cx="5760720" cy="4647912"/>
            <wp:effectExtent l="0" t="0" r="0" b="635"/>
            <wp:docPr id="23" name="Picture 23" descr="D:\COURS\SIG TELEDETECTION\ULg\SIG\AIEC Olivier MONFORT\ILLUSTRATIONS\Problème SCR et transfo d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URS\SIG TELEDETECTION\ULg\SIG\AIEC Olivier MONFORT\ILLUSTRATIONS\Problème SCR et transfo datu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4647912"/>
                    </a:xfrm>
                    <a:prstGeom prst="rect">
                      <a:avLst/>
                    </a:prstGeom>
                    <a:noFill/>
                    <a:ln>
                      <a:noFill/>
                    </a:ln>
                  </pic:spPr>
                </pic:pic>
              </a:graphicData>
            </a:graphic>
          </wp:inline>
        </w:drawing>
      </w:r>
    </w:p>
    <w:p w:rsidR="00244D73" w:rsidRDefault="00CF1FFA" w:rsidP="001E74BA">
      <w:pPr>
        <w:pStyle w:val="Caption"/>
      </w:pPr>
      <w:bookmarkStart w:id="27" w:name="_Ref15406772"/>
      <w:r>
        <w:t xml:space="preserve">Figure </w:t>
      </w:r>
      <w:r>
        <w:fldChar w:fldCharType="begin"/>
      </w:r>
      <w:r>
        <w:instrText xml:space="preserve"> SEQ Figure \* ARABIC </w:instrText>
      </w:r>
      <w:r>
        <w:fldChar w:fldCharType="separate"/>
      </w:r>
      <w:r w:rsidR="007E0468">
        <w:rPr>
          <w:noProof/>
        </w:rPr>
        <w:t>7</w:t>
      </w:r>
      <w:r>
        <w:fldChar w:fldCharType="end"/>
      </w:r>
      <w:bookmarkEnd w:id="27"/>
      <w:r>
        <w:t> :</w:t>
      </w:r>
      <w:r w:rsidR="00F50367">
        <w:t xml:space="preserve"> Problèmes apparaissant lors de l’ajout dans l’interface QGIS de fichiers shapefile dont le fichier « .</w:t>
      </w:r>
      <w:proofErr w:type="spellStart"/>
      <w:r w:rsidR="00F50367">
        <w:t>prj</w:t>
      </w:r>
      <w:proofErr w:type="spellEnd"/>
      <w:r w:rsidR="00F50367">
        <w:t> » ou « .</w:t>
      </w:r>
      <w:proofErr w:type="spellStart"/>
      <w:r w:rsidR="00F50367">
        <w:t>qpj</w:t>
      </w:r>
      <w:proofErr w:type="spellEnd"/>
      <w:r w:rsidR="00F50367">
        <w:t> » (contenant le système de coordonnées) est manquant.</w:t>
      </w:r>
    </w:p>
    <w:p w:rsidR="00CF1FFA" w:rsidRDefault="00CF1FFA" w:rsidP="00E46A40">
      <w:pPr>
        <w:jc w:val="both"/>
        <w:rPr>
          <w:lang w:val="fr-FR" w:eastAsia="fr-FR"/>
        </w:rPr>
      </w:pPr>
    </w:p>
    <w:p w:rsidR="00244D73" w:rsidRPr="00AD2E88" w:rsidRDefault="00244D73" w:rsidP="00E46A40">
      <w:pPr>
        <w:contextualSpacing/>
        <w:jc w:val="both"/>
        <w:rPr>
          <w:rFonts w:ascii="Calibri" w:eastAsia="Calibri" w:hAnsi="Calibri" w:cs="Times New Roman"/>
          <w:b/>
          <w:sz w:val="24"/>
          <w:szCs w:val="24"/>
          <w:u w:val="single"/>
        </w:rPr>
      </w:pPr>
      <w:r w:rsidRPr="00AD2E88">
        <w:rPr>
          <w:rFonts w:ascii="Calibri" w:eastAsia="Calibri" w:hAnsi="Calibri" w:cs="Times New Roman"/>
          <w:b/>
          <w:sz w:val="24"/>
          <w:szCs w:val="24"/>
          <w:u w:val="single"/>
        </w:rPr>
        <w:t>Correction des problèmes 1 et 2</w:t>
      </w:r>
    </w:p>
    <w:p w:rsidR="00244D73" w:rsidRPr="00AD2E88" w:rsidRDefault="00244D73" w:rsidP="00E46A40">
      <w:pPr>
        <w:contextualSpacing/>
        <w:jc w:val="both"/>
        <w:rPr>
          <w:rFonts w:ascii="Calibri" w:eastAsia="Calibri" w:hAnsi="Calibri" w:cs="Times New Roman"/>
          <w:sz w:val="24"/>
          <w:szCs w:val="24"/>
        </w:rPr>
      </w:pPr>
    </w:p>
    <w:p w:rsidR="00F50367" w:rsidRPr="00AD2E88" w:rsidRDefault="00F50367" w:rsidP="00E46A40">
      <w:pPr>
        <w:contextualSpacing/>
        <w:jc w:val="both"/>
        <w:rPr>
          <w:rFonts w:ascii="Calibri" w:eastAsia="Calibri" w:hAnsi="Calibri" w:cs="Times New Roman"/>
          <w:sz w:val="24"/>
          <w:szCs w:val="24"/>
        </w:rPr>
      </w:pPr>
      <w:r w:rsidRPr="00AD2E88">
        <w:rPr>
          <w:rFonts w:ascii="Calibri" w:eastAsia="Calibri" w:hAnsi="Calibri" w:cs="Times New Roman"/>
          <w:b/>
          <w:sz w:val="24"/>
          <w:szCs w:val="24"/>
        </w:rPr>
        <w:t>Le problème 1</w:t>
      </w:r>
      <w:r w:rsidRPr="00AD2E88">
        <w:rPr>
          <w:rFonts w:ascii="Calibri" w:eastAsia="Calibri" w:hAnsi="Calibri" w:cs="Times New Roman"/>
          <w:sz w:val="24"/>
          <w:szCs w:val="24"/>
        </w:rPr>
        <w:t xml:space="preserve"> a pu être résolu en ouvrant les fichiers shapefile dans </w:t>
      </w:r>
      <w:proofErr w:type="spellStart"/>
      <w:r w:rsidRPr="00AD2E88">
        <w:rPr>
          <w:rFonts w:ascii="Calibri" w:eastAsia="Calibri" w:hAnsi="Calibri" w:cs="Times New Roman"/>
          <w:sz w:val="24"/>
          <w:szCs w:val="24"/>
        </w:rPr>
        <w:t>ArcGIS</w:t>
      </w:r>
      <w:proofErr w:type="spellEnd"/>
      <w:r w:rsidRPr="00AD2E88">
        <w:rPr>
          <w:rFonts w:ascii="Calibri" w:eastAsia="Calibri" w:hAnsi="Calibri" w:cs="Times New Roman"/>
          <w:sz w:val="24"/>
          <w:szCs w:val="24"/>
        </w:rPr>
        <w:t>, qui contrairement à QGIS, arrive à lire correctement les tables d’attributs des différentes couches.</w:t>
      </w:r>
      <w:r w:rsidR="00DB2F0E" w:rsidRPr="00AD2E88">
        <w:rPr>
          <w:rFonts w:ascii="Calibri" w:eastAsia="Calibri" w:hAnsi="Calibri" w:cs="Times New Roman"/>
          <w:sz w:val="24"/>
          <w:szCs w:val="24"/>
        </w:rPr>
        <w:t xml:space="preserve"> </w:t>
      </w:r>
    </w:p>
    <w:p w:rsidR="00F50367" w:rsidRPr="00AD2E88" w:rsidRDefault="00F50367" w:rsidP="00E46A40">
      <w:pPr>
        <w:contextualSpacing/>
        <w:jc w:val="both"/>
        <w:rPr>
          <w:rFonts w:ascii="Calibri" w:eastAsia="Calibri" w:hAnsi="Calibri" w:cs="Times New Roman"/>
          <w:sz w:val="24"/>
          <w:szCs w:val="24"/>
        </w:rPr>
      </w:pPr>
      <w:r w:rsidRPr="00AD2E88">
        <w:rPr>
          <w:rFonts w:ascii="Calibri" w:eastAsia="Calibri" w:hAnsi="Calibri" w:cs="Times New Roman"/>
          <w:b/>
          <w:sz w:val="24"/>
          <w:szCs w:val="24"/>
        </w:rPr>
        <w:t>Le problème 2</w:t>
      </w:r>
      <w:r w:rsidR="00DB2F0E" w:rsidRPr="00AD2E88">
        <w:rPr>
          <w:rFonts w:ascii="Calibri" w:eastAsia="Calibri" w:hAnsi="Calibri" w:cs="Times New Roman"/>
          <w:sz w:val="24"/>
          <w:szCs w:val="24"/>
        </w:rPr>
        <w:t xml:space="preserve"> a été</w:t>
      </w:r>
      <w:r w:rsidRPr="00AD2E88">
        <w:rPr>
          <w:rFonts w:ascii="Calibri" w:eastAsia="Calibri" w:hAnsi="Calibri" w:cs="Times New Roman"/>
          <w:sz w:val="24"/>
          <w:szCs w:val="24"/>
        </w:rPr>
        <w:t xml:space="preserve"> résolu en utilisant dans </w:t>
      </w:r>
      <w:proofErr w:type="spellStart"/>
      <w:r w:rsidRPr="00AD2E88">
        <w:rPr>
          <w:rFonts w:ascii="Calibri" w:eastAsia="Calibri" w:hAnsi="Calibri" w:cs="Times New Roman"/>
          <w:sz w:val="24"/>
          <w:szCs w:val="24"/>
        </w:rPr>
        <w:t>ArcGIS</w:t>
      </w:r>
      <w:proofErr w:type="spellEnd"/>
      <w:r w:rsidRPr="00AD2E88">
        <w:rPr>
          <w:rFonts w:ascii="Calibri" w:eastAsia="Calibri" w:hAnsi="Calibri" w:cs="Times New Roman"/>
          <w:sz w:val="24"/>
          <w:szCs w:val="24"/>
        </w:rPr>
        <w:t xml:space="preserve"> la fonction « </w:t>
      </w:r>
      <w:proofErr w:type="spellStart"/>
      <w:r w:rsidR="00DB2F0E" w:rsidRPr="00AD2E88">
        <w:rPr>
          <w:rFonts w:ascii="Calibri" w:eastAsia="Calibri" w:hAnsi="Calibri" w:cs="Times New Roman"/>
          <w:sz w:val="24"/>
          <w:szCs w:val="24"/>
        </w:rPr>
        <w:t>Define</w:t>
      </w:r>
      <w:proofErr w:type="spellEnd"/>
      <w:r w:rsidR="00DB2F0E" w:rsidRPr="00AD2E88">
        <w:rPr>
          <w:rFonts w:ascii="Calibri" w:eastAsia="Calibri" w:hAnsi="Calibri" w:cs="Times New Roman"/>
          <w:sz w:val="24"/>
          <w:szCs w:val="24"/>
        </w:rPr>
        <w:t xml:space="preserve"> P</w:t>
      </w:r>
      <w:r w:rsidRPr="00AD2E88">
        <w:rPr>
          <w:rFonts w:ascii="Calibri" w:eastAsia="Calibri" w:hAnsi="Calibri" w:cs="Times New Roman"/>
          <w:sz w:val="24"/>
          <w:szCs w:val="24"/>
        </w:rPr>
        <w:t>rojection </w:t>
      </w:r>
      <w:r w:rsidR="00DB2F0E" w:rsidRPr="00AD2E88">
        <w:rPr>
          <w:rFonts w:ascii="Calibri" w:eastAsia="Calibri" w:hAnsi="Calibri" w:cs="Times New Roman"/>
          <w:sz w:val="24"/>
          <w:szCs w:val="24"/>
        </w:rPr>
        <w:t>(data management)</w:t>
      </w:r>
      <w:r w:rsidRPr="00AD2E88">
        <w:rPr>
          <w:rFonts w:ascii="Calibri" w:eastAsia="Calibri" w:hAnsi="Calibri" w:cs="Times New Roman"/>
          <w:sz w:val="24"/>
          <w:szCs w:val="24"/>
        </w:rPr>
        <w:t>»</w:t>
      </w:r>
      <w:r w:rsidR="00DB2F0E" w:rsidRPr="00AD2E88">
        <w:rPr>
          <w:rFonts w:ascii="Calibri" w:eastAsia="Calibri" w:hAnsi="Calibri" w:cs="Times New Roman"/>
          <w:sz w:val="24"/>
          <w:szCs w:val="24"/>
        </w:rPr>
        <w:t xml:space="preserve"> pour définir le système de coordonnées manquant de chaque shapefile. Il aurait pu être résolu dans QGIS via l’utilisation de la fonction « Définir la projection de la couche ».</w:t>
      </w:r>
      <w:r w:rsidR="00CA7E79" w:rsidRPr="00AD2E88">
        <w:rPr>
          <w:rFonts w:ascii="Calibri" w:eastAsia="Calibri" w:hAnsi="Calibri" w:cs="Times New Roman"/>
          <w:sz w:val="24"/>
          <w:szCs w:val="24"/>
        </w:rPr>
        <w:t xml:space="preserve"> Le système de coordonnées utilisé est EPSG 31370.</w:t>
      </w:r>
    </w:p>
    <w:p w:rsidR="003E00D9" w:rsidRPr="00AD2E88" w:rsidRDefault="003E00D9" w:rsidP="00E46A40">
      <w:pPr>
        <w:contextualSpacing/>
        <w:jc w:val="both"/>
        <w:rPr>
          <w:rFonts w:ascii="Calibri" w:eastAsia="Calibri" w:hAnsi="Calibri" w:cs="Times New Roman"/>
          <w:sz w:val="24"/>
          <w:szCs w:val="24"/>
        </w:rPr>
      </w:pPr>
    </w:p>
    <w:p w:rsidR="00557D6A" w:rsidRPr="00AD2E88" w:rsidRDefault="00557D6A"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Le projet </w:t>
      </w:r>
      <w:proofErr w:type="spellStart"/>
      <w:r w:rsidRPr="00AD2E88">
        <w:rPr>
          <w:rFonts w:ascii="Calibri" w:eastAsia="Calibri" w:hAnsi="Calibri" w:cs="Times New Roman"/>
          <w:sz w:val="24"/>
          <w:szCs w:val="24"/>
        </w:rPr>
        <w:t>ArcGIS</w:t>
      </w:r>
      <w:proofErr w:type="spellEnd"/>
      <w:r w:rsidRPr="00AD2E88">
        <w:rPr>
          <w:rFonts w:ascii="Calibri" w:eastAsia="Calibri" w:hAnsi="Calibri" w:cs="Times New Roman"/>
          <w:sz w:val="24"/>
          <w:szCs w:val="24"/>
        </w:rPr>
        <w:t xml:space="preserve"> utilisé </w:t>
      </w:r>
      <w:r w:rsidR="003E00D9" w:rsidRPr="00AD2E88">
        <w:rPr>
          <w:rFonts w:ascii="Calibri" w:eastAsia="Calibri" w:hAnsi="Calibri" w:cs="Times New Roman"/>
          <w:sz w:val="24"/>
          <w:szCs w:val="24"/>
        </w:rPr>
        <w:t xml:space="preserve">pour ces manipulations </w:t>
      </w:r>
      <w:r w:rsidRPr="00AD2E88">
        <w:rPr>
          <w:rFonts w:ascii="Calibri" w:eastAsia="Calibri" w:hAnsi="Calibri" w:cs="Times New Roman"/>
          <w:sz w:val="24"/>
          <w:szCs w:val="24"/>
        </w:rPr>
        <w:t>est le suivant : « QGIS3.8.1 AIEC\DATA AIEC CORRECTED</w:t>
      </w:r>
      <w:r w:rsidR="00CA7E79" w:rsidRPr="00AD2E88">
        <w:rPr>
          <w:rFonts w:ascii="Calibri" w:eastAsia="Calibri" w:hAnsi="Calibri" w:cs="Times New Roman"/>
          <w:sz w:val="24"/>
          <w:szCs w:val="24"/>
        </w:rPr>
        <w:t>\</w:t>
      </w:r>
      <w:r w:rsidRPr="00AD2E88">
        <w:rPr>
          <w:rFonts w:ascii="Calibri" w:eastAsia="Calibri" w:hAnsi="Calibri" w:cs="Times New Roman"/>
          <w:sz w:val="24"/>
          <w:szCs w:val="24"/>
        </w:rPr>
        <w:t xml:space="preserve">!DATA AIEC CORRECTION IN </w:t>
      </w:r>
      <w:proofErr w:type="spellStart"/>
      <w:r w:rsidRPr="00AD2E88">
        <w:rPr>
          <w:rFonts w:ascii="Calibri" w:eastAsia="Calibri" w:hAnsi="Calibri" w:cs="Times New Roman"/>
          <w:sz w:val="24"/>
          <w:szCs w:val="24"/>
        </w:rPr>
        <w:t>ARCGIS.mxd</w:t>
      </w:r>
      <w:proofErr w:type="spellEnd"/>
      <w:r w:rsidRPr="00AD2E88">
        <w:rPr>
          <w:rFonts w:ascii="Calibri" w:eastAsia="Calibri" w:hAnsi="Calibri" w:cs="Times New Roman"/>
          <w:sz w:val="24"/>
          <w:szCs w:val="24"/>
        </w:rPr>
        <w:t> ».</w:t>
      </w:r>
    </w:p>
    <w:p w:rsidR="003E00D9" w:rsidRPr="00AD2E88" w:rsidRDefault="003E00D9" w:rsidP="00E46A40">
      <w:pPr>
        <w:contextualSpacing/>
        <w:jc w:val="both"/>
        <w:rPr>
          <w:rFonts w:ascii="Calibri" w:eastAsia="Calibri" w:hAnsi="Calibri" w:cs="Times New Roman"/>
          <w:sz w:val="24"/>
          <w:szCs w:val="24"/>
        </w:rPr>
      </w:pPr>
    </w:p>
    <w:p w:rsidR="00DB2F0E" w:rsidRPr="00AD2E88" w:rsidRDefault="00DB2F0E"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Une fois le</w:t>
      </w:r>
      <w:r w:rsidR="003E00D9" w:rsidRPr="00AD2E88">
        <w:rPr>
          <w:rFonts w:ascii="Calibri" w:eastAsia="Calibri" w:hAnsi="Calibri" w:cs="Times New Roman"/>
          <w:sz w:val="24"/>
          <w:szCs w:val="24"/>
        </w:rPr>
        <w:t>s</w:t>
      </w:r>
      <w:r w:rsidRPr="00AD2E88">
        <w:rPr>
          <w:rFonts w:ascii="Calibri" w:eastAsia="Calibri" w:hAnsi="Calibri" w:cs="Times New Roman"/>
          <w:sz w:val="24"/>
          <w:szCs w:val="24"/>
        </w:rPr>
        <w:t xml:space="preserve"> fichier</w:t>
      </w:r>
      <w:r w:rsidR="003E00D9" w:rsidRPr="00AD2E88">
        <w:rPr>
          <w:rFonts w:ascii="Calibri" w:eastAsia="Calibri" w:hAnsi="Calibri" w:cs="Times New Roman"/>
          <w:sz w:val="24"/>
          <w:szCs w:val="24"/>
        </w:rPr>
        <w:t>s shapefiles</w:t>
      </w:r>
      <w:r w:rsidRPr="00AD2E88">
        <w:rPr>
          <w:rFonts w:ascii="Calibri" w:eastAsia="Calibri" w:hAnsi="Calibri" w:cs="Times New Roman"/>
          <w:sz w:val="24"/>
          <w:szCs w:val="24"/>
        </w:rPr>
        <w:t xml:space="preserve"> correctement lu</w:t>
      </w:r>
      <w:r w:rsidR="003E00D9" w:rsidRPr="00AD2E88">
        <w:rPr>
          <w:rFonts w:ascii="Calibri" w:eastAsia="Calibri" w:hAnsi="Calibri" w:cs="Times New Roman"/>
          <w:sz w:val="24"/>
          <w:szCs w:val="24"/>
        </w:rPr>
        <w:t>s</w:t>
      </w:r>
      <w:r w:rsidRPr="00AD2E88">
        <w:rPr>
          <w:rFonts w:ascii="Calibri" w:eastAsia="Calibri" w:hAnsi="Calibri" w:cs="Times New Roman"/>
          <w:sz w:val="24"/>
          <w:szCs w:val="24"/>
        </w:rPr>
        <w:t xml:space="preserve"> dans </w:t>
      </w:r>
      <w:proofErr w:type="spellStart"/>
      <w:r w:rsidRPr="00AD2E88">
        <w:rPr>
          <w:rFonts w:ascii="Calibri" w:eastAsia="Calibri" w:hAnsi="Calibri" w:cs="Times New Roman"/>
          <w:sz w:val="24"/>
          <w:szCs w:val="24"/>
        </w:rPr>
        <w:t>ArcGIS</w:t>
      </w:r>
      <w:proofErr w:type="spellEnd"/>
      <w:r w:rsidRPr="00AD2E88">
        <w:rPr>
          <w:rFonts w:ascii="Calibri" w:eastAsia="Calibri" w:hAnsi="Calibri" w:cs="Times New Roman"/>
          <w:sz w:val="24"/>
          <w:szCs w:val="24"/>
        </w:rPr>
        <w:t xml:space="preserve"> et avec le bon système de coordonnées défini, les couches ont été exportées d’</w:t>
      </w:r>
      <w:proofErr w:type="spellStart"/>
      <w:r w:rsidRPr="00AD2E88">
        <w:rPr>
          <w:rFonts w:ascii="Calibri" w:eastAsia="Calibri" w:hAnsi="Calibri" w:cs="Times New Roman"/>
          <w:sz w:val="24"/>
          <w:szCs w:val="24"/>
        </w:rPr>
        <w:t>ArcGIS</w:t>
      </w:r>
      <w:proofErr w:type="spellEnd"/>
      <w:r w:rsidRPr="00AD2E88">
        <w:rPr>
          <w:rFonts w:ascii="Calibri" w:eastAsia="Calibri" w:hAnsi="Calibri" w:cs="Times New Roman"/>
          <w:sz w:val="24"/>
          <w:szCs w:val="24"/>
        </w:rPr>
        <w:t xml:space="preserve"> via </w:t>
      </w:r>
      <w:r w:rsidR="00E464E0" w:rsidRPr="00AD2E88">
        <w:rPr>
          <w:rFonts w:ascii="Calibri" w:eastAsia="Calibri" w:hAnsi="Calibri" w:cs="Times New Roman"/>
          <w:sz w:val="24"/>
          <w:szCs w:val="24"/>
        </w:rPr>
        <w:t>« </w:t>
      </w:r>
      <w:r w:rsidRPr="00AD2E88">
        <w:rPr>
          <w:rFonts w:ascii="Calibri" w:eastAsia="Calibri" w:hAnsi="Calibri" w:cs="Times New Roman"/>
          <w:sz w:val="24"/>
          <w:szCs w:val="24"/>
        </w:rPr>
        <w:t xml:space="preserve">un clic droit sur la couche &gt; </w:t>
      </w:r>
      <w:r w:rsidR="00E464E0" w:rsidRPr="00AD2E88">
        <w:rPr>
          <w:rFonts w:ascii="Calibri" w:eastAsia="Calibri" w:hAnsi="Calibri" w:cs="Times New Roman"/>
          <w:sz w:val="24"/>
          <w:szCs w:val="24"/>
        </w:rPr>
        <w:lastRenderedPageBreak/>
        <w:t>Data &gt; Export data » et l’enregistrement de</w:t>
      </w:r>
      <w:r w:rsidR="00476987" w:rsidRPr="00AD2E88">
        <w:rPr>
          <w:rFonts w:ascii="Calibri" w:eastAsia="Calibri" w:hAnsi="Calibri" w:cs="Times New Roman"/>
          <w:sz w:val="24"/>
          <w:szCs w:val="24"/>
        </w:rPr>
        <w:t>s</w:t>
      </w:r>
      <w:r w:rsidR="00E464E0" w:rsidRPr="00AD2E88">
        <w:rPr>
          <w:rFonts w:ascii="Calibri" w:eastAsia="Calibri" w:hAnsi="Calibri" w:cs="Times New Roman"/>
          <w:sz w:val="24"/>
          <w:szCs w:val="24"/>
        </w:rPr>
        <w:t xml:space="preserve"> </w:t>
      </w:r>
      <w:r w:rsidR="00E464E0" w:rsidRPr="00AD2E88">
        <w:rPr>
          <w:rFonts w:ascii="Calibri" w:eastAsia="Calibri" w:hAnsi="Calibri" w:cs="Times New Roman"/>
          <w:b/>
          <w:sz w:val="24"/>
          <w:szCs w:val="24"/>
        </w:rPr>
        <w:t>couche</w:t>
      </w:r>
      <w:r w:rsidR="00476987" w:rsidRPr="00AD2E88">
        <w:rPr>
          <w:rFonts w:ascii="Calibri" w:eastAsia="Calibri" w:hAnsi="Calibri" w:cs="Times New Roman"/>
          <w:b/>
          <w:sz w:val="24"/>
          <w:szCs w:val="24"/>
        </w:rPr>
        <w:t>s corrigées</w:t>
      </w:r>
      <w:r w:rsidR="00476987" w:rsidRPr="00AD2E88">
        <w:rPr>
          <w:rFonts w:ascii="Calibri" w:eastAsia="Calibri" w:hAnsi="Calibri" w:cs="Times New Roman"/>
          <w:sz w:val="24"/>
          <w:szCs w:val="24"/>
        </w:rPr>
        <w:t xml:space="preserve"> a été fait </w:t>
      </w:r>
      <w:r w:rsidR="00E464E0" w:rsidRPr="00AD2E88">
        <w:rPr>
          <w:rFonts w:ascii="Calibri" w:eastAsia="Calibri" w:hAnsi="Calibri" w:cs="Times New Roman"/>
          <w:sz w:val="24"/>
          <w:szCs w:val="24"/>
        </w:rPr>
        <w:t>dans un nouveau dossier appelé « </w:t>
      </w:r>
      <w:r w:rsidR="00E464E0" w:rsidRPr="00AD2E88">
        <w:rPr>
          <w:rFonts w:ascii="Calibri" w:eastAsia="Calibri" w:hAnsi="Calibri" w:cs="Times New Roman"/>
          <w:b/>
          <w:sz w:val="24"/>
          <w:szCs w:val="24"/>
        </w:rPr>
        <w:t>QGIS3.8.1 AIEC\DATA AIEC CORRECTED\CORRECTED </w:t>
      </w:r>
      <w:r w:rsidR="00557D6A" w:rsidRPr="00AD2E88">
        <w:rPr>
          <w:rFonts w:ascii="Calibri" w:eastAsia="Calibri" w:hAnsi="Calibri" w:cs="Times New Roman"/>
          <w:b/>
          <w:sz w:val="24"/>
          <w:szCs w:val="24"/>
        </w:rPr>
        <w:t>EXPORTED</w:t>
      </w:r>
      <w:r w:rsidR="00CA7E79" w:rsidRPr="00AD2E88">
        <w:rPr>
          <w:rFonts w:ascii="Calibri" w:eastAsia="Calibri" w:hAnsi="Calibri" w:cs="Times New Roman"/>
          <w:b/>
          <w:sz w:val="24"/>
          <w:szCs w:val="24"/>
        </w:rPr>
        <w:t>\</w:t>
      </w:r>
      <w:r w:rsidR="00E464E0" w:rsidRPr="00AD2E88">
        <w:rPr>
          <w:rFonts w:ascii="Calibri" w:eastAsia="Calibri" w:hAnsi="Calibri" w:cs="Times New Roman"/>
          <w:sz w:val="24"/>
          <w:szCs w:val="24"/>
        </w:rPr>
        <w:t>».</w:t>
      </w:r>
      <w:r w:rsidR="00476987" w:rsidRPr="00AD2E88">
        <w:rPr>
          <w:rFonts w:ascii="Calibri" w:eastAsia="Calibri" w:hAnsi="Calibri" w:cs="Times New Roman"/>
          <w:sz w:val="24"/>
          <w:szCs w:val="24"/>
        </w:rPr>
        <w:t xml:space="preserve"> Les couches contenues dans ce dossier </w:t>
      </w:r>
      <w:r w:rsidR="003E00D9" w:rsidRPr="00AD2E88">
        <w:rPr>
          <w:rFonts w:ascii="Calibri" w:eastAsia="Calibri" w:hAnsi="Calibri" w:cs="Times New Roman"/>
          <w:sz w:val="24"/>
          <w:szCs w:val="24"/>
        </w:rPr>
        <w:t>ne po</w:t>
      </w:r>
      <w:r w:rsidR="00476987" w:rsidRPr="00AD2E88">
        <w:rPr>
          <w:rFonts w:ascii="Calibri" w:eastAsia="Calibri" w:hAnsi="Calibri" w:cs="Times New Roman"/>
          <w:sz w:val="24"/>
          <w:szCs w:val="24"/>
        </w:rPr>
        <w:t>se</w:t>
      </w:r>
      <w:r w:rsidR="003E00D9" w:rsidRPr="00AD2E88">
        <w:rPr>
          <w:rFonts w:ascii="Calibri" w:eastAsia="Calibri" w:hAnsi="Calibri" w:cs="Times New Roman"/>
          <w:sz w:val="24"/>
          <w:szCs w:val="24"/>
        </w:rPr>
        <w:t>nt</w:t>
      </w:r>
      <w:r w:rsidR="00476987" w:rsidRPr="00AD2E88">
        <w:rPr>
          <w:rFonts w:ascii="Calibri" w:eastAsia="Calibri" w:hAnsi="Calibri" w:cs="Times New Roman"/>
          <w:sz w:val="24"/>
          <w:szCs w:val="24"/>
        </w:rPr>
        <w:t xml:space="preserve"> plus aucun problème lors de leur utilisation dans QGIS.</w:t>
      </w:r>
    </w:p>
    <w:p w:rsidR="00555588" w:rsidRPr="00AD2E88" w:rsidRDefault="00555588"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Ces couches ont été ajoutée dans le projet exemple QGIS « QGIS3.8.1 </w:t>
      </w:r>
      <w:proofErr w:type="spellStart"/>
      <w:r w:rsidRPr="00AD2E88">
        <w:rPr>
          <w:rFonts w:ascii="Calibri" w:eastAsia="Calibri" w:hAnsi="Calibri" w:cs="Times New Roman"/>
          <w:sz w:val="24"/>
          <w:szCs w:val="24"/>
        </w:rPr>
        <w:t>AIEC.qgz</w:t>
      </w:r>
      <w:proofErr w:type="spellEnd"/>
      <w:r w:rsidRPr="00AD2E88">
        <w:rPr>
          <w:rFonts w:ascii="Calibri" w:eastAsia="Calibri" w:hAnsi="Calibri" w:cs="Times New Roman"/>
          <w:sz w:val="24"/>
          <w:szCs w:val="24"/>
        </w:rPr>
        <w:t> » dans le bloc de données appelé « DATA AIEC CORRECTED » (</w:t>
      </w:r>
      <w:r w:rsidRPr="00AD2E88">
        <w:rPr>
          <w:rFonts w:ascii="Calibri" w:eastAsia="Calibri" w:hAnsi="Calibri" w:cs="Times New Roman"/>
          <w:sz w:val="24"/>
          <w:szCs w:val="24"/>
        </w:rPr>
        <w:fldChar w:fldCharType="begin"/>
      </w:r>
      <w:r w:rsidRPr="00AD2E88">
        <w:rPr>
          <w:rFonts w:ascii="Calibri" w:eastAsia="Calibri" w:hAnsi="Calibri" w:cs="Times New Roman"/>
          <w:sz w:val="24"/>
          <w:szCs w:val="24"/>
        </w:rPr>
        <w:instrText xml:space="preserve"> REF _Ref15413266 \h </w:instrText>
      </w:r>
      <w:r w:rsidR="00E46A40" w:rsidRPr="00AD2E88">
        <w:rPr>
          <w:rFonts w:ascii="Calibri" w:eastAsia="Calibri" w:hAnsi="Calibri" w:cs="Times New Roman"/>
          <w:sz w:val="24"/>
          <w:szCs w:val="24"/>
        </w:rPr>
        <w:instrText xml:space="preserve"> \* MERGEFORMAT </w:instrText>
      </w:r>
      <w:r w:rsidRPr="00AD2E88">
        <w:rPr>
          <w:rFonts w:ascii="Calibri" w:eastAsia="Calibri" w:hAnsi="Calibri" w:cs="Times New Roman"/>
          <w:sz w:val="24"/>
          <w:szCs w:val="24"/>
        </w:rPr>
      </w:r>
      <w:r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8</w:t>
      </w:r>
      <w:r w:rsidRPr="00AD2E88">
        <w:rPr>
          <w:rFonts w:ascii="Calibri" w:eastAsia="Calibri" w:hAnsi="Calibri" w:cs="Times New Roman"/>
          <w:sz w:val="24"/>
          <w:szCs w:val="24"/>
        </w:rPr>
        <w:fldChar w:fldCharType="end"/>
      </w:r>
      <w:r w:rsidRPr="00AD2E88">
        <w:rPr>
          <w:rFonts w:ascii="Calibri" w:eastAsia="Calibri" w:hAnsi="Calibri" w:cs="Times New Roman"/>
          <w:sz w:val="24"/>
          <w:szCs w:val="24"/>
        </w:rPr>
        <w:t>).</w:t>
      </w:r>
    </w:p>
    <w:p w:rsidR="00F50367" w:rsidRPr="00AD2E88" w:rsidRDefault="00F50367" w:rsidP="00E46A40">
      <w:pPr>
        <w:contextualSpacing/>
        <w:jc w:val="both"/>
        <w:rPr>
          <w:rFonts w:ascii="Calibri" w:eastAsia="Calibri" w:hAnsi="Calibri" w:cs="Times New Roman"/>
          <w:sz w:val="24"/>
          <w:szCs w:val="24"/>
        </w:rPr>
      </w:pPr>
    </w:p>
    <w:p w:rsidR="00555588" w:rsidRDefault="00555588" w:rsidP="001E74BA">
      <w:pPr>
        <w:keepNext/>
        <w:contextualSpacing/>
        <w:jc w:val="center"/>
      </w:pPr>
      <w:r>
        <w:rPr>
          <w:noProof/>
          <w:lang w:eastAsia="fr-BE"/>
        </w:rPr>
        <w:drawing>
          <wp:inline distT="0" distB="0" distL="0" distR="0" wp14:anchorId="50415D67" wp14:editId="76A907B0">
            <wp:extent cx="5760720" cy="34156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 QGIS CORRCTED.PNG"/>
                    <pic:cNvPicPr/>
                  </pic:nvPicPr>
                  <pic:blipFill>
                    <a:blip r:embed="rId44">
                      <a:extLst>
                        <a:ext uri="{28A0092B-C50C-407E-A947-70E740481C1C}">
                          <a14:useLocalDpi xmlns:a14="http://schemas.microsoft.com/office/drawing/2010/main" val="0"/>
                        </a:ext>
                      </a:extLst>
                    </a:blip>
                    <a:stretch>
                      <a:fillRect/>
                    </a:stretch>
                  </pic:blipFill>
                  <pic:spPr>
                    <a:xfrm>
                      <a:off x="0" y="0"/>
                      <a:ext cx="5760720" cy="3415665"/>
                    </a:xfrm>
                    <a:prstGeom prst="rect">
                      <a:avLst/>
                    </a:prstGeom>
                  </pic:spPr>
                </pic:pic>
              </a:graphicData>
            </a:graphic>
          </wp:inline>
        </w:drawing>
      </w:r>
    </w:p>
    <w:p w:rsidR="00E4197A" w:rsidRDefault="00555588" w:rsidP="001E74BA">
      <w:pPr>
        <w:pStyle w:val="Caption"/>
        <w:rPr>
          <w:rFonts w:eastAsia="Calibri"/>
        </w:rPr>
      </w:pPr>
      <w:bookmarkStart w:id="28" w:name="_Ref15413266"/>
      <w:r>
        <w:t xml:space="preserve">Figure </w:t>
      </w:r>
      <w:r>
        <w:fldChar w:fldCharType="begin"/>
      </w:r>
      <w:r>
        <w:instrText xml:space="preserve"> SEQ Figure \* ARABIC </w:instrText>
      </w:r>
      <w:r>
        <w:fldChar w:fldCharType="separate"/>
      </w:r>
      <w:r w:rsidR="007E0468">
        <w:rPr>
          <w:noProof/>
        </w:rPr>
        <w:t>8</w:t>
      </w:r>
      <w:r>
        <w:fldChar w:fldCharType="end"/>
      </w:r>
      <w:bookmarkEnd w:id="28"/>
      <w:r>
        <w:t xml:space="preserve"> : Projet </w:t>
      </w:r>
      <w:r w:rsidRPr="00555588">
        <w:t xml:space="preserve">« QGIS3.8.1 </w:t>
      </w:r>
      <w:proofErr w:type="spellStart"/>
      <w:r w:rsidRPr="00555588">
        <w:t>AIEC.qgz</w:t>
      </w:r>
      <w:proofErr w:type="spellEnd"/>
      <w:r w:rsidRPr="00555588">
        <w:t xml:space="preserve"> » </w:t>
      </w:r>
      <w:r>
        <w:t xml:space="preserve">contenant les données shapefile corrigées </w:t>
      </w:r>
      <w:r w:rsidRPr="00555588">
        <w:t>dans le bloc de données appelé « DATA AIEC CORRECTED »</w:t>
      </w:r>
      <w:r>
        <w:t xml:space="preserve"> et table d’attributs correctement reconnue.</w:t>
      </w:r>
    </w:p>
    <w:p w:rsidR="00E770CC" w:rsidRDefault="00E770CC" w:rsidP="00E770CC">
      <w:pPr>
        <w:pStyle w:val="aNORMAL"/>
      </w:pPr>
      <w:r>
        <w:br w:type="page"/>
      </w:r>
    </w:p>
    <w:p w:rsidR="0002388F" w:rsidRPr="00374263" w:rsidRDefault="0002388F" w:rsidP="00E46A40">
      <w:pPr>
        <w:pStyle w:val="aTPTITRE2"/>
        <w:jc w:val="both"/>
      </w:pPr>
      <w:bookmarkStart w:id="29" w:name="_Toc16666526"/>
      <w:r w:rsidRPr="0002388F">
        <w:lastRenderedPageBreak/>
        <w:t>Principe de connexion à des données en ligne</w:t>
      </w:r>
      <w:bookmarkEnd w:id="29"/>
    </w:p>
    <w:p w:rsidR="0002388F" w:rsidRDefault="0002388F" w:rsidP="00E46A40">
      <w:pPr>
        <w:pStyle w:val="aTPTITRE3"/>
        <w:jc w:val="both"/>
      </w:pPr>
      <w:bookmarkStart w:id="30" w:name="_Toc16666527"/>
      <w:r w:rsidRPr="00753681">
        <w:t xml:space="preserve">Accès aux données du géoportail de la Wallonie </w:t>
      </w:r>
      <w:proofErr w:type="spellStart"/>
      <w:r w:rsidRPr="00753681">
        <w:t>WalOnMap</w:t>
      </w:r>
      <w:bookmarkEnd w:id="30"/>
      <w:proofErr w:type="spellEnd"/>
    </w:p>
    <w:p w:rsidR="00594A38" w:rsidRPr="00AD2E88" w:rsidRDefault="00594A38" w:rsidP="00E46A40">
      <w:pPr>
        <w:jc w:val="both"/>
        <w:rPr>
          <w:sz w:val="24"/>
          <w:szCs w:val="24"/>
        </w:rPr>
      </w:pPr>
      <w:r w:rsidRPr="00AD2E88">
        <w:rPr>
          <w:sz w:val="24"/>
          <w:szCs w:val="24"/>
        </w:rPr>
        <w:t xml:space="preserve">Le </w:t>
      </w:r>
      <w:r w:rsidRPr="00AD2E88">
        <w:rPr>
          <w:b/>
          <w:sz w:val="24"/>
          <w:szCs w:val="24"/>
        </w:rPr>
        <w:t>géoportail de la Wallonie</w:t>
      </w:r>
      <w:r w:rsidRPr="00AD2E88">
        <w:rPr>
          <w:sz w:val="24"/>
          <w:szCs w:val="24"/>
        </w:rPr>
        <w:t xml:space="preserve">, le site de référence de l'information géographique wallonne, est disponible ici </w:t>
      </w:r>
      <w:hyperlink r:id="rId45" w:history="1">
        <w:r w:rsidRPr="00AD2E88">
          <w:rPr>
            <w:rStyle w:val="Hyperlink"/>
            <w:sz w:val="24"/>
            <w:szCs w:val="24"/>
          </w:rPr>
          <w:t>http://geoportail.wallonie.be/home.html</w:t>
        </w:r>
      </w:hyperlink>
      <w:r w:rsidRPr="00AD2E88">
        <w:rPr>
          <w:sz w:val="24"/>
          <w:szCs w:val="24"/>
        </w:rPr>
        <w:t xml:space="preserve">. </w:t>
      </w:r>
    </w:p>
    <w:p w:rsidR="00B24E58" w:rsidRPr="00AD2E88" w:rsidRDefault="00B24E58" w:rsidP="00E46A40">
      <w:pPr>
        <w:jc w:val="both"/>
        <w:rPr>
          <w:sz w:val="24"/>
          <w:szCs w:val="24"/>
        </w:rPr>
      </w:pPr>
      <w:r w:rsidRPr="00AD2E88">
        <w:rPr>
          <w:sz w:val="24"/>
          <w:szCs w:val="24"/>
        </w:rPr>
        <w:t>En particulier, ce site dispose d’une carte interactive « </w:t>
      </w:r>
      <w:proofErr w:type="spellStart"/>
      <w:r w:rsidRPr="00AD2E88">
        <w:rPr>
          <w:b/>
          <w:sz w:val="24"/>
          <w:szCs w:val="24"/>
        </w:rPr>
        <w:t>WalOnMap</w:t>
      </w:r>
      <w:proofErr w:type="spellEnd"/>
      <w:r w:rsidRPr="00AD2E88">
        <w:rPr>
          <w:sz w:val="24"/>
          <w:szCs w:val="24"/>
        </w:rPr>
        <w:t xml:space="preserve"> » grâce à laquelle il est possible de visualiser et d’interagir avec les données géographiques de la Wallonie : </w:t>
      </w:r>
      <w:hyperlink r:id="rId46" w:history="1">
        <w:r w:rsidRPr="00AD2E88">
          <w:rPr>
            <w:rStyle w:val="Hyperlink"/>
            <w:sz w:val="24"/>
            <w:szCs w:val="24"/>
          </w:rPr>
          <w:t>http://geoportail.wallonie.be/walonmap</w:t>
        </w:r>
      </w:hyperlink>
      <w:r w:rsidRPr="00AD2E88">
        <w:rPr>
          <w:sz w:val="24"/>
          <w:szCs w:val="24"/>
        </w:rPr>
        <w:t xml:space="preserve">. </w:t>
      </w:r>
    </w:p>
    <w:p w:rsidR="00B24E58" w:rsidRPr="00AD2E88" w:rsidRDefault="00B24E58" w:rsidP="00E46A40">
      <w:pPr>
        <w:jc w:val="both"/>
        <w:rPr>
          <w:sz w:val="24"/>
          <w:szCs w:val="24"/>
        </w:rPr>
      </w:pPr>
      <w:r w:rsidRPr="00AD2E88">
        <w:rPr>
          <w:sz w:val="24"/>
          <w:szCs w:val="24"/>
        </w:rPr>
        <w:t xml:space="preserve">Nombre de données peuvent être obtenues </w:t>
      </w:r>
      <w:r w:rsidRPr="00AD2E88">
        <w:rPr>
          <w:b/>
          <w:sz w:val="24"/>
          <w:szCs w:val="24"/>
        </w:rPr>
        <w:t>en local</w:t>
      </w:r>
      <w:r w:rsidRPr="00AD2E88">
        <w:rPr>
          <w:sz w:val="24"/>
          <w:szCs w:val="24"/>
        </w:rPr>
        <w:t xml:space="preserve"> via </w:t>
      </w:r>
      <w:r w:rsidR="0010216B" w:rsidRPr="00AD2E88">
        <w:rPr>
          <w:sz w:val="24"/>
          <w:szCs w:val="24"/>
        </w:rPr>
        <w:t xml:space="preserve">une </w:t>
      </w:r>
      <w:r w:rsidRPr="00AD2E88">
        <w:rPr>
          <w:sz w:val="24"/>
          <w:szCs w:val="24"/>
        </w:rPr>
        <w:t xml:space="preserve">demande </w:t>
      </w:r>
      <w:r w:rsidR="0010216B" w:rsidRPr="00AD2E88">
        <w:rPr>
          <w:sz w:val="24"/>
          <w:szCs w:val="24"/>
        </w:rPr>
        <w:t xml:space="preserve">au Service Public de Wallonie (SPW) </w:t>
      </w:r>
      <w:r w:rsidRPr="00AD2E88">
        <w:rPr>
          <w:sz w:val="24"/>
          <w:szCs w:val="24"/>
        </w:rPr>
        <w:t>et signature d’une licence de mise à disposition</w:t>
      </w:r>
      <w:r w:rsidR="00B9388D" w:rsidRPr="00AD2E88">
        <w:rPr>
          <w:sz w:val="24"/>
          <w:szCs w:val="24"/>
        </w:rPr>
        <w:t xml:space="preserve"> </w:t>
      </w:r>
      <w:r w:rsidRPr="00AD2E88">
        <w:rPr>
          <w:sz w:val="24"/>
          <w:szCs w:val="24"/>
        </w:rPr>
        <w:t xml:space="preserve">des </w:t>
      </w:r>
      <w:r w:rsidR="0010216B" w:rsidRPr="00AD2E88">
        <w:rPr>
          <w:sz w:val="24"/>
          <w:szCs w:val="24"/>
        </w:rPr>
        <w:t xml:space="preserve">données. Le délai d’obtention des données après demande peut être de quelques jours, voire semaines. </w:t>
      </w:r>
    </w:p>
    <w:p w:rsidR="0002388F" w:rsidRPr="00753681" w:rsidRDefault="0002388F" w:rsidP="00E46A40">
      <w:pPr>
        <w:pStyle w:val="aTPTITRE4"/>
        <w:jc w:val="both"/>
        <w:rPr>
          <w:rFonts w:eastAsia="Calibri"/>
        </w:rPr>
      </w:pPr>
      <w:bookmarkStart w:id="31" w:name="_Toc16666528"/>
      <w:r w:rsidRPr="00753681">
        <w:rPr>
          <w:rFonts w:eastAsia="Calibri"/>
        </w:rPr>
        <w:t xml:space="preserve">Accès au PICC </w:t>
      </w:r>
      <w:r w:rsidR="00374263">
        <w:rPr>
          <w:rFonts w:eastAsia="Calibri"/>
        </w:rPr>
        <w:t>- L</w:t>
      </w:r>
      <w:r w:rsidR="00374263" w:rsidRPr="00374263">
        <w:rPr>
          <w:rFonts w:eastAsia="Calibri"/>
        </w:rPr>
        <w:t>e Projet Informatique de Cartographie Continue</w:t>
      </w:r>
      <w:bookmarkEnd w:id="31"/>
    </w:p>
    <w:p w:rsidR="0010216B" w:rsidRPr="0010216B" w:rsidRDefault="0010216B" w:rsidP="00E46A40">
      <w:pPr>
        <w:jc w:val="both"/>
        <w:rPr>
          <w:rFonts w:ascii="Calibri" w:eastAsia="Calibri" w:hAnsi="Calibri" w:cs="Times New Roman"/>
          <w:sz w:val="24"/>
          <w:szCs w:val="24"/>
        </w:rPr>
      </w:pPr>
      <w:r w:rsidRPr="0010216B">
        <w:rPr>
          <w:rFonts w:ascii="Calibri" w:eastAsia="Calibri" w:hAnsi="Calibri" w:cs="Times New Roman"/>
          <w:sz w:val="24"/>
          <w:szCs w:val="24"/>
        </w:rPr>
        <w:t>Plusieurs possibilités existent pour accéder au PICC et l’utiliser dans QGIS. Elles sont présentées ci-dessous.</w:t>
      </w:r>
    </w:p>
    <w:p w:rsidR="0010216B" w:rsidRDefault="0010216B" w:rsidP="00E46A40">
      <w:pPr>
        <w:pStyle w:val="aTPTITRE5"/>
        <w:jc w:val="both"/>
        <w:rPr>
          <w:rFonts w:eastAsia="Calibri"/>
        </w:rPr>
      </w:pPr>
      <w:r>
        <w:rPr>
          <w:rFonts w:eastAsia="Calibri"/>
        </w:rPr>
        <w:t>Accès au PICC via téléchargement en local d’une copie du PICC</w:t>
      </w:r>
    </w:p>
    <w:p w:rsidR="0010216B" w:rsidRPr="00AD2E88" w:rsidRDefault="0010216B" w:rsidP="00E46A40">
      <w:pPr>
        <w:jc w:val="both"/>
        <w:rPr>
          <w:rFonts w:ascii="Calibri" w:eastAsia="Calibri" w:hAnsi="Calibri" w:cs="Times New Roman"/>
          <w:sz w:val="24"/>
          <w:szCs w:val="24"/>
        </w:rPr>
      </w:pPr>
      <w:r w:rsidRPr="00AD2E88">
        <w:rPr>
          <w:rFonts w:ascii="Calibri" w:eastAsia="Calibri" w:hAnsi="Calibri" w:cs="Times New Roman"/>
          <w:sz w:val="24"/>
          <w:szCs w:val="24"/>
        </w:rPr>
        <w:t>Le téléchargement en local d’une copie du PICC est probablement la meilleure manière de travailler avec le PICC dans QGIS car il permet de travailler plus rapidement avec cette donnée et cela ne nécessite pas de connexion internet</w:t>
      </w:r>
      <w:r w:rsidR="00B9388D" w:rsidRPr="00AD2E88">
        <w:rPr>
          <w:rFonts w:ascii="Calibri" w:eastAsia="Calibri" w:hAnsi="Calibri" w:cs="Times New Roman"/>
          <w:sz w:val="24"/>
          <w:szCs w:val="24"/>
        </w:rPr>
        <w:t xml:space="preserve"> une fois la donnée reçue</w:t>
      </w:r>
      <w:r w:rsidRPr="00AD2E88">
        <w:rPr>
          <w:rFonts w:ascii="Calibri" w:eastAsia="Calibri" w:hAnsi="Calibri" w:cs="Times New Roman"/>
          <w:sz w:val="24"/>
          <w:szCs w:val="24"/>
        </w:rPr>
        <w:t>.</w:t>
      </w:r>
    </w:p>
    <w:p w:rsidR="0010216B" w:rsidRPr="00AD2E88" w:rsidRDefault="0010216B" w:rsidP="00E46A40">
      <w:pPr>
        <w:jc w:val="both"/>
        <w:rPr>
          <w:rFonts w:ascii="Calibri" w:eastAsia="Calibri" w:hAnsi="Calibri" w:cs="Times New Roman"/>
          <w:sz w:val="24"/>
          <w:szCs w:val="24"/>
        </w:rPr>
      </w:pPr>
      <w:r w:rsidRPr="00AD2E88">
        <w:rPr>
          <w:rFonts w:ascii="Calibri" w:eastAsia="Calibri" w:hAnsi="Calibri" w:cs="Times New Roman"/>
          <w:sz w:val="24"/>
          <w:szCs w:val="24"/>
        </w:rPr>
        <w:t>Pour obtenir une copie du PICC en local, il faut :</w:t>
      </w:r>
    </w:p>
    <w:p w:rsidR="0010216B" w:rsidRPr="00AD2E88" w:rsidRDefault="0010216B" w:rsidP="00E46A40">
      <w:pPr>
        <w:pStyle w:val="ListParagraph"/>
        <w:numPr>
          <w:ilvl w:val="0"/>
          <w:numId w:val="31"/>
        </w:numPr>
        <w:jc w:val="both"/>
        <w:rPr>
          <w:rFonts w:ascii="Calibri" w:eastAsia="Calibri" w:hAnsi="Calibri" w:cs="Times New Roman"/>
          <w:sz w:val="24"/>
          <w:szCs w:val="24"/>
        </w:rPr>
      </w:pPr>
      <w:r w:rsidRPr="00AD2E88">
        <w:rPr>
          <w:rFonts w:ascii="Calibri" w:eastAsia="Calibri" w:hAnsi="Calibri" w:cs="Times New Roman"/>
          <w:sz w:val="24"/>
          <w:szCs w:val="24"/>
        </w:rPr>
        <w:t>Se connecter au géoportail via la création d’un compte personnel</w:t>
      </w:r>
      <w:r w:rsidR="00B138B2" w:rsidRPr="00AD2E88">
        <w:rPr>
          <w:rFonts w:ascii="Calibri" w:eastAsia="Calibri" w:hAnsi="Calibri" w:cs="Times New Roman"/>
          <w:sz w:val="24"/>
          <w:szCs w:val="24"/>
        </w:rPr>
        <w:t xml:space="preserve"> (inscription)</w:t>
      </w:r>
      <w:r w:rsidR="002D2DA9" w:rsidRPr="00AD2E88">
        <w:rPr>
          <w:rFonts w:ascii="Calibri" w:eastAsia="Calibri" w:hAnsi="Calibri" w:cs="Times New Roman"/>
          <w:sz w:val="24"/>
          <w:szCs w:val="24"/>
        </w:rPr>
        <w:t xml:space="preserve">. Confer le bouton « Se connecter » en haut à droite sur la page </w:t>
      </w:r>
      <w:hyperlink r:id="rId47" w:history="1">
        <w:r w:rsidR="002D2DA9" w:rsidRPr="00AD2E88">
          <w:rPr>
            <w:rStyle w:val="Hyperlink"/>
            <w:sz w:val="24"/>
            <w:szCs w:val="24"/>
          </w:rPr>
          <w:t>https://geoportail.wallonie.be/home.html</w:t>
        </w:r>
      </w:hyperlink>
      <w:r w:rsidR="00B9388D" w:rsidRPr="00AD2E88">
        <w:rPr>
          <w:rStyle w:val="Hyperlink"/>
          <w:sz w:val="24"/>
          <w:szCs w:val="24"/>
        </w:rPr>
        <w:t>.</w:t>
      </w:r>
    </w:p>
    <w:p w:rsidR="002D2DA9" w:rsidRPr="00AD2E88" w:rsidRDefault="00B138B2" w:rsidP="00E46A40">
      <w:pPr>
        <w:pStyle w:val="ListParagraph"/>
        <w:numPr>
          <w:ilvl w:val="0"/>
          <w:numId w:val="31"/>
        </w:numPr>
        <w:jc w:val="both"/>
        <w:rPr>
          <w:rFonts w:ascii="Calibri" w:eastAsia="Calibri" w:hAnsi="Calibri" w:cs="Times New Roman"/>
          <w:sz w:val="24"/>
          <w:szCs w:val="24"/>
        </w:rPr>
      </w:pPr>
      <w:r w:rsidRPr="00AD2E88">
        <w:rPr>
          <w:rFonts w:ascii="Calibri" w:eastAsia="Calibri" w:hAnsi="Calibri" w:cs="Times New Roman"/>
          <w:sz w:val="24"/>
          <w:szCs w:val="24"/>
        </w:rPr>
        <w:t xml:space="preserve">Après connexion, se rendre à la page correspondant à la donnée d’intérêt, soit dans ce cas-ci le PICC. Pour se faire, faire une recherche dans le « catalogue des données et services » disponible ici </w:t>
      </w:r>
      <w:hyperlink r:id="rId48" w:history="1">
        <w:r w:rsidRPr="00AD2E88">
          <w:rPr>
            <w:rStyle w:val="Hyperlink"/>
            <w:sz w:val="24"/>
            <w:szCs w:val="24"/>
          </w:rPr>
          <w:t>https://geoportail.wallonie.be/catalogue-donnees-et-services</w:t>
        </w:r>
      </w:hyperlink>
      <w:r w:rsidRPr="00AD2E88">
        <w:rPr>
          <w:sz w:val="24"/>
          <w:szCs w:val="24"/>
        </w:rPr>
        <w:t>, en utilisant dans ce cas-ci le mot clef « PICC » dans le bandeau de recherche disponible dans le panneau latéral de gauche.</w:t>
      </w:r>
      <w:r w:rsidR="00C51599" w:rsidRPr="00AD2E88">
        <w:rPr>
          <w:sz w:val="24"/>
          <w:szCs w:val="24"/>
        </w:rPr>
        <w:t xml:space="preserve"> Plusieurs versions du PICC existent dont</w:t>
      </w:r>
      <w:r w:rsidR="00754121" w:rsidRPr="00AD2E88">
        <w:rPr>
          <w:sz w:val="24"/>
          <w:szCs w:val="24"/>
        </w:rPr>
        <w:t xml:space="preserve"> (</w:t>
      </w:r>
      <w:r w:rsidR="00754121" w:rsidRPr="00AD2E88">
        <w:rPr>
          <w:sz w:val="24"/>
          <w:szCs w:val="24"/>
        </w:rPr>
        <w:fldChar w:fldCharType="begin"/>
      </w:r>
      <w:r w:rsidR="00754121" w:rsidRPr="00AD2E88">
        <w:rPr>
          <w:sz w:val="24"/>
          <w:szCs w:val="24"/>
        </w:rPr>
        <w:instrText xml:space="preserve"> REF _Ref15461666 \h </w:instrText>
      </w:r>
      <w:r w:rsidR="00F063FF" w:rsidRPr="00AD2E88">
        <w:rPr>
          <w:sz w:val="24"/>
          <w:szCs w:val="24"/>
        </w:rPr>
        <w:instrText xml:space="preserve"> \* MERGEFORMAT </w:instrText>
      </w:r>
      <w:r w:rsidR="00754121" w:rsidRPr="00AD2E88">
        <w:rPr>
          <w:sz w:val="24"/>
          <w:szCs w:val="24"/>
        </w:rPr>
      </w:r>
      <w:r w:rsidR="00754121" w:rsidRPr="00AD2E88">
        <w:rPr>
          <w:sz w:val="24"/>
          <w:szCs w:val="24"/>
        </w:rPr>
        <w:fldChar w:fldCharType="separate"/>
      </w:r>
      <w:r w:rsidR="007E0468" w:rsidRPr="006C515A">
        <w:rPr>
          <w:sz w:val="24"/>
          <w:szCs w:val="24"/>
        </w:rPr>
        <w:t xml:space="preserve">Figure </w:t>
      </w:r>
      <w:r w:rsidR="007E0468">
        <w:rPr>
          <w:noProof/>
          <w:sz w:val="24"/>
          <w:szCs w:val="24"/>
        </w:rPr>
        <w:t>9</w:t>
      </w:r>
      <w:r w:rsidR="00754121" w:rsidRPr="00AD2E88">
        <w:rPr>
          <w:sz w:val="24"/>
          <w:szCs w:val="24"/>
        </w:rPr>
        <w:fldChar w:fldCharType="end"/>
      </w:r>
      <w:r w:rsidR="00754121" w:rsidRPr="00AD2E88">
        <w:rPr>
          <w:sz w:val="24"/>
          <w:szCs w:val="24"/>
        </w:rPr>
        <w:t>)</w:t>
      </w:r>
      <w:r w:rsidR="00C51599" w:rsidRPr="00AD2E88">
        <w:rPr>
          <w:sz w:val="24"/>
          <w:szCs w:val="24"/>
        </w:rPr>
        <w:t> :</w:t>
      </w:r>
    </w:p>
    <w:p w:rsidR="00C51599" w:rsidRPr="00AD2E88" w:rsidRDefault="00C51599" w:rsidP="00E46A40">
      <w:pPr>
        <w:pStyle w:val="ListParagraph"/>
        <w:numPr>
          <w:ilvl w:val="1"/>
          <w:numId w:val="31"/>
        </w:numPr>
        <w:jc w:val="both"/>
        <w:rPr>
          <w:rFonts w:ascii="Calibri" w:eastAsia="Calibri" w:hAnsi="Calibri" w:cs="Times New Roman"/>
          <w:sz w:val="24"/>
          <w:szCs w:val="24"/>
        </w:rPr>
      </w:pPr>
      <w:r w:rsidRPr="00AD2E88">
        <w:rPr>
          <w:rFonts w:ascii="Calibri" w:eastAsia="Calibri" w:hAnsi="Calibri" w:cs="Times New Roman"/>
          <w:sz w:val="24"/>
          <w:szCs w:val="24"/>
        </w:rPr>
        <w:t>Une version de base</w:t>
      </w:r>
    </w:p>
    <w:p w:rsidR="00C51599" w:rsidRPr="00AD2E88" w:rsidRDefault="00C51599" w:rsidP="00E46A40">
      <w:pPr>
        <w:pStyle w:val="ListParagraph"/>
        <w:numPr>
          <w:ilvl w:val="1"/>
          <w:numId w:val="31"/>
        </w:numPr>
        <w:jc w:val="both"/>
        <w:rPr>
          <w:rFonts w:ascii="Calibri" w:eastAsia="Calibri" w:hAnsi="Calibri" w:cs="Times New Roman"/>
          <w:sz w:val="24"/>
          <w:szCs w:val="24"/>
        </w:rPr>
      </w:pPr>
      <w:r w:rsidRPr="00AD2E88">
        <w:rPr>
          <w:rFonts w:ascii="Calibri" w:eastAsia="Calibri" w:hAnsi="Calibri" w:cs="Times New Roman"/>
          <w:sz w:val="24"/>
          <w:szCs w:val="24"/>
        </w:rPr>
        <w:t>Une version améliorée destinée aux "partenaires WALTOPO" (PICC-</w:t>
      </w:r>
      <w:proofErr w:type="spellStart"/>
      <w:r w:rsidRPr="00AD2E88">
        <w:rPr>
          <w:rFonts w:ascii="Calibri" w:eastAsia="Calibri" w:hAnsi="Calibri" w:cs="Times New Roman"/>
          <w:sz w:val="24"/>
          <w:szCs w:val="24"/>
        </w:rPr>
        <w:t>vTOPO</w:t>
      </w:r>
      <w:proofErr w:type="spellEnd"/>
      <w:r w:rsidRPr="00AD2E88">
        <w:rPr>
          <w:rFonts w:ascii="Calibri" w:eastAsia="Calibri" w:hAnsi="Calibri" w:cs="Times New Roman"/>
          <w:sz w:val="24"/>
          <w:szCs w:val="24"/>
        </w:rPr>
        <w:t>)</w:t>
      </w:r>
    </w:p>
    <w:p w:rsidR="00490DF5" w:rsidRPr="00AD2E88" w:rsidRDefault="00490DF5" w:rsidP="00E46A40">
      <w:pPr>
        <w:pStyle w:val="ListParagraph"/>
        <w:jc w:val="both"/>
        <w:rPr>
          <w:rFonts w:ascii="Calibri" w:eastAsia="Calibri" w:hAnsi="Calibri" w:cs="Times New Roman"/>
          <w:sz w:val="24"/>
          <w:szCs w:val="24"/>
        </w:rPr>
      </w:pPr>
      <w:r w:rsidRPr="00AD2E88">
        <w:rPr>
          <w:rFonts w:ascii="Calibri" w:eastAsia="Calibri" w:hAnsi="Calibri" w:cs="Times New Roman"/>
          <w:sz w:val="24"/>
          <w:szCs w:val="24"/>
        </w:rPr>
        <w:t>Et sélectionner la donnée d’intérêt.</w:t>
      </w:r>
    </w:p>
    <w:p w:rsidR="006C515A" w:rsidRPr="00AD2E88" w:rsidRDefault="006C515A" w:rsidP="00E46A40">
      <w:pPr>
        <w:pStyle w:val="ListParagraph"/>
        <w:jc w:val="both"/>
        <w:rPr>
          <w:rFonts w:ascii="Calibri" w:eastAsia="Calibri" w:hAnsi="Calibri" w:cs="Times New Roman"/>
          <w:sz w:val="24"/>
          <w:szCs w:val="24"/>
        </w:rPr>
      </w:pPr>
    </w:p>
    <w:p w:rsidR="006C515A" w:rsidRPr="006C515A" w:rsidRDefault="006C515A" w:rsidP="001E74BA">
      <w:pPr>
        <w:keepNext/>
        <w:jc w:val="center"/>
        <w:rPr>
          <w:sz w:val="24"/>
          <w:szCs w:val="24"/>
        </w:rPr>
      </w:pPr>
      <w:r w:rsidRPr="006C515A">
        <w:rPr>
          <w:rFonts w:ascii="Calibri" w:eastAsia="Calibri" w:hAnsi="Calibri" w:cs="Times New Roman"/>
          <w:noProof/>
          <w:sz w:val="24"/>
          <w:szCs w:val="24"/>
          <w:lang w:eastAsia="fr-BE"/>
        </w:rPr>
        <w:lastRenderedPageBreak/>
        <w:drawing>
          <wp:inline distT="0" distB="0" distL="0" distR="0" wp14:anchorId="621592B7" wp14:editId="70AA7196">
            <wp:extent cx="5760720" cy="4415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ERCHE PICC WALONMAP.PNG"/>
                    <pic:cNvPicPr/>
                  </pic:nvPicPr>
                  <pic:blipFill>
                    <a:blip r:embed="rId49">
                      <a:extLst>
                        <a:ext uri="{28A0092B-C50C-407E-A947-70E740481C1C}">
                          <a14:useLocalDpi xmlns:a14="http://schemas.microsoft.com/office/drawing/2010/main" val="0"/>
                        </a:ext>
                      </a:extLst>
                    </a:blip>
                    <a:stretch>
                      <a:fillRect/>
                    </a:stretch>
                  </pic:blipFill>
                  <pic:spPr>
                    <a:xfrm>
                      <a:off x="0" y="0"/>
                      <a:ext cx="5760720" cy="4415155"/>
                    </a:xfrm>
                    <a:prstGeom prst="rect">
                      <a:avLst/>
                    </a:prstGeom>
                  </pic:spPr>
                </pic:pic>
              </a:graphicData>
            </a:graphic>
          </wp:inline>
        </w:drawing>
      </w:r>
    </w:p>
    <w:p w:rsidR="006C515A" w:rsidRPr="00754121" w:rsidRDefault="006C515A" w:rsidP="001E74BA">
      <w:pPr>
        <w:pStyle w:val="Caption"/>
        <w:rPr>
          <w:rFonts w:eastAsia="Calibri"/>
          <w:sz w:val="24"/>
          <w:szCs w:val="24"/>
        </w:rPr>
      </w:pPr>
      <w:bookmarkStart w:id="32" w:name="_Ref15461666"/>
      <w:r w:rsidRPr="006C515A">
        <w:rPr>
          <w:sz w:val="24"/>
          <w:szCs w:val="24"/>
        </w:rPr>
        <w:t xml:space="preserve">Figure </w:t>
      </w:r>
      <w:r w:rsidRPr="006C515A">
        <w:rPr>
          <w:sz w:val="24"/>
          <w:szCs w:val="24"/>
        </w:rPr>
        <w:fldChar w:fldCharType="begin"/>
      </w:r>
      <w:r w:rsidRPr="006C515A">
        <w:rPr>
          <w:sz w:val="24"/>
          <w:szCs w:val="24"/>
        </w:rPr>
        <w:instrText xml:space="preserve"> SEQ Figure \* ARABIC </w:instrText>
      </w:r>
      <w:r w:rsidRPr="006C515A">
        <w:rPr>
          <w:sz w:val="24"/>
          <w:szCs w:val="24"/>
        </w:rPr>
        <w:fldChar w:fldCharType="separate"/>
      </w:r>
      <w:r w:rsidR="007E0468">
        <w:rPr>
          <w:noProof/>
          <w:sz w:val="24"/>
          <w:szCs w:val="24"/>
        </w:rPr>
        <w:t>9</w:t>
      </w:r>
      <w:r w:rsidRPr="006C515A">
        <w:rPr>
          <w:sz w:val="24"/>
          <w:szCs w:val="24"/>
        </w:rPr>
        <w:fldChar w:fldCharType="end"/>
      </w:r>
      <w:bookmarkEnd w:id="32"/>
      <w:r w:rsidRPr="006C515A">
        <w:rPr>
          <w:sz w:val="24"/>
          <w:szCs w:val="24"/>
        </w:rPr>
        <w:t> : Recherche du PICC dans le « catalogue des données et services » du géoportail de la Wallonie.</w:t>
      </w:r>
    </w:p>
    <w:p w:rsidR="006C515A" w:rsidRPr="006C515A" w:rsidRDefault="006C515A" w:rsidP="00F063FF">
      <w:pPr>
        <w:pStyle w:val="ListParagraph"/>
        <w:jc w:val="both"/>
        <w:rPr>
          <w:rFonts w:ascii="Calibri" w:eastAsia="Calibri" w:hAnsi="Calibri" w:cs="Times New Roman"/>
          <w:sz w:val="24"/>
          <w:szCs w:val="24"/>
        </w:rPr>
      </w:pPr>
    </w:p>
    <w:p w:rsidR="00490DF5" w:rsidRPr="00AD2E88" w:rsidRDefault="00490DF5" w:rsidP="00F063FF">
      <w:pPr>
        <w:pStyle w:val="ListParagraph"/>
        <w:numPr>
          <w:ilvl w:val="0"/>
          <w:numId w:val="31"/>
        </w:numPr>
        <w:jc w:val="both"/>
        <w:rPr>
          <w:rFonts w:ascii="Calibri" w:eastAsia="Calibri" w:hAnsi="Calibri" w:cs="Times New Roman"/>
          <w:sz w:val="24"/>
          <w:szCs w:val="24"/>
        </w:rPr>
      </w:pPr>
      <w:r w:rsidRPr="00AD2E88">
        <w:rPr>
          <w:rFonts w:ascii="Calibri" w:eastAsia="Calibri" w:hAnsi="Calibri" w:cs="Times New Roman"/>
          <w:sz w:val="24"/>
          <w:szCs w:val="24"/>
        </w:rPr>
        <w:t xml:space="preserve">Une fiche descriptive est disponible pour chaque donnée via le bouton « Fiche descriptive », par exemple pour le PICC de base ici </w:t>
      </w:r>
      <w:hyperlink r:id="rId50" w:history="1">
        <w:r w:rsidRPr="00AD2E88">
          <w:rPr>
            <w:rStyle w:val="Hyperlink"/>
            <w:sz w:val="24"/>
            <w:szCs w:val="24"/>
          </w:rPr>
          <w:t>https://geoportail.wallonie.be/catalogue/b795de68-726c-4bdf-a62a-a42686aa5b6f.html</w:t>
        </w:r>
      </w:hyperlink>
      <w:r w:rsidR="00466C5B" w:rsidRPr="00AD2E88">
        <w:rPr>
          <w:sz w:val="24"/>
          <w:szCs w:val="24"/>
        </w:rPr>
        <w:t>. On peut notamment y lire :</w:t>
      </w:r>
    </w:p>
    <w:p w:rsidR="00466C5B" w:rsidRPr="00AD2E88" w:rsidRDefault="00466C5B" w:rsidP="00466C5B">
      <w:pPr>
        <w:pStyle w:val="ListParagraph"/>
        <w:numPr>
          <w:ilvl w:val="1"/>
          <w:numId w:val="31"/>
        </w:numPr>
        <w:jc w:val="both"/>
        <w:rPr>
          <w:rFonts w:ascii="Calibri" w:eastAsia="Calibri" w:hAnsi="Calibri" w:cs="Times New Roman"/>
          <w:sz w:val="24"/>
          <w:szCs w:val="24"/>
        </w:rPr>
      </w:pPr>
      <w:r w:rsidRPr="00AD2E88">
        <w:rPr>
          <w:rFonts w:ascii="Calibri" w:eastAsia="Calibri" w:hAnsi="Calibri" w:cs="Times New Roman"/>
          <w:sz w:val="24"/>
          <w:szCs w:val="24"/>
        </w:rPr>
        <w:t>« </w:t>
      </w:r>
      <w:r w:rsidRPr="00AD2E88">
        <w:rPr>
          <w:rFonts w:ascii="Calibri" w:eastAsia="Calibri" w:hAnsi="Calibri" w:cs="Times New Roman"/>
          <w:i/>
          <w:sz w:val="24"/>
          <w:szCs w:val="24"/>
        </w:rPr>
        <w:t>Le PICC reprend selon leurs coordonnées x, y, z, avec une précision inférieure à 25 cm, tous les éléments identifiables du paysage wallon.</w:t>
      </w:r>
      <w:r w:rsidRPr="00AD2E88">
        <w:rPr>
          <w:rFonts w:ascii="Calibri" w:eastAsia="Calibri" w:hAnsi="Calibri" w:cs="Times New Roman"/>
          <w:sz w:val="24"/>
          <w:szCs w:val="24"/>
        </w:rPr>
        <w:t> »</w:t>
      </w:r>
    </w:p>
    <w:p w:rsidR="00466C5B" w:rsidRPr="00AD2E88" w:rsidRDefault="00466C5B" w:rsidP="00A17782">
      <w:pPr>
        <w:pStyle w:val="ListParagraph"/>
        <w:numPr>
          <w:ilvl w:val="1"/>
          <w:numId w:val="31"/>
        </w:numPr>
        <w:jc w:val="both"/>
        <w:rPr>
          <w:rFonts w:ascii="Calibri" w:eastAsia="Calibri" w:hAnsi="Calibri" w:cs="Times New Roman"/>
          <w:sz w:val="24"/>
          <w:szCs w:val="24"/>
        </w:rPr>
      </w:pPr>
      <w:r w:rsidRPr="00AD2E88">
        <w:rPr>
          <w:rFonts w:ascii="Calibri" w:eastAsia="Calibri" w:hAnsi="Calibri" w:cs="Times New Roman"/>
          <w:sz w:val="24"/>
          <w:szCs w:val="24"/>
        </w:rPr>
        <w:t xml:space="preserve">« </w:t>
      </w:r>
      <w:r w:rsidRPr="00AD2E88">
        <w:rPr>
          <w:rFonts w:ascii="Calibri" w:eastAsia="Calibri" w:hAnsi="Calibri" w:cs="Times New Roman"/>
          <w:i/>
          <w:sz w:val="24"/>
          <w:szCs w:val="24"/>
        </w:rPr>
        <w:t>0.12 m en planimétrie et 0.25 m en altimétrie pour les éléments bien identifiables</w:t>
      </w:r>
      <w:r w:rsidRPr="00AD2E88">
        <w:rPr>
          <w:rFonts w:ascii="Calibri" w:eastAsia="Calibri" w:hAnsi="Calibri" w:cs="Times New Roman"/>
          <w:sz w:val="24"/>
          <w:szCs w:val="24"/>
        </w:rPr>
        <w:t xml:space="preserve"> » (dans l’onglet « Qualité »)</w:t>
      </w:r>
    </w:p>
    <w:p w:rsidR="00490DF5" w:rsidRPr="00AD2E88" w:rsidRDefault="00490DF5" w:rsidP="00F063FF">
      <w:pPr>
        <w:pStyle w:val="ListParagraph"/>
        <w:numPr>
          <w:ilvl w:val="0"/>
          <w:numId w:val="31"/>
        </w:numPr>
        <w:jc w:val="both"/>
        <w:rPr>
          <w:rFonts w:ascii="Calibri" w:eastAsia="Calibri" w:hAnsi="Calibri" w:cs="Times New Roman"/>
          <w:sz w:val="24"/>
          <w:szCs w:val="24"/>
        </w:rPr>
      </w:pPr>
      <w:r w:rsidRPr="00AD2E88">
        <w:rPr>
          <w:sz w:val="24"/>
          <w:szCs w:val="24"/>
        </w:rPr>
        <w:t xml:space="preserve">Les </w:t>
      </w:r>
      <w:r w:rsidRPr="00AD2E88">
        <w:rPr>
          <w:b/>
          <w:sz w:val="24"/>
          <w:szCs w:val="24"/>
        </w:rPr>
        <w:t>différents modes d’accès</w:t>
      </w:r>
      <w:r w:rsidRPr="00AD2E88">
        <w:rPr>
          <w:sz w:val="24"/>
          <w:szCs w:val="24"/>
        </w:rPr>
        <w:t xml:space="preserve"> à la donnée sont décrits dans </w:t>
      </w:r>
      <w:r w:rsidRPr="00AD2E88">
        <w:rPr>
          <w:b/>
          <w:sz w:val="24"/>
          <w:szCs w:val="24"/>
        </w:rPr>
        <w:t>l’onglet « Accès »</w:t>
      </w:r>
      <w:r w:rsidRPr="00AD2E88">
        <w:rPr>
          <w:sz w:val="24"/>
          <w:szCs w:val="24"/>
        </w:rPr>
        <w:t xml:space="preserve"> de la fiche descriptive.</w:t>
      </w:r>
    </w:p>
    <w:p w:rsidR="00490DF5" w:rsidRPr="00AD2E88" w:rsidRDefault="00490DF5" w:rsidP="00F063FF">
      <w:pPr>
        <w:pStyle w:val="ListParagraph"/>
        <w:numPr>
          <w:ilvl w:val="0"/>
          <w:numId w:val="31"/>
        </w:numPr>
        <w:jc w:val="both"/>
        <w:rPr>
          <w:rFonts w:ascii="Calibri" w:eastAsia="Calibri" w:hAnsi="Calibri" w:cs="Times New Roman"/>
          <w:sz w:val="24"/>
          <w:szCs w:val="24"/>
        </w:rPr>
      </w:pPr>
      <w:r w:rsidRPr="00AD2E88">
        <w:rPr>
          <w:b/>
          <w:sz w:val="24"/>
          <w:szCs w:val="24"/>
        </w:rPr>
        <w:t xml:space="preserve">Pour télécharger </w:t>
      </w:r>
      <w:r w:rsidRPr="00AD2E88">
        <w:rPr>
          <w:sz w:val="24"/>
          <w:szCs w:val="24"/>
        </w:rPr>
        <w:t>le PICC en local, cliquer sur « Ajouter à mes téléchargements » puis rendez-vous en bas de l’onglet « Accès » de la fiche descriptive dans la section « Obtenir une copie de la donnée » et cliquer sur « finalisez votre demande de téléchargement. »</w:t>
      </w:r>
    </w:p>
    <w:p w:rsidR="00490DF5" w:rsidRPr="00AD2E88" w:rsidRDefault="00490DF5" w:rsidP="00F063FF">
      <w:pPr>
        <w:pStyle w:val="ListParagraph"/>
        <w:numPr>
          <w:ilvl w:val="0"/>
          <w:numId w:val="31"/>
        </w:numPr>
        <w:jc w:val="both"/>
        <w:rPr>
          <w:rFonts w:ascii="Calibri" w:eastAsia="Calibri" w:hAnsi="Calibri" w:cs="Times New Roman"/>
          <w:sz w:val="24"/>
          <w:szCs w:val="24"/>
        </w:rPr>
      </w:pPr>
      <w:r w:rsidRPr="00AD2E88">
        <w:rPr>
          <w:sz w:val="24"/>
          <w:szCs w:val="24"/>
        </w:rPr>
        <w:t>Paramétrer correctement les paramètres de demande de la copie de la donnée</w:t>
      </w:r>
      <w:r w:rsidR="00754121" w:rsidRPr="00AD2E88">
        <w:rPr>
          <w:sz w:val="24"/>
          <w:szCs w:val="24"/>
        </w:rPr>
        <w:t>, par exemple (</w:t>
      </w:r>
      <w:r w:rsidR="00754121" w:rsidRPr="00AD2E88">
        <w:rPr>
          <w:sz w:val="24"/>
          <w:szCs w:val="24"/>
        </w:rPr>
        <w:fldChar w:fldCharType="begin"/>
      </w:r>
      <w:r w:rsidR="00754121" w:rsidRPr="00AD2E88">
        <w:rPr>
          <w:sz w:val="24"/>
          <w:szCs w:val="24"/>
        </w:rPr>
        <w:instrText xml:space="preserve"> REF _Ref15461716 \h </w:instrText>
      </w:r>
      <w:r w:rsidR="00F063FF" w:rsidRPr="00AD2E88">
        <w:rPr>
          <w:sz w:val="24"/>
          <w:szCs w:val="24"/>
        </w:rPr>
        <w:instrText xml:space="preserve"> \* MERGEFORMAT </w:instrText>
      </w:r>
      <w:r w:rsidR="00754121" w:rsidRPr="00AD2E88">
        <w:rPr>
          <w:sz w:val="24"/>
          <w:szCs w:val="24"/>
        </w:rPr>
      </w:r>
      <w:r w:rsidR="00754121" w:rsidRPr="00AD2E88">
        <w:rPr>
          <w:sz w:val="24"/>
          <w:szCs w:val="24"/>
        </w:rPr>
        <w:fldChar w:fldCharType="separate"/>
      </w:r>
      <w:r w:rsidR="007E0468" w:rsidRPr="006C515A">
        <w:rPr>
          <w:sz w:val="24"/>
          <w:szCs w:val="24"/>
        </w:rPr>
        <w:t xml:space="preserve">Figure </w:t>
      </w:r>
      <w:r w:rsidR="007E0468">
        <w:rPr>
          <w:noProof/>
          <w:sz w:val="24"/>
          <w:szCs w:val="24"/>
        </w:rPr>
        <w:t>10</w:t>
      </w:r>
      <w:r w:rsidR="00754121" w:rsidRPr="00AD2E88">
        <w:rPr>
          <w:sz w:val="24"/>
          <w:szCs w:val="24"/>
        </w:rPr>
        <w:fldChar w:fldCharType="end"/>
      </w:r>
      <w:r w:rsidR="00754121" w:rsidRPr="00AD2E88">
        <w:rPr>
          <w:sz w:val="24"/>
          <w:szCs w:val="24"/>
        </w:rPr>
        <w:t>)</w:t>
      </w:r>
      <w:r w:rsidRPr="00AD2E88">
        <w:rPr>
          <w:sz w:val="24"/>
          <w:szCs w:val="24"/>
        </w:rPr>
        <w:t> :</w:t>
      </w:r>
    </w:p>
    <w:p w:rsidR="00490DF5" w:rsidRPr="00AD2E88" w:rsidRDefault="00490DF5" w:rsidP="00E46A40">
      <w:pPr>
        <w:pStyle w:val="ListParagraph"/>
        <w:numPr>
          <w:ilvl w:val="1"/>
          <w:numId w:val="31"/>
        </w:numPr>
        <w:jc w:val="both"/>
        <w:rPr>
          <w:rFonts w:ascii="Calibri" w:eastAsia="Calibri" w:hAnsi="Calibri" w:cs="Times New Roman"/>
          <w:sz w:val="24"/>
          <w:szCs w:val="24"/>
        </w:rPr>
      </w:pPr>
      <w:r w:rsidRPr="00AD2E88">
        <w:rPr>
          <w:sz w:val="24"/>
          <w:szCs w:val="24"/>
        </w:rPr>
        <w:lastRenderedPageBreak/>
        <w:t>Format des fichiers : ESRI shapefile</w:t>
      </w:r>
    </w:p>
    <w:p w:rsidR="00490DF5" w:rsidRPr="00AD2E88" w:rsidRDefault="00490DF5" w:rsidP="00E46A40">
      <w:pPr>
        <w:pStyle w:val="ListParagraph"/>
        <w:numPr>
          <w:ilvl w:val="1"/>
          <w:numId w:val="31"/>
        </w:numPr>
        <w:jc w:val="both"/>
        <w:rPr>
          <w:rFonts w:ascii="Calibri" w:eastAsia="Calibri" w:hAnsi="Calibri" w:cs="Times New Roman"/>
          <w:sz w:val="24"/>
          <w:szCs w:val="24"/>
        </w:rPr>
      </w:pPr>
      <w:r w:rsidRPr="00AD2E88">
        <w:rPr>
          <w:sz w:val="24"/>
          <w:szCs w:val="24"/>
        </w:rPr>
        <w:t>Système de coordonnées : Lambert Belge 72</w:t>
      </w:r>
    </w:p>
    <w:p w:rsidR="006C515A" w:rsidRPr="00AD2E88" w:rsidRDefault="006C515A" w:rsidP="00E46A40">
      <w:pPr>
        <w:pStyle w:val="ListParagraph"/>
        <w:numPr>
          <w:ilvl w:val="1"/>
          <w:numId w:val="31"/>
        </w:numPr>
        <w:jc w:val="both"/>
        <w:rPr>
          <w:rFonts w:ascii="Calibri" w:eastAsia="Calibri" w:hAnsi="Calibri" w:cs="Times New Roman"/>
          <w:sz w:val="24"/>
          <w:szCs w:val="24"/>
        </w:rPr>
      </w:pPr>
      <w:r w:rsidRPr="00AD2E88">
        <w:rPr>
          <w:sz w:val="24"/>
          <w:szCs w:val="24"/>
        </w:rPr>
        <w:t>Choisir le type de découpage : le plus simple est de définir la zone via la proposition « zone d’intérêt » du menu déroulant et de spécifier les coordonnées désirées</w:t>
      </w:r>
      <w:r w:rsidR="00857AE0" w:rsidRPr="00AD2E88">
        <w:rPr>
          <w:sz w:val="24"/>
          <w:szCs w:val="24"/>
        </w:rPr>
        <w:t>, dans ce cas-ci en Lambert Belge 72 pour la zone d’action de l’AIEC</w:t>
      </w:r>
      <w:r w:rsidR="00754121" w:rsidRPr="00AD2E88">
        <w:rPr>
          <w:sz w:val="24"/>
          <w:szCs w:val="24"/>
        </w:rPr>
        <w:t> :</w:t>
      </w:r>
    </w:p>
    <w:p w:rsidR="00754121" w:rsidRPr="00AD2E88" w:rsidRDefault="00754121" w:rsidP="00E46A40">
      <w:pPr>
        <w:pStyle w:val="ListParagraph"/>
        <w:numPr>
          <w:ilvl w:val="2"/>
          <w:numId w:val="31"/>
        </w:numPr>
        <w:jc w:val="both"/>
        <w:rPr>
          <w:rFonts w:ascii="Calibri" w:eastAsia="Calibri" w:hAnsi="Calibri" w:cs="Times New Roman"/>
          <w:sz w:val="24"/>
          <w:szCs w:val="24"/>
        </w:rPr>
      </w:pPr>
      <w:r w:rsidRPr="00AD2E88">
        <w:rPr>
          <w:sz w:val="24"/>
          <w:szCs w:val="24"/>
        </w:rPr>
        <w:t>X min</w:t>
      </w:r>
      <w:r w:rsidR="00857AE0" w:rsidRPr="00AD2E88">
        <w:rPr>
          <w:sz w:val="24"/>
          <w:szCs w:val="24"/>
        </w:rPr>
        <w:t> : 195 000</w:t>
      </w:r>
    </w:p>
    <w:p w:rsidR="00754121" w:rsidRPr="00AD2E88" w:rsidRDefault="00754121" w:rsidP="00E46A40">
      <w:pPr>
        <w:pStyle w:val="ListParagraph"/>
        <w:numPr>
          <w:ilvl w:val="2"/>
          <w:numId w:val="31"/>
        </w:numPr>
        <w:jc w:val="both"/>
        <w:rPr>
          <w:rFonts w:ascii="Calibri" w:eastAsia="Calibri" w:hAnsi="Calibri" w:cs="Times New Roman"/>
          <w:sz w:val="24"/>
          <w:szCs w:val="24"/>
        </w:rPr>
      </w:pPr>
      <w:r w:rsidRPr="00AD2E88">
        <w:rPr>
          <w:sz w:val="24"/>
          <w:szCs w:val="24"/>
        </w:rPr>
        <w:t>X max</w:t>
      </w:r>
      <w:r w:rsidR="00857AE0" w:rsidRPr="00AD2E88">
        <w:rPr>
          <w:sz w:val="24"/>
          <w:szCs w:val="24"/>
        </w:rPr>
        <w:t> : 230 000</w:t>
      </w:r>
    </w:p>
    <w:p w:rsidR="00754121" w:rsidRPr="00AD2E88" w:rsidRDefault="00857AE0" w:rsidP="00E46A40">
      <w:pPr>
        <w:pStyle w:val="ListParagraph"/>
        <w:numPr>
          <w:ilvl w:val="2"/>
          <w:numId w:val="31"/>
        </w:numPr>
        <w:jc w:val="both"/>
        <w:rPr>
          <w:rFonts w:ascii="Calibri" w:eastAsia="Calibri" w:hAnsi="Calibri" w:cs="Times New Roman"/>
          <w:sz w:val="24"/>
          <w:szCs w:val="24"/>
        </w:rPr>
      </w:pPr>
      <w:r w:rsidRPr="00AD2E88">
        <w:rPr>
          <w:sz w:val="24"/>
          <w:szCs w:val="24"/>
        </w:rPr>
        <w:t>Y</w:t>
      </w:r>
      <w:r w:rsidR="00754121" w:rsidRPr="00AD2E88">
        <w:rPr>
          <w:sz w:val="24"/>
          <w:szCs w:val="24"/>
        </w:rPr>
        <w:t xml:space="preserve"> Min</w:t>
      </w:r>
      <w:r w:rsidRPr="00AD2E88">
        <w:rPr>
          <w:sz w:val="24"/>
          <w:szCs w:val="24"/>
        </w:rPr>
        <w:t> : 100 000</w:t>
      </w:r>
    </w:p>
    <w:p w:rsidR="00754121" w:rsidRPr="00AD2E88" w:rsidRDefault="00754121" w:rsidP="00E46A40">
      <w:pPr>
        <w:pStyle w:val="ListParagraph"/>
        <w:numPr>
          <w:ilvl w:val="2"/>
          <w:numId w:val="31"/>
        </w:numPr>
        <w:jc w:val="both"/>
        <w:rPr>
          <w:rFonts w:ascii="Calibri" w:eastAsia="Calibri" w:hAnsi="Calibri" w:cs="Times New Roman"/>
          <w:sz w:val="24"/>
          <w:szCs w:val="24"/>
        </w:rPr>
      </w:pPr>
      <w:r w:rsidRPr="00AD2E88">
        <w:rPr>
          <w:sz w:val="24"/>
          <w:szCs w:val="24"/>
        </w:rPr>
        <w:t>Y max</w:t>
      </w:r>
      <w:r w:rsidR="00857AE0" w:rsidRPr="00AD2E88">
        <w:rPr>
          <w:sz w:val="24"/>
          <w:szCs w:val="24"/>
        </w:rPr>
        <w:t> : 125 000</w:t>
      </w:r>
    </w:p>
    <w:p w:rsidR="006C515A" w:rsidRPr="006C515A" w:rsidRDefault="006C515A" w:rsidP="001E74BA">
      <w:pPr>
        <w:keepNext/>
        <w:jc w:val="center"/>
        <w:rPr>
          <w:sz w:val="24"/>
          <w:szCs w:val="24"/>
        </w:rPr>
      </w:pPr>
      <w:r w:rsidRPr="006C515A">
        <w:rPr>
          <w:rFonts w:ascii="Calibri" w:eastAsia="Calibri" w:hAnsi="Calibri" w:cs="Times New Roman"/>
          <w:noProof/>
          <w:sz w:val="24"/>
          <w:szCs w:val="24"/>
          <w:lang w:eastAsia="fr-BE"/>
        </w:rPr>
        <w:drawing>
          <wp:inline distT="0" distB="0" distL="0" distR="0" wp14:anchorId="2AB3D461" wp14:editId="4FE764E7">
            <wp:extent cx="5760720" cy="3479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intéret PICC.PNG"/>
                    <pic:cNvPicPr/>
                  </pic:nvPicPr>
                  <pic:blipFill>
                    <a:blip r:embed="rId51">
                      <a:extLst>
                        <a:ext uri="{28A0092B-C50C-407E-A947-70E740481C1C}">
                          <a14:useLocalDpi xmlns:a14="http://schemas.microsoft.com/office/drawing/2010/main" val="0"/>
                        </a:ext>
                      </a:extLst>
                    </a:blip>
                    <a:stretch>
                      <a:fillRect/>
                    </a:stretch>
                  </pic:blipFill>
                  <pic:spPr>
                    <a:xfrm>
                      <a:off x="0" y="0"/>
                      <a:ext cx="5760720" cy="3479800"/>
                    </a:xfrm>
                    <a:prstGeom prst="rect">
                      <a:avLst/>
                    </a:prstGeom>
                  </pic:spPr>
                </pic:pic>
              </a:graphicData>
            </a:graphic>
          </wp:inline>
        </w:drawing>
      </w:r>
    </w:p>
    <w:p w:rsidR="006C515A" w:rsidRPr="006C515A" w:rsidRDefault="006C515A" w:rsidP="001E74BA">
      <w:pPr>
        <w:pStyle w:val="Caption"/>
        <w:rPr>
          <w:sz w:val="24"/>
          <w:szCs w:val="24"/>
        </w:rPr>
      </w:pPr>
      <w:bookmarkStart w:id="33" w:name="_Ref15461716"/>
      <w:r w:rsidRPr="006C515A">
        <w:rPr>
          <w:sz w:val="24"/>
          <w:szCs w:val="24"/>
        </w:rPr>
        <w:t xml:space="preserve">Figure </w:t>
      </w:r>
      <w:r w:rsidRPr="006C515A">
        <w:rPr>
          <w:sz w:val="24"/>
          <w:szCs w:val="24"/>
        </w:rPr>
        <w:fldChar w:fldCharType="begin"/>
      </w:r>
      <w:r w:rsidRPr="006C515A">
        <w:rPr>
          <w:sz w:val="24"/>
          <w:szCs w:val="24"/>
        </w:rPr>
        <w:instrText xml:space="preserve"> SEQ Figure \* ARABIC </w:instrText>
      </w:r>
      <w:r w:rsidRPr="006C515A">
        <w:rPr>
          <w:sz w:val="24"/>
          <w:szCs w:val="24"/>
        </w:rPr>
        <w:fldChar w:fldCharType="separate"/>
      </w:r>
      <w:r w:rsidR="007E0468">
        <w:rPr>
          <w:noProof/>
          <w:sz w:val="24"/>
          <w:szCs w:val="24"/>
        </w:rPr>
        <w:t>10</w:t>
      </w:r>
      <w:r w:rsidRPr="006C515A">
        <w:rPr>
          <w:sz w:val="24"/>
          <w:szCs w:val="24"/>
        </w:rPr>
        <w:fldChar w:fldCharType="end"/>
      </w:r>
      <w:bookmarkEnd w:id="33"/>
      <w:r w:rsidRPr="006C515A">
        <w:rPr>
          <w:sz w:val="24"/>
          <w:szCs w:val="24"/>
        </w:rPr>
        <w:t xml:space="preserve"> : Définition de la zone d’intérêt de demande d’une copie du PICC dans </w:t>
      </w:r>
      <w:proofErr w:type="spellStart"/>
      <w:r w:rsidRPr="006C515A">
        <w:rPr>
          <w:sz w:val="24"/>
          <w:szCs w:val="24"/>
        </w:rPr>
        <w:t>WalOnMap</w:t>
      </w:r>
      <w:proofErr w:type="spellEnd"/>
      <w:r w:rsidRPr="006C515A">
        <w:rPr>
          <w:sz w:val="24"/>
          <w:szCs w:val="24"/>
        </w:rPr>
        <w:t>, en coordonnées Lambert Belge 72.</w:t>
      </w:r>
    </w:p>
    <w:p w:rsidR="006C515A" w:rsidRDefault="006C515A" w:rsidP="00E46A40">
      <w:pPr>
        <w:jc w:val="both"/>
        <w:rPr>
          <w:sz w:val="24"/>
          <w:szCs w:val="24"/>
          <w:lang w:val="fr-FR" w:eastAsia="fr-FR"/>
        </w:rPr>
      </w:pPr>
    </w:p>
    <w:p w:rsidR="00F063FF" w:rsidRPr="00AD2E88" w:rsidRDefault="00F063FF" w:rsidP="00E46A40">
      <w:pPr>
        <w:pStyle w:val="ListParagraph"/>
        <w:numPr>
          <w:ilvl w:val="0"/>
          <w:numId w:val="33"/>
        </w:numPr>
        <w:jc w:val="both"/>
        <w:rPr>
          <w:sz w:val="24"/>
          <w:szCs w:val="24"/>
          <w:lang w:val="fr-FR" w:eastAsia="fr-FR"/>
        </w:rPr>
      </w:pPr>
      <w:r w:rsidRPr="00AD2E88">
        <w:rPr>
          <w:sz w:val="24"/>
          <w:szCs w:val="24"/>
          <w:lang w:val="fr-FR" w:eastAsia="fr-FR"/>
        </w:rPr>
        <w:t xml:space="preserve">Poursuivre ensuite la procédure en suivant les instructions à l’écran. </w:t>
      </w:r>
    </w:p>
    <w:p w:rsidR="00F063FF" w:rsidRPr="00AD2E88" w:rsidRDefault="00F063FF" w:rsidP="00E46A40">
      <w:pPr>
        <w:jc w:val="both"/>
        <w:rPr>
          <w:sz w:val="24"/>
          <w:szCs w:val="24"/>
          <w:lang w:val="fr-FR" w:eastAsia="fr-FR"/>
        </w:rPr>
      </w:pPr>
      <w:r w:rsidRPr="00AD2E88">
        <w:rPr>
          <w:sz w:val="24"/>
          <w:szCs w:val="24"/>
          <w:lang w:val="fr-FR" w:eastAsia="fr-FR"/>
        </w:rPr>
        <w:t xml:space="preserve">La </w:t>
      </w:r>
      <w:r w:rsidRPr="00AD2E88">
        <w:rPr>
          <w:b/>
          <w:sz w:val="24"/>
          <w:szCs w:val="24"/>
          <w:lang w:val="fr-FR" w:eastAsia="fr-FR"/>
        </w:rPr>
        <w:t>réception du PICC</w:t>
      </w:r>
      <w:r w:rsidRPr="00AD2E88">
        <w:rPr>
          <w:sz w:val="24"/>
          <w:szCs w:val="24"/>
          <w:lang w:val="fr-FR" w:eastAsia="fr-FR"/>
        </w:rPr>
        <w:t xml:space="preserve"> en local pour la zone a pris 8 jours lors d’une demande faite en juillet 2019.</w:t>
      </w:r>
    </w:p>
    <w:p w:rsidR="00F063FF" w:rsidRPr="00AD2E88" w:rsidRDefault="00F063FF" w:rsidP="00E46A40">
      <w:pPr>
        <w:jc w:val="both"/>
        <w:rPr>
          <w:sz w:val="24"/>
          <w:szCs w:val="24"/>
          <w:lang w:val="fr-FR" w:eastAsia="fr-FR"/>
        </w:rPr>
      </w:pPr>
      <w:r w:rsidRPr="00AD2E88">
        <w:rPr>
          <w:sz w:val="24"/>
          <w:szCs w:val="24"/>
          <w:lang w:val="fr-FR" w:eastAsia="fr-FR"/>
        </w:rPr>
        <w:t xml:space="preserve">Le dossier ZIP contenant la partie du PICC demandée sur la zone de l’AIEC pèse </w:t>
      </w:r>
      <w:r w:rsidRPr="00AD2E88">
        <w:rPr>
          <w:b/>
          <w:sz w:val="24"/>
          <w:szCs w:val="24"/>
          <w:lang w:val="fr-FR" w:eastAsia="fr-FR"/>
        </w:rPr>
        <w:t>165 Mo</w:t>
      </w:r>
      <w:r w:rsidRPr="00AD2E88">
        <w:rPr>
          <w:sz w:val="24"/>
          <w:szCs w:val="24"/>
          <w:lang w:val="fr-FR" w:eastAsia="fr-FR"/>
        </w:rPr>
        <w:t>.</w:t>
      </w:r>
      <w:r w:rsidR="00CD59EE" w:rsidRPr="00AD2E88">
        <w:rPr>
          <w:sz w:val="24"/>
          <w:szCs w:val="24"/>
          <w:lang w:val="fr-FR" w:eastAsia="fr-FR"/>
        </w:rPr>
        <w:t xml:space="preserve"> Il contient </w:t>
      </w:r>
      <w:r w:rsidR="00CD59EE" w:rsidRPr="00AD2E88">
        <w:rPr>
          <w:b/>
          <w:sz w:val="24"/>
          <w:szCs w:val="24"/>
          <w:lang w:val="fr-FR" w:eastAsia="fr-FR"/>
        </w:rPr>
        <w:t>21 couches d’information</w:t>
      </w:r>
      <w:r w:rsidR="00CD59EE" w:rsidRPr="00AD2E88">
        <w:rPr>
          <w:sz w:val="24"/>
          <w:szCs w:val="24"/>
          <w:lang w:val="fr-FR" w:eastAsia="fr-FR"/>
        </w:rPr>
        <w:t>.</w:t>
      </w:r>
    </w:p>
    <w:p w:rsidR="001D6F24" w:rsidRPr="00AD2E88" w:rsidRDefault="00F063FF" w:rsidP="00E46A40">
      <w:pPr>
        <w:jc w:val="both"/>
        <w:rPr>
          <w:sz w:val="24"/>
          <w:szCs w:val="24"/>
          <w:lang w:val="fr-FR" w:eastAsia="fr-FR"/>
        </w:rPr>
      </w:pPr>
      <w:r w:rsidRPr="00AD2E88">
        <w:rPr>
          <w:sz w:val="24"/>
          <w:szCs w:val="24"/>
          <w:lang w:val="fr-FR" w:eastAsia="fr-FR"/>
        </w:rPr>
        <w:t xml:space="preserve">Le dossier peut ensuite être </w:t>
      </w:r>
      <w:proofErr w:type="spellStart"/>
      <w:r w:rsidRPr="00AD2E88">
        <w:rPr>
          <w:sz w:val="24"/>
          <w:szCs w:val="24"/>
          <w:lang w:val="fr-FR" w:eastAsia="fr-FR"/>
        </w:rPr>
        <w:t>dézip</w:t>
      </w:r>
      <w:r w:rsidR="001D6F24" w:rsidRPr="00AD2E88">
        <w:rPr>
          <w:sz w:val="24"/>
          <w:szCs w:val="24"/>
          <w:lang w:val="fr-FR" w:eastAsia="fr-FR"/>
        </w:rPr>
        <w:t>pé</w:t>
      </w:r>
      <w:proofErr w:type="spellEnd"/>
      <w:r w:rsidR="001D6F24" w:rsidRPr="00AD2E88">
        <w:rPr>
          <w:sz w:val="24"/>
          <w:szCs w:val="24"/>
          <w:lang w:val="fr-FR" w:eastAsia="fr-FR"/>
        </w:rPr>
        <w:t xml:space="preserve">. </w:t>
      </w:r>
      <w:r w:rsidRPr="00AD2E88">
        <w:rPr>
          <w:sz w:val="24"/>
          <w:szCs w:val="24"/>
          <w:lang w:val="fr-FR" w:eastAsia="fr-FR"/>
        </w:rPr>
        <w:t xml:space="preserve">Le dossier contenant les données </w:t>
      </w:r>
      <w:proofErr w:type="spellStart"/>
      <w:r w:rsidRPr="00AD2E88">
        <w:rPr>
          <w:sz w:val="24"/>
          <w:szCs w:val="24"/>
          <w:lang w:val="fr-FR" w:eastAsia="fr-FR"/>
        </w:rPr>
        <w:t>dézippées</w:t>
      </w:r>
      <w:proofErr w:type="spellEnd"/>
      <w:r w:rsidRPr="00AD2E88">
        <w:rPr>
          <w:sz w:val="24"/>
          <w:szCs w:val="24"/>
          <w:lang w:val="fr-FR" w:eastAsia="fr-FR"/>
        </w:rPr>
        <w:t xml:space="preserve"> est le dossier « QGIS AIEC\QGIS3.8.1 AIEC\PICC_ZONE_AIE</w:t>
      </w:r>
      <w:r w:rsidR="003B3F58" w:rsidRPr="00AD2E88">
        <w:rPr>
          <w:sz w:val="24"/>
          <w:szCs w:val="24"/>
          <w:lang w:val="fr-FR" w:eastAsia="fr-FR"/>
        </w:rPr>
        <w:t>C</w:t>
      </w:r>
      <w:r w:rsidRPr="00AD2E88">
        <w:rPr>
          <w:sz w:val="24"/>
          <w:szCs w:val="24"/>
          <w:lang w:val="fr-FR" w:eastAsia="fr-FR"/>
        </w:rPr>
        <w:t> ».</w:t>
      </w:r>
      <w:r w:rsidR="001D6F24" w:rsidRPr="00AD2E88">
        <w:rPr>
          <w:sz w:val="24"/>
          <w:szCs w:val="24"/>
          <w:lang w:val="fr-FR" w:eastAsia="fr-FR"/>
        </w:rPr>
        <w:t xml:space="preserve"> </w:t>
      </w:r>
    </w:p>
    <w:p w:rsidR="00F063FF" w:rsidRPr="00AD2E88" w:rsidRDefault="001D6F24" w:rsidP="00E46A40">
      <w:pPr>
        <w:jc w:val="both"/>
        <w:rPr>
          <w:sz w:val="24"/>
          <w:szCs w:val="24"/>
          <w:lang w:val="fr-FR" w:eastAsia="fr-FR"/>
        </w:rPr>
      </w:pPr>
      <w:r w:rsidRPr="00AD2E88">
        <w:rPr>
          <w:sz w:val="24"/>
          <w:szCs w:val="24"/>
          <w:lang w:val="fr-FR" w:eastAsia="fr-FR"/>
        </w:rPr>
        <w:lastRenderedPageBreak/>
        <w:t xml:space="preserve">Les données peuvent ensuite être </w:t>
      </w:r>
      <w:r w:rsidRPr="00AD2E88">
        <w:rPr>
          <w:b/>
          <w:sz w:val="24"/>
          <w:szCs w:val="24"/>
          <w:lang w:val="fr-FR" w:eastAsia="fr-FR"/>
        </w:rPr>
        <w:t>ajoutées dans QGIS</w:t>
      </w:r>
      <w:r w:rsidRPr="00AD2E88">
        <w:rPr>
          <w:sz w:val="24"/>
          <w:szCs w:val="24"/>
          <w:lang w:val="fr-FR" w:eastAsia="fr-FR"/>
        </w:rPr>
        <w:t xml:space="preserve"> pour utilisation. Attention, il est conseillé, pour une bonne organisation des données et une facilité d’utilisation des données dans QGIS, de travailler avec des </w:t>
      </w:r>
      <w:r w:rsidRPr="00AD2E88">
        <w:rPr>
          <w:b/>
          <w:sz w:val="24"/>
          <w:szCs w:val="24"/>
          <w:lang w:val="fr-FR" w:eastAsia="fr-FR"/>
        </w:rPr>
        <w:t>« groupes de données</w:t>
      </w:r>
      <w:r w:rsidRPr="00AD2E88">
        <w:rPr>
          <w:sz w:val="24"/>
          <w:szCs w:val="24"/>
          <w:lang w:val="fr-FR" w:eastAsia="fr-FR"/>
        </w:rPr>
        <w:t xml:space="preserve"> » dans la table des matières du projet QGIS (panneau latéral de gauche de l’interface de QGIS), groupes qui peuvent être renommés. Les données vectorielles sont traditionnellement classées en plaçant au niveau supérieur les points, puis les lignes, puis les polygones. Confer un aperçu du projet QGIS suite à l’ajout des données en local du PICC dans la </w:t>
      </w:r>
      <w:r w:rsidR="00445B68" w:rsidRPr="00AD2E88">
        <w:rPr>
          <w:sz w:val="24"/>
          <w:szCs w:val="24"/>
          <w:lang w:val="fr-FR" w:eastAsia="fr-FR"/>
        </w:rPr>
        <w:fldChar w:fldCharType="begin"/>
      </w:r>
      <w:r w:rsidR="00445B68" w:rsidRPr="00AD2E88">
        <w:rPr>
          <w:sz w:val="24"/>
          <w:szCs w:val="24"/>
          <w:lang w:val="fr-FR" w:eastAsia="fr-FR"/>
        </w:rPr>
        <w:instrText xml:space="preserve"> REF _Ref15462978 \h </w:instrText>
      </w:r>
      <w:r w:rsidR="00B503FE" w:rsidRPr="00AD2E88">
        <w:rPr>
          <w:sz w:val="24"/>
          <w:szCs w:val="24"/>
          <w:lang w:val="fr-FR" w:eastAsia="fr-FR"/>
        </w:rPr>
        <w:instrText xml:space="preserve"> \* MERGEFORMAT </w:instrText>
      </w:r>
      <w:r w:rsidR="00445B68" w:rsidRPr="00AD2E88">
        <w:rPr>
          <w:sz w:val="24"/>
          <w:szCs w:val="24"/>
          <w:lang w:val="fr-FR" w:eastAsia="fr-FR"/>
        </w:rPr>
      </w:r>
      <w:r w:rsidR="00445B68" w:rsidRPr="00AD2E88">
        <w:rPr>
          <w:sz w:val="24"/>
          <w:szCs w:val="24"/>
          <w:lang w:val="fr-FR" w:eastAsia="fr-FR"/>
        </w:rPr>
        <w:fldChar w:fldCharType="separate"/>
      </w:r>
      <w:r w:rsidR="007E0468" w:rsidRPr="007E0468">
        <w:rPr>
          <w:sz w:val="24"/>
          <w:szCs w:val="24"/>
        </w:rPr>
        <w:t xml:space="preserve">Figure </w:t>
      </w:r>
      <w:r w:rsidR="007E0468" w:rsidRPr="007E0468">
        <w:rPr>
          <w:noProof/>
          <w:sz w:val="24"/>
          <w:szCs w:val="24"/>
        </w:rPr>
        <w:t>11</w:t>
      </w:r>
      <w:r w:rsidR="00445B68" w:rsidRPr="00AD2E88">
        <w:rPr>
          <w:sz w:val="24"/>
          <w:szCs w:val="24"/>
          <w:lang w:val="fr-FR" w:eastAsia="fr-FR"/>
        </w:rPr>
        <w:fldChar w:fldCharType="end"/>
      </w:r>
      <w:r w:rsidR="00B503FE" w:rsidRPr="00AD2E88">
        <w:rPr>
          <w:sz w:val="24"/>
          <w:szCs w:val="24"/>
          <w:lang w:val="fr-FR" w:eastAsia="fr-FR"/>
        </w:rPr>
        <w:t>.</w:t>
      </w:r>
    </w:p>
    <w:p w:rsidR="00445B68" w:rsidRDefault="00C85B1E" w:rsidP="001E74BA">
      <w:pPr>
        <w:keepNext/>
        <w:jc w:val="center"/>
      </w:pPr>
      <w:r>
        <w:rPr>
          <w:noProof/>
          <w:lang w:eastAsia="fr-BE"/>
        </w:rPr>
        <w:drawing>
          <wp:inline distT="0" distB="0" distL="0" distR="0" wp14:anchorId="706BE829" wp14:editId="76B65C16">
            <wp:extent cx="5760720" cy="4290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 QGIS AIEC PICC LOCAL.PNG"/>
                    <pic:cNvPicPr/>
                  </pic:nvPicPr>
                  <pic:blipFill>
                    <a:blip r:embed="rId52">
                      <a:extLst>
                        <a:ext uri="{28A0092B-C50C-407E-A947-70E740481C1C}">
                          <a14:useLocalDpi xmlns:a14="http://schemas.microsoft.com/office/drawing/2010/main" val="0"/>
                        </a:ext>
                      </a:extLst>
                    </a:blip>
                    <a:stretch>
                      <a:fillRect/>
                    </a:stretch>
                  </pic:blipFill>
                  <pic:spPr>
                    <a:xfrm>
                      <a:off x="0" y="0"/>
                      <a:ext cx="5760720" cy="4290695"/>
                    </a:xfrm>
                    <a:prstGeom prst="rect">
                      <a:avLst/>
                    </a:prstGeom>
                  </pic:spPr>
                </pic:pic>
              </a:graphicData>
            </a:graphic>
          </wp:inline>
        </w:drawing>
      </w:r>
    </w:p>
    <w:p w:rsidR="003B3F58" w:rsidRDefault="00445B68" w:rsidP="001E74BA">
      <w:pPr>
        <w:pStyle w:val="Caption"/>
        <w:rPr>
          <w:sz w:val="24"/>
          <w:szCs w:val="24"/>
        </w:rPr>
      </w:pPr>
      <w:bookmarkStart w:id="34" w:name="_Ref15462978"/>
      <w:r>
        <w:t xml:space="preserve">Figure </w:t>
      </w:r>
      <w:r>
        <w:fldChar w:fldCharType="begin"/>
      </w:r>
      <w:r>
        <w:instrText xml:space="preserve"> SEQ Figure \* ARABIC </w:instrText>
      </w:r>
      <w:r>
        <w:fldChar w:fldCharType="separate"/>
      </w:r>
      <w:r w:rsidR="007E0468">
        <w:rPr>
          <w:noProof/>
        </w:rPr>
        <w:t>11</w:t>
      </w:r>
      <w:r>
        <w:fldChar w:fldCharType="end"/>
      </w:r>
      <w:bookmarkEnd w:id="34"/>
      <w:r>
        <w:t> : Aperçu de l’interface du projet QGIS après ajout des données corrigées de l’AIEC</w:t>
      </w:r>
      <w:r w:rsidR="00C85B1E">
        <w:t xml:space="preserve"> et des données du PIC en local avec zoom sur le village de </w:t>
      </w:r>
      <w:proofErr w:type="spellStart"/>
      <w:r w:rsidR="00C85B1E">
        <w:t>Scy</w:t>
      </w:r>
      <w:proofErr w:type="spellEnd"/>
      <w:r w:rsidR="00C85B1E">
        <w:t xml:space="preserve"> et symbologie par défaut de QGIS.</w:t>
      </w:r>
    </w:p>
    <w:p w:rsidR="003B3F58" w:rsidRDefault="003B3F58" w:rsidP="00E46A40">
      <w:pPr>
        <w:jc w:val="both"/>
        <w:rPr>
          <w:sz w:val="24"/>
          <w:szCs w:val="24"/>
          <w:lang w:val="fr-FR" w:eastAsia="fr-FR"/>
        </w:rPr>
      </w:pPr>
    </w:p>
    <w:p w:rsidR="00CD0E6A" w:rsidRPr="00AD2E88" w:rsidRDefault="00CD0E6A" w:rsidP="00E46A40">
      <w:pPr>
        <w:jc w:val="both"/>
        <w:rPr>
          <w:sz w:val="24"/>
          <w:szCs w:val="24"/>
          <w:lang w:val="fr-FR" w:eastAsia="fr-FR"/>
        </w:rPr>
      </w:pPr>
      <w:r w:rsidRPr="00AD2E88">
        <w:rPr>
          <w:sz w:val="24"/>
          <w:szCs w:val="24"/>
          <w:lang w:val="fr-FR" w:eastAsia="fr-FR"/>
        </w:rPr>
        <w:t xml:space="preserve">Les données peuvent bien sur ensuite être activées/désactivées en mode visualisation et leurs symbologies changées, selon les besoins. </w:t>
      </w:r>
    </w:p>
    <w:p w:rsidR="001750F0" w:rsidRDefault="001750F0" w:rsidP="00E46A40">
      <w:pPr>
        <w:jc w:val="both"/>
        <w:rPr>
          <w:sz w:val="24"/>
          <w:szCs w:val="24"/>
          <w:lang w:val="fr-FR" w:eastAsia="fr-FR"/>
        </w:rPr>
      </w:pPr>
      <w:r w:rsidRPr="001750F0">
        <w:rPr>
          <w:b/>
          <w:sz w:val="24"/>
          <w:szCs w:val="24"/>
          <w:lang w:val="fr-FR" w:eastAsia="fr-FR"/>
        </w:rPr>
        <w:t>Remarque :</w:t>
      </w:r>
      <w:r w:rsidRPr="001750F0">
        <w:rPr>
          <w:sz w:val="24"/>
          <w:szCs w:val="24"/>
          <w:lang w:val="fr-FR" w:eastAsia="fr-FR"/>
        </w:rPr>
        <w:t xml:space="preserve"> </w:t>
      </w:r>
    </w:p>
    <w:p w:rsidR="001750F0" w:rsidRDefault="001750F0" w:rsidP="00E46A40">
      <w:pPr>
        <w:pStyle w:val="ListParagraph"/>
        <w:numPr>
          <w:ilvl w:val="0"/>
          <w:numId w:val="33"/>
        </w:numPr>
        <w:jc w:val="both"/>
        <w:rPr>
          <w:sz w:val="24"/>
          <w:szCs w:val="24"/>
          <w:lang w:val="fr-FR" w:eastAsia="fr-FR"/>
        </w:rPr>
      </w:pPr>
      <w:r w:rsidRPr="001750F0">
        <w:rPr>
          <w:sz w:val="24"/>
          <w:szCs w:val="24"/>
          <w:lang w:val="fr-FR" w:eastAsia="fr-FR"/>
        </w:rPr>
        <w:t>Il n’existe pas actuellement de couche de symbologie QGIS (extension « .</w:t>
      </w:r>
      <w:proofErr w:type="spellStart"/>
      <w:r w:rsidRPr="001750F0">
        <w:rPr>
          <w:sz w:val="24"/>
          <w:szCs w:val="24"/>
          <w:lang w:val="fr-FR" w:eastAsia="fr-FR"/>
        </w:rPr>
        <w:t>qml</w:t>
      </w:r>
      <w:proofErr w:type="spellEnd"/>
      <w:r w:rsidRPr="001750F0">
        <w:rPr>
          <w:sz w:val="24"/>
          <w:szCs w:val="24"/>
          <w:lang w:val="fr-FR" w:eastAsia="fr-FR"/>
        </w:rPr>
        <w:t> » dans QGIS, similaire au « .</w:t>
      </w:r>
      <w:proofErr w:type="spellStart"/>
      <w:r w:rsidRPr="001750F0">
        <w:rPr>
          <w:sz w:val="24"/>
          <w:szCs w:val="24"/>
          <w:lang w:val="fr-FR" w:eastAsia="fr-FR"/>
        </w:rPr>
        <w:t>lyr</w:t>
      </w:r>
      <w:proofErr w:type="spellEnd"/>
      <w:r w:rsidRPr="001750F0">
        <w:rPr>
          <w:sz w:val="24"/>
          <w:szCs w:val="24"/>
          <w:lang w:val="fr-FR" w:eastAsia="fr-FR"/>
        </w:rPr>
        <w:t> » d’</w:t>
      </w:r>
      <w:proofErr w:type="spellStart"/>
      <w:r w:rsidRPr="001750F0">
        <w:rPr>
          <w:sz w:val="24"/>
          <w:szCs w:val="24"/>
          <w:lang w:val="fr-FR" w:eastAsia="fr-FR"/>
        </w:rPr>
        <w:t>ArcGIS</w:t>
      </w:r>
      <w:proofErr w:type="spellEnd"/>
      <w:r w:rsidRPr="001750F0">
        <w:rPr>
          <w:sz w:val="24"/>
          <w:szCs w:val="24"/>
          <w:lang w:val="fr-FR" w:eastAsia="fr-FR"/>
        </w:rPr>
        <w:t>) pour les données du PICC. Le SPW a pour projet de créer ce type de couche pour QGIS à l’avenir.</w:t>
      </w:r>
    </w:p>
    <w:p w:rsidR="00ED1F20" w:rsidRPr="001750F0" w:rsidRDefault="001750F0" w:rsidP="00E46A40">
      <w:pPr>
        <w:pStyle w:val="ListParagraph"/>
        <w:numPr>
          <w:ilvl w:val="0"/>
          <w:numId w:val="33"/>
        </w:numPr>
        <w:jc w:val="both"/>
        <w:rPr>
          <w:sz w:val="24"/>
          <w:szCs w:val="24"/>
          <w:lang w:val="fr-FR" w:eastAsia="fr-FR"/>
        </w:rPr>
      </w:pPr>
      <w:r w:rsidRPr="001750F0">
        <w:rPr>
          <w:sz w:val="24"/>
          <w:szCs w:val="24"/>
          <w:lang w:val="fr-FR" w:eastAsia="fr-FR"/>
        </w:rPr>
        <w:t>Une conversion automatique d’une couche « .</w:t>
      </w:r>
      <w:proofErr w:type="spellStart"/>
      <w:r w:rsidRPr="001750F0">
        <w:rPr>
          <w:sz w:val="24"/>
          <w:szCs w:val="24"/>
          <w:lang w:val="fr-FR" w:eastAsia="fr-FR"/>
        </w:rPr>
        <w:t>lyr</w:t>
      </w:r>
      <w:proofErr w:type="spellEnd"/>
      <w:r w:rsidRPr="001750F0">
        <w:rPr>
          <w:sz w:val="24"/>
          <w:szCs w:val="24"/>
          <w:lang w:val="fr-FR" w:eastAsia="fr-FR"/>
        </w:rPr>
        <w:t> » en une couche « .</w:t>
      </w:r>
      <w:proofErr w:type="spellStart"/>
      <w:r w:rsidRPr="001750F0">
        <w:rPr>
          <w:sz w:val="24"/>
          <w:szCs w:val="24"/>
          <w:lang w:val="fr-FR" w:eastAsia="fr-FR"/>
        </w:rPr>
        <w:t>qml</w:t>
      </w:r>
      <w:proofErr w:type="spellEnd"/>
      <w:r w:rsidRPr="001750F0">
        <w:rPr>
          <w:sz w:val="24"/>
          <w:szCs w:val="24"/>
          <w:lang w:val="fr-FR" w:eastAsia="fr-FR"/>
        </w:rPr>
        <w:t xml:space="preserve"> » ne peut se faire actuellement facilement avec des outils gratuits. Notons </w:t>
      </w:r>
      <w:r>
        <w:rPr>
          <w:sz w:val="24"/>
          <w:szCs w:val="24"/>
          <w:lang w:val="fr-FR" w:eastAsia="fr-FR"/>
        </w:rPr>
        <w:t xml:space="preserve">cependant </w:t>
      </w:r>
      <w:r w:rsidRPr="001750F0">
        <w:rPr>
          <w:sz w:val="24"/>
          <w:szCs w:val="24"/>
          <w:lang w:val="fr-FR" w:eastAsia="fr-FR"/>
        </w:rPr>
        <w:t xml:space="preserve">l’existence </w:t>
      </w:r>
      <w:r>
        <w:rPr>
          <w:sz w:val="24"/>
          <w:szCs w:val="24"/>
          <w:lang w:val="fr-FR" w:eastAsia="fr-FR"/>
        </w:rPr>
        <w:lastRenderedPageBreak/>
        <w:t xml:space="preserve">de </w:t>
      </w:r>
      <w:r w:rsidRPr="001750F0">
        <w:rPr>
          <w:sz w:val="24"/>
          <w:szCs w:val="24"/>
          <w:lang w:val="fr-FR" w:eastAsia="fr-FR"/>
        </w:rPr>
        <w:t>l’extension « </w:t>
      </w:r>
      <w:r w:rsidR="00ED1F20" w:rsidRPr="001750F0">
        <w:rPr>
          <w:sz w:val="24"/>
          <w:szCs w:val="24"/>
          <w:lang w:val="fr-FR" w:eastAsia="fr-FR"/>
        </w:rPr>
        <w:t>SLYR</w:t>
      </w:r>
      <w:r w:rsidRPr="001750F0">
        <w:rPr>
          <w:sz w:val="24"/>
          <w:szCs w:val="24"/>
          <w:lang w:val="fr-FR" w:eastAsia="fr-FR"/>
        </w:rPr>
        <w:t> » (non testé</w:t>
      </w:r>
      <w:r>
        <w:rPr>
          <w:sz w:val="24"/>
          <w:szCs w:val="24"/>
          <w:lang w:val="fr-FR" w:eastAsia="fr-FR"/>
        </w:rPr>
        <w:t>e</w:t>
      </w:r>
      <w:r w:rsidRPr="001750F0">
        <w:rPr>
          <w:sz w:val="24"/>
          <w:szCs w:val="24"/>
          <w:lang w:val="fr-FR" w:eastAsia="fr-FR"/>
        </w:rPr>
        <w:t>)</w:t>
      </w:r>
      <w:r w:rsidR="00D4279E">
        <w:rPr>
          <w:sz w:val="24"/>
          <w:szCs w:val="24"/>
          <w:lang w:val="fr-FR" w:eastAsia="fr-FR"/>
        </w:rPr>
        <w:t xml:space="preserve"> payante,</w:t>
      </w:r>
      <w:r w:rsidRPr="001750F0">
        <w:rPr>
          <w:sz w:val="24"/>
          <w:szCs w:val="24"/>
          <w:lang w:val="fr-FR" w:eastAsia="fr-FR"/>
        </w:rPr>
        <w:t xml:space="preserve"> développée par « </w:t>
      </w:r>
      <w:proofErr w:type="spellStart"/>
      <w:r w:rsidRPr="001750F0">
        <w:rPr>
          <w:sz w:val="24"/>
          <w:szCs w:val="24"/>
          <w:lang w:val="fr-FR" w:eastAsia="fr-FR"/>
        </w:rPr>
        <w:t>North</w:t>
      </w:r>
      <w:proofErr w:type="spellEnd"/>
      <w:r w:rsidRPr="001750F0">
        <w:rPr>
          <w:sz w:val="24"/>
          <w:szCs w:val="24"/>
          <w:lang w:val="fr-FR" w:eastAsia="fr-FR"/>
        </w:rPr>
        <w:t xml:space="preserve"> Road, confer</w:t>
      </w:r>
      <w:r w:rsidR="00ED1F20" w:rsidRPr="001750F0">
        <w:rPr>
          <w:sz w:val="24"/>
          <w:szCs w:val="24"/>
          <w:lang w:val="fr-FR" w:eastAsia="fr-FR"/>
        </w:rPr>
        <w:t xml:space="preserve"> </w:t>
      </w:r>
      <w:hyperlink r:id="rId53" w:history="1">
        <w:r w:rsidR="00ED1F20" w:rsidRPr="001750F0">
          <w:rPr>
            <w:rStyle w:val="Hyperlink"/>
            <w:color w:val="auto"/>
            <w:sz w:val="24"/>
            <w:szCs w:val="24"/>
          </w:rPr>
          <w:t>https://north-road.com/slyr/</w:t>
        </w:r>
      </w:hyperlink>
      <w:r w:rsidRPr="001750F0">
        <w:rPr>
          <w:sz w:val="24"/>
          <w:szCs w:val="24"/>
        </w:rPr>
        <w:t xml:space="preserve">. </w:t>
      </w:r>
    </w:p>
    <w:p w:rsidR="00CD0E6A" w:rsidRDefault="005977ED" w:rsidP="00E46A40">
      <w:pPr>
        <w:pStyle w:val="aTPTITRE5"/>
        <w:jc w:val="both"/>
        <w:rPr>
          <w:rFonts w:eastAsia="Calibri"/>
        </w:rPr>
      </w:pPr>
      <w:r w:rsidRPr="005977ED">
        <w:t xml:space="preserve">Accès au PICC </w:t>
      </w:r>
      <w:r>
        <w:t xml:space="preserve">dans QGIS </w:t>
      </w:r>
      <w:r w:rsidRPr="005977ED">
        <w:t xml:space="preserve">via </w:t>
      </w:r>
      <w:r>
        <w:t xml:space="preserve">le </w:t>
      </w:r>
      <w:r w:rsidRPr="006C515A">
        <w:rPr>
          <w:rFonts w:eastAsia="Calibri"/>
        </w:rPr>
        <w:t>service ESRI REST</w:t>
      </w:r>
    </w:p>
    <w:p w:rsidR="00D942C5" w:rsidRPr="00AD2E88" w:rsidRDefault="00D942C5" w:rsidP="00E46A40">
      <w:pPr>
        <w:jc w:val="both"/>
        <w:rPr>
          <w:sz w:val="24"/>
          <w:szCs w:val="24"/>
        </w:rPr>
      </w:pPr>
      <w:r w:rsidRPr="00AD2E88">
        <w:rPr>
          <w:sz w:val="24"/>
          <w:szCs w:val="24"/>
        </w:rPr>
        <w:t xml:space="preserve">Dans QGIS (comme dans </w:t>
      </w:r>
      <w:proofErr w:type="spellStart"/>
      <w:r w:rsidRPr="00AD2E88">
        <w:rPr>
          <w:sz w:val="24"/>
          <w:szCs w:val="24"/>
        </w:rPr>
        <w:t>ArcGIS</w:t>
      </w:r>
      <w:proofErr w:type="spellEnd"/>
      <w:r w:rsidRPr="00AD2E88">
        <w:rPr>
          <w:sz w:val="24"/>
          <w:szCs w:val="24"/>
        </w:rPr>
        <w:t xml:space="preserve">) il est possible d’accéder à des données disponibles sur un serveur via internet (via un « webservice »), sans avoir une copie des données en local. Différents types de webservices de mise à disposition des données via internet existent, en particulier, dans le géoportail de la Wallonie, les services WMS (Web </w:t>
      </w:r>
      <w:proofErr w:type="spellStart"/>
      <w:r w:rsidRPr="00AD2E88">
        <w:rPr>
          <w:sz w:val="24"/>
          <w:szCs w:val="24"/>
        </w:rPr>
        <w:t>Map</w:t>
      </w:r>
      <w:proofErr w:type="spellEnd"/>
      <w:r w:rsidRPr="00AD2E88">
        <w:rPr>
          <w:sz w:val="24"/>
          <w:szCs w:val="24"/>
        </w:rPr>
        <w:t xml:space="preserve"> Service) et ESRI-REST (</w:t>
      </w:r>
      <w:r w:rsidRPr="00AD2E88">
        <w:rPr>
          <w:sz w:val="24"/>
          <w:szCs w:val="24"/>
        </w:rPr>
        <w:fldChar w:fldCharType="begin"/>
      </w:r>
      <w:r w:rsidRPr="00AD2E88">
        <w:rPr>
          <w:sz w:val="24"/>
          <w:szCs w:val="24"/>
        </w:rPr>
        <w:instrText xml:space="preserve"> REF _Ref15465627 \h </w:instrText>
      </w:r>
      <w:r w:rsidR="00E46A40" w:rsidRPr="00AD2E88">
        <w:rPr>
          <w:sz w:val="24"/>
          <w:szCs w:val="24"/>
        </w:rPr>
        <w:instrText xml:space="preserve"> \* MERGEFORMAT </w:instrText>
      </w:r>
      <w:r w:rsidRPr="00AD2E88">
        <w:rPr>
          <w:sz w:val="24"/>
          <w:szCs w:val="24"/>
        </w:rPr>
      </w:r>
      <w:r w:rsidRPr="00AD2E88">
        <w:rPr>
          <w:sz w:val="24"/>
          <w:szCs w:val="24"/>
        </w:rPr>
        <w:fldChar w:fldCharType="separate"/>
      </w:r>
      <w:r w:rsidR="007E0468" w:rsidRPr="007E0468">
        <w:rPr>
          <w:sz w:val="24"/>
          <w:szCs w:val="24"/>
        </w:rPr>
        <w:t xml:space="preserve">Figure </w:t>
      </w:r>
      <w:r w:rsidR="007E0468" w:rsidRPr="007E0468">
        <w:rPr>
          <w:noProof/>
          <w:sz w:val="24"/>
          <w:szCs w:val="24"/>
        </w:rPr>
        <w:t>12</w:t>
      </w:r>
      <w:r w:rsidRPr="00AD2E88">
        <w:rPr>
          <w:sz w:val="24"/>
          <w:szCs w:val="24"/>
        </w:rPr>
        <w:fldChar w:fldCharType="end"/>
      </w:r>
      <w:r w:rsidRPr="00AD2E88">
        <w:rPr>
          <w:sz w:val="24"/>
          <w:szCs w:val="24"/>
        </w:rPr>
        <w:t xml:space="preserve">). Confer l’onglet « Accès » des « Fiche descriptive » des données sur le géoportail. </w:t>
      </w:r>
    </w:p>
    <w:p w:rsidR="00D942C5" w:rsidRDefault="00D942C5" w:rsidP="001E74BA">
      <w:pPr>
        <w:keepNext/>
        <w:jc w:val="center"/>
      </w:pPr>
      <w:r>
        <w:rPr>
          <w:noProof/>
          <w:lang w:eastAsia="fr-BE"/>
        </w:rPr>
        <w:drawing>
          <wp:inline distT="0" distB="0" distL="0" distR="0" wp14:anchorId="5E7BE758" wp14:editId="52670DFC">
            <wp:extent cx="5760720" cy="18656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 WEBSERVICE.PNG"/>
                    <pic:cNvPicPr/>
                  </pic:nvPicPr>
                  <pic:blipFill>
                    <a:blip r:embed="rId54">
                      <a:extLst>
                        <a:ext uri="{28A0092B-C50C-407E-A947-70E740481C1C}">
                          <a14:useLocalDpi xmlns:a14="http://schemas.microsoft.com/office/drawing/2010/main" val="0"/>
                        </a:ext>
                      </a:extLst>
                    </a:blip>
                    <a:stretch>
                      <a:fillRect/>
                    </a:stretch>
                  </pic:blipFill>
                  <pic:spPr>
                    <a:xfrm>
                      <a:off x="0" y="0"/>
                      <a:ext cx="5760720" cy="1865630"/>
                    </a:xfrm>
                    <a:prstGeom prst="rect">
                      <a:avLst/>
                    </a:prstGeom>
                  </pic:spPr>
                </pic:pic>
              </a:graphicData>
            </a:graphic>
          </wp:inline>
        </w:drawing>
      </w:r>
    </w:p>
    <w:p w:rsidR="00D942C5" w:rsidRDefault="00D942C5" w:rsidP="001E74BA">
      <w:pPr>
        <w:pStyle w:val="Caption"/>
      </w:pPr>
      <w:bookmarkStart w:id="35" w:name="_Ref15465627"/>
      <w:r>
        <w:t xml:space="preserve">Figure </w:t>
      </w:r>
      <w:r>
        <w:fldChar w:fldCharType="begin"/>
      </w:r>
      <w:r>
        <w:instrText xml:space="preserve"> SEQ Figure \* ARABIC </w:instrText>
      </w:r>
      <w:r>
        <w:fldChar w:fldCharType="separate"/>
      </w:r>
      <w:r w:rsidR="007E0468">
        <w:rPr>
          <w:noProof/>
        </w:rPr>
        <w:t>12</w:t>
      </w:r>
      <w:r>
        <w:fldChar w:fldCharType="end"/>
      </w:r>
      <w:bookmarkEnd w:id="35"/>
      <w:r>
        <w:t> : Webservices d’accès aux données du PICC disponibles dans le géoportail de la Wallonie : WMS et ESRI-REST</w:t>
      </w:r>
      <w:r w:rsidR="00B9388D">
        <w:t>.</w:t>
      </w:r>
    </w:p>
    <w:p w:rsidR="00D942C5" w:rsidRPr="00AD2E88" w:rsidRDefault="00D942C5" w:rsidP="00E46A40">
      <w:pPr>
        <w:jc w:val="both"/>
        <w:rPr>
          <w:sz w:val="24"/>
          <w:szCs w:val="24"/>
          <w:lang w:val="fr-FR" w:eastAsia="fr-FR"/>
        </w:rPr>
      </w:pPr>
    </w:p>
    <w:p w:rsidR="00D942C5" w:rsidRPr="00AD2E88" w:rsidRDefault="00D942C5" w:rsidP="00E46A40">
      <w:pPr>
        <w:jc w:val="both"/>
        <w:rPr>
          <w:sz w:val="24"/>
          <w:szCs w:val="24"/>
        </w:rPr>
      </w:pPr>
      <w:r w:rsidRPr="00AD2E88">
        <w:rPr>
          <w:sz w:val="24"/>
          <w:szCs w:val="24"/>
        </w:rPr>
        <w:t xml:space="preserve">Après quelques brefs  tests, il semblerait que le service ESRI-REST est plus rapide que le service WMS. </w:t>
      </w:r>
    </w:p>
    <w:p w:rsidR="002169DB" w:rsidRPr="00AD2E88" w:rsidRDefault="002169DB" w:rsidP="00E46A40">
      <w:pPr>
        <w:jc w:val="both"/>
        <w:rPr>
          <w:sz w:val="24"/>
          <w:szCs w:val="24"/>
        </w:rPr>
      </w:pPr>
      <w:r w:rsidRPr="00AD2E88">
        <w:rPr>
          <w:b/>
          <w:sz w:val="24"/>
          <w:szCs w:val="24"/>
        </w:rPr>
        <w:t>Pour accéder au PICC via le webservice ESRI-REST dans QGIS</w:t>
      </w:r>
      <w:r w:rsidRPr="00AD2E88">
        <w:rPr>
          <w:sz w:val="24"/>
          <w:szCs w:val="24"/>
        </w:rPr>
        <w:t> :</w:t>
      </w:r>
    </w:p>
    <w:p w:rsidR="002169DB" w:rsidRPr="00AD2E88" w:rsidRDefault="002169DB" w:rsidP="00E46A40">
      <w:pPr>
        <w:pStyle w:val="ListParagraph"/>
        <w:numPr>
          <w:ilvl w:val="0"/>
          <w:numId w:val="33"/>
        </w:numPr>
        <w:jc w:val="both"/>
        <w:rPr>
          <w:sz w:val="24"/>
          <w:szCs w:val="24"/>
        </w:rPr>
      </w:pPr>
      <w:r w:rsidRPr="00AD2E88">
        <w:rPr>
          <w:sz w:val="24"/>
          <w:szCs w:val="24"/>
        </w:rPr>
        <w:t>Créer un groupe de données « PICC ESRI-REST » dans la table des matières du projet QGIS (facultatif)</w:t>
      </w:r>
    </w:p>
    <w:p w:rsidR="002169DB" w:rsidRPr="00AD2E88" w:rsidRDefault="00FA1486" w:rsidP="00E46A40">
      <w:pPr>
        <w:pStyle w:val="ListParagraph"/>
        <w:numPr>
          <w:ilvl w:val="0"/>
          <w:numId w:val="33"/>
        </w:numPr>
        <w:jc w:val="both"/>
        <w:rPr>
          <w:sz w:val="24"/>
          <w:szCs w:val="24"/>
        </w:rPr>
      </w:pPr>
      <w:r w:rsidRPr="00AD2E88">
        <w:rPr>
          <w:sz w:val="24"/>
          <w:szCs w:val="24"/>
        </w:rPr>
        <w:t xml:space="preserve">Cliquer sur le bouton d’ajout de données dans QGIS « Gestionnaire des sources Open Data » </w:t>
      </w:r>
      <w:r w:rsidR="002513FC" w:rsidRPr="00AD2E88">
        <w:rPr>
          <w:noProof/>
          <w:sz w:val="24"/>
          <w:szCs w:val="24"/>
          <w:lang w:eastAsia="fr-BE"/>
        </w:rPr>
        <w:drawing>
          <wp:inline distT="0" distB="0" distL="0" distR="0" wp14:anchorId="29F28C9C" wp14:editId="59091529">
            <wp:extent cx="403895" cy="3810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onnaire des sources Open Data.PNG"/>
                    <pic:cNvPicPr/>
                  </pic:nvPicPr>
                  <pic:blipFill>
                    <a:blip r:embed="rId55">
                      <a:extLst>
                        <a:ext uri="{28A0092B-C50C-407E-A947-70E740481C1C}">
                          <a14:useLocalDpi xmlns:a14="http://schemas.microsoft.com/office/drawing/2010/main" val="0"/>
                        </a:ext>
                      </a:extLst>
                    </a:blip>
                    <a:stretch>
                      <a:fillRect/>
                    </a:stretch>
                  </pic:blipFill>
                  <pic:spPr>
                    <a:xfrm>
                      <a:off x="0" y="0"/>
                      <a:ext cx="403895" cy="381033"/>
                    </a:xfrm>
                    <a:prstGeom prst="rect">
                      <a:avLst/>
                    </a:prstGeom>
                  </pic:spPr>
                </pic:pic>
              </a:graphicData>
            </a:graphic>
          </wp:inline>
        </w:drawing>
      </w:r>
    </w:p>
    <w:p w:rsidR="00FA1486" w:rsidRPr="00AD2E88" w:rsidRDefault="00FA1486" w:rsidP="00E46A40">
      <w:pPr>
        <w:pStyle w:val="ListParagraph"/>
        <w:numPr>
          <w:ilvl w:val="0"/>
          <w:numId w:val="33"/>
        </w:numPr>
        <w:jc w:val="both"/>
        <w:rPr>
          <w:sz w:val="24"/>
          <w:szCs w:val="24"/>
        </w:rPr>
      </w:pPr>
      <w:r w:rsidRPr="00AD2E88">
        <w:rPr>
          <w:sz w:val="24"/>
          <w:szCs w:val="24"/>
        </w:rPr>
        <w:t>Utiliser le menu « </w:t>
      </w:r>
      <w:r w:rsidRPr="00AD2E88">
        <w:rPr>
          <w:b/>
          <w:sz w:val="24"/>
          <w:szCs w:val="24"/>
        </w:rPr>
        <w:t xml:space="preserve">Service de carte </w:t>
      </w:r>
      <w:proofErr w:type="spellStart"/>
      <w:r w:rsidRPr="00AD2E88">
        <w:rPr>
          <w:b/>
          <w:sz w:val="24"/>
          <w:szCs w:val="24"/>
        </w:rPr>
        <w:t>ArcGIS</w:t>
      </w:r>
      <w:proofErr w:type="spellEnd"/>
      <w:r w:rsidRPr="00AD2E88">
        <w:rPr>
          <w:sz w:val="24"/>
          <w:szCs w:val="24"/>
        </w:rPr>
        <w:t xml:space="preserve"> »</w:t>
      </w:r>
    </w:p>
    <w:p w:rsidR="00FA1486" w:rsidRPr="00AD2E88" w:rsidRDefault="00FA1486" w:rsidP="00E46A40">
      <w:pPr>
        <w:pStyle w:val="ListParagraph"/>
        <w:numPr>
          <w:ilvl w:val="0"/>
          <w:numId w:val="33"/>
        </w:numPr>
        <w:jc w:val="both"/>
        <w:rPr>
          <w:sz w:val="24"/>
          <w:szCs w:val="24"/>
        </w:rPr>
      </w:pPr>
      <w:r w:rsidRPr="00AD2E88">
        <w:rPr>
          <w:sz w:val="24"/>
          <w:szCs w:val="24"/>
        </w:rPr>
        <w:t>Demander une « nouvelle connexion »</w:t>
      </w:r>
    </w:p>
    <w:p w:rsidR="00FA1486" w:rsidRPr="00AD2E88" w:rsidRDefault="00FA1486" w:rsidP="00E46A40">
      <w:pPr>
        <w:pStyle w:val="ListParagraph"/>
        <w:numPr>
          <w:ilvl w:val="0"/>
          <w:numId w:val="33"/>
        </w:numPr>
        <w:jc w:val="both"/>
        <w:rPr>
          <w:sz w:val="24"/>
          <w:szCs w:val="24"/>
        </w:rPr>
      </w:pPr>
      <w:r w:rsidRPr="00AD2E88">
        <w:rPr>
          <w:sz w:val="24"/>
          <w:szCs w:val="24"/>
        </w:rPr>
        <w:t>Lui donner un nom, par exemple « PICC ESRI REST SERVICE CARTE ARCGIS »</w:t>
      </w:r>
    </w:p>
    <w:p w:rsidR="00FA1486" w:rsidRPr="00AD2E88" w:rsidRDefault="00FA1486" w:rsidP="00E46A40">
      <w:pPr>
        <w:pStyle w:val="ListParagraph"/>
        <w:numPr>
          <w:ilvl w:val="0"/>
          <w:numId w:val="33"/>
        </w:numPr>
        <w:jc w:val="both"/>
        <w:rPr>
          <w:sz w:val="24"/>
          <w:szCs w:val="24"/>
        </w:rPr>
      </w:pPr>
      <w:r w:rsidRPr="00AD2E88">
        <w:rPr>
          <w:sz w:val="24"/>
          <w:szCs w:val="24"/>
        </w:rPr>
        <w:t xml:space="preserve">Indiquer l’adresse URL disponible dans la fiche descriptive de la donnée dans la géoportail, dans ce cas-ci </w:t>
      </w:r>
      <w:hyperlink r:id="rId56" w:history="1">
        <w:r w:rsidRPr="00AD2E88">
          <w:rPr>
            <w:rStyle w:val="Hyperlink"/>
            <w:sz w:val="24"/>
            <w:szCs w:val="24"/>
          </w:rPr>
          <w:t>http://geoservices.wallonie.be/arcgis/rest/services/TOPOGRAPHIE/PICC_VDIFF/MapServer</w:t>
        </w:r>
      </w:hyperlink>
      <w:r w:rsidRPr="00AD2E88">
        <w:rPr>
          <w:sz w:val="24"/>
          <w:szCs w:val="24"/>
        </w:rPr>
        <w:t xml:space="preserve"> </w:t>
      </w:r>
      <w:r w:rsidR="00D74CB4" w:rsidRPr="00AD2E88">
        <w:rPr>
          <w:sz w:val="24"/>
          <w:szCs w:val="24"/>
        </w:rPr>
        <w:t>(</w:t>
      </w:r>
      <w:r w:rsidR="00D74CB4" w:rsidRPr="00AD2E88">
        <w:rPr>
          <w:sz w:val="24"/>
          <w:szCs w:val="24"/>
        </w:rPr>
        <w:fldChar w:fldCharType="begin"/>
      </w:r>
      <w:r w:rsidR="00D74CB4" w:rsidRPr="00AD2E88">
        <w:rPr>
          <w:sz w:val="24"/>
          <w:szCs w:val="24"/>
        </w:rPr>
        <w:instrText xml:space="preserve"> REF _Ref15466394 \h </w:instrText>
      </w:r>
      <w:r w:rsidR="00E46A40" w:rsidRPr="00AD2E88">
        <w:rPr>
          <w:sz w:val="24"/>
          <w:szCs w:val="24"/>
        </w:rPr>
        <w:instrText xml:space="preserve"> \* MERGEFORMAT </w:instrText>
      </w:r>
      <w:r w:rsidR="00D74CB4" w:rsidRPr="00AD2E88">
        <w:rPr>
          <w:sz w:val="24"/>
          <w:szCs w:val="24"/>
        </w:rPr>
      </w:r>
      <w:r w:rsidR="00D74CB4" w:rsidRPr="00AD2E88">
        <w:rPr>
          <w:sz w:val="24"/>
          <w:szCs w:val="24"/>
        </w:rPr>
        <w:fldChar w:fldCharType="separate"/>
      </w:r>
      <w:r w:rsidR="007E0468" w:rsidRPr="007E0468">
        <w:rPr>
          <w:sz w:val="24"/>
          <w:szCs w:val="24"/>
        </w:rPr>
        <w:t xml:space="preserve">Figure </w:t>
      </w:r>
      <w:r w:rsidR="007E0468" w:rsidRPr="007E0468">
        <w:rPr>
          <w:noProof/>
          <w:sz w:val="24"/>
          <w:szCs w:val="24"/>
        </w:rPr>
        <w:t>13</w:t>
      </w:r>
      <w:r w:rsidR="00D74CB4" w:rsidRPr="00AD2E88">
        <w:rPr>
          <w:sz w:val="24"/>
          <w:szCs w:val="24"/>
        </w:rPr>
        <w:fldChar w:fldCharType="end"/>
      </w:r>
      <w:r w:rsidR="00D74CB4" w:rsidRPr="00AD2E88">
        <w:rPr>
          <w:sz w:val="24"/>
          <w:szCs w:val="24"/>
        </w:rPr>
        <w:t>)</w:t>
      </w:r>
    </w:p>
    <w:p w:rsidR="00FA1486" w:rsidRPr="00AD2E88" w:rsidRDefault="00FA1486" w:rsidP="00E46A40">
      <w:pPr>
        <w:pStyle w:val="ListParagraph"/>
        <w:numPr>
          <w:ilvl w:val="0"/>
          <w:numId w:val="33"/>
        </w:numPr>
        <w:jc w:val="both"/>
        <w:rPr>
          <w:sz w:val="24"/>
          <w:szCs w:val="24"/>
        </w:rPr>
      </w:pPr>
      <w:r w:rsidRPr="00AD2E88">
        <w:rPr>
          <w:sz w:val="24"/>
          <w:szCs w:val="24"/>
        </w:rPr>
        <w:lastRenderedPageBreak/>
        <w:t>Cliquer OK</w:t>
      </w:r>
    </w:p>
    <w:p w:rsidR="00FA1486" w:rsidRDefault="00FA1486" w:rsidP="001E74BA">
      <w:pPr>
        <w:keepNext/>
        <w:jc w:val="center"/>
      </w:pPr>
      <w:r>
        <w:rPr>
          <w:noProof/>
          <w:lang w:eastAsia="fr-BE"/>
        </w:rPr>
        <w:drawing>
          <wp:inline distT="0" distB="0" distL="0" distR="0" wp14:anchorId="7534DFCB" wp14:editId="087A7133">
            <wp:extent cx="5760720" cy="42017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 ESRI REST.PNG"/>
                    <pic:cNvPicPr/>
                  </pic:nvPicPr>
                  <pic:blipFill>
                    <a:blip r:embed="rId57">
                      <a:extLst>
                        <a:ext uri="{28A0092B-C50C-407E-A947-70E740481C1C}">
                          <a14:useLocalDpi xmlns:a14="http://schemas.microsoft.com/office/drawing/2010/main" val="0"/>
                        </a:ext>
                      </a:extLst>
                    </a:blip>
                    <a:stretch>
                      <a:fillRect/>
                    </a:stretch>
                  </pic:blipFill>
                  <pic:spPr>
                    <a:xfrm>
                      <a:off x="0" y="0"/>
                      <a:ext cx="5760720" cy="4201795"/>
                    </a:xfrm>
                    <a:prstGeom prst="rect">
                      <a:avLst/>
                    </a:prstGeom>
                  </pic:spPr>
                </pic:pic>
              </a:graphicData>
            </a:graphic>
          </wp:inline>
        </w:drawing>
      </w:r>
    </w:p>
    <w:p w:rsidR="00FA1486" w:rsidRDefault="00FA1486" w:rsidP="001E74BA">
      <w:pPr>
        <w:pStyle w:val="Caption"/>
      </w:pPr>
      <w:bookmarkStart w:id="36" w:name="_Ref15466394"/>
      <w:r>
        <w:t xml:space="preserve">Figure </w:t>
      </w:r>
      <w:r>
        <w:fldChar w:fldCharType="begin"/>
      </w:r>
      <w:r>
        <w:instrText xml:space="preserve"> SEQ Figure \* ARABIC </w:instrText>
      </w:r>
      <w:r>
        <w:fldChar w:fldCharType="separate"/>
      </w:r>
      <w:r w:rsidR="007E0468">
        <w:rPr>
          <w:noProof/>
        </w:rPr>
        <w:t>13</w:t>
      </w:r>
      <w:r>
        <w:fldChar w:fldCharType="end"/>
      </w:r>
      <w:bookmarkEnd w:id="36"/>
      <w:r>
        <w:t> : Connexion au s</w:t>
      </w:r>
      <w:r w:rsidRPr="00FA1486">
        <w:t>ervice de visualisation ESRI-REST</w:t>
      </w:r>
      <w:r>
        <w:t xml:space="preserve"> pour le PICC depuis QGIS via le menu « Service de carte </w:t>
      </w:r>
      <w:proofErr w:type="spellStart"/>
      <w:r>
        <w:t>ArcGIS</w:t>
      </w:r>
      <w:proofErr w:type="spellEnd"/>
      <w:r>
        <w:t> »</w:t>
      </w:r>
      <w:r w:rsidR="00D74CB4">
        <w:t xml:space="preserve"> de QGIS</w:t>
      </w:r>
      <w:r w:rsidR="00B9388D">
        <w:t>.</w:t>
      </w:r>
    </w:p>
    <w:p w:rsidR="00FA1486" w:rsidRPr="00AD2E88" w:rsidRDefault="00FA1486" w:rsidP="00E46A40">
      <w:pPr>
        <w:jc w:val="both"/>
        <w:rPr>
          <w:sz w:val="24"/>
          <w:szCs w:val="24"/>
          <w:lang w:val="fr-FR" w:eastAsia="fr-FR"/>
        </w:rPr>
      </w:pPr>
    </w:p>
    <w:p w:rsidR="00D74CB4" w:rsidRPr="00AD2E88" w:rsidRDefault="00D74CB4" w:rsidP="00E46A40">
      <w:pPr>
        <w:pStyle w:val="ListParagraph"/>
        <w:numPr>
          <w:ilvl w:val="0"/>
          <w:numId w:val="34"/>
        </w:numPr>
        <w:jc w:val="both"/>
        <w:rPr>
          <w:sz w:val="24"/>
          <w:szCs w:val="24"/>
          <w:lang w:val="fr-FR" w:eastAsia="fr-FR"/>
        </w:rPr>
      </w:pPr>
      <w:r w:rsidRPr="00AD2E88">
        <w:rPr>
          <w:sz w:val="24"/>
          <w:szCs w:val="24"/>
          <w:lang w:val="fr-FR" w:eastAsia="fr-FR"/>
        </w:rPr>
        <w:t xml:space="preserve">Cliquer sur « Connexion » </w:t>
      </w:r>
    </w:p>
    <w:p w:rsidR="00D74CB4" w:rsidRPr="00AD2E88" w:rsidRDefault="00D74CB4" w:rsidP="00E46A40">
      <w:pPr>
        <w:pStyle w:val="ListParagraph"/>
        <w:numPr>
          <w:ilvl w:val="0"/>
          <w:numId w:val="34"/>
        </w:numPr>
        <w:jc w:val="both"/>
        <w:rPr>
          <w:sz w:val="24"/>
          <w:szCs w:val="24"/>
          <w:lang w:val="fr-FR" w:eastAsia="fr-FR"/>
        </w:rPr>
      </w:pPr>
      <w:r w:rsidRPr="00AD2E88">
        <w:rPr>
          <w:sz w:val="24"/>
          <w:szCs w:val="24"/>
          <w:lang w:val="fr-FR" w:eastAsia="fr-FR"/>
        </w:rPr>
        <w:t>Sélectionner l’ensemble des données d’intérêt</w:t>
      </w:r>
    </w:p>
    <w:p w:rsidR="00D74CB4" w:rsidRPr="00AD2E88" w:rsidRDefault="00D74CB4" w:rsidP="00E46A40">
      <w:pPr>
        <w:pStyle w:val="ListParagraph"/>
        <w:numPr>
          <w:ilvl w:val="0"/>
          <w:numId w:val="34"/>
        </w:numPr>
        <w:jc w:val="both"/>
        <w:rPr>
          <w:sz w:val="24"/>
          <w:szCs w:val="24"/>
          <w:lang w:val="fr-FR" w:eastAsia="fr-FR"/>
        </w:rPr>
      </w:pPr>
      <w:r w:rsidRPr="00AD2E88">
        <w:rPr>
          <w:sz w:val="24"/>
          <w:szCs w:val="24"/>
          <w:lang w:val="fr-FR" w:eastAsia="fr-FR"/>
        </w:rPr>
        <w:t>Cliquer sur « Ajouter » puis « Fermer »</w:t>
      </w:r>
    </w:p>
    <w:p w:rsidR="00D74CB4" w:rsidRPr="00AD2E88" w:rsidRDefault="00D74CB4" w:rsidP="00E46A40">
      <w:pPr>
        <w:pStyle w:val="ListParagraph"/>
        <w:numPr>
          <w:ilvl w:val="0"/>
          <w:numId w:val="34"/>
        </w:numPr>
        <w:jc w:val="both"/>
        <w:rPr>
          <w:sz w:val="24"/>
          <w:szCs w:val="24"/>
          <w:lang w:val="fr-FR" w:eastAsia="fr-FR"/>
        </w:rPr>
      </w:pPr>
      <w:r w:rsidRPr="00AD2E88">
        <w:rPr>
          <w:sz w:val="24"/>
          <w:szCs w:val="24"/>
          <w:lang w:val="fr-FR" w:eastAsia="fr-FR"/>
        </w:rPr>
        <w:t>Les données se sont en principe ajoutées dans le projet QGIS</w:t>
      </w:r>
      <w:r w:rsidR="00777F20" w:rsidRPr="00AD2E88">
        <w:rPr>
          <w:sz w:val="24"/>
          <w:szCs w:val="24"/>
          <w:lang w:val="fr-FR" w:eastAsia="fr-FR"/>
        </w:rPr>
        <w:t xml:space="preserve"> </w:t>
      </w:r>
      <w:r w:rsidR="00777F20" w:rsidRPr="00AD2E88">
        <w:rPr>
          <w:b/>
          <w:sz w:val="24"/>
          <w:szCs w:val="24"/>
          <w:u w:val="single"/>
          <w:lang w:val="fr-FR" w:eastAsia="fr-FR"/>
        </w:rPr>
        <w:t>AVEC LEGENDES COMPLETES ET CORRECTES</w:t>
      </w:r>
      <w:r w:rsidR="00777F20" w:rsidRPr="00AD2E88">
        <w:rPr>
          <w:sz w:val="24"/>
          <w:szCs w:val="24"/>
          <w:lang w:val="fr-FR" w:eastAsia="fr-FR"/>
        </w:rPr>
        <w:t xml:space="preserve"> dans la table des matières. </w:t>
      </w:r>
    </w:p>
    <w:p w:rsidR="00490E25" w:rsidRDefault="00490E25" w:rsidP="001E74BA">
      <w:pPr>
        <w:keepNext/>
        <w:jc w:val="center"/>
      </w:pPr>
      <w:r>
        <w:rPr>
          <w:rFonts w:ascii="Calibri" w:eastAsia="Calibri" w:hAnsi="Calibri" w:cs="Times New Roman"/>
          <w:noProof/>
          <w:lang w:eastAsia="fr-BE"/>
        </w:rPr>
        <w:lastRenderedPageBreak/>
        <w:drawing>
          <wp:inline distT="0" distB="0" distL="0" distR="0" wp14:anchorId="5C556E25" wp14:editId="546F5942">
            <wp:extent cx="5760720" cy="4366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 QGIS AIEC PICC ESRI REST.PNG"/>
                    <pic:cNvPicPr/>
                  </pic:nvPicPr>
                  <pic:blipFill>
                    <a:blip r:embed="rId58">
                      <a:extLst>
                        <a:ext uri="{28A0092B-C50C-407E-A947-70E740481C1C}">
                          <a14:useLocalDpi xmlns:a14="http://schemas.microsoft.com/office/drawing/2010/main" val="0"/>
                        </a:ext>
                      </a:extLst>
                    </a:blip>
                    <a:stretch>
                      <a:fillRect/>
                    </a:stretch>
                  </pic:blipFill>
                  <pic:spPr>
                    <a:xfrm>
                      <a:off x="0" y="0"/>
                      <a:ext cx="5760720" cy="4366260"/>
                    </a:xfrm>
                    <a:prstGeom prst="rect">
                      <a:avLst/>
                    </a:prstGeom>
                  </pic:spPr>
                </pic:pic>
              </a:graphicData>
            </a:graphic>
          </wp:inline>
        </w:drawing>
      </w:r>
    </w:p>
    <w:p w:rsidR="00D942C5" w:rsidRDefault="00490E25" w:rsidP="001E74BA">
      <w:pPr>
        <w:pStyle w:val="Caption"/>
      </w:pPr>
      <w:r>
        <w:t xml:space="preserve">Figure </w:t>
      </w:r>
      <w:r>
        <w:fldChar w:fldCharType="begin"/>
      </w:r>
      <w:r>
        <w:instrText xml:space="preserve"> SEQ Figure \* ARABIC </w:instrText>
      </w:r>
      <w:r>
        <w:fldChar w:fldCharType="separate"/>
      </w:r>
      <w:r w:rsidR="007E0468">
        <w:rPr>
          <w:noProof/>
        </w:rPr>
        <w:t>14</w:t>
      </w:r>
      <w:r>
        <w:fldChar w:fldCharType="end"/>
      </w:r>
      <w:r>
        <w:t xml:space="preserve"> : </w:t>
      </w:r>
      <w:r w:rsidRPr="00490E25">
        <w:t xml:space="preserve">Aperçu de l’interface du projet QGIS après ajout </w:t>
      </w:r>
      <w:r>
        <w:t xml:space="preserve">des données du PICC via </w:t>
      </w:r>
      <w:r w:rsidRPr="00490E25">
        <w:t xml:space="preserve"> </w:t>
      </w:r>
      <w:r>
        <w:t xml:space="preserve">le </w:t>
      </w:r>
      <w:r w:rsidRPr="00490E25">
        <w:t>service de visualisation ESRI-REST</w:t>
      </w:r>
      <w:r>
        <w:t xml:space="preserve"> avec sy</w:t>
      </w:r>
      <w:r w:rsidR="00B9388D">
        <w:t>mbologie officielle</w:t>
      </w:r>
      <w:r>
        <w:t xml:space="preserve"> et</w:t>
      </w:r>
      <w:r w:rsidRPr="00490E25">
        <w:t xml:space="preserve"> zoom sur le village de </w:t>
      </w:r>
      <w:proofErr w:type="spellStart"/>
      <w:r w:rsidRPr="00490E25">
        <w:t>Scy</w:t>
      </w:r>
      <w:proofErr w:type="spellEnd"/>
      <w:r>
        <w:t>.</w:t>
      </w:r>
    </w:p>
    <w:p w:rsidR="00490E25" w:rsidRPr="00AD2E88" w:rsidRDefault="00490E25" w:rsidP="00E46A40">
      <w:pPr>
        <w:jc w:val="both"/>
        <w:rPr>
          <w:sz w:val="24"/>
          <w:szCs w:val="24"/>
          <w:lang w:val="fr-FR" w:eastAsia="fr-FR"/>
        </w:rPr>
      </w:pPr>
    </w:p>
    <w:p w:rsidR="00D942C5" w:rsidRPr="00AD2E88" w:rsidRDefault="00034B5E" w:rsidP="00E46A40">
      <w:pPr>
        <w:jc w:val="both"/>
        <w:rPr>
          <w:sz w:val="24"/>
          <w:szCs w:val="24"/>
          <w:lang w:val="fr-FR" w:eastAsia="fr-FR"/>
        </w:rPr>
      </w:pPr>
      <w:r w:rsidRPr="00AD2E88">
        <w:rPr>
          <w:b/>
          <w:sz w:val="24"/>
          <w:szCs w:val="24"/>
          <w:lang w:val="fr-FR" w:eastAsia="fr-FR"/>
        </w:rPr>
        <w:t>Remarque :</w:t>
      </w:r>
      <w:r w:rsidRPr="00AD2E88">
        <w:rPr>
          <w:sz w:val="24"/>
          <w:szCs w:val="24"/>
          <w:lang w:val="fr-FR" w:eastAsia="fr-FR"/>
        </w:rPr>
        <w:t xml:space="preserve"> </w:t>
      </w:r>
      <w:r w:rsidR="002A4950" w:rsidRPr="00AD2E88">
        <w:rPr>
          <w:sz w:val="24"/>
          <w:szCs w:val="24"/>
          <w:lang w:val="fr-FR" w:eastAsia="fr-FR"/>
        </w:rPr>
        <w:t xml:space="preserve">l’utilisation du </w:t>
      </w:r>
      <w:r w:rsidR="002A4950" w:rsidRPr="00AD2E88">
        <w:rPr>
          <w:b/>
          <w:sz w:val="24"/>
          <w:szCs w:val="24"/>
          <w:lang w:val="fr-FR" w:eastAsia="fr-FR"/>
        </w:rPr>
        <w:t>service ESRI-REST</w:t>
      </w:r>
      <w:r w:rsidR="002A4950" w:rsidRPr="00AD2E88">
        <w:rPr>
          <w:sz w:val="24"/>
          <w:szCs w:val="24"/>
          <w:lang w:val="fr-FR" w:eastAsia="fr-FR"/>
        </w:rPr>
        <w:t xml:space="preserve"> via le menu de QGIS « </w:t>
      </w:r>
      <w:r w:rsidR="002A4950" w:rsidRPr="00AD2E88">
        <w:rPr>
          <w:b/>
          <w:sz w:val="24"/>
          <w:szCs w:val="24"/>
          <w:lang w:val="fr-FR" w:eastAsia="fr-FR"/>
        </w:rPr>
        <w:t xml:space="preserve">service d’entité </w:t>
      </w:r>
      <w:proofErr w:type="spellStart"/>
      <w:r w:rsidR="002A4950" w:rsidRPr="00AD2E88">
        <w:rPr>
          <w:b/>
          <w:sz w:val="24"/>
          <w:szCs w:val="24"/>
          <w:lang w:val="fr-FR" w:eastAsia="fr-FR"/>
        </w:rPr>
        <w:t>ArcGIS</w:t>
      </w:r>
      <w:proofErr w:type="spellEnd"/>
      <w:r w:rsidR="002A4950" w:rsidRPr="00AD2E88">
        <w:rPr>
          <w:sz w:val="24"/>
          <w:szCs w:val="24"/>
          <w:lang w:val="fr-FR" w:eastAsia="fr-FR"/>
        </w:rPr>
        <w:t xml:space="preserve"> » fonctionne mais au ralenti et l’ajout des différentes couches dans l’interface de QGIS doit se faire par étape. Cette solution semble peu performante. </w:t>
      </w:r>
      <w:r w:rsidR="00503E8D" w:rsidRPr="00AD2E88">
        <w:rPr>
          <w:sz w:val="24"/>
          <w:szCs w:val="24"/>
          <w:lang w:val="fr-FR" w:eastAsia="fr-FR"/>
        </w:rPr>
        <w:t xml:space="preserve">L’avantage potentiel </w:t>
      </w:r>
      <w:r w:rsidR="00B9388D" w:rsidRPr="00AD2E88">
        <w:rPr>
          <w:sz w:val="24"/>
          <w:szCs w:val="24"/>
          <w:lang w:val="fr-FR" w:eastAsia="fr-FR"/>
        </w:rPr>
        <w:t xml:space="preserve">de ce webservice </w:t>
      </w:r>
      <w:r w:rsidR="00503E8D" w:rsidRPr="00AD2E88">
        <w:rPr>
          <w:sz w:val="24"/>
          <w:szCs w:val="24"/>
          <w:lang w:val="fr-FR" w:eastAsia="fr-FR"/>
        </w:rPr>
        <w:t>est qu</w:t>
      </w:r>
      <w:r w:rsidR="00B9388D" w:rsidRPr="00AD2E88">
        <w:rPr>
          <w:sz w:val="24"/>
          <w:szCs w:val="24"/>
          <w:lang w:val="fr-FR" w:eastAsia="fr-FR"/>
        </w:rPr>
        <w:t>’il permet de se connecter à des</w:t>
      </w:r>
      <w:r w:rsidR="00503E8D" w:rsidRPr="00AD2E88">
        <w:rPr>
          <w:sz w:val="24"/>
          <w:szCs w:val="24"/>
          <w:lang w:val="fr-FR" w:eastAsia="fr-FR"/>
        </w:rPr>
        <w:t xml:space="preserve"> couches d’information </w:t>
      </w:r>
      <w:r w:rsidR="00B9388D" w:rsidRPr="00AD2E88">
        <w:rPr>
          <w:sz w:val="24"/>
          <w:szCs w:val="24"/>
          <w:lang w:val="fr-FR" w:eastAsia="fr-FR"/>
        </w:rPr>
        <w:t xml:space="preserve">de type </w:t>
      </w:r>
      <w:r w:rsidR="004405B2" w:rsidRPr="00AD2E88">
        <w:rPr>
          <w:sz w:val="24"/>
          <w:szCs w:val="24"/>
          <w:lang w:val="fr-FR" w:eastAsia="fr-FR"/>
        </w:rPr>
        <w:t>« </w:t>
      </w:r>
      <w:r w:rsidR="00B9388D" w:rsidRPr="00AD2E88">
        <w:rPr>
          <w:b/>
          <w:sz w:val="24"/>
          <w:szCs w:val="24"/>
          <w:lang w:val="fr-FR" w:eastAsia="fr-FR"/>
        </w:rPr>
        <w:t>vectoriel</w:t>
      </w:r>
      <w:r w:rsidR="004405B2" w:rsidRPr="00AD2E88">
        <w:rPr>
          <w:sz w:val="24"/>
          <w:szCs w:val="24"/>
          <w:lang w:val="fr-FR" w:eastAsia="fr-FR"/>
        </w:rPr>
        <w:t> » (point, ligne, polygone) et non « image »</w:t>
      </w:r>
      <w:r w:rsidR="00B9388D" w:rsidRPr="00AD2E88">
        <w:rPr>
          <w:sz w:val="24"/>
          <w:szCs w:val="24"/>
          <w:lang w:val="fr-FR" w:eastAsia="fr-FR"/>
        </w:rPr>
        <w:t xml:space="preserve">. Ceci permet </w:t>
      </w:r>
      <w:r w:rsidR="004405B2" w:rsidRPr="00AD2E88">
        <w:rPr>
          <w:sz w:val="24"/>
          <w:szCs w:val="24"/>
          <w:lang w:val="fr-FR" w:eastAsia="fr-FR"/>
        </w:rPr>
        <w:t>d’utiliser les options d’accrochage en mode édition (confer la section « </w:t>
      </w:r>
      <w:r w:rsidR="004405B2" w:rsidRPr="00AD2E88">
        <w:rPr>
          <w:sz w:val="24"/>
          <w:szCs w:val="24"/>
          <w:lang w:val="fr-FR" w:eastAsia="fr-FR"/>
        </w:rPr>
        <w:fldChar w:fldCharType="begin"/>
      </w:r>
      <w:r w:rsidR="004405B2" w:rsidRPr="00AD2E88">
        <w:rPr>
          <w:sz w:val="24"/>
          <w:szCs w:val="24"/>
          <w:lang w:val="fr-FR" w:eastAsia="fr-FR"/>
        </w:rPr>
        <w:instrText xml:space="preserve"> REF _Ref15549972 \r \h </w:instrText>
      </w:r>
      <w:r w:rsidR="00E46A40" w:rsidRPr="00AD2E88">
        <w:rPr>
          <w:sz w:val="24"/>
          <w:szCs w:val="24"/>
          <w:lang w:val="fr-FR" w:eastAsia="fr-FR"/>
        </w:rPr>
        <w:instrText xml:space="preserve"> \* MERGEFORMAT </w:instrText>
      </w:r>
      <w:r w:rsidR="004405B2" w:rsidRPr="00AD2E88">
        <w:rPr>
          <w:sz w:val="24"/>
          <w:szCs w:val="24"/>
          <w:lang w:val="fr-FR" w:eastAsia="fr-FR"/>
        </w:rPr>
      </w:r>
      <w:r w:rsidR="004405B2" w:rsidRPr="00AD2E88">
        <w:rPr>
          <w:sz w:val="24"/>
          <w:szCs w:val="24"/>
          <w:lang w:val="fr-FR" w:eastAsia="fr-FR"/>
        </w:rPr>
        <w:fldChar w:fldCharType="separate"/>
      </w:r>
      <w:r w:rsidR="007E0468">
        <w:rPr>
          <w:sz w:val="24"/>
          <w:szCs w:val="24"/>
          <w:lang w:val="fr-FR" w:eastAsia="fr-FR"/>
        </w:rPr>
        <w:t>2.6.4</w:t>
      </w:r>
      <w:r w:rsidR="004405B2" w:rsidRPr="00AD2E88">
        <w:rPr>
          <w:sz w:val="24"/>
          <w:szCs w:val="24"/>
          <w:lang w:val="fr-FR" w:eastAsia="fr-FR"/>
        </w:rPr>
        <w:fldChar w:fldCharType="end"/>
      </w:r>
      <w:r w:rsidR="004405B2" w:rsidRPr="00AD2E88">
        <w:rPr>
          <w:sz w:val="24"/>
          <w:szCs w:val="24"/>
          <w:lang w:val="fr-FR" w:eastAsia="fr-FR"/>
        </w:rPr>
        <w:t xml:space="preserve"> </w:t>
      </w:r>
      <w:r w:rsidR="004405B2" w:rsidRPr="00AD2E88">
        <w:rPr>
          <w:sz w:val="24"/>
          <w:szCs w:val="24"/>
          <w:lang w:val="fr-FR" w:eastAsia="fr-FR"/>
        </w:rPr>
        <w:fldChar w:fldCharType="begin"/>
      </w:r>
      <w:r w:rsidR="004405B2" w:rsidRPr="00AD2E88">
        <w:rPr>
          <w:sz w:val="24"/>
          <w:szCs w:val="24"/>
          <w:lang w:val="fr-FR" w:eastAsia="fr-FR"/>
        </w:rPr>
        <w:instrText xml:space="preserve"> REF _Ref15549994 \h </w:instrText>
      </w:r>
      <w:r w:rsidR="00E46A40" w:rsidRPr="00AD2E88">
        <w:rPr>
          <w:sz w:val="24"/>
          <w:szCs w:val="24"/>
          <w:lang w:val="fr-FR" w:eastAsia="fr-FR"/>
        </w:rPr>
        <w:instrText xml:space="preserve"> \* MERGEFORMAT </w:instrText>
      </w:r>
      <w:r w:rsidR="004405B2" w:rsidRPr="00AD2E88">
        <w:rPr>
          <w:sz w:val="24"/>
          <w:szCs w:val="24"/>
          <w:lang w:val="fr-FR" w:eastAsia="fr-FR"/>
        </w:rPr>
      </w:r>
      <w:r w:rsidR="004405B2" w:rsidRPr="00AD2E88">
        <w:rPr>
          <w:sz w:val="24"/>
          <w:szCs w:val="24"/>
          <w:lang w:val="fr-FR" w:eastAsia="fr-FR"/>
        </w:rPr>
        <w:fldChar w:fldCharType="separate"/>
      </w:r>
      <w:r w:rsidR="007E0468" w:rsidRPr="007E0468">
        <w:rPr>
          <w:sz w:val="24"/>
          <w:szCs w:val="24"/>
        </w:rPr>
        <w:t>Accrochage ou snapping lors de l’édition</w:t>
      </w:r>
      <w:r w:rsidR="004405B2" w:rsidRPr="00AD2E88">
        <w:rPr>
          <w:sz w:val="24"/>
          <w:szCs w:val="24"/>
          <w:lang w:val="fr-FR" w:eastAsia="fr-FR"/>
        </w:rPr>
        <w:fldChar w:fldCharType="end"/>
      </w:r>
      <w:r w:rsidR="004405B2" w:rsidRPr="00AD2E88">
        <w:rPr>
          <w:sz w:val="24"/>
          <w:szCs w:val="24"/>
          <w:lang w:val="fr-FR" w:eastAsia="fr-FR"/>
        </w:rPr>
        <w:t xml:space="preserve"> »). Cependant il vaut mieux travailler avec une copie du PICC en local (qui est aussi en format vectoriel) pour éviter tout bug. </w:t>
      </w:r>
    </w:p>
    <w:p w:rsidR="00034B5E" w:rsidRPr="00034B5E" w:rsidRDefault="00034B5E" w:rsidP="00E46A40">
      <w:pPr>
        <w:pStyle w:val="aTPTITRE5"/>
        <w:jc w:val="both"/>
        <w:rPr>
          <w:rFonts w:eastAsia="Calibri"/>
        </w:rPr>
      </w:pPr>
      <w:r w:rsidRPr="00034B5E">
        <w:t xml:space="preserve">Accès au PICC dans QGIS via le </w:t>
      </w:r>
      <w:r w:rsidRPr="00034B5E">
        <w:rPr>
          <w:rFonts w:eastAsia="Calibri"/>
        </w:rPr>
        <w:t>service WMS</w:t>
      </w:r>
    </w:p>
    <w:p w:rsidR="00034B5E" w:rsidRPr="00AD2E88" w:rsidRDefault="00503E8D"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La connexion au PICC via le </w:t>
      </w:r>
      <w:r w:rsidRPr="00AD2E88">
        <w:rPr>
          <w:rFonts w:ascii="Calibri" w:eastAsia="Calibri" w:hAnsi="Calibri" w:cs="Times New Roman"/>
          <w:b/>
          <w:sz w:val="24"/>
          <w:szCs w:val="24"/>
        </w:rPr>
        <w:t>service WMS</w:t>
      </w:r>
      <w:r w:rsidRPr="00AD2E88">
        <w:rPr>
          <w:rFonts w:ascii="Calibri" w:eastAsia="Calibri" w:hAnsi="Calibri" w:cs="Times New Roman"/>
          <w:sz w:val="24"/>
          <w:szCs w:val="24"/>
        </w:rPr>
        <w:t xml:space="preserve"> du géoportail (adresse URL : </w:t>
      </w:r>
      <w:hyperlink r:id="rId59" w:history="1">
        <w:r w:rsidRPr="00AD2E88">
          <w:rPr>
            <w:rStyle w:val="Hyperlink"/>
            <w:rFonts w:ascii="Calibri" w:eastAsia="Calibri" w:hAnsi="Calibri" w:cs="Times New Roman"/>
            <w:sz w:val="24"/>
            <w:szCs w:val="24"/>
          </w:rPr>
          <w:t>http://geoservices.wallonie.be/arcgis/services/TOPOGRAPHIE/PICC_VDIFF/MapServer/WMSServer?request=GetCapabilities&amp;service=WMS</w:t>
        </w:r>
      </w:hyperlink>
      <w:r w:rsidRPr="00AD2E88">
        <w:rPr>
          <w:rFonts w:ascii="Calibri" w:eastAsia="Calibri" w:hAnsi="Calibri" w:cs="Times New Roman"/>
          <w:sz w:val="24"/>
          <w:szCs w:val="24"/>
        </w:rPr>
        <w:t>) fonctionne également</w:t>
      </w:r>
      <w:r w:rsidR="00271EB2" w:rsidRPr="00AD2E88">
        <w:rPr>
          <w:rFonts w:ascii="Calibri" w:eastAsia="Calibri" w:hAnsi="Calibri" w:cs="Times New Roman"/>
          <w:sz w:val="24"/>
          <w:szCs w:val="24"/>
        </w:rPr>
        <w:t xml:space="preserve">. Cela résulte en l’ajout d’une </w:t>
      </w:r>
      <w:r w:rsidR="00292AF9" w:rsidRPr="00AD2E88">
        <w:rPr>
          <w:rFonts w:ascii="Calibri" w:eastAsia="Calibri" w:hAnsi="Calibri" w:cs="Times New Roman"/>
          <w:sz w:val="24"/>
          <w:szCs w:val="24"/>
        </w:rPr>
        <w:t xml:space="preserve">seule couche d’information </w:t>
      </w:r>
      <w:r w:rsidR="00271EB2" w:rsidRPr="00AD2E88">
        <w:rPr>
          <w:rFonts w:ascii="Calibri" w:eastAsia="Calibri" w:hAnsi="Calibri" w:cs="Times New Roman"/>
          <w:sz w:val="24"/>
          <w:szCs w:val="24"/>
        </w:rPr>
        <w:t xml:space="preserve">de </w:t>
      </w:r>
      <w:r w:rsidR="00271EB2" w:rsidRPr="00AD2E88">
        <w:rPr>
          <w:rFonts w:ascii="Calibri" w:eastAsia="Calibri" w:hAnsi="Calibri" w:cs="Times New Roman"/>
          <w:b/>
          <w:sz w:val="24"/>
          <w:szCs w:val="24"/>
        </w:rPr>
        <w:t>type « image »</w:t>
      </w:r>
      <w:r w:rsidR="00271EB2" w:rsidRPr="00AD2E88">
        <w:rPr>
          <w:rFonts w:ascii="Calibri" w:eastAsia="Calibri" w:hAnsi="Calibri" w:cs="Times New Roman"/>
          <w:sz w:val="24"/>
          <w:szCs w:val="24"/>
        </w:rPr>
        <w:t xml:space="preserve"> avec la symbologie officielle du PICC</w:t>
      </w:r>
      <w:r w:rsidR="00292AF9" w:rsidRPr="00AD2E88">
        <w:rPr>
          <w:rFonts w:ascii="Calibri" w:eastAsia="Calibri" w:hAnsi="Calibri" w:cs="Times New Roman"/>
          <w:sz w:val="24"/>
          <w:szCs w:val="24"/>
        </w:rPr>
        <w:t xml:space="preserve"> (</w:t>
      </w:r>
      <w:r w:rsidR="00292AF9" w:rsidRPr="00AD2E88">
        <w:rPr>
          <w:rFonts w:ascii="Calibri" w:eastAsia="Calibri" w:hAnsi="Calibri" w:cs="Times New Roman"/>
          <w:sz w:val="24"/>
          <w:szCs w:val="24"/>
        </w:rPr>
        <w:fldChar w:fldCharType="begin"/>
      </w:r>
      <w:r w:rsidR="00292AF9" w:rsidRPr="00AD2E88">
        <w:rPr>
          <w:rFonts w:ascii="Calibri" w:eastAsia="Calibri" w:hAnsi="Calibri" w:cs="Times New Roman"/>
          <w:sz w:val="24"/>
          <w:szCs w:val="24"/>
        </w:rPr>
        <w:instrText xml:space="preserve"> REF _Ref15472106 \h </w:instrText>
      </w:r>
      <w:r w:rsidR="002A5458" w:rsidRPr="00AD2E88">
        <w:rPr>
          <w:rFonts w:ascii="Calibri" w:eastAsia="Calibri" w:hAnsi="Calibri" w:cs="Times New Roman"/>
          <w:sz w:val="24"/>
          <w:szCs w:val="24"/>
        </w:rPr>
        <w:instrText xml:space="preserve"> \* MERGEFORMAT </w:instrText>
      </w:r>
      <w:r w:rsidR="00292AF9" w:rsidRPr="00AD2E88">
        <w:rPr>
          <w:rFonts w:ascii="Calibri" w:eastAsia="Calibri" w:hAnsi="Calibri" w:cs="Times New Roman"/>
          <w:sz w:val="24"/>
          <w:szCs w:val="24"/>
        </w:rPr>
      </w:r>
      <w:r w:rsidR="00292AF9"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15</w:t>
      </w:r>
      <w:r w:rsidR="00292AF9" w:rsidRPr="00AD2E88">
        <w:rPr>
          <w:rFonts w:ascii="Calibri" w:eastAsia="Calibri" w:hAnsi="Calibri" w:cs="Times New Roman"/>
          <w:sz w:val="24"/>
          <w:szCs w:val="24"/>
        </w:rPr>
        <w:fldChar w:fldCharType="end"/>
      </w:r>
      <w:r w:rsidR="00292AF9" w:rsidRPr="00AD2E88">
        <w:rPr>
          <w:rFonts w:ascii="Calibri" w:eastAsia="Calibri" w:hAnsi="Calibri" w:cs="Times New Roman"/>
          <w:sz w:val="24"/>
          <w:szCs w:val="24"/>
        </w:rPr>
        <w:t>)</w:t>
      </w:r>
      <w:r w:rsidR="00271EB2" w:rsidRPr="00AD2E88">
        <w:rPr>
          <w:rFonts w:ascii="Calibri" w:eastAsia="Calibri" w:hAnsi="Calibri" w:cs="Times New Roman"/>
          <w:sz w:val="24"/>
          <w:szCs w:val="24"/>
        </w:rPr>
        <w:t>.</w:t>
      </w:r>
    </w:p>
    <w:p w:rsidR="00271EB2" w:rsidRDefault="00271EB2" w:rsidP="00E46A40">
      <w:pPr>
        <w:contextualSpacing/>
        <w:jc w:val="both"/>
        <w:rPr>
          <w:rFonts w:ascii="Calibri" w:eastAsia="Calibri" w:hAnsi="Calibri" w:cs="Times New Roman"/>
        </w:rPr>
      </w:pPr>
    </w:p>
    <w:p w:rsidR="00271EB2" w:rsidRDefault="00271EB2" w:rsidP="001E74BA">
      <w:pPr>
        <w:keepNext/>
        <w:contextualSpacing/>
        <w:jc w:val="center"/>
      </w:pPr>
      <w:r>
        <w:rPr>
          <w:rFonts w:ascii="Calibri" w:eastAsia="Calibri" w:hAnsi="Calibri" w:cs="Times New Roman"/>
          <w:noProof/>
          <w:lang w:eastAsia="fr-BE"/>
        </w:rPr>
        <w:lastRenderedPageBreak/>
        <w:drawing>
          <wp:inline distT="0" distB="0" distL="0" distR="0" wp14:anchorId="288A6BEB" wp14:editId="615ADEC0">
            <wp:extent cx="5760720" cy="4406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 WMS.PNG"/>
                    <pic:cNvPicPr/>
                  </pic:nvPicPr>
                  <pic:blipFill>
                    <a:blip r:embed="rId60">
                      <a:extLst>
                        <a:ext uri="{28A0092B-C50C-407E-A947-70E740481C1C}">
                          <a14:useLocalDpi xmlns:a14="http://schemas.microsoft.com/office/drawing/2010/main" val="0"/>
                        </a:ext>
                      </a:extLst>
                    </a:blip>
                    <a:stretch>
                      <a:fillRect/>
                    </a:stretch>
                  </pic:blipFill>
                  <pic:spPr>
                    <a:xfrm>
                      <a:off x="0" y="0"/>
                      <a:ext cx="5760720" cy="4406265"/>
                    </a:xfrm>
                    <a:prstGeom prst="rect">
                      <a:avLst/>
                    </a:prstGeom>
                  </pic:spPr>
                </pic:pic>
              </a:graphicData>
            </a:graphic>
          </wp:inline>
        </w:drawing>
      </w:r>
    </w:p>
    <w:p w:rsidR="00034B5E" w:rsidRPr="002A5458" w:rsidRDefault="00271EB2" w:rsidP="001E74BA">
      <w:pPr>
        <w:pStyle w:val="Caption"/>
        <w:rPr>
          <w:rFonts w:eastAsia="Calibri"/>
          <w:highlight w:val="yellow"/>
        </w:rPr>
      </w:pPr>
      <w:bookmarkStart w:id="37" w:name="_Ref15472106"/>
      <w:r>
        <w:t xml:space="preserve">Figure </w:t>
      </w:r>
      <w:r>
        <w:fldChar w:fldCharType="begin"/>
      </w:r>
      <w:r>
        <w:instrText xml:space="preserve"> SEQ Figure \* ARABIC </w:instrText>
      </w:r>
      <w:r>
        <w:fldChar w:fldCharType="separate"/>
      </w:r>
      <w:r w:rsidR="007E0468">
        <w:rPr>
          <w:noProof/>
        </w:rPr>
        <w:t>15</w:t>
      </w:r>
      <w:r>
        <w:fldChar w:fldCharType="end"/>
      </w:r>
      <w:bookmarkEnd w:id="37"/>
      <w:r>
        <w:t xml:space="preserve"> : </w:t>
      </w:r>
      <w:r w:rsidRPr="00271EB2">
        <w:t xml:space="preserve">Aperçu de l’interface du projet QGIS après ajout des données du PICC via  le </w:t>
      </w:r>
      <w:r w:rsidR="00292AF9">
        <w:t>WMS</w:t>
      </w:r>
      <w:r w:rsidRPr="00271EB2">
        <w:t xml:space="preserve"> avec symbologie </w:t>
      </w:r>
      <w:r w:rsidR="001F4517">
        <w:t xml:space="preserve">officielle </w:t>
      </w:r>
      <w:r w:rsidRPr="00271EB2">
        <w:t xml:space="preserve">et zoom sur le village de </w:t>
      </w:r>
      <w:proofErr w:type="spellStart"/>
      <w:r w:rsidRPr="00271EB2">
        <w:t>Scy</w:t>
      </w:r>
      <w:proofErr w:type="spellEnd"/>
      <w:r w:rsidRPr="00271EB2">
        <w:t>.</w:t>
      </w:r>
    </w:p>
    <w:p w:rsidR="005977ED" w:rsidRDefault="005977ED" w:rsidP="00E46A40">
      <w:pPr>
        <w:pStyle w:val="aTPTITRE5"/>
        <w:jc w:val="both"/>
        <w:rPr>
          <w:rFonts w:eastAsia="Calibri"/>
        </w:rPr>
      </w:pPr>
      <w:r w:rsidRPr="005977ED">
        <w:t xml:space="preserve">Accès au PICC </w:t>
      </w:r>
      <w:r>
        <w:t xml:space="preserve">dans </w:t>
      </w:r>
      <w:proofErr w:type="spellStart"/>
      <w:r>
        <w:t>ArcGIS</w:t>
      </w:r>
      <w:proofErr w:type="spellEnd"/>
      <w:r>
        <w:t xml:space="preserve"> </w:t>
      </w:r>
      <w:r w:rsidRPr="005977ED">
        <w:t xml:space="preserve">via </w:t>
      </w:r>
      <w:r>
        <w:t>une</w:t>
      </w:r>
      <w:r w:rsidRPr="005977ED">
        <w:t xml:space="preserve"> couche LYR</w:t>
      </w:r>
    </w:p>
    <w:p w:rsidR="00ED1F20" w:rsidRPr="00AD2E88" w:rsidRDefault="002A5458"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Dans </w:t>
      </w:r>
      <w:proofErr w:type="spellStart"/>
      <w:r w:rsidRPr="00AD2E88">
        <w:rPr>
          <w:rFonts w:ascii="Calibri" w:eastAsia="Calibri" w:hAnsi="Calibri" w:cs="Times New Roman"/>
          <w:sz w:val="24"/>
          <w:szCs w:val="24"/>
        </w:rPr>
        <w:t>ArcGIS</w:t>
      </w:r>
      <w:proofErr w:type="spellEnd"/>
      <w:r w:rsidRPr="00AD2E88">
        <w:rPr>
          <w:rFonts w:ascii="Calibri" w:eastAsia="Calibri" w:hAnsi="Calibri" w:cs="Times New Roman"/>
          <w:sz w:val="24"/>
          <w:szCs w:val="24"/>
        </w:rPr>
        <w:t xml:space="preserve"> les mêmes possibilités de connexion que dans QGIS existent. En plus, il y a la possibilité d’utilisation d’une </w:t>
      </w:r>
      <w:r w:rsidRPr="00AD2E88">
        <w:rPr>
          <w:rFonts w:ascii="Calibri" w:eastAsia="Calibri" w:hAnsi="Calibri" w:cs="Times New Roman"/>
          <w:b/>
          <w:sz w:val="24"/>
          <w:szCs w:val="24"/>
        </w:rPr>
        <w:t>couche de type « LYR »</w:t>
      </w:r>
      <w:r w:rsidRPr="00AD2E88">
        <w:rPr>
          <w:rFonts w:ascii="Calibri" w:eastAsia="Calibri" w:hAnsi="Calibri" w:cs="Times New Roman"/>
          <w:sz w:val="24"/>
          <w:szCs w:val="24"/>
        </w:rPr>
        <w:t xml:space="preserve"> (couche de symbologie d’</w:t>
      </w:r>
      <w:proofErr w:type="spellStart"/>
      <w:r w:rsidRPr="00AD2E88">
        <w:rPr>
          <w:rFonts w:ascii="Calibri" w:eastAsia="Calibri" w:hAnsi="Calibri" w:cs="Times New Roman"/>
          <w:sz w:val="24"/>
          <w:szCs w:val="24"/>
        </w:rPr>
        <w:t>ArcGIS</w:t>
      </w:r>
      <w:proofErr w:type="spellEnd"/>
      <w:r w:rsidRPr="00AD2E88">
        <w:rPr>
          <w:rFonts w:ascii="Calibri" w:eastAsia="Calibri" w:hAnsi="Calibri" w:cs="Times New Roman"/>
          <w:sz w:val="24"/>
          <w:szCs w:val="24"/>
        </w:rPr>
        <w:t xml:space="preserve">). </w:t>
      </w:r>
      <w:r w:rsidR="00ED1F20" w:rsidRPr="00AD2E88">
        <w:rPr>
          <w:rFonts w:ascii="Calibri" w:eastAsia="Calibri" w:hAnsi="Calibri" w:cs="Times New Roman"/>
          <w:sz w:val="24"/>
          <w:szCs w:val="24"/>
        </w:rPr>
        <w:t>Pour ce faire :</w:t>
      </w:r>
    </w:p>
    <w:p w:rsidR="00ED1F20" w:rsidRPr="00AD2E88" w:rsidRDefault="00ED1F20" w:rsidP="00E46A40">
      <w:pPr>
        <w:pStyle w:val="ListParagraph"/>
        <w:numPr>
          <w:ilvl w:val="0"/>
          <w:numId w:val="35"/>
        </w:numPr>
        <w:jc w:val="both"/>
        <w:rPr>
          <w:rFonts w:ascii="Calibri" w:eastAsia="Calibri" w:hAnsi="Calibri" w:cs="Times New Roman"/>
          <w:sz w:val="24"/>
          <w:szCs w:val="24"/>
        </w:rPr>
      </w:pPr>
      <w:r w:rsidRPr="00AD2E88">
        <w:rPr>
          <w:rFonts w:ascii="Calibri" w:eastAsia="Calibri" w:hAnsi="Calibri" w:cs="Times New Roman"/>
          <w:sz w:val="24"/>
          <w:szCs w:val="24"/>
        </w:rPr>
        <w:t>Télécharger c</w:t>
      </w:r>
      <w:r w:rsidR="002A5458" w:rsidRPr="00AD2E88">
        <w:rPr>
          <w:rFonts w:ascii="Calibri" w:eastAsia="Calibri" w:hAnsi="Calibri" w:cs="Times New Roman"/>
          <w:sz w:val="24"/>
          <w:szCs w:val="24"/>
        </w:rPr>
        <w:t xml:space="preserve">ette couche « LYR » via le menu nommé « Dans </w:t>
      </w:r>
      <w:proofErr w:type="spellStart"/>
      <w:r w:rsidR="002A5458" w:rsidRPr="00AD2E88">
        <w:rPr>
          <w:rFonts w:ascii="Calibri" w:eastAsia="Calibri" w:hAnsi="Calibri" w:cs="Times New Roman"/>
          <w:sz w:val="24"/>
          <w:szCs w:val="24"/>
        </w:rPr>
        <w:t>ArcGIS</w:t>
      </w:r>
      <w:proofErr w:type="spellEnd"/>
      <w:r w:rsidR="002A5458" w:rsidRPr="00AD2E88">
        <w:rPr>
          <w:rFonts w:ascii="Calibri" w:eastAsia="Calibri" w:hAnsi="Calibri" w:cs="Times New Roman"/>
          <w:sz w:val="24"/>
          <w:szCs w:val="24"/>
        </w:rPr>
        <w:t xml:space="preserve"> » de l’onglet « Accès » de la fiche descriptive du PICC sur le géoportail. </w:t>
      </w:r>
    </w:p>
    <w:p w:rsidR="002A5458" w:rsidRPr="00AD2E88" w:rsidRDefault="002A5458" w:rsidP="00E46A40">
      <w:pPr>
        <w:pStyle w:val="ListParagraph"/>
        <w:numPr>
          <w:ilvl w:val="0"/>
          <w:numId w:val="35"/>
        </w:numPr>
        <w:jc w:val="both"/>
        <w:rPr>
          <w:rFonts w:ascii="Calibri" w:eastAsia="Calibri" w:hAnsi="Calibri" w:cs="Times New Roman"/>
          <w:sz w:val="24"/>
          <w:szCs w:val="24"/>
        </w:rPr>
      </w:pPr>
      <w:r w:rsidRPr="00AD2E88">
        <w:rPr>
          <w:rFonts w:ascii="Calibri" w:eastAsia="Calibri" w:hAnsi="Calibri" w:cs="Times New Roman"/>
          <w:sz w:val="24"/>
          <w:szCs w:val="24"/>
        </w:rPr>
        <w:t>Une fois téléchargée, cette couche « </w:t>
      </w:r>
      <w:proofErr w:type="spellStart"/>
      <w:r w:rsidRPr="00AD2E88">
        <w:rPr>
          <w:rFonts w:ascii="Calibri" w:eastAsia="Calibri" w:hAnsi="Calibri" w:cs="Times New Roman"/>
          <w:b/>
          <w:sz w:val="24"/>
          <w:szCs w:val="24"/>
        </w:rPr>
        <w:t>TOPOGRAPHIE_PICC_VDIFF.lyr</w:t>
      </w:r>
      <w:proofErr w:type="spellEnd"/>
      <w:r w:rsidRPr="00AD2E88">
        <w:rPr>
          <w:rFonts w:ascii="Calibri" w:eastAsia="Calibri" w:hAnsi="Calibri" w:cs="Times New Roman"/>
          <w:sz w:val="24"/>
          <w:szCs w:val="24"/>
        </w:rPr>
        <w:t> », disponible dans le dossier de formation à l’endroit « QGIS3.8.1 AIEC\DATA AIEC CORRECTED\ » peut êtr</w:t>
      </w:r>
      <w:r w:rsidR="00F4633C" w:rsidRPr="00AD2E88">
        <w:rPr>
          <w:rFonts w:ascii="Calibri" w:eastAsia="Calibri" w:hAnsi="Calibri" w:cs="Times New Roman"/>
          <w:sz w:val="24"/>
          <w:szCs w:val="24"/>
        </w:rPr>
        <w:t xml:space="preserve">e ajoutée dans un projet </w:t>
      </w:r>
      <w:proofErr w:type="spellStart"/>
      <w:r w:rsidR="00F4633C" w:rsidRPr="00AD2E88">
        <w:rPr>
          <w:rFonts w:ascii="Calibri" w:eastAsia="Calibri" w:hAnsi="Calibri" w:cs="Times New Roman"/>
          <w:sz w:val="24"/>
          <w:szCs w:val="24"/>
        </w:rPr>
        <w:t>ArcGIS</w:t>
      </w:r>
      <w:proofErr w:type="spellEnd"/>
      <w:r w:rsidR="00F4633C" w:rsidRPr="00AD2E88">
        <w:rPr>
          <w:rFonts w:ascii="Calibri" w:eastAsia="Calibri" w:hAnsi="Calibri" w:cs="Times New Roman"/>
          <w:sz w:val="24"/>
          <w:szCs w:val="24"/>
        </w:rPr>
        <w:t xml:space="preserve">, ce qui ajoutera les données du PICC avec la symbologie officielle dans l’interface </w:t>
      </w:r>
      <w:proofErr w:type="spellStart"/>
      <w:r w:rsidR="00F4633C" w:rsidRPr="00AD2E88">
        <w:rPr>
          <w:rFonts w:ascii="Calibri" w:eastAsia="Calibri" w:hAnsi="Calibri" w:cs="Times New Roman"/>
          <w:sz w:val="24"/>
          <w:szCs w:val="24"/>
        </w:rPr>
        <w:t>ArcMap</w:t>
      </w:r>
      <w:proofErr w:type="spellEnd"/>
      <w:r w:rsidR="00F4633C" w:rsidRPr="00AD2E88">
        <w:rPr>
          <w:rFonts w:ascii="Calibri" w:eastAsia="Calibri" w:hAnsi="Calibri" w:cs="Times New Roman"/>
          <w:sz w:val="24"/>
          <w:szCs w:val="24"/>
        </w:rPr>
        <w:t>.</w:t>
      </w:r>
    </w:p>
    <w:p w:rsidR="0002388F" w:rsidRPr="00AD2E88" w:rsidRDefault="00ED1F20" w:rsidP="00E46A40">
      <w:pPr>
        <w:jc w:val="both"/>
        <w:rPr>
          <w:rFonts w:ascii="Calibri" w:eastAsia="Calibri" w:hAnsi="Calibri" w:cs="Times New Roman"/>
          <w:sz w:val="24"/>
          <w:szCs w:val="24"/>
        </w:rPr>
      </w:pPr>
      <w:r w:rsidRPr="00AD2E88">
        <w:rPr>
          <w:rFonts w:ascii="Calibri" w:eastAsia="Calibri" w:hAnsi="Calibri" w:cs="Times New Roman"/>
          <w:sz w:val="24"/>
          <w:szCs w:val="24"/>
        </w:rPr>
        <w:t xml:space="preserve">Remarque : cette couche « LYR » ne fonctionne pas dans QGIS. </w:t>
      </w:r>
    </w:p>
    <w:p w:rsidR="0002388F" w:rsidRPr="00753681" w:rsidRDefault="0002388F" w:rsidP="00E46A40">
      <w:pPr>
        <w:pStyle w:val="aTPTITRE4"/>
        <w:jc w:val="both"/>
        <w:rPr>
          <w:rFonts w:eastAsia="Calibri"/>
        </w:rPr>
      </w:pPr>
      <w:bookmarkStart w:id="38" w:name="_Toc16666529"/>
      <w:r w:rsidRPr="00753681">
        <w:rPr>
          <w:rFonts w:eastAsia="Calibri"/>
        </w:rPr>
        <w:lastRenderedPageBreak/>
        <w:t>Accès au PPNC - Le Plan Photographique Numérique Communal ou « Orthophotos »</w:t>
      </w:r>
      <w:bookmarkEnd w:id="38"/>
    </w:p>
    <w:p w:rsidR="00C45983" w:rsidRPr="00AD2E88" w:rsidRDefault="00C45983"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Le même principe de connexion que celui présenté pour le PICC ci-dessus est valable pour le PPNC</w:t>
      </w:r>
      <w:r w:rsidR="00B363BC" w:rsidRPr="00AD2E88">
        <w:rPr>
          <w:rFonts w:ascii="Calibri" w:eastAsia="Calibri" w:hAnsi="Calibri" w:cs="Times New Roman"/>
          <w:sz w:val="24"/>
          <w:szCs w:val="24"/>
        </w:rPr>
        <w:t>.</w:t>
      </w:r>
    </w:p>
    <w:p w:rsidR="00C45983" w:rsidRPr="00AD2E88" w:rsidRDefault="00C45983" w:rsidP="00E46A40">
      <w:pPr>
        <w:pStyle w:val="ListParagraph"/>
        <w:numPr>
          <w:ilvl w:val="0"/>
          <w:numId w:val="36"/>
        </w:numPr>
        <w:jc w:val="both"/>
        <w:rPr>
          <w:rFonts w:ascii="Calibri" w:eastAsia="Calibri" w:hAnsi="Calibri" w:cs="Times New Roman"/>
          <w:sz w:val="24"/>
          <w:szCs w:val="24"/>
        </w:rPr>
      </w:pPr>
      <w:r w:rsidRPr="00AD2E88">
        <w:rPr>
          <w:rFonts w:ascii="Calibri" w:eastAsia="Calibri" w:hAnsi="Calibri" w:cs="Times New Roman"/>
          <w:sz w:val="24"/>
          <w:szCs w:val="24"/>
        </w:rPr>
        <w:t>Description des différents jeux d’orthophotos :</w:t>
      </w:r>
    </w:p>
    <w:p w:rsidR="00C45983" w:rsidRPr="00AD2E88" w:rsidRDefault="0069048C" w:rsidP="00E46A40">
      <w:pPr>
        <w:pStyle w:val="ListParagraph"/>
        <w:numPr>
          <w:ilvl w:val="1"/>
          <w:numId w:val="36"/>
        </w:numPr>
        <w:jc w:val="both"/>
        <w:rPr>
          <w:rFonts w:ascii="Calibri" w:eastAsia="Calibri" w:hAnsi="Calibri" w:cs="Times New Roman"/>
          <w:sz w:val="24"/>
          <w:szCs w:val="24"/>
        </w:rPr>
      </w:pPr>
      <w:hyperlink r:id="rId61" w:history="1">
        <w:r w:rsidR="00C45983" w:rsidRPr="00AD2E88">
          <w:rPr>
            <w:rStyle w:val="Hyperlink"/>
            <w:sz w:val="24"/>
            <w:szCs w:val="24"/>
          </w:rPr>
          <w:t>http://geoportail.wallonie.be/georeferentiel/orthophotos</w:t>
        </w:r>
      </w:hyperlink>
      <w:r w:rsidR="00C45983" w:rsidRPr="00AD2E88">
        <w:rPr>
          <w:sz w:val="24"/>
          <w:szCs w:val="24"/>
        </w:rPr>
        <w:t xml:space="preserve"> </w:t>
      </w:r>
    </w:p>
    <w:p w:rsidR="00C45983" w:rsidRPr="00AD2E88" w:rsidRDefault="00C45983" w:rsidP="00E46A40">
      <w:pPr>
        <w:pStyle w:val="ListParagraph"/>
        <w:numPr>
          <w:ilvl w:val="0"/>
          <w:numId w:val="36"/>
        </w:numPr>
        <w:jc w:val="both"/>
        <w:rPr>
          <w:rFonts w:ascii="Calibri" w:eastAsia="Calibri" w:hAnsi="Calibri" w:cs="Times New Roman"/>
          <w:sz w:val="24"/>
          <w:szCs w:val="24"/>
        </w:rPr>
      </w:pPr>
      <w:r w:rsidRPr="00AD2E88">
        <w:rPr>
          <w:rFonts w:ascii="Calibri" w:eastAsia="Calibri" w:hAnsi="Calibri" w:cs="Times New Roman"/>
          <w:sz w:val="24"/>
          <w:szCs w:val="24"/>
        </w:rPr>
        <w:t xml:space="preserve">Fiche descriptive </w:t>
      </w:r>
      <w:r w:rsidR="001F4517" w:rsidRPr="00AD2E88">
        <w:rPr>
          <w:rFonts w:ascii="Calibri" w:eastAsia="Calibri" w:hAnsi="Calibri" w:cs="Times New Roman"/>
          <w:sz w:val="24"/>
          <w:szCs w:val="24"/>
        </w:rPr>
        <w:t xml:space="preserve">des </w:t>
      </w:r>
      <w:r w:rsidRPr="00AD2E88">
        <w:rPr>
          <w:rFonts w:ascii="Calibri" w:eastAsia="Calibri" w:hAnsi="Calibri" w:cs="Times New Roman"/>
          <w:sz w:val="24"/>
          <w:szCs w:val="24"/>
        </w:rPr>
        <w:t>orthophotos 2018 :</w:t>
      </w:r>
    </w:p>
    <w:p w:rsidR="00C45983" w:rsidRPr="00AD2E88" w:rsidRDefault="0069048C" w:rsidP="00E46A40">
      <w:pPr>
        <w:pStyle w:val="ListParagraph"/>
        <w:numPr>
          <w:ilvl w:val="1"/>
          <w:numId w:val="36"/>
        </w:numPr>
        <w:jc w:val="both"/>
        <w:rPr>
          <w:rFonts w:ascii="Calibri" w:eastAsia="Calibri" w:hAnsi="Calibri" w:cs="Times New Roman"/>
          <w:sz w:val="24"/>
          <w:szCs w:val="24"/>
        </w:rPr>
      </w:pPr>
      <w:hyperlink r:id="rId62" w:history="1">
        <w:r w:rsidR="00C45983" w:rsidRPr="00AD2E88">
          <w:rPr>
            <w:rStyle w:val="Hyperlink"/>
            <w:sz w:val="24"/>
            <w:szCs w:val="24"/>
          </w:rPr>
          <w:t>http://geoportail.wallonie.be/catalogue/71cb59f2-fb18-41bc-9dbf-00ab93f69850.html</w:t>
        </w:r>
      </w:hyperlink>
    </w:p>
    <w:p w:rsidR="00C45983" w:rsidRPr="00AD2E88" w:rsidRDefault="00C45983" w:rsidP="00E46A40">
      <w:pPr>
        <w:pStyle w:val="ListParagraph"/>
        <w:numPr>
          <w:ilvl w:val="0"/>
          <w:numId w:val="36"/>
        </w:numPr>
        <w:jc w:val="both"/>
        <w:rPr>
          <w:rFonts w:ascii="Calibri" w:eastAsia="Calibri" w:hAnsi="Calibri" w:cs="Times New Roman"/>
          <w:sz w:val="24"/>
          <w:szCs w:val="24"/>
        </w:rPr>
      </w:pPr>
      <w:r w:rsidRPr="00AD2E88">
        <w:rPr>
          <w:rFonts w:ascii="Calibri" w:eastAsia="Calibri" w:hAnsi="Calibri" w:cs="Times New Roman"/>
          <w:sz w:val="24"/>
          <w:szCs w:val="24"/>
        </w:rPr>
        <w:t xml:space="preserve">URL des 3 webservices existants : </w:t>
      </w:r>
    </w:p>
    <w:p w:rsidR="00C45983" w:rsidRPr="00AD2E88" w:rsidRDefault="00C45983" w:rsidP="00E46A40">
      <w:pPr>
        <w:pStyle w:val="ListParagraph"/>
        <w:numPr>
          <w:ilvl w:val="1"/>
          <w:numId w:val="36"/>
        </w:numPr>
        <w:jc w:val="both"/>
        <w:rPr>
          <w:rFonts w:ascii="Calibri" w:eastAsia="Calibri" w:hAnsi="Calibri" w:cs="Times New Roman"/>
          <w:sz w:val="24"/>
          <w:szCs w:val="24"/>
        </w:rPr>
      </w:pPr>
      <w:r w:rsidRPr="00AD2E88">
        <w:rPr>
          <w:rFonts w:ascii="Calibri" w:eastAsia="Calibri" w:hAnsi="Calibri" w:cs="Times New Roman"/>
          <w:sz w:val="24"/>
          <w:szCs w:val="24"/>
        </w:rPr>
        <w:t>ESRI-REST</w:t>
      </w:r>
    </w:p>
    <w:p w:rsidR="00C45983" w:rsidRPr="00AD2E88" w:rsidRDefault="0069048C" w:rsidP="00E46A40">
      <w:pPr>
        <w:pStyle w:val="ListParagraph"/>
        <w:numPr>
          <w:ilvl w:val="2"/>
          <w:numId w:val="36"/>
        </w:numPr>
        <w:spacing w:after="0" w:line="240" w:lineRule="auto"/>
        <w:ind w:left="2154" w:hanging="357"/>
        <w:jc w:val="both"/>
        <w:rPr>
          <w:rFonts w:ascii="Calibri" w:eastAsia="Calibri" w:hAnsi="Calibri" w:cs="Times New Roman"/>
          <w:sz w:val="24"/>
          <w:szCs w:val="24"/>
          <w:lang w:val="en-US"/>
        </w:rPr>
      </w:pPr>
      <w:hyperlink r:id="rId63" w:history="1">
        <w:r w:rsidR="00C45983" w:rsidRPr="00AD2E88">
          <w:rPr>
            <w:rStyle w:val="Hyperlink"/>
            <w:rFonts w:ascii="Calibri" w:eastAsia="Calibri" w:hAnsi="Calibri" w:cs="Times New Roman"/>
            <w:sz w:val="24"/>
            <w:szCs w:val="24"/>
            <w:lang w:val="en-US"/>
          </w:rPr>
          <w:t>Http://geoservices.wallonie.be/arcgis/rest/services/IMAGERIE/ORTHO_2018/MapServer</w:t>
        </w:r>
      </w:hyperlink>
      <w:r w:rsidR="00C45983" w:rsidRPr="00AD2E88">
        <w:rPr>
          <w:rFonts w:ascii="Calibri" w:eastAsia="Calibri" w:hAnsi="Calibri" w:cs="Times New Roman"/>
          <w:sz w:val="24"/>
          <w:szCs w:val="24"/>
          <w:lang w:val="en-US"/>
        </w:rPr>
        <w:t xml:space="preserve"> </w:t>
      </w:r>
    </w:p>
    <w:p w:rsidR="00C45983" w:rsidRPr="00AD2E88" w:rsidRDefault="00C45983" w:rsidP="00E46A40">
      <w:pPr>
        <w:numPr>
          <w:ilvl w:val="2"/>
          <w:numId w:val="36"/>
        </w:numPr>
        <w:spacing w:after="0" w:line="240" w:lineRule="auto"/>
        <w:ind w:left="2154" w:hanging="357"/>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Ajouté dans QGIS comme « service de carte </w:t>
      </w:r>
      <w:proofErr w:type="spellStart"/>
      <w:r w:rsidRPr="00AD2E88">
        <w:rPr>
          <w:rFonts w:ascii="Calibri" w:eastAsia="Calibri" w:hAnsi="Calibri" w:cs="Times New Roman"/>
          <w:sz w:val="24"/>
          <w:szCs w:val="24"/>
        </w:rPr>
        <w:t>ArcGIS</w:t>
      </w:r>
      <w:proofErr w:type="spellEnd"/>
      <w:r w:rsidRPr="00AD2E88">
        <w:rPr>
          <w:rFonts w:ascii="Calibri" w:eastAsia="Calibri" w:hAnsi="Calibri" w:cs="Times New Roman"/>
          <w:sz w:val="24"/>
          <w:szCs w:val="24"/>
        </w:rPr>
        <w:t> » : fonctionne bien</w:t>
      </w:r>
      <w:r w:rsidR="003B3739" w:rsidRPr="00AD2E88">
        <w:rPr>
          <w:rFonts w:ascii="Calibri" w:eastAsia="Calibri" w:hAnsi="Calibri" w:cs="Times New Roman"/>
          <w:sz w:val="24"/>
          <w:szCs w:val="24"/>
        </w:rPr>
        <w:t xml:space="preserve"> (</w:t>
      </w:r>
      <w:r w:rsidR="003B3739" w:rsidRPr="00AD2E88">
        <w:rPr>
          <w:rFonts w:ascii="Calibri" w:eastAsia="Calibri" w:hAnsi="Calibri" w:cs="Times New Roman"/>
          <w:sz w:val="24"/>
          <w:szCs w:val="24"/>
        </w:rPr>
        <w:fldChar w:fldCharType="begin"/>
      </w:r>
      <w:r w:rsidR="003B3739" w:rsidRPr="00AD2E88">
        <w:rPr>
          <w:rFonts w:ascii="Calibri" w:eastAsia="Calibri" w:hAnsi="Calibri" w:cs="Times New Roman"/>
          <w:sz w:val="24"/>
          <w:szCs w:val="24"/>
        </w:rPr>
        <w:instrText xml:space="preserve"> REF _Ref15474036 \h </w:instrText>
      </w:r>
      <w:r w:rsidR="00E46A40" w:rsidRPr="00AD2E88">
        <w:rPr>
          <w:rFonts w:ascii="Calibri" w:eastAsia="Calibri" w:hAnsi="Calibri" w:cs="Times New Roman"/>
          <w:sz w:val="24"/>
          <w:szCs w:val="24"/>
        </w:rPr>
        <w:instrText xml:space="preserve"> \* MERGEFORMAT </w:instrText>
      </w:r>
      <w:r w:rsidR="003B3739" w:rsidRPr="00AD2E88">
        <w:rPr>
          <w:rFonts w:ascii="Calibri" w:eastAsia="Calibri" w:hAnsi="Calibri" w:cs="Times New Roman"/>
          <w:sz w:val="24"/>
          <w:szCs w:val="24"/>
        </w:rPr>
      </w:r>
      <w:r w:rsidR="003B3739"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16</w:t>
      </w:r>
      <w:r w:rsidR="003B3739" w:rsidRPr="00AD2E88">
        <w:rPr>
          <w:rFonts w:ascii="Calibri" w:eastAsia="Calibri" w:hAnsi="Calibri" w:cs="Times New Roman"/>
          <w:sz w:val="24"/>
          <w:szCs w:val="24"/>
        </w:rPr>
        <w:fldChar w:fldCharType="end"/>
      </w:r>
      <w:r w:rsidR="003B3739" w:rsidRPr="00AD2E88">
        <w:rPr>
          <w:rFonts w:ascii="Calibri" w:eastAsia="Calibri" w:hAnsi="Calibri" w:cs="Times New Roman"/>
          <w:sz w:val="24"/>
          <w:szCs w:val="24"/>
        </w:rPr>
        <w:t>)</w:t>
      </w:r>
    </w:p>
    <w:p w:rsidR="00C45983" w:rsidRPr="00AD2E88" w:rsidRDefault="00C45983" w:rsidP="00E46A40">
      <w:pPr>
        <w:pStyle w:val="ListParagraph"/>
        <w:numPr>
          <w:ilvl w:val="1"/>
          <w:numId w:val="36"/>
        </w:numPr>
        <w:jc w:val="both"/>
        <w:rPr>
          <w:rFonts w:ascii="Calibri" w:eastAsia="Calibri" w:hAnsi="Calibri" w:cs="Times New Roman"/>
          <w:sz w:val="24"/>
          <w:szCs w:val="24"/>
        </w:rPr>
      </w:pPr>
      <w:r w:rsidRPr="00AD2E88">
        <w:rPr>
          <w:rFonts w:ascii="Calibri" w:eastAsia="Calibri" w:hAnsi="Calibri" w:cs="Times New Roman"/>
          <w:sz w:val="24"/>
          <w:szCs w:val="24"/>
        </w:rPr>
        <w:t>WMS :</w:t>
      </w:r>
    </w:p>
    <w:p w:rsidR="00C45983" w:rsidRPr="00AD2E88" w:rsidRDefault="0069048C" w:rsidP="00E46A40">
      <w:pPr>
        <w:pStyle w:val="ListParagraph"/>
        <w:numPr>
          <w:ilvl w:val="2"/>
          <w:numId w:val="36"/>
        </w:numPr>
        <w:jc w:val="both"/>
        <w:rPr>
          <w:rFonts w:ascii="Calibri" w:eastAsia="Calibri" w:hAnsi="Calibri" w:cs="Times New Roman"/>
          <w:sz w:val="24"/>
          <w:szCs w:val="24"/>
        </w:rPr>
      </w:pPr>
      <w:hyperlink r:id="rId64" w:history="1">
        <w:r w:rsidR="00126A0B" w:rsidRPr="00AD2E88">
          <w:rPr>
            <w:rStyle w:val="Hyperlink"/>
            <w:rFonts w:ascii="Calibri" w:eastAsia="Calibri" w:hAnsi="Calibri" w:cs="Times New Roman"/>
            <w:sz w:val="24"/>
            <w:szCs w:val="24"/>
          </w:rPr>
          <w:t>http://geoservices.wallonie.be/arcgis/services/IMAGERIE/ORTHO_2018/MapServer/WMSServer?request=GetCapabilities&amp;service=WMS</w:t>
        </w:r>
      </w:hyperlink>
      <w:r w:rsidR="00126A0B" w:rsidRPr="00AD2E88">
        <w:rPr>
          <w:rFonts w:ascii="Calibri" w:eastAsia="Calibri" w:hAnsi="Calibri" w:cs="Times New Roman"/>
          <w:sz w:val="24"/>
          <w:szCs w:val="24"/>
        </w:rPr>
        <w:t xml:space="preserve"> </w:t>
      </w:r>
    </w:p>
    <w:p w:rsidR="00C45983" w:rsidRPr="00AD2E88" w:rsidRDefault="00C45983" w:rsidP="00E46A40">
      <w:pPr>
        <w:pStyle w:val="ListParagraph"/>
        <w:numPr>
          <w:ilvl w:val="1"/>
          <w:numId w:val="36"/>
        </w:numPr>
        <w:jc w:val="both"/>
        <w:rPr>
          <w:rFonts w:ascii="Calibri" w:eastAsia="Calibri" w:hAnsi="Calibri" w:cs="Times New Roman"/>
          <w:sz w:val="24"/>
          <w:szCs w:val="24"/>
          <w:lang w:val="en-US"/>
        </w:rPr>
      </w:pPr>
      <w:r w:rsidRPr="00AD2E88">
        <w:rPr>
          <w:rFonts w:ascii="Calibri" w:eastAsia="Calibri" w:hAnsi="Calibri" w:cs="Times New Roman"/>
          <w:sz w:val="24"/>
          <w:szCs w:val="24"/>
          <w:lang w:val="en-US"/>
        </w:rPr>
        <w:t>WMTS </w:t>
      </w:r>
      <w:r w:rsidR="00B306D4" w:rsidRPr="00AD2E88">
        <w:rPr>
          <w:rFonts w:ascii="Calibri" w:eastAsia="Calibri" w:hAnsi="Calibri" w:cs="Times New Roman"/>
          <w:sz w:val="24"/>
          <w:szCs w:val="24"/>
          <w:lang w:val="en-US"/>
        </w:rPr>
        <w:t>(Web Map Tile Service)</w:t>
      </w:r>
      <w:r w:rsidRPr="00AD2E88">
        <w:rPr>
          <w:rFonts w:ascii="Calibri" w:eastAsia="Calibri" w:hAnsi="Calibri" w:cs="Times New Roman"/>
          <w:sz w:val="24"/>
          <w:szCs w:val="24"/>
          <w:lang w:val="en-US"/>
        </w:rPr>
        <w:t>:</w:t>
      </w:r>
    </w:p>
    <w:p w:rsidR="00B306D4" w:rsidRPr="00AD2E88" w:rsidRDefault="0069048C" w:rsidP="00E46A40">
      <w:pPr>
        <w:pStyle w:val="ListParagraph"/>
        <w:numPr>
          <w:ilvl w:val="2"/>
          <w:numId w:val="36"/>
        </w:numPr>
        <w:jc w:val="both"/>
        <w:rPr>
          <w:rFonts w:ascii="Calibri" w:eastAsia="Calibri" w:hAnsi="Calibri" w:cs="Times New Roman"/>
          <w:sz w:val="24"/>
          <w:szCs w:val="24"/>
          <w:lang w:val="en-US"/>
        </w:rPr>
      </w:pPr>
      <w:hyperlink r:id="rId65" w:history="1">
        <w:r w:rsidR="00126A0B" w:rsidRPr="00AD2E88">
          <w:rPr>
            <w:rStyle w:val="Hyperlink"/>
            <w:rFonts w:ascii="Calibri" w:eastAsia="Calibri" w:hAnsi="Calibri" w:cs="Times New Roman"/>
            <w:sz w:val="24"/>
            <w:szCs w:val="24"/>
            <w:lang w:val="en-US"/>
          </w:rPr>
          <w:t>http://geoservices.wallonie.be/arcgis/rest/services/IMAGERIE/ORTHO_2018/MapServer/WMTS/1.0.0/WMTSCapabilities.xml</w:t>
        </w:r>
      </w:hyperlink>
      <w:r w:rsidR="00126A0B" w:rsidRPr="00AD2E88">
        <w:rPr>
          <w:rFonts w:ascii="Calibri" w:eastAsia="Calibri" w:hAnsi="Calibri" w:cs="Times New Roman"/>
          <w:sz w:val="24"/>
          <w:szCs w:val="24"/>
          <w:lang w:val="en-US"/>
        </w:rPr>
        <w:t xml:space="preserve"> </w:t>
      </w:r>
    </w:p>
    <w:p w:rsidR="006E00F6" w:rsidRDefault="006E00F6" w:rsidP="001E74BA">
      <w:pPr>
        <w:keepNext/>
        <w:jc w:val="center"/>
      </w:pPr>
      <w:r>
        <w:rPr>
          <w:rFonts w:ascii="Calibri" w:eastAsia="Calibri" w:hAnsi="Calibri" w:cs="Times New Roman"/>
          <w:noProof/>
          <w:lang w:eastAsia="fr-BE"/>
        </w:rPr>
        <w:lastRenderedPageBreak/>
        <w:drawing>
          <wp:inline distT="0" distB="0" distL="0" distR="0" wp14:anchorId="556F88F3" wp14:editId="32E5B5B5">
            <wp:extent cx="5760720" cy="44107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NC ESRI REST CARTE.PNG"/>
                    <pic:cNvPicPr/>
                  </pic:nvPicPr>
                  <pic:blipFill>
                    <a:blip r:embed="rId66">
                      <a:extLst>
                        <a:ext uri="{28A0092B-C50C-407E-A947-70E740481C1C}">
                          <a14:useLocalDpi xmlns:a14="http://schemas.microsoft.com/office/drawing/2010/main" val="0"/>
                        </a:ext>
                      </a:extLst>
                    </a:blip>
                    <a:stretch>
                      <a:fillRect/>
                    </a:stretch>
                  </pic:blipFill>
                  <pic:spPr>
                    <a:xfrm>
                      <a:off x="0" y="0"/>
                      <a:ext cx="5760720" cy="4410710"/>
                    </a:xfrm>
                    <a:prstGeom prst="rect">
                      <a:avLst/>
                    </a:prstGeom>
                  </pic:spPr>
                </pic:pic>
              </a:graphicData>
            </a:graphic>
          </wp:inline>
        </w:drawing>
      </w:r>
    </w:p>
    <w:p w:rsidR="006E00F6" w:rsidRPr="00C54488" w:rsidRDefault="006E00F6" w:rsidP="001E74BA">
      <w:pPr>
        <w:pStyle w:val="Caption"/>
        <w:rPr>
          <w:rFonts w:eastAsia="Calibri"/>
          <w:lang w:val="fr-BE"/>
        </w:rPr>
      </w:pPr>
      <w:bookmarkStart w:id="39" w:name="_Ref15474036"/>
      <w:r>
        <w:t xml:space="preserve">Figure </w:t>
      </w:r>
      <w:r>
        <w:fldChar w:fldCharType="begin"/>
      </w:r>
      <w:r>
        <w:instrText xml:space="preserve"> SEQ Figure \* ARABIC </w:instrText>
      </w:r>
      <w:r>
        <w:fldChar w:fldCharType="separate"/>
      </w:r>
      <w:r w:rsidR="007E0468">
        <w:rPr>
          <w:noProof/>
        </w:rPr>
        <w:t>16</w:t>
      </w:r>
      <w:r>
        <w:fldChar w:fldCharType="end"/>
      </w:r>
      <w:bookmarkEnd w:id="39"/>
      <w:r>
        <w:t xml:space="preserve"> : </w:t>
      </w:r>
      <w:r w:rsidR="00C54488" w:rsidRPr="00C54488">
        <w:t xml:space="preserve">Aperçu de l’interface du projet QGIS après ajout des données du </w:t>
      </w:r>
      <w:r w:rsidR="00C54488">
        <w:t xml:space="preserve">PPNC </w:t>
      </w:r>
      <w:r w:rsidR="00C54488" w:rsidRPr="00C54488">
        <w:t xml:space="preserve">via  le </w:t>
      </w:r>
      <w:r w:rsidR="00C54488">
        <w:t>webservice ESRI-REST, avec</w:t>
      </w:r>
      <w:r w:rsidR="00C54488" w:rsidRPr="00C54488">
        <w:t xml:space="preserve"> zoom sur le village de </w:t>
      </w:r>
      <w:proofErr w:type="spellStart"/>
      <w:r w:rsidR="00C54488" w:rsidRPr="00C54488">
        <w:t>Scy</w:t>
      </w:r>
      <w:proofErr w:type="spellEnd"/>
      <w:r w:rsidR="00C54488" w:rsidRPr="00C54488">
        <w:t>.</w:t>
      </w:r>
    </w:p>
    <w:p w:rsidR="00E770CC" w:rsidRDefault="00E770CC" w:rsidP="00E770CC">
      <w:pPr>
        <w:pStyle w:val="aNORMAL"/>
        <w:rPr>
          <w:rFonts w:eastAsia="Calibri"/>
        </w:rPr>
      </w:pPr>
      <w:r>
        <w:rPr>
          <w:rFonts w:eastAsia="Calibri"/>
        </w:rPr>
        <w:br w:type="page"/>
      </w:r>
    </w:p>
    <w:p w:rsidR="0002388F" w:rsidRPr="00753681" w:rsidRDefault="0002388F" w:rsidP="00E46A40">
      <w:pPr>
        <w:pStyle w:val="aTPTITRE4"/>
        <w:jc w:val="both"/>
        <w:rPr>
          <w:rFonts w:eastAsia="Calibri"/>
        </w:rPr>
      </w:pPr>
      <w:bookmarkStart w:id="40" w:name="_Toc16666530"/>
      <w:r w:rsidRPr="00753681">
        <w:rPr>
          <w:rFonts w:eastAsia="Calibri"/>
        </w:rPr>
        <w:lastRenderedPageBreak/>
        <w:t>Accès au plan de secteur</w:t>
      </w:r>
      <w:bookmarkEnd w:id="40"/>
    </w:p>
    <w:p w:rsidR="00B363BC" w:rsidRPr="00AD2E88" w:rsidRDefault="00B363BC"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Le même principe de connexion que celui présenté pour le PICC ci-dessus est valable pour le Plan de Secteur.</w:t>
      </w:r>
    </w:p>
    <w:p w:rsidR="00B363BC" w:rsidRPr="00AD2E88" w:rsidRDefault="00B363BC" w:rsidP="00E46A40">
      <w:pPr>
        <w:pStyle w:val="ListParagraph"/>
        <w:numPr>
          <w:ilvl w:val="0"/>
          <w:numId w:val="36"/>
        </w:numPr>
        <w:spacing w:after="0"/>
        <w:ind w:left="714" w:hanging="357"/>
        <w:jc w:val="both"/>
        <w:rPr>
          <w:rFonts w:ascii="Calibri" w:eastAsia="Calibri" w:hAnsi="Calibri" w:cs="Times New Roman"/>
          <w:sz w:val="24"/>
          <w:szCs w:val="24"/>
        </w:rPr>
      </w:pPr>
      <w:r w:rsidRPr="00AD2E88">
        <w:rPr>
          <w:rFonts w:ascii="Calibri" w:eastAsia="Calibri" w:hAnsi="Calibri" w:cs="Times New Roman"/>
          <w:sz w:val="24"/>
          <w:szCs w:val="24"/>
        </w:rPr>
        <w:t>Fiche descriptive du plan de secteur :</w:t>
      </w:r>
    </w:p>
    <w:p w:rsidR="00B363BC" w:rsidRPr="00AD2E88" w:rsidRDefault="0069048C" w:rsidP="00E46A40">
      <w:pPr>
        <w:pStyle w:val="ListParagraph"/>
        <w:numPr>
          <w:ilvl w:val="1"/>
          <w:numId w:val="36"/>
        </w:numPr>
        <w:jc w:val="both"/>
        <w:rPr>
          <w:rFonts w:ascii="Calibri" w:eastAsia="Calibri" w:hAnsi="Calibri" w:cs="Times New Roman"/>
          <w:sz w:val="24"/>
          <w:szCs w:val="24"/>
        </w:rPr>
      </w:pPr>
      <w:hyperlink r:id="rId67" w:history="1">
        <w:r w:rsidR="00B363BC" w:rsidRPr="00AD2E88">
          <w:rPr>
            <w:rStyle w:val="Hyperlink"/>
            <w:rFonts w:ascii="Calibri" w:eastAsia="Calibri" w:hAnsi="Calibri" w:cs="Times New Roman"/>
            <w:sz w:val="24"/>
            <w:szCs w:val="24"/>
          </w:rPr>
          <w:t>https://geoportail.wallonie.be/catalogue/7fe2f305-1302-4297-b67e-792f55acd834.html</w:t>
        </w:r>
      </w:hyperlink>
      <w:r w:rsidR="00B363BC" w:rsidRPr="00AD2E88">
        <w:rPr>
          <w:rFonts w:ascii="Calibri" w:eastAsia="Calibri" w:hAnsi="Calibri" w:cs="Times New Roman"/>
          <w:sz w:val="24"/>
          <w:szCs w:val="24"/>
        </w:rPr>
        <w:t xml:space="preserve"> </w:t>
      </w:r>
    </w:p>
    <w:p w:rsidR="00B363BC" w:rsidRPr="00AD2E88" w:rsidRDefault="00520985" w:rsidP="00E46A40">
      <w:pPr>
        <w:pStyle w:val="ListParagraph"/>
        <w:numPr>
          <w:ilvl w:val="0"/>
          <w:numId w:val="36"/>
        </w:numPr>
        <w:spacing w:after="0"/>
        <w:ind w:left="714" w:hanging="357"/>
        <w:jc w:val="both"/>
        <w:rPr>
          <w:rFonts w:ascii="Calibri" w:eastAsia="Calibri" w:hAnsi="Calibri" w:cs="Times New Roman"/>
          <w:sz w:val="24"/>
          <w:szCs w:val="24"/>
        </w:rPr>
      </w:pPr>
      <w:r w:rsidRPr="00AD2E88">
        <w:rPr>
          <w:rFonts w:ascii="Calibri" w:eastAsia="Calibri" w:hAnsi="Calibri" w:cs="Times New Roman"/>
          <w:sz w:val="24"/>
          <w:szCs w:val="24"/>
        </w:rPr>
        <w:t>URL du webservice ESRI-REST</w:t>
      </w:r>
      <w:r w:rsidR="00B363BC" w:rsidRPr="00AD2E88">
        <w:rPr>
          <w:rFonts w:ascii="Calibri" w:eastAsia="Calibri" w:hAnsi="Calibri" w:cs="Times New Roman"/>
          <w:sz w:val="24"/>
          <w:szCs w:val="24"/>
        </w:rPr>
        <w:t xml:space="preserve"> : </w:t>
      </w:r>
    </w:p>
    <w:p w:rsidR="00B363BC" w:rsidRPr="00AD2E88" w:rsidRDefault="0069048C" w:rsidP="00E46A40">
      <w:pPr>
        <w:numPr>
          <w:ilvl w:val="1"/>
          <w:numId w:val="36"/>
        </w:numPr>
        <w:spacing w:after="0" w:line="240" w:lineRule="auto"/>
        <w:contextualSpacing/>
        <w:jc w:val="both"/>
        <w:rPr>
          <w:rFonts w:ascii="Calibri" w:eastAsia="Calibri" w:hAnsi="Calibri" w:cs="Times New Roman"/>
          <w:sz w:val="24"/>
          <w:szCs w:val="24"/>
        </w:rPr>
      </w:pPr>
      <w:hyperlink r:id="rId68" w:history="1">
        <w:r w:rsidR="00B363BC" w:rsidRPr="00AD2E88">
          <w:rPr>
            <w:rStyle w:val="Hyperlink"/>
            <w:rFonts w:ascii="Calibri" w:eastAsia="Calibri" w:hAnsi="Calibri" w:cs="Times New Roman"/>
            <w:sz w:val="24"/>
            <w:szCs w:val="24"/>
          </w:rPr>
          <w:t>http://geoservices.wallonie.be/arcgis/rest/services/AMENAGEMENT_TERRITOIRE/PDS/MapServer</w:t>
        </w:r>
      </w:hyperlink>
    </w:p>
    <w:p w:rsidR="00B363BC" w:rsidRPr="00AD2E88" w:rsidRDefault="00B363BC" w:rsidP="00E46A40">
      <w:pPr>
        <w:numPr>
          <w:ilvl w:val="1"/>
          <w:numId w:val="36"/>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Ajouté dans QGIS comme « service de carte </w:t>
      </w:r>
      <w:proofErr w:type="spellStart"/>
      <w:r w:rsidRPr="00AD2E88">
        <w:rPr>
          <w:rFonts w:ascii="Calibri" w:eastAsia="Calibri" w:hAnsi="Calibri" w:cs="Times New Roman"/>
          <w:sz w:val="24"/>
          <w:szCs w:val="24"/>
        </w:rPr>
        <w:t>ArcGIS</w:t>
      </w:r>
      <w:proofErr w:type="spellEnd"/>
      <w:r w:rsidRPr="00AD2E88">
        <w:rPr>
          <w:rFonts w:ascii="Calibri" w:eastAsia="Calibri" w:hAnsi="Calibri" w:cs="Times New Roman"/>
          <w:sz w:val="24"/>
          <w:szCs w:val="24"/>
        </w:rPr>
        <w:t> » : fonctionne bien (</w:t>
      </w:r>
      <w:r w:rsidR="0083547B" w:rsidRPr="00AD2E88">
        <w:rPr>
          <w:rFonts w:ascii="Calibri" w:eastAsia="Calibri" w:hAnsi="Calibri" w:cs="Times New Roman"/>
          <w:sz w:val="24"/>
          <w:szCs w:val="24"/>
        </w:rPr>
        <w:fldChar w:fldCharType="begin"/>
      </w:r>
      <w:r w:rsidR="0083547B" w:rsidRPr="00AD2E88">
        <w:rPr>
          <w:rFonts w:ascii="Calibri" w:eastAsia="Calibri" w:hAnsi="Calibri" w:cs="Times New Roman"/>
          <w:sz w:val="24"/>
          <w:szCs w:val="24"/>
        </w:rPr>
        <w:instrText xml:space="preserve"> REF _Ref15474627 \h </w:instrText>
      </w:r>
      <w:r w:rsidR="00E46A40" w:rsidRPr="00AD2E88">
        <w:rPr>
          <w:rFonts w:ascii="Calibri" w:eastAsia="Calibri" w:hAnsi="Calibri" w:cs="Times New Roman"/>
          <w:sz w:val="24"/>
          <w:szCs w:val="24"/>
        </w:rPr>
        <w:instrText xml:space="preserve"> \* MERGEFORMAT </w:instrText>
      </w:r>
      <w:r w:rsidR="0083547B" w:rsidRPr="00AD2E88">
        <w:rPr>
          <w:rFonts w:ascii="Calibri" w:eastAsia="Calibri" w:hAnsi="Calibri" w:cs="Times New Roman"/>
          <w:sz w:val="24"/>
          <w:szCs w:val="24"/>
        </w:rPr>
      </w:r>
      <w:r w:rsidR="0083547B"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17</w:t>
      </w:r>
      <w:r w:rsidR="0083547B" w:rsidRPr="00AD2E88">
        <w:rPr>
          <w:rFonts w:ascii="Calibri" w:eastAsia="Calibri" w:hAnsi="Calibri" w:cs="Times New Roman"/>
          <w:sz w:val="24"/>
          <w:szCs w:val="24"/>
        </w:rPr>
        <w:fldChar w:fldCharType="end"/>
      </w:r>
      <w:r w:rsidRPr="00AD2E88">
        <w:rPr>
          <w:rFonts w:ascii="Calibri" w:eastAsia="Calibri" w:hAnsi="Calibri" w:cs="Times New Roman"/>
          <w:sz w:val="24"/>
          <w:szCs w:val="24"/>
        </w:rPr>
        <w:t>)</w:t>
      </w:r>
    </w:p>
    <w:p w:rsidR="0083547B" w:rsidRPr="00AD2E88" w:rsidRDefault="0083547B" w:rsidP="00E46A40">
      <w:pPr>
        <w:spacing w:after="0" w:line="240" w:lineRule="auto"/>
        <w:contextualSpacing/>
        <w:jc w:val="both"/>
        <w:rPr>
          <w:rFonts w:ascii="Calibri" w:eastAsia="Calibri" w:hAnsi="Calibri" w:cs="Times New Roman"/>
          <w:sz w:val="24"/>
          <w:szCs w:val="24"/>
        </w:rPr>
      </w:pPr>
    </w:p>
    <w:p w:rsidR="0083547B" w:rsidRDefault="0083547B" w:rsidP="001E74BA">
      <w:pPr>
        <w:keepNext/>
        <w:contextualSpacing/>
        <w:jc w:val="center"/>
      </w:pPr>
      <w:r>
        <w:rPr>
          <w:rFonts w:ascii="Calibri" w:eastAsia="Calibri" w:hAnsi="Calibri" w:cs="Times New Roman"/>
          <w:noProof/>
          <w:lang w:eastAsia="fr-BE"/>
        </w:rPr>
        <w:drawing>
          <wp:inline distT="0" distB="0" distL="0" distR="0" wp14:anchorId="1251CCFC" wp14:editId="6731A0F5">
            <wp:extent cx="5760720" cy="44062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SECTEUR.PNG"/>
                    <pic:cNvPicPr/>
                  </pic:nvPicPr>
                  <pic:blipFill>
                    <a:blip r:embed="rId69">
                      <a:extLst>
                        <a:ext uri="{28A0092B-C50C-407E-A947-70E740481C1C}">
                          <a14:useLocalDpi xmlns:a14="http://schemas.microsoft.com/office/drawing/2010/main" val="0"/>
                        </a:ext>
                      </a:extLst>
                    </a:blip>
                    <a:stretch>
                      <a:fillRect/>
                    </a:stretch>
                  </pic:blipFill>
                  <pic:spPr>
                    <a:xfrm>
                      <a:off x="0" y="0"/>
                      <a:ext cx="5760720" cy="4406265"/>
                    </a:xfrm>
                    <a:prstGeom prst="rect">
                      <a:avLst/>
                    </a:prstGeom>
                  </pic:spPr>
                </pic:pic>
              </a:graphicData>
            </a:graphic>
          </wp:inline>
        </w:drawing>
      </w:r>
    </w:p>
    <w:p w:rsidR="00B363BC" w:rsidRPr="00B363BC" w:rsidRDefault="0083547B" w:rsidP="001E74BA">
      <w:pPr>
        <w:pStyle w:val="Caption"/>
        <w:rPr>
          <w:rFonts w:eastAsia="Calibri"/>
        </w:rPr>
      </w:pPr>
      <w:bookmarkStart w:id="41" w:name="_Ref15474627"/>
      <w:r>
        <w:t xml:space="preserve">Figure </w:t>
      </w:r>
      <w:r>
        <w:fldChar w:fldCharType="begin"/>
      </w:r>
      <w:r>
        <w:instrText xml:space="preserve"> SEQ Figure \* ARABIC </w:instrText>
      </w:r>
      <w:r>
        <w:fldChar w:fldCharType="separate"/>
      </w:r>
      <w:r w:rsidR="007E0468">
        <w:rPr>
          <w:noProof/>
        </w:rPr>
        <w:t>17</w:t>
      </w:r>
      <w:r>
        <w:fldChar w:fldCharType="end"/>
      </w:r>
      <w:bookmarkEnd w:id="41"/>
      <w:r>
        <w:t xml:space="preserve"> : </w:t>
      </w:r>
      <w:r w:rsidRPr="0083547B">
        <w:t xml:space="preserve">Aperçu de l’interface du projet QGIS après ajout des données du </w:t>
      </w:r>
      <w:r>
        <w:t>plan de secteur</w:t>
      </w:r>
      <w:r w:rsidRPr="0083547B">
        <w:t xml:space="preserve"> via  le webservice ESRI-REST, avec zoom sur le village de </w:t>
      </w:r>
      <w:proofErr w:type="spellStart"/>
      <w:r w:rsidRPr="0083547B">
        <w:t>Scy</w:t>
      </w:r>
      <w:proofErr w:type="spellEnd"/>
      <w:r w:rsidRPr="0083547B">
        <w:t>.</w:t>
      </w:r>
    </w:p>
    <w:p w:rsidR="00E770CC" w:rsidRDefault="00E770CC" w:rsidP="00426D6F">
      <w:pPr>
        <w:pStyle w:val="aNORMAL"/>
        <w:rPr>
          <w:rFonts w:eastAsia="Calibri"/>
        </w:rPr>
      </w:pPr>
      <w:r>
        <w:rPr>
          <w:rFonts w:eastAsia="Calibri"/>
        </w:rPr>
        <w:br w:type="page"/>
      </w:r>
    </w:p>
    <w:p w:rsidR="0002388F" w:rsidRDefault="0002388F" w:rsidP="00E46A40">
      <w:pPr>
        <w:pStyle w:val="aTPTITRE4"/>
        <w:jc w:val="both"/>
        <w:rPr>
          <w:rFonts w:eastAsia="Calibri"/>
        </w:rPr>
      </w:pPr>
      <w:bookmarkStart w:id="42" w:name="_Toc16666531"/>
      <w:r w:rsidRPr="00753681">
        <w:rPr>
          <w:rFonts w:eastAsia="Calibri"/>
        </w:rPr>
        <w:lastRenderedPageBreak/>
        <w:t>Accès au plan parcellaire cadastral</w:t>
      </w:r>
      <w:bookmarkEnd w:id="42"/>
    </w:p>
    <w:p w:rsidR="00520985" w:rsidRPr="00AD2E88" w:rsidRDefault="00520985"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Le même principe de connexion que celui présenté pour le PICC ci-dessus est valable pour le plan parcellaire cadastral.</w:t>
      </w:r>
    </w:p>
    <w:p w:rsidR="00520985" w:rsidRPr="00AD2E88" w:rsidRDefault="00520985" w:rsidP="00E46A40">
      <w:pPr>
        <w:pStyle w:val="ListParagraph"/>
        <w:numPr>
          <w:ilvl w:val="0"/>
          <w:numId w:val="36"/>
        </w:numPr>
        <w:jc w:val="both"/>
        <w:rPr>
          <w:rFonts w:ascii="Calibri" w:eastAsia="Calibri" w:hAnsi="Calibri" w:cs="Times New Roman"/>
          <w:sz w:val="24"/>
          <w:szCs w:val="24"/>
        </w:rPr>
      </w:pPr>
      <w:r w:rsidRPr="00AD2E88">
        <w:rPr>
          <w:rFonts w:ascii="Calibri" w:eastAsia="Calibri" w:hAnsi="Calibri" w:cs="Times New Roman"/>
          <w:sz w:val="24"/>
          <w:szCs w:val="24"/>
        </w:rPr>
        <w:t>Fiche descriptive du plan parcellaire cadastral 2018:</w:t>
      </w:r>
    </w:p>
    <w:p w:rsidR="00520985" w:rsidRPr="00AD2E88" w:rsidRDefault="0069048C" w:rsidP="00E46A40">
      <w:pPr>
        <w:pStyle w:val="ListParagraph"/>
        <w:numPr>
          <w:ilvl w:val="1"/>
          <w:numId w:val="36"/>
        </w:numPr>
        <w:jc w:val="both"/>
        <w:rPr>
          <w:rFonts w:ascii="Calibri" w:eastAsia="Calibri" w:hAnsi="Calibri" w:cs="Times New Roman"/>
          <w:sz w:val="24"/>
          <w:szCs w:val="24"/>
        </w:rPr>
      </w:pPr>
      <w:hyperlink r:id="rId70" w:history="1">
        <w:r w:rsidR="00520985" w:rsidRPr="00AD2E88">
          <w:rPr>
            <w:rStyle w:val="Hyperlink"/>
            <w:sz w:val="24"/>
            <w:szCs w:val="24"/>
          </w:rPr>
          <w:t>https://geoportail.wallonie.be/catalogue/bddd7785-6c9e-46cb-94f1-c15bab0b3a59.html</w:t>
        </w:r>
      </w:hyperlink>
      <w:r w:rsidR="00520985" w:rsidRPr="00AD2E88">
        <w:rPr>
          <w:rFonts w:ascii="Calibri" w:eastAsia="Calibri" w:hAnsi="Calibri" w:cs="Times New Roman"/>
          <w:sz w:val="24"/>
          <w:szCs w:val="24"/>
        </w:rPr>
        <w:t xml:space="preserve"> </w:t>
      </w:r>
    </w:p>
    <w:p w:rsidR="00520985" w:rsidRPr="00AD2E88" w:rsidRDefault="00520985" w:rsidP="00E46A40">
      <w:pPr>
        <w:numPr>
          <w:ilvl w:val="0"/>
          <w:numId w:val="36"/>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URL du webservice ESRI-REST :</w:t>
      </w:r>
    </w:p>
    <w:p w:rsidR="00520985" w:rsidRPr="00AD2E88" w:rsidRDefault="0069048C" w:rsidP="00E46A40">
      <w:pPr>
        <w:numPr>
          <w:ilvl w:val="1"/>
          <w:numId w:val="36"/>
        </w:numPr>
        <w:spacing w:after="0" w:line="240" w:lineRule="auto"/>
        <w:contextualSpacing/>
        <w:jc w:val="both"/>
        <w:rPr>
          <w:rFonts w:ascii="Calibri" w:eastAsia="Calibri" w:hAnsi="Calibri" w:cs="Times New Roman"/>
          <w:sz w:val="24"/>
          <w:szCs w:val="24"/>
        </w:rPr>
      </w:pPr>
      <w:hyperlink r:id="rId71" w:history="1">
        <w:r w:rsidR="00520985" w:rsidRPr="00AD2E88">
          <w:rPr>
            <w:rStyle w:val="Hyperlink"/>
            <w:rFonts w:ascii="Calibri" w:eastAsia="Calibri" w:hAnsi="Calibri" w:cs="Times New Roman"/>
            <w:sz w:val="24"/>
            <w:szCs w:val="24"/>
          </w:rPr>
          <w:t>https://geoservices.wallonie.be/arcgis/rest/services/PLAN_REGLEMENT/CADMAP_2018_PARCELLES/MapServer</w:t>
        </w:r>
      </w:hyperlink>
      <w:r w:rsidR="00520985" w:rsidRPr="00AD2E88">
        <w:rPr>
          <w:rFonts w:ascii="Calibri" w:eastAsia="Calibri" w:hAnsi="Calibri" w:cs="Times New Roman"/>
          <w:sz w:val="24"/>
          <w:szCs w:val="24"/>
        </w:rPr>
        <w:t xml:space="preserve"> </w:t>
      </w:r>
    </w:p>
    <w:p w:rsidR="00520985" w:rsidRPr="00AD2E88" w:rsidRDefault="00520985" w:rsidP="00E46A40">
      <w:pPr>
        <w:numPr>
          <w:ilvl w:val="1"/>
          <w:numId w:val="36"/>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Ajouté dans QGIS comme « service de carte </w:t>
      </w:r>
      <w:proofErr w:type="spellStart"/>
      <w:r w:rsidRPr="00AD2E88">
        <w:rPr>
          <w:rFonts w:ascii="Calibri" w:eastAsia="Calibri" w:hAnsi="Calibri" w:cs="Times New Roman"/>
          <w:sz w:val="24"/>
          <w:szCs w:val="24"/>
        </w:rPr>
        <w:t>ArcGIS</w:t>
      </w:r>
      <w:proofErr w:type="spellEnd"/>
      <w:r w:rsidRPr="00AD2E88">
        <w:rPr>
          <w:rFonts w:ascii="Calibri" w:eastAsia="Calibri" w:hAnsi="Calibri" w:cs="Times New Roman"/>
          <w:sz w:val="24"/>
          <w:szCs w:val="24"/>
        </w:rPr>
        <w:t> » : fonctionne bien (</w:t>
      </w:r>
      <w:r w:rsidRPr="00AD2E88">
        <w:rPr>
          <w:rFonts w:ascii="Calibri" w:eastAsia="Calibri" w:hAnsi="Calibri" w:cs="Times New Roman"/>
          <w:sz w:val="24"/>
          <w:szCs w:val="24"/>
        </w:rPr>
        <w:fldChar w:fldCharType="begin"/>
      </w:r>
      <w:r w:rsidRPr="00AD2E88">
        <w:rPr>
          <w:rFonts w:ascii="Calibri" w:eastAsia="Calibri" w:hAnsi="Calibri" w:cs="Times New Roman"/>
          <w:sz w:val="24"/>
          <w:szCs w:val="24"/>
        </w:rPr>
        <w:instrText xml:space="preserve"> REF _Ref15475124 \h </w:instrText>
      </w:r>
      <w:r w:rsidR="00E46A40" w:rsidRPr="00AD2E88">
        <w:rPr>
          <w:rFonts w:ascii="Calibri" w:eastAsia="Calibri" w:hAnsi="Calibri" w:cs="Times New Roman"/>
          <w:sz w:val="24"/>
          <w:szCs w:val="24"/>
        </w:rPr>
        <w:instrText xml:space="preserve"> \* MERGEFORMAT </w:instrText>
      </w:r>
      <w:r w:rsidRPr="00AD2E88">
        <w:rPr>
          <w:rFonts w:ascii="Calibri" w:eastAsia="Calibri" w:hAnsi="Calibri" w:cs="Times New Roman"/>
          <w:sz w:val="24"/>
          <w:szCs w:val="24"/>
        </w:rPr>
      </w:r>
      <w:r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18</w:t>
      </w:r>
      <w:r w:rsidRPr="00AD2E88">
        <w:rPr>
          <w:rFonts w:ascii="Calibri" w:eastAsia="Calibri" w:hAnsi="Calibri" w:cs="Times New Roman"/>
          <w:sz w:val="24"/>
          <w:szCs w:val="24"/>
        </w:rPr>
        <w:fldChar w:fldCharType="end"/>
      </w:r>
      <w:r w:rsidRPr="00AD2E88">
        <w:rPr>
          <w:rFonts w:ascii="Calibri" w:eastAsia="Calibri" w:hAnsi="Calibri" w:cs="Times New Roman"/>
          <w:sz w:val="24"/>
          <w:szCs w:val="24"/>
        </w:rPr>
        <w:t>)</w:t>
      </w:r>
    </w:p>
    <w:p w:rsidR="00520985" w:rsidRPr="00AD2E88" w:rsidRDefault="00520985" w:rsidP="00E46A40">
      <w:pPr>
        <w:spacing w:after="0" w:line="240" w:lineRule="auto"/>
        <w:contextualSpacing/>
        <w:jc w:val="both"/>
        <w:rPr>
          <w:rFonts w:ascii="Calibri" w:eastAsia="Calibri" w:hAnsi="Calibri" w:cs="Times New Roman"/>
          <w:sz w:val="24"/>
          <w:szCs w:val="24"/>
        </w:rPr>
      </w:pPr>
    </w:p>
    <w:p w:rsidR="00520985" w:rsidRDefault="00520985" w:rsidP="001E74BA">
      <w:pPr>
        <w:keepNext/>
        <w:contextualSpacing/>
        <w:jc w:val="center"/>
      </w:pPr>
      <w:r>
        <w:rPr>
          <w:noProof/>
          <w:lang w:eastAsia="fr-BE"/>
        </w:rPr>
        <w:drawing>
          <wp:inline distT="0" distB="0" distL="0" distR="0" wp14:anchorId="586B52C4" wp14:editId="285304D8">
            <wp:extent cx="5760720" cy="44107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STRE.PNG"/>
                    <pic:cNvPicPr/>
                  </pic:nvPicPr>
                  <pic:blipFill>
                    <a:blip r:embed="rId72">
                      <a:extLst>
                        <a:ext uri="{28A0092B-C50C-407E-A947-70E740481C1C}">
                          <a14:useLocalDpi xmlns:a14="http://schemas.microsoft.com/office/drawing/2010/main" val="0"/>
                        </a:ext>
                      </a:extLst>
                    </a:blip>
                    <a:stretch>
                      <a:fillRect/>
                    </a:stretch>
                  </pic:blipFill>
                  <pic:spPr>
                    <a:xfrm>
                      <a:off x="0" y="0"/>
                      <a:ext cx="5760720" cy="4410710"/>
                    </a:xfrm>
                    <a:prstGeom prst="rect">
                      <a:avLst/>
                    </a:prstGeom>
                  </pic:spPr>
                </pic:pic>
              </a:graphicData>
            </a:graphic>
          </wp:inline>
        </w:drawing>
      </w:r>
    </w:p>
    <w:p w:rsidR="00520985" w:rsidRPr="00520985" w:rsidRDefault="00520985" w:rsidP="001E74BA">
      <w:pPr>
        <w:pStyle w:val="Caption"/>
        <w:rPr>
          <w:rFonts w:eastAsia="Calibri"/>
        </w:rPr>
      </w:pPr>
      <w:bookmarkStart w:id="43" w:name="_Ref15475124"/>
      <w:r>
        <w:t xml:space="preserve">Figure </w:t>
      </w:r>
      <w:r>
        <w:fldChar w:fldCharType="begin"/>
      </w:r>
      <w:r>
        <w:instrText xml:space="preserve"> SEQ Figure \* ARABIC </w:instrText>
      </w:r>
      <w:r>
        <w:fldChar w:fldCharType="separate"/>
      </w:r>
      <w:r w:rsidR="007E0468">
        <w:rPr>
          <w:noProof/>
        </w:rPr>
        <w:t>18</w:t>
      </w:r>
      <w:r>
        <w:fldChar w:fldCharType="end"/>
      </w:r>
      <w:bookmarkEnd w:id="43"/>
      <w:r>
        <w:t xml:space="preserve"> : </w:t>
      </w:r>
      <w:r w:rsidRPr="0083547B">
        <w:t xml:space="preserve">Aperçu de l’interface du projet QGIS après ajout des données du </w:t>
      </w:r>
      <w:r>
        <w:t>plan parcellaire cadastrale</w:t>
      </w:r>
      <w:r w:rsidRPr="0083547B">
        <w:t xml:space="preserve"> via  le webservice ESRI-REST, avec zoom sur le village de </w:t>
      </w:r>
      <w:proofErr w:type="spellStart"/>
      <w:r w:rsidRPr="0083547B">
        <w:t>Scy</w:t>
      </w:r>
      <w:proofErr w:type="spellEnd"/>
      <w:r w:rsidRPr="0083547B">
        <w:t>.</w:t>
      </w:r>
    </w:p>
    <w:p w:rsidR="00520985" w:rsidRPr="00520985" w:rsidRDefault="00520985" w:rsidP="00E46A40">
      <w:pPr>
        <w:jc w:val="both"/>
      </w:pPr>
    </w:p>
    <w:p w:rsidR="0002388F" w:rsidRPr="00753681" w:rsidRDefault="0002388F" w:rsidP="00E46A40">
      <w:pPr>
        <w:pStyle w:val="aTPTITRE3"/>
        <w:jc w:val="both"/>
      </w:pPr>
      <w:bookmarkStart w:id="44" w:name="_Toc16666532"/>
      <w:r w:rsidRPr="00753681">
        <w:lastRenderedPageBreak/>
        <w:t xml:space="preserve">Accès à d’autres données en ligne dont </w:t>
      </w:r>
      <w:r w:rsidR="001F4517">
        <w:t xml:space="preserve">des </w:t>
      </w:r>
      <w:r w:rsidRPr="00753681">
        <w:t xml:space="preserve">images satellites </w:t>
      </w:r>
      <w:r w:rsidR="00361051">
        <w:t xml:space="preserve">très haute résolution </w:t>
      </w:r>
      <w:r w:rsidRPr="00753681">
        <w:t>et divers fonds de carte</w:t>
      </w:r>
      <w:bookmarkEnd w:id="44"/>
    </w:p>
    <w:p w:rsidR="0002388F" w:rsidRPr="00AD2E88" w:rsidRDefault="0002388F" w:rsidP="00E46A40">
      <w:pPr>
        <w:jc w:val="both"/>
        <w:rPr>
          <w:rFonts w:ascii="Calibri" w:eastAsia="Calibri" w:hAnsi="Calibri" w:cs="Times New Roman"/>
          <w:sz w:val="24"/>
          <w:szCs w:val="24"/>
        </w:rPr>
      </w:pPr>
      <w:r w:rsidRPr="00AD2E88">
        <w:rPr>
          <w:rFonts w:ascii="Calibri" w:eastAsia="Calibri" w:hAnsi="Calibri" w:cs="Times New Roman"/>
          <w:sz w:val="24"/>
          <w:szCs w:val="24"/>
        </w:rPr>
        <w:t>Il est possible de se connecter à une multitude de services de données en ligne via QGIS. Voici 2 exemples.</w:t>
      </w:r>
    </w:p>
    <w:p w:rsidR="0002388F" w:rsidRPr="00AD2E88" w:rsidRDefault="0002388F" w:rsidP="00E46A40">
      <w:pPr>
        <w:pStyle w:val="aTPTITRE4"/>
        <w:jc w:val="both"/>
        <w:rPr>
          <w:sz w:val="24"/>
          <w:szCs w:val="24"/>
        </w:rPr>
      </w:pPr>
      <w:bookmarkStart w:id="45" w:name="_Toc16666533"/>
      <w:r w:rsidRPr="00AD2E88">
        <w:rPr>
          <w:sz w:val="24"/>
          <w:szCs w:val="24"/>
        </w:rPr>
        <w:t xml:space="preserve">XYZ </w:t>
      </w:r>
      <w:proofErr w:type="spellStart"/>
      <w:r w:rsidRPr="00AD2E88">
        <w:rPr>
          <w:sz w:val="24"/>
          <w:szCs w:val="24"/>
        </w:rPr>
        <w:t>tiles</w:t>
      </w:r>
      <w:proofErr w:type="spellEnd"/>
      <w:r w:rsidR="00520985" w:rsidRPr="00AD2E88">
        <w:rPr>
          <w:sz w:val="24"/>
          <w:szCs w:val="24"/>
        </w:rPr>
        <w:t xml:space="preserve"> de QGIS</w:t>
      </w:r>
      <w:bookmarkEnd w:id="45"/>
    </w:p>
    <w:p w:rsidR="0002388F" w:rsidRPr="00AD2E88" w:rsidRDefault="00F26DA5" w:rsidP="00E46A40">
      <w:pPr>
        <w:jc w:val="both"/>
        <w:rPr>
          <w:rFonts w:ascii="Calibri" w:eastAsia="Calibri" w:hAnsi="Calibri" w:cs="Times New Roman"/>
          <w:sz w:val="24"/>
          <w:szCs w:val="24"/>
        </w:rPr>
      </w:pPr>
      <w:r w:rsidRPr="00AD2E88">
        <w:rPr>
          <w:rFonts w:ascii="Calibri" w:eastAsia="Calibri" w:hAnsi="Calibri" w:cs="Times New Roman"/>
          <w:sz w:val="24"/>
          <w:szCs w:val="24"/>
        </w:rPr>
        <w:t>Pour avoir accès dans QGIS, via un webservice, à</w:t>
      </w:r>
      <w:r w:rsidR="0002388F" w:rsidRPr="00AD2E88">
        <w:rPr>
          <w:rFonts w:ascii="Calibri" w:eastAsia="Calibri" w:hAnsi="Calibri" w:cs="Times New Roman"/>
          <w:sz w:val="24"/>
          <w:szCs w:val="24"/>
        </w:rPr>
        <w:t xml:space="preserve"> une série de fonds de carte dont des images satellites très hautes résolution (ESRI, GOOGLE, BING) et d’autres type</w:t>
      </w:r>
      <w:r w:rsidRPr="00AD2E88">
        <w:rPr>
          <w:rFonts w:ascii="Calibri" w:eastAsia="Calibri" w:hAnsi="Calibri" w:cs="Times New Roman"/>
          <w:sz w:val="24"/>
          <w:szCs w:val="24"/>
        </w:rPr>
        <w:t>s</w:t>
      </w:r>
      <w:r w:rsidR="0002388F" w:rsidRPr="00AD2E88">
        <w:rPr>
          <w:rFonts w:ascii="Calibri" w:eastAsia="Calibri" w:hAnsi="Calibri" w:cs="Times New Roman"/>
          <w:sz w:val="24"/>
          <w:szCs w:val="24"/>
        </w:rPr>
        <w:t xml:space="preserve"> de carte (Google </w:t>
      </w:r>
      <w:proofErr w:type="spellStart"/>
      <w:r w:rsidR="0002388F" w:rsidRPr="00AD2E88">
        <w:rPr>
          <w:rFonts w:ascii="Calibri" w:eastAsia="Calibri" w:hAnsi="Calibri" w:cs="Times New Roman"/>
          <w:sz w:val="24"/>
          <w:szCs w:val="24"/>
        </w:rPr>
        <w:t>maps</w:t>
      </w:r>
      <w:proofErr w:type="spellEnd"/>
      <w:r w:rsidR="0002388F" w:rsidRPr="00AD2E88">
        <w:rPr>
          <w:rFonts w:ascii="Calibri" w:eastAsia="Calibri" w:hAnsi="Calibri" w:cs="Times New Roman"/>
          <w:sz w:val="24"/>
          <w:szCs w:val="24"/>
        </w:rPr>
        <w:t xml:space="preserve">, </w:t>
      </w:r>
      <w:proofErr w:type="spellStart"/>
      <w:r w:rsidR="0002388F" w:rsidRPr="00AD2E88">
        <w:rPr>
          <w:rFonts w:ascii="Calibri" w:eastAsia="Calibri" w:hAnsi="Calibri" w:cs="Times New Roman"/>
          <w:sz w:val="24"/>
          <w:szCs w:val="24"/>
        </w:rPr>
        <w:t>O</w:t>
      </w:r>
      <w:r w:rsidRPr="00AD2E88">
        <w:rPr>
          <w:rFonts w:ascii="Calibri" w:eastAsia="Calibri" w:hAnsi="Calibri" w:cs="Times New Roman"/>
          <w:sz w:val="24"/>
          <w:szCs w:val="24"/>
        </w:rPr>
        <w:t>penStreetMap</w:t>
      </w:r>
      <w:proofErr w:type="spellEnd"/>
      <w:r w:rsidRPr="00AD2E88">
        <w:rPr>
          <w:rFonts w:ascii="Calibri" w:eastAsia="Calibri" w:hAnsi="Calibri" w:cs="Times New Roman"/>
          <w:sz w:val="24"/>
          <w:szCs w:val="24"/>
        </w:rPr>
        <w:t>, relief, etc, etc), procéder comme suit :</w:t>
      </w:r>
    </w:p>
    <w:p w:rsidR="00F26DA5" w:rsidRPr="00AD2E88" w:rsidRDefault="00F26DA5" w:rsidP="00E46A40">
      <w:pPr>
        <w:pStyle w:val="ListParagraph"/>
        <w:numPr>
          <w:ilvl w:val="0"/>
          <w:numId w:val="37"/>
        </w:numPr>
        <w:jc w:val="both"/>
        <w:rPr>
          <w:rFonts w:ascii="Calibri" w:eastAsia="Calibri" w:hAnsi="Calibri" w:cs="Times New Roman"/>
          <w:sz w:val="24"/>
          <w:szCs w:val="24"/>
        </w:rPr>
      </w:pPr>
      <w:r w:rsidRPr="00AD2E88">
        <w:rPr>
          <w:rFonts w:ascii="Calibri" w:eastAsia="Calibri" w:hAnsi="Calibri" w:cs="Times New Roman"/>
          <w:sz w:val="24"/>
          <w:szCs w:val="24"/>
        </w:rPr>
        <w:t xml:space="preserve">Dans l’interface QGIS, cliquer sur le bouton de la console Python </w:t>
      </w:r>
      <w:r w:rsidRPr="00AD2E88">
        <w:rPr>
          <w:noProof/>
          <w:sz w:val="24"/>
          <w:szCs w:val="24"/>
          <w:lang w:eastAsia="fr-BE"/>
        </w:rPr>
        <w:drawing>
          <wp:inline distT="0" distB="0" distL="0" distR="0" wp14:anchorId="0919DF6D" wp14:editId="409D0B8D">
            <wp:extent cx="396240" cy="3962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96240" cy="396240"/>
                    </a:xfrm>
                    <a:prstGeom prst="rect">
                      <a:avLst/>
                    </a:prstGeom>
                  </pic:spPr>
                </pic:pic>
              </a:graphicData>
            </a:graphic>
          </wp:inline>
        </w:drawing>
      </w:r>
      <w:r w:rsidRPr="00AD2E88">
        <w:rPr>
          <w:rFonts w:ascii="Calibri" w:eastAsia="Calibri" w:hAnsi="Calibri" w:cs="Times New Roman"/>
          <w:sz w:val="24"/>
          <w:szCs w:val="24"/>
        </w:rPr>
        <w:t xml:space="preserve"> qui s’ouvrira dans l’interface</w:t>
      </w:r>
    </w:p>
    <w:p w:rsidR="00F26DA5" w:rsidRPr="00AD2E88" w:rsidRDefault="00F26DA5" w:rsidP="00E46A40">
      <w:pPr>
        <w:pStyle w:val="ListParagraph"/>
        <w:numPr>
          <w:ilvl w:val="0"/>
          <w:numId w:val="37"/>
        </w:numPr>
        <w:jc w:val="both"/>
        <w:rPr>
          <w:rFonts w:ascii="Calibri" w:eastAsia="Calibri" w:hAnsi="Calibri" w:cs="Times New Roman"/>
          <w:sz w:val="24"/>
          <w:szCs w:val="24"/>
        </w:rPr>
      </w:pPr>
      <w:r w:rsidRPr="00AD2E88">
        <w:rPr>
          <w:rFonts w:ascii="Calibri" w:eastAsia="Calibri" w:hAnsi="Calibri" w:cs="Times New Roman"/>
          <w:sz w:val="24"/>
          <w:szCs w:val="24"/>
        </w:rPr>
        <w:t xml:space="preserve">Se rendre sur la page web </w:t>
      </w:r>
      <w:hyperlink r:id="rId74" w:history="1">
        <w:r w:rsidRPr="00AD2E88">
          <w:rPr>
            <w:rStyle w:val="Hyperlink"/>
            <w:sz w:val="24"/>
            <w:szCs w:val="24"/>
          </w:rPr>
          <w:t>https://raw.githubusercontent.com/klakar/QGIS_resources/master/collections/Geosupportsystem/python/qgis_basemaps.py</w:t>
        </w:r>
      </w:hyperlink>
    </w:p>
    <w:p w:rsidR="00F26DA5" w:rsidRPr="00AD2E88" w:rsidRDefault="00F26DA5" w:rsidP="00E46A40">
      <w:pPr>
        <w:pStyle w:val="ListParagraph"/>
        <w:numPr>
          <w:ilvl w:val="1"/>
          <w:numId w:val="37"/>
        </w:numPr>
        <w:jc w:val="both"/>
        <w:rPr>
          <w:rFonts w:ascii="Calibri" w:eastAsia="Calibri" w:hAnsi="Calibri" w:cs="Times New Roman"/>
          <w:sz w:val="24"/>
          <w:szCs w:val="24"/>
        </w:rPr>
      </w:pPr>
      <w:r w:rsidRPr="00AD2E88">
        <w:rPr>
          <w:sz w:val="24"/>
          <w:szCs w:val="24"/>
        </w:rPr>
        <w:t>Copier l’ensemble du script dans le presse-papier</w:t>
      </w:r>
    </w:p>
    <w:p w:rsidR="00F26DA5" w:rsidRPr="00AD2E88" w:rsidRDefault="00F26DA5" w:rsidP="00E46A40">
      <w:pPr>
        <w:pStyle w:val="ListParagraph"/>
        <w:numPr>
          <w:ilvl w:val="0"/>
          <w:numId w:val="37"/>
        </w:numPr>
        <w:jc w:val="both"/>
        <w:rPr>
          <w:rFonts w:ascii="Calibri" w:eastAsia="Calibri" w:hAnsi="Calibri" w:cs="Times New Roman"/>
          <w:sz w:val="24"/>
          <w:szCs w:val="24"/>
        </w:rPr>
      </w:pPr>
      <w:r w:rsidRPr="00AD2E88">
        <w:rPr>
          <w:rFonts w:ascii="Calibri" w:eastAsia="Calibri" w:hAnsi="Calibri" w:cs="Times New Roman"/>
          <w:sz w:val="24"/>
          <w:szCs w:val="24"/>
        </w:rPr>
        <w:t xml:space="preserve">Coller </w:t>
      </w:r>
      <w:r w:rsidRPr="00AD2E88">
        <w:rPr>
          <w:sz w:val="24"/>
          <w:szCs w:val="24"/>
        </w:rPr>
        <w:t>l’ensemble du script dans la console Python de QGIS après les marques « &gt;&gt;&gt; » dans la partie inférieure de la console.</w:t>
      </w:r>
    </w:p>
    <w:p w:rsidR="00F26DA5" w:rsidRPr="00AD2E88" w:rsidRDefault="00F26DA5" w:rsidP="00E46A40">
      <w:pPr>
        <w:pStyle w:val="ListParagraph"/>
        <w:numPr>
          <w:ilvl w:val="0"/>
          <w:numId w:val="37"/>
        </w:numPr>
        <w:jc w:val="both"/>
        <w:rPr>
          <w:rFonts w:ascii="Calibri" w:eastAsia="Calibri" w:hAnsi="Calibri" w:cs="Times New Roman"/>
          <w:sz w:val="24"/>
          <w:szCs w:val="24"/>
        </w:rPr>
      </w:pPr>
      <w:r w:rsidRPr="00AD2E88">
        <w:rPr>
          <w:sz w:val="24"/>
          <w:szCs w:val="24"/>
        </w:rPr>
        <w:t>Attendre quelques secondes que le code se soit correctement exécuté</w:t>
      </w:r>
    </w:p>
    <w:p w:rsidR="00F26DA5" w:rsidRPr="00AD2E88" w:rsidRDefault="00F26DA5" w:rsidP="00E46A40">
      <w:pPr>
        <w:pStyle w:val="ListParagraph"/>
        <w:numPr>
          <w:ilvl w:val="0"/>
          <w:numId w:val="37"/>
        </w:numPr>
        <w:jc w:val="both"/>
        <w:rPr>
          <w:rFonts w:ascii="Calibri" w:eastAsia="Calibri" w:hAnsi="Calibri" w:cs="Times New Roman"/>
          <w:sz w:val="24"/>
          <w:szCs w:val="24"/>
        </w:rPr>
      </w:pPr>
      <w:r w:rsidRPr="00AD2E88">
        <w:rPr>
          <w:sz w:val="24"/>
          <w:szCs w:val="24"/>
        </w:rPr>
        <w:t>Après, toujours dans la console, terminer en tapant la touche « enter »</w:t>
      </w:r>
    </w:p>
    <w:p w:rsidR="00276DE0" w:rsidRPr="00AD2E88" w:rsidRDefault="00276DE0" w:rsidP="00E46A40">
      <w:pPr>
        <w:pStyle w:val="ListParagraph"/>
        <w:numPr>
          <w:ilvl w:val="0"/>
          <w:numId w:val="37"/>
        </w:numPr>
        <w:jc w:val="both"/>
        <w:rPr>
          <w:rFonts w:ascii="Calibri" w:eastAsia="Calibri" w:hAnsi="Calibri" w:cs="Times New Roman"/>
          <w:sz w:val="24"/>
          <w:szCs w:val="24"/>
        </w:rPr>
      </w:pPr>
      <w:r w:rsidRPr="00AD2E88">
        <w:rPr>
          <w:sz w:val="24"/>
          <w:szCs w:val="24"/>
        </w:rPr>
        <w:t>Une série de service</w:t>
      </w:r>
      <w:r w:rsidR="002513FC" w:rsidRPr="00AD2E88">
        <w:rPr>
          <w:sz w:val="24"/>
          <w:szCs w:val="24"/>
        </w:rPr>
        <w:t>s</w:t>
      </w:r>
      <w:r w:rsidRPr="00AD2E88">
        <w:rPr>
          <w:sz w:val="24"/>
          <w:szCs w:val="24"/>
        </w:rPr>
        <w:t xml:space="preserve"> web est venue s’ajouter dans le menu accessible via le bouton </w:t>
      </w:r>
      <w:r w:rsidR="002513FC" w:rsidRPr="00AD2E88">
        <w:rPr>
          <w:noProof/>
          <w:sz w:val="24"/>
          <w:szCs w:val="24"/>
          <w:lang w:eastAsia="fr-BE"/>
        </w:rPr>
        <w:drawing>
          <wp:inline distT="0" distB="0" distL="0" distR="0" wp14:anchorId="63D0E77A" wp14:editId="604D298E">
            <wp:extent cx="403895" cy="3810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onnaire des sources Open Data.PNG"/>
                    <pic:cNvPicPr/>
                  </pic:nvPicPr>
                  <pic:blipFill>
                    <a:blip r:embed="rId55">
                      <a:extLst>
                        <a:ext uri="{28A0092B-C50C-407E-A947-70E740481C1C}">
                          <a14:useLocalDpi xmlns:a14="http://schemas.microsoft.com/office/drawing/2010/main" val="0"/>
                        </a:ext>
                      </a:extLst>
                    </a:blip>
                    <a:stretch>
                      <a:fillRect/>
                    </a:stretch>
                  </pic:blipFill>
                  <pic:spPr>
                    <a:xfrm>
                      <a:off x="0" y="0"/>
                      <a:ext cx="403895" cy="381033"/>
                    </a:xfrm>
                    <a:prstGeom prst="rect">
                      <a:avLst/>
                    </a:prstGeom>
                  </pic:spPr>
                </pic:pic>
              </a:graphicData>
            </a:graphic>
          </wp:inline>
        </w:drawing>
      </w:r>
      <w:r w:rsidRPr="00AD2E88">
        <w:rPr>
          <w:sz w:val="24"/>
          <w:szCs w:val="24"/>
        </w:rPr>
        <w:t xml:space="preserve">« Gestionnaire des sources Open Data &gt; Explorateur &gt; XYZ </w:t>
      </w:r>
      <w:proofErr w:type="spellStart"/>
      <w:r w:rsidRPr="00AD2E88">
        <w:rPr>
          <w:sz w:val="24"/>
          <w:szCs w:val="24"/>
        </w:rPr>
        <w:t>Tiles</w:t>
      </w:r>
      <w:proofErr w:type="spellEnd"/>
      <w:r w:rsidRPr="00AD2E88">
        <w:rPr>
          <w:sz w:val="24"/>
          <w:szCs w:val="24"/>
        </w:rPr>
        <w:t> » (</w:t>
      </w:r>
      <w:r w:rsidRPr="00AD2E88">
        <w:rPr>
          <w:sz w:val="24"/>
          <w:szCs w:val="24"/>
        </w:rPr>
        <w:fldChar w:fldCharType="begin"/>
      </w:r>
      <w:r w:rsidRPr="00AD2E88">
        <w:rPr>
          <w:sz w:val="24"/>
          <w:szCs w:val="24"/>
        </w:rPr>
        <w:instrText xml:space="preserve"> REF _Ref15475992 \h </w:instrText>
      </w:r>
      <w:r w:rsidR="00E46A40" w:rsidRPr="00AD2E88">
        <w:rPr>
          <w:sz w:val="24"/>
          <w:szCs w:val="24"/>
        </w:rPr>
        <w:instrText xml:space="preserve"> \* MERGEFORMAT </w:instrText>
      </w:r>
      <w:r w:rsidRPr="00AD2E88">
        <w:rPr>
          <w:sz w:val="24"/>
          <w:szCs w:val="24"/>
        </w:rPr>
      </w:r>
      <w:r w:rsidRPr="00AD2E88">
        <w:rPr>
          <w:sz w:val="24"/>
          <w:szCs w:val="24"/>
        </w:rPr>
        <w:fldChar w:fldCharType="separate"/>
      </w:r>
      <w:r w:rsidR="007E0468" w:rsidRPr="007E0468">
        <w:rPr>
          <w:sz w:val="24"/>
          <w:szCs w:val="24"/>
        </w:rPr>
        <w:t xml:space="preserve">Figure </w:t>
      </w:r>
      <w:r w:rsidR="007E0468" w:rsidRPr="007E0468">
        <w:rPr>
          <w:noProof/>
          <w:sz w:val="24"/>
          <w:szCs w:val="24"/>
        </w:rPr>
        <w:t>19</w:t>
      </w:r>
      <w:r w:rsidRPr="00AD2E88">
        <w:rPr>
          <w:sz w:val="24"/>
          <w:szCs w:val="24"/>
        </w:rPr>
        <w:fldChar w:fldCharType="end"/>
      </w:r>
      <w:r w:rsidRPr="00AD2E88">
        <w:rPr>
          <w:sz w:val="24"/>
          <w:szCs w:val="24"/>
        </w:rPr>
        <w:t>).</w:t>
      </w:r>
    </w:p>
    <w:p w:rsidR="00276DE0" w:rsidRPr="00AD2E88" w:rsidRDefault="00276DE0" w:rsidP="00E46A40">
      <w:pPr>
        <w:pStyle w:val="ListParagraph"/>
        <w:numPr>
          <w:ilvl w:val="0"/>
          <w:numId w:val="37"/>
        </w:numPr>
        <w:jc w:val="both"/>
        <w:rPr>
          <w:rFonts w:ascii="Calibri" w:eastAsia="Calibri" w:hAnsi="Calibri" w:cs="Times New Roman"/>
          <w:sz w:val="24"/>
          <w:szCs w:val="24"/>
        </w:rPr>
      </w:pPr>
      <w:r w:rsidRPr="00AD2E88">
        <w:rPr>
          <w:sz w:val="24"/>
          <w:szCs w:val="24"/>
        </w:rPr>
        <w:t>Ces services peuvent maintenant être ajouté</w:t>
      </w:r>
      <w:r w:rsidR="002513FC" w:rsidRPr="00AD2E88">
        <w:rPr>
          <w:sz w:val="24"/>
          <w:szCs w:val="24"/>
        </w:rPr>
        <w:t>s</w:t>
      </w:r>
      <w:r w:rsidRPr="00AD2E88">
        <w:rPr>
          <w:sz w:val="24"/>
          <w:szCs w:val="24"/>
        </w:rPr>
        <w:t xml:space="preserve"> dans l’interface QGIS</w:t>
      </w:r>
      <w:r w:rsidR="002513FC" w:rsidRPr="00AD2E88">
        <w:rPr>
          <w:sz w:val="24"/>
          <w:szCs w:val="24"/>
        </w:rPr>
        <w:t xml:space="preserve"> via ce même menu</w:t>
      </w:r>
      <w:r w:rsidRPr="00AD2E88">
        <w:rPr>
          <w:sz w:val="24"/>
          <w:szCs w:val="24"/>
        </w:rPr>
        <w:t>.</w:t>
      </w:r>
    </w:p>
    <w:p w:rsidR="00E61CCF" w:rsidRPr="00AD2E88" w:rsidRDefault="00E61CCF" w:rsidP="00E46A40">
      <w:pPr>
        <w:pStyle w:val="ListParagraph"/>
        <w:numPr>
          <w:ilvl w:val="0"/>
          <w:numId w:val="37"/>
        </w:numPr>
        <w:jc w:val="both"/>
        <w:rPr>
          <w:rFonts w:ascii="Calibri" w:eastAsia="Calibri" w:hAnsi="Calibri" w:cs="Times New Roman"/>
          <w:sz w:val="24"/>
          <w:szCs w:val="24"/>
        </w:rPr>
      </w:pPr>
      <w:r w:rsidRPr="00AD2E88">
        <w:rPr>
          <w:sz w:val="24"/>
          <w:szCs w:val="24"/>
        </w:rPr>
        <w:t>La console Python peut être fermée.</w:t>
      </w:r>
    </w:p>
    <w:p w:rsidR="00E61CCF" w:rsidRPr="00AD2E88" w:rsidRDefault="00E61CCF" w:rsidP="00E46A40">
      <w:pPr>
        <w:pStyle w:val="ListParagraph"/>
        <w:numPr>
          <w:ilvl w:val="0"/>
          <w:numId w:val="37"/>
        </w:numPr>
        <w:jc w:val="both"/>
        <w:rPr>
          <w:rFonts w:ascii="Calibri" w:eastAsia="Calibri" w:hAnsi="Calibri" w:cs="Times New Roman"/>
          <w:sz w:val="24"/>
          <w:szCs w:val="24"/>
        </w:rPr>
      </w:pPr>
      <w:r w:rsidRPr="00AD2E88">
        <w:rPr>
          <w:sz w:val="24"/>
          <w:szCs w:val="24"/>
        </w:rPr>
        <w:t xml:space="preserve">Cette manipulation ne doit se faire qu’une seule fois. Les webservices ajoutés resteront disponibles pour les futurs et anciens projets QGIS. </w:t>
      </w:r>
    </w:p>
    <w:p w:rsidR="00F26DA5" w:rsidRDefault="00F26DA5" w:rsidP="001E74BA">
      <w:pPr>
        <w:keepNext/>
        <w:jc w:val="center"/>
      </w:pPr>
      <w:r>
        <w:rPr>
          <w:rFonts w:ascii="Calibri" w:eastAsia="Calibri" w:hAnsi="Calibri" w:cs="Times New Roman"/>
          <w:noProof/>
          <w:lang w:eastAsia="fr-BE"/>
        </w:rPr>
        <w:lastRenderedPageBreak/>
        <w:drawing>
          <wp:inline distT="0" distB="0" distL="0" distR="0" wp14:anchorId="2652EA3C" wp14:editId="55F0C0AF">
            <wp:extent cx="5760720" cy="44062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Z TILES.PNG"/>
                    <pic:cNvPicPr/>
                  </pic:nvPicPr>
                  <pic:blipFill>
                    <a:blip r:embed="rId75">
                      <a:extLst>
                        <a:ext uri="{28A0092B-C50C-407E-A947-70E740481C1C}">
                          <a14:useLocalDpi xmlns:a14="http://schemas.microsoft.com/office/drawing/2010/main" val="0"/>
                        </a:ext>
                      </a:extLst>
                    </a:blip>
                    <a:stretch>
                      <a:fillRect/>
                    </a:stretch>
                  </pic:blipFill>
                  <pic:spPr>
                    <a:xfrm>
                      <a:off x="0" y="0"/>
                      <a:ext cx="5760720" cy="4406265"/>
                    </a:xfrm>
                    <a:prstGeom prst="rect">
                      <a:avLst/>
                    </a:prstGeom>
                  </pic:spPr>
                </pic:pic>
              </a:graphicData>
            </a:graphic>
          </wp:inline>
        </w:drawing>
      </w:r>
    </w:p>
    <w:p w:rsidR="00F26DA5" w:rsidRPr="00F26DA5" w:rsidRDefault="00F26DA5" w:rsidP="001E74BA">
      <w:pPr>
        <w:pStyle w:val="Caption"/>
        <w:rPr>
          <w:rFonts w:eastAsia="Calibri"/>
        </w:rPr>
      </w:pPr>
      <w:bookmarkStart w:id="46" w:name="_Ref15475992"/>
      <w:r>
        <w:t xml:space="preserve">Figure </w:t>
      </w:r>
      <w:r>
        <w:fldChar w:fldCharType="begin"/>
      </w:r>
      <w:r>
        <w:instrText xml:space="preserve"> SEQ Figure \* ARABIC </w:instrText>
      </w:r>
      <w:r>
        <w:fldChar w:fldCharType="separate"/>
      </w:r>
      <w:r w:rsidR="007E0468">
        <w:rPr>
          <w:noProof/>
        </w:rPr>
        <w:t>19</w:t>
      </w:r>
      <w:r>
        <w:fldChar w:fldCharType="end"/>
      </w:r>
      <w:bookmarkEnd w:id="46"/>
      <w:r>
        <w:t xml:space="preserve"> : </w:t>
      </w:r>
      <w:r w:rsidR="002513FC">
        <w:t xml:space="preserve">Ajout d’une </w:t>
      </w:r>
      <w:r w:rsidR="002513FC" w:rsidRPr="002513FC">
        <w:t>série de service</w:t>
      </w:r>
      <w:r w:rsidR="002513FC">
        <w:t>s</w:t>
      </w:r>
      <w:r w:rsidR="002513FC" w:rsidRPr="002513FC">
        <w:t xml:space="preserve"> web </w:t>
      </w:r>
      <w:r w:rsidR="002513FC">
        <w:t>dans QGIS</w:t>
      </w:r>
      <w:r w:rsidR="002513FC" w:rsidRPr="002513FC">
        <w:t xml:space="preserve"> via </w:t>
      </w:r>
      <w:r w:rsidR="002513FC">
        <w:t xml:space="preserve">la console Python et </w:t>
      </w:r>
      <w:r w:rsidR="002513FC" w:rsidRPr="002513FC">
        <w:t xml:space="preserve">le bouton  « Gestionnaire des sources Open Data &gt; Explorateur &gt; XYZ </w:t>
      </w:r>
      <w:proofErr w:type="spellStart"/>
      <w:r w:rsidR="002513FC" w:rsidRPr="002513FC">
        <w:t>Tiles</w:t>
      </w:r>
      <w:proofErr w:type="spellEnd"/>
      <w:r w:rsidR="002513FC" w:rsidRPr="002513FC">
        <w:t xml:space="preserve"> »</w:t>
      </w:r>
      <w:r w:rsidR="001F4517">
        <w:t>.</w:t>
      </w:r>
    </w:p>
    <w:p w:rsidR="0002388F" w:rsidRPr="0002388F" w:rsidRDefault="0002388F" w:rsidP="00E46A40">
      <w:pPr>
        <w:pStyle w:val="aTPTITRE4"/>
        <w:jc w:val="both"/>
      </w:pPr>
      <w:bookmarkStart w:id="47" w:name="_Toc16666534"/>
      <w:r w:rsidRPr="0002388F">
        <w:t>WMS et WFS, etc</w:t>
      </w:r>
      <w:bookmarkEnd w:id="47"/>
    </w:p>
    <w:p w:rsidR="0002388F" w:rsidRPr="00AD2E88" w:rsidRDefault="00670B62" w:rsidP="00E46A40">
      <w:pPr>
        <w:jc w:val="both"/>
        <w:rPr>
          <w:rFonts w:ascii="Calibri" w:eastAsia="Calibri" w:hAnsi="Calibri" w:cs="Times New Roman"/>
          <w:sz w:val="24"/>
          <w:szCs w:val="24"/>
        </w:rPr>
      </w:pPr>
      <w:r w:rsidRPr="00AD2E88">
        <w:rPr>
          <w:rFonts w:ascii="Calibri" w:eastAsia="Calibri" w:hAnsi="Calibri" w:cs="Times New Roman"/>
          <w:sz w:val="24"/>
          <w:szCs w:val="24"/>
        </w:rPr>
        <w:t>Plus d’information sur les webservices est disponible dans le manuel de TP QGIS à la section « 6.4.4. Ajouter des données disponibles via des « services web spatiaux » de types WMS, WFS, WCS » pages 50 et suivantes.</w:t>
      </w:r>
    </w:p>
    <w:p w:rsidR="00E770CC" w:rsidRDefault="00E770CC" w:rsidP="00E770CC">
      <w:pPr>
        <w:pStyle w:val="aNORMAL"/>
      </w:pPr>
      <w:r>
        <w:br w:type="page"/>
      </w:r>
    </w:p>
    <w:p w:rsidR="00E61CCF" w:rsidRPr="0002388F" w:rsidRDefault="00E61CCF" w:rsidP="00E46A40">
      <w:pPr>
        <w:pStyle w:val="aTPTITRE2"/>
        <w:jc w:val="both"/>
      </w:pPr>
      <w:bookmarkStart w:id="48" w:name="_Toc16666535"/>
      <w:r w:rsidRPr="0002388F">
        <w:lastRenderedPageBreak/>
        <w:t>Création d’une couche shapefile</w:t>
      </w:r>
      <w:bookmarkEnd w:id="48"/>
    </w:p>
    <w:p w:rsidR="00E61CCF" w:rsidRPr="00AD2E88" w:rsidRDefault="00E61CCF"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Une nouvelle couche shapefile (point, ligne, polygone) peut être crée facilement dans QGIS via le bouton « Nouvelle couche shapefile </w:t>
      </w:r>
      <w:proofErr w:type="gramStart"/>
      <w:r w:rsidRPr="00AD2E88">
        <w:rPr>
          <w:rFonts w:ascii="Calibri" w:eastAsia="Calibri" w:hAnsi="Calibri" w:cs="Times New Roman"/>
          <w:sz w:val="24"/>
          <w:szCs w:val="24"/>
        </w:rPr>
        <w:t>»</w:t>
      </w:r>
      <w:r w:rsidR="001F4517" w:rsidRPr="00AD2E88">
        <w:rPr>
          <w:rFonts w:ascii="Calibri" w:eastAsia="Calibri" w:hAnsi="Calibri" w:cs="Times New Roman"/>
          <w:sz w:val="24"/>
          <w:szCs w:val="24"/>
        </w:rPr>
        <w:t xml:space="preserve"> </w:t>
      </w:r>
      <w:proofErr w:type="gramEnd"/>
      <w:r w:rsidR="001F4517" w:rsidRPr="00AD2E88">
        <w:rPr>
          <w:rFonts w:ascii="Calibri" w:eastAsia="Calibri" w:hAnsi="Calibri" w:cs="Times New Roman"/>
          <w:noProof/>
          <w:sz w:val="24"/>
          <w:szCs w:val="24"/>
          <w:lang w:eastAsia="fr-BE"/>
        </w:rPr>
        <w:drawing>
          <wp:inline distT="0" distB="0" distL="0" distR="0" wp14:anchorId="1D63D897" wp14:editId="1A78D1E1">
            <wp:extent cx="388654" cy="37341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hp.PNG"/>
                    <pic:cNvPicPr/>
                  </pic:nvPicPr>
                  <pic:blipFill>
                    <a:blip r:embed="rId76">
                      <a:extLst>
                        <a:ext uri="{28A0092B-C50C-407E-A947-70E740481C1C}">
                          <a14:useLocalDpi xmlns:a14="http://schemas.microsoft.com/office/drawing/2010/main" val="0"/>
                        </a:ext>
                      </a:extLst>
                    </a:blip>
                    <a:stretch>
                      <a:fillRect/>
                    </a:stretch>
                  </pic:blipFill>
                  <pic:spPr>
                    <a:xfrm>
                      <a:off x="0" y="0"/>
                      <a:ext cx="388654" cy="373412"/>
                    </a:xfrm>
                    <a:prstGeom prst="rect">
                      <a:avLst/>
                    </a:prstGeom>
                  </pic:spPr>
                </pic:pic>
              </a:graphicData>
            </a:graphic>
          </wp:inline>
        </w:drawing>
      </w:r>
      <w:r w:rsidRPr="00AD2E88">
        <w:rPr>
          <w:rFonts w:ascii="Calibri" w:eastAsia="Calibri" w:hAnsi="Calibri" w:cs="Times New Roman"/>
          <w:sz w:val="24"/>
          <w:szCs w:val="24"/>
        </w:rPr>
        <w:t xml:space="preserve">. </w:t>
      </w:r>
    </w:p>
    <w:p w:rsidR="00E61CCF" w:rsidRPr="00AD2E88" w:rsidRDefault="00E61CCF"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Pour en savoir plus à ce propos, confer la section « 6.11.2. Créer de nouvelles données géographiques » pages 92 et suivantes du manuel de TP QGIS.</w:t>
      </w:r>
    </w:p>
    <w:p w:rsidR="00E61CCF" w:rsidRPr="00AD2E88" w:rsidRDefault="00E61CCF"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Attention de bien définir le SCR du shapefile, le type d’entités (point, ligne, polygone) et les formats de colonnes de la table d’attributs. </w:t>
      </w:r>
    </w:p>
    <w:p w:rsidR="00E61CCF" w:rsidRPr="00AD2E88" w:rsidRDefault="00E61CCF" w:rsidP="00E46A40">
      <w:pPr>
        <w:jc w:val="both"/>
        <w:rPr>
          <w:rFonts w:ascii="Calibri" w:eastAsia="Calibri" w:hAnsi="Calibri" w:cs="Times New Roman"/>
          <w:sz w:val="24"/>
          <w:szCs w:val="24"/>
        </w:rPr>
      </w:pPr>
    </w:p>
    <w:p w:rsidR="00671424" w:rsidRDefault="00671424" w:rsidP="00E46A40">
      <w:pPr>
        <w:pStyle w:val="aTPTITRE2"/>
        <w:jc w:val="both"/>
      </w:pPr>
      <w:bookmarkStart w:id="49" w:name="_Toc16666536"/>
      <w:r>
        <w:t>Edition de données géographiques (dessin, modification)</w:t>
      </w:r>
      <w:bookmarkEnd w:id="49"/>
    </w:p>
    <w:p w:rsidR="00542843" w:rsidRPr="00AD2E88" w:rsidRDefault="00542843"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Pour l’AIEC, le positionnement des entités cartographiés doit se faire avec une </w:t>
      </w:r>
      <w:r w:rsidRPr="00AD2E88">
        <w:rPr>
          <w:rFonts w:ascii="Calibri" w:eastAsia="Calibri" w:hAnsi="Calibri" w:cs="Times New Roman"/>
          <w:b/>
          <w:sz w:val="24"/>
          <w:szCs w:val="24"/>
        </w:rPr>
        <w:t>précision planimétrique (XY) de +/- 1 mètre</w:t>
      </w:r>
      <w:r w:rsidRPr="00AD2E88">
        <w:rPr>
          <w:rFonts w:ascii="Calibri" w:eastAsia="Calibri" w:hAnsi="Calibri" w:cs="Times New Roman"/>
          <w:sz w:val="24"/>
          <w:szCs w:val="24"/>
        </w:rPr>
        <w:t xml:space="preserve">. Les entités sont positionnées </w:t>
      </w:r>
      <w:r w:rsidRPr="00AD2E88">
        <w:rPr>
          <w:rFonts w:ascii="Calibri" w:eastAsia="Calibri" w:hAnsi="Calibri" w:cs="Times New Roman"/>
          <w:b/>
          <w:sz w:val="24"/>
          <w:szCs w:val="24"/>
        </w:rPr>
        <w:t>relativement au PICC</w:t>
      </w:r>
      <w:r w:rsidRPr="00AD2E88">
        <w:rPr>
          <w:rFonts w:ascii="Calibri" w:eastAsia="Calibri" w:hAnsi="Calibri" w:cs="Times New Roman"/>
          <w:sz w:val="24"/>
          <w:szCs w:val="24"/>
        </w:rPr>
        <w:t xml:space="preserve">. </w:t>
      </w:r>
      <w:r w:rsidR="000B5FAA" w:rsidRPr="00AD2E88">
        <w:rPr>
          <w:rFonts w:ascii="Calibri" w:eastAsia="Calibri" w:hAnsi="Calibri" w:cs="Times New Roman"/>
          <w:sz w:val="24"/>
          <w:szCs w:val="24"/>
        </w:rPr>
        <w:t>Cette section donne des indications sur la manière de dessiner, éditer, déplacer des entités spatiales vectorielles dans QGIS et les bonnes pratiques à respecter.</w:t>
      </w:r>
    </w:p>
    <w:p w:rsidR="00542843" w:rsidRDefault="00FC3A48" w:rsidP="00E46A40">
      <w:pPr>
        <w:pStyle w:val="aTPTITRE3"/>
        <w:jc w:val="both"/>
      </w:pPr>
      <w:bookmarkStart w:id="50" w:name="_Toc16666537"/>
      <w:r>
        <w:t>Echelle de travail et précision spatiale</w:t>
      </w:r>
      <w:bookmarkEnd w:id="50"/>
    </w:p>
    <w:p w:rsidR="00542843" w:rsidRDefault="00542843" w:rsidP="00E46A40">
      <w:pPr>
        <w:spacing w:after="0" w:line="240" w:lineRule="auto"/>
        <w:contextualSpacing/>
        <w:jc w:val="both"/>
        <w:rPr>
          <w:rFonts w:ascii="Calibri" w:eastAsia="Calibri" w:hAnsi="Calibri" w:cs="Times New Roman"/>
        </w:rPr>
      </w:pPr>
    </w:p>
    <w:p w:rsidR="00FC3A48" w:rsidRPr="00AD2E88" w:rsidRDefault="00FC3A48"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La précision du positionnement d’entités spatiales dessinées dans QGIS dépendra fortement de l’échelle à laquelle travaille l’opérateur.</w:t>
      </w:r>
    </w:p>
    <w:p w:rsidR="00FC3A48" w:rsidRPr="00AD2E88" w:rsidRDefault="00FC3A48"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Voici à titre indicatif quelques </w:t>
      </w:r>
      <w:r w:rsidRPr="00AD2E88">
        <w:rPr>
          <w:rFonts w:ascii="Calibri" w:eastAsia="Calibri" w:hAnsi="Calibri" w:cs="Times New Roman"/>
          <w:b/>
          <w:sz w:val="24"/>
          <w:szCs w:val="24"/>
        </w:rPr>
        <w:t>échelles d’affichage dans QGIS et la précision spatiale correspondante</w:t>
      </w:r>
      <w:r w:rsidRPr="00AD2E88">
        <w:rPr>
          <w:rFonts w:ascii="Calibri" w:eastAsia="Calibri" w:hAnsi="Calibri" w:cs="Times New Roman"/>
          <w:sz w:val="24"/>
          <w:szCs w:val="24"/>
        </w:rPr>
        <w:t>, approximative et atteignable facilement lors de la numérisation.</w:t>
      </w:r>
    </w:p>
    <w:p w:rsidR="00FC3A48" w:rsidRPr="00AD2E88" w:rsidRDefault="00FC3A48" w:rsidP="00E46A40">
      <w:pPr>
        <w:spacing w:after="0" w:line="240" w:lineRule="auto"/>
        <w:contextualSpacing/>
        <w:jc w:val="both"/>
        <w:rPr>
          <w:rFonts w:ascii="Calibri" w:eastAsia="Calibri" w:hAnsi="Calibri" w:cs="Times New Roman"/>
          <w:sz w:val="24"/>
          <w:szCs w:val="24"/>
        </w:rPr>
      </w:pPr>
    </w:p>
    <w:p w:rsidR="00FC3A48" w:rsidRPr="00AD2E88" w:rsidRDefault="00FC3A48" w:rsidP="00E46A40">
      <w:pPr>
        <w:numPr>
          <w:ilvl w:val="1"/>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ECHELLE 1/100 : précision de 50 cm facilement</w:t>
      </w:r>
    </w:p>
    <w:p w:rsidR="00FC3A48" w:rsidRPr="00AD2E88" w:rsidRDefault="00FC3A48" w:rsidP="00E46A40">
      <w:pPr>
        <w:numPr>
          <w:ilvl w:val="1"/>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ECHELLE 1/50 : précision de 25 cm facilement</w:t>
      </w:r>
    </w:p>
    <w:p w:rsidR="00FC3A48" w:rsidRPr="00AD2E88" w:rsidRDefault="00FC3A48" w:rsidP="00E46A40">
      <w:pPr>
        <w:numPr>
          <w:ilvl w:val="1"/>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ECHELLE 1/25 : précision de 10 cm facilement</w:t>
      </w:r>
    </w:p>
    <w:p w:rsidR="00FC3A48" w:rsidRPr="00AD2E88" w:rsidRDefault="00FC3A48" w:rsidP="00E46A40">
      <w:pPr>
        <w:numPr>
          <w:ilvl w:val="1"/>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ECHELLE 1/10 : précision de 5 cm facilement</w:t>
      </w:r>
    </w:p>
    <w:p w:rsidR="00FC3A48" w:rsidRPr="00AD2E88" w:rsidRDefault="00FC3A48" w:rsidP="00E46A40">
      <w:pPr>
        <w:spacing w:after="0" w:line="240" w:lineRule="auto"/>
        <w:contextualSpacing/>
        <w:jc w:val="both"/>
        <w:rPr>
          <w:rFonts w:ascii="Calibri" w:eastAsia="Calibri" w:hAnsi="Calibri" w:cs="Times New Roman"/>
          <w:sz w:val="24"/>
          <w:szCs w:val="24"/>
        </w:rPr>
      </w:pPr>
    </w:p>
    <w:p w:rsidR="00FC3A48" w:rsidRPr="00AD2E88" w:rsidRDefault="00FC3A48"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b/>
          <w:sz w:val="24"/>
          <w:szCs w:val="24"/>
        </w:rPr>
        <w:t>L’échelle numérique</w:t>
      </w:r>
      <w:r w:rsidRPr="00AD2E88">
        <w:rPr>
          <w:rFonts w:ascii="Calibri" w:eastAsia="Calibri" w:hAnsi="Calibri" w:cs="Times New Roman"/>
          <w:sz w:val="24"/>
          <w:szCs w:val="24"/>
        </w:rPr>
        <w:t xml:space="preserve"> est visible en bas de l’interface QGIS, avec les coordonnées et le système de coordonnées.</w:t>
      </w:r>
    </w:p>
    <w:p w:rsidR="00FC3A48" w:rsidRPr="00AD2E88" w:rsidRDefault="00FC3A48" w:rsidP="00E46A40">
      <w:pPr>
        <w:spacing w:after="0" w:line="240" w:lineRule="auto"/>
        <w:contextualSpacing/>
        <w:jc w:val="both"/>
        <w:rPr>
          <w:rFonts w:ascii="Calibri" w:eastAsia="Calibri" w:hAnsi="Calibri" w:cs="Times New Roman"/>
          <w:sz w:val="24"/>
          <w:szCs w:val="24"/>
        </w:rPr>
      </w:pPr>
    </w:p>
    <w:p w:rsidR="00FC3A48" w:rsidRPr="00AD2E88" w:rsidRDefault="00FC3A48"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Une </w:t>
      </w:r>
      <w:r w:rsidRPr="00AD2E88">
        <w:rPr>
          <w:rFonts w:ascii="Calibri" w:eastAsia="Calibri" w:hAnsi="Calibri" w:cs="Times New Roman"/>
          <w:b/>
          <w:sz w:val="24"/>
          <w:szCs w:val="24"/>
        </w:rPr>
        <w:t>échelle graphique</w:t>
      </w:r>
      <w:r w:rsidRPr="00AD2E88">
        <w:rPr>
          <w:rFonts w:ascii="Calibri" w:eastAsia="Calibri" w:hAnsi="Calibri" w:cs="Times New Roman"/>
          <w:sz w:val="24"/>
          <w:szCs w:val="24"/>
        </w:rPr>
        <w:t xml:space="preserve"> peut être affichée dans l’interface de QGIS via le menu « Vue &gt; Décoration &gt; Echelle graphique », à activer et paramétrer correctement.</w:t>
      </w:r>
    </w:p>
    <w:p w:rsidR="00FC3A48" w:rsidRPr="00AD2E88" w:rsidRDefault="00FC3A48" w:rsidP="00E46A40">
      <w:pPr>
        <w:spacing w:after="0" w:line="240" w:lineRule="auto"/>
        <w:contextualSpacing/>
        <w:jc w:val="both"/>
        <w:rPr>
          <w:rFonts w:ascii="Calibri" w:eastAsia="Calibri" w:hAnsi="Calibri" w:cs="Times New Roman"/>
          <w:sz w:val="24"/>
          <w:szCs w:val="24"/>
        </w:rPr>
      </w:pPr>
    </w:p>
    <w:p w:rsidR="00FC3A48" w:rsidRPr="00AD2E88" w:rsidRDefault="000B5FAA"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b/>
          <w:sz w:val="24"/>
          <w:szCs w:val="24"/>
        </w:rPr>
        <w:t xml:space="preserve">Pour positionner des entités spatiales relativement </w:t>
      </w:r>
      <w:r w:rsidR="0002388F" w:rsidRPr="00AD2E88">
        <w:rPr>
          <w:rFonts w:ascii="Calibri" w:eastAsia="Calibri" w:hAnsi="Calibri" w:cs="Times New Roman"/>
          <w:b/>
          <w:sz w:val="24"/>
          <w:szCs w:val="24"/>
        </w:rPr>
        <w:t>au PICC</w:t>
      </w:r>
      <w:r w:rsidRPr="00AD2E88">
        <w:rPr>
          <w:rFonts w:ascii="Calibri" w:eastAsia="Calibri" w:hAnsi="Calibri" w:cs="Times New Roman"/>
          <w:sz w:val="24"/>
          <w:szCs w:val="24"/>
        </w:rPr>
        <w:t>, il suffit d’</w:t>
      </w:r>
      <w:r w:rsidR="0002388F" w:rsidRPr="00AD2E88">
        <w:rPr>
          <w:rFonts w:ascii="Calibri" w:eastAsia="Calibri" w:hAnsi="Calibri" w:cs="Times New Roman"/>
          <w:sz w:val="24"/>
          <w:szCs w:val="24"/>
        </w:rPr>
        <w:t>afficher le PICC en fond de carte</w:t>
      </w:r>
      <w:r w:rsidRPr="00AD2E88">
        <w:rPr>
          <w:rFonts w:ascii="Calibri" w:eastAsia="Calibri" w:hAnsi="Calibri" w:cs="Times New Roman"/>
          <w:sz w:val="24"/>
          <w:szCs w:val="24"/>
        </w:rPr>
        <w:t xml:space="preserve"> (confer ci-dessus)</w:t>
      </w:r>
      <w:r w:rsidR="0002388F" w:rsidRPr="00AD2E88">
        <w:rPr>
          <w:rFonts w:ascii="Calibri" w:eastAsia="Calibri" w:hAnsi="Calibri" w:cs="Times New Roman"/>
          <w:sz w:val="24"/>
          <w:szCs w:val="24"/>
        </w:rPr>
        <w:t xml:space="preserve">, </w:t>
      </w:r>
      <w:r w:rsidRPr="00AD2E88">
        <w:rPr>
          <w:rFonts w:ascii="Calibri" w:eastAsia="Calibri" w:hAnsi="Calibri" w:cs="Times New Roman"/>
          <w:sz w:val="24"/>
          <w:szCs w:val="24"/>
        </w:rPr>
        <w:t>zoomer</w:t>
      </w:r>
      <w:r w:rsidR="0002388F" w:rsidRPr="00AD2E88">
        <w:rPr>
          <w:rFonts w:ascii="Calibri" w:eastAsia="Calibri" w:hAnsi="Calibri" w:cs="Times New Roman"/>
          <w:sz w:val="24"/>
          <w:szCs w:val="24"/>
        </w:rPr>
        <w:t xml:space="preserve"> suffisamment </w:t>
      </w:r>
      <w:r w:rsidRPr="00AD2E88">
        <w:rPr>
          <w:rFonts w:ascii="Calibri" w:eastAsia="Calibri" w:hAnsi="Calibri" w:cs="Times New Roman"/>
          <w:sz w:val="24"/>
          <w:szCs w:val="24"/>
        </w:rPr>
        <w:t xml:space="preserve">à l’endroit voulu </w:t>
      </w:r>
      <w:r w:rsidR="0002388F" w:rsidRPr="00AD2E88">
        <w:rPr>
          <w:rFonts w:ascii="Calibri" w:eastAsia="Calibri" w:hAnsi="Calibri" w:cs="Times New Roman"/>
          <w:sz w:val="24"/>
          <w:szCs w:val="24"/>
        </w:rPr>
        <w:t>pour avoir la précision souhaitée (important !) et faire l’édition souhaitée.</w:t>
      </w:r>
    </w:p>
    <w:p w:rsidR="0002388F" w:rsidRDefault="0002388F" w:rsidP="00E46A40">
      <w:pPr>
        <w:pStyle w:val="aTPTITRE3"/>
        <w:jc w:val="both"/>
      </w:pPr>
      <w:bookmarkStart w:id="51" w:name="_Toc16666538"/>
      <w:r w:rsidRPr="000B5FAA">
        <w:lastRenderedPageBreak/>
        <w:t>Outil</w:t>
      </w:r>
      <w:r w:rsidR="000B5FAA">
        <w:t>s</w:t>
      </w:r>
      <w:r w:rsidRPr="000B5FAA">
        <w:t xml:space="preserve"> d’édition</w:t>
      </w:r>
      <w:bookmarkEnd w:id="51"/>
    </w:p>
    <w:p w:rsidR="000B5FAA" w:rsidRPr="00AD2E88" w:rsidRDefault="000B5FAA" w:rsidP="00E46A40">
      <w:pPr>
        <w:jc w:val="both"/>
        <w:rPr>
          <w:sz w:val="24"/>
          <w:szCs w:val="24"/>
        </w:rPr>
      </w:pPr>
      <w:r w:rsidRPr="00AD2E88">
        <w:rPr>
          <w:sz w:val="24"/>
          <w:szCs w:val="24"/>
        </w:rPr>
        <w:t xml:space="preserve">Pour une introduction à l’édition de données géographiques vectorielles dans QGIS, voir la </w:t>
      </w:r>
      <w:r w:rsidRPr="00AD2E88">
        <w:rPr>
          <w:b/>
          <w:sz w:val="24"/>
          <w:szCs w:val="24"/>
        </w:rPr>
        <w:t>section « 6.11. Edition et création de données géographiques » pages 87 et suivantes des notes de TP QGIS</w:t>
      </w:r>
      <w:r w:rsidRPr="00AD2E88">
        <w:rPr>
          <w:sz w:val="24"/>
          <w:szCs w:val="24"/>
        </w:rPr>
        <w:t>.</w:t>
      </w:r>
    </w:p>
    <w:p w:rsidR="000B5FAA" w:rsidRPr="00AD2E88" w:rsidRDefault="000B5FAA" w:rsidP="00E46A40">
      <w:pPr>
        <w:jc w:val="both"/>
        <w:rPr>
          <w:sz w:val="24"/>
          <w:szCs w:val="24"/>
        </w:rPr>
      </w:pPr>
      <w:r w:rsidRPr="00AD2E88">
        <w:rPr>
          <w:sz w:val="24"/>
          <w:szCs w:val="24"/>
        </w:rPr>
        <w:t xml:space="preserve">Les </w:t>
      </w:r>
      <w:r w:rsidRPr="00AD2E88">
        <w:rPr>
          <w:b/>
          <w:sz w:val="24"/>
          <w:szCs w:val="24"/>
        </w:rPr>
        <w:t>principaux outils</w:t>
      </w:r>
      <w:r w:rsidRPr="00AD2E88">
        <w:rPr>
          <w:sz w:val="24"/>
          <w:szCs w:val="24"/>
        </w:rPr>
        <w:t xml:space="preserve"> disponibles sont repris ci-dessous :</w:t>
      </w:r>
    </w:p>
    <w:p w:rsidR="0002388F" w:rsidRPr="00AD2E88" w:rsidRDefault="0002388F" w:rsidP="00E46A40">
      <w:pPr>
        <w:numPr>
          <w:ilvl w:val="1"/>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Vue &gt; Barre d’outils &gt; Barre d’outils de numérisation »</w:t>
      </w:r>
    </w:p>
    <w:p w:rsidR="0002388F" w:rsidRPr="00AD2E88" w:rsidRDefault="0002388F" w:rsidP="00E46A40">
      <w:pPr>
        <w:numPr>
          <w:ilvl w:val="2"/>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Numérisation de base</w:t>
      </w:r>
    </w:p>
    <w:p w:rsidR="0002388F" w:rsidRPr="00AD2E88" w:rsidRDefault="0002388F" w:rsidP="00E46A40">
      <w:pPr>
        <w:numPr>
          <w:ilvl w:val="2"/>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Permet de</w:t>
      </w:r>
      <w:r w:rsidRPr="00AD2E88">
        <w:rPr>
          <w:rFonts w:ascii="Calibri" w:eastAsia="Calibri" w:hAnsi="Calibri" w:cs="Times New Roman"/>
          <w:b/>
          <w:sz w:val="24"/>
          <w:szCs w:val="24"/>
        </w:rPr>
        <w:t xml:space="preserve"> dessiner </w:t>
      </w:r>
      <w:r w:rsidRPr="00AD2E88">
        <w:rPr>
          <w:rFonts w:ascii="Calibri" w:eastAsia="Calibri" w:hAnsi="Calibri" w:cs="Times New Roman"/>
          <w:sz w:val="24"/>
          <w:szCs w:val="24"/>
        </w:rPr>
        <w:t>des entités de manière simple.</w:t>
      </w:r>
    </w:p>
    <w:p w:rsidR="0002388F" w:rsidRPr="00AD2E88" w:rsidRDefault="0002388F" w:rsidP="00E46A40">
      <w:pPr>
        <w:numPr>
          <w:ilvl w:val="3"/>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Sélectionner la couche à éditer</w:t>
      </w:r>
      <w:r w:rsidR="000B5FAA" w:rsidRPr="00AD2E88">
        <w:rPr>
          <w:rFonts w:ascii="Calibri" w:eastAsia="Calibri" w:hAnsi="Calibri" w:cs="Times New Roman"/>
          <w:sz w:val="24"/>
          <w:szCs w:val="24"/>
        </w:rPr>
        <w:t xml:space="preserve"> dans la table des matières</w:t>
      </w:r>
    </w:p>
    <w:p w:rsidR="0002388F" w:rsidRPr="00AD2E88" w:rsidRDefault="0002388F" w:rsidP="00E46A40">
      <w:pPr>
        <w:numPr>
          <w:ilvl w:val="3"/>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Rentrer en édition et éditer</w:t>
      </w:r>
    </w:p>
    <w:p w:rsidR="003139A8" w:rsidRPr="00AD2E88" w:rsidRDefault="003139A8"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noProof/>
          <w:sz w:val="24"/>
          <w:szCs w:val="24"/>
          <w:lang w:eastAsia="fr-BE"/>
        </w:rPr>
        <w:drawing>
          <wp:inline distT="0" distB="0" distL="0" distR="0" wp14:anchorId="17FD092C" wp14:editId="6155ABF5">
            <wp:extent cx="3398815" cy="426757"/>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ON BASE.PNG"/>
                    <pic:cNvPicPr/>
                  </pic:nvPicPr>
                  <pic:blipFill>
                    <a:blip r:embed="rId77">
                      <a:extLst>
                        <a:ext uri="{28A0092B-C50C-407E-A947-70E740481C1C}">
                          <a14:useLocalDpi xmlns:a14="http://schemas.microsoft.com/office/drawing/2010/main" val="0"/>
                        </a:ext>
                      </a:extLst>
                    </a:blip>
                    <a:stretch>
                      <a:fillRect/>
                    </a:stretch>
                  </pic:blipFill>
                  <pic:spPr>
                    <a:xfrm>
                      <a:off x="0" y="0"/>
                      <a:ext cx="3398815" cy="426757"/>
                    </a:xfrm>
                    <a:prstGeom prst="rect">
                      <a:avLst/>
                    </a:prstGeom>
                  </pic:spPr>
                </pic:pic>
              </a:graphicData>
            </a:graphic>
          </wp:inline>
        </w:drawing>
      </w:r>
    </w:p>
    <w:p w:rsidR="003139A8" w:rsidRPr="00AD2E88" w:rsidRDefault="003139A8" w:rsidP="00E46A40">
      <w:pPr>
        <w:spacing w:after="0" w:line="240" w:lineRule="auto"/>
        <w:contextualSpacing/>
        <w:jc w:val="both"/>
        <w:rPr>
          <w:rFonts w:ascii="Calibri" w:eastAsia="Calibri" w:hAnsi="Calibri" w:cs="Times New Roman"/>
          <w:sz w:val="24"/>
          <w:szCs w:val="24"/>
        </w:rPr>
      </w:pPr>
    </w:p>
    <w:p w:rsidR="0002388F" w:rsidRPr="00AD2E88" w:rsidRDefault="0002388F" w:rsidP="00E46A40">
      <w:pPr>
        <w:numPr>
          <w:ilvl w:val="1"/>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 Vue &gt; Barre d’outils &gt; Barre d’outils de numérisation avancée» </w:t>
      </w:r>
    </w:p>
    <w:p w:rsidR="0002388F" w:rsidRPr="00AD2E88" w:rsidRDefault="0002388F" w:rsidP="00E46A40">
      <w:pPr>
        <w:numPr>
          <w:ilvl w:val="2"/>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Numérisation avancée</w:t>
      </w:r>
    </w:p>
    <w:p w:rsidR="0002388F" w:rsidRPr="00AD2E88" w:rsidRDefault="0002388F" w:rsidP="00E46A40">
      <w:pPr>
        <w:numPr>
          <w:ilvl w:val="2"/>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Similaire au menu « Editer »</w:t>
      </w:r>
    </w:p>
    <w:p w:rsidR="0002388F" w:rsidRPr="00AD2E88" w:rsidRDefault="000B5FAA" w:rsidP="00E46A40">
      <w:pPr>
        <w:numPr>
          <w:ilvl w:val="2"/>
          <w:numId w:val="19"/>
        </w:numPr>
        <w:spacing w:after="0" w:line="240" w:lineRule="auto"/>
        <w:contextualSpacing/>
        <w:jc w:val="both"/>
        <w:rPr>
          <w:rFonts w:ascii="Calibri" w:eastAsia="Calibri" w:hAnsi="Calibri" w:cs="Times New Roman"/>
          <w:b/>
          <w:sz w:val="24"/>
          <w:szCs w:val="24"/>
        </w:rPr>
      </w:pPr>
      <w:r w:rsidRPr="00AD2E88">
        <w:rPr>
          <w:rFonts w:ascii="Calibri" w:eastAsia="Calibri" w:hAnsi="Calibri" w:cs="Times New Roman"/>
          <w:b/>
          <w:sz w:val="24"/>
          <w:szCs w:val="24"/>
        </w:rPr>
        <w:t>Pour déplacer des entités</w:t>
      </w:r>
      <w:r w:rsidR="00ED48FC" w:rsidRPr="00AD2E88">
        <w:rPr>
          <w:rFonts w:ascii="Calibri" w:eastAsia="Calibri" w:hAnsi="Calibri" w:cs="Times New Roman"/>
          <w:b/>
          <w:sz w:val="24"/>
          <w:szCs w:val="24"/>
        </w:rPr>
        <w:t xml:space="preserve"> </w:t>
      </w:r>
      <w:proofErr w:type="gramStart"/>
      <w:r w:rsidR="00ED48FC" w:rsidRPr="00AD2E88">
        <w:rPr>
          <w:rFonts w:ascii="Calibri" w:eastAsia="Calibri" w:hAnsi="Calibri" w:cs="Times New Roman"/>
          <w:b/>
          <w:sz w:val="24"/>
          <w:szCs w:val="24"/>
        </w:rPr>
        <w:t>entière</w:t>
      </w:r>
      <w:proofErr w:type="gramEnd"/>
      <w:r w:rsidR="0002388F" w:rsidRPr="00AD2E88">
        <w:rPr>
          <w:rFonts w:ascii="Calibri" w:eastAsia="Calibri" w:hAnsi="Calibri" w:cs="Times New Roman"/>
          <w:b/>
          <w:sz w:val="24"/>
          <w:szCs w:val="24"/>
        </w:rPr>
        <w:t> :</w:t>
      </w:r>
    </w:p>
    <w:p w:rsidR="0002388F" w:rsidRPr="00AD2E88" w:rsidRDefault="0002388F" w:rsidP="00E46A40">
      <w:pPr>
        <w:numPr>
          <w:ilvl w:val="3"/>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Sélection de l’entité ou des entités à déplacer : confer </w:t>
      </w:r>
      <w:r w:rsidR="000B5FAA" w:rsidRPr="00AD2E88">
        <w:rPr>
          <w:rFonts w:ascii="Calibri" w:eastAsia="Calibri" w:hAnsi="Calibri" w:cs="Times New Roman"/>
          <w:sz w:val="24"/>
          <w:szCs w:val="24"/>
        </w:rPr>
        <w:t xml:space="preserve">les </w:t>
      </w:r>
      <w:r w:rsidRPr="00AD2E88">
        <w:rPr>
          <w:rFonts w:ascii="Calibri" w:eastAsia="Calibri" w:hAnsi="Calibri" w:cs="Times New Roman"/>
          <w:sz w:val="24"/>
          <w:szCs w:val="24"/>
        </w:rPr>
        <w:t>outils de sélection</w:t>
      </w:r>
      <w:r w:rsidR="000B5FAA" w:rsidRPr="00AD2E88">
        <w:rPr>
          <w:rFonts w:ascii="Calibri" w:eastAsia="Calibri" w:hAnsi="Calibri" w:cs="Times New Roman"/>
          <w:sz w:val="24"/>
          <w:szCs w:val="24"/>
        </w:rPr>
        <w:t xml:space="preserve"> présentés dans la section suivante</w:t>
      </w:r>
    </w:p>
    <w:p w:rsidR="0002388F" w:rsidRPr="00AD2E88" w:rsidRDefault="0002388F" w:rsidP="00E46A40">
      <w:pPr>
        <w:numPr>
          <w:ilvl w:val="3"/>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Outil « Déplacer l’entité »</w:t>
      </w:r>
    </w:p>
    <w:p w:rsidR="003139A8" w:rsidRPr="00AD2E88" w:rsidRDefault="003139A8" w:rsidP="00E46A40">
      <w:pPr>
        <w:spacing w:after="0" w:line="240" w:lineRule="auto"/>
        <w:contextualSpacing/>
        <w:jc w:val="both"/>
        <w:rPr>
          <w:rFonts w:ascii="Calibri" w:eastAsia="Calibri" w:hAnsi="Calibri" w:cs="Times New Roman"/>
          <w:sz w:val="24"/>
          <w:szCs w:val="24"/>
        </w:rPr>
      </w:pPr>
    </w:p>
    <w:p w:rsidR="003139A8" w:rsidRPr="00AD2E88" w:rsidRDefault="003139A8" w:rsidP="001E74BA">
      <w:pPr>
        <w:spacing w:after="0" w:line="240" w:lineRule="auto"/>
        <w:contextualSpacing/>
        <w:jc w:val="center"/>
        <w:rPr>
          <w:rFonts w:ascii="Calibri" w:eastAsia="Calibri" w:hAnsi="Calibri" w:cs="Times New Roman"/>
          <w:sz w:val="24"/>
          <w:szCs w:val="24"/>
        </w:rPr>
      </w:pPr>
      <w:r w:rsidRPr="00AD2E88">
        <w:rPr>
          <w:rFonts w:ascii="Calibri" w:eastAsia="Calibri" w:hAnsi="Calibri" w:cs="Times New Roman"/>
          <w:noProof/>
          <w:sz w:val="24"/>
          <w:szCs w:val="24"/>
          <w:lang w:eastAsia="fr-BE"/>
        </w:rPr>
        <w:drawing>
          <wp:inline distT="0" distB="0" distL="0" distR="0" wp14:anchorId="2EB2C114" wp14:editId="1AA5E566">
            <wp:extent cx="5273497" cy="426757"/>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ISATION AVANCEE.PNG"/>
                    <pic:cNvPicPr/>
                  </pic:nvPicPr>
                  <pic:blipFill>
                    <a:blip r:embed="rId78">
                      <a:extLst>
                        <a:ext uri="{28A0092B-C50C-407E-A947-70E740481C1C}">
                          <a14:useLocalDpi xmlns:a14="http://schemas.microsoft.com/office/drawing/2010/main" val="0"/>
                        </a:ext>
                      </a:extLst>
                    </a:blip>
                    <a:stretch>
                      <a:fillRect/>
                    </a:stretch>
                  </pic:blipFill>
                  <pic:spPr>
                    <a:xfrm>
                      <a:off x="0" y="0"/>
                      <a:ext cx="5273497" cy="426757"/>
                    </a:xfrm>
                    <a:prstGeom prst="rect">
                      <a:avLst/>
                    </a:prstGeom>
                  </pic:spPr>
                </pic:pic>
              </a:graphicData>
            </a:graphic>
          </wp:inline>
        </w:drawing>
      </w:r>
    </w:p>
    <w:p w:rsidR="003139A8" w:rsidRPr="00AD2E88" w:rsidRDefault="003139A8" w:rsidP="00E46A40">
      <w:pPr>
        <w:spacing w:after="0" w:line="240" w:lineRule="auto"/>
        <w:contextualSpacing/>
        <w:jc w:val="both"/>
        <w:rPr>
          <w:rFonts w:ascii="Calibri" w:eastAsia="Calibri" w:hAnsi="Calibri" w:cs="Times New Roman"/>
          <w:sz w:val="24"/>
          <w:szCs w:val="24"/>
        </w:rPr>
      </w:pPr>
    </w:p>
    <w:p w:rsidR="0002388F" w:rsidRPr="00AD2E88" w:rsidRDefault="0002388F" w:rsidP="00E46A40">
      <w:pPr>
        <w:numPr>
          <w:ilvl w:val="1"/>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 « Vue &gt; Barre d’outils &gt; Barre d’outils de forme »</w:t>
      </w:r>
    </w:p>
    <w:p w:rsidR="0002388F" w:rsidRPr="00AD2E88" w:rsidRDefault="0002388F" w:rsidP="00E46A40">
      <w:pPr>
        <w:numPr>
          <w:ilvl w:val="2"/>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Pour dessiner des </w:t>
      </w:r>
      <w:r w:rsidRPr="00AD2E88">
        <w:rPr>
          <w:rFonts w:ascii="Calibri" w:eastAsia="Calibri" w:hAnsi="Calibri" w:cs="Times New Roman"/>
          <w:b/>
          <w:sz w:val="24"/>
          <w:szCs w:val="24"/>
        </w:rPr>
        <w:t>courbe</w:t>
      </w:r>
      <w:r w:rsidR="000B5FAA" w:rsidRPr="00AD2E88">
        <w:rPr>
          <w:rFonts w:ascii="Calibri" w:eastAsia="Calibri" w:hAnsi="Calibri" w:cs="Times New Roman"/>
          <w:b/>
          <w:sz w:val="24"/>
          <w:szCs w:val="24"/>
        </w:rPr>
        <w:t>s</w:t>
      </w:r>
      <w:r w:rsidRPr="00AD2E88">
        <w:rPr>
          <w:rFonts w:ascii="Calibri" w:eastAsia="Calibri" w:hAnsi="Calibri" w:cs="Times New Roman"/>
          <w:b/>
          <w:sz w:val="24"/>
          <w:szCs w:val="24"/>
        </w:rPr>
        <w:t>, cercle</w:t>
      </w:r>
      <w:r w:rsidR="000B5FAA" w:rsidRPr="00AD2E88">
        <w:rPr>
          <w:rFonts w:ascii="Calibri" w:eastAsia="Calibri" w:hAnsi="Calibri" w:cs="Times New Roman"/>
          <w:b/>
          <w:sz w:val="24"/>
          <w:szCs w:val="24"/>
        </w:rPr>
        <w:t>s</w:t>
      </w:r>
      <w:r w:rsidRPr="00AD2E88">
        <w:rPr>
          <w:rFonts w:ascii="Calibri" w:eastAsia="Calibri" w:hAnsi="Calibri" w:cs="Times New Roman"/>
          <w:b/>
          <w:sz w:val="24"/>
          <w:szCs w:val="24"/>
        </w:rPr>
        <w:t>, ellipse</w:t>
      </w:r>
      <w:r w:rsidR="000B5FAA" w:rsidRPr="00AD2E88">
        <w:rPr>
          <w:rFonts w:ascii="Calibri" w:eastAsia="Calibri" w:hAnsi="Calibri" w:cs="Times New Roman"/>
          <w:b/>
          <w:sz w:val="24"/>
          <w:szCs w:val="24"/>
        </w:rPr>
        <w:t>s</w:t>
      </w:r>
      <w:r w:rsidRPr="00AD2E88">
        <w:rPr>
          <w:rFonts w:ascii="Calibri" w:eastAsia="Calibri" w:hAnsi="Calibri" w:cs="Times New Roman"/>
          <w:b/>
          <w:sz w:val="24"/>
          <w:szCs w:val="24"/>
        </w:rPr>
        <w:t>, rectangle</w:t>
      </w:r>
      <w:r w:rsidR="000B5FAA" w:rsidRPr="00AD2E88">
        <w:rPr>
          <w:rFonts w:ascii="Calibri" w:eastAsia="Calibri" w:hAnsi="Calibri" w:cs="Times New Roman"/>
          <w:b/>
          <w:sz w:val="24"/>
          <w:szCs w:val="24"/>
        </w:rPr>
        <w:t>s</w:t>
      </w:r>
      <w:r w:rsidRPr="00AD2E88">
        <w:rPr>
          <w:rFonts w:ascii="Calibri" w:eastAsia="Calibri" w:hAnsi="Calibri" w:cs="Times New Roman"/>
          <w:b/>
          <w:sz w:val="24"/>
          <w:szCs w:val="24"/>
        </w:rPr>
        <w:t>, polygone</w:t>
      </w:r>
      <w:r w:rsidR="000B5FAA" w:rsidRPr="00AD2E88">
        <w:rPr>
          <w:rFonts w:ascii="Calibri" w:eastAsia="Calibri" w:hAnsi="Calibri" w:cs="Times New Roman"/>
          <w:b/>
          <w:sz w:val="24"/>
          <w:szCs w:val="24"/>
        </w:rPr>
        <w:t>s</w:t>
      </w:r>
      <w:r w:rsidRPr="00AD2E88">
        <w:rPr>
          <w:rFonts w:ascii="Calibri" w:eastAsia="Calibri" w:hAnsi="Calibri" w:cs="Times New Roman"/>
          <w:b/>
          <w:sz w:val="24"/>
          <w:szCs w:val="24"/>
        </w:rPr>
        <w:t xml:space="preserve"> régulier</w:t>
      </w:r>
      <w:r w:rsidR="000B5FAA" w:rsidRPr="00AD2E88">
        <w:rPr>
          <w:rFonts w:ascii="Calibri" w:eastAsia="Calibri" w:hAnsi="Calibri" w:cs="Times New Roman"/>
          <w:b/>
          <w:sz w:val="24"/>
          <w:szCs w:val="24"/>
        </w:rPr>
        <w:t>s</w:t>
      </w:r>
      <w:r w:rsidRPr="00AD2E88">
        <w:rPr>
          <w:rFonts w:ascii="Calibri" w:eastAsia="Calibri" w:hAnsi="Calibri" w:cs="Times New Roman"/>
          <w:sz w:val="24"/>
          <w:szCs w:val="24"/>
        </w:rPr>
        <w:t xml:space="preserve"> </w:t>
      </w:r>
    </w:p>
    <w:p w:rsidR="003139A8" w:rsidRPr="00AD2E88" w:rsidRDefault="003139A8" w:rsidP="00E46A40">
      <w:pPr>
        <w:spacing w:after="0" w:line="240" w:lineRule="auto"/>
        <w:contextualSpacing/>
        <w:jc w:val="both"/>
        <w:rPr>
          <w:rFonts w:ascii="Calibri" w:eastAsia="Calibri" w:hAnsi="Calibri" w:cs="Times New Roman"/>
          <w:sz w:val="24"/>
          <w:szCs w:val="24"/>
        </w:rPr>
      </w:pPr>
    </w:p>
    <w:p w:rsidR="003139A8" w:rsidRPr="00AD2E88" w:rsidRDefault="003139A8" w:rsidP="001E74BA">
      <w:pPr>
        <w:spacing w:after="0" w:line="240" w:lineRule="auto"/>
        <w:contextualSpacing/>
        <w:jc w:val="center"/>
        <w:rPr>
          <w:rFonts w:ascii="Calibri" w:eastAsia="Calibri" w:hAnsi="Calibri" w:cs="Times New Roman"/>
          <w:sz w:val="24"/>
          <w:szCs w:val="24"/>
        </w:rPr>
      </w:pPr>
      <w:r w:rsidRPr="00AD2E88">
        <w:rPr>
          <w:rFonts w:ascii="Calibri" w:eastAsia="Calibri" w:hAnsi="Calibri" w:cs="Times New Roman"/>
          <w:noProof/>
          <w:sz w:val="24"/>
          <w:szCs w:val="24"/>
          <w:lang w:eastAsia="fr-BE"/>
        </w:rPr>
        <w:drawing>
          <wp:inline distT="0" distB="0" distL="0" distR="0" wp14:anchorId="695E3851" wp14:editId="5EA37974">
            <wp:extent cx="2095682" cy="426757"/>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 de formes.PNG"/>
                    <pic:cNvPicPr/>
                  </pic:nvPicPr>
                  <pic:blipFill>
                    <a:blip r:embed="rId79">
                      <a:extLst>
                        <a:ext uri="{28A0092B-C50C-407E-A947-70E740481C1C}">
                          <a14:useLocalDpi xmlns:a14="http://schemas.microsoft.com/office/drawing/2010/main" val="0"/>
                        </a:ext>
                      </a:extLst>
                    </a:blip>
                    <a:stretch>
                      <a:fillRect/>
                    </a:stretch>
                  </pic:blipFill>
                  <pic:spPr>
                    <a:xfrm>
                      <a:off x="0" y="0"/>
                      <a:ext cx="2095682" cy="426757"/>
                    </a:xfrm>
                    <a:prstGeom prst="rect">
                      <a:avLst/>
                    </a:prstGeom>
                  </pic:spPr>
                </pic:pic>
              </a:graphicData>
            </a:graphic>
          </wp:inline>
        </w:drawing>
      </w:r>
    </w:p>
    <w:p w:rsidR="003139A8" w:rsidRPr="00AD2E88" w:rsidRDefault="003139A8" w:rsidP="00E46A40">
      <w:pPr>
        <w:spacing w:after="0" w:line="240" w:lineRule="auto"/>
        <w:contextualSpacing/>
        <w:jc w:val="both"/>
        <w:rPr>
          <w:rFonts w:ascii="Calibri" w:eastAsia="Calibri" w:hAnsi="Calibri" w:cs="Times New Roman"/>
          <w:sz w:val="24"/>
          <w:szCs w:val="24"/>
        </w:rPr>
      </w:pPr>
    </w:p>
    <w:p w:rsidR="0002388F" w:rsidRPr="00AD2E88" w:rsidRDefault="0002388F" w:rsidP="00E46A40">
      <w:pPr>
        <w:numPr>
          <w:ilvl w:val="1"/>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Extensions d’édition (à installer</w:t>
      </w:r>
      <w:r w:rsidR="00E67EC4" w:rsidRPr="00AD2E88">
        <w:rPr>
          <w:rFonts w:ascii="Calibri" w:eastAsia="Calibri" w:hAnsi="Calibri" w:cs="Times New Roman"/>
          <w:sz w:val="24"/>
          <w:szCs w:val="24"/>
        </w:rPr>
        <w:t xml:space="preserve"> via le menu « Extensions »</w:t>
      </w:r>
      <w:r w:rsidRPr="00AD2E88">
        <w:rPr>
          <w:rFonts w:ascii="Calibri" w:eastAsia="Calibri" w:hAnsi="Calibri" w:cs="Times New Roman"/>
          <w:sz w:val="24"/>
          <w:szCs w:val="24"/>
        </w:rPr>
        <w:t>)</w:t>
      </w:r>
    </w:p>
    <w:p w:rsidR="0002388F" w:rsidRPr="00AD2E88" w:rsidRDefault="0002388F" w:rsidP="00E46A40">
      <w:pPr>
        <w:numPr>
          <w:ilvl w:val="2"/>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 « Vue &gt; Barre d’outils &gt; </w:t>
      </w:r>
      <w:proofErr w:type="spellStart"/>
      <w:r w:rsidRPr="00AD2E88">
        <w:rPr>
          <w:rFonts w:ascii="Calibri" w:eastAsia="Calibri" w:hAnsi="Calibri" w:cs="Times New Roman"/>
          <w:sz w:val="24"/>
          <w:szCs w:val="24"/>
        </w:rPr>
        <w:t>Digitizing</w:t>
      </w:r>
      <w:proofErr w:type="spellEnd"/>
      <w:r w:rsidRPr="00AD2E88">
        <w:rPr>
          <w:rFonts w:ascii="Calibri" w:eastAsia="Calibri" w:hAnsi="Calibri" w:cs="Times New Roman"/>
          <w:sz w:val="24"/>
          <w:szCs w:val="24"/>
        </w:rPr>
        <w:t xml:space="preserve"> </w:t>
      </w:r>
      <w:proofErr w:type="spellStart"/>
      <w:r w:rsidRPr="00AD2E88">
        <w:rPr>
          <w:rFonts w:ascii="Calibri" w:eastAsia="Calibri" w:hAnsi="Calibri" w:cs="Times New Roman"/>
          <w:sz w:val="24"/>
          <w:szCs w:val="24"/>
        </w:rPr>
        <w:t>tools</w:t>
      </w:r>
      <w:proofErr w:type="spellEnd"/>
      <w:r w:rsidRPr="00AD2E88">
        <w:rPr>
          <w:rFonts w:ascii="Calibri" w:eastAsia="Calibri" w:hAnsi="Calibri" w:cs="Times New Roman"/>
          <w:sz w:val="24"/>
          <w:szCs w:val="24"/>
        </w:rPr>
        <w:t> »</w:t>
      </w:r>
    </w:p>
    <w:p w:rsidR="0002388F" w:rsidRPr="00AD2E88" w:rsidRDefault="0002388F" w:rsidP="00E46A40">
      <w:pPr>
        <w:numPr>
          <w:ilvl w:val="3"/>
          <w:numId w:val="19"/>
        </w:numPr>
        <w:spacing w:after="0" w:line="240" w:lineRule="auto"/>
        <w:contextualSpacing/>
        <w:jc w:val="both"/>
        <w:rPr>
          <w:rFonts w:ascii="Calibri" w:eastAsia="Calibri" w:hAnsi="Calibri" w:cs="Times New Roman"/>
          <w:b/>
          <w:sz w:val="24"/>
          <w:szCs w:val="24"/>
        </w:rPr>
      </w:pPr>
      <w:r w:rsidRPr="00AD2E88">
        <w:rPr>
          <w:rFonts w:ascii="Calibri" w:eastAsia="Calibri" w:hAnsi="Calibri" w:cs="Times New Roman"/>
          <w:b/>
          <w:sz w:val="24"/>
          <w:szCs w:val="24"/>
        </w:rPr>
        <w:t>Edition avancée !</w:t>
      </w:r>
    </w:p>
    <w:p w:rsidR="003139A8" w:rsidRPr="00AD2E88" w:rsidRDefault="003139A8" w:rsidP="00E46A40">
      <w:pPr>
        <w:spacing w:after="0" w:line="240" w:lineRule="auto"/>
        <w:contextualSpacing/>
        <w:jc w:val="both"/>
        <w:rPr>
          <w:rFonts w:ascii="Calibri" w:eastAsia="Calibri" w:hAnsi="Calibri" w:cs="Times New Roman"/>
          <w:sz w:val="24"/>
          <w:szCs w:val="24"/>
        </w:rPr>
      </w:pPr>
    </w:p>
    <w:p w:rsidR="003139A8" w:rsidRPr="00AD2E88" w:rsidRDefault="003139A8" w:rsidP="001E74BA">
      <w:pPr>
        <w:spacing w:after="0" w:line="240" w:lineRule="auto"/>
        <w:contextualSpacing/>
        <w:jc w:val="center"/>
        <w:rPr>
          <w:rFonts w:ascii="Calibri" w:eastAsia="Calibri" w:hAnsi="Calibri" w:cs="Times New Roman"/>
          <w:sz w:val="24"/>
          <w:szCs w:val="24"/>
        </w:rPr>
      </w:pPr>
      <w:r w:rsidRPr="00AD2E88">
        <w:rPr>
          <w:rFonts w:ascii="Calibri" w:eastAsia="Calibri" w:hAnsi="Calibri" w:cs="Times New Roman"/>
          <w:noProof/>
          <w:sz w:val="24"/>
          <w:szCs w:val="24"/>
          <w:lang w:eastAsia="fr-BE"/>
        </w:rPr>
        <w:drawing>
          <wp:inline distT="0" distB="0" distL="0" distR="0" wp14:anchorId="407744E9" wp14:editId="3A9B7C75">
            <wp:extent cx="4747672" cy="426757"/>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izing tools.PNG"/>
                    <pic:cNvPicPr/>
                  </pic:nvPicPr>
                  <pic:blipFill>
                    <a:blip r:embed="rId80">
                      <a:extLst>
                        <a:ext uri="{28A0092B-C50C-407E-A947-70E740481C1C}">
                          <a14:useLocalDpi xmlns:a14="http://schemas.microsoft.com/office/drawing/2010/main" val="0"/>
                        </a:ext>
                      </a:extLst>
                    </a:blip>
                    <a:stretch>
                      <a:fillRect/>
                    </a:stretch>
                  </pic:blipFill>
                  <pic:spPr>
                    <a:xfrm>
                      <a:off x="0" y="0"/>
                      <a:ext cx="4747672" cy="426757"/>
                    </a:xfrm>
                    <a:prstGeom prst="rect">
                      <a:avLst/>
                    </a:prstGeom>
                  </pic:spPr>
                </pic:pic>
              </a:graphicData>
            </a:graphic>
          </wp:inline>
        </w:drawing>
      </w:r>
    </w:p>
    <w:p w:rsidR="003139A8" w:rsidRPr="00AD2E88" w:rsidRDefault="003139A8" w:rsidP="00E46A40">
      <w:pPr>
        <w:spacing w:after="0" w:line="240" w:lineRule="auto"/>
        <w:contextualSpacing/>
        <w:jc w:val="both"/>
        <w:rPr>
          <w:rFonts w:ascii="Calibri" w:eastAsia="Calibri" w:hAnsi="Calibri" w:cs="Times New Roman"/>
          <w:sz w:val="24"/>
          <w:szCs w:val="24"/>
        </w:rPr>
      </w:pPr>
    </w:p>
    <w:p w:rsidR="0002388F" w:rsidRPr="00AD2E88" w:rsidRDefault="0002388F" w:rsidP="00E46A40">
      <w:pPr>
        <w:numPr>
          <w:ilvl w:val="1"/>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Menu « Vue &gt; Pa</w:t>
      </w:r>
      <w:r w:rsidR="00E67EC4" w:rsidRPr="00AD2E88">
        <w:rPr>
          <w:rFonts w:ascii="Calibri" w:eastAsia="Calibri" w:hAnsi="Calibri" w:cs="Times New Roman"/>
          <w:sz w:val="24"/>
          <w:szCs w:val="24"/>
        </w:rPr>
        <w:t>nneau &gt; Numérisation avancée » </w:t>
      </w:r>
      <w:r w:rsidRPr="00AD2E88">
        <w:rPr>
          <w:rFonts w:ascii="Calibri" w:eastAsia="Calibri" w:hAnsi="Calibri" w:cs="Times New Roman"/>
          <w:sz w:val="24"/>
          <w:szCs w:val="24"/>
        </w:rPr>
        <w:t xml:space="preserve"> </w:t>
      </w:r>
    </w:p>
    <w:p w:rsidR="0002388F" w:rsidRPr="00AD2E88" w:rsidRDefault="00E67EC4" w:rsidP="00E46A40">
      <w:pPr>
        <w:numPr>
          <w:ilvl w:val="2"/>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b/>
          <w:sz w:val="24"/>
          <w:szCs w:val="24"/>
        </w:rPr>
        <w:t>Outils CAD</w:t>
      </w:r>
      <w:r w:rsidRPr="00AD2E88">
        <w:rPr>
          <w:rFonts w:ascii="Calibri" w:eastAsia="Calibri" w:hAnsi="Calibri" w:cs="Times New Roman"/>
          <w:sz w:val="24"/>
          <w:szCs w:val="24"/>
        </w:rPr>
        <w:t xml:space="preserve"> (Computer-</w:t>
      </w:r>
      <w:proofErr w:type="spellStart"/>
      <w:r w:rsidRPr="00AD2E88">
        <w:rPr>
          <w:rFonts w:ascii="Calibri" w:eastAsia="Calibri" w:hAnsi="Calibri" w:cs="Times New Roman"/>
          <w:sz w:val="24"/>
          <w:szCs w:val="24"/>
        </w:rPr>
        <w:t>Aided</w:t>
      </w:r>
      <w:proofErr w:type="spellEnd"/>
      <w:r w:rsidRPr="00AD2E88">
        <w:rPr>
          <w:rFonts w:ascii="Calibri" w:eastAsia="Calibri" w:hAnsi="Calibri" w:cs="Times New Roman"/>
          <w:sz w:val="24"/>
          <w:szCs w:val="24"/>
        </w:rPr>
        <w:t xml:space="preserve"> Design) n</w:t>
      </w:r>
      <w:r w:rsidR="0002388F" w:rsidRPr="00AD2E88">
        <w:rPr>
          <w:rFonts w:ascii="Calibri" w:eastAsia="Calibri" w:hAnsi="Calibri" w:cs="Times New Roman"/>
          <w:sz w:val="24"/>
          <w:szCs w:val="24"/>
        </w:rPr>
        <w:t>otamment pour des</w:t>
      </w:r>
      <w:r w:rsidRPr="00AD2E88">
        <w:rPr>
          <w:rFonts w:ascii="Calibri" w:eastAsia="Calibri" w:hAnsi="Calibri" w:cs="Times New Roman"/>
          <w:sz w:val="24"/>
          <w:szCs w:val="24"/>
        </w:rPr>
        <w:t xml:space="preserve"> parallèles et perpendiculaires.</w:t>
      </w:r>
    </w:p>
    <w:p w:rsidR="003139A8" w:rsidRPr="00AD2E88" w:rsidRDefault="003139A8" w:rsidP="00E46A40">
      <w:pPr>
        <w:spacing w:after="0" w:line="240" w:lineRule="auto"/>
        <w:contextualSpacing/>
        <w:jc w:val="both"/>
        <w:rPr>
          <w:rFonts w:ascii="Calibri" w:eastAsia="Calibri" w:hAnsi="Calibri" w:cs="Times New Roman"/>
          <w:sz w:val="24"/>
          <w:szCs w:val="24"/>
        </w:rPr>
      </w:pPr>
    </w:p>
    <w:p w:rsidR="003139A8" w:rsidRDefault="004A30F6" w:rsidP="001E74BA">
      <w:pPr>
        <w:spacing w:after="0" w:line="240" w:lineRule="auto"/>
        <w:contextualSpacing/>
        <w:jc w:val="center"/>
        <w:rPr>
          <w:rFonts w:ascii="Calibri" w:eastAsia="Calibri" w:hAnsi="Calibri" w:cs="Times New Roman"/>
        </w:rPr>
      </w:pPr>
      <w:r>
        <w:rPr>
          <w:rFonts w:ascii="Calibri" w:eastAsia="Calibri" w:hAnsi="Calibri" w:cs="Times New Roman"/>
          <w:noProof/>
          <w:lang w:eastAsia="fr-BE"/>
        </w:rPr>
        <w:lastRenderedPageBreak/>
        <w:drawing>
          <wp:inline distT="0" distB="0" distL="0" distR="0" wp14:anchorId="723508A1" wp14:editId="7798EA91">
            <wp:extent cx="3193057" cy="1806097"/>
            <wp:effectExtent l="0" t="0" r="7620" b="381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 numérisation avancée.PNG"/>
                    <pic:cNvPicPr/>
                  </pic:nvPicPr>
                  <pic:blipFill>
                    <a:blip r:embed="rId81">
                      <a:extLst>
                        <a:ext uri="{28A0092B-C50C-407E-A947-70E740481C1C}">
                          <a14:useLocalDpi xmlns:a14="http://schemas.microsoft.com/office/drawing/2010/main" val="0"/>
                        </a:ext>
                      </a:extLst>
                    </a:blip>
                    <a:stretch>
                      <a:fillRect/>
                    </a:stretch>
                  </pic:blipFill>
                  <pic:spPr>
                    <a:xfrm>
                      <a:off x="0" y="0"/>
                      <a:ext cx="3193057" cy="1806097"/>
                    </a:xfrm>
                    <a:prstGeom prst="rect">
                      <a:avLst/>
                    </a:prstGeom>
                  </pic:spPr>
                </pic:pic>
              </a:graphicData>
            </a:graphic>
          </wp:inline>
        </w:drawing>
      </w:r>
    </w:p>
    <w:p w:rsidR="003139A8" w:rsidRPr="0002388F" w:rsidRDefault="003139A8" w:rsidP="00E46A40">
      <w:pPr>
        <w:spacing w:after="0" w:line="240" w:lineRule="auto"/>
        <w:contextualSpacing/>
        <w:jc w:val="both"/>
        <w:rPr>
          <w:rFonts w:ascii="Calibri" w:eastAsia="Calibri" w:hAnsi="Calibri" w:cs="Times New Roman"/>
        </w:rPr>
      </w:pPr>
    </w:p>
    <w:p w:rsidR="0002388F" w:rsidRPr="0002388F" w:rsidRDefault="0002388F" w:rsidP="00E46A40">
      <w:pPr>
        <w:pStyle w:val="aTPTITRE3"/>
        <w:jc w:val="both"/>
      </w:pPr>
      <w:bookmarkStart w:id="52" w:name="_Toc16666539"/>
      <w:r w:rsidRPr="0002388F">
        <w:t>Edition de la table d’attribut via menu déroulant</w:t>
      </w:r>
      <w:bookmarkEnd w:id="52"/>
    </w:p>
    <w:p w:rsidR="00616C39" w:rsidRPr="00AD2E88" w:rsidRDefault="00616C39" w:rsidP="00E46A40">
      <w:pPr>
        <w:jc w:val="both"/>
        <w:rPr>
          <w:rFonts w:ascii="Calibri" w:eastAsia="Calibri" w:hAnsi="Calibri" w:cs="Times New Roman"/>
          <w:sz w:val="24"/>
          <w:szCs w:val="24"/>
        </w:rPr>
      </w:pPr>
      <w:r w:rsidRPr="00AD2E88">
        <w:rPr>
          <w:rFonts w:ascii="Calibri" w:eastAsia="Calibri" w:hAnsi="Calibri" w:cs="Times New Roman"/>
          <w:sz w:val="24"/>
          <w:szCs w:val="24"/>
        </w:rPr>
        <w:t xml:space="preserve">L’édition de la table d’attribut dans QGIS se fait facilement, similairement à ce qui se fait dans </w:t>
      </w:r>
      <w:proofErr w:type="spellStart"/>
      <w:r w:rsidRPr="00AD2E88">
        <w:rPr>
          <w:rFonts w:ascii="Calibri" w:eastAsia="Calibri" w:hAnsi="Calibri" w:cs="Times New Roman"/>
          <w:sz w:val="24"/>
          <w:szCs w:val="24"/>
        </w:rPr>
        <w:t>ArcGIS</w:t>
      </w:r>
      <w:proofErr w:type="spellEnd"/>
      <w:r w:rsidRPr="00AD2E88">
        <w:rPr>
          <w:rFonts w:ascii="Calibri" w:eastAsia="Calibri" w:hAnsi="Calibri" w:cs="Times New Roman"/>
          <w:sz w:val="24"/>
          <w:szCs w:val="24"/>
        </w:rPr>
        <w:t xml:space="preserve">. Attention que le contenu d’une colonne peut être conditionné par le format de cette colonne (texte, nombre, etc). Il faut donc toujours veiller à ce que le format des colonnes soit le plus adapté. </w:t>
      </w:r>
    </w:p>
    <w:p w:rsidR="0002388F" w:rsidRPr="00AD2E88" w:rsidRDefault="0002388F" w:rsidP="00E46A40">
      <w:pPr>
        <w:jc w:val="both"/>
        <w:rPr>
          <w:rFonts w:ascii="Calibri" w:eastAsia="Calibri" w:hAnsi="Calibri" w:cs="Times New Roman"/>
          <w:sz w:val="24"/>
          <w:szCs w:val="24"/>
        </w:rPr>
      </w:pPr>
      <w:r w:rsidRPr="00AD2E88">
        <w:rPr>
          <w:rFonts w:ascii="Calibri" w:eastAsia="Calibri" w:hAnsi="Calibri" w:cs="Times New Roman"/>
          <w:sz w:val="24"/>
          <w:szCs w:val="24"/>
        </w:rPr>
        <w:t xml:space="preserve">Pour éviter les fautes de frappes et accélérer l’encodage des valeurs textuelles dans la table d’attributs, on peut utiliser des </w:t>
      </w:r>
      <w:r w:rsidRPr="00AD2E88">
        <w:rPr>
          <w:rFonts w:ascii="Calibri" w:eastAsia="Calibri" w:hAnsi="Calibri" w:cs="Times New Roman"/>
          <w:b/>
          <w:sz w:val="24"/>
          <w:szCs w:val="24"/>
        </w:rPr>
        <w:t>menus déroulants avec des valeurs prédéfinies</w:t>
      </w:r>
      <w:r w:rsidR="00CB737D" w:rsidRPr="00AD2E88">
        <w:rPr>
          <w:rFonts w:ascii="Calibri" w:eastAsia="Calibri" w:hAnsi="Calibri" w:cs="Times New Roman"/>
          <w:sz w:val="24"/>
          <w:szCs w:val="24"/>
        </w:rPr>
        <w:t xml:space="preserve"> (</w:t>
      </w:r>
      <w:r w:rsidR="00CB737D" w:rsidRPr="00AD2E88">
        <w:rPr>
          <w:rFonts w:ascii="Calibri" w:eastAsia="Calibri" w:hAnsi="Calibri" w:cs="Times New Roman"/>
          <w:sz w:val="24"/>
          <w:szCs w:val="24"/>
        </w:rPr>
        <w:fldChar w:fldCharType="begin"/>
      </w:r>
      <w:r w:rsidR="00CB737D" w:rsidRPr="00AD2E88">
        <w:rPr>
          <w:rFonts w:ascii="Calibri" w:eastAsia="Calibri" w:hAnsi="Calibri" w:cs="Times New Roman"/>
          <w:sz w:val="24"/>
          <w:szCs w:val="24"/>
        </w:rPr>
        <w:instrText xml:space="preserve"> REF _Ref15480947 \h </w:instrText>
      </w:r>
      <w:r w:rsidR="00E46A40" w:rsidRPr="00AD2E88">
        <w:rPr>
          <w:rFonts w:ascii="Calibri" w:eastAsia="Calibri" w:hAnsi="Calibri" w:cs="Times New Roman"/>
          <w:sz w:val="24"/>
          <w:szCs w:val="24"/>
        </w:rPr>
        <w:instrText xml:space="preserve"> \* MERGEFORMAT </w:instrText>
      </w:r>
      <w:r w:rsidR="00CB737D" w:rsidRPr="00AD2E88">
        <w:rPr>
          <w:rFonts w:ascii="Calibri" w:eastAsia="Calibri" w:hAnsi="Calibri" w:cs="Times New Roman"/>
          <w:sz w:val="24"/>
          <w:szCs w:val="24"/>
        </w:rPr>
      </w:r>
      <w:r w:rsidR="00CB737D"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20</w:t>
      </w:r>
      <w:r w:rsidR="00CB737D" w:rsidRPr="00AD2E88">
        <w:rPr>
          <w:rFonts w:ascii="Calibri" w:eastAsia="Calibri" w:hAnsi="Calibri" w:cs="Times New Roman"/>
          <w:sz w:val="24"/>
          <w:szCs w:val="24"/>
        </w:rPr>
        <w:fldChar w:fldCharType="end"/>
      </w:r>
      <w:r w:rsidR="00CB737D" w:rsidRPr="00AD2E88">
        <w:rPr>
          <w:rFonts w:ascii="Calibri" w:eastAsia="Calibri" w:hAnsi="Calibri" w:cs="Times New Roman"/>
          <w:sz w:val="24"/>
          <w:szCs w:val="24"/>
        </w:rPr>
        <w:t>)</w:t>
      </w:r>
      <w:r w:rsidRPr="00AD2E88">
        <w:rPr>
          <w:rFonts w:ascii="Calibri" w:eastAsia="Calibri" w:hAnsi="Calibri" w:cs="Times New Roman"/>
          <w:sz w:val="24"/>
          <w:szCs w:val="24"/>
        </w:rPr>
        <w:t xml:space="preserve">. </w:t>
      </w:r>
    </w:p>
    <w:p w:rsidR="0002388F" w:rsidRPr="00AD2E88" w:rsidRDefault="0002388F" w:rsidP="00E46A40">
      <w:pPr>
        <w:jc w:val="both"/>
        <w:rPr>
          <w:rFonts w:ascii="Calibri" w:eastAsia="Calibri" w:hAnsi="Calibri" w:cs="Times New Roman"/>
          <w:sz w:val="24"/>
          <w:szCs w:val="24"/>
        </w:rPr>
      </w:pPr>
      <w:r w:rsidRPr="00AD2E88">
        <w:rPr>
          <w:rFonts w:ascii="Calibri" w:eastAsia="Calibri" w:hAnsi="Calibri" w:cs="Times New Roman"/>
          <w:sz w:val="24"/>
          <w:szCs w:val="24"/>
        </w:rPr>
        <w:t>Pour obtenir un menu déroulant pour une colonne d’une table d’attribut, il faut :</w:t>
      </w:r>
    </w:p>
    <w:p w:rsidR="0002388F" w:rsidRPr="00AD2E88" w:rsidRDefault="00616C39" w:rsidP="00E46A40">
      <w:pPr>
        <w:numPr>
          <w:ilvl w:val="0"/>
          <w:numId w:val="20"/>
        </w:numPr>
        <w:contextualSpacing/>
        <w:jc w:val="both"/>
        <w:rPr>
          <w:rFonts w:ascii="Calibri" w:eastAsia="Calibri" w:hAnsi="Calibri" w:cs="Times New Roman"/>
          <w:sz w:val="24"/>
          <w:szCs w:val="24"/>
        </w:rPr>
      </w:pPr>
      <w:r w:rsidRPr="00AD2E88">
        <w:rPr>
          <w:rFonts w:ascii="Calibri" w:eastAsia="Calibri" w:hAnsi="Calibri" w:cs="Times New Roman"/>
          <w:sz w:val="24"/>
          <w:szCs w:val="24"/>
        </w:rPr>
        <w:t>Cliquer</w:t>
      </w:r>
      <w:r w:rsidR="0002388F" w:rsidRPr="00AD2E88">
        <w:rPr>
          <w:rFonts w:ascii="Calibri" w:eastAsia="Calibri" w:hAnsi="Calibri" w:cs="Times New Roman"/>
          <w:sz w:val="24"/>
          <w:szCs w:val="24"/>
        </w:rPr>
        <w:t xml:space="preserve"> droit sur la couche &gt; Propriétés &gt; Formulaire d’attributs &gt; Sélectionner le champ (la colonne, le « </w:t>
      </w:r>
      <w:proofErr w:type="spellStart"/>
      <w:r w:rsidR="0002388F" w:rsidRPr="00AD2E88">
        <w:rPr>
          <w:rFonts w:ascii="Calibri" w:eastAsia="Calibri" w:hAnsi="Calibri" w:cs="Times New Roman"/>
          <w:sz w:val="24"/>
          <w:szCs w:val="24"/>
        </w:rPr>
        <w:t>field</w:t>
      </w:r>
      <w:proofErr w:type="spellEnd"/>
      <w:r w:rsidR="0002388F" w:rsidRPr="00AD2E88">
        <w:rPr>
          <w:rFonts w:ascii="Calibri" w:eastAsia="Calibri" w:hAnsi="Calibri" w:cs="Times New Roman"/>
          <w:sz w:val="24"/>
          <w:szCs w:val="24"/>
        </w:rPr>
        <w:t> ») d’intérêt &gt; Type d’outil &gt; Liste de valeurs &gt; indiquer la liste des valeurs possibles et leur descriptions éventuelles (possibilité d’importation automatique à partir des valeurs déjà présentes</w:t>
      </w:r>
      <w:r w:rsidRPr="00AD2E88">
        <w:rPr>
          <w:rFonts w:ascii="Calibri" w:eastAsia="Calibri" w:hAnsi="Calibri" w:cs="Times New Roman"/>
          <w:sz w:val="24"/>
          <w:szCs w:val="24"/>
        </w:rPr>
        <w:t xml:space="preserve"> dans la table</w:t>
      </w:r>
      <w:r w:rsidR="0002388F" w:rsidRPr="00AD2E88">
        <w:rPr>
          <w:rFonts w:ascii="Calibri" w:eastAsia="Calibri" w:hAnsi="Calibri" w:cs="Times New Roman"/>
          <w:sz w:val="24"/>
          <w:szCs w:val="24"/>
        </w:rPr>
        <w:t>).</w:t>
      </w:r>
    </w:p>
    <w:p w:rsidR="0002388F" w:rsidRPr="00AD2E88" w:rsidRDefault="00616C39" w:rsidP="00E46A40">
      <w:pPr>
        <w:numPr>
          <w:ilvl w:val="0"/>
          <w:numId w:val="20"/>
        </w:numPr>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Une fois la colonne paramétrée correctement, </w:t>
      </w:r>
      <w:r w:rsidR="00CB737D" w:rsidRPr="00AD2E88">
        <w:rPr>
          <w:rFonts w:ascii="Calibri" w:eastAsia="Calibri" w:hAnsi="Calibri" w:cs="Times New Roman"/>
          <w:sz w:val="24"/>
          <w:szCs w:val="24"/>
        </w:rPr>
        <w:t>le menu déroulant apparaitra lors de l’édition. Pour le tester, r</w:t>
      </w:r>
      <w:r w:rsidR="0002388F" w:rsidRPr="00AD2E88">
        <w:rPr>
          <w:rFonts w:ascii="Calibri" w:eastAsia="Calibri" w:hAnsi="Calibri" w:cs="Times New Roman"/>
          <w:sz w:val="24"/>
          <w:szCs w:val="24"/>
        </w:rPr>
        <w:t xml:space="preserve">entrer en session d’édition sur la couche &gt; créer </w:t>
      </w:r>
      <w:r w:rsidR="00ED48FC" w:rsidRPr="00AD2E88">
        <w:rPr>
          <w:rFonts w:ascii="Calibri" w:eastAsia="Calibri" w:hAnsi="Calibri" w:cs="Times New Roman"/>
          <w:sz w:val="24"/>
          <w:szCs w:val="24"/>
        </w:rPr>
        <w:t xml:space="preserve">éventuellement </w:t>
      </w:r>
      <w:r w:rsidR="0002388F" w:rsidRPr="00AD2E88">
        <w:rPr>
          <w:rFonts w:ascii="Calibri" w:eastAsia="Calibri" w:hAnsi="Calibri" w:cs="Times New Roman"/>
          <w:sz w:val="24"/>
          <w:szCs w:val="24"/>
        </w:rPr>
        <w:t xml:space="preserve">une nouvelle </w:t>
      </w:r>
      <w:r w:rsidR="00CB737D" w:rsidRPr="00AD2E88">
        <w:rPr>
          <w:rFonts w:ascii="Calibri" w:eastAsia="Calibri" w:hAnsi="Calibri" w:cs="Times New Roman"/>
          <w:sz w:val="24"/>
          <w:szCs w:val="24"/>
        </w:rPr>
        <w:t>entité</w:t>
      </w:r>
      <w:r w:rsidR="0002388F" w:rsidRPr="00AD2E88">
        <w:rPr>
          <w:rFonts w:ascii="Calibri" w:eastAsia="Calibri" w:hAnsi="Calibri" w:cs="Times New Roman"/>
          <w:sz w:val="24"/>
          <w:szCs w:val="24"/>
        </w:rPr>
        <w:t xml:space="preserve"> &gt; édition de la colonne d’intérêt dans la table d’attribut </w:t>
      </w:r>
      <w:r w:rsidR="0002388F" w:rsidRPr="00AD2E88">
        <w:rPr>
          <w:rFonts w:ascii="Calibri" w:eastAsia="Calibri" w:hAnsi="Calibri" w:cs="Times New Roman"/>
          <w:sz w:val="24"/>
          <w:szCs w:val="24"/>
        </w:rPr>
        <w:sym w:font="Wingdings" w:char="F0E0"/>
      </w:r>
      <w:r w:rsidR="0002388F" w:rsidRPr="00AD2E88">
        <w:rPr>
          <w:rFonts w:ascii="Calibri" w:eastAsia="Calibri" w:hAnsi="Calibri" w:cs="Times New Roman"/>
          <w:sz w:val="24"/>
          <w:szCs w:val="24"/>
        </w:rPr>
        <w:t xml:space="preserve"> le menu déroulant devrait être disponible. </w:t>
      </w:r>
    </w:p>
    <w:p w:rsidR="00CB737D" w:rsidRDefault="00CB737D" w:rsidP="001E74BA">
      <w:pPr>
        <w:keepNext/>
        <w:jc w:val="center"/>
      </w:pPr>
      <w:r>
        <w:rPr>
          <w:rFonts w:ascii="Calibri" w:eastAsia="Calibri" w:hAnsi="Calibri" w:cs="Times New Roman"/>
          <w:noProof/>
          <w:lang w:eastAsia="fr-BE"/>
        </w:rPr>
        <w:lastRenderedPageBreak/>
        <w:drawing>
          <wp:inline distT="0" distB="0" distL="0" distR="0" wp14:anchorId="0D02DA5B" wp14:editId="417F82B1">
            <wp:extent cx="3977985" cy="2819645"/>
            <wp:effectExtent l="0" t="0" r="381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déroulant.PNG"/>
                    <pic:cNvPicPr/>
                  </pic:nvPicPr>
                  <pic:blipFill>
                    <a:blip r:embed="rId82">
                      <a:extLst>
                        <a:ext uri="{28A0092B-C50C-407E-A947-70E740481C1C}">
                          <a14:useLocalDpi xmlns:a14="http://schemas.microsoft.com/office/drawing/2010/main" val="0"/>
                        </a:ext>
                      </a:extLst>
                    </a:blip>
                    <a:stretch>
                      <a:fillRect/>
                    </a:stretch>
                  </pic:blipFill>
                  <pic:spPr>
                    <a:xfrm>
                      <a:off x="0" y="0"/>
                      <a:ext cx="3977985" cy="2819645"/>
                    </a:xfrm>
                    <a:prstGeom prst="rect">
                      <a:avLst/>
                    </a:prstGeom>
                  </pic:spPr>
                </pic:pic>
              </a:graphicData>
            </a:graphic>
          </wp:inline>
        </w:drawing>
      </w:r>
    </w:p>
    <w:p w:rsidR="0002388F" w:rsidRDefault="00CB737D" w:rsidP="001E74BA">
      <w:pPr>
        <w:pStyle w:val="Caption"/>
      </w:pPr>
      <w:bookmarkStart w:id="53" w:name="_Ref15480947"/>
      <w:r>
        <w:t xml:space="preserve">Figure </w:t>
      </w:r>
      <w:r>
        <w:fldChar w:fldCharType="begin"/>
      </w:r>
      <w:r>
        <w:instrText xml:space="preserve"> SEQ Figure \* ARABIC </w:instrText>
      </w:r>
      <w:r>
        <w:fldChar w:fldCharType="separate"/>
      </w:r>
      <w:r w:rsidR="007E0468">
        <w:rPr>
          <w:noProof/>
        </w:rPr>
        <w:t>20</w:t>
      </w:r>
      <w:r>
        <w:fldChar w:fldCharType="end"/>
      </w:r>
      <w:bookmarkEnd w:id="53"/>
      <w:r>
        <w:t> : Utilisation d’un menu déroulant pour faciliter l’encodage des valeurs textuelles dans la table d’attributs d’un shapefile dans QGIS.</w:t>
      </w:r>
    </w:p>
    <w:p w:rsidR="00CB737D" w:rsidRPr="00CB737D" w:rsidRDefault="00CB737D" w:rsidP="00E46A40">
      <w:pPr>
        <w:jc w:val="both"/>
        <w:rPr>
          <w:lang w:val="fr-FR" w:eastAsia="fr-FR"/>
        </w:rPr>
      </w:pPr>
    </w:p>
    <w:p w:rsidR="0002388F" w:rsidRPr="00AD2E88" w:rsidRDefault="00616C39"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b/>
          <w:sz w:val="24"/>
          <w:szCs w:val="24"/>
        </w:rPr>
        <w:t>Remarque :</w:t>
      </w:r>
      <w:r w:rsidRPr="00AD2E88">
        <w:rPr>
          <w:rFonts w:ascii="Calibri" w:eastAsia="Calibri" w:hAnsi="Calibri" w:cs="Times New Roman"/>
          <w:sz w:val="24"/>
          <w:szCs w:val="24"/>
        </w:rPr>
        <w:t xml:space="preserve"> </w:t>
      </w:r>
      <w:r w:rsidR="009F5E9A" w:rsidRPr="00AD2E88">
        <w:rPr>
          <w:rFonts w:ascii="Calibri" w:eastAsia="Calibri" w:hAnsi="Calibri" w:cs="Times New Roman"/>
          <w:sz w:val="24"/>
          <w:szCs w:val="24"/>
        </w:rPr>
        <w:t xml:space="preserve">il y a une </w:t>
      </w:r>
      <w:r w:rsidRPr="00AD2E88">
        <w:rPr>
          <w:rFonts w:ascii="Calibri" w:eastAsia="Calibri" w:hAnsi="Calibri" w:cs="Times New Roman"/>
          <w:sz w:val="24"/>
          <w:szCs w:val="24"/>
        </w:rPr>
        <w:t>erreur d’encodage dans le fichier « </w:t>
      </w:r>
      <w:proofErr w:type="spellStart"/>
      <w:r w:rsidRPr="00AD2E88">
        <w:rPr>
          <w:rFonts w:ascii="Calibri" w:eastAsia="Calibri" w:hAnsi="Calibri" w:cs="Times New Roman"/>
          <w:sz w:val="24"/>
          <w:szCs w:val="24"/>
        </w:rPr>
        <w:t>conduites_de.shp</w:t>
      </w:r>
      <w:proofErr w:type="spellEnd"/>
      <w:r w:rsidRPr="00AD2E88">
        <w:rPr>
          <w:rFonts w:ascii="Calibri" w:eastAsia="Calibri" w:hAnsi="Calibri" w:cs="Times New Roman"/>
          <w:sz w:val="24"/>
          <w:szCs w:val="24"/>
        </w:rPr>
        <w:t xml:space="preserve"> » : colonne « diamètre » et « matériaux » inversées pour une entité. </w:t>
      </w:r>
    </w:p>
    <w:p w:rsidR="0002388F" w:rsidRPr="0002388F" w:rsidRDefault="0002388F" w:rsidP="00E46A40">
      <w:pPr>
        <w:pStyle w:val="aTPTITRE3"/>
        <w:jc w:val="both"/>
      </w:pPr>
      <w:bookmarkStart w:id="54" w:name="_Ref15549972"/>
      <w:bookmarkStart w:id="55" w:name="_Ref15549994"/>
      <w:bookmarkStart w:id="56" w:name="_Toc16666540"/>
      <w:r w:rsidRPr="0002388F">
        <w:t>Accrochage ou snapping</w:t>
      </w:r>
      <w:r w:rsidR="007345C3">
        <w:t xml:space="preserve"> lors de l’édition</w:t>
      </w:r>
      <w:bookmarkEnd w:id="54"/>
      <w:bookmarkEnd w:id="55"/>
      <w:bookmarkEnd w:id="56"/>
    </w:p>
    <w:p w:rsidR="00BE4E22" w:rsidRPr="00AD2E88" w:rsidRDefault="004D2178"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lang w:val="fr-FR"/>
        </w:rPr>
        <w:t>Lors de l’édition d’entités spatiales devant se toucher</w:t>
      </w:r>
      <w:r w:rsidR="00BE4E22" w:rsidRPr="00AD2E88">
        <w:rPr>
          <w:rFonts w:ascii="Calibri" w:eastAsia="Calibri" w:hAnsi="Calibri" w:cs="Times New Roman"/>
          <w:sz w:val="24"/>
          <w:szCs w:val="24"/>
          <w:lang w:val="fr-FR"/>
        </w:rPr>
        <w:t xml:space="preserve"> (par exemple </w:t>
      </w:r>
      <w:r w:rsidR="00BE4E22" w:rsidRPr="00AD2E88">
        <w:rPr>
          <w:rFonts w:ascii="Calibri" w:eastAsia="Calibri" w:hAnsi="Calibri" w:cs="Times New Roman"/>
          <w:sz w:val="24"/>
          <w:szCs w:val="24"/>
        </w:rPr>
        <w:t>2 lignes ou 2 polygones)</w:t>
      </w:r>
      <w:r w:rsidRPr="00AD2E88">
        <w:rPr>
          <w:rFonts w:ascii="Calibri" w:eastAsia="Calibri" w:hAnsi="Calibri" w:cs="Times New Roman"/>
          <w:sz w:val="24"/>
          <w:szCs w:val="24"/>
          <w:lang w:val="fr-FR"/>
        </w:rPr>
        <w:t>, pour une plus grande précision</w:t>
      </w:r>
      <w:r w:rsidR="004155EF" w:rsidRPr="00AD2E88">
        <w:rPr>
          <w:rFonts w:ascii="Calibri" w:eastAsia="Calibri" w:hAnsi="Calibri" w:cs="Times New Roman"/>
          <w:sz w:val="24"/>
          <w:szCs w:val="24"/>
          <w:lang w:val="fr-FR"/>
        </w:rPr>
        <w:t xml:space="preserve"> (une jonction parfaite sans « dépassement » et sans « trou » dans les entités)</w:t>
      </w:r>
      <w:r w:rsidRPr="00AD2E88">
        <w:rPr>
          <w:rFonts w:ascii="Calibri" w:eastAsia="Calibri" w:hAnsi="Calibri" w:cs="Times New Roman"/>
          <w:sz w:val="24"/>
          <w:szCs w:val="24"/>
          <w:lang w:val="fr-FR"/>
        </w:rPr>
        <w:t xml:space="preserve"> et </w:t>
      </w:r>
      <w:r w:rsidR="004155EF" w:rsidRPr="00AD2E88">
        <w:rPr>
          <w:rFonts w:ascii="Calibri" w:eastAsia="Calibri" w:hAnsi="Calibri" w:cs="Times New Roman"/>
          <w:sz w:val="24"/>
          <w:szCs w:val="24"/>
          <w:lang w:val="fr-FR"/>
        </w:rPr>
        <w:t xml:space="preserve">pour </w:t>
      </w:r>
      <w:r w:rsidRPr="00AD2E88">
        <w:rPr>
          <w:rFonts w:ascii="Calibri" w:eastAsia="Calibri" w:hAnsi="Calibri" w:cs="Times New Roman"/>
          <w:sz w:val="24"/>
          <w:szCs w:val="24"/>
          <w:lang w:val="fr-FR"/>
        </w:rPr>
        <w:t xml:space="preserve">plus de facilité, il est possible </w:t>
      </w:r>
      <w:r w:rsidR="00BE4E22" w:rsidRPr="00AD2E88">
        <w:rPr>
          <w:rFonts w:ascii="Calibri" w:eastAsia="Calibri" w:hAnsi="Calibri" w:cs="Times New Roman"/>
          <w:sz w:val="24"/>
          <w:szCs w:val="24"/>
          <w:lang w:val="fr-FR"/>
        </w:rPr>
        <w:t xml:space="preserve">d’utiliser des fonctions de </w:t>
      </w:r>
      <w:r w:rsidR="0002388F" w:rsidRPr="00AD2E88">
        <w:rPr>
          <w:rFonts w:ascii="Calibri" w:eastAsia="Calibri" w:hAnsi="Calibri" w:cs="Times New Roman"/>
          <w:sz w:val="24"/>
          <w:szCs w:val="24"/>
        </w:rPr>
        <w:t xml:space="preserve">« snapping » ou </w:t>
      </w:r>
      <w:r w:rsidR="00BE4E22" w:rsidRPr="00AD2E88">
        <w:rPr>
          <w:rFonts w:ascii="Calibri" w:eastAsia="Calibri" w:hAnsi="Calibri" w:cs="Times New Roman"/>
          <w:sz w:val="24"/>
          <w:szCs w:val="24"/>
        </w:rPr>
        <w:t>d’</w:t>
      </w:r>
      <w:r w:rsidR="0002388F" w:rsidRPr="00AD2E88">
        <w:rPr>
          <w:rFonts w:ascii="Calibri" w:eastAsia="Calibri" w:hAnsi="Calibri" w:cs="Times New Roman"/>
          <w:sz w:val="24"/>
          <w:szCs w:val="24"/>
        </w:rPr>
        <w:t>« accrochage »</w:t>
      </w:r>
      <w:r w:rsidR="00BE4E22" w:rsidRPr="00AD2E88">
        <w:rPr>
          <w:rFonts w:ascii="Calibri" w:eastAsia="Calibri" w:hAnsi="Calibri" w:cs="Times New Roman"/>
          <w:sz w:val="24"/>
          <w:szCs w:val="24"/>
        </w:rPr>
        <w:t xml:space="preserve"> des entités entre elles.</w:t>
      </w:r>
    </w:p>
    <w:p w:rsidR="00BE4E22" w:rsidRPr="00AD2E88" w:rsidRDefault="00BE4E22" w:rsidP="00E46A40">
      <w:pPr>
        <w:spacing w:after="0" w:line="240" w:lineRule="auto"/>
        <w:contextualSpacing/>
        <w:jc w:val="both"/>
        <w:rPr>
          <w:rFonts w:ascii="Calibri" w:eastAsia="Calibri" w:hAnsi="Calibri" w:cs="Times New Roman"/>
          <w:sz w:val="24"/>
          <w:szCs w:val="24"/>
        </w:rPr>
      </w:pPr>
    </w:p>
    <w:p w:rsidR="00BE4E22" w:rsidRPr="00AD2E88" w:rsidRDefault="00BE4E22"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Le paramétrage des fonctions d’accrochage se fait via les menus suivants :</w:t>
      </w:r>
    </w:p>
    <w:p w:rsidR="0031062D" w:rsidRPr="00AD2E88" w:rsidRDefault="0031062D" w:rsidP="00E46A40">
      <w:pPr>
        <w:numPr>
          <w:ilvl w:val="1"/>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b/>
          <w:sz w:val="24"/>
          <w:szCs w:val="24"/>
        </w:rPr>
        <w:t xml:space="preserve">« Vue &gt; Barre d’outils &gt; Accrochage » </w:t>
      </w:r>
    </w:p>
    <w:p w:rsidR="0031062D" w:rsidRPr="00AD2E88" w:rsidRDefault="0031062D" w:rsidP="001E74BA">
      <w:pPr>
        <w:spacing w:after="0" w:line="240" w:lineRule="auto"/>
        <w:contextualSpacing/>
        <w:jc w:val="center"/>
        <w:rPr>
          <w:rFonts w:ascii="Calibri" w:eastAsia="Calibri" w:hAnsi="Calibri" w:cs="Times New Roman"/>
          <w:sz w:val="24"/>
          <w:szCs w:val="24"/>
        </w:rPr>
      </w:pPr>
      <w:r w:rsidRPr="00AD2E88">
        <w:rPr>
          <w:rFonts w:ascii="Calibri" w:eastAsia="Calibri" w:hAnsi="Calibri" w:cs="Times New Roman"/>
          <w:noProof/>
          <w:sz w:val="24"/>
          <w:szCs w:val="24"/>
          <w:lang w:eastAsia="fr-BE"/>
        </w:rPr>
        <w:drawing>
          <wp:inline distT="0" distB="0" distL="0" distR="0" wp14:anchorId="38E07049" wp14:editId="1540835A">
            <wp:extent cx="3238781" cy="426757"/>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ils accrochage.PNG"/>
                    <pic:cNvPicPr/>
                  </pic:nvPicPr>
                  <pic:blipFill>
                    <a:blip r:embed="rId83">
                      <a:extLst>
                        <a:ext uri="{28A0092B-C50C-407E-A947-70E740481C1C}">
                          <a14:useLocalDpi xmlns:a14="http://schemas.microsoft.com/office/drawing/2010/main" val="0"/>
                        </a:ext>
                      </a:extLst>
                    </a:blip>
                    <a:stretch>
                      <a:fillRect/>
                    </a:stretch>
                  </pic:blipFill>
                  <pic:spPr>
                    <a:xfrm>
                      <a:off x="0" y="0"/>
                      <a:ext cx="3238781" cy="426757"/>
                    </a:xfrm>
                    <a:prstGeom prst="rect">
                      <a:avLst/>
                    </a:prstGeom>
                  </pic:spPr>
                </pic:pic>
              </a:graphicData>
            </a:graphic>
          </wp:inline>
        </w:drawing>
      </w:r>
    </w:p>
    <w:p w:rsidR="0031062D" w:rsidRPr="00AD2E88" w:rsidRDefault="0031062D" w:rsidP="00E46A40">
      <w:pPr>
        <w:spacing w:after="0" w:line="240" w:lineRule="auto"/>
        <w:contextualSpacing/>
        <w:jc w:val="both"/>
        <w:rPr>
          <w:rFonts w:ascii="Calibri" w:eastAsia="Calibri" w:hAnsi="Calibri" w:cs="Times New Roman"/>
          <w:sz w:val="24"/>
          <w:szCs w:val="24"/>
        </w:rPr>
      </w:pPr>
    </w:p>
    <w:p w:rsidR="0031062D" w:rsidRPr="00AD2E88" w:rsidRDefault="0031062D" w:rsidP="00E46A40">
      <w:pPr>
        <w:numPr>
          <w:ilvl w:val="1"/>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b/>
          <w:sz w:val="24"/>
          <w:szCs w:val="24"/>
        </w:rPr>
        <w:t>« Projet &gt; Options d’accrochage »</w:t>
      </w:r>
    </w:p>
    <w:p w:rsidR="0031062D" w:rsidRPr="00AD2E88" w:rsidRDefault="0031062D" w:rsidP="001E74BA">
      <w:pPr>
        <w:spacing w:after="0" w:line="240" w:lineRule="auto"/>
        <w:contextualSpacing/>
        <w:jc w:val="center"/>
        <w:rPr>
          <w:rFonts w:ascii="Calibri" w:eastAsia="Calibri" w:hAnsi="Calibri" w:cs="Times New Roman"/>
          <w:sz w:val="24"/>
          <w:szCs w:val="24"/>
        </w:rPr>
      </w:pPr>
      <w:r w:rsidRPr="00AD2E88">
        <w:rPr>
          <w:rFonts w:ascii="Calibri" w:eastAsia="Calibri" w:hAnsi="Calibri" w:cs="Times New Roman"/>
          <w:noProof/>
          <w:sz w:val="24"/>
          <w:szCs w:val="24"/>
          <w:lang w:eastAsia="fr-BE"/>
        </w:rPr>
        <w:drawing>
          <wp:inline distT="0" distB="0" distL="0" distR="0" wp14:anchorId="66FBDD93" wp14:editId="67702DFC">
            <wp:extent cx="5760720" cy="668020"/>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 d'accrochage.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668020"/>
                    </a:xfrm>
                    <a:prstGeom prst="rect">
                      <a:avLst/>
                    </a:prstGeom>
                  </pic:spPr>
                </pic:pic>
              </a:graphicData>
            </a:graphic>
          </wp:inline>
        </w:drawing>
      </w:r>
    </w:p>
    <w:p w:rsidR="0031062D" w:rsidRPr="00AD2E88" w:rsidRDefault="0031062D" w:rsidP="00E46A40">
      <w:pPr>
        <w:spacing w:after="0" w:line="240" w:lineRule="auto"/>
        <w:ind w:left="1080"/>
        <w:contextualSpacing/>
        <w:jc w:val="both"/>
        <w:rPr>
          <w:rFonts w:ascii="Calibri" w:eastAsia="Calibri" w:hAnsi="Calibri" w:cs="Times New Roman"/>
          <w:sz w:val="24"/>
          <w:szCs w:val="24"/>
        </w:rPr>
      </w:pPr>
    </w:p>
    <w:p w:rsidR="0031062D" w:rsidRPr="00AD2E88" w:rsidRDefault="0031062D" w:rsidP="00E46A40">
      <w:pPr>
        <w:numPr>
          <w:ilvl w:val="1"/>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Ces 2 barres d’outils semblent redondantes et se synchronisent !</w:t>
      </w:r>
    </w:p>
    <w:p w:rsidR="0031062D" w:rsidRPr="00AD2E88" w:rsidRDefault="0031062D" w:rsidP="00E46A40">
      <w:pPr>
        <w:numPr>
          <w:ilvl w:val="2"/>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L’accrochage peut être activé ou désactivé via l’aimant rouge</w:t>
      </w:r>
    </w:p>
    <w:p w:rsidR="0031062D" w:rsidRPr="00AD2E88" w:rsidRDefault="0031062D" w:rsidP="00E46A40">
      <w:pPr>
        <w:numPr>
          <w:ilvl w:val="2"/>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A paramétrer comme désiré :</w:t>
      </w:r>
    </w:p>
    <w:p w:rsidR="0031062D" w:rsidRPr="00AD2E88" w:rsidRDefault="0031062D" w:rsidP="00E46A40">
      <w:pPr>
        <w:numPr>
          <w:ilvl w:val="3"/>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Accrochage sommets seulement</w:t>
      </w:r>
    </w:p>
    <w:p w:rsidR="0031062D" w:rsidRPr="00AD2E88" w:rsidRDefault="0031062D" w:rsidP="00E46A40">
      <w:pPr>
        <w:numPr>
          <w:ilvl w:val="3"/>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Accrochage segments seulement</w:t>
      </w:r>
    </w:p>
    <w:p w:rsidR="0031062D" w:rsidRPr="00AD2E88" w:rsidRDefault="0031062D" w:rsidP="00E46A40">
      <w:pPr>
        <w:numPr>
          <w:ilvl w:val="3"/>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Accrochage sommets et segments</w:t>
      </w:r>
    </w:p>
    <w:p w:rsidR="0031062D" w:rsidRPr="00AD2E88" w:rsidRDefault="0031062D" w:rsidP="00E46A40">
      <w:pPr>
        <w:numPr>
          <w:ilvl w:val="3"/>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lastRenderedPageBreak/>
        <w:t>Distance d’accrochage et unités</w:t>
      </w:r>
    </w:p>
    <w:p w:rsidR="0031062D" w:rsidRPr="00AD2E88" w:rsidRDefault="0031062D" w:rsidP="00E46A40">
      <w:pPr>
        <w:numPr>
          <w:ilvl w:val="3"/>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Couches à considérer pour l’accrochage</w:t>
      </w:r>
    </w:p>
    <w:p w:rsidR="0002388F" w:rsidRPr="00AD2E88" w:rsidRDefault="0002388F" w:rsidP="00E46A40">
      <w:pPr>
        <w:numPr>
          <w:ilvl w:val="1"/>
          <w:numId w:val="19"/>
        </w:numPr>
        <w:spacing w:after="0" w:line="240" w:lineRule="auto"/>
        <w:contextualSpacing/>
        <w:jc w:val="both"/>
        <w:rPr>
          <w:rFonts w:ascii="Calibri" w:eastAsia="Calibri" w:hAnsi="Calibri" w:cs="Times New Roman"/>
          <w:b/>
          <w:sz w:val="24"/>
          <w:szCs w:val="24"/>
        </w:rPr>
      </w:pPr>
      <w:r w:rsidRPr="00AD2E88">
        <w:rPr>
          <w:rFonts w:ascii="Calibri" w:eastAsia="Calibri" w:hAnsi="Calibri" w:cs="Times New Roman"/>
          <w:b/>
          <w:sz w:val="24"/>
          <w:szCs w:val="24"/>
        </w:rPr>
        <w:t>« Préférences &gt; Options &gt; Numérisation &gt; Accrochage »</w:t>
      </w:r>
    </w:p>
    <w:p w:rsidR="0002388F" w:rsidRPr="00AD2E88" w:rsidRDefault="0002388F" w:rsidP="00E46A40">
      <w:pPr>
        <w:numPr>
          <w:ilvl w:val="2"/>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A paramétrer comme désiré ! </w:t>
      </w:r>
    </w:p>
    <w:p w:rsidR="00382B4D" w:rsidRPr="00AD2E88" w:rsidRDefault="00ED48FC" w:rsidP="00E46A40">
      <w:pPr>
        <w:numPr>
          <w:ilvl w:val="3"/>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Notamment le « Rayon de recherche pour l’édition des sommets », confer ci-dessous.</w:t>
      </w:r>
    </w:p>
    <w:p w:rsidR="0031062D" w:rsidRPr="00AD2E88" w:rsidRDefault="0031062D" w:rsidP="00E46A40">
      <w:pPr>
        <w:spacing w:after="0" w:line="240" w:lineRule="auto"/>
        <w:contextualSpacing/>
        <w:jc w:val="both"/>
        <w:rPr>
          <w:rFonts w:ascii="Calibri" w:eastAsia="Calibri" w:hAnsi="Calibri" w:cs="Times New Roman"/>
          <w:sz w:val="24"/>
          <w:szCs w:val="24"/>
        </w:rPr>
      </w:pPr>
    </w:p>
    <w:p w:rsidR="009D6E32" w:rsidRPr="00AD2E88" w:rsidRDefault="009D6E32"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Il est possible </w:t>
      </w:r>
      <w:r w:rsidRPr="00AD2E88">
        <w:rPr>
          <w:rFonts w:ascii="Calibri" w:eastAsia="Calibri" w:hAnsi="Calibri" w:cs="Times New Roman"/>
          <w:b/>
          <w:sz w:val="24"/>
          <w:szCs w:val="24"/>
        </w:rPr>
        <w:t xml:space="preserve">d’accrocher les entités d’une couche </w:t>
      </w:r>
      <w:r w:rsidRPr="00AD2E88">
        <w:rPr>
          <w:rFonts w:ascii="Calibri" w:eastAsia="Calibri" w:hAnsi="Calibri" w:cs="Times New Roman"/>
          <w:sz w:val="24"/>
          <w:szCs w:val="24"/>
        </w:rPr>
        <w:t>(lignes des conduites par exemple)</w:t>
      </w:r>
      <w:r w:rsidRPr="00AD2E88">
        <w:rPr>
          <w:rFonts w:ascii="Calibri" w:eastAsia="Calibri" w:hAnsi="Calibri" w:cs="Times New Roman"/>
          <w:b/>
          <w:sz w:val="24"/>
          <w:szCs w:val="24"/>
        </w:rPr>
        <w:t xml:space="preserve"> par rapport aux entités d’une autre couche d’un autre type</w:t>
      </w:r>
      <w:r w:rsidRPr="00AD2E88">
        <w:rPr>
          <w:rFonts w:ascii="Calibri" w:eastAsia="Calibri" w:hAnsi="Calibri" w:cs="Times New Roman"/>
          <w:sz w:val="24"/>
          <w:szCs w:val="24"/>
        </w:rPr>
        <w:t xml:space="preserve"> (polygones des constructions du PICC par exemple). Cela se paramètre facilement via la barre d’outils d’options d’accrochage. </w:t>
      </w:r>
    </w:p>
    <w:p w:rsidR="009D6E32" w:rsidRPr="00AD2E88" w:rsidRDefault="009D6E32" w:rsidP="00E46A40">
      <w:pPr>
        <w:spacing w:after="0" w:line="240" w:lineRule="auto"/>
        <w:contextualSpacing/>
        <w:jc w:val="both"/>
        <w:rPr>
          <w:rFonts w:ascii="Calibri" w:eastAsia="Calibri" w:hAnsi="Calibri" w:cs="Times New Roman"/>
          <w:sz w:val="24"/>
          <w:szCs w:val="24"/>
        </w:rPr>
      </w:pPr>
    </w:p>
    <w:p w:rsidR="009D6E32" w:rsidRPr="00AD2E88" w:rsidRDefault="009D6E32"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Il est également possible de réaliser un </w:t>
      </w:r>
      <w:r w:rsidRPr="00AD2E88">
        <w:rPr>
          <w:rFonts w:ascii="Calibri" w:eastAsia="Calibri" w:hAnsi="Calibri" w:cs="Times New Roman"/>
          <w:b/>
          <w:sz w:val="24"/>
          <w:szCs w:val="24"/>
        </w:rPr>
        <w:t>accrochage par rapport aux données vectorielles d’un webservice de type « service d’entité d’</w:t>
      </w:r>
      <w:proofErr w:type="spellStart"/>
      <w:r w:rsidRPr="00AD2E88">
        <w:rPr>
          <w:rFonts w:ascii="Calibri" w:eastAsia="Calibri" w:hAnsi="Calibri" w:cs="Times New Roman"/>
          <w:b/>
          <w:sz w:val="24"/>
          <w:szCs w:val="24"/>
        </w:rPr>
        <w:t>ArcGIS</w:t>
      </w:r>
      <w:proofErr w:type="spellEnd"/>
      <w:r w:rsidRPr="00AD2E88">
        <w:rPr>
          <w:rFonts w:ascii="Calibri" w:eastAsia="Calibri" w:hAnsi="Calibri" w:cs="Times New Roman"/>
          <w:b/>
          <w:sz w:val="24"/>
          <w:szCs w:val="24"/>
        </w:rPr>
        <w:t> »</w:t>
      </w:r>
      <w:r w:rsidRPr="00AD2E88">
        <w:rPr>
          <w:rFonts w:ascii="Calibri" w:eastAsia="Calibri" w:hAnsi="Calibri" w:cs="Times New Roman"/>
          <w:sz w:val="24"/>
          <w:szCs w:val="24"/>
        </w:rPr>
        <w:t xml:space="preserve"> utilisant lui-même par exemple le service ESRI-REST pour le PICC. Cependant </w:t>
      </w:r>
      <w:r w:rsidR="00FF77EC" w:rsidRPr="00AD2E88">
        <w:rPr>
          <w:rFonts w:ascii="Calibri" w:eastAsia="Calibri" w:hAnsi="Calibri" w:cs="Times New Roman"/>
          <w:sz w:val="24"/>
          <w:szCs w:val="24"/>
        </w:rPr>
        <w:t>cette solution semble peu performante (lente) et résulte parfois en bug de QGIS.</w:t>
      </w:r>
    </w:p>
    <w:p w:rsidR="009D6E32" w:rsidRPr="00AD2E88" w:rsidRDefault="009D6E32" w:rsidP="00E46A40">
      <w:pPr>
        <w:spacing w:after="0" w:line="240" w:lineRule="auto"/>
        <w:contextualSpacing/>
        <w:jc w:val="both"/>
        <w:rPr>
          <w:rFonts w:ascii="Calibri" w:eastAsia="Calibri" w:hAnsi="Calibri" w:cs="Times New Roman"/>
          <w:sz w:val="24"/>
          <w:szCs w:val="24"/>
        </w:rPr>
      </w:pPr>
    </w:p>
    <w:p w:rsidR="007968ED" w:rsidRPr="00AD2E88" w:rsidRDefault="0067069F" w:rsidP="00E46A40">
      <w:pPr>
        <w:spacing w:after="0" w:line="240" w:lineRule="auto"/>
        <w:contextualSpacing/>
        <w:jc w:val="both"/>
        <w:rPr>
          <w:rFonts w:ascii="Calibri" w:eastAsia="Calibri" w:hAnsi="Calibri" w:cs="Times New Roman"/>
          <w:b/>
          <w:sz w:val="24"/>
          <w:szCs w:val="24"/>
        </w:rPr>
      </w:pPr>
      <w:r w:rsidRPr="00AD2E88">
        <w:rPr>
          <w:rFonts w:ascii="Calibri" w:eastAsia="Calibri" w:hAnsi="Calibri" w:cs="Times New Roman"/>
          <w:b/>
          <w:sz w:val="24"/>
          <w:szCs w:val="24"/>
        </w:rPr>
        <w:t>Exercice</w:t>
      </w:r>
    </w:p>
    <w:p w:rsidR="0002388F" w:rsidRPr="00AD2E88" w:rsidRDefault="007968ED" w:rsidP="00E46A40">
      <w:pPr>
        <w:pStyle w:val="ListParagraph"/>
        <w:numPr>
          <w:ilvl w:val="0"/>
          <w:numId w:val="38"/>
        </w:numPr>
        <w:spacing w:after="0" w:line="240" w:lineRule="auto"/>
        <w:jc w:val="both"/>
        <w:rPr>
          <w:rFonts w:ascii="Calibri" w:eastAsia="Calibri" w:hAnsi="Calibri" w:cs="Times New Roman"/>
          <w:sz w:val="24"/>
          <w:szCs w:val="24"/>
        </w:rPr>
      </w:pPr>
      <w:r w:rsidRPr="00AD2E88">
        <w:rPr>
          <w:rFonts w:ascii="Calibri" w:eastAsia="Calibri" w:hAnsi="Calibri" w:cs="Times New Roman"/>
          <w:sz w:val="24"/>
          <w:szCs w:val="24"/>
        </w:rPr>
        <w:t>U</w:t>
      </w:r>
      <w:r w:rsidR="004155EF" w:rsidRPr="00AD2E88">
        <w:rPr>
          <w:rFonts w:ascii="Calibri" w:eastAsia="Calibri" w:hAnsi="Calibri" w:cs="Times New Roman"/>
          <w:sz w:val="24"/>
          <w:szCs w:val="24"/>
        </w:rPr>
        <w:t>n test peut être fait sur le fichier « </w:t>
      </w:r>
      <w:proofErr w:type="spellStart"/>
      <w:r w:rsidR="004155EF" w:rsidRPr="00AD2E88">
        <w:rPr>
          <w:rFonts w:ascii="Calibri" w:eastAsia="Calibri" w:hAnsi="Calibri" w:cs="Times New Roman"/>
          <w:sz w:val="24"/>
          <w:szCs w:val="24"/>
        </w:rPr>
        <w:t>conduites_de.shp</w:t>
      </w:r>
      <w:proofErr w:type="spellEnd"/>
      <w:r w:rsidR="004155EF" w:rsidRPr="00AD2E88">
        <w:rPr>
          <w:rFonts w:ascii="Calibri" w:eastAsia="Calibri" w:hAnsi="Calibri" w:cs="Times New Roman"/>
          <w:sz w:val="24"/>
          <w:szCs w:val="24"/>
        </w:rPr>
        <w:t> »</w:t>
      </w:r>
      <w:r w:rsidR="009D6E32" w:rsidRPr="00AD2E88">
        <w:rPr>
          <w:rFonts w:ascii="Calibri" w:eastAsia="Calibri" w:hAnsi="Calibri" w:cs="Times New Roman"/>
          <w:sz w:val="24"/>
          <w:szCs w:val="24"/>
        </w:rPr>
        <w:t xml:space="preserve"> par exemple, pour corriger des conduites s’</w:t>
      </w:r>
      <w:proofErr w:type="spellStart"/>
      <w:r w:rsidR="009D6E32" w:rsidRPr="00AD2E88">
        <w:rPr>
          <w:rFonts w:ascii="Calibri" w:eastAsia="Calibri" w:hAnsi="Calibri" w:cs="Times New Roman"/>
          <w:sz w:val="24"/>
          <w:szCs w:val="24"/>
        </w:rPr>
        <w:t>intersectant</w:t>
      </w:r>
      <w:proofErr w:type="spellEnd"/>
      <w:r w:rsidR="009D6E32" w:rsidRPr="00AD2E88">
        <w:rPr>
          <w:rFonts w:ascii="Calibri" w:eastAsia="Calibri" w:hAnsi="Calibri" w:cs="Times New Roman"/>
          <w:sz w:val="24"/>
          <w:szCs w:val="24"/>
        </w:rPr>
        <w:t xml:space="preserve"> alors qu’elles ne devraient pas.</w:t>
      </w:r>
    </w:p>
    <w:p w:rsidR="00C75080" w:rsidRPr="00AD2E88" w:rsidRDefault="00044089" w:rsidP="00E46A40">
      <w:pPr>
        <w:pStyle w:val="ListParagraph"/>
        <w:numPr>
          <w:ilvl w:val="1"/>
          <w:numId w:val="38"/>
        </w:numPr>
        <w:spacing w:after="0" w:line="240" w:lineRule="auto"/>
        <w:jc w:val="both"/>
        <w:rPr>
          <w:rFonts w:ascii="Calibri" w:eastAsia="Calibri" w:hAnsi="Calibri" w:cs="Times New Roman"/>
          <w:sz w:val="24"/>
          <w:szCs w:val="24"/>
        </w:rPr>
      </w:pPr>
      <w:r w:rsidRPr="00AD2E88">
        <w:rPr>
          <w:rFonts w:ascii="Calibri" w:eastAsia="Calibri" w:hAnsi="Calibri" w:cs="Times New Roman"/>
          <w:b/>
          <w:sz w:val="24"/>
          <w:szCs w:val="24"/>
        </w:rPr>
        <w:t>ATTENTION, il faut paramétrer correctement le paramètre suivant : « Préférences &gt; Options &gt; Numérisation &gt; Accrochage &gt; Rayon de recherche pour l’édition des sommets »</w:t>
      </w:r>
      <w:r w:rsidRPr="00AD2E88">
        <w:rPr>
          <w:rFonts w:ascii="Calibri" w:eastAsia="Calibri" w:hAnsi="Calibri" w:cs="Times New Roman"/>
          <w:sz w:val="24"/>
          <w:szCs w:val="24"/>
        </w:rPr>
        <w:t xml:space="preserve"> et indiquer une valeur pratique en fonction de vos données. Cette valeur va définir à quelle distance d’un vertex </w:t>
      </w:r>
      <w:r w:rsidR="00FF77EC" w:rsidRPr="00AD2E88">
        <w:rPr>
          <w:rFonts w:ascii="Calibri" w:eastAsia="Calibri" w:hAnsi="Calibri" w:cs="Times New Roman"/>
          <w:sz w:val="24"/>
          <w:szCs w:val="24"/>
        </w:rPr>
        <w:t xml:space="preserve">(= un point constitutif) </w:t>
      </w:r>
      <w:r w:rsidRPr="00AD2E88">
        <w:rPr>
          <w:rFonts w:ascii="Calibri" w:eastAsia="Calibri" w:hAnsi="Calibri" w:cs="Times New Roman"/>
          <w:sz w:val="24"/>
          <w:szCs w:val="24"/>
        </w:rPr>
        <w:t>d’une entité vectoriel, QGIS va reconnaitre ce vertex et va donc autoriser sa modification. Une valeur de 0 va rendre impossible la sélection des vertex. Une valeur de 2 mètres peut convenir pour les données de l’AIEC pour une édition de précision à grande échelle.</w:t>
      </w:r>
      <w:r w:rsidR="00C75080" w:rsidRPr="00AD2E88">
        <w:rPr>
          <w:rFonts w:ascii="Calibri" w:eastAsia="Calibri" w:hAnsi="Calibri" w:cs="Times New Roman"/>
          <w:sz w:val="24"/>
          <w:szCs w:val="24"/>
        </w:rPr>
        <w:t xml:space="preserve"> </w:t>
      </w:r>
    </w:p>
    <w:p w:rsidR="00044089" w:rsidRPr="00AD2E88" w:rsidRDefault="00C75080" w:rsidP="00E46A40">
      <w:pPr>
        <w:pStyle w:val="ListParagraph"/>
        <w:numPr>
          <w:ilvl w:val="1"/>
          <w:numId w:val="38"/>
        </w:numPr>
        <w:spacing w:after="0" w:line="240" w:lineRule="auto"/>
        <w:jc w:val="both"/>
        <w:rPr>
          <w:rFonts w:ascii="Calibri" w:eastAsia="Calibri" w:hAnsi="Calibri" w:cs="Times New Roman"/>
          <w:sz w:val="24"/>
          <w:szCs w:val="24"/>
        </w:rPr>
      </w:pPr>
      <w:r w:rsidRPr="00AD2E88">
        <w:rPr>
          <w:rFonts w:ascii="Calibri" w:eastAsia="Calibri" w:hAnsi="Calibri" w:cs="Times New Roman"/>
          <w:b/>
          <w:sz w:val="24"/>
          <w:szCs w:val="24"/>
        </w:rPr>
        <w:t>Pour déplacer un vertex (ou un segment ou un ensemble de segments)</w:t>
      </w:r>
      <w:r w:rsidRPr="00AD2E88">
        <w:rPr>
          <w:rFonts w:ascii="Calibri" w:eastAsia="Calibri" w:hAnsi="Calibri" w:cs="Times New Roman"/>
          <w:sz w:val="24"/>
          <w:szCs w:val="24"/>
        </w:rPr>
        <w:t> :</w:t>
      </w:r>
    </w:p>
    <w:p w:rsidR="00C75080" w:rsidRPr="00AD2E88" w:rsidRDefault="00C75080" w:rsidP="00E46A40">
      <w:pPr>
        <w:pStyle w:val="ListParagraph"/>
        <w:numPr>
          <w:ilvl w:val="2"/>
          <w:numId w:val="38"/>
        </w:numPr>
        <w:spacing w:after="0" w:line="240" w:lineRule="auto"/>
        <w:jc w:val="both"/>
        <w:rPr>
          <w:rFonts w:ascii="Calibri" w:eastAsia="Calibri" w:hAnsi="Calibri" w:cs="Times New Roman"/>
          <w:sz w:val="24"/>
          <w:szCs w:val="24"/>
        </w:rPr>
      </w:pPr>
      <w:r w:rsidRPr="00AD2E88">
        <w:rPr>
          <w:rFonts w:ascii="Calibri" w:eastAsia="Calibri" w:hAnsi="Calibri" w:cs="Times New Roman"/>
          <w:b/>
          <w:sz w:val="24"/>
          <w:szCs w:val="24"/>
        </w:rPr>
        <w:t>Pour sélectionner</w:t>
      </w:r>
      <w:r w:rsidRPr="00AD2E88">
        <w:rPr>
          <w:rFonts w:ascii="Calibri" w:eastAsia="Calibri" w:hAnsi="Calibri" w:cs="Times New Roman"/>
          <w:sz w:val="24"/>
          <w:szCs w:val="24"/>
        </w:rPr>
        <w:t xml:space="preserve"> </w:t>
      </w:r>
      <w:r w:rsidR="00FF77EC" w:rsidRPr="00AD2E88">
        <w:rPr>
          <w:rFonts w:ascii="Calibri" w:eastAsia="Calibri" w:hAnsi="Calibri" w:cs="Times New Roman"/>
          <w:sz w:val="24"/>
          <w:szCs w:val="24"/>
        </w:rPr>
        <w:t>le/</w:t>
      </w:r>
      <w:r w:rsidRPr="00AD2E88">
        <w:rPr>
          <w:rFonts w:ascii="Calibri" w:eastAsia="Calibri" w:hAnsi="Calibri" w:cs="Times New Roman"/>
          <w:sz w:val="24"/>
          <w:szCs w:val="24"/>
        </w:rPr>
        <w:t>les éléments à déplacer : utiliser l’outil de nœud avec un clic gauche de la souris</w:t>
      </w:r>
      <w:r w:rsidR="00FF77EC" w:rsidRPr="00AD2E88">
        <w:rPr>
          <w:rFonts w:ascii="Calibri" w:eastAsia="Calibri" w:hAnsi="Calibri" w:cs="Times New Roman"/>
          <w:sz w:val="24"/>
          <w:szCs w:val="24"/>
        </w:rPr>
        <w:t xml:space="preserve">, sélection par survol, </w:t>
      </w:r>
      <w:r w:rsidRPr="00AD2E88">
        <w:rPr>
          <w:rFonts w:ascii="Calibri" w:eastAsia="Calibri" w:hAnsi="Calibri" w:cs="Times New Roman"/>
          <w:sz w:val="24"/>
          <w:szCs w:val="24"/>
        </w:rPr>
        <w:t>suivi d’un lâcher du clic gauche de souris</w:t>
      </w:r>
    </w:p>
    <w:p w:rsidR="00C75080" w:rsidRPr="00AD2E88" w:rsidRDefault="005C2406" w:rsidP="00E46A40">
      <w:pPr>
        <w:pStyle w:val="ListParagraph"/>
        <w:numPr>
          <w:ilvl w:val="2"/>
          <w:numId w:val="38"/>
        </w:numPr>
        <w:spacing w:after="0" w:line="240" w:lineRule="auto"/>
        <w:jc w:val="both"/>
        <w:rPr>
          <w:rFonts w:ascii="Calibri" w:eastAsia="Calibri" w:hAnsi="Calibri" w:cs="Times New Roman"/>
          <w:sz w:val="24"/>
          <w:szCs w:val="24"/>
        </w:rPr>
      </w:pPr>
      <w:r w:rsidRPr="00AD2E88">
        <w:rPr>
          <w:rFonts w:ascii="Calibri" w:eastAsia="Calibri" w:hAnsi="Calibri" w:cs="Times New Roman"/>
          <w:b/>
          <w:sz w:val="24"/>
          <w:szCs w:val="24"/>
        </w:rPr>
        <w:t xml:space="preserve">Pour déplacer </w:t>
      </w:r>
      <w:r w:rsidRPr="00AD2E88">
        <w:rPr>
          <w:rFonts w:ascii="Calibri" w:eastAsia="Calibri" w:hAnsi="Calibri" w:cs="Times New Roman"/>
          <w:sz w:val="24"/>
          <w:szCs w:val="24"/>
        </w:rPr>
        <w:t>les éléments sélectionnés : c</w:t>
      </w:r>
      <w:r w:rsidR="00C75080" w:rsidRPr="00AD2E88">
        <w:rPr>
          <w:rFonts w:ascii="Calibri" w:eastAsia="Calibri" w:hAnsi="Calibri" w:cs="Times New Roman"/>
          <w:sz w:val="24"/>
          <w:szCs w:val="24"/>
        </w:rPr>
        <w:t>lic gauche à proxim</w:t>
      </w:r>
      <w:r w:rsidR="00FF77EC" w:rsidRPr="00AD2E88">
        <w:rPr>
          <w:rFonts w:ascii="Calibri" w:eastAsia="Calibri" w:hAnsi="Calibri" w:cs="Times New Roman"/>
          <w:sz w:val="24"/>
          <w:szCs w:val="24"/>
        </w:rPr>
        <w:t>ité des éléments sélectionnés,</w:t>
      </w:r>
      <w:r w:rsidR="00C75080" w:rsidRPr="00AD2E88">
        <w:rPr>
          <w:rFonts w:ascii="Calibri" w:eastAsia="Calibri" w:hAnsi="Calibri" w:cs="Times New Roman"/>
          <w:sz w:val="24"/>
          <w:szCs w:val="24"/>
        </w:rPr>
        <w:t xml:space="preserve"> lâcher</w:t>
      </w:r>
      <w:r w:rsidRPr="00AD2E88">
        <w:rPr>
          <w:rFonts w:ascii="Calibri" w:eastAsia="Calibri" w:hAnsi="Calibri" w:cs="Times New Roman"/>
          <w:sz w:val="24"/>
          <w:szCs w:val="24"/>
        </w:rPr>
        <w:t xml:space="preserve"> le clic et déplacer la souris</w:t>
      </w:r>
    </w:p>
    <w:p w:rsidR="00C75080" w:rsidRPr="00AD2E88" w:rsidRDefault="005C2406" w:rsidP="00E46A40">
      <w:pPr>
        <w:pStyle w:val="ListParagraph"/>
        <w:numPr>
          <w:ilvl w:val="2"/>
          <w:numId w:val="38"/>
        </w:numPr>
        <w:spacing w:after="0" w:line="240" w:lineRule="auto"/>
        <w:jc w:val="both"/>
        <w:rPr>
          <w:rFonts w:ascii="Calibri" w:eastAsia="Calibri" w:hAnsi="Calibri" w:cs="Times New Roman"/>
          <w:sz w:val="24"/>
          <w:szCs w:val="24"/>
        </w:rPr>
      </w:pPr>
      <w:r w:rsidRPr="00AD2E88">
        <w:rPr>
          <w:rFonts w:ascii="Calibri" w:eastAsia="Calibri" w:hAnsi="Calibri" w:cs="Times New Roman"/>
          <w:b/>
          <w:sz w:val="24"/>
          <w:szCs w:val="24"/>
        </w:rPr>
        <w:t>Pour arrêter de déplacer les éléments</w:t>
      </w:r>
      <w:r w:rsidRPr="00AD2E88">
        <w:rPr>
          <w:rFonts w:ascii="Calibri" w:eastAsia="Calibri" w:hAnsi="Calibri" w:cs="Times New Roman"/>
          <w:sz w:val="24"/>
          <w:szCs w:val="24"/>
        </w:rPr>
        <w:t> : c</w:t>
      </w:r>
      <w:r w:rsidR="00C75080" w:rsidRPr="00AD2E88">
        <w:rPr>
          <w:rFonts w:ascii="Calibri" w:eastAsia="Calibri" w:hAnsi="Calibri" w:cs="Times New Roman"/>
          <w:sz w:val="24"/>
          <w:szCs w:val="24"/>
        </w:rPr>
        <w:t xml:space="preserve">lic gauche et lâcher de clic gauche </w:t>
      </w:r>
    </w:p>
    <w:p w:rsidR="00C75080" w:rsidRDefault="005C2406" w:rsidP="00E46A40">
      <w:pPr>
        <w:pStyle w:val="ListParagraph"/>
        <w:numPr>
          <w:ilvl w:val="2"/>
          <w:numId w:val="38"/>
        </w:numPr>
        <w:spacing w:after="0" w:line="240" w:lineRule="auto"/>
        <w:jc w:val="both"/>
        <w:rPr>
          <w:rFonts w:ascii="Calibri" w:eastAsia="Calibri" w:hAnsi="Calibri" w:cs="Times New Roman"/>
          <w:sz w:val="24"/>
          <w:szCs w:val="24"/>
        </w:rPr>
      </w:pPr>
      <w:r w:rsidRPr="00AD2E88">
        <w:rPr>
          <w:rFonts w:ascii="Calibri" w:eastAsia="Calibri" w:hAnsi="Calibri" w:cs="Times New Roman"/>
          <w:b/>
          <w:sz w:val="24"/>
          <w:szCs w:val="24"/>
        </w:rPr>
        <w:t>Pour désactiver la sélection</w:t>
      </w:r>
      <w:r w:rsidRPr="00AD2E88">
        <w:rPr>
          <w:rFonts w:ascii="Calibri" w:eastAsia="Calibri" w:hAnsi="Calibri" w:cs="Times New Roman"/>
          <w:sz w:val="24"/>
          <w:szCs w:val="24"/>
        </w:rPr>
        <w:t> : c</w:t>
      </w:r>
      <w:r w:rsidR="00C75080" w:rsidRPr="00AD2E88">
        <w:rPr>
          <w:rFonts w:ascii="Calibri" w:eastAsia="Calibri" w:hAnsi="Calibri" w:cs="Times New Roman"/>
          <w:sz w:val="24"/>
          <w:szCs w:val="24"/>
        </w:rPr>
        <w:t xml:space="preserve">lic droit </w:t>
      </w:r>
    </w:p>
    <w:p w:rsidR="00FF7705" w:rsidRDefault="00FF7705" w:rsidP="006D5591">
      <w:pPr>
        <w:pStyle w:val="ListParagraph"/>
        <w:numPr>
          <w:ilvl w:val="0"/>
          <w:numId w:val="38"/>
        </w:numPr>
        <w:spacing w:after="0" w:line="240" w:lineRule="auto"/>
        <w:jc w:val="both"/>
        <w:rPr>
          <w:rFonts w:ascii="Calibri" w:eastAsia="Calibri" w:hAnsi="Calibri" w:cs="Times New Roman"/>
          <w:sz w:val="24"/>
          <w:szCs w:val="24"/>
        </w:rPr>
      </w:pPr>
      <w:r w:rsidRPr="006D5591">
        <w:rPr>
          <w:rFonts w:ascii="Calibri" w:eastAsia="Calibri" w:hAnsi="Calibri" w:cs="Times New Roman"/>
          <w:b/>
          <w:sz w:val="24"/>
          <w:szCs w:val="24"/>
        </w:rPr>
        <w:t xml:space="preserve">Pour reconnecter parfaitement des conduites qui </w:t>
      </w:r>
      <w:r w:rsidRPr="008B5F1E">
        <w:rPr>
          <w:rFonts w:ascii="Calibri" w:eastAsia="Calibri" w:hAnsi="Calibri" w:cs="Times New Roman"/>
          <w:b/>
          <w:sz w:val="24"/>
          <w:szCs w:val="24"/>
          <w:u w:val="single"/>
        </w:rPr>
        <w:t>s’intersectent</w:t>
      </w:r>
      <w:r w:rsidRPr="006D5591">
        <w:rPr>
          <w:rFonts w:ascii="Calibri" w:eastAsia="Calibri" w:hAnsi="Calibri" w:cs="Times New Roman"/>
          <w:b/>
          <w:sz w:val="24"/>
          <w:szCs w:val="24"/>
        </w:rPr>
        <w:t xml:space="preserve"> </w:t>
      </w:r>
      <w:r w:rsidR="006D5591" w:rsidRPr="006D5591">
        <w:rPr>
          <w:rFonts w:ascii="Calibri" w:eastAsia="Calibri" w:hAnsi="Calibri" w:cs="Times New Roman"/>
          <w:b/>
          <w:sz w:val="24"/>
          <w:szCs w:val="24"/>
        </w:rPr>
        <w:t>(</w:t>
      </w:r>
      <w:r w:rsidR="006D5591" w:rsidRPr="006D5591">
        <w:rPr>
          <w:rFonts w:ascii="Calibri" w:eastAsia="Calibri" w:hAnsi="Calibri" w:cs="Times New Roman"/>
          <w:b/>
          <w:sz w:val="24"/>
          <w:szCs w:val="24"/>
        </w:rPr>
        <w:fldChar w:fldCharType="begin"/>
      </w:r>
      <w:r w:rsidR="006D5591" w:rsidRPr="006D5591">
        <w:rPr>
          <w:rFonts w:ascii="Calibri" w:eastAsia="Calibri" w:hAnsi="Calibri" w:cs="Times New Roman"/>
          <w:b/>
          <w:sz w:val="24"/>
          <w:szCs w:val="24"/>
        </w:rPr>
        <w:instrText xml:space="preserve"> REF _Ref15555400 \h  \* MERGEFORMAT </w:instrText>
      </w:r>
      <w:r w:rsidR="006D5591" w:rsidRPr="006D5591">
        <w:rPr>
          <w:rFonts w:ascii="Calibri" w:eastAsia="Calibri" w:hAnsi="Calibri" w:cs="Times New Roman"/>
          <w:b/>
          <w:sz w:val="24"/>
          <w:szCs w:val="24"/>
        </w:rPr>
      </w:r>
      <w:r w:rsidR="006D5591" w:rsidRPr="006D5591">
        <w:rPr>
          <w:rFonts w:ascii="Calibri" w:eastAsia="Calibri" w:hAnsi="Calibri" w:cs="Times New Roman"/>
          <w:b/>
          <w:sz w:val="24"/>
          <w:szCs w:val="24"/>
        </w:rPr>
        <w:fldChar w:fldCharType="separate"/>
      </w:r>
      <w:r w:rsidR="007E0468" w:rsidRPr="007E0468">
        <w:rPr>
          <w:b/>
        </w:rPr>
        <w:t xml:space="preserve">Figure </w:t>
      </w:r>
      <w:r w:rsidR="007E0468" w:rsidRPr="007E0468">
        <w:rPr>
          <w:b/>
          <w:noProof/>
        </w:rPr>
        <w:t>21</w:t>
      </w:r>
      <w:r w:rsidR="006D5591" w:rsidRPr="006D5591">
        <w:rPr>
          <w:rFonts w:ascii="Calibri" w:eastAsia="Calibri" w:hAnsi="Calibri" w:cs="Times New Roman"/>
          <w:b/>
          <w:sz w:val="24"/>
          <w:szCs w:val="24"/>
        </w:rPr>
        <w:fldChar w:fldCharType="end"/>
      </w:r>
      <w:r w:rsidR="006D5591" w:rsidRPr="006D5591">
        <w:rPr>
          <w:rFonts w:ascii="Calibri" w:eastAsia="Calibri" w:hAnsi="Calibri" w:cs="Times New Roman"/>
          <w:b/>
          <w:sz w:val="24"/>
          <w:szCs w:val="24"/>
        </w:rPr>
        <w:t>)</w:t>
      </w:r>
      <w:r w:rsidR="00927C12">
        <w:rPr>
          <w:rFonts w:ascii="Calibri" w:eastAsia="Calibri" w:hAnsi="Calibri" w:cs="Times New Roman"/>
          <w:b/>
          <w:sz w:val="24"/>
          <w:szCs w:val="24"/>
        </w:rPr>
        <w:t xml:space="preserve">, </w:t>
      </w:r>
      <w:r w:rsidRPr="006D5591">
        <w:rPr>
          <w:rFonts w:ascii="Calibri" w:eastAsia="Calibri" w:hAnsi="Calibri" w:cs="Times New Roman"/>
          <w:b/>
          <w:sz w:val="24"/>
          <w:szCs w:val="24"/>
        </w:rPr>
        <w:t xml:space="preserve">procéder </w:t>
      </w:r>
      <w:r w:rsidR="006D5591" w:rsidRPr="006D5591">
        <w:rPr>
          <w:rFonts w:ascii="Calibri" w:eastAsia="Calibri" w:hAnsi="Calibri" w:cs="Times New Roman"/>
          <w:b/>
          <w:sz w:val="24"/>
          <w:szCs w:val="24"/>
        </w:rPr>
        <w:t>comme suit</w:t>
      </w:r>
      <w:r w:rsidR="006D5591">
        <w:rPr>
          <w:rFonts w:ascii="Calibri" w:eastAsia="Calibri" w:hAnsi="Calibri" w:cs="Times New Roman"/>
          <w:sz w:val="24"/>
          <w:szCs w:val="24"/>
        </w:rPr>
        <w:t> :</w:t>
      </w:r>
    </w:p>
    <w:p w:rsidR="006D5591" w:rsidRDefault="006D5591" w:rsidP="006D5591">
      <w:pPr>
        <w:pStyle w:val="ListParagraph"/>
        <w:numPr>
          <w:ilvl w:val="1"/>
          <w:numId w:val="38"/>
        </w:numPr>
        <w:spacing w:after="0" w:line="240" w:lineRule="auto"/>
        <w:jc w:val="both"/>
        <w:rPr>
          <w:rFonts w:ascii="Calibri" w:eastAsia="Calibri" w:hAnsi="Calibri" w:cs="Times New Roman"/>
          <w:sz w:val="24"/>
          <w:szCs w:val="24"/>
        </w:rPr>
      </w:pPr>
      <w:r w:rsidRPr="006D5591">
        <w:rPr>
          <w:rFonts w:ascii="Calibri" w:eastAsia="Calibri" w:hAnsi="Calibri" w:cs="Times New Roman"/>
          <w:sz w:val="24"/>
          <w:szCs w:val="24"/>
        </w:rPr>
        <w:t xml:space="preserve">Activer l’accrochage pour la couche « conduites » avec un seuil (tolérance) d’accrochage de </w:t>
      </w:r>
      <w:r>
        <w:rPr>
          <w:rFonts w:ascii="Calibri" w:eastAsia="Calibri" w:hAnsi="Calibri" w:cs="Times New Roman"/>
          <w:sz w:val="24"/>
          <w:szCs w:val="24"/>
        </w:rPr>
        <w:t>0.2 m par exemple (à adapter éventuellement)</w:t>
      </w:r>
      <w:r w:rsidR="00927C12">
        <w:rPr>
          <w:rFonts w:ascii="Calibri" w:eastAsia="Calibri" w:hAnsi="Calibri" w:cs="Times New Roman"/>
          <w:sz w:val="24"/>
          <w:szCs w:val="24"/>
        </w:rPr>
        <w:t xml:space="preserve"> (aimant rouge)</w:t>
      </w:r>
    </w:p>
    <w:p w:rsidR="00927C12" w:rsidRPr="006D5591" w:rsidRDefault="00927C12" w:rsidP="006D5591">
      <w:pPr>
        <w:pStyle w:val="ListParagraph"/>
        <w:numPr>
          <w:ilvl w:val="1"/>
          <w:numId w:val="38"/>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Activer « </w:t>
      </w:r>
      <w:r w:rsidRPr="00927C12">
        <w:rPr>
          <w:rFonts w:ascii="Calibri" w:eastAsia="Calibri" w:hAnsi="Calibri" w:cs="Times New Roman"/>
          <w:b/>
          <w:sz w:val="24"/>
          <w:szCs w:val="24"/>
        </w:rPr>
        <w:t>l’accrochage aux intersections</w:t>
      </w:r>
      <w:r>
        <w:rPr>
          <w:rFonts w:ascii="Calibri" w:eastAsia="Calibri" w:hAnsi="Calibri" w:cs="Times New Roman"/>
          <w:sz w:val="24"/>
          <w:szCs w:val="24"/>
        </w:rPr>
        <w:t xml:space="preserve"> », ce qui permettra aux vertex à déplacer de s’accrocher directement aux intersections (et donc de ne plus « dépasser »). </w:t>
      </w:r>
    </w:p>
    <w:p w:rsidR="00FF7705" w:rsidRDefault="00FF7705" w:rsidP="006D5591">
      <w:pPr>
        <w:pStyle w:val="ListParagraph"/>
        <w:numPr>
          <w:ilvl w:val="1"/>
          <w:numId w:val="38"/>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Sélectionner le vertex à déplacer avec l’outil de nœud </w:t>
      </w:r>
    </w:p>
    <w:p w:rsidR="00FF7705" w:rsidRDefault="00FF7705" w:rsidP="006D5591">
      <w:pPr>
        <w:pStyle w:val="ListParagraph"/>
        <w:numPr>
          <w:ilvl w:val="1"/>
          <w:numId w:val="38"/>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Le déplacer à l’endroit désiré</w:t>
      </w:r>
    </w:p>
    <w:p w:rsidR="006D5591" w:rsidRDefault="006D5591" w:rsidP="006D5591">
      <w:pPr>
        <w:pStyle w:val="ListParagraph"/>
        <w:numPr>
          <w:ilvl w:val="1"/>
          <w:numId w:val="38"/>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lastRenderedPageBreak/>
        <w:t>Désélectionner le vertex</w:t>
      </w:r>
    </w:p>
    <w:tbl>
      <w:tblPr>
        <w:tblStyle w:val="TableGrid"/>
        <w:tblW w:w="0" w:type="auto"/>
        <w:jc w:val="center"/>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3257"/>
        <w:gridCol w:w="3257"/>
      </w:tblGrid>
      <w:tr w:rsidR="00927C12" w:rsidRPr="00400F5F" w:rsidTr="00927C12">
        <w:trPr>
          <w:jc w:val="center"/>
        </w:trPr>
        <w:tc>
          <w:tcPr>
            <w:tcW w:w="3799" w:type="dxa"/>
          </w:tcPr>
          <w:p w:rsidR="00927C12" w:rsidRPr="00400F5F" w:rsidRDefault="00927C12" w:rsidP="00400F5F">
            <w:pPr>
              <w:jc w:val="both"/>
              <w:rPr>
                <w:rFonts w:ascii="Calibri" w:eastAsia="Calibri" w:hAnsi="Calibri" w:cs="Times New Roman"/>
                <w:szCs w:val="24"/>
              </w:rPr>
            </w:pPr>
            <w:r>
              <w:rPr>
                <w:rFonts w:ascii="Calibri" w:eastAsia="Calibri" w:hAnsi="Calibri" w:cs="Times New Roman"/>
                <w:noProof/>
                <w:szCs w:val="24"/>
                <w:lang w:eastAsia="fr-BE"/>
              </w:rPr>
              <w:drawing>
                <wp:inline distT="0" distB="0" distL="0" distR="0" wp14:anchorId="052FD9B0" wp14:editId="17BEEAF7">
                  <wp:extent cx="2067939" cy="1800000"/>
                  <wp:effectExtent l="0" t="0" r="889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ntersection 2 1.PNG"/>
                          <pic:cNvPicPr/>
                        </pic:nvPicPr>
                        <pic:blipFill>
                          <a:blip r:embed="rId85">
                            <a:extLst>
                              <a:ext uri="{28A0092B-C50C-407E-A947-70E740481C1C}">
                                <a14:useLocalDpi xmlns:a14="http://schemas.microsoft.com/office/drawing/2010/main" val="0"/>
                              </a:ext>
                            </a:extLst>
                          </a:blip>
                          <a:stretch>
                            <a:fillRect/>
                          </a:stretch>
                        </pic:blipFill>
                        <pic:spPr>
                          <a:xfrm>
                            <a:off x="0" y="0"/>
                            <a:ext cx="2067939" cy="1800000"/>
                          </a:xfrm>
                          <a:prstGeom prst="rect">
                            <a:avLst/>
                          </a:prstGeom>
                        </pic:spPr>
                      </pic:pic>
                    </a:graphicData>
                  </a:graphic>
                </wp:inline>
              </w:drawing>
            </w:r>
          </w:p>
        </w:tc>
        <w:tc>
          <w:tcPr>
            <w:tcW w:w="3668" w:type="dxa"/>
          </w:tcPr>
          <w:p w:rsidR="00927C12" w:rsidRPr="00400F5F" w:rsidRDefault="00927C12" w:rsidP="00400F5F">
            <w:pPr>
              <w:jc w:val="both"/>
              <w:rPr>
                <w:rFonts w:ascii="Calibri" w:eastAsia="Calibri" w:hAnsi="Calibri" w:cs="Times New Roman"/>
                <w:szCs w:val="24"/>
              </w:rPr>
            </w:pPr>
            <w:r>
              <w:rPr>
                <w:rFonts w:ascii="Calibri" w:eastAsia="Calibri" w:hAnsi="Calibri" w:cs="Times New Roman"/>
                <w:noProof/>
                <w:szCs w:val="24"/>
                <w:lang w:eastAsia="fr-BE"/>
              </w:rPr>
              <w:drawing>
                <wp:inline distT="0" distB="0" distL="0" distR="0" wp14:anchorId="1248B7C9" wp14:editId="0ABF5A63">
                  <wp:extent cx="2011364" cy="1800000"/>
                  <wp:effectExtent l="0" t="0" r="8255"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ntersection 2 2.PNG"/>
                          <pic:cNvPicPr/>
                        </pic:nvPicPr>
                        <pic:blipFill>
                          <a:blip r:embed="rId86">
                            <a:extLst>
                              <a:ext uri="{28A0092B-C50C-407E-A947-70E740481C1C}">
                                <a14:useLocalDpi xmlns:a14="http://schemas.microsoft.com/office/drawing/2010/main" val="0"/>
                              </a:ext>
                            </a:extLst>
                          </a:blip>
                          <a:stretch>
                            <a:fillRect/>
                          </a:stretch>
                        </pic:blipFill>
                        <pic:spPr>
                          <a:xfrm>
                            <a:off x="0" y="0"/>
                            <a:ext cx="2011364" cy="1800000"/>
                          </a:xfrm>
                          <a:prstGeom prst="rect">
                            <a:avLst/>
                          </a:prstGeom>
                        </pic:spPr>
                      </pic:pic>
                    </a:graphicData>
                  </a:graphic>
                </wp:inline>
              </w:drawing>
            </w:r>
          </w:p>
        </w:tc>
        <w:tc>
          <w:tcPr>
            <w:tcW w:w="2390" w:type="dxa"/>
          </w:tcPr>
          <w:p w:rsidR="00927C12" w:rsidRPr="00400F5F" w:rsidRDefault="00927C12" w:rsidP="00400F5F">
            <w:pPr>
              <w:jc w:val="both"/>
              <w:rPr>
                <w:rFonts w:ascii="Calibri" w:eastAsia="Calibri" w:hAnsi="Calibri" w:cs="Times New Roman"/>
                <w:noProof/>
                <w:szCs w:val="24"/>
                <w:lang w:eastAsia="fr-BE"/>
              </w:rPr>
            </w:pPr>
            <w:r>
              <w:rPr>
                <w:rFonts w:ascii="Calibri" w:eastAsia="Calibri" w:hAnsi="Calibri" w:cs="Times New Roman"/>
                <w:noProof/>
                <w:szCs w:val="24"/>
                <w:lang w:eastAsia="fr-BE"/>
              </w:rPr>
              <w:drawing>
                <wp:inline distT="0" distB="0" distL="0" distR="0" wp14:anchorId="69FB3C90" wp14:editId="664F4DC8">
                  <wp:extent cx="2014615" cy="1800000"/>
                  <wp:effectExtent l="0" t="0" r="508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ntersection 2 3.PNG"/>
                          <pic:cNvPicPr/>
                        </pic:nvPicPr>
                        <pic:blipFill>
                          <a:blip r:embed="rId87">
                            <a:extLst>
                              <a:ext uri="{28A0092B-C50C-407E-A947-70E740481C1C}">
                                <a14:useLocalDpi xmlns:a14="http://schemas.microsoft.com/office/drawing/2010/main" val="0"/>
                              </a:ext>
                            </a:extLst>
                          </a:blip>
                          <a:stretch>
                            <a:fillRect/>
                          </a:stretch>
                        </pic:blipFill>
                        <pic:spPr>
                          <a:xfrm>
                            <a:off x="0" y="0"/>
                            <a:ext cx="2014615" cy="1800000"/>
                          </a:xfrm>
                          <a:prstGeom prst="rect">
                            <a:avLst/>
                          </a:prstGeom>
                        </pic:spPr>
                      </pic:pic>
                    </a:graphicData>
                  </a:graphic>
                </wp:inline>
              </w:drawing>
            </w:r>
          </w:p>
        </w:tc>
      </w:tr>
    </w:tbl>
    <w:p w:rsidR="00400F5F" w:rsidRPr="00400F5F" w:rsidRDefault="00400F5F" w:rsidP="00400F5F">
      <w:pPr>
        <w:spacing w:after="0" w:line="240" w:lineRule="auto"/>
        <w:jc w:val="both"/>
        <w:rPr>
          <w:rFonts w:ascii="Calibri" w:eastAsia="Calibri" w:hAnsi="Calibri" w:cs="Times New Roman"/>
          <w:szCs w:val="24"/>
        </w:rPr>
      </w:pPr>
    </w:p>
    <w:p w:rsidR="00FF7705" w:rsidRDefault="006D5591" w:rsidP="006D5591">
      <w:pPr>
        <w:pStyle w:val="Caption"/>
      </w:pPr>
      <w:bookmarkStart w:id="57" w:name="_Ref15555400"/>
      <w:r>
        <w:t xml:space="preserve">Figure </w:t>
      </w:r>
      <w:r>
        <w:fldChar w:fldCharType="begin"/>
      </w:r>
      <w:r>
        <w:instrText xml:space="preserve"> SEQ Figure \* ARABIC </w:instrText>
      </w:r>
      <w:r>
        <w:fldChar w:fldCharType="separate"/>
      </w:r>
      <w:r w:rsidR="007E0468">
        <w:rPr>
          <w:noProof/>
        </w:rPr>
        <w:t>21</w:t>
      </w:r>
      <w:r>
        <w:fldChar w:fldCharType="end"/>
      </w:r>
      <w:bookmarkEnd w:id="57"/>
      <w:r>
        <w:t> : Intersection non désirée entre 2 conduites</w:t>
      </w:r>
      <w:r w:rsidR="00400F5F">
        <w:t xml:space="preserve"> et correction via accrochage automatique</w:t>
      </w:r>
      <w:r w:rsidR="00927C12">
        <w:t xml:space="preserve"> aux intersections</w:t>
      </w:r>
      <w:r w:rsidR="00400F5F">
        <w:t>.</w:t>
      </w:r>
    </w:p>
    <w:p w:rsidR="007C7835" w:rsidRDefault="007C7835" w:rsidP="007C7835">
      <w:pPr>
        <w:rPr>
          <w:lang w:val="fr-FR" w:eastAsia="fr-FR"/>
        </w:rPr>
      </w:pPr>
    </w:p>
    <w:p w:rsidR="008B5F1E" w:rsidRDefault="008B5F1E" w:rsidP="008B5F1E">
      <w:pPr>
        <w:pStyle w:val="ListParagraph"/>
        <w:numPr>
          <w:ilvl w:val="0"/>
          <w:numId w:val="38"/>
        </w:numPr>
        <w:spacing w:after="0" w:line="240" w:lineRule="auto"/>
        <w:jc w:val="both"/>
        <w:rPr>
          <w:rFonts w:ascii="Calibri" w:eastAsia="Calibri" w:hAnsi="Calibri" w:cs="Times New Roman"/>
          <w:sz w:val="24"/>
          <w:szCs w:val="24"/>
        </w:rPr>
      </w:pPr>
      <w:r w:rsidRPr="006D5591">
        <w:rPr>
          <w:rFonts w:ascii="Calibri" w:eastAsia="Calibri" w:hAnsi="Calibri" w:cs="Times New Roman"/>
          <w:b/>
          <w:sz w:val="24"/>
          <w:szCs w:val="24"/>
        </w:rPr>
        <w:t>Pour reconnecter parfaitement des conduites</w:t>
      </w:r>
      <w:r>
        <w:rPr>
          <w:rFonts w:ascii="Calibri" w:eastAsia="Calibri" w:hAnsi="Calibri" w:cs="Times New Roman"/>
          <w:b/>
          <w:sz w:val="24"/>
          <w:szCs w:val="24"/>
        </w:rPr>
        <w:t xml:space="preserve"> entre lesquelles il y aurait </w:t>
      </w:r>
      <w:r w:rsidRPr="008B5F1E">
        <w:rPr>
          <w:rFonts w:ascii="Calibri" w:eastAsia="Calibri" w:hAnsi="Calibri" w:cs="Times New Roman"/>
          <w:b/>
          <w:sz w:val="24"/>
          <w:szCs w:val="24"/>
          <w:u w:val="single"/>
        </w:rPr>
        <w:t>un espace non désiré</w:t>
      </w:r>
      <w:r>
        <w:rPr>
          <w:rFonts w:ascii="Calibri" w:eastAsia="Calibri" w:hAnsi="Calibri" w:cs="Times New Roman"/>
          <w:b/>
          <w:sz w:val="24"/>
          <w:szCs w:val="24"/>
        </w:rPr>
        <w:t xml:space="preserve"> </w:t>
      </w:r>
      <w:r w:rsidRPr="006D5591">
        <w:rPr>
          <w:rFonts w:ascii="Calibri" w:eastAsia="Calibri" w:hAnsi="Calibri" w:cs="Times New Roman"/>
          <w:b/>
          <w:sz w:val="24"/>
          <w:szCs w:val="24"/>
        </w:rPr>
        <w:t>procéder comme suit</w:t>
      </w:r>
      <w:r>
        <w:rPr>
          <w:rFonts w:ascii="Calibri" w:eastAsia="Calibri" w:hAnsi="Calibri" w:cs="Times New Roman"/>
          <w:sz w:val="24"/>
          <w:szCs w:val="24"/>
        </w:rPr>
        <w:t> :</w:t>
      </w:r>
    </w:p>
    <w:p w:rsidR="008B5F1E" w:rsidRDefault="008B5F1E" w:rsidP="008B5F1E">
      <w:pPr>
        <w:pStyle w:val="ListParagraph"/>
        <w:numPr>
          <w:ilvl w:val="1"/>
          <w:numId w:val="38"/>
        </w:numPr>
        <w:spacing w:after="0" w:line="240" w:lineRule="auto"/>
        <w:jc w:val="both"/>
        <w:rPr>
          <w:rFonts w:ascii="Calibri" w:eastAsia="Calibri" w:hAnsi="Calibri" w:cs="Times New Roman"/>
          <w:sz w:val="24"/>
          <w:szCs w:val="24"/>
        </w:rPr>
      </w:pPr>
      <w:r w:rsidRPr="006D5591">
        <w:rPr>
          <w:rFonts w:ascii="Calibri" w:eastAsia="Calibri" w:hAnsi="Calibri" w:cs="Times New Roman"/>
          <w:sz w:val="24"/>
          <w:szCs w:val="24"/>
        </w:rPr>
        <w:t xml:space="preserve">Activer l’accrochage pour la couche « conduites » avec un seuil (tolérance) d’accrochage de </w:t>
      </w:r>
      <w:r>
        <w:rPr>
          <w:rFonts w:ascii="Calibri" w:eastAsia="Calibri" w:hAnsi="Calibri" w:cs="Times New Roman"/>
          <w:sz w:val="24"/>
          <w:szCs w:val="24"/>
        </w:rPr>
        <w:t>0.2 m par exemple (à adapter éventuellement) (aimant rouge)</w:t>
      </w:r>
    </w:p>
    <w:p w:rsidR="008B5F1E" w:rsidRPr="006D5591" w:rsidRDefault="008B5F1E" w:rsidP="008B5F1E">
      <w:pPr>
        <w:pStyle w:val="ListParagraph"/>
        <w:numPr>
          <w:ilvl w:val="1"/>
          <w:numId w:val="38"/>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Optionnel : Activer « </w:t>
      </w:r>
      <w:r w:rsidRPr="00927C12">
        <w:rPr>
          <w:rFonts w:ascii="Calibri" w:eastAsia="Calibri" w:hAnsi="Calibri" w:cs="Times New Roman"/>
          <w:b/>
          <w:sz w:val="24"/>
          <w:szCs w:val="24"/>
        </w:rPr>
        <w:t>l’accrochage aux intersections</w:t>
      </w:r>
      <w:r>
        <w:rPr>
          <w:rFonts w:ascii="Calibri" w:eastAsia="Calibri" w:hAnsi="Calibri" w:cs="Times New Roman"/>
          <w:sz w:val="24"/>
          <w:szCs w:val="24"/>
        </w:rPr>
        <w:t xml:space="preserve"> », ce qui permettra aux vertex à déplacer de s’accrocher directement aux intersections (et donc de ne plus « dépasser »). </w:t>
      </w:r>
    </w:p>
    <w:p w:rsidR="008B5F1E" w:rsidRPr="008B5F1E" w:rsidRDefault="008B5F1E" w:rsidP="008B5F1E">
      <w:pPr>
        <w:pStyle w:val="ListParagraph"/>
        <w:numPr>
          <w:ilvl w:val="1"/>
          <w:numId w:val="38"/>
        </w:numPr>
        <w:spacing w:after="0" w:line="240" w:lineRule="auto"/>
        <w:jc w:val="both"/>
        <w:rPr>
          <w:rFonts w:ascii="Calibri" w:eastAsia="Calibri" w:hAnsi="Calibri" w:cs="Times New Roman"/>
          <w:sz w:val="24"/>
          <w:szCs w:val="24"/>
        </w:rPr>
      </w:pPr>
      <w:r w:rsidRPr="008B5F1E">
        <w:rPr>
          <w:rFonts w:ascii="Calibri" w:eastAsia="Calibri" w:hAnsi="Calibri" w:cs="Times New Roman"/>
          <w:sz w:val="24"/>
          <w:szCs w:val="24"/>
        </w:rPr>
        <w:t xml:space="preserve">Sélectionner le vertex à déplacer avec l’outil de nœud </w:t>
      </w:r>
    </w:p>
    <w:p w:rsidR="008B5F1E" w:rsidRPr="008B5F1E" w:rsidRDefault="008B5F1E" w:rsidP="008B5F1E">
      <w:pPr>
        <w:pStyle w:val="ListParagraph"/>
        <w:numPr>
          <w:ilvl w:val="1"/>
          <w:numId w:val="38"/>
        </w:numPr>
        <w:spacing w:after="0" w:line="240" w:lineRule="auto"/>
        <w:jc w:val="both"/>
        <w:rPr>
          <w:rFonts w:ascii="Calibri" w:eastAsia="Calibri" w:hAnsi="Calibri" w:cs="Times New Roman"/>
          <w:sz w:val="24"/>
          <w:szCs w:val="24"/>
        </w:rPr>
      </w:pPr>
      <w:r w:rsidRPr="008B5F1E">
        <w:rPr>
          <w:rFonts w:ascii="Calibri" w:eastAsia="Calibri" w:hAnsi="Calibri" w:cs="Times New Roman"/>
          <w:sz w:val="24"/>
          <w:szCs w:val="24"/>
        </w:rPr>
        <w:t>Il peut être utile le cas échéant de déplacer dans un premier temps le vertex  à une distance plus grande que le seuil (tolérance) d’accrochage défini pour la/les couches d’intérêt de l’endroit auquel ce vertex devra se trouver en définitive (&gt;0.2 m par exemple)</w:t>
      </w:r>
    </w:p>
    <w:p w:rsidR="008B5F1E" w:rsidRDefault="008B5F1E" w:rsidP="008B5F1E">
      <w:pPr>
        <w:pStyle w:val="ListParagraph"/>
        <w:numPr>
          <w:ilvl w:val="1"/>
          <w:numId w:val="38"/>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Déplacer le vertex à l’endroit désiré</w:t>
      </w:r>
    </w:p>
    <w:p w:rsidR="008B5F1E" w:rsidRPr="008B5F1E" w:rsidRDefault="008B5F1E" w:rsidP="007C7835">
      <w:pPr>
        <w:rPr>
          <w:lang w:eastAsia="fr-FR"/>
        </w:rPr>
      </w:pPr>
    </w:p>
    <w:p w:rsidR="007C7835" w:rsidRPr="008B5F1E" w:rsidRDefault="007C7835" w:rsidP="00927C12">
      <w:pPr>
        <w:pStyle w:val="ListParagraph"/>
        <w:numPr>
          <w:ilvl w:val="0"/>
          <w:numId w:val="38"/>
        </w:numPr>
        <w:spacing w:after="0" w:line="240" w:lineRule="auto"/>
        <w:jc w:val="both"/>
        <w:rPr>
          <w:rFonts w:ascii="Calibri" w:eastAsia="Calibri" w:hAnsi="Calibri" w:cs="Times New Roman"/>
          <w:sz w:val="24"/>
          <w:szCs w:val="24"/>
        </w:rPr>
      </w:pPr>
      <w:r w:rsidRPr="008B5F1E">
        <w:rPr>
          <w:rFonts w:ascii="Calibri" w:eastAsia="Calibri" w:hAnsi="Calibri" w:cs="Times New Roman"/>
          <w:sz w:val="24"/>
          <w:szCs w:val="24"/>
        </w:rPr>
        <w:t xml:space="preserve">Notez encore que la </w:t>
      </w:r>
      <w:r w:rsidRPr="008B5F1E">
        <w:rPr>
          <w:rFonts w:ascii="Calibri" w:eastAsia="Calibri" w:hAnsi="Calibri" w:cs="Times New Roman"/>
          <w:b/>
          <w:sz w:val="24"/>
          <w:szCs w:val="24"/>
        </w:rPr>
        <w:t>petite crois rouge</w:t>
      </w:r>
      <w:r w:rsidRPr="008B5F1E">
        <w:rPr>
          <w:rFonts w:ascii="Calibri" w:eastAsia="Calibri" w:hAnsi="Calibri" w:cs="Times New Roman"/>
          <w:sz w:val="24"/>
          <w:szCs w:val="24"/>
        </w:rPr>
        <w:t xml:space="preserve"> apparaissant à l’extrémité d’un segment ou au milieu d’une ligne permet d’</w:t>
      </w:r>
      <w:r w:rsidRPr="008B5F1E">
        <w:rPr>
          <w:rFonts w:ascii="Calibri" w:eastAsia="Calibri" w:hAnsi="Calibri" w:cs="Times New Roman"/>
          <w:b/>
          <w:sz w:val="24"/>
          <w:szCs w:val="24"/>
        </w:rPr>
        <w:t>ajouter un vertex</w:t>
      </w:r>
      <w:r w:rsidRPr="008B5F1E">
        <w:rPr>
          <w:rFonts w:ascii="Calibri" w:eastAsia="Calibri" w:hAnsi="Calibri" w:cs="Times New Roman"/>
          <w:sz w:val="24"/>
          <w:szCs w:val="24"/>
        </w:rPr>
        <w:t>.</w:t>
      </w:r>
    </w:p>
    <w:p w:rsidR="008B5F1E" w:rsidRPr="00426D6F" w:rsidRDefault="008B5F1E" w:rsidP="008B5F1E">
      <w:pPr>
        <w:spacing w:after="0" w:line="240" w:lineRule="auto"/>
        <w:jc w:val="both"/>
        <w:rPr>
          <w:rFonts w:ascii="Calibri" w:eastAsia="Calibri" w:hAnsi="Calibri" w:cs="Times New Roman"/>
          <w:sz w:val="24"/>
          <w:szCs w:val="24"/>
        </w:rPr>
      </w:pPr>
    </w:p>
    <w:p w:rsidR="007C7835" w:rsidRPr="007C7835" w:rsidRDefault="007C7835" w:rsidP="007C7835">
      <w:pPr>
        <w:spacing w:after="0" w:line="240" w:lineRule="auto"/>
        <w:contextualSpacing/>
        <w:jc w:val="both"/>
        <w:rPr>
          <w:rFonts w:ascii="Calibri" w:eastAsia="Calibri" w:hAnsi="Calibri" w:cs="Times New Roman"/>
          <w:sz w:val="24"/>
          <w:szCs w:val="24"/>
        </w:rPr>
      </w:pPr>
      <w:r w:rsidRPr="007C7835">
        <w:rPr>
          <w:rFonts w:ascii="Calibri" w:eastAsia="Calibri" w:hAnsi="Calibri" w:cs="Times New Roman"/>
          <w:sz w:val="24"/>
          <w:szCs w:val="24"/>
        </w:rPr>
        <w:t>L’activation de l’ « </w:t>
      </w:r>
      <w:r w:rsidRPr="007C7835">
        <w:rPr>
          <w:rFonts w:ascii="Calibri" w:eastAsia="Calibri" w:hAnsi="Calibri" w:cs="Times New Roman"/>
          <w:b/>
          <w:sz w:val="24"/>
          <w:szCs w:val="24"/>
        </w:rPr>
        <w:t>édition topologique</w:t>
      </w:r>
      <w:r w:rsidRPr="007C7835">
        <w:rPr>
          <w:rFonts w:ascii="Calibri" w:eastAsia="Calibri" w:hAnsi="Calibri" w:cs="Times New Roman"/>
          <w:sz w:val="24"/>
          <w:szCs w:val="24"/>
        </w:rPr>
        <w:t xml:space="preserve"> » peut être intéressante lors du travail avec des polygones afin </w:t>
      </w:r>
      <w:r w:rsidRPr="007C7835">
        <w:rPr>
          <w:rFonts w:ascii="Calibri" w:eastAsia="Calibri" w:hAnsi="Calibri" w:cs="Times New Roman"/>
          <w:b/>
          <w:sz w:val="24"/>
          <w:szCs w:val="24"/>
        </w:rPr>
        <w:t>de déplacer en une seule opération des côtés communs</w:t>
      </w:r>
      <w:r w:rsidRPr="007C7835">
        <w:rPr>
          <w:rFonts w:ascii="Calibri" w:eastAsia="Calibri" w:hAnsi="Calibri" w:cs="Times New Roman"/>
          <w:sz w:val="24"/>
          <w:szCs w:val="24"/>
        </w:rPr>
        <w:t xml:space="preserve"> à plusieurs polygones.</w:t>
      </w:r>
    </w:p>
    <w:p w:rsidR="007C7835" w:rsidRPr="007C7835" w:rsidRDefault="007C7835" w:rsidP="007C7835">
      <w:pPr>
        <w:spacing w:after="0" w:line="240" w:lineRule="auto"/>
        <w:contextualSpacing/>
        <w:jc w:val="both"/>
        <w:rPr>
          <w:rFonts w:ascii="Calibri" w:eastAsia="Calibri" w:hAnsi="Calibri" w:cs="Times New Roman"/>
          <w:sz w:val="24"/>
          <w:szCs w:val="24"/>
        </w:rPr>
      </w:pPr>
    </w:p>
    <w:p w:rsidR="007C7835" w:rsidRPr="007C7835" w:rsidRDefault="007C7835" w:rsidP="007C7835">
      <w:pPr>
        <w:spacing w:after="0" w:line="240" w:lineRule="auto"/>
        <w:contextualSpacing/>
        <w:jc w:val="both"/>
        <w:rPr>
          <w:rFonts w:ascii="Calibri" w:eastAsia="Calibri" w:hAnsi="Calibri" w:cs="Times New Roman"/>
          <w:sz w:val="24"/>
          <w:szCs w:val="24"/>
        </w:rPr>
      </w:pPr>
      <w:r w:rsidRPr="007C7835">
        <w:rPr>
          <w:rFonts w:ascii="Calibri" w:eastAsia="Calibri" w:hAnsi="Calibri" w:cs="Times New Roman"/>
          <w:sz w:val="24"/>
          <w:szCs w:val="24"/>
        </w:rPr>
        <w:t xml:space="preserve">Notez également la possibilité </w:t>
      </w:r>
      <w:r w:rsidRPr="007C7835">
        <w:rPr>
          <w:rFonts w:ascii="Calibri" w:eastAsia="Calibri" w:hAnsi="Calibri" w:cs="Times New Roman"/>
          <w:b/>
          <w:sz w:val="24"/>
          <w:szCs w:val="24"/>
        </w:rPr>
        <w:t>d’éviter les superpositions de polygones</w:t>
      </w:r>
      <w:r w:rsidRPr="007C7835">
        <w:rPr>
          <w:rFonts w:ascii="Calibri" w:eastAsia="Calibri" w:hAnsi="Calibri" w:cs="Times New Roman"/>
          <w:sz w:val="24"/>
          <w:szCs w:val="24"/>
        </w:rPr>
        <w:t xml:space="preserve"> lors de leur création via les options d’accrochage d’une couche polygone via l’option « </w:t>
      </w:r>
      <w:proofErr w:type="spellStart"/>
      <w:r w:rsidRPr="007C7835">
        <w:rPr>
          <w:rFonts w:ascii="Calibri" w:eastAsia="Calibri" w:hAnsi="Calibri" w:cs="Times New Roman"/>
          <w:sz w:val="24"/>
          <w:szCs w:val="24"/>
        </w:rPr>
        <w:t>Avoid</w:t>
      </w:r>
      <w:proofErr w:type="spellEnd"/>
      <w:r w:rsidRPr="007C7835">
        <w:rPr>
          <w:rFonts w:ascii="Calibri" w:eastAsia="Calibri" w:hAnsi="Calibri" w:cs="Times New Roman"/>
          <w:sz w:val="24"/>
          <w:szCs w:val="24"/>
        </w:rPr>
        <w:t xml:space="preserve"> </w:t>
      </w:r>
      <w:proofErr w:type="spellStart"/>
      <w:r w:rsidRPr="007C7835">
        <w:rPr>
          <w:rFonts w:ascii="Calibri" w:eastAsia="Calibri" w:hAnsi="Calibri" w:cs="Times New Roman"/>
          <w:sz w:val="24"/>
          <w:szCs w:val="24"/>
        </w:rPr>
        <w:t>overlap</w:t>
      </w:r>
      <w:proofErr w:type="spellEnd"/>
      <w:r w:rsidRPr="007C7835">
        <w:rPr>
          <w:rFonts w:ascii="Calibri" w:eastAsia="Calibri" w:hAnsi="Calibri" w:cs="Times New Roman"/>
          <w:sz w:val="24"/>
          <w:szCs w:val="24"/>
        </w:rPr>
        <w:t xml:space="preserve"> ». </w:t>
      </w:r>
    </w:p>
    <w:p w:rsidR="007C7835" w:rsidRDefault="007C7835" w:rsidP="007C7835">
      <w:pPr>
        <w:spacing w:after="0" w:line="240" w:lineRule="auto"/>
        <w:contextualSpacing/>
        <w:jc w:val="both"/>
        <w:rPr>
          <w:rFonts w:ascii="Calibri" w:eastAsia="Calibri" w:hAnsi="Calibri" w:cs="Times New Roman"/>
          <w:sz w:val="24"/>
          <w:szCs w:val="24"/>
        </w:rPr>
      </w:pPr>
    </w:p>
    <w:p w:rsidR="00E42A07" w:rsidRPr="00E0138F" w:rsidRDefault="00E42A07" w:rsidP="00E42A07">
      <w:pPr>
        <w:spacing w:after="0" w:line="240" w:lineRule="auto"/>
        <w:jc w:val="both"/>
        <w:rPr>
          <w:rFonts w:ascii="Calibri" w:eastAsia="Calibri" w:hAnsi="Calibri" w:cs="Times New Roman"/>
          <w:sz w:val="24"/>
          <w:szCs w:val="24"/>
          <w:lang w:val="en-US"/>
        </w:rPr>
      </w:pPr>
      <w:r w:rsidRPr="00E42A07">
        <w:rPr>
          <w:rFonts w:ascii="Calibri" w:eastAsia="Calibri" w:hAnsi="Calibri" w:cs="Times New Roman"/>
          <w:sz w:val="24"/>
          <w:szCs w:val="24"/>
        </w:rPr>
        <w:t>Notez également l’existence du « </w:t>
      </w:r>
      <w:r w:rsidRPr="00E42A07">
        <w:rPr>
          <w:rFonts w:ascii="Calibri" w:eastAsia="Calibri" w:hAnsi="Calibri" w:cs="Times New Roman"/>
          <w:b/>
          <w:sz w:val="24"/>
          <w:szCs w:val="24"/>
        </w:rPr>
        <w:t>Vérificateur de géométrie</w:t>
      </w:r>
      <w:r w:rsidRPr="00E42A07">
        <w:rPr>
          <w:rFonts w:ascii="Calibri" w:eastAsia="Calibri" w:hAnsi="Calibri" w:cs="Times New Roman"/>
          <w:sz w:val="24"/>
          <w:szCs w:val="24"/>
        </w:rPr>
        <w:t> » (en anglais : « </w:t>
      </w:r>
      <w:proofErr w:type="spellStart"/>
      <w:r w:rsidRPr="00E42A07">
        <w:rPr>
          <w:rFonts w:ascii="Calibri" w:eastAsia="Calibri" w:hAnsi="Calibri" w:cs="Times New Roman"/>
          <w:sz w:val="24"/>
          <w:szCs w:val="24"/>
        </w:rPr>
        <w:t>Geometry</w:t>
      </w:r>
      <w:proofErr w:type="spellEnd"/>
      <w:r w:rsidRPr="00E42A07">
        <w:rPr>
          <w:rFonts w:ascii="Calibri" w:eastAsia="Calibri" w:hAnsi="Calibri" w:cs="Times New Roman"/>
          <w:sz w:val="24"/>
          <w:szCs w:val="24"/>
        </w:rPr>
        <w:t xml:space="preserve"> </w:t>
      </w:r>
      <w:proofErr w:type="spellStart"/>
      <w:r w:rsidRPr="00E42A07">
        <w:rPr>
          <w:rFonts w:ascii="Calibri" w:eastAsia="Calibri" w:hAnsi="Calibri" w:cs="Times New Roman"/>
          <w:sz w:val="24"/>
          <w:szCs w:val="24"/>
        </w:rPr>
        <w:t>Checker</w:t>
      </w:r>
      <w:proofErr w:type="spellEnd"/>
      <w:r w:rsidRPr="00E42A07">
        <w:rPr>
          <w:rFonts w:ascii="Calibri" w:eastAsia="Calibri" w:hAnsi="Calibri" w:cs="Times New Roman"/>
          <w:sz w:val="24"/>
          <w:szCs w:val="24"/>
        </w:rPr>
        <w:t xml:space="preserve"> ») </w:t>
      </w:r>
      <w:r>
        <w:rPr>
          <w:rFonts w:ascii="Calibri" w:eastAsia="Calibri" w:hAnsi="Calibri" w:cs="Times New Roman"/>
          <w:sz w:val="24"/>
          <w:szCs w:val="24"/>
        </w:rPr>
        <w:t xml:space="preserve">qui </w:t>
      </w:r>
      <w:r w:rsidRPr="00E42A07">
        <w:rPr>
          <w:rFonts w:ascii="Calibri" w:eastAsia="Calibri" w:hAnsi="Calibri" w:cs="Times New Roman"/>
          <w:sz w:val="24"/>
          <w:szCs w:val="24"/>
        </w:rPr>
        <w:t xml:space="preserve">est un outil </w:t>
      </w:r>
      <w:r w:rsidR="00B33FF4">
        <w:rPr>
          <w:rFonts w:ascii="Calibri" w:eastAsia="Calibri" w:hAnsi="Calibri" w:cs="Times New Roman"/>
          <w:sz w:val="24"/>
          <w:szCs w:val="24"/>
        </w:rPr>
        <w:t xml:space="preserve">potentiellement </w:t>
      </w:r>
      <w:r w:rsidRPr="00E42A07">
        <w:rPr>
          <w:rFonts w:ascii="Calibri" w:eastAsia="Calibri" w:hAnsi="Calibri" w:cs="Times New Roman"/>
          <w:sz w:val="24"/>
          <w:szCs w:val="24"/>
        </w:rPr>
        <w:t>puissant de détection et de correction de</w:t>
      </w:r>
      <w:r>
        <w:rPr>
          <w:rFonts w:ascii="Calibri" w:eastAsia="Calibri" w:hAnsi="Calibri" w:cs="Times New Roman"/>
          <w:sz w:val="24"/>
          <w:szCs w:val="24"/>
        </w:rPr>
        <w:t xml:space="preserve"> la géométrie d’une couche vectorielle</w:t>
      </w:r>
      <w:r w:rsidRPr="00E42A07">
        <w:rPr>
          <w:rFonts w:ascii="Calibri" w:eastAsia="Calibri" w:hAnsi="Calibri" w:cs="Times New Roman"/>
          <w:sz w:val="24"/>
          <w:szCs w:val="24"/>
        </w:rPr>
        <w:t>.</w:t>
      </w:r>
      <w:r w:rsidR="00E0138F">
        <w:rPr>
          <w:rFonts w:ascii="Calibri" w:eastAsia="Calibri" w:hAnsi="Calibri" w:cs="Times New Roman"/>
          <w:sz w:val="24"/>
          <w:szCs w:val="24"/>
        </w:rPr>
        <w:t xml:space="preserve"> </w:t>
      </w:r>
      <w:r w:rsidR="00E0138F" w:rsidRPr="0007716B">
        <w:rPr>
          <w:sz w:val="24"/>
          <w:szCs w:val="24"/>
        </w:rPr>
        <w:t xml:space="preserve">Celui vous permettra par exemple d’identifier </w:t>
      </w:r>
      <w:r w:rsidR="00E0138F">
        <w:rPr>
          <w:sz w:val="24"/>
          <w:szCs w:val="24"/>
        </w:rPr>
        <w:t>toutes les lignes qui s’intersectent</w:t>
      </w:r>
      <w:r w:rsidR="00E0138F" w:rsidRPr="0007716B">
        <w:rPr>
          <w:sz w:val="24"/>
          <w:szCs w:val="24"/>
        </w:rPr>
        <w:t xml:space="preserve"> au sein d’une couche de ligne</w:t>
      </w:r>
      <w:r w:rsidR="003D6EE6">
        <w:rPr>
          <w:sz w:val="24"/>
          <w:szCs w:val="24"/>
        </w:rPr>
        <w:t>s</w:t>
      </w:r>
      <w:r w:rsidR="00E0138F">
        <w:rPr>
          <w:sz w:val="24"/>
          <w:szCs w:val="24"/>
        </w:rPr>
        <w:t>.</w:t>
      </w:r>
      <w:r w:rsidRPr="00E42A07">
        <w:rPr>
          <w:rFonts w:ascii="Calibri" w:eastAsia="Calibri" w:hAnsi="Calibri" w:cs="Times New Roman"/>
          <w:sz w:val="24"/>
          <w:szCs w:val="24"/>
        </w:rPr>
        <w:t xml:space="preserve"> </w:t>
      </w:r>
      <w:r w:rsidRPr="00E0138F">
        <w:rPr>
          <w:rFonts w:ascii="Calibri" w:eastAsia="Calibri" w:hAnsi="Calibri" w:cs="Times New Roman"/>
          <w:sz w:val="24"/>
          <w:szCs w:val="24"/>
          <w:lang w:val="en-US"/>
        </w:rPr>
        <w:t xml:space="preserve">Confer </w:t>
      </w:r>
      <w:hyperlink r:id="rId88" w:anchor="geometry-checker" w:history="1">
        <w:r w:rsidRPr="00E0138F">
          <w:rPr>
            <w:rStyle w:val="Hyperlink"/>
            <w:sz w:val="24"/>
            <w:szCs w:val="24"/>
            <w:lang w:val="en-US"/>
          </w:rPr>
          <w:t>https://docs.qgis.org/3.4/en/docs/user_manual/plugins/core_plugins/plugins_geometry_checker.html#geometry-checker</w:t>
        </w:r>
      </w:hyperlink>
      <w:r w:rsidRPr="00E0138F">
        <w:rPr>
          <w:sz w:val="24"/>
          <w:szCs w:val="24"/>
          <w:lang w:val="en-US"/>
        </w:rPr>
        <w:t>.</w:t>
      </w:r>
    </w:p>
    <w:p w:rsidR="00E42A07" w:rsidRPr="00E42A07" w:rsidRDefault="00E42A07" w:rsidP="00E42A07">
      <w:pPr>
        <w:pStyle w:val="ListParagraph"/>
        <w:numPr>
          <w:ilvl w:val="0"/>
          <w:numId w:val="42"/>
        </w:numPr>
        <w:spacing w:after="0" w:line="240" w:lineRule="auto"/>
        <w:jc w:val="both"/>
        <w:rPr>
          <w:rFonts w:ascii="Calibri" w:eastAsia="Calibri" w:hAnsi="Calibri" w:cs="Times New Roman"/>
          <w:sz w:val="24"/>
          <w:szCs w:val="24"/>
        </w:rPr>
      </w:pPr>
      <w:r w:rsidRPr="00E42A07">
        <w:rPr>
          <w:sz w:val="24"/>
          <w:szCs w:val="24"/>
          <w:lang w:val="en-US"/>
        </w:rPr>
        <w:sym w:font="Wingdings" w:char="F0E0"/>
      </w:r>
      <w:r w:rsidRPr="00E42A07">
        <w:rPr>
          <w:sz w:val="24"/>
          <w:szCs w:val="24"/>
        </w:rPr>
        <w:t xml:space="preserve"> Cette extension est déjà installée dans QGIS3.8.1 mais doit être activée dans le menu de gestion des extensions de QGIS (case à cocher). Après activation, cette extension est disponible dans le menu vecteur. </w:t>
      </w:r>
      <w:r w:rsidR="00B33FF4">
        <w:rPr>
          <w:sz w:val="24"/>
          <w:szCs w:val="24"/>
        </w:rPr>
        <w:t>A tester selon l’objectif recherché.</w:t>
      </w:r>
    </w:p>
    <w:p w:rsidR="0007716B" w:rsidRDefault="0007716B" w:rsidP="0007716B">
      <w:pPr>
        <w:spacing w:after="0" w:line="240" w:lineRule="auto"/>
        <w:jc w:val="both"/>
        <w:rPr>
          <w:sz w:val="24"/>
          <w:szCs w:val="24"/>
        </w:rPr>
      </w:pPr>
    </w:p>
    <w:p w:rsidR="00E0138F" w:rsidRPr="0007716B" w:rsidRDefault="00E0138F" w:rsidP="00E0138F">
      <w:pPr>
        <w:spacing w:after="0" w:line="240" w:lineRule="auto"/>
        <w:jc w:val="both"/>
        <w:rPr>
          <w:rFonts w:ascii="Calibri" w:eastAsia="Calibri" w:hAnsi="Calibri" w:cs="Times New Roman"/>
          <w:sz w:val="24"/>
          <w:szCs w:val="24"/>
        </w:rPr>
      </w:pPr>
      <w:r w:rsidRPr="0007716B">
        <w:rPr>
          <w:sz w:val="24"/>
          <w:szCs w:val="24"/>
        </w:rPr>
        <w:t>Notez aussi l</w:t>
      </w:r>
      <w:r>
        <w:rPr>
          <w:sz w:val="24"/>
          <w:szCs w:val="24"/>
        </w:rPr>
        <w:t xml:space="preserve">’existence </w:t>
      </w:r>
      <w:r w:rsidRPr="0007716B">
        <w:rPr>
          <w:sz w:val="24"/>
          <w:szCs w:val="24"/>
        </w:rPr>
        <w:t>du “</w:t>
      </w:r>
      <w:r w:rsidRPr="0007716B">
        <w:rPr>
          <w:b/>
          <w:sz w:val="24"/>
          <w:szCs w:val="24"/>
        </w:rPr>
        <w:t>Vérificateur de topologie</w:t>
      </w:r>
      <w:r w:rsidRPr="0007716B">
        <w:rPr>
          <w:sz w:val="24"/>
          <w:szCs w:val="24"/>
        </w:rPr>
        <w:t>” qui s’active de la même manière que le « Vérificateur de géométrie ». Celui vous permettra par exemple d’identifier en 1 clic tous les nœuds (vertex) isolés au sein d’une couche de ligne (</w:t>
      </w:r>
      <w:r w:rsidRPr="0007716B">
        <w:rPr>
          <w:sz w:val="24"/>
          <w:szCs w:val="24"/>
        </w:rPr>
        <w:fldChar w:fldCharType="begin"/>
      </w:r>
      <w:r w:rsidRPr="0007716B">
        <w:rPr>
          <w:sz w:val="24"/>
          <w:szCs w:val="24"/>
        </w:rPr>
        <w:instrText xml:space="preserve"> REF _Ref16615248 \h </w:instrText>
      </w:r>
      <w:r w:rsidRPr="0007716B">
        <w:rPr>
          <w:sz w:val="24"/>
          <w:szCs w:val="24"/>
        </w:rPr>
      </w:r>
      <w:r w:rsidRPr="0007716B">
        <w:rPr>
          <w:sz w:val="24"/>
          <w:szCs w:val="24"/>
        </w:rPr>
        <w:fldChar w:fldCharType="separate"/>
      </w:r>
      <w:r w:rsidR="007E0468">
        <w:t xml:space="preserve">Figure </w:t>
      </w:r>
      <w:r w:rsidR="007E0468">
        <w:rPr>
          <w:noProof/>
        </w:rPr>
        <w:t>22</w:t>
      </w:r>
      <w:r w:rsidRPr="0007716B">
        <w:rPr>
          <w:sz w:val="24"/>
          <w:szCs w:val="24"/>
        </w:rPr>
        <w:fldChar w:fldCharType="end"/>
      </w:r>
      <w:r w:rsidRPr="0007716B">
        <w:rPr>
          <w:sz w:val="24"/>
          <w:szCs w:val="24"/>
        </w:rPr>
        <w:t>).</w:t>
      </w:r>
    </w:p>
    <w:p w:rsidR="00E0138F" w:rsidRPr="00E42A07" w:rsidRDefault="00E0138F" w:rsidP="00E0138F">
      <w:pPr>
        <w:spacing w:after="0" w:line="240" w:lineRule="auto"/>
        <w:jc w:val="both"/>
        <w:rPr>
          <w:rFonts w:ascii="Calibri" w:eastAsia="Calibri" w:hAnsi="Calibri" w:cs="Times New Roman"/>
          <w:color w:val="FF0000"/>
          <w:sz w:val="24"/>
          <w:szCs w:val="24"/>
        </w:rPr>
      </w:pPr>
    </w:p>
    <w:p w:rsidR="00E0138F" w:rsidRDefault="00E0138F" w:rsidP="00E0138F">
      <w:pPr>
        <w:keepNext/>
        <w:spacing w:after="0" w:line="240" w:lineRule="auto"/>
        <w:jc w:val="both"/>
      </w:pPr>
      <w:r>
        <w:rPr>
          <w:rFonts w:ascii="Calibri" w:eastAsia="Calibri" w:hAnsi="Calibri" w:cs="Times New Roman"/>
          <w:noProof/>
          <w:sz w:val="24"/>
          <w:szCs w:val="24"/>
          <w:lang w:eastAsia="fr-BE"/>
        </w:rPr>
        <w:drawing>
          <wp:inline distT="0" distB="0" distL="0" distR="0" wp14:anchorId="632011C7" wp14:editId="6056FD2C">
            <wp:extent cx="5760720" cy="3971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CATEUR DE TOPOLOGIE.PNG"/>
                    <pic:cNvPicPr/>
                  </pic:nvPicPr>
                  <pic:blipFill>
                    <a:blip r:embed="rId89">
                      <a:extLst>
                        <a:ext uri="{28A0092B-C50C-407E-A947-70E740481C1C}">
                          <a14:useLocalDpi xmlns:a14="http://schemas.microsoft.com/office/drawing/2010/main" val="0"/>
                        </a:ext>
                      </a:extLst>
                    </a:blip>
                    <a:stretch>
                      <a:fillRect/>
                    </a:stretch>
                  </pic:blipFill>
                  <pic:spPr>
                    <a:xfrm>
                      <a:off x="0" y="0"/>
                      <a:ext cx="5760720" cy="3971290"/>
                    </a:xfrm>
                    <a:prstGeom prst="rect">
                      <a:avLst/>
                    </a:prstGeom>
                  </pic:spPr>
                </pic:pic>
              </a:graphicData>
            </a:graphic>
          </wp:inline>
        </w:drawing>
      </w:r>
    </w:p>
    <w:p w:rsidR="00E0138F" w:rsidRPr="00F06CCB" w:rsidRDefault="00E0138F" w:rsidP="00E0138F">
      <w:pPr>
        <w:pStyle w:val="Caption"/>
        <w:jc w:val="both"/>
        <w:rPr>
          <w:rFonts w:eastAsia="Calibri"/>
          <w:sz w:val="24"/>
          <w:szCs w:val="24"/>
        </w:rPr>
      </w:pPr>
      <w:bookmarkStart w:id="58" w:name="_Ref16615248"/>
      <w:r>
        <w:t xml:space="preserve">Figure </w:t>
      </w:r>
      <w:r>
        <w:fldChar w:fldCharType="begin"/>
      </w:r>
      <w:r>
        <w:instrText xml:space="preserve"> SEQ Figure \* ARABIC </w:instrText>
      </w:r>
      <w:r>
        <w:fldChar w:fldCharType="separate"/>
      </w:r>
      <w:r w:rsidR="007E0468">
        <w:rPr>
          <w:noProof/>
        </w:rPr>
        <w:t>22</w:t>
      </w:r>
      <w:r>
        <w:fldChar w:fldCharType="end"/>
      </w:r>
      <w:bookmarkEnd w:id="58"/>
      <w:r>
        <w:t> : Utilisation du « vérificateur de topologie » pour identifier facilement tous les « nœuds isolés » (points rouges) d’une couche vectorielle de ligne.</w:t>
      </w:r>
    </w:p>
    <w:p w:rsidR="00E0138F" w:rsidRDefault="00E0138F" w:rsidP="00E0138F">
      <w:pPr>
        <w:spacing w:after="0" w:line="240" w:lineRule="auto"/>
        <w:contextualSpacing/>
        <w:jc w:val="both"/>
        <w:rPr>
          <w:rFonts w:ascii="Calibri" w:eastAsia="Calibri" w:hAnsi="Calibri" w:cs="Times New Roman"/>
          <w:sz w:val="24"/>
          <w:szCs w:val="24"/>
        </w:rPr>
      </w:pPr>
    </w:p>
    <w:p w:rsidR="00927C12" w:rsidRPr="0077138E" w:rsidRDefault="007C7835" w:rsidP="007C7835">
      <w:pPr>
        <w:spacing w:after="0" w:line="240" w:lineRule="auto"/>
        <w:contextualSpacing/>
        <w:jc w:val="both"/>
        <w:rPr>
          <w:rFonts w:ascii="Calibri" w:eastAsia="Calibri" w:hAnsi="Calibri" w:cs="Times New Roman"/>
          <w:sz w:val="24"/>
          <w:szCs w:val="24"/>
        </w:rPr>
      </w:pPr>
      <w:r w:rsidRPr="0077138E">
        <w:rPr>
          <w:rFonts w:ascii="Calibri" w:eastAsia="Calibri" w:hAnsi="Calibri" w:cs="Times New Roman"/>
          <w:sz w:val="24"/>
          <w:szCs w:val="24"/>
        </w:rPr>
        <w:t>Pour plus d’information</w:t>
      </w:r>
      <w:r w:rsidR="007552CC">
        <w:rPr>
          <w:rFonts w:ascii="Calibri" w:eastAsia="Calibri" w:hAnsi="Calibri" w:cs="Times New Roman"/>
          <w:sz w:val="24"/>
          <w:szCs w:val="24"/>
        </w:rPr>
        <w:t xml:space="preserve"> sur </w:t>
      </w:r>
      <w:r w:rsidR="00CC16A8">
        <w:rPr>
          <w:rFonts w:ascii="Calibri" w:eastAsia="Calibri" w:hAnsi="Calibri" w:cs="Times New Roman"/>
          <w:sz w:val="24"/>
          <w:szCs w:val="24"/>
        </w:rPr>
        <w:t>les possibilités</w:t>
      </w:r>
      <w:r w:rsidR="007552CC">
        <w:rPr>
          <w:rFonts w:ascii="Calibri" w:eastAsia="Calibri" w:hAnsi="Calibri" w:cs="Times New Roman"/>
          <w:sz w:val="24"/>
          <w:szCs w:val="24"/>
        </w:rPr>
        <w:t xml:space="preserve"> d’édition dans QGIS (numérisation, topologie, etc)</w:t>
      </w:r>
      <w:r w:rsidR="00E42A07">
        <w:rPr>
          <w:rFonts w:ascii="Calibri" w:eastAsia="Calibri" w:hAnsi="Calibri" w:cs="Times New Roman"/>
          <w:sz w:val="24"/>
          <w:szCs w:val="24"/>
        </w:rPr>
        <w:t>, voyez</w:t>
      </w:r>
      <w:r w:rsidRPr="0077138E">
        <w:rPr>
          <w:rFonts w:ascii="Calibri" w:eastAsia="Calibri" w:hAnsi="Calibri" w:cs="Times New Roman"/>
          <w:sz w:val="24"/>
          <w:szCs w:val="24"/>
        </w:rPr>
        <w:t xml:space="preserve"> la </w:t>
      </w:r>
      <w:r w:rsidRPr="00E42A07">
        <w:rPr>
          <w:rFonts w:ascii="Calibri" w:eastAsia="Calibri" w:hAnsi="Calibri" w:cs="Times New Roman"/>
          <w:b/>
          <w:sz w:val="24"/>
          <w:szCs w:val="24"/>
        </w:rPr>
        <w:t>documentation officielle de QGIS</w:t>
      </w:r>
      <w:r w:rsidRPr="0077138E">
        <w:rPr>
          <w:rFonts w:ascii="Calibri" w:eastAsia="Calibri" w:hAnsi="Calibri" w:cs="Times New Roman"/>
          <w:sz w:val="24"/>
          <w:szCs w:val="24"/>
        </w:rPr>
        <w:t> :</w:t>
      </w:r>
    </w:p>
    <w:p w:rsidR="004155EF" w:rsidRPr="00F06CCB" w:rsidRDefault="0069048C" w:rsidP="00615F78">
      <w:pPr>
        <w:pStyle w:val="ListParagraph"/>
        <w:numPr>
          <w:ilvl w:val="0"/>
          <w:numId w:val="42"/>
        </w:numPr>
        <w:spacing w:after="0" w:line="240" w:lineRule="auto"/>
        <w:jc w:val="both"/>
        <w:rPr>
          <w:rFonts w:ascii="Calibri" w:eastAsia="Calibri" w:hAnsi="Calibri" w:cs="Times New Roman"/>
          <w:sz w:val="24"/>
          <w:szCs w:val="24"/>
        </w:rPr>
      </w:pPr>
      <w:hyperlink r:id="rId90" w:history="1">
        <w:r w:rsidR="007552CC">
          <w:rPr>
            <w:rStyle w:val="Hyperlink"/>
          </w:rPr>
          <w:t>https://docs.qgis.org/3.4/en/docs/user_manual/working_with_vector/editing_geometry_attributes.html</w:t>
        </w:r>
      </w:hyperlink>
    </w:p>
    <w:p w:rsidR="00F06CCB" w:rsidRDefault="00F06CCB" w:rsidP="00F06CCB">
      <w:pPr>
        <w:spacing w:after="0" w:line="240" w:lineRule="auto"/>
        <w:jc w:val="both"/>
        <w:rPr>
          <w:rFonts w:ascii="Calibri" w:eastAsia="Calibri" w:hAnsi="Calibri" w:cs="Times New Roman"/>
          <w:sz w:val="24"/>
          <w:szCs w:val="24"/>
        </w:rPr>
      </w:pPr>
    </w:p>
    <w:p w:rsidR="00426D6F" w:rsidRDefault="00426D6F" w:rsidP="00426D6F">
      <w:pPr>
        <w:pStyle w:val="aNORMAL"/>
      </w:pPr>
      <w:r>
        <w:br w:type="page"/>
      </w:r>
    </w:p>
    <w:p w:rsidR="0002388F" w:rsidRPr="0002388F" w:rsidRDefault="0002388F" w:rsidP="00E46A40">
      <w:pPr>
        <w:pStyle w:val="aTPTITRE2"/>
        <w:jc w:val="both"/>
      </w:pPr>
      <w:bookmarkStart w:id="59" w:name="_Toc16666541"/>
      <w:r w:rsidRPr="0002388F">
        <w:lastRenderedPageBreak/>
        <w:t>Faire des requêtes simples</w:t>
      </w:r>
      <w:r w:rsidR="00B22CE2">
        <w:t xml:space="preserve"> de sélection d’entités spatiales</w:t>
      </w:r>
      <w:bookmarkEnd w:id="59"/>
    </w:p>
    <w:p w:rsidR="0002388F" w:rsidRPr="0002388F" w:rsidRDefault="0002388F" w:rsidP="00E46A40">
      <w:pPr>
        <w:spacing w:after="0" w:line="240" w:lineRule="auto"/>
        <w:contextualSpacing/>
        <w:jc w:val="both"/>
        <w:rPr>
          <w:rFonts w:ascii="Calibri" w:eastAsia="Calibri" w:hAnsi="Calibri" w:cs="Times New Roman"/>
        </w:rPr>
      </w:pPr>
    </w:p>
    <w:p w:rsidR="00B22CE2" w:rsidRPr="00AD2E88" w:rsidRDefault="00B22CE2"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Il est parfois intéressant de sélectionner un sous-ensemble des entités spatiales présentes dans un shapefile pour par exemple travailler sur ces entités de manière indépendante des autres ou de créer un nouveau fichier ne reprenant que ce sous-ensemble. </w:t>
      </w:r>
    </w:p>
    <w:p w:rsidR="00B22CE2" w:rsidRPr="00AD2E88" w:rsidRDefault="00B22CE2" w:rsidP="00E46A40">
      <w:pPr>
        <w:spacing w:after="0" w:line="240" w:lineRule="auto"/>
        <w:contextualSpacing/>
        <w:jc w:val="both"/>
        <w:rPr>
          <w:rFonts w:ascii="Calibri" w:eastAsia="Calibri" w:hAnsi="Calibri" w:cs="Times New Roman"/>
          <w:sz w:val="24"/>
          <w:szCs w:val="24"/>
        </w:rPr>
      </w:pPr>
    </w:p>
    <w:p w:rsidR="00B22CE2" w:rsidRPr="00AD2E88" w:rsidRDefault="00B22CE2"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Plusieurs méthodes existent pour sélectionner un sous-ensemble d’entités spatiales, comme indiqué à la section « 6.6. Sélectionner des données » page 57 du manuel de TP QGIS et repris dans les 3 sections ci-dessous.</w:t>
      </w:r>
    </w:p>
    <w:p w:rsidR="000B3C67" w:rsidRPr="00AD2E88" w:rsidRDefault="000B3C67" w:rsidP="00E46A40">
      <w:pPr>
        <w:spacing w:after="0" w:line="240" w:lineRule="auto"/>
        <w:contextualSpacing/>
        <w:jc w:val="both"/>
        <w:rPr>
          <w:rFonts w:ascii="Calibri" w:eastAsia="Calibri" w:hAnsi="Calibri" w:cs="Times New Roman"/>
          <w:sz w:val="24"/>
          <w:szCs w:val="24"/>
        </w:rPr>
      </w:pPr>
    </w:p>
    <w:p w:rsidR="007968ED" w:rsidRPr="00AD2E88" w:rsidRDefault="0067069F" w:rsidP="00E46A40">
      <w:pPr>
        <w:spacing w:after="0" w:line="240" w:lineRule="auto"/>
        <w:contextualSpacing/>
        <w:jc w:val="both"/>
        <w:rPr>
          <w:rFonts w:ascii="Calibri" w:eastAsia="Calibri" w:hAnsi="Calibri" w:cs="Times New Roman"/>
          <w:b/>
          <w:sz w:val="24"/>
          <w:szCs w:val="24"/>
        </w:rPr>
      </w:pPr>
      <w:r w:rsidRPr="00AD2E88">
        <w:rPr>
          <w:rFonts w:ascii="Calibri" w:eastAsia="Calibri" w:hAnsi="Calibri" w:cs="Times New Roman"/>
          <w:b/>
          <w:sz w:val="24"/>
          <w:szCs w:val="24"/>
        </w:rPr>
        <w:t>Exercice </w:t>
      </w:r>
    </w:p>
    <w:p w:rsidR="000B3C67" w:rsidRPr="00AD2E88" w:rsidRDefault="007968ED" w:rsidP="00E46A40">
      <w:pPr>
        <w:pStyle w:val="ListParagraph"/>
        <w:numPr>
          <w:ilvl w:val="0"/>
          <w:numId w:val="38"/>
        </w:numPr>
        <w:spacing w:after="0" w:line="240" w:lineRule="auto"/>
        <w:jc w:val="both"/>
        <w:rPr>
          <w:rFonts w:ascii="Calibri" w:eastAsia="Calibri" w:hAnsi="Calibri" w:cs="Times New Roman"/>
          <w:sz w:val="24"/>
          <w:szCs w:val="24"/>
        </w:rPr>
      </w:pPr>
      <w:r w:rsidRPr="00AD2E88">
        <w:rPr>
          <w:rFonts w:ascii="Calibri" w:eastAsia="Calibri" w:hAnsi="Calibri" w:cs="Times New Roman"/>
          <w:sz w:val="24"/>
          <w:szCs w:val="24"/>
        </w:rPr>
        <w:t>U</w:t>
      </w:r>
      <w:r w:rsidR="000B3C67" w:rsidRPr="00AD2E88">
        <w:rPr>
          <w:rFonts w:ascii="Calibri" w:eastAsia="Calibri" w:hAnsi="Calibri" w:cs="Times New Roman"/>
          <w:sz w:val="24"/>
          <w:szCs w:val="24"/>
        </w:rPr>
        <w:t>n petit exercice reprenant notamment les différents types de sélection est proposé en fin de section suivante.</w:t>
      </w:r>
    </w:p>
    <w:p w:rsidR="00B22CE2" w:rsidRDefault="00B22CE2" w:rsidP="00E46A40">
      <w:pPr>
        <w:pStyle w:val="aTPTITRE3"/>
        <w:jc w:val="both"/>
      </w:pPr>
      <w:bookmarkStart w:id="60" w:name="_Toc16666542"/>
      <w:r>
        <w:t>Sélection manuelle interactive</w:t>
      </w:r>
      <w:bookmarkEnd w:id="60"/>
    </w:p>
    <w:p w:rsidR="00B22CE2" w:rsidRPr="00AD2E88" w:rsidRDefault="00B22CE2" w:rsidP="00E46A40">
      <w:pPr>
        <w:jc w:val="both"/>
        <w:rPr>
          <w:sz w:val="24"/>
          <w:szCs w:val="24"/>
        </w:rPr>
      </w:pPr>
      <w:r w:rsidRPr="00AD2E88">
        <w:rPr>
          <w:rFonts w:ascii="Calibri" w:eastAsia="Calibri" w:hAnsi="Calibri" w:cs="Times New Roman"/>
          <w:sz w:val="24"/>
          <w:szCs w:val="24"/>
        </w:rPr>
        <w:t>Confer la section « 6.6.1. Sélection simple » page 57 du manuel de TP QGIS.</w:t>
      </w:r>
    </w:p>
    <w:p w:rsidR="0002388F" w:rsidRPr="0002388F" w:rsidRDefault="0002388F" w:rsidP="00E46A40">
      <w:pPr>
        <w:pStyle w:val="aTPTITRE3"/>
        <w:jc w:val="both"/>
      </w:pPr>
      <w:bookmarkStart w:id="61" w:name="_Toc16666543"/>
      <w:r w:rsidRPr="0002388F">
        <w:t>Requête de sélection sur base de la table d’attribut</w:t>
      </w:r>
      <w:r w:rsidR="00361051">
        <w:t>s</w:t>
      </w:r>
      <w:bookmarkEnd w:id="61"/>
    </w:p>
    <w:p w:rsidR="00B22CE2" w:rsidRPr="00AD2E88" w:rsidRDefault="00B22CE2"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Confer la section « 6.6.2. Sélection par attribut » page 58 du manuel de TP QGIS.</w:t>
      </w:r>
    </w:p>
    <w:p w:rsidR="0002388F" w:rsidRPr="0002388F" w:rsidRDefault="0002388F" w:rsidP="00E46A40">
      <w:pPr>
        <w:pStyle w:val="aTPTITRE3"/>
        <w:jc w:val="both"/>
      </w:pPr>
      <w:bookmarkStart w:id="62" w:name="_Toc16666544"/>
      <w:r w:rsidRPr="0002388F">
        <w:t>Requête de sélection sur base spatiale</w:t>
      </w:r>
      <w:bookmarkEnd w:id="62"/>
    </w:p>
    <w:p w:rsidR="0002388F" w:rsidRPr="00AD2E88" w:rsidRDefault="00B22CE2"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Confer la section « 6.6.3. Sélection par localisation » page 58 du manuel de TP QGIS.</w:t>
      </w:r>
    </w:p>
    <w:p w:rsidR="00AC056A" w:rsidRDefault="0002388F" w:rsidP="00E46A40">
      <w:pPr>
        <w:pStyle w:val="aTPTITRE2"/>
        <w:jc w:val="both"/>
      </w:pPr>
      <w:bookmarkStart w:id="63" w:name="_Toc16666545"/>
      <w:r w:rsidRPr="0002388F">
        <w:t xml:space="preserve">Calcul </w:t>
      </w:r>
      <w:r w:rsidR="00C66945">
        <w:t>des aires, périmètres et</w:t>
      </w:r>
      <w:r w:rsidR="00C66945" w:rsidRPr="00C66945">
        <w:t xml:space="preserve"> longueurs d’entités spatiales</w:t>
      </w:r>
      <w:bookmarkEnd w:id="63"/>
    </w:p>
    <w:p w:rsidR="00AC056A" w:rsidRPr="00AD2E88" w:rsidRDefault="003042DE" w:rsidP="00E46A40">
      <w:pPr>
        <w:jc w:val="both"/>
        <w:rPr>
          <w:sz w:val="24"/>
          <w:szCs w:val="24"/>
        </w:rPr>
      </w:pPr>
      <w:r w:rsidRPr="00AD2E88">
        <w:rPr>
          <w:sz w:val="24"/>
          <w:szCs w:val="24"/>
        </w:rPr>
        <w:t xml:space="preserve">Confer </w:t>
      </w:r>
      <w:r w:rsidR="00C66945" w:rsidRPr="00AD2E88">
        <w:rPr>
          <w:sz w:val="24"/>
          <w:szCs w:val="24"/>
        </w:rPr>
        <w:t xml:space="preserve"> la s</w:t>
      </w:r>
      <w:r w:rsidR="00AC056A" w:rsidRPr="00AD2E88">
        <w:rPr>
          <w:sz w:val="24"/>
          <w:szCs w:val="24"/>
        </w:rPr>
        <w:t xml:space="preserve">ection « 6.10.3.3. Calculer des aires, périmètres, longueurs d’entités spatiales », page 82 et suivantes </w:t>
      </w:r>
      <w:r w:rsidR="00AC056A" w:rsidRPr="00AD2E88">
        <w:rPr>
          <w:rFonts w:ascii="Calibri" w:eastAsia="Calibri" w:hAnsi="Calibri" w:cs="Times New Roman"/>
          <w:sz w:val="24"/>
          <w:szCs w:val="24"/>
        </w:rPr>
        <w:t>du manuel de TP QGIS.</w:t>
      </w:r>
    </w:p>
    <w:p w:rsidR="0002388F" w:rsidRPr="0002388F" w:rsidRDefault="00AC056A" w:rsidP="00E46A40">
      <w:pPr>
        <w:pStyle w:val="aTPTITRE2"/>
        <w:jc w:val="both"/>
      </w:pPr>
      <w:bookmarkStart w:id="64" w:name="_Toc16666546"/>
      <w:r>
        <w:t>O</w:t>
      </w:r>
      <w:r w:rsidR="0002388F" w:rsidRPr="0002388F">
        <w:t>utils statistique</w:t>
      </w:r>
      <w:r>
        <w:t>s</w:t>
      </w:r>
      <w:bookmarkEnd w:id="64"/>
    </w:p>
    <w:p w:rsidR="00EC2E95" w:rsidRPr="00AD2E88" w:rsidRDefault="00D66CFB" w:rsidP="00E46A40">
      <w:pPr>
        <w:spacing w:after="0" w:line="240" w:lineRule="auto"/>
        <w:contextualSpacing/>
        <w:jc w:val="both"/>
        <w:rPr>
          <w:rFonts w:ascii="Calibri" w:eastAsia="Calibri" w:hAnsi="Calibri" w:cs="Times New Roman"/>
          <w:sz w:val="24"/>
          <w:szCs w:val="24"/>
        </w:rPr>
      </w:pPr>
      <w:r w:rsidRPr="00AD2E88">
        <w:rPr>
          <w:sz w:val="24"/>
          <w:szCs w:val="24"/>
        </w:rPr>
        <w:t xml:space="preserve">Confer  la section </w:t>
      </w:r>
      <w:r w:rsidRPr="00AD2E88">
        <w:rPr>
          <w:rFonts w:ascii="Calibri" w:eastAsia="Calibri" w:hAnsi="Calibri" w:cs="Times New Roman"/>
          <w:sz w:val="24"/>
          <w:szCs w:val="24"/>
        </w:rPr>
        <w:t>« 6.10.1. Calculer des statistiques dans la table d’attributs »</w:t>
      </w:r>
      <w:r w:rsidRPr="00AD2E88">
        <w:rPr>
          <w:sz w:val="24"/>
          <w:szCs w:val="24"/>
        </w:rPr>
        <w:t xml:space="preserve"> page 82 et suivantes </w:t>
      </w:r>
      <w:r w:rsidRPr="00AD2E88">
        <w:rPr>
          <w:rFonts w:ascii="Calibri" w:eastAsia="Calibri" w:hAnsi="Calibri" w:cs="Times New Roman"/>
          <w:sz w:val="24"/>
          <w:szCs w:val="24"/>
        </w:rPr>
        <w:t>du manuel de TP QGIS.</w:t>
      </w:r>
    </w:p>
    <w:p w:rsidR="001E74BA" w:rsidRDefault="001E74BA" w:rsidP="00E46A40">
      <w:pPr>
        <w:spacing w:after="0" w:line="240" w:lineRule="auto"/>
        <w:contextualSpacing/>
        <w:jc w:val="both"/>
        <w:rPr>
          <w:rFonts w:ascii="Calibri" w:eastAsia="Calibri" w:hAnsi="Calibri" w:cs="Times New Roman"/>
        </w:rPr>
      </w:pPr>
      <w:r>
        <w:rPr>
          <w:rFonts w:ascii="Calibri" w:eastAsia="Calibri" w:hAnsi="Calibri" w:cs="Times New Roman"/>
        </w:rPr>
        <w:br w:type="page"/>
      </w:r>
    </w:p>
    <w:p w:rsidR="001E74BA" w:rsidRPr="00D66CFB" w:rsidRDefault="001E74BA" w:rsidP="00E46A40">
      <w:pPr>
        <w:spacing w:after="0" w:line="240" w:lineRule="auto"/>
        <w:contextualSpacing/>
        <w:jc w:val="both"/>
        <w:rPr>
          <w:rFonts w:ascii="Calibri" w:eastAsia="Calibri" w:hAnsi="Calibri" w:cs="Times New Roman"/>
        </w:rPr>
      </w:pPr>
    </w:p>
    <w:p w:rsidR="00D66CFB" w:rsidRPr="00426D6F" w:rsidRDefault="00D66CFB" w:rsidP="00E46A40">
      <w:pPr>
        <w:spacing w:after="0" w:line="240" w:lineRule="auto"/>
        <w:contextualSpacing/>
        <w:jc w:val="both"/>
        <w:rPr>
          <w:rFonts w:ascii="Calibri" w:eastAsia="Calibri" w:hAnsi="Calibri" w:cs="Times New Roman"/>
        </w:rPr>
      </w:pPr>
    </w:p>
    <w:tbl>
      <w:tblPr>
        <w:tblStyle w:val="TableGrid"/>
        <w:tblW w:w="0" w:type="auto"/>
        <w:tblLook w:val="04A0" w:firstRow="1" w:lastRow="0" w:firstColumn="1" w:lastColumn="0" w:noHBand="0" w:noVBand="1"/>
      </w:tblPr>
      <w:tblGrid>
        <w:gridCol w:w="9212"/>
      </w:tblGrid>
      <w:tr w:rsidR="00F405D8" w:rsidRPr="00426D6F" w:rsidTr="00F405D8">
        <w:tc>
          <w:tcPr>
            <w:tcW w:w="9212" w:type="dxa"/>
          </w:tcPr>
          <w:p w:rsidR="00EC2E95" w:rsidRPr="00426D6F" w:rsidRDefault="00EC2E95" w:rsidP="00E46A40">
            <w:pPr>
              <w:contextualSpacing/>
              <w:jc w:val="both"/>
              <w:rPr>
                <w:rFonts w:ascii="Calibri" w:eastAsia="Calibri" w:hAnsi="Calibri" w:cs="Times New Roman"/>
                <w:b/>
                <w:sz w:val="24"/>
                <w:szCs w:val="24"/>
              </w:rPr>
            </w:pPr>
          </w:p>
          <w:p w:rsidR="00F405D8" w:rsidRPr="00426D6F" w:rsidRDefault="00165974" w:rsidP="00E46A40">
            <w:pPr>
              <w:contextualSpacing/>
              <w:jc w:val="both"/>
              <w:rPr>
                <w:rFonts w:ascii="Calibri" w:eastAsia="Calibri" w:hAnsi="Calibri" w:cs="Times New Roman"/>
                <w:b/>
                <w:sz w:val="24"/>
                <w:szCs w:val="24"/>
              </w:rPr>
            </w:pPr>
            <w:r w:rsidRPr="00426D6F">
              <w:rPr>
                <w:rFonts w:ascii="Calibri" w:eastAsia="Calibri" w:hAnsi="Calibri" w:cs="Times New Roman"/>
                <w:b/>
                <w:sz w:val="24"/>
                <w:szCs w:val="24"/>
              </w:rPr>
              <w:t>Exercice</w:t>
            </w:r>
            <w:r w:rsidR="00F405D8" w:rsidRPr="00426D6F">
              <w:rPr>
                <w:rFonts w:ascii="Calibri" w:eastAsia="Calibri" w:hAnsi="Calibri" w:cs="Times New Roman"/>
                <w:b/>
                <w:sz w:val="24"/>
                <w:szCs w:val="24"/>
              </w:rPr>
              <w:t xml:space="preserve"> reprena</w:t>
            </w:r>
            <w:r w:rsidR="003F5F35" w:rsidRPr="00426D6F">
              <w:rPr>
                <w:rFonts w:ascii="Calibri" w:eastAsia="Calibri" w:hAnsi="Calibri" w:cs="Times New Roman"/>
                <w:b/>
                <w:sz w:val="24"/>
                <w:szCs w:val="24"/>
              </w:rPr>
              <w:t xml:space="preserve">nt les méthodes de sélection et </w:t>
            </w:r>
            <w:r w:rsidR="00F405D8" w:rsidRPr="00426D6F">
              <w:rPr>
                <w:rFonts w:ascii="Calibri" w:eastAsia="Calibri" w:hAnsi="Calibri" w:cs="Times New Roman"/>
                <w:b/>
                <w:sz w:val="24"/>
                <w:szCs w:val="24"/>
              </w:rPr>
              <w:t>de calculs dans la table d’attribut</w:t>
            </w:r>
            <w:r w:rsidR="00F02CD2" w:rsidRPr="00426D6F">
              <w:rPr>
                <w:rFonts w:ascii="Calibri" w:eastAsia="Calibri" w:hAnsi="Calibri" w:cs="Times New Roman"/>
                <w:b/>
                <w:sz w:val="24"/>
                <w:szCs w:val="24"/>
              </w:rPr>
              <w:t>s</w:t>
            </w:r>
            <w:r w:rsidR="003F5F35" w:rsidRPr="00426D6F">
              <w:rPr>
                <w:rFonts w:ascii="Calibri" w:eastAsia="Calibri" w:hAnsi="Calibri" w:cs="Times New Roman"/>
                <w:b/>
                <w:sz w:val="24"/>
                <w:szCs w:val="24"/>
              </w:rPr>
              <w:t>.</w:t>
            </w:r>
          </w:p>
          <w:p w:rsidR="00F405D8" w:rsidRPr="00426D6F" w:rsidRDefault="00F405D8" w:rsidP="00E46A40">
            <w:pPr>
              <w:contextualSpacing/>
              <w:jc w:val="both"/>
              <w:rPr>
                <w:rFonts w:ascii="Calibri" w:eastAsia="Calibri" w:hAnsi="Calibri" w:cs="Times New Roman"/>
                <w:sz w:val="24"/>
                <w:szCs w:val="24"/>
              </w:rPr>
            </w:pPr>
          </w:p>
          <w:p w:rsidR="00F405D8" w:rsidRPr="00426D6F" w:rsidRDefault="00F405D8" w:rsidP="00E46A40">
            <w:pPr>
              <w:contextualSpacing/>
              <w:jc w:val="both"/>
              <w:rPr>
                <w:rFonts w:ascii="Calibri" w:eastAsia="Calibri" w:hAnsi="Calibri" w:cs="Times New Roman"/>
                <w:b/>
                <w:sz w:val="24"/>
                <w:szCs w:val="24"/>
              </w:rPr>
            </w:pPr>
            <w:r w:rsidRPr="00426D6F">
              <w:rPr>
                <w:rFonts w:ascii="Calibri" w:eastAsia="Calibri" w:hAnsi="Calibri" w:cs="Times New Roman"/>
                <w:b/>
                <w:sz w:val="24"/>
                <w:szCs w:val="24"/>
              </w:rPr>
              <w:t>Objectif </w:t>
            </w:r>
          </w:p>
          <w:p w:rsidR="00F405D8" w:rsidRPr="00426D6F" w:rsidRDefault="00813326" w:rsidP="00E46A40">
            <w:pPr>
              <w:pStyle w:val="ListParagraph"/>
              <w:numPr>
                <w:ilvl w:val="0"/>
                <w:numId w:val="30"/>
              </w:numPr>
              <w:jc w:val="both"/>
              <w:rPr>
                <w:rFonts w:ascii="Calibri" w:eastAsia="Calibri" w:hAnsi="Calibri" w:cs="Times New Roman"/>
                <w:sz w:val="24"/>
                <w:szCs w:val="24"/>
              </w:rPr>
            </w:pPr>
            <w:r w:rsidRPr="00426D6F">
              <w:rPr>
                <w:rFonts w:ascii="Calibri" w:eastAsia="Calibri" w:hAnsi="Calibri" w:cs="Times New Roman"/>
                <w:sz w:val="24"/>
                <w:szCs w:val="24"/>
              </w:rPr>
              <w:t>C</w:t>
            </w:r>
            <w:r w:rsidR="00F405D8" w:rsidRPr="00426D6F">
              <w:rPr>
                <w:rFonts w:ascii="Calibri" w:eastAsia="Calibri" w:hAnsi="Calibri" w:cs="Times New Roman"/>
                <w:sz w:val="24"/>
                <w:szCs w:val="24"/>
              </w:rPr>
              <w:t>alculer la longueur totale des canalisations en fonte dans une zone donnée.</w:t>
            </w:r>
          </w:p>
          <w:p w:rsidR="00F405D8" w:rsidRPr="00426D6F" w:rsidRDefault="00F405D8" w:rsidP="00E46A40">
            <w:pPr>
              <w:pStyle w:val="ListParagraph"/>
              <w:jc w:val="both"/>
              <w:rPr>
                <w:rFonts w:ascii="Calibri" w:eastAsia="Calibri" w:hAnsi="Calibri" w:cs="Times New Roman"/>
                <w:sz w:val="24"/>
                <w:szCs w:val="24"/>
              </w:rPr>
            </w:pPr>
          </w:p>
          <w:p w:rsidR="00F405D8" w:rsidRPr="00426D6F" w:rsidRDefault="00F405D8" w:rsidP="00E46A40">
            <w:pPr>
              <w:contextualSpacing/>
              <w:jc w:val="both"/>
              <w:rPr>
                <w:rFonts w:ascii="Calibri" w:eastAsia="Calibri" w:hAnsi="Calibri" w:cs="Times New Roman"/>
                <w:b/>
                <w:sz w:val="24"/>
                <w:szCs w:val="24"/>
              </w:rPr>
            </w:pPr>
            <w:r w:rsidRPr="00426D6F">
              <w:rPr>
                <w:rFonts w:ascii="Calibri" w:eastAsia="Calibri" w:hAnsi="Calibri" w:cs="Times New Roman"/>
                <w:b/>
                <w:sz w:val="24"/>
                <w:szCs w:val="24"/>
              </w:rPr>
              <w:t>Méthode</w:t>
            </w:r>
          </w:p>
          <w:p w:rsidR="00F405D8" w:rsidRPr="00426D6F" w:rsidRDefault="00F405D8" w:rsidP="00E46A40">
            <w:pPr>
              <w:numPr>
                <w:ilvl w:val="0"/>
                <w:numId w:val="22"/>
              </w:numPr>
              <w:contextualSpacing/>
              <w:jc w:val="both"/>
              <w:rPr>
                <w:rFonts w:ascii="Calibri" w:eastAsia="Calibri" w:hAnsi="Calibri" w:cs="Times New Roman"/>
                <w:b/>
                <w:sz w:val="24"/>
                <w:szCs w:val="24"/>
              </w:rPr>
            </w:pPr>
            <w:r w:rsidRPr="00426D6F">
              <w:rPr>
                <w:rFonts w:ascii="Calibri" w:eastAsia="Calibri" w:hAnsi="Calibri" w:cs="Times New Roman"/>
                <w:b/>
                <w:sz w:val="24"/>
                <w:szCs w:val="24"/>
              </w:rPr>
              <w:t>Calcul des longueurs de chacune des canalisations</w:t>
            </w:r>
          </w:p>
          <w:p w:rsidR="00F405D8" w:rsidRPr="00426D6F" w:rsidRDefault="00F405D8" w:rsidP="00E46A40">
            <w:pPr>
              <w:numPr>
                <w:ilvl w:val="1"/>
                <w:numId w:val="22"/>
              </w:numPr>
              <w:contextualSpacing/>
              <w:jc w:val="both"/>
              <w:rPr>
                <w:rFonts w:ascii="Calibri" w:eastAsia="Calibri" w:hAnsi="Calibri" w:cs="Times New Roman"/>
                <w:sz w:val="24"/>
                <w:szCs w:val="24"/>
              </w:rPr>
            </w:pPr>
            <w:r w:rsidRPr="00426D6F">
              <w:rPr>
                <w:rFonts w:ascii="Calibri" w:eastAsia="Calibri" w:hAnsi="Calibri" w:cs="Times New Roman"/>
                <w:sz w:val="24"/>
                <w:szCs w:val="24"/>
              </w:rPr>
              <w:t>Via l’ajout d’une colonne dans la table d’attributs (attention au format de la colonne) et l’outil de calcul des longueurs de la calculatrice de champ</w:t>
            </w:r>
          </w:p>
          <w:p w:rsidR="00F405D8" w:rsidRPr="00426D6F" w:rsidRDefault="00F405D8" w:rsidP="00E46A40">
            <w:pPr>
              <w:numPr>
                <w:ilvl w:val="0"/>
                <w:numId w:val="22"/>
              </w:numPr>
              <w:contextualSpacing/>
              <w:jc w:val="both"/>
              <w:rPr>
                <w:rFonts w:ascii="Calibri" w:eastAsia="Calibri" w:hAnsi="Calibri" w:cs="Times New Roman"/>
                <w:sz w:val="24"/>
                <w:szCs w:val="24"/>
              </w:rPr>
            </w:pPr>
            <w:r w:rsidRPr="00426D6F">
              <w:rPr>
                <w:rFonts w:ascii="Calibri" w:eastAsia="Calibri" w:hAnsi="Calibri" w:cs="Times New Roman"/>
                <w:b/>
                <w:sz w:val="24"/>
                <w:szCs w:val="24"/>
              </w:rPr>
              <w:t>Sélection des canalisations dans une zone donnée</w:t>
            </w:r>
            <w:r w:rsidRPr="00426D6F">
              <w:rPr>
                <w:rFonts w:ascii="Calibri" w:eastAsia="Calibri" w:hAnsi="Calibri" w:cs="Times New Roman"/>
                <w:sz w:val="24"/>
                <w:szCs w:val="24"/>
              </w:rPr>
              <w:t> :</w:t>
            </w:r>
          </w:p>
          <w:p w:rsidR="00F405D8" w:rsidRPr="00426D6F" w:rsidRDefault="00F405D8" w:rsidP="00E46A40">
            <w:pPr>
              <w:numPr>
                <w:ilvl w:val="1"/>
                <w:numId w:val="22"/>
              </w:numPr>
              <w:contextualSpacing/>
              <w:jc w:val="both"/>
              <w:rPr>
                <w:rFonts w:ascii="Calibri" w:eastAsia="Calibri" w:hAnsi="Calibri" w:cs="Times New Roman"/>
                <w:sz w:val="24"/>
                <w:szCs w:val="24"/>
              </w:rPr>
            </w:pPr>
            <w:r w:rsidRPr="00426D6F">
              <w:rPr>
                <w:rFonts w:ascii="Calibri" w:eastAsia="Calibri" w:hAnsi="Calibri" w:cs="Times New Roman"/>
                <w:sz w:val="24"/>
                <w:szCs w:val="24"/>
              </w:rPr>
              <w:t xml:space="preserve">Sélection manuelle interactive, ou </w:t>
            </w:r>
          </w:p>
          <w:p w:rsidR="00F405D8" w:rsidRPr="00426D6F" w:rsidRDefault="00F405D8" w:rsidP="00E46A40">
            <w:pPr>
              <w:numPr>
                <w:ilvl w:val="1"/>
                <w:numId w:val="22"/>
              </w:numPr>
              <w:contextualSpacing/>
              <w:jc w:val="both"/>
              <w:rPr>
                <w:rFonts w:ascii="Calibri" w:eastAsia="Calibri" w:hAnsi="Calibri" w:cs="Times New Roman"/>
                <w:sz w:val="24"/>
                <w:szCs w:val="24"/>
              </w:rPr>
            </w:pPr>
            <w:r w:rsidRPr="00426D6F">
              <w:rPr>
                <w:rFonts w:ascii="Calibri" w:eastAsia="Calibri" w:hAnsi="Calibri" w:cs="Times New Roman"/>
                <w:sz w:val="24"/>
                <w:szCs w:val="24"/>
              </w:rPr>
              <w:t>Sélection par localisation à l’aide d’une autre couche (une zone d’intérêt correspondant à une commune par exemple), ou</w:t>
            </w:r>
          </w:p>
          <w:p w:rsidR="00F405D8" w:rsidRPr="00426D6F" w:rsidRDefault="00F405D8" w:rsidP="00E46A40">
            <w:pPr>
              <w:numPr>
                <w:ilvl w:val="1"/>
                <w:numId w:val="22"/>
              </w:numPr>
              <w:contextualSpacing/>
              <w:jc w:val="both"/>
              <w:rPr>
                <w:rFonts w:ascii="Calibri" w:eastAsia="Calibri" w:hAnsi="Calibri" w:cs="Times New Roman"/>
                <w:sz w:val="24"/>
                <w:szCs w:val="24"/>
              </w:rPr>
            </w:pPr>
            <w:r w:rsidRPr="00426D6F">
              <w:rPr>
                <w:rFonts w:ascii="Calibri" w:eastAsia="Calibri" w:hAnsi="Calibri" w:cs="Times New Roman"/>
                <w:sz w:val="24"/>
                <w:szCs w:val="24"/>
              </w:rPr>
              <w:t>Sélection par attribut si un attribut correspond au critère de sélection spatial</w:t>
            </w:r>
          </w:p>
          <w:p w:rsidR="00F405D8" w:rsidRPr="00426D6F" w:rsidRDefault="00F405D8" w:rsidP="00E46A40">
            <w:pPr>
              <w:numPr>
                <w:ilvl w:val="0"/>
                <w:numId w:val="22"/>
              </w:numPr>
              <w:contextualSpacing/>
              <w:jc w:val="both"/>
              <w:rPr>
                <w:rFonts w:ascii="Calibri" w:eastAsia="Calibri" w:hAnsi="Calibri" w:cs="Times New Roman"/>
                <w:b/>
                <w:sz w:val="24"/>
                <w:szCs w:val="24"/>
              </w:rPr>
            </w:pPr>
            <w:r w:rsidRPr="00426D6F">
              <w:rPr>
                <w:rFonts w:ascii="Calibri" w:eastAsia="Calibri" w:hAnsi="Calibri" w:cs="Times New Roman"/>
                <w:b/>
                <w:sz w:val="24"/>
                <w:szCs w:val="24"/>
              </w:rPr>
              <w:t>Sélection des canalisations en fonte</w:t>
            </w:r>
          </w:p>
          <w:p w:rsidR="00F405D8" w:rsidRPr="00426D6F" w:rsidRDefault="00F405D8" w:rsidP="00E46A40">
            <w:pPr>
              <w:numPr>
                <w:ilvl w:val="1"/>
                <w:numId w:val="22"/>
              </w:numPr>
              <w:contextualSpacing/>
              <w:jc w:val="both"/>
              <w:rPr>
                <w:rFonts w:ascii="Calibri" w:eastAsia="Calibri" w:hAnsi="Calibri" w:cs="Times New Roman"/>
                <w:sz w:val="24"/>
                <w:szCs w:val="24"/>
              </w:rPr>
            </w:pPr>
            <w:r w:rsidRPr="00426D6F">
              <w:rPr>
                <w:rFonts w:ascii="Calibri" w:eastAsia="Calibri" w:hAnsi="Calibri" w:cs="Times New Roman"/>
                <w:sz w:val="24"/>
                <w:szCs w:val="24"/>
              </w:rPr>
              <w:t>Sélection par attribut (enlever de la sélection actuelle les canalisations n’étant pas en fonte)</w:t>
            </w:r>
          </w:p>
          <w:p w:rsidR="00F405D8" w:rsidRPr="00426D6F" w:rsidRDefault="00F405D8" w:rsidP="00E46A40">
            <w:pPr>
              <w:numPr>
                <w:ilvl w:val="0"/>
                <w:numId w:val="22"/>
              </w:numPr>
              <w:contextualSpacing/>
              <w:jc w:val="both"/>
              <w:rPr>
                <w:rFonts w:ascii="Calibri" w:eastAsia="Calibri" w:hAnsi="Calibri" w:cs="Times New Roman"/>
                <w:sz w:val="24"/>
                <w:szCs w:val="24"/>
              </w:rPr>
            </w:pPr>
            <w:r w:rsidRPr="00426D6F">
              <w:rPr>
                <w:rFonts w:ascii="Calibri" w:eastAsia="Calibri" w:hAnsi="Calibri" w:cs="Times New Roman"/>
                <w:b/>
                <w:sz w:val="24"/>
                <w:szCs w:val="24"/>
              </w:rPr>
              <w:t>Somme des longueurs</w:t>
            </w:r>
            <w:r w:rsidRPr="00426D6F">
              <w:rPr>
                <w:rFonts w:ascii="Calibri" w:eastAsia="Calibri" w:hAnsi="Calibri" w:cs="Times New Roman"/>
                <w:sz w:val="24"/>
                <w:szCs w:val="24"/>
              </w:rPr>
              <w:t xml:space="preserve"> pour les entités sélectionnées via l’outil « Montrer le résumé statistiques » en cochant l’option « Entité(s) </w:t>
            </w:r>
            <w:r w:rsidR="00001D18" w:rsidRPr="00426D6F">
              <w:rPr>
                <w:rFonts w:ascii="Calibri" w:eastAsia="Calibri" w:hAnsi="Calibri" w:cs="Times New Roman"/>
                <w:sz w:val="24"/>
                <w:szCs w:val="24"/>
              </w:rPr>
              <w:t>sélectionnée</w:t>
            </w:r>
            <w:r w:rsidRPr="00426D6F">
              <w:rPr>
                <w:rFonts w:ascii="Calibri" w:eastAsia="Calibri" w:hAnsi="Calibri" w:cs="Times New Roman"/>
                <w:sz w:val="24"/>
                <w:szCs w:val="24"/>
              </w:rPr>
              <w:t>(s) uniquement ».</w:t>
            </w:r>
          </w:p>
          <w:p w:rsidR="00F405D8" w:rsidRPr="00426D6F" w:rsidRDefault="00F405D8" w:rsidP="00E46A40">
            <w:pPr>
              <w:numPr>
                <w:ilvl w:val="0"/>
                <w:numId w:val="22"/>
              </w:numPr>
              <w:contextualSpacing/>
              <w:jc w:val="both"/>
              <w:rPr>
                <w:rFonts w:ascii="Calibri" w:eastAsia="Calibri" w:hAnsi="Calibri" w:cs="Times New Roman"/>
                <w:sz w:val="24"/>
                <w:szCs w:val="24"/>
              </w:rPr>
            </w:pPr>
            <w:r w:rsidRPr="00426D6F">
              <w:rPr>
                <w:rFonts w:ascii="Calibri" w:eastAsia="Calibri" w:hAnsi="Calibri" w:cs="Times New Roman"/>
                <w:sz w:val="24"/>
                <w:szCs w:val="24"/>
              </w:rPr>
              <w:t>Remarque : l’outil situé dans le menu «Traitements &gt; Boite à outils &gt; analyse vectorielle/statistiques par catégorie » peut également être utilisé pour calculer des statistiques par catégories d’entités spatiales si les catégories sont présentent dans la table d’attributs.</w:t>
            </w:r>
          </w:p>
          <w:p w:rsidR="00F405D8" w:rsidRPr="00426D6F" w:rsidRDefault="00F405D8" w:rsidP="00E46A40">
            <w:pPr>
              <w:contextualSpacing/>
              <w:jc w:val="both"/>
              <w:rPr>
                <w:rFonts w:ascii="Calibri" w:eastAsia="Calibri" w:hAnsi="Calibri" w:cs="Times New Roman"/>
                <w:b/>
                <w:sz w:val="24"/>
                <w:szCs w:val="24"/>
              </w:rPr>
            </w:pPr>
          </w:p>
        </w:tc>
      </w:tr>
    </w:tbl>
    <w:p w:rsidR="00426D6F" w:rsidRDefault="00426D6F" w:rsidP="00E46A40">
      <w:pPr>
        <w:spacing w:after="0" w:line="240" w:lineRule="auto"/>
        <w:contextualSpacing/>
        <w:jc w:val="both"/>
        <w:rPr>
          <w:rFonts w:ascii="Calibri" w:eastAsia="Calibri" w:hAnsi="Calibri" w:cs="Times New Roman"/>
          <w:b/>
        </w:rPr>
      </w:pPr>
      <w:r>
        <w:rPr>
          <w:rFonts w:ascii="Calibri" w:eastAsia="Calibri" w:hAnsi="Calibri" w:cs="Times New Roman"/>
          <w:b/>
        </w:rPr>
        <w:br w:type="page"/>
      </w:r>
    </w:p>
    <w:p w:rsidR="0002388F" w:rsidRPr="0002388F" w:rsidRDefault="0002388F" w:rsidP="00E46A40">
      <w:pPr>
        <w:pStyle w:val="aTPTITRE2"/>
        <w:jc w:val="both"/>
      </w:pPr>
      <w:bookmarkStart w:id="65" w:name="_Toc16666547"/>
      <w:r w:rsidRPr="0002388F">
        <w:lastRenderedPageBreak/>
        <w:t>Utiliser des coordonnées GPS</w:t>
      </w:r>
      <w:bookmarkEnd w:id="65"/>
    </w:p>
    <w:p w:rsidR="00FC3A48" w:rsidRPr="00AD2E88" w:rsidRDefault="00FC3A48"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xml:space="preserve">Pour un positionnement « absolu » </w:t>
      </w:r>
      <w:r w:rsidR="00AB6748" w:rsidRPr="00AD2E88">
        <w:rPr>
          <w:rFonts w:ascii="Calibri" w:eastAsia="Calibri" w:hAnsi="Calibri" w:cs="Times New Roman"/>
          <w:sz w:val="24"/>
          <w:szCs w:val="24"/>
        </w:rPr>
        <w:t xml:space="preserve">précis d’entités spatiales </w:t>
      </w:r>
      <w:r w:rsidRPr="00AD2E88">
        <w:rPr>
          <w:rFonts w:ascii="Calibri" w:eastAsia="Calibri" w:hAnsi="Calibri" w:cs="Times New Roman"/>
          <w:sz w:val="24"/>
          <w:szCs w:val="24"/>
        </w:rPr>
        <w:t>par GPS</w:t>
      </w:r>
      <w:r w:rsidR="00AB6748" w:rsidRPr="00AD2E88">
        <w:rPr>
          <w:rFonts w:ascii="Calibri" w:eastAsia="Calibri" w:hAnsi="Calibri" w:cs="Times New Roman"/>
          <w:sz w:val="24"/>
          <w:szCs w:val="24"/>
        </w:rPr>
        <w:t xml:space="preserve">, il </w:t>
      </w:r>
      <w:r w:rsidRPr="00AD2E88">
        <w:rPr>
          <w:rFonts w:ascii="Calibri" w:eastAsia="Calibri" w:hAnsi="Calibri" w:cs="Times New Roman"/>
          <w:sz w:val="24"/>
          <w:szCs w:val="24"/>
        </w:rPr>
        <w:t>faut avoir un bon GPS au moment des relevés puis importer l’information dans QGIS</w:t>
      </w:r>
      <w:r w:rsidR="00AB6748" w:rsidRPr="00AD2E88">
        <w:rPr>
          <w:rFonts w:ascii="Calibri" w:eastAsia="Calibri" w:hAnsi="Calibri" w:cs="Times New Roman"/>
          <w:sz w:val="24"/>
          <w:szCs w:val="24"/>
        </w:rPr>
        <w:t>.</w:t>
      </w:r>
    </w:p>
    <w:p w:rsidR="00FC3A48" w:rsidRPr="00AD2E88" w:rsidRDefault="00FC3A48" w:rsidP="00E46A40">
      <w:pPr>
        <w:spacing w:after="0" w:line="240" w:lineRule="auto"/>
        <w:contextualSpacing/>
        <w:jc w:val="both"/>
        <w:rPr>
          <w:rFonts w:ascii="Calibri" w:eastAsia="Calibri" w:hAnsi="Calibri" w:cs="Times New Roman"/>
          <w:sz w:val="24"/>
          <w:szCs w:val="24"/>
        </w:rPr>
      </w:pPr>
    </w:p>
    <w:p w:rsidR="0002388F" w:rsidRPr="00AD2E88" w:rsidRDefault="0002388F"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Pour plus de facilité, le GPS doit être configuré pour enregistrer les coordonnées dans le système de coordonnées cible, soit Belge Lambert 72</w:t>
      </w:r>
      <w:r w:rsidR="009037DA" w:rsidRPr="00AD2E88">
        <w:rPr>
          <w:rFonts w:ascii="Calibri" w:eastAsia="Calibri" w:hAnsi="Calibri" w:cs="Times New Roman"/>
          <w:sz w:val="24"/>
          <w:szCs w:val="24"/>
        </w:rPr>
        <w:t xml:space="preserve"> EPSG 31370</w:t>
      </w:r>
      <w:r w:rsidRPr="00AD2E88">
        <w:rPr>
          <w:rFonts w:ascii="Calibri" w:eastAsia="Calibri" w:hAnsi="Calibri" w:cs="Times New Roman"/>
          <w:sz w:val="24"/>
          <w:szCs w:val="24"/>
        </w:rPr>
        <w:t>. Si ce n’est pas le cas et que les données sont enregistrées dans un autre système de coordonnées</w:t>
      </w:r>
      <w:r w:rsidR="009037DA" w:rsidRPr="00AD2E88">
        <w:rPr>
          <w:rFonts w:ascii="Calibri" w:eastAsia="Calibri" w:hAnsi="Calibri" w:cs="Times New Roman"/>
          <w:sz w:val="24"/>
          <w:szCs w:val="24"/>
        </w:rPr>
        <w:t xml:space="preserve"> (par exemple EPSG 4326 (WGS84))</w:t>
      </w:r>
      <w:r w:rsidRPr="00AD2E88">
        <w:rPr>
          <w:rFonts w:ascii="Calibri" w:eastAsia="Calibri" w:hAnsi="Calibri" w:cs="Times New Roman"/>
          <w:sz w:val="24"/>
          <w:szCs w:val="24"/>
        </w:rPr>
        <w:t xml:space="preserve">, un reprojection est toujours </w:t>
      </w:r>
      <w:r w:rsidR="009037DA" w:rsidRPr="00AD2E88">
        <w:rPr>
          <w:rFonts w:ascii="Calibri" w:eastAsia="Calibri" w:hAnsi="Calibri" w:cs="Times New Roman"/>
          <w:sz w:val="24"/>
          <w:szCs w:val="24"/>
        </w:rPr>
        <w:t>possible dans QGIS via la fonction « Reprojeter une couche »</w:t>
      </w:r>
      <w:r w:rsidRPr="00AD2E88">
        <w:rPr>
          <w:rFonts w:ascii="Calibri" w:eastAsia="Calibri" w:hAnsi="Calibri" w:cs="Times New Roman"/>
          <w:sz w:val="24"/>
          <w:szCs w:val="24"/>
        </w:rPr>
        <w:t xml:space="preserve">. </w:t>
      </w:r>
    </w:p>
    <w:p w:rsidR="0002388F" w:rsidRPr="00AD2E88" w:rsidRDefault="0002388F" w:rsidP="00E46A40">
      <w:pPr>
        <w:jc w:val="both"/>
        <w:rPr>
          <w:rFonts w:ascii="Calibri" w:eastAsia="Calibri" w:hAnsi="Calibri" w:cs="Times New Roman"/>
          <w:sz w:val="24"/>
          <w:szCs w:val="24"/>
        </w:rPr>
      </w:pPr>
    </w:p>
    <w:p w:rsidR="009037DA" w:rsidRPr="00AD2E88" w:rsidRDefault="009037DA" w:rsidP="00E46A40">
      <w:pPr>
        <w:jc w:val="both"/>
        <w:rPr>
          <w:rFonts w:ascii="Calibri" w:eastAsia="Calibri" w:hAnsi="Calibri" w:cs="Times New Roman"/>
          <w:sz w:val="24"/>
          <w:szCs w:val="24"/>
        </w:rPr>
      </w:pPr>
      <w:r w:rsidRPr="00AD2E88">
        <w:rPr>
          <w:rFonts w:ascii="Calibri" w:eastAsia="Calibri" w:hAnsi="Calibri" w:cs="Times New Roman"/>
          <w:sz w:val="24"/>
          <w:szCs w:val="24"/>
        </w:rPr>
        <w:t>Des données GPS peuvent être soit :</w:t>
      </w:r>
    </w:p>
    <w:p w:rsidR="009037DA" w:rsidRPr="00AD2E88" w:rsidRDefault="009037DA" w:rsidP="00E46A40">
      <w:pPr>
        <w:pStyle w:val="ListParagraph"/>
        <w:numPr>
          <w:ilvl w:val="0"/>
          <w:numId w:val="28"/>
        </w:numPr>
        <w:jc w:val="both"/>
        <w:rPr>
          <w:rFonts w:ascii="Calibri" w:eastAsia="Calibri" w:hAnsi="Calibri" w:cs="Times New Roman"/>
          <w:sz w:val="24"/>
          <w:szCs w:val="24"/>
        </w:rPr>
      </w:pPr>
      <w:r w:rsidRPr="00AD2E88">
        <w:rPr>
          <w:rFonts w:ascii="Calibri" w:eastAsia="Calibri" w:hAnsi="Calibri" w:cs="Times New Roman"/>
          <w:b/>
          <w:sz w:val="24"/>
          <w:szCs w:val="24"/>
        </w:rPr>
        <w:t>Directement importées en format shapefile</w:t>
      </w:r>
      <w:r w:rsidRPr="00AD2E88">
        <w:rPr>
          <w:rFonts w:ascii="Calibri" w:eastAsia="Calibri" w:hAnsi="Calibri" w:cs="Times New Roman"/>
          <w:sz w:val="24"/>
          <w:szCs w:val="24"/>
        </w:rPr>
        <w:t xml:space="preserve"> depuis le GPS vers QGIS : solution la plus simple et la plus propre</w:t>
      </w:r>
    </w:p>
    <w:p w:rsidR="009037DA" w:rsidRPr="00AD2E88" w:rsidRDefault="009037DA" w:rsidP="00E46A40">
      <w:pPr>
        <w:pStyle w:val="ListParagraph"/>
        <w:numPr>
          <w:ilvl w:val="0"/>
          <w:numId w:val="28"/>
        </w:numPr>
        <w:jc w:val="both"/>
        <w:rPr>
          <w:rFonts w:ascii="Calibri" w:eastAsia="Calibri" w:hAnsi="Calibri" w:cs="Times New Roman"/>
          <w:sz w:val="24"/>
          <w:szCs w:val="24"/>
        </w:rPr>
      </w:pPr>
      <w:r w:rsidRPr="00AD2E88">
        <w:rPr>
          <w:rFonts w:ascii="Calibri" w:eastAsia="Calibri" w:hAnsi="Calibri" w:cs="Times New Roman"/>
          <w:sz w:val="24"/>
          <w:szCs w:val="24"/>
        </w:rPr>
        <w:t xml:space="preserve">Etre </w:t>
      </w:r>
      <w:r w:rsidRPr="00AD2E88">
        <w:rPr>
          <w:rFonts w:ascii="Calibri" w:eastAsia="Calibri" w:hAnsi="Calibri" w:cs="Times New Roman"/>
          <w:b/>
          <w:sz w:val="24"/>
          <w:szCs w:val="24"/>
        </w:rPr>
        <w:t>retranscrite à la main</w:t>
      </w:r>
      <w:r w:rsidRPr="00AD2E88">
        <w:rPr>
          <w:rFonts w:ascii="Calibri" w:eastAsia="Calibri" w:hAnsi="Calibri" w:cs="Times New Roman"/>
          <w:sz w:val="24"/>
          <w:szCs w:val="24"/>
        </w:rPr>
        <w:t xml:space="preserve"> dans un cahier de terrain puis encodée dans une feuille Excel par exemple avant d’être importées dans QGIS comme couche shapefile de points : solution plus fastidieuse et présentant un risque d’erreur au moment de la retranscription des coordonnées.</w:t>
      </w:r>
    </w:p>
    <w:p w:rsidR="0002388F" w:rsidRPr="0002388F" w:rsidRDefault="0002388F" w:rsidP="00E46A40">
      <w:pPr>
        <w:pStyle w:val="aTPTITRE3"/>
        <w:jc w:val="both"/>
      </w:pPr>
      <w:bookmarkStart w:id="66" w:name="_Toc16666548"/>
      <w:r w:rsidRPr="0002388F">
        <w:t>Imp</w:t>
      </w:r>
      <w:r w:rsidR="001E5E0E">
        <w:t>orter d</w:t>
      </w:r>
      <w:r w:rsidRPr="0002388F">
        <w:t xml:space="preserve">es données </w:t>
      </w:r>
      <w:r w:rsidR="001E5E0E">
        <w:t>GPS directement à partir du</w:t>
      </w:r>
      <w:r w:rsidRPr="0002388F">
        <w:t xml:space="preserve"> GPS</w:t>
      </w:r>
      <w:bookmarkEnd w:id="66"/>
    </w:p>
    <w:p w:rsidR="00A043C2" w:rsidRPr="00AD2E88" w:rsidRDefault="00A043C2" w:rsidP="00E46A40">
      <w:p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2 menus de QGIS sont intéressants pour la gestion des données GPS :</w:t>
      </w:r>
    </w:p>
    <w:p w:rsidR="00A043C2" w:rsidRPr="00AD2E88" w:rsidRDefault="00A043C2" w:rsidP="00E46A40">
      <w:pPr>
        <w:numPr>
          <w:ilvl w:val="1"/>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Vecteur &gt; Outils GPS » (</w:t>
      </w:r>
      <w:r w:rsidRPr="00AD2E88">
        <w:rPr>
          <w:rFonts w:ascii="Calibri" w:eastAsia="Calibri" w:hAnsi="Calibri" w:cs="Times New Roman"/>
          <w:sz w:val="24"/>
          <w:szCs w:val="24"/>
        </w:rPr>
        <w:fldChar w:fldCharType="begin"/>
      </w:r>
      <w:r w:rsidRPr="00AD2E88">
        <w:rPr>
          <w:rFonts w:ascii="Calibri" w:eastAsia="Calibri" w:hAnsi="Calibri" w:cs="Times New Roman"/>
          <w:sz w:val="24"/>
          <w:szCs w:val="24"/>
        </w:rPr>
        <w:instrText xml:space="preserve"> REF _Ref15415631 \h </w:instrText>
      </w:r>
      <w:r w:rsidR="00E46A40" w:rsidRPr="00AD2E88">
        <w:rPr>
          <w:rFonts w:ascii="Calibri" w:eastAsia="Calibri" w:hAnsi="Calibri" w:cs="Times New Roman"/>
          <w:sz w:val="24"/>
          <w:szCs w:val="24"/>
        </w:rPr>
        <w:instrText xml:space="preserve"> \* MERGEFORMAT </w:instrText>
      </w:r>
      <w:r w:rsidRPr="00AD2E88">
        <w:rPr>
          <w:rFonts w:ascii="Calibri" w:eastAsia="Calibri" w:hAnsi="Calibri" w:cs="Times New Roman"/>
          <w:sz w:val="24"/>
          <w:szCs w:val="24"/>
        </w:rPr>
      </w:r>
      <w:r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23</w:t>
      </w:r>
      <w:r w:rsidRPr="00AD2E88">
        <w:rPr>
          <w:rFonts w:ascii="Calibri" w:eastAsia="Calibri" w:hAnsi="Calibri" w:cs="Times New Roman"/>
          <w:sz w:val="24"/>
          <w:szCs w:val="24"/>
        </w:rPr>
        <w:fldChar w:fldCharType="end"/>
      </w:r>
      <w:r w:rsidRPr="00AD2E88">
        <w:rPr>
          <w:rFonts w:ascii="Calibri" w:eastAsia="Calibri" w:hAnsi="Calibri" w:cs="Times New Roman"/>
          <w:sz w:val="24"/>
          <w:szCs w:val="24"/>
        </w:rPr>
        <w:t>).</w:t>
      </w:r>
    </w:p>
    <w:p w:rsidR="00A043C2" w:rsidRPr="00AD2E88" w:rsidRDefault="00A043C2" w:rsidP="001E74BA">
      <w:pPr>
        <w:keepNext/>
        <w:spacing w:after="0" w:line="240" w:lineRule="auto"/>
        <w:contextualSpacing/>
        <w:jc w:val="center"/>
        <w:rPr>
          <w:sz w:val="24"/>
          <w:szCs w:val="24"/>
        </w:rPr>
      </w:pPr>
      <w:r w:rsidRPr="00AD2E88">
        <w:rPr>
          <w:rFonts w:ascii="Calibri" w:eastAsia="Calibri" w:hAnsi="Calibri" w:cs="Times New Roman"/>
          <w:noProof/>
          <w:sz w:val="24"/>
          <w:szCs w:val="24"/>
          <w:lang w:eastAsia="fr-BE"/>
        </w:rPr>
        <w:drawing>
          <wp:inline distT="0" distB="0" distL="0" distR="0" wp14:anchorId="55F5D2EF" wp14:editId="52AA0273">
            <wp:extent cx="5760720" cy="20034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ILS GPS.PNG"/>
                    <pic:cNvPicPr/>
                  </pic:nvPicPr>
                  <pic:blipFill>
                    <a:blip r:embed="rId91">
                      <a:extLst>
                        <a:ext uri="{28A0092B-C50C-407E-A947-70E740481C1C}">
                          <a14:useLocalDpi xmlns:a14="http://schemas.microsoft.com/office/drawing/2010/main" val="0"/>
                        </a:ext>
                      </a:extLst>
                    </a:blip>
                    <a:stretch>
                      <a:fillRect/>
                    </a:stretch>
                  </pic:blipFill>
                  <pic:spPr>
                    <a:xfrm>
                      <a:off x="0" y="0"/>
                      <a:ext cx="5760720" cy="2003425"/>
                    </a:xfrm>
                    <a:prstGeom prst="rect">
                      <a:avLst/>
                    </a:prstGeom>
                  </pic:spPr>
                </pic:pic>
              </a:graphicData>
            </a:graphic>
          </wp:inline>
        </w:drawing>
      </w:r>
    </w:p>
    <w:p w:rsidR="00A043C2" w:rsidRPr="00AD2E88" w:rsidRDefault="00A043C2" w:rsidP="001E74BA">
      <w:pPr>
        <w:pStyle w:val="Caption"/>
      </w:pPr>
      <w:bookmarkStart w:id="67" w:name="_Ref15415631"/>
      <w:r w:rsidRPr="00AD2E88">
        <w:t xml:space="preserve">Figure </w:t>
      </w:r>
      <w:r w:rsidRPr="00AD2E88">
        <w:fldChar w:fldCharType="begin"/>
      </w:r>
      <w:r w:rsidRPr="00AD2E88">
        <w:instrText xml:space="preserve"> SEQ Figure \* ARABIC </w:instrText>
      </w:r>
      <w:r w:rsidRPr="00AD2E88">
        <w:fldChar w:fldCharType="separate"/>
      </w:r>
      <w:r w:rsidR="007E0468">
        <w:rPr>
          <w:noProof/>
        </w:rPr>
        <w:t>23</w:t>
      </w:r>
      <w:r w:rsidRPr="00AD2E88">
        <w:fldChar w:fldCharType="end"/>
      </w:r>
      <w:bookmarkEnd w:id="67"/>
      <w:r w:rsidRPr="00AD2E88">
        <w:t> : Interface de l’outil « Outils GPS » de QGIS</w:t>
      </w:r>
    </w:p>
    <w:p w:rsidR="00A043C2" w:rsidRPr="00AD2E88" w:rsidRDefault="00A043C2" w:rsidP="00E46A40">
      <w:pPr>
        <w:jc w:val="both"/>
        <w:rPr>
          <w:sz w:val="24"/>
          <w:szCs w:val="24"/>
          <w:lang w:val="fr-FR" w:eastAsia="fr-FR"/>
        </w:rPr>
      </w:pPr>
    </w:p>
    <w:p w:rsidR="0002388F" w:rsidRPr="00AD2E88" w:rsidRDefault="0002388F" w:rsidP="00E46A40">
      <w:pPr>
        <w:numPr>
          <w:ilvl w:val="1"/>
          <w:numId w:val="19"/>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Vue &gt; Panneaux &gt; Information GPS »</w:t>
      </w:r>
      <w:r w:rsidR="00A043C2" w:rsidRPr="00AD2E88">
        <w:rPr>
          <w:rFonts w:ascii="Calibri" w:eastAsia="Calibri" w:hAnsi="Calibri" w:cs="Times New Roman"/>
          <w:sz w:val="24"/>
          <w:szCs w:val="24"/>
        </w:rPr>
        <w:t xml:space="preserve"> (</w:t>
      </w:r>
      <w:r w:rsidR="00A043C2" w:rsidRPr="00AD2E88">
        <w:rPr>
          <w:rFonts w:ascii="Calibri" w:eastAsia="Calibri" w:hAnsi="Calibri" w:cs="Times New Roman"/>
          <w:sz w:val="24"/>
          <w:szCs w:val="24"/>
        </w:rPr>
        <w:fldChar w:fldCharType="begin"/>
      </w:r>
      <w:r w:rsidR="00A043C2" w:rsidRPr="00AD2E88">
        <w:rPr>
          <w:rFonts w:ascii="Calibri" w:eastAsia="Calibri" w:hAnsi="Calibri" w:cs="Times New Roman"/>
          <w:sz w:val="24"/>
          <w:szCs w:val="24"/>
        </w:rPr>
        <w:instrText xml:space="preserve"> REF _Ref15415273 \h </w:instrText>
      </w:r>
      <w:r w:rsidR="00E46A40" w:rsidRPr="00AD2E88">
        <w:rPr>
          <w:rFonts w:ascii="Calibri" w:eastAsia="Calibri" w:hAnsi="Calibri" w:cs="Times New Roman"/>
          <w:sz w:val="24"/>
          <w:szCs w:val="24"/>
        </w:rPr>
        <w:instrText xml:space="preserve"> \* MERGEFORMAT </w:instrText>
      </w:r>
      <w:r w:rsidR="00A043C2" w:rsidRPr="00AD2E88">
        <w:rPr>
          <w:rFonts w:ascii="Calibri" w:eastAsia="Calibri" w:hAnsi="Calibri" w:cs="Times New Roman"/>
          <w:sz w:val="24"/>
          <w:szCs w:val="24"/>
        </w:rPr>
      </w:r>
      <w:r w:rsidR="00A043C2"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24</w:t>
      </w:r>
      <w:r w:rsidR="00A043C2" w:rsidRPr="00AD2E88">
        <w:rPr>
          <w:rFonts w:ascii="Calibri" w:eastAsia="Calibri" w:hAnsi="Calibri" w:cs="Times New Roman"/>
          <w:sz w:val="24"/>
          <w:szCs w:val="24"/>
        </w:rPr>
        <w:fldChar w:fldCharType="end"/>
      </w:r>
      <w:r w:rsidR="00A043C2" w:rsidRPr="00AD2E88">
        <w:rPr>
          <w:rFonts w:ascii="Calibri" w:eastAsia="Calibri" w:hAnsi="Calibri" w:cs="Times New Roman"/>
          <w:sz w:val="24"/>
          <w:szCs w:val="24"/>
        </w:rPr>
        <w:t>).</w:t>
      </w:r>
    </w:p>
    <w:p w:rsidR="00842253" w:rsidRDefault="00842253" w:rsidP="00E46A40">
      <w:pPr>
        <w:spacing w:after="0" w:line="240" w:lineRule="auto"/>
        <w:contextualSpacing/>
        <w:jc w:val="both"/>
        <w:rPr>
          <w:rFonts w:ascii="Calibri" w:eastAsia="Calibri" w:hAnsi="Calibri" w:cs="Times New Roman"/>
        </w:rPr>
      </w:pPr>
    </w:p>
    <w:p w:rsidR="00842253" w:rsidRDefault="00842253" w:rsidP="001E74BA">
      <w:pPr>
        <w:keepNext/>
        <w:spacing w:after="0" w:line="240" w:lineRule="auto"/>
        <w:contextualSpacing/>
        <w:jc w:val="center"/>
      </w:pPr>
      <w:r>
        <w:rPr>
          <w:rFonts w:ascii="Calibri" w:eastAsia="Calibri" w:hAnsi="Calibri" w:cs="Times New Roman"/>
          <w:noProof/>
          <w:lang w:eastAsia="fr-BE"/>
        </w:rPr>
        <w:lastRenderedPageBreak/>
        <w:drawing>
          <wp:inline distT="0" distB="0" distL="0" distR="0" wp14:anchorId="5F2CD7A2" wp14:editId="5659443B">
            <wp:extent cx="3238781" cy="71481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GPS.PNG"/>
                    <pic:cNvPicPr/>
                  </pic:nvPicPr>
                  <pic:blipFill>
                    <a:blip r:embed="rId92">
                      <a:extLst>
                        <a:ext uri="{28A0092B-C50C-407E-A947-70E740481C1C}">
                          <a14:useLocalDpi xmlns:a14="http://schemas.microsoft.com/office/drawing/2010/main" val="0"/>
                        </a:ext>
                      </a:extLst>
                    </a:blip>
                    <a:stretch>
                      <a:fillRect/>
                    </a:stretch>
                  </pic:blipFill>
                  <pic:spPr>
                    <a:xfrm>
                      <a:off x="0" y="0"/>
                      <a:ext cx="3238781" cy="7148180"/>
                    </a:xfrm>
                    <a:prstGeom prst="rect">
                      <a:avLst/>
                    </a:prstGeom>
                  </pic:spPr>
                </pic:pic>
              </a:graphicData>
            </a:graphic>
          </wp:inline>
        </w:drawing>
      </w:r>
    </w:p>
    <w:p w:rsidR="00842253" w:rsidRPr="0002388F" w:rsidRDefault="00842253" w:rsidP="001E74BA">
      <w:pPr>
        <w:pStyle w:val="Caption"/>
        <w:rPr>
          <w:rFonts w:eastAsia="Calibri"/>
        </w:rPr>
      </w:pPr>
      <w:bookmarkStart w:id="68" w:name="_Ref15415273"/>
      <w:r>
        <w:t xml:space="preserve">Figure </w:t>
      </w:r>
      <w:r>
        <w:fldChar w:fldCharType="begin"/>
      </w:r>
      <w:r>
        <w:instrText xml:space="preserve"> SEQ Figure \* ARABIC </w:instrText>
      </w:r>
      <w:r>
        <w:fldChar w:fldCharType="separate"/>
      </w:r>
      <w:r w:rsidR="007E0468">
        <w:rPr>
          <w:noProof/>
        </w:rPr>
        <w:t>24</w:t>
      </w:r>
      <w:r>
        <w:fldChar w:fldCharType="end"/>
      </w:r>
      <w:bookmarkEnd w:id="68"/>
      <w:r>
        <w:t> : Interface de l’outil « Information GPS » de QGIS</w:t>
      </w:r>
    </w:p>
    <w:p w:rsidR="0002388F" w:rsidRPr="0002388F" w:rsidRDefault="0002388F" w:rsidP="00E46A40">
      <w:pPr>
        <w:spacing w:after="0" w:line="240" w:lineRule="auto"/>
        <w:contextualSpacing/>
        <w:jc w:val="both"/>
        <w:rPr>
          <w:rFonts w:ascii="Calibri" w:eastAsia="Calibri" w:hAnsi="Calibri" w:cs="Times New Roman"/>
        </w:rPr>
      </w:pPr>
    </w:p>
    <w:p w:rsidR="0002388F" w:rsidRPr="0002388F" w:rsidRDefault="0002388F" w:rsidP="00E46A40">
      <w:pPr>
        <w:pStyle w:val="aTPTITRE3"/>
        <w:jc w:val="both"/>
      </w:pPr>
      <w:bookmarkStart w:id="69" w:name="_Toc16666549"/>
      <w:r w:rsidRPr="0002388F">
        <w:t xml:space="preserve">Importer </w:t>
      </w:r>
      <w:r w:rsidR="001E5E0E">
        <w:t>d</w:t>
      </w:r>
      <w:r w:rsidRPr="0002388F">
        <w:t>es données</w:t>
      </w:r>
      <w:r w:rsidR="001E5E0E">
        <w:t xml:space="preserve"> GPS</w:t>
      </w:r>
      <w:r w:rsidRPr="0002388F">
        <w:t xml:space="preserve"> à partir d’une table EXCEL</w:t>
      </w:r>
      <w:bookmarkEnd w:id="69"/>
    </w:p>
    <w:p w:rsidR="0002388F" w:rsidRPr="00AD2E88" w:rsidRDefault="0002388F" w:rsidP="00E46A40">
      <w:pPr>
        <w:pStyle w:val="ListParagraph"/>
        <w:numPr>
          <w:ilvl w:val="0"/>
          <w:numId w:val="29"/>
        </w:numPr>
        <w:spacing w:after="0" w:line="240" w:lineRule="auto"/>
        <w:jc w:val="both"/>
        <w:rPr>
          <w:rFonts w:ascii="Calibri" w:eastAsia="Calibri" w:hAnsi="Calibri" w:cs="Times New Roman"/>
          <w:sz w:val="24"/>
          <w:szCs w:val="24"/>
        </w:rPr>
      </w:pPr>
      <w:r w:rsidRPr="00AD2E88">
        <w:rPr>
          <w:rFonts w:ascii="Calibri" w:eastAsia="Calibri" w:hAnsi="Calibri" w:cs="Times New Roman"/>
          <w:sz w:val="24"/>
          <w:szCs w:val="24"/>
        </w:rPr>
        <w:t>Pour importer facilement dans QGIS des coordonnées GPS reprises dans une table Excel, il faut que la table Excel respecte une série de contraintes :</w:t>
      </w:r>
    </w:p>
    <w:p w:rsidR="00DB3F40" w:rsidRPr="00AD2E88" w:rsidRDefault="00DB3F40" w:rsidP="00E46A40">
      <w:pPr>
        <w:numPr>
          <w:ilvl w:val="0"/>
          <w:numId w:val="23"/>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lastRenderedPageBreak/>
        <w:t>Voir à ce propos l’« Annexe 4 - Fiche technique pour l’importation de points XY (GPS par exemple) dans QGIS à partir d’un tableur », page 167-168 du manuel de TP QGIS.</w:t>
      </w:r>
    </w:p>
    <w:p w:rsidR="00D708ED" w:rsidRPr="00AD2E88" w:rsidRDefault="0002388F" w:rsidP="00E46A40">
      <w:pPr>
        <w:pStyle w:val="ListParagraph"/>
        <w:numPr>
          <w:ilvl w:val="0"/>
          <w:numId w:val="29"/>
        </w:numPr>
        <w:spacing w:after="0" w:line="240" w:lineRule="auto"/>
        <w:jc w:val="both"/>
        <w:rPr>
          <w:rFonts w:ascii="Calibri" w:eastAsia="Calibri" w:hAnsi="Calibri" w:cs="Times New Roman"/>
          <w:sz w:val="24"/>
          <w:szCs w:val="24"/>
        </w:rPr>
      </w:pPr>
      <w:r w:rsidRPr="00AD2E88">
        <w:rPr>
          <w:rFonts w:ascii="Calibri" w:eastAsia="Calibri" w:hAnsi="Calibri" w:cs="Times New Roman"/>
          <w:sz w:val="24"/>
          <w:szCs w:val="24"/>
        </w:rPr>
        <w:t>Une fois la table Excel formatée correctement, il suffit d’utiliser la fonction « Créer une couche de points à partir d’une table » de QGIS.</w:t>
      </w:r>
    </w:p>
    <w:p w:rsidR="00D708ED" w:rsidRPr="0002388F" w:rsidRDefault="00D708ED" w:rsidP="00E46A40">
      <w:pPr>
        <w:pStyle w:val="aTPTITRE3"/>
        <w:jc w:val="both"/>
      </w:pPr>
      <w:bookmarkStart w:id="70" w:name="_Toc16666550"/>
      <w:r w:rsidRPr="0002388F">
        <w:t>Autres outils utiles</w:t>
      </w:r>
      <w:bookmarkEnd w:id="70"/>
    </w:p>
    <w:p w:rsidR="00D708ED" w:rsidRPr="00AD2E88" w:rsidRDefault="00D708ED" w:rsidP="00E46A40">
      <w:pPr>
        <w:numPr>
          <w:ilvl w:val="0"/>
          <w:numId w:val="21"/>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Mesurer une longueur »</w:t>
      </w:r>
      <w:r w:rsidR="00001D18" w:rsidRPr="00AD2E88">
        <w:rPr>
          <w:rFonts w:ascii="Calibri" w:eastAsia="Calibri" w:hAnsi="Calibri" w:cs="Times New Roman"/>
          <w:sz w:val="24"/>
          <w:szCs w:val="24"/>
        </w:rPr>
        <w:t xml:space="preserve"> (</w:t>
      </w:r>
      <w:r w:rsidR="00001D18" w:rsidRPr="00AD2E88">
        <w:rPr>
          <w:rFonts w:ascii="Calibri" w:eastAsia="Calibri" w:hAnsi="Calibri" w:cs="Times New Roman"/>
          <w:sz w:val="24"/>
          <w:szCs w:val="24"/>
        </w:rPr>
        <w:fldChar w:fldCharType="begin"/>
      </w:r>
      <w:r w:rsidR="00001D18" w:rsidRPr="00AD2E88">
        <w:rPr>
          <w:rFonts w:ascii="Calibri" w:eastAsia="Calibri" w:hAnsi="Calibri" w:cs="Times New Roman"/>
          <w:sz w:val="24"/>
          <w:szCs w:val="24"/>
        </w:rPr>
        <w:instrText xml:space="preserve"> REF _Ref15551363 \h </w:instrText>
      </w:r>
      <w:r w:rsidR="00E46A40" w:rsidRPr="00AD2E88">
        <w:rPr>
          <w:rFonts w:ascii="Calibri" w:eastAsia="Calibri" w:hAnsi="Calibri" w:cs="Times New Roman"/>
          <w:sz w:val="24"/>
          <w:szCs w:val="24"/>
        </w:rPr>
        <w:instrText xml:space="preserve"> \* MERGEFORMAT </w:instrText>
      </w:r>
      <w:r w:rsidR="00001D18" w:rsidRPr="00AD2E88">
        <w:rPr>
          <w:rFonts w:ascii="Calibri" w:eastAsia="Calibri" w:hAnsi="Calibri" w:cs="Times New Roman"/>
          <w:sz w:val="24"/>
          <w:szCs w:val="24"/>
        </w:rPr>
      </w:r>
      <w:r w:rsidR="00001D18" w:rsidRPr="00AD2E88">
        <w:rPr>
          <w:rFonts w:ascii="Calibri" w:eastAsia="Calibri" w:hAnsi="Calibri" w:cs="Times New Roman"/>
          <w:sz w:val="24"/>
          <w:szCs w:val="24"/>
        </w:rPr>
        <w:fldChar w:fldCharType="separate"/>
      </w:r>
      <w:r w:rsidR="007E0468" w:rsidRPr="007E0468">
        <w:rPr>
          <w:sz w:val="24"/>
          <w:szCs w:val="24"/>
        </w:rPr>
        <w:t xml:space="preserve">Figure </w:t>
      </w:r>
      <w:r w:rsidR="007E0468" w:rsidRPr="007E0468">
        <w:rPr>
          <w:noProof/>
          <w:sz w:val="24"/>
          <w:szCs w:val="24"/>
        </w:rPr>
        <w:t>25</w:t>
      </w:r>
      <w:r w:rsidR="00001D18" w:rsidRPr="00AD2E88">
        <w:rPr>
          <w:rFonts w:ascii="Calibri" w:eastAsia="Calibri" w:hAnsi="Calibri" w:cs="Times New Roman"/>
          <w:sz w:val="24"/>
          <w:szCs w:val="24"/>
        </w:rPr>
        <w:fldChar w:fldCharType="end"/>
      </w:r>
      <w:r w:rsidR="00001D18" w:rsidRPr="00AD2E88">
        <w:rPr>
          <w:rFonts w:ascii="Calibri" w:eastAsia="Calibri" w:hAnsi="Calibri" w:cs="Times New Roman"/>
          <w:sz w:val="24"/>
          <w:szCs w:val="24"/>
        </w:rPr>
        <w:t>)</w:t>
      </w:r>
    </w:p>
    <w:p w:rsidR="00D708ED" w:rsidRPr="00AD2E88" w:rsidRDefault="00D708ED" w:rsidP="00E46A40">
      <w:pPr>
        <w:numPr>
          <w:ilvl w:val="0"/>
          <w:numId w:val="21"/>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Identifier les entités »</w:t>
      </w:r>
      <w:r w:rsidR="00001D18" w:rsidRPr="00AD2E88">
        <w:rPr>
          <w:rFonts w:ascii="Calibri" w:eastAsia="Calibri" w:hAnsi="Calibri" w:cs="Times New Roman"/>
          <w:sz w:val="24"/>
          <w:szCs w:val="24"/>
        </w:rPr>
        <w:t xml:space="preserve"> </w:t>
      </w:r>
      <w:r w:rsidR="00001D18" w:rsidRPr="00AD2E88">
        <w:rPr>
          <w:noProof/>
          <w:sz w:val="24"/>
          <w:szCs w:val="24"/>
          <w:lang w:eastAsia="fr-BE"/>
        </w:rPr>
        <w:drawing>
          <wp:inline distT="0" distB="0" distL="0" distR="0" wp14:anchorId="399B783B" wp14:editId="1C603F62">
            <wp:extent cx="396240" cy="3733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96240" cy="373380"/>
                    </a:xfrm>
                    <a:prstGeom prst="rect">
                      <a:avLst/>
                    </a:prstGeom>
                  </pic:spPr>
                </pic:pic>
              </a:graphicData>
            </a:graphic>
          </wp:inline>
        </w:drawing>
      </w:r>
    </w:p>
    <w:p w:rsidR="00D708ED" w:rsidRPr="00AD2E88" w:rsidRDefault="00D708ED" w:rsidP="00E46A40">
      <w:pPr>
        <w:numPr>
          <w:ilvl w:val="0"/>
          <w:numId w:val="21"/>
        </w:numPr>
        <w:spacing w:after="0" w:line="240" w:lineRule="auto"/>
        <w:contextualSpacing/>
        <w:jc w:val="both"/>
        <w:rPr>
          <w:rFonts w:ascii="Calibri" w:eastAsia="Calibri" w:hAnsi="Calibri" w:cs="Times New Roman"/>
          <w:sz w:val="24"/>
          <w:szCs w:val="24"/>
        </w:rPr>
      </w:pPr>
      <w:r w:rsidRPr="00AD2E88">
        <w:rPr>
          <w:rFonts w:ascii="Calibri" w:eastAsia="Calibri" w:hAnsi="Calibri" w:cs="Times New Roman"/>
          <w:sz w:val="24"/>
          <w:szCs w:val="24"/>
        </w:rPr>
        <w:t>« Préférences &gt; Options &gt; SCR » choix du SCR pour nouvelle couche et nouveau projets !</w:t>
      </w:r>
    </w:p>
    <w:p w:rsidR="00001D18" w:rsidRPr="00AD2E88" w:rsidRDefault="00001D18" w:rsidP="00E46A40">
      <w:pPr>
        <w:spacing w:after="0" w:line="240" w:lineRule="auto"/>
        <w:ind w:left="360"/>
        <w:contextualSpacing/>
        <w:jc w:val="both"/>
        <w:rPr>
          <w:rFonts w:ascii="Calibri" w:eastAsia="Calibri" w:hAnsi="Calibri" w:cs="Times New Roman"/>
          <w:sz w:val="24"/>
          <w:szCs w:val="24"/>
        </w:rPr>
      </w:pPr>
    </w:p>
    <w:p w:rsidR="00001D18" w:rsidRPr="00AD2E88" w:rsidRDefault="00001D18" w:rsidP="001E74BA">
      <w:pPr>
        <w:keepNext/>
        <w:spacing w:after="0" w:line="240" w:lineRule="auto"/>
        <w:contextualSpacing/>
        <w:jc w:val="center"/>
        <w:rPr>
          <w:sz w:val="24"/>
          <w:szCs w:val="24"/>
        </w:rPr>
      </w:pPr>
      <w:r w:rsidRPr="00AD2E88">
        <w:rPr>
          <w:noProof/>
          <w:sz w:val="24"/>
          <w:szCs w:val="24"/>
          <w:lang w:eastAsia="fr-BE"/>
        </w:rPr>
        <w:drawing>
          <wp:inline distT="0" distB="0" distL="0" distR="0" wp14:anchorId="336C652C" wp14:editId="60722944">
            <wp:extent cx="1684020" cy="10896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684020" cy="1089660"/>
                    </a:xfrm>
                    <a:prstGeom prst="rect">
                      <a:avLst/>
                    </a:prstGeom>
                  </pic:spPr>
                </pic:pic>
              </a:graphicData>
            </a:graphic>
          </wp:inline>
        </w:drawing>
      </w:r>
    </w:p>
    <w:p w:rsidR="00001D18" w:rsidRDefault="00001D18" w:rsidP="001E74BA">
      <w:pPr>
        <w:pStyle w:val="Caption"/>
      </w:pPr>
      <w:bookmarkStart w:id="71" w:name="_Ref15551363"/>
      <w:r>
        <w:t xml:space="preserve">Figure </w:t>
      </w:r>
      <w:r>
        <w:fldChar w:fldCharType="begin"/>
      </w:r>
      <w:r>
        <w:instrText xml:space="preserve"> SEQ Figure \* ARABIC </w:instrText>
      </w:r>
      <w:r>
        <w:fldChar w:fldCharType="separate"/>
      </w:r>
      <w:r w:rsidR="007E0468">
        <w:rPr>
          <w:noProof/>
        </w:rPr>
        <w:t>25</w:t>
      </w:r>
      <w:r>
        <w:fldChar w:fldCharType="end"/>
      </w:r>
      <w:bookmarkEnd w:id="71"/>
      <w:r>
        <w:t> : Outils de mesures dans QGIS.</w:t>
      </w:r>
    </w:p>
    <w:p w:rsidR="00001D18" w:rsidRPr="00001D18" w:rsidRDefault="00001D18" w:rsidP="00E46A40">
      <w:pPr>
        <w:jc w:val="both"/>
        <w:rPr>
          <w:lang w:val="fr-FR" w:eastAsia="fr-FR"/>
        </w:rPr>
      </w:pPr>
    </w:p>
    <w:p w:rsidR="0002388F" w:rsidRPr="0002388F" w:rsidRDefault="0002388F" w:rsidP="00E46A40">
      <w:pPr>
        <w:pStyle w:val="aTPTITRE2"/>
        <w:jc w:val="both"/>
      </w:pPr>
      <w:bookmarkStart w:id="72" w:name="_Toc16666551"/>
      <w:r w:rsidRPr="0002388F">
        <w:t xml:space="preserve">L'application </w:t>
      </w:r>
      <w:proofErr w:type="spellStart"/>
      <w:r w:rsidRPr="0002388F">
        <w:t>Qfield</w:t>
      </w:r>
      <w:proofErr w:type="spellEnd"/>
      <w:r w:rsidRPr="0002388F">
        <w:t xml:space="preserve"> de </w:t>
      </w:r>
      <w:proofErr w:type="spellStart"/>
      <w:r w:rsidRPr="0002388F">
        <w:t>Qgis</w:t>
      </w:r>
      <w:proofErr w:type="spellEnd"/>
      <w:r w:rsidRPr="0002388F">
        <w:t xml:space="preserve"> (non détaillé</w:t>
      </w:r>
      <w:r w:rsidR="00374263">
        <w:t xml:space="preserve"> dans ce manuel</w:t>
      </w:r>
      <w:r w:rsidRPr="0002388F">
        <w:t>)</w:t>
      </w:r>
      <w:bookmarkEnd w:id="72"/>
    </w:p>
    <w:p w:rsidR="0002388F" w:rsidRPr="00AD2E88" w:rsidRDefault="009037DA" w:rsidP="00E46A40">
      <w:pPr>
        <w:jc w:val="both"/>
        <w:rPr>
          <w:rFonts w:ascii="Calibri" w:eastAsia="Calibri" w:hAnsi="Calibri" w:cs="Times New Roman"/>
          <w:sz w:val="24"/>
          <w:szCs w:val="24"/>
        </w:rPr>
      </w:pPr>
      <w:r w:rsidRPr="00AD2E88">
        <w:rPr>
          <w:rFonts w:ascii="Calibri" w:eastAsia="Calibri" w:hAnsi="Calibri" w:cs="Times New Roman"/>
          <w:sz w:val="24"/>
          <w:szCs w:val="24"/>
        </w:rPr>
        <w:t>Sur le terrain, l’</w:t>
      </w:r>
      <w:r w:rsidR="0002388F" w:rsidRPr="00AD2E88">
        <w:rPr>
          <w:rFonts w:ascii="Calibri" w:eastAsia="Calibri" w:hAnsi="Calibri" w:cs="Times New Roman"/>
          <w:sz w:val="24"/>
          <w:szCs w:val="24"/>
        </w:rPr>
        <w:t xml:space="preserve">AIEC reporte aussi les informations sur tablettes ou smartphones via l'application </w:t>
      </w:r>
      <w:proofErr w:type="spellStart"/>
      <w:r w:rsidR="0002388F" w:rsidRPr="00AD2E88">
        <w:rPr>
          <w:rFonts w:ascii="Calibri" w:eastAsia="Calibri" w:hAnsi="Calibri" w:cs="Times New Roman"/>
          <w:sz w:val="24"/>
          <w:szCs w:val="24"/>
        </w:rPr>
        <w:t>Qfield</w:t>
      </w:r>
      <w:proofErr w:type="spellEnd"/>
      <w:r w:rsidR="0002388F" w:rsidRPr="00AD2E88">
        <w:rPr>
          <w:rFonts w:ascii="Calibri" w:eastAsia="Calibri" w:hAnsi="Calibri" w:cs="Times New Roman"/>
          <w:sz w:val="24"/>
          <w:szCs w:val="24"/>
        </w:rPr>
        <w:t xml:space="preserve"> de </w:t>
      </w:r>
      <w:proofErr w:type="spellStart"/>
      <w:r w:rsidR="0002388F" w:rsidRPr="00AD2E88">
        <w:rPr>
          <w:rFonts w:ascii="Calibri" w:eastAsia="Calibri" w:hAnsi="Calibri" w:cs="Times New Roman"/>
          <w:sz w:val="24"/>
          <w:szCs w:val="24"/>
        </w:rPr>
        <w:t>Qgis</w:t>
      </w:r>
      <w:proofErr w:type="spellEnd"/>
      <w:r w:rsidR="0002388F" w:rsidRPr="00AD2E88">
        <w:rPr>
          <w:rFonts w:ascii="Calibri" w:eastAsia="Calibri" w:hAnsi="Calibri" w:cs="Times New Roman"/>
          <w:sz w:val="24"/>
          <w:szCs w:val="24"/>
        </w:rPr>
        <w:t>.</w:t>
      </w:r>
    </w:p>
    <w:p w:rsidR="0002388F" w:rsidRPr="00AD2E88" w:rsidRDefault="0002388F" w:rsidP="00E46A40">
      <w:pPr>
        <w:jc w:val="both"/>
        <w:rPr>
          <w:rFonts w:ascii="Calibri" w:eastAsia="Calibri" w:hAnsi="Calibri" w:cs="Times New Roman"/>
          <w:sz w:val="24"/>
          <w:szCs w:val="24"/>
          <w:lang w:val="en-US"/>
        </w:rPr>
      </w:pPr>
      <w:r w:rsidRPr="00AD2E88">
        <w:rPr>
          <w:rFonts w:ascii="Calibri" w:eastAsia="Calibri" w:hAnsi="Calibri" w:cs="Times New Roman"/>
          <w:sz w:val="24"/>
          <w:szCs w:val="24"/>
          <w:lang w:val="en-US"/>
        </w:rPr>
        <w:t>Extension “</w:t>
      </w:r>
      <w:proofErr w:type="spellStart"/>
      <w:r w:rsidRPr="00AD2E88">
        <w:rPr>
          <w:rFonts w:ascii="Calibri" w:eastAsia="Calibri" w:hAnsi="Calibri" w:cs="Times New Roman"/>
          <w:sz w:val="24"/>
          <w:szCs w:val="24"/>
          <w:lang w:val="en-US"/>
        </w:rPr>
        <w:t>QField</w:t>
      </w:r>
      <w:proofErr w:type="spellEnd"/>
      <w:r w:rsidRPr="00AD2E88">
        <w:rPr>
          <w:rFonts w:ascii="Calibri" w:eastAsia="Calibri" w:hAnsi="Calibri" w:cs="Times New Roman"/>
          <w:sz w:val="24"/>
          <w:szCs w:val="24"/>
          <w:lang w:val="en-US"/>
        </w:rPr>
        <w:t>”</w:t>
      </w:r>
    </w:p>
    <w:p w:rsidR="0002388F" w:rsidRPr="00AD2E88" w:rsidRDefault="0069048C" w:rsidP="00E46A40">
      <w:pPr>
        <w:numPr>
          <w:ilvl w:val="0"/>
          <w:numId w:val="23"/>
        </w:numPr>
        <w:contextualSpacing/>
        <w:jc w:val="both"/>
        <w:rPr>
          <w:rFonts w:ascii="Calibri" w:eastAsia="Calibri" w:hAnsi="Calibri" w:cs="Times New Roman"/>
          <w:sz w:val="24"/>
          <w:szCs w:val="24"/>
          <w:lang w:val="en-US"/>
        </w:rPr>
      </w:pPr>
      <w:hyperlink r:id="rId95" w:history="1">
        <w:r w:rsidR="0002388F" w:rsidRPr="00AD2E88">
          <w:rPr>
            <w:rFonts w:ascii="Calibri" w:eastAsia="Calibri" w:hAnsi="Calibri" w:cs="Times New Roman"/>
            <w:color w:val="0000FF"/>
            <w:sz w:val="24"/>
            <w:szCs w:val="24"/>
            <w:u w:val="single"/>
            <w:lang w:val="en-US"/>
          </w:rPr>
          <w:t>https://qfield.org/docs/fr/</w:t>
        </w:r>
      </w:hyperlink>
      <w:r w:rsidR="0002388F" w:rsidRPr="00AD2E88">
        <w:rPr>
          <w:rFonts w:ascii="Calibri" w:eastAsia="Calibri" w:hAnsi="Calibri" w:cs="Times New Roman"/>
          <w:sz w:val="24"/>
          <w:szCs w:val="24"/>
          <w:lang w:val="en-US"/>
        </w:rPr>
        <w:t xml:space="preserve"> </w:t>
      </w:r>
    </w:p>
    <w:p w:rsidR="009037DA" w:rsidRPr="00AD2E88" w:rsidRDefault="009037DA" w:rsidP="00E46A40">
      <w:pPr>
        <w:jc w:val="both"/>
        <w:rPr>
          <w:rFonts w:ascii="Calibri" w:eastAsia="Calibri" w:hAnsi="Calibri" w:cs="Times New Roman"/>
          <w:sz w:val="24"/>
          <w:szCs w:val="24"/>
          <w:lang w:val="en-US"/>
        </w:rPr>
      </w:pPr>
    </w:p>
    <w:p w:rsidR="0002388F" w:rsidRPr="00AD2E88" w:rsidRDefault="0002388F" w:rsidP="00E46A40">
      <w:pPr>
        <w:jc w:val="both"/>
        <w:rPr>
          <w:rFonts w:ascii="Calibri" w:eastAsia="Calibri" w:hAnsi="Calibri" w:cs="Times New Roman"/>
          <w:sz w:val="24"/>
          <w:szCs w:val="24"/>
          <w:lang w:val="en-US"/>
        </w:rPr>
      </w:pPr>
      <w:r w:rsidRPr="00AD2E88">
        <w:rPr>
          <w:rFonts w:ascii="Calibri" w:eastAsia="Calibri" w:hAnsi="Calibri" w:cs="Times New Roman"/>
          <w:sz w:val="24"/>
          <w:szCs w:val="24"/>
          <w:lang w:val="en-US"/>
        </w:rPr>
        <w:t>Extension “</w:t>
      </w:r>
      <w:proofErr w:type="spellStart"/>
      <w:r w:rsidRPr="00AD2E88">
        <w:rPr>
          <w:rFonts w:ascii="Calibri" w:eastAsia="Calibri" w:hAnsi="Calibri" w:cs="Times New Roman"/>
          <w:sz w:val="24"/>
          <w:szCs w:val="24"/>
          <w:lang w:val="en-US"/>
        </w:rPr>
        <w:t>QField</w:t>
      </w:r>
      <w:proofErr w:type="spellEnd"/>
      <w:r w:rsidRPr="00AD2E88">
        <w:rPr>
          <w:rFonts w:ascii="Calibri" w:eastAsia="Calibri" w:hAnsi="Calibri" w:cs="Times New Roman"/>
          <w:sz w:val="24"/>
          <w:szCs w:val="24"/>
          <w:lang w:val="en-US"/>
        </w:rPr>
        <w:t xml:space="preserve"> Sync”</w:t>
      </w:r>
    </w:p>
    <w:p w:rsidR="0002388F" w:rsidRPr="00AD2E88" w:rsidRDefault="0002388F" w:rsidP="00E46A40">
      <w:pPr>
        <w:numPr>
          <w:ilvl w:val="0"/>
          <w:numId w:val="23"/>
        </w:numPr>
        <w:contextualSpacing/>
        <w:jc w:val="both"/>
        <w:rPr>
          <w:rFonts w:ascii="Calibri" w:eastAsia="Calibri" w:hAnsi="Calibri" w:cs="Times New Roman"/>
          <w:sz w:val="24"/>
          <w:szCs w:val="24"/>
          <w:lang w:val="en-US"/>
        </w:rPr>
      </w:pPr>
      <w:r w:rsidRPr="00AD2E88">
        <w:rPr>
          <w:rFonts w:ascii="Calibri" w:eastAsia="Calibri" w:hAnsi="Calibri" w:cs="Times New Roman"/>
          <w:sz w:val="24"/>
          <w:szCs w:val="24"/>
          <w:lang w:val="en-US"/>
        </w:rPr>
        <w:t xml:space="preserve">Sync your projects to </w:t>
      </w:r>
      <w:proofErr w:type="spellStart"/>
      <w:r w:rsidRPr="00AD2E88">
        <w:rPr>
          <w:rFonts w:ascii="Calibri" w:eastAsia="Calibri" w:hAnsi="Calibri" w:cs="Times New Roman"/>
          <w:sz w:val="24"/>
          <w:szCs w:val="24"/>
          <w:lang w:val="en-US"/>
        </w:rPr>
        <w:t>QField</w:t>
      </w:r>
      <w:proofErr w:type="spellEnd"/>
    </w:p>
    <w:p w:rsidR="0002388F" w:rsidRPr="00AD2E88" w:rsidRDefault="0002388F" w:rsidP="00E46A40">
      <w:pPr>
        <w:numPr>
          <w:ilvl w:val="0"/>
          <w:numId w:val="23"/>
        </w:numPr>
        <w:contextualSpacing/>
        <w:jc w:val="both"/>
        <w:rPr>
          <w:rFonts w:ascii="Calibri" w:eastAsia="Calibri" w:hAnsi="Calibri" w:cs="Times New Roman"/>
          <w:sz w:val="24"/>
          <w:szCs w:val="24"/>
          <w:lang w:val="en-US"/>
        </w:rPr>
      </w:pPr>
      <w:r w:rsidRPr="00AD2E88">
        <w:rPr>
          <w:rFonts w:ascii="Calibri" w:eastAsia="Calibri" w:hAnsi="Calibri" w:cs="Times New Roman"/>
          <w:sz w:val="24"/>
          <w:szCs w:val="24"/>
          <w:lang w:val="en-US"/>
        </w:rPr>
        <w:t xml:space="preserve">This plugin allows syncing from QGIS to </w:t>
      </w:r>
      <w:proofErr w:type="spellStart"/>
      <w:r w:rsidRPr="00AD2E88">
        <w:rPr>
          <w:rFonts w:ascii="Calibri" w:eastAsia="Calibri" w:hAnsi="Calibri" w:cs="Times New Roman"/>
          <w:sz w:val="24"/>
          <w:szCs w:val="24"/>
          <w:lang w:val="en-US"/>
        </w:rPr>
        <w:t>QField</w:t>
      </w:r>
      <w:proofErr w:type="spellEnd"/>
      <w:r w:rsidRPr="00AD2E88">
        <w:rPr>
          <w:rFonts w:ascii="Calibri" w:eastAsia="Calibri" w:hAnsi="Calibri" w:cs="Times New Roman"/>
          <w:sz w:val="24"/>
          <w:szCs w:val="24"/>
          <w:lang w:val="en-US"/>
        </w:rPr>
        <w:t xml:space="preserve">. It analyses the current project and suggests (and performs) actions needed to make the project working on </w:t>
      </w:r>
      <w:proofErr w:type="spellStart"/>
      <w:r w:rsidRPr="00AD2E88">
        <w:rPr>
          <w:rFonts w:ascii="Calibri" w:eastAsia="Calibri" w:hAnsi="Calibri" w:cs="Times New Roman"/>
          <w:sz w:val="24"/>
          <w:szCs w:val="24"/>
          <w:lang w:val="en-US"/>
        </w:rPr>
        <w:t>QField</w:t>
      </w:r>
      <w:proofErr w:type="spellEnd"/>
      <w:r w:rsidRPr="00AD2E88">
        <w:rPr>
          <w:rFonts w:ascii="Calibri" w:eastAsia="Calibri" w:hAnsi="Calibri" w:cs="Times New Roman"/>
          <w:sz w:val="24"/>
          <w:szCs w:val="24"/>
          <w:lang w:val="en-US"/>
        </w:rPr>
        <w:t>.</w:t>
      </w:r>
    </w:p>
    <w:p w:rsidR="00426D6F" w:rsidRPr="008E7BAA" w:rsidRDefault="00426D6F" w:rsidP="00426D6F">
      <w:pPr>
        <w:pStyle w:val="aNORMAL"/>
        <w:rPr>
          <w:lang w:val="en-US"/>
        </w:rPr>
      </w:pPr>
      <w:r w:rsidRPr="008E7BAA">
        <w:rPr>
          <w:lang w:val="en-US"/>
        </w:rPr>
        <w:br w:type="page"/>
      </w:r>
    </w:p>
    <w:p w:rsidR="0002388F" w:rsidRPr="0002388F" w:rsidRDefault="00374263" w:rsidP="00E46A40">
      <w:pPr>
        <w:pStyle w:val="aTPTITRE2"/>
        <w:jc w:val="both"/>
      </w:pPr>
      <w:bookmarkStart w:id="73" w:name="_Toc16666552"/>
      <w:r>
        <w:lastRenderedPageBreak/>
        <w:t>Présenter les résultats sous forme de cartes</w:t>
      </w:r>
      <w:bookmarkEnd w:id="73"/>
    </w:p>
    <w:p w:rsidR="0002388F" w:rsidRPr="00AD2E88" w:rsidRDefault="00374263" w:rsidP="00E46A40">
      <w:pPr>
        <w:jc w:val="both"/>
        <w:rPr>
          <w:rFonts w:ascii="Calibri" w:eastAsia="Calibri" w:hAnsi="Calibri" w:cs="Times New Roman"/>
          <w:sz w:val="24"/>
          <w:szCs w:val="24"/>
        </w:rPr>
      </w:pPr>
      <w:r w:rsidRPr="00AD2E88">
        <w:rPr>
          <w:rFonts w:ascii="Calibri" w:eastAsia="Calibri" w:hAnsi="Calibri" w:cs="Times New Roman"/>
          <w:sz w:val="24"/>
          <w:szCs w:val="24"/>
        </w:rPr>
        <w:t xml:space="preserve">QGIS permet de réaliser des « cartes </w:t>
      </w:r>
      <w:r w:rsidR="00250B81" w:rsidRPr="00AD2E88">
        <w:rPr>
          <w:rFonts w:ascii="Calibri" w:eastAsia="Calibri" w:hAnsi="Calibri" w:cs="Times New Roman"/>
          <w:sz w:val="24"/>
          <w:szCs w:val="24"/>
        </w:rPr>
        <w:t>classiques » ou des « webmap »</w:t>
      </w:r>
      <w:r w:rsidRPr="00AD2E88">
        <w:rPr>
          <w:rFonts w:ascii="Calibri" w:eastAsia="Calibri" w:hAnsi="Calibri" w:cs="Times New Roman"/>
          <w:sz w:val="24"/>
          <w:szCs w:val="24"/>
        </w:rPr>
        <w:t xml:space="preserve"> </w:t>
      </w:r>
      <w:r w:rsidR="00250B81" w:rsidRPr="00AD2E88">
        <w:rPr>
          <w:rFonts w:ascii="Calibri" w:eastAsia="Calibri" w:hAnsi="Calibri" w:cs="Times New Roman"/>
          <w:sz w:val="24"/>
          <w:szCs w:val="24"/>
        </w:rPr>
        <w:t xml:space="preserve">(c’est-à-dire </w:t>
      </w:r>
      <w:r w:rsidRPr="00AD2E88">
        <w:rPr>
          <w:rFonts w:ascii="Calibri" w:eastAsia="Calibri" w:hAnsi="Calibri" w:cs="Times New Roman"/>
          <w:sz w:val="24"/>
          <w:szCs w:val="24"/>
        </w:rPr>
        <w:t>des cartes interactives pour site web</w:t>
      </w:r>
      <w:r w:rsidR="00250B81" w:rsidRPr="00AD2E88">
        <w:rPr>
          <w:rFonts w:ascii="Calibri" w:eastAsia="Calibri" w:hAnsi="Calibri" w:cs="Times New Roman"/>
          <w:sz w:val="24"/>
          <w:szCs w:val="24"/>
        </w:rPr>
        <w:t>)</w:t>
      </w:r>
      <w:r w:rsidRPr="00AD2E88">
        <w:rPr>
          <w:rFonts w:ascii="Calibri" w:eastAsia="Calibri" w:hAnsi="Calibri" w:cs="Times New Roman"/>
          <w:sz w:val="24"/>
          <w:szCs w:val="24"/>
        </w:rPr>
        <w:t xml:space="preserve">. </w:t>
      </w:r>
    </w:p>
    <w:p w:rsidR="00A043C2" w:rsidRDefault="00A043C2" w:rsidP="00E46A40">
      <w:pPr>
        <w:pStyle w:val="aTPTITRE3"/>
        <w:jc w:val="both"/>
      </w:pPr>
      <w:bookmarkStart w:id="74" w:name="_Toc16666553"/>
      <w:r>
        <w:t>Carte classique</w:t>
      </w:r>
      <w:bookmarkEnd w:id="74"/>
    </w:p>
    <w:p w:rsidR="00374263" w:rsidRDefault="00374263" w:rsidP="00E46A40">
      <w:pPr>
        <w:jc w:val="both"/>
        <w:rPr>
          <w:rFonts w:ascii="Calibri" w:eastAsia="Calibri" w:hAnsi="Calibri" w:cs="Times New Roman"/>
          <w:sz w:val="24"/>
          <w:szCs w:val="24"/>
        </w:rPr>
      </w:pPr>
      <w:r>
        <w:rPr>
          <w:rFonts w:ascii="Calibri" w:eastAsia="Calibri" w:hAnsi="Calibri" w:cs="Times New Roman"/>
          <w:sz w:val="24"/>
          <w:szCs w:val="24"/>
        </w:rPr>
        <w:t xml:space="preserve">Pour réaliser une </w:t>
      </w:r>
      <w:r w:rsidRPr="00374263">
        <w:rPr>
          <w:rFonts w:ascii="Calibri" w:eastAsia="Calibri" w:hAnsi="Calibri" w:cs="Times New Roman"/>
          <w:b/>
          <w:sz w:val="24"/>
          <w:szCs w:val="24"/>
        </w:rPr>
        <w:t>« carte classique »</w:t>
      </w:r>
      <w:r>
        <w:rPr>
          <w:rFonts w:ascii="Calibri" w:eastAsia="Calibri" w:hAnsi="Calibri" w:cs="Times New Roman"/>
          <w:sz w:val="24"/>
          <w:szCs w:val="24"/>
        </w:rPr>
        <w:t>, confer la section « 6.17. Edition cartographique (réa</w:t>
      </w:r>
      <w:r w:rsidRPr="00374263">
        <w:rPr>
          <w:rFonts w:ascii="Calibri" w:eastAsia="Calibri" w:hAnsi="Calibri" w:cs="Times New Roman"/>
          <w:sz w:val="24"/>
          <w:szCs w:val="24"/>
        </w:rPr>
        <w:t>lisation de cartes)</w:t>
      </w:r>
      <w:r>
        <w:rPr>
          <w:rFonts w:ascii="Calibri" w:eastAsia="Calibri" w:hAnsi="Calibri" w:cs="Times New Roman"/>
          <w:sz w:val="24"/>
          <w:szCs w:val="24"/>
        </w:rPr>
        <w:t> » page 147</w:t>
      </w:r>
      <w:r w:rsidRPr="00374263">
        <w:t xml:space="preserve"> </w:t>
      </w:r>
      <w:r w:rsidRPr="00374263">
        <w:rPr>
          <w:rFonts w:ascii="Calibri" w:eastAsia="Calibri" w:hAnsi="Calibri" w:cs="Times New Roman"/>
          <w:sz w:val="24"/>
          <w:szCs w:val="24"/>
        </w:rPr>
        <w:t>et suivantes du manuel de TP QGIS</w:t>
      </w:r>
      <w:r>
        <w:rPr>
          <w:rFonts w:ascii="Calibri" w:eastAsia="Calibri" w:hAnsi="Calibri" w:cs="Times New Roman"/>
          <w:sz w:val="24"/>
          <w:szCs w:val="24"/>
        </w:rPr>
        <w:t>.</w:t>
      </w:r>
    </w:p>
    <w:p w:rsidR="00A043C2" w:rsidRDefault="00A043C2" w:rsidP="00E46A40">
      <w:pPr>
        <w:pStyle w:val="aTPTITRE3"/>
        <w:jc w:val="both"/>
      </w:pPr>
      <w:bookmarkStart w:id="75" w:name="_Toc16666554"/>
      <w:r>
        <w:t>Webmap</w:t>
      </w:r>
      <w:bookmarkEnd w:id="75"/>
    </w:p>
    <w:p w:rsidR="00737D0E" w:rsidRDefault="00374263" w:rsidP="00E46A40">
      <w:pPr>
        <w:jc w:val="both"/>
        <w:rPr>
          <w:rFonts w:ascii="Calibri" w:eastAsia="Calibri" w:hAnsi="Calibri" w:cs="Times New Roman"/>
          <w:sz w:val="24"/>
          <w:szCs w:val="24"/>
        </w:rPr>
      </w:pPr>
      <w:r>
        <w:rPr>
          <w:rFonts w:ascii="Calibri" w:eastAsia="Calibri" w:hAnsi="Calibri" w:cs="Times New Roman"/>
          <w:sz w:val="24"/>
          <w:szCs w:val="24"/>
        </w:rPr>
        <w:t xml:space="preserve">Pour réaliser une </w:t>
      </w:r>
      <w:r w:rsidRPr="00374263">
        <w:rPr>
          <w:rFonts w:ascii="Calibri" w:eastAsia="Calibri" w:hAnsi="Calibri" w:cs="Times New Roman"/>
          <w:b/>
          <w:sz w:val="24"/>
          <w:szCs w:val="24"/>
        </w:rPr>
        <w:t>« webmap »</w:t>
      </w:r>
      <w:r>
        <w:rPr>
          <w:rFonts w:ascii="Calibri" w:eastAsia="Calibri" w:hAnsi="Calibri" w:cs="Times New Roman"/>
          <w:sz w:val="24"/>
          <w:szCs w:val="24"/>
        </w:rPr>
        <w:t xml:space="preserve"> via QGIS la solution la plus facile semblait être via l’utilisation de l’extension « </w:t>
      </w:r>
      <w:r w:rsidRPr="00E20185">
        <w:rPr>
          <w:rFonts w:ascii="Calibri" w:eastAsia="Calibri" w:hAnsi="Calibri" w:cs="Times New Roman"/>
          <w:b/>
          <w:sz w:val="24"/>
          <w:szCs w:val="24"/>
        </w:rPr>
        <w:t>qgis2web </w:t>
      </w:r>
      <w:r>
        <w:rPr>
          <w:rFonts w:ascii="Calibri" w:eastAsia="Calibri" w:hAnsi="Calibri" w:cs="Times New Roman"/>
          <w:sz w:val="24"/>
          <w:szCs w:val="24"/>
        </w:rPr>
        <w:t>» installable à partir du menu « Extensions &gt; Installer/Gérer les extensions » de QGIS.</w:t>
      </w:r>
      <w:r w:rsidR="00E20185">
        <w:rPr>
          <w:rFonts w:ascii="Calibri" w:eastAsia="Calibri" w:hAnsi="Calibri" w:cs="Times New Roman"/>
          <w:sz w:val="24"/>
          <w:szCs w:val="24"/>
        </w:rPr>
        <w:t xml:space="preserve"> Une autre extension de création de webmap est</w:t>
      </w:r>
      <w:r w:rsidR="00E20185" w:rsidRPr="00E20185">
        <w:t xml:space="preserve"> </w:t>
      </w:r>
      <w:r w:rsidR="00E20185">
        <w:t>« </w:t>
      </w:r>
      <w:r w:rsidR="00E20185" w:rsidRPr="00E20185">
        <w:rPr>
          <w:rFonts w:ascii="Calibri" w:eastAsia="Calibri" w:hAnsi="Calibri" w:cs="Times New Roman"/>
          <w:b/>
          <w:sz w:val="24"/>
          <w:szCs w:val="24"/>
        </w:rPr>
        <w:t>QGIS Cloud Plugin </w:t>
      </w:r>
      <w:r w:rsidR="00E20185">
        <w:rPr>
          <w:rFonts w:ascii="Calibri" w:eastAsia="Calibri" w:hAnsi="Calibri" w:cs="Times New Roman"/>
          <w:sz w:val="24"/>
          <w:szCs w:val="24"/>
        </w:rPr>
        <w:t xml:space="preserve">». Ces extensions se développent assez dynamiquement actuellement et une réévaluation serait nécessaire afin de définir laquelle est actuellement la plus performante. </w:t>
      </w:r>
    </w:p>
    <w:p w:rsidR="00737D0E" w:rsidRDefault="00737D0E" w:rsidP="00E46A40">
      <w:pPr>
        <w:pStyle w:val="aTPTITRE2"/>
        <w:jc w:val="both"/>
        <w:rPr>
          <w:rFonts w:eastAsia="Calibri"/>
        </w:rPr>
      </w:pPr>
      <w:bookmarkStart w:id="76" w:name="_Toc16666555"/>
      <w:r>
        <w:rPr>
          <w:rFonts w:eastAsia="Calibri"/>
        </w:rPr>
        <w:t>Autres outils du géoportail de la Wallonie</w:t>
      </w:r>
      <w:bookmarkEnd w:id="76"/>
    </w:p>
    <w:p w:rsidR="00AB6748" w:rsidRDefault="00AB6748" w:rsidP="00E46A40">
      <w:pPr>
        <w:pStyle w:val="aTPTITRE3"/>
        <w:jc w:val="both"/>
      </w:pPr>
      <w:bookmarkStart w:id="77" w:name="_Toc16666556"/>
      <w:r>
        <w:t>L’</w:t>
      </w:r>
      <w:r w:rsidR="00A72FBE">
        <w:t>extens</w:t>
      </w:r>
      <w:r w:rsidRPr="00AB6748">
        <w:t xml:space="preserve">ion </w:t>
      </w:r>
      <w:r w:rsidR="00A72FBE">
        <w:t xml:space="preserve">expérimentale </w:t>
      </w:r>
      <w:r w:rsidRPr="00AB6748">
        <w:t xml:space="preserve">« </w:t>
      </w:r>
      <w:proofErr w:type="spellStart"/>
      <w:r w:rsidRPr="00AB6748">
        <w:t>WalGeoLocalisation</w:t>
      </w:r>
      <w:proofErr w:type="spellEnd"/>
      <w:r w:rsidRPr="00AB6748">
        <w:t xml:space="preserve"> - SPW : 3.0 »</w:t>
      </w:r>
      <w:bookmarkEnd w:id="77"/>
    </w:p>
    <w:p w:rsidR="00AB6748" w:rsidRPr="00A72FBE" w:rsidRDefault="00A72FBE" w:rsidP="00E46A40">
      <w:pPr>
        <w:jc w:val="both"/>
        <w:rPr>
          <w:sz w:val="24"/>
          <w:szCs w:val="24"/>
        </w:rPr>
      </w:pPr>
      <w:r w:rsidRPr="00A72FBE">
        <w:rPr>
          <w:sz w:val="24"/>
          <w:szCs w:val="24"/>
        </w:rPr>
        <w:t>« </w:t>
      </w:r>
      <w:r w:rsidR="00AB6748" w:rsidRPr="00A72FBE">
        <w:rPr>
          <w:sz w:val="24"/>
          <w:szCs w:val="24"/>
        </w:rPr>
        <w:t>Extension QGIS qui permet de retrouver et visualiser les coordonnées géographiques d'une adresse, d'un lieu ou d'une commune qui se trouvent sur le territoire wallon. Il est également possible d'effectuer une recherche inversée pour obtenir une a</w:t>
      </w:r>
      <w:r w:rsidR="00AD2E88">
        <w:rPr>
          <w:sz w:val="24"/>
          <w:szCs w:val="24"/>
        </w:rPr>
        <w:t>dresse par un simple clic sur la</w:t>
      </w:r>
      <w:r w:rsidR="00AB6748" w:rsidRPr="00A72FBE">
        <w:rPr>
          <w:sz w:val="24"/>
          <w:szCs w:val="24"/>
        </w:rPr>
        <w:t xml:space="preserve"> carte ou via les coordonnées d'un point. Ces coordonnées doivent être dans le système de projection Lambert Belge 72 (ESPG:31370).</w:t>
      </w:r>
      <w:r w:rsidRPr="00A72FBE">
        <w:rPr>
          <w:sz w:val="24"/>
          <w:szCs w:val="24"/>
        </w:rPr>
        <w:t> »</w:t>
      </w:r>
    </w:p>
    <w:p w:rsidR="00AB6748" w:rsidRPr="00A72FBE" w:rsidRDefault="00AB6748" w:rsidP="00E46A40">
      <w:pPr>
        <w:jc w:val="both"/>
        <w:rPr>
          <w:sz w:val="24"/>
          <w:szCs w:val="24"/>
        </w:rPr>
      </w:pPr>
      <w:r w:rsidRPr="00A72FBE">
        <w:rPr>
          <w:sz w:val="24"/>
          <w:szCs w:val="24"/>
        </w:rPr>
        <w:t>Description de l’extension ici :</w:t>
      </w:r>
    </w:p>
    <w:p w:rsidR="00A72FBE" w:rsidRPr="00A72FBE" w:rsidRDefault="0069048C" w:rsidP="00E46A40">
      <w:pPr>
        <w:pStyle w:val="ListParagraph"/>
        <w:numPr>
          <w:ilvl w:val="0"/>
          <w:numId w:val="39"/>
        </w:numPr>
        <w:jc w:val="both"/>
        <w:rPr>
          <w:sz w:val="24"/>
          <w:szCs w:val="24"/>
        </w:rPr>
      </w:pPr>
      <w:hyperlink r:id="rId96" w:history="1">
        <w:r w:rsidR="00AB6748" w:rsidRPr="00A72FBE">
          <w:rPr>
            <w:rStyle w:val="Hyperlink"/>
            <w:sz w:val="24"/>
            <w:szCs w:val="24"/>
          </w:rPr>
          <w:t>http://geoportail.wallonie.be/extensionsQGIS</w:t>
        </w:r>
      </w:hyperlink>
      <w:r w:rsidR="00AB6748" w:rsidRPr="00A72FBE">
        <w:rPr>
          <w:sz w:val="24"/>
          <w:szCs w:val="24"/>
        </w:rPr>
        <w:t xml:space="preserve"> </w:t>
      </w:r>
    </w:p>
    <w:p w:rsidR="00737D0E" w:rsidRPr="00A72FBE" w:rsidRDefault="00A72FBE" w:rsidP="00E46A40">
      <w:pPr>
        <w:jc w:val="both"/>
        <w:rPr>
          <w:sz w:val="24"/>
          <w:szCs w:val="24"/>
        </w:rPr>
      </w:pPr>
      <w:r w:rsidRPr="00A72FBE">
        <w:rPr>
          <w:rFonts w:eastAsia="Calibri" w:cs="Times New Roman"/>
          <w:sz w:val="24"/>
          <w:szCs w:val="24"/>
        </w:rPr>
        <w:t xml:space="preserve">Pour installer cette extension, suivre les indications reprises sur le lien ci-dessus. L’adresse </w:t>
      </w:r>
      <w:hyperlink r:id="rId97" w:history="1">
        <w:r w:rsidRPr="00A72FBE">
          <w:rPr>
            <w:rStyle w:val="Hyperlink"/>
            <w:rFonts w:eastAsia="Calibri" w:cs="Courier New"/>
            <w:sz w:val="24"/>
            <w:szCs w:val="24"/>
            <w:shd w:val="clear" w:color="auto" w:fill="FFFFFF"/>
          </w:rPr>
          <w:t>http://geoportail.wallonie.be/files/Ressources/Outils/QGIS/Plugins/plugins.xml</w:t>
        </w:r>
      </w:hyperlink>
      <w:r w:rsidRPr="00A72FBE">
        <w:rPr>
          <w:rFonts w:eastAsia="Calibri" w:cs="Times New Roman"/>
          <w:sz w:val="24"/>
          <w:szCs w:val="24"/>
        </w:rPr>
        <w:t xml:space="preserve"> est à ajouter dans les « P</w:t>
      </w:r>
      <w:r w:rsidR="00737D0E" w:rsidRPr="00A72FBE">
        <w:rPr>
          <w:rFonts w:eastAsia="Calibri" w:cs="Times New Roman"/>
          <w:sz w:val="24"/>
          <w:szCs w:val="24"/>
        </w:rPr>
        <w:t>aramètres</w:t>
      </w:r>
      <w:r w:rsidRPr="00A72FBE">
        <w:rPr>
          <w:rFonts w:eastAsia="Calibri" w:cs="Times New Roman"/>
          <w:sz w:val="24"/>
          <w:szCs w:val="24"/>
        </w:rPr>
        <w:t> »</w:t>
      </w:r>
      <w:r w:rsidR="00737D0E" w:rsidRPr="00A72FBE">
        <w:rPr>
          <w:rFonts w:eastAsia="Calibri" w:cs="Times New Roman"/>
          <w:sz w:val="24"/>
          <w:szCs w:val="24"/>
        </w:rPr>
        <w:t xml:space="preserve"> du menu </w:t>
      </w:r>
      <w:r w:rsidRPr="00A72FBE">
        <w:rPr>
          <w:rFonts w:eastAsia="Calibri" w:cs="Times New Roman"/>
          <w:sz w:val="24"/>
          <w:szCs w:val="24"/>
        </w:rPr>
        <w:t>« E</w:t>
      </w:r>
      <w:r w:rsidR="00737D0E" w:rsidRPr="00A72FBE">
        <w:rPr>
          <w:rFonts w:eastAsia="Calibri" w:cs="Times New Roman"/>
          <w:sz w:val="24"/>
          <w:szCs w:val="24"/>
        </w:rPr>
        <w:t>xtensions</w:t>
      </w:r>
      <w:r w:rsidRPr="00A72FBE">
        <w:rPr>
          <w:rFonts w:eastAsia="Calibri" w:cs="Times New Roman"/>
          <w:sz w:val="24"/>
          <w:szCs w:val="24"/>
        </w:rPr>
        <w:t> »</w:t>
      </w:r>
      <w:r w:rsidR="00737D0E" w:rsidRPr="00A72FBE">
        <w:rPr>
          <w:rFonts w:eastAsia="Calibri" w:cs="Times New Roman"/>
          <w:sz w:val="24"/>
          <w:szCs w:val="24"/>
        </w:rPr>
        <w:t xml:space="preserve"> de QGIS.</w:t>
      </w:r>
      <w:r w:rsidRPr="00A72FBE">
        <w:rPr>
          <w:rFonts w:eastAsia="Calibri" w:cs="Times New Roman"/>
          <w:sz w:val="24"/>
          <w:szCs w:val="24"/>
        </w:rPr>
        <w:t xml:space="preserve"> Confer </w:t>
      </w:r>
      <w:r w:rsidRPr="00A72FBE">
        <w:rPr>
          <w:rFonts w:eastAsia="Calibri" w:cs="Times New Roman"/>
          <w:sz w:val="24"/>
          <w:szCs w:val="24"/>
        </w:rPr>
        <w:fldChar w:fldCharType="begin"/>
      </w:r>
      <w:r w:rsidRPr="00A72FBE">
        <w:rPr>
          <w:rFonts w:eastAsia="Calibri" w:cs="Times New Roman"/>
          <w:sz w:val="24"/>
          <w:szCs w:val="24"/>
        </w:rPr>
        <w:instrText xml:space="preserve"> REF _Ref15489907 \h  \* MERGEFORMAT </w:instrText>
      </w:r>
      <w:r w:rsidRPr="00A72FBE">
        <w:rPr>
          <w:rFonts w:eastAsia="Calibri" w:cs="Times New Roman"/>
          <w:sz w:val="24"/>
          <w:szCs w:val="24"/>
        </w:rPr>
      </w:r>
      <w:r w:rsidRPr="00A72FBE">
        <w:rPr>
          <w:rFonts w:eastAsia="Calibri" w:cs="Times New Roman"/>
          <w:sz w:val="24"/>
          <w:szCs w:val="24"/>
        </w:rPr>
        <w:fldChar w:fldCharType="separate"/>
      </w:r>
      <w:r w:rsidR="007E0468" w:rsidRPr="007E0468">
        <w:rPr>
          <w:rFonts w:eastAsia="Calibri" w:cs="Times New Roman"/>
          <w:sz w:val="24"/>
          <w:szCs w:val="24"/>
        </w:rPr>
        <w:t>Figure 26</w:t>
      </w:r>
      <w:r w:rsidRPr="00A72FBE">
        <w:rPr>
          <w:rFonts w:eastAsia="Calibri" w:cs="Times New Roman"/>
          <w:sz w:val="24"/>
          <w:szCs w:val="24"/>
        </w:rPr>
        <w:fldChar w:fldCharType="end"/>
      </w:r>
      <w:r w:rsidRPr="00A72FBE">
        <w:rPr>
          <w:rFonts w:eastAsia="Calibri" w:cs="Times New Roman"/>
          <w:sz w:val="24"/>
          <w:szCs w:val="24"/>
        </w:rPr>
        <w:t>.</w:t>
      </w:r>
    </w:p>
    <w:p w:rsidR="00A72FBE" w:rsidRPr="00A72FBE" w:rsidRDefault="00A72FBE" w:rsidP="001E74BA">
      <w:pPr>
        <w:keepNext/>
        <w:jc w:val="center"/>
        <w:rPr>
          <w:sz w:val="24"/>
          <w:szCs w:val="24"/>
        </w:rPr>
      </w:pPr>
      <w:r w:rsidRPr="00A72FBE">
        <w:rPr>
          <w:rFonts w:eastAsia="Calibri" w:cs="Times New Roman"/>
          <w:noProof/>
          <w:sz w:val="24"/>
          <w:szCs w:val="24"/>
          <w:lang w:eastAsia="fr-BE"/>
        </w:rPr>
        <w:lastRenderedPageBreak/>
        <w:drawing>
          <wp:inline distT="0" distB="0" distL="0" distR="0" wp14:anchorId="16A5FF34" wp14:editId="793C3E23">
            <wp:extent cx="5760720" cy="3878580"/>
            <wp:effectExtent l="0" t="0" r="0" b="762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PNG"/>
                    <pic:cNvPicPr/>
                  </pic:nvPicPr>
                  <pic:blipFill>
                    <a:blip r:embed="rId98">
                      <a:extLst>
                        <a:ext uri="{28A0092B-C50C-407E-A947-70E740481C1C}">
                          <a14:useLocalDpi xmlns:a14="http://schemas.microsoft.com/office/drawing/2010/main" val="0"/>
                        </a:ext>
                      </a:extLst>
                    </a:blip>
                    <a:stretch>
                      <a:fillRect/>
                    </a:stretch>
                  </pic:blipFill>
                  <pic:spPr>
                    <a:xfrm>
                      <a:off x="0" y="0"/>
                      <a:ext cx="5760720" cy="3878580"/>
                    </a:xfrm>
                    <a:prstGeom prst="rect">
                      <a:avLst/>
                    </a:prstGeom>
                  </pic:spPr>
                </pic:pic>
              </a:graphicData>
            </a:graphic>
          </wp:inline>
        </w:drawing>
      </w:r>
    </w:p>
    <w:p w:rsidR="00737D0E" w:rsidRPr="00A72FBE" w:rsidRDefault="00A72FBE" w:rsidP="001E74BA">
      <w:pPr>
        <w:pStyle w:val="Caption"/>
        <w:rPr>
          <w:rFonts w:asciiTheme="minorHAnsi" w:hAnsiTheme="minorHAnsi"/>
          <w:sz w:val="24"/>
          <w:szCs w:val="24"/>
        </w:rPr>
      </w:pPr>
      <w:bookmarkStart w:id="78" w:name="_Ref15489907"/>
      <w:r w:rsidRPr="00A72FBE">
        <w:rPr>
          <w:rFonts w:asciiTheme="minorHAnsi" w:hAnsiTheme="minorHAnsi"/>
          <w:sz w:val="24"/>
          <w:szCs w:val="24"/>
        </w:rPr>
        <w:t xml:space="preserve">Figure </w:t>
      </w:r>
      <w:r w:rsidRPr="00A72FBE">
        <w:rPr>
          <w:rFonts w:asciiTheme="minorHAnsi" w:hAnsiTheme="minorHAnsi"/>
          <w:sz w:val="24"/>
          <w:szCs w:val="24"/>
        </w:rPr>
        <w:fldChar w:fldCharType="begin"/>
      </w:r>
      <w:r w:rsidRPr="00A72FBE">
        <w:rPr>
          <w:rFonts w:asciiTheme="minorHAnsi" w:hAnsiTheme="minorHAnsi"/>
          <w:sz w:val="24"/>
          <w:szCs w:val="24"/>
        </w:rPr>
        <w:instrText xml:space="preserve"> SEQ Figure \* ARABIC </w:instrText>
      </w:r>
      <w:r w:rsidRPr="00A72FBE">
        <w:rPr>
          <w:rFonts w:asciiTheme="minorHAnsi" w:hAnsiTheme="minorHAnsi"/>
          <w:sz w:val="24"/>
          <w:szCs w:val="24"/>
        </w:rPr>
        <w:fldChar w:fldCharType="separate"/>
      </w:r>
      <w:r w:rsidR="007E0468">
        <w:rPr>
          <w:rFonts w:asciiTheme="minorHAnsi" w:hAnsiTheme="minorHAnsi"/>
          <w:noProof/>
          <w:sz w:val="24"/>
          <w:szCs w:val="24"/>
        </w:rPr>
        <w:t>26</w:t>
      </w:r>
      <w:r w:rsidRPr="00A72FBE">
        <w:rPr>
          <w:rFonts w:asciiTheme="minorHAnsi" w:hAnsiTheme="minorHAnsi"/>
          <w:sz w:val="24"/>
          <w:szCs w:val="24"/>
        </w:rPr>
        <w:fldChar w:fldCharType="end"/>
      </w:r>
      <w:bookmarkEnd w:id="78"/>
      <w:r w:rsidRPr="00A72FBE">
        <w:rPr>
          <w:rFonts w:asciiTheme="minorHAnsi" w:hAnsiTheme="minorHAnsi"/>
          <w:sz w:val="24"/>
          <w:szCs w:val="24"/>
        </w:rPr>
        <w:t xml:space="preserve"> : </w:t>
      </w:r>
      <w:r w:rsidR="00001D18">
        <w:rPr>
          <w:rFonts w:asciiTheme="minorHAnsi" w:hAnsiTheme="minorHAnsi"/>
          <w:sz w:val="24"/>
          <w:szCs w:val="24"/>
        </w:rPr>
        <w:t>A</w:t>
      </w:r>
      <w:r w:rsidRPr="00A72FBE">
        <w:rPr>
          <w:rFonts w:asciiTheme="minorHAnsi" w:hAnsiTheme="minorHAnsi"/>
          <w:sz w:val="24"/>
          <w:szCs w:val="24"/>
        </w:rPr>
        <w:t xml:space="preserve">jout de l’extension expérimentale « </w:t>
      </w:r>
      <w:proofErr w:type="spellStart"/>
      <w:r w:rsidRPr="00A72FBE">
        <w:rPr>
          <w:rFonts w:asciiTheme="minorHAnsi" w:hAnsiTheme="minorHAnsi"/>
          <w:sz w:val="24"/>
          <w:szCs w:val="24"/>
        </w:rPr>
        <w:t>WalGeoLocalisation</w:t>
      </w:r>
      <w:proofErr w:type="spellEnd"/>
      <w:r w:rsidRPr="00A72FBE">
        <w:rPr>
          <w:rFonts w:asciiTheme="minorHAnsi" w:hAnsiTheme="minorHAnsi"/>
          <w:sz w:val="24"/>
          <w:szCs w:val="24"/>
        </w:rPr>
        <w:t xml:space="preserve"> - SPW : 3.0 » dans QGIS</w:t>
      </w:r>
      <w:r w:rsidR="00001D18">
        <w:rPr>
          <w:rFonts w:asciiTheme="minorHAnsi" w:hAnsiTheme="minorHAnsi"/>
          <w:sz w:val="24"/>
          <w:szCs w:val="24"/>
        </w:rPr>
        <w:t>.</w:t>
      </w:r>
    </w:p>
    <w:p w:rsidR="00A72FBE" w:rsidRPr="00A72FBE" w:rsidRDefault="00F944E5" w:rsidP="00E46A40">
      <w:pPr>
        <w:pStyle w:val="aTPTITRE3"/>
        <w:jc w:val="both"/>
        <w:rPr>
          <w:rFonts w:asciiTheme="minorHAnsi" w:hAnsiTheme="minorHAnsi"/>
        </w:rPr>
      </w:pPr>
      <w:bookmarkStart w:id="79" w:name="_Toc16666557"/>
      <w:proofErr w:type="spellStart"/>
      <w:r>
        <w:t>Metawal</w:t>
      </w:r>
      <w:bookmarkEnd w:id="79"/>
      <w:proofErr w:type="spellEnd"/>
    </w:p>
    <w:p w:rsidR="00456EAE" w:rsidRDefault="00456EAE" w:rsidP="00E46A40">
      <w:pPr>
        <w:contextualSpacing/>
        <w:jc w:val="both"/>
        <w:rPr>
          <w:rFonts w:ascii="Calibri" w:eastAsia="Calibri" w:hAnsi="Calibri" w:cs="Times New Roman"/>
          <w:lang w:val="fr-FR"/>
        </w:rPr>
      </w:pPr>
    </w:p>
    <w:p w:rsidR="00EC47EB" w:rsidRPr="00AD2E88" w:rsidRDefault="00456EAE" w:rsidP="00E46A40">
      <w:pPr>
        <w:contextualSpacing/>
        <w:jc w:val="both"/>
        <w:rPr>
          <w:rFonts w:ascii="Calibri" w:eastAsia="Calibri" w:hAnsi="Calibri" w:cs="Times New Roman"/>
          <w:sz w:val="24"/>
          <w:szCs w:val="24"/>
        </w:rPr>
      </w:pPr>
      <w:proofErr w:type="spellStart"/>
      <w:r w:rsidRPr="00AD2E88">
        <w:rPr>
          <w:rFonts w:ascii="Calibri" w:eastAsia="Calibri" w:hAnsi="Calibri" w:cs="Times New Roman"/>
          <w:sz w:val="24"/>
          <w:szCs w:val="24"/>
        </w:rPr>
        <w:t>Metawal</w:t>
      </w:r>
      <w:proofErr w:type="spellEnd"/>
      <w:r w:rsidRPr="00AD2E88">
        <w:rPr>
          <w:rFonts w:ascii="Calibri" w:eastAsia="Calibri" w:hAnsi="Calibri" w:cs="Times New Roman"/>
          <w:sz w:val="24"/>
          <w:szCs w:val="24"/>
        </w:rPr>
        <w:t xml:space="preserve"> permet aux gestionnaires de données, de cartes et de services web de documenter de façon normalisée leurs ressources géographiques. Une fois la fiche encodée, les métadonnées peuvent être exploitées par différents outils (logiciels SIG, portails, sites web, etc.).</w:t>
      </w:r>
    </w:p>
    <w:p w:rsidR="00F944E5" w:rsidRPr="00AD2E88" w:rsidRDefault="0069048C" w:rsidP="00E46A40">
      <w:pPr>
        <w:numPr>
          <w:ilvl w:val="1"/>
          <w:numId w:val="15"/>
        </w:numPr>
        <w:contextualSpacing/>
        <w:jc w:val="both"/>
        <w:rPr>
          <w:rFonts w:ascii="Calibri" w:eastAsia="Calibri" w:hAnsi="Calibri" w:cs="Times New Roman"/>
          <w:sz w:val="24"/>
          <w:szCs w:val="24"/>
        </w:rPr>
      </w:pPr>
      <w:hyperlink r:id="rId99" w:history="1">
        <w:r w:rsidR="00F944E5" w:rsidRPr="00AD2E88">
          <w:rPr>
            <w:rStyle w:val="Hyperlink"/>
            <w:sz w:val="24"/>
            <w:szCs w:val="24"/>
          </w:rPr>
          <w:t>http://geoportail.wallonie.be/metawal</w:t>
        </w:r>
      </w:hyperlink>
    </w:p>
    <w:p w:rsidR="00456EAE" w:rsidRPr="00AD2E88" w:rsidRDefault="00456EAE" w:rsidP="00E46A40">
      <w:pPr>
        <w:contextualSpacing/>
        <w:jc w:val="both"/>
        <w:rPr>
          <w:rFonts w:ascii="Calibri" w:eastAsia="Calibri" w:hAnsi="Calibri" w:cs="Times New Roman"/>
          <w:sz w:val="24"/>
          <w:szCs w:val="24"/>
        </w:rPr>
      </w:pPr>
    </w:p>
    <w:p w:rsidR="00737D0E" w:rsidRPr="00AD2E88" w:rsidRDefault="00EC47EB" w:rsidP="00E46A40">
      <w:pPr>
        <w:contextualSpacing/>
        <w:jc w:val="both"/>
        <w:rPr>
          <w:rFonts w:ascii="Calibri" w:eastAsia="Calibri" w:hAnsi="Calibri" w:cs="Times New Roman"/>
          <w:sz w:val="24"/>
          <w:szCs w:val="24"/>
        </w:rPr>
      </w:pPr>
      <w:r w:rsidRPr="00AD2E88">
        <w:rPr>
          <w:rFonts w:ascii="Calibri" w:eastAsia="Calibri" w:hAnsi="Calibri" w:cs="Times New Roman"/>
          <w:sz w:val="24"/>
          <w:szCs w:val="24"/>
        </w:rPr>
        <w:t>Se</w:t>
      </w:r>
      <w:r w:rsidR="00737D0E" w:rsidRPr="00AD2E88">
        <w:rPr>
          <w:rFonts w:ascii="Calibri" w:eastAsia="Calibri" w:hAnsi="Calibri" w:cs="Times New Roman"/>
          <w:sz w:val="24"/>
          <w:szCs w:val="24"/>
        </w:rPr>
        <w:t xml:space="preserve"> renseigner </w:t>
      </w:r>
      <w:r w:rsidRPr="00AD2E88">
        <w:rPr>
          <w:rFonts w:ascii="Calibri" w:eastAsia="Calibri" w:hAnsi="Calibri" w:cs="Times New Roman"/>
          <w:sz w:val="24"/>
          <w:szCs w:val="24"/>
        </w:rPr>
        <w:t xml:space="preserve">sur </w:t>
      </w:r>
      <w:r w:rsidR="00737D0E" w:rsidRPr="00AD2E88">
        <w:rPr>
          <w:rFonts w:ascii="Calibri" w:eastAsia="Calibri" w:hAnsi="Calibri" w:cs="Times New Roman"/>
          <w:sz w:val="24"/>
          <w:szCs w:val="24"/>
        </w:rPr>
        <w:t xml:space="preserve">le cahier des charges à respecter pour que les données </w:t>
      </w:r>
      <w:r w:rsidRPr="00AD2E88">
        <w:rPr>
          <w:rFonts w:ascii="Calibri" w:eastAsia="Calibri" w:hAnsi="Calibri" w:cs="Times New Roman"/>
          <w:sz w:val="24"/>
          <w:szCs w:val="24"/>
        </w:rPr>
        <w:t>créées</w:t>
      </w:r>
      <w:r w:rsidR="00737D0E" w:rsidRPr="00AD2E88">
        <w:rPr>
          <w:rFonts w:ascii="Calibri" w:eastAsia="Calibri" w:hAnsi="Calibri" w:cs="Times New Roman"/>
          <w:sz w:val="24"/>
          <w:szCs w:val="24"/>
        </w:rPr>
        <w:t xml:space="preserve"> par </w:t>
      </w:r>
      <w:r w:rsidRPr="00AD2E88">
        <w:rPr>
          <w:rFonts w:ascii="Calibri" w:eastAsia="Calibri" w:hAnsi="Calibri" w:cs="Times New Roman"/>
          <w:sz w:val="24"/>
          <w:szCs w:val="24"/>
        </w:rPr>
        <w:t>l’</w:t>
      </w:r>
      <w:r w:rsidR="00737D0E" w:rsidRPr="00AD2E88">
        <w:rPr>
          <w:rFonts w:ascii="Calibri" w:eastAsia="Calibri" w:hAnsi="Calibri" w:cs="Times New Roman"/>
          <w:sz w:val="24"/>
          <w:szCs w:val="24"/>
        </w:rPr>
        <w:t xml:space="preserve">AIEC soient de qualité acceptable </w:t>
      </w:r>
      <w:r w:rsidRPr="00AD2E88">
        <w:rPr>
          <w:rFonts w:ascii="Calibri" w:eastAsia="Calibri" w:hAnsi="Calibri" w:cs="Times New Roman"/>
          <w:sz w:val="24"/>
          <w:szCs w:val="24"/>
        </w:rPr>
        <w:t xml:space="preserve">pour être intégrées dans le PICC ou autre base de </w:t>
      </w:r>
      <w:proofErr w:type="gramStart"/>
      <w:r w:rsidRPr="00AD2E88">
        <w:rPr>
          <w:rFonts w:ascii="Calibri" w:eastAsia="Calibri" w:hAnsi="Calibri" w:cs="Times New Roman"/>
          <w:sz w:val="24"/>
          <w:szCs w:val="24"/>
        </w:rPr>
        <w:t>donnée</w:t>
      </w:r>
      <w:proofErr w:type="gramEnd"/>
      <w:r w:rsidRPr="00AD2E88">
        <w:rPr>
          <w:rFonts w:ascii="Calibri" w:eastAsia="Calibri" w:hAnsi="Calibri" w:cs="Times New Roman"/>
          <w:sz w:val="24"/>
          <w:szCs w:val="24"/>
        </w:rPr>
        <w:t xml:space="preserve"> du SPW? </w:t>
      </w:r>
    </w:p>
    <w:p w:rsidR="0002388F" w:rsidRDefault="00B05A6E" w:rsidP="00E46A40">
      <w:pPr>
        <w:pStyle w:val="aTPTITRE3"/>
        <w:jc w:val="both"/>
      </w:pPr>
      <w:bookmarkStart w:id="80" w:name="_Toc16666558"/>
      <w:r>
        <w:t>Autres outils</w:t>
      </w:r>
      <w:bookmarkEnd w:id="80"/>
    </w:p>
    <w:p w:rsidR="00B05A6E" w:rsidRPr="00AD2E88" w:rsidRDefault="00B05A6E" w:rsidP="00E46A40">
      <w:pPr>
        <w:pStyle w:val="aNORMAL"/>
        <w:jc w:val="both"/>
        <w:rPr>
          <w:lang w:val="en-US"/>
        </w:rPr>
      </w:pPr>
      <w:r w:rsidRPr="00AD2E88">
        <w:rPr>
          <w:lang w:val="en-US"/>
        </w:rPr>
        <w:t xml:space="preserve">Confer </w:t>
      </w:r>
      <w:hyperlink r:id="rId100" w:history="1">
        <w:r w:rsidRPr="00AD2E88">
          <w:rPr>
            <w:rStyle w:val="Hyperlink"/>
            <w:lang w:val="en-US"/>
          </w:rPr>
          <w:t>http://geoportail.wallonie.be/outils</w:t>
        </w:r>
      </w:hyperlink>
    </w:p>
    <w:sectPr w:rsidR="00B05A6E" w:rsidRPr="00AD2E88">
      <w:footerReference w:type="default" r:id="rId1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7CC" w:rsidRDefault="006417CC" w:rsidP="00F26D95">
      <w:pPr>
        <w:spacing w:after="0" w:line="240" w:lineRule="auto"/>
      </w:pPr>
      <w:r>
        <w:separator/>
      </w:r>
    </w:p>
  </w:endnote>
  <w:endnote w:type="continuationSeparator" w:id="0">
    <w:p w:rsidR="006417CC" w:rsidRDefault="006417CC" w:rsidP="00F26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48C" w:rsidRDefault="0069048C" w:rsidP="003C30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9048C" w:rsidRDefault="0069048C" w:rsidP="003C30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48C" w:rsidRDefault="0069048C" w:rsidP="003C30B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808379"/>
      <w:docPartObj>
        <w:docPartGallery w:val="Page Numbers (Bottom of Page)"/>
        <w:docPartUnique/>
      </w:docPartObj>
    </w:sdtPr>
    <w:sdtEndPr>
      <w:rPr>
        <w:noProof/>
      </w:rPr>
    </w:sdtEndPr>
    <w:sdtContent>
      <w:p w:rsidR="0069048C" w:rsidRDefault="0069048C">
        <w:pPr>
          <w:pStyle w:val="Footer"/>
          <w:jc w:val="right"/>
        </w:pPr>
        <w:r>
          <w:fldChar w:fldCharType="begin"/>
        </w:r>
        <w:r>
          <w:instrText xml:space="preserve"> PAGE   \* MERGEFORMAT </w:instrText>
        </w:r>
        <w:r>
          <w:fldChar w:fldCharType="separate"/>
        </w:r>
        <w:r w:rsidR="007E0468">
          <w:rPr>
            <w:noProof/>
          </w:rPr>
          <w:t>44</w:t>
        </w:r>
        <w:r>
          <w:rPr>
            <w:noProof/>
          </w:rPr>
          <w:fldChar w:fldCharType="end"/>
        </w:r>
      </w:p>
    </w:sdtContent>
  </w:sdt>
  <w:p w:rsidR="0069048C" w:rsidRDefault="0069048C">
    <w:pPr>
      <w:pStyle w:val="Footer"/>
    </w:pPr>
  </w:p>
  <w:p w:rsidR="0069048C" w:rsidRDefault="006904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7CC" w:rsidRDefault="006417CC" w:rsidP="00F26D95">
      <w:pPr>
        <w:spacing w:after="0" w:line="240" w:lineRule="auto"/>
      </w:pPr>
      <w:r>
        <w:separator/>
      </w:r>
    </w:p>
  </w:footnote>
  <w:footnote w:type="continuationSeparator" w:id="0">
    <w:p w:rsidR="006417CC" w:rsidRDefault="006417CC" w:rsidP="00F26D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24AA"/>
    <w:multiLevelType w:val="hybridMultilevel"/>
    <w:tmpl w:val="F794945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0E20C4A"/>
    <w:multiLevelType w:val="hybridMultilevel"/>
    <w:tmpl w:val="6748C2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pStyle w:val="STYLETHIRDLEVEL"/>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28E3F87"/>
    <w:multiLevelType w:val="hybridMultilevel"/>
    <w:tmpl w:val="32E00F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
    <w:nsid w:val="038A6FA2"/>
    <w:multiLevelType w:val="hybridMultilevel"/>
    <w:tmpl w:val="ACEC8FAE"/>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4">
    <w:nsid w:val="099D6E4B"/>
    <w:multiLevelType w:val="hybridMultilevel"/>
    <w:tmpl w:val="EE98F4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1192F47"/>
    <w:multiLevelType w:val="hybridMultilevel"/>
    <w:tmpl w:val="C11E29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77775D2"/>
    <w:multiLevelType w:val="hybridMultilevel"/>
    <w:tmpl w:val="128CFA00"/>
    <w:lvl w:ilvl="0" w:tplc="6A328AA4">
      <w:start w:val="1"/>
      <w:numFmt w:val="bullet"/>
      <w:pStyle w:val="aPUB1"/>
      <w:lvlText w:val=""/>
      <w:lvlJc w:val="left"/>
      <w:pPr>
        <w:ind w:left="696" w:hanging="360"/>
      </w:pPr>
      <w:rPr>
        <w:rFonts w:ascii="Symbol" w:hAnsi="Symbol" w:hint="default"/>
        <w:color w:val="auto"/>
      </w:rPr>
    </w:lvl>
    <w:lvl w:ilvl="1" w:tplc="CB52AE56">
      <w:start w:val="1"/>
      <w:numFmt w:val="bullet"/>
      <w:pStyle w:val="aPUW1"/>
      <w:lvlText w:val="o"/>
      <w:lvlJc w:val="left"/>
      <w:pPr>
        <w:ind w:left="1440" w:hanging="360"/>
      </w:pPr>
      <w:rPr>
        <w:rFonts w:ascii="Courier New" w:hAnsi="Courier New" w:cs="Courier New" w:hint="default"/>
        <w:color w:val="auto"/>
      </w:rPr>
    </w:lvl>
    <w:lvl w:ilvl="2" w:tplc="080C0005">
      <w:start w:val="1"/>
      <w:numFmt w:val="bullet"/>
      <w:lvlText w:val=""/>
      <w:lvlJc w:val="left"/>
      <w:pPr>
        <w:ind w:left="2160" w:hanging="360"/>
      </w:pPr>
      <w:rPr>
        <w:rFonts w:ascii="Wingdings" w:hAnsi="Wingdings" w:hint="default"/>
      </w:rPr>
    </w:lvl>
    <w:lvl w:ilvl="3" w:tplc="8B1AD6EE">
      <w:start w:val="1"/>
      <w:numFmt w:val="bullet"/>
      <w:pStyle w:val="aPUB5"/>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1672F74"/>
    <w:multiLevelType w:val="hybridMultilevel"/>
    <w:tmpl w:val="603C44E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77A2CBB"/>
    <w:multiLevelType w:val="hybridMultilevel"/>
    <w:tmpl w:val="E848CAA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9">
    <w:nsid w:val="29A01002"/>
    <w:multiLevelType w:val="hybridMultilevel"/>
    <w:tmpl w:val="25F48F20"/>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3C8E8C00">
      <w:start w:val="1"/>
      <w:numFmt w:val="bullet"/>
      <w:pStyle w:val="aPUBSOUSPUW1"/>
      <w:lvlText w:val=""/>
      <w:lvlJc w:val="left"/>
      <w:pPr>
        <w:ind w:left="1800" w:hanging="360"/>
      </w:pPr>
      <w:rPr>
        <w:rFonts w:ascii="Symbol" w:hAnsi="Symbol" w:hint="default"/>
      </w:rPr>
    </w:lvl>
    <w:lvl w:ilvl="3" w:tplc="080C000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2BA52767"/>
    <w:multiLevelType w:val="hybridMultilevel"/>
    <w:tmpl w:val="9E7A4E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CD2348D"/>
    <w:multiLevelType w:val="hybridMultilevel"/>
    <w:tmpl w:val="28083A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E3569F4"/>
    <w:multiLevelType w:val="hybridMultilevel"/>
    <w:tmpl w:val="A45E1DC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F5E52E2"/>
    <w:multiLevelType w:val="hybridMultilevel"/>
    <w:tmpl w:val="65969EC4"/>
    <w:lvl w:ilvl="0" w:tplc="53264F9C">
      <w:start w:val="1"/>
      <w:numFmt w:val="decimal"/>
      <w:pStyle w:val="aTPANNEXE"/>
      <w:lvlText w:val="Annexe %1 - "/>
      <w:lvlJc w:val="left"/>
      <w:pPr>
        <w:ind w:left="2421" w:hanging="360"/>
      </w:pPr>
      <w:rPr>
        <w:rFonts w:hint="default"/>
      </w:rPr>
    </w:lvl>
    <w:lvl w:ilvl="1" w:tplc="080C0019">
      <w:start w:val="1"/>
      <w:numFmt w:val="lowerLetter"/>
      <w:lvlText w:val="%2."/>
      <w:lvlJc w:val="left"/>
      <w:pPr>
        <w:ind w:left="3141" w:hanging="360"/>
      </w:pPr>
    </w:lvl>
    <w:lvl w:ilvl="2" w:tplc="080C001B" w:tentative="1">
      <w:start w:val="1"/>
      <w:numFmt w:val="lowerRoman"/>
      <w:lvlText w:val="%3."/>
      <w:lvlJc w:val="right"/>
      <w:pPr>
        <w:ind w:left="3861" w:hanging="180"/>
      </w:pPr>
    </w:lvl>
    <w:lvl w:ilvl="3" w:tplc="080C000F" w:tentative="1">
      <w:start w:val="1"/>
      <w:numFmt w:val="decimal"/>
      <w:lvlText w:val="%4."/>
      <w:lvlJc w:val="left"/>
      <w:pPr>
        <w:ind w:left="4581" w:hanging="360"/>
      </w:pPr>
    </w:lvl>
    <w:lvl w:ilvl="4" w:tplc="080C0019" w:tentative="1">
      <w:start w:val="1"/>
      <w:numFmt w:val="lowerLetter"/>
      <w:lvlText w:val="%5."/>
      <w:lvlJc w:val="left"/>
      <w:pPr>
        <w:ind w:left="5301" w:hanging="360"/>
      </w:pPr>
    </w:lvl>
    <w:lvl w:ilvl="5" w:tplc="080C001B" w:tentative="1">
      <w:start w:val="1"/>
      <w:numFmt w:val="lowerRoman"/>
      <w:lvlText w:val="%6."/>
      <w:lvlJc w:val="right"/>
      <w:pPr>
        <w:ind w:left="6021" w:hanging="180"/>
      </w:pPr>
    </w:lvl>
    <w:lvl w:ilvl="6" w:tplc="080C000F" w:tentative="1">
      <w:start w:val="1"/>
      <w:numFmt w:val="decimal"/>
      <w:lvlText w:val="%7."/>
      <w:lvlJc w:val="left"/>
      <w:pPr>
        <w:ind w:left="6741" w:hanging="360"/>
      </w:pPr>
    </w:lvl>
    <w:lvl w:ilvl="7" w:tplc="080C0019" w:tentative="1">
      <w:start w:val="1"/>
      <w:numFmt w:val="lowerLetter"/>
      <w:lvlText w:val="%8."/>
      <w:lvlJc w:val="left"/>
      <w:pPr>
        <w:ind w:left="7461" w:hanging="360"/>
      </w:pPr>
    </w:lvl>
    <w:lvl w:ilvl="8" w:tplc="080C001B" w:tentative="1">
      <w:start w:val="1"/>
      <w:numFmt w:val="lowerRoman"/>
      <w:lvlText w:val="%9."/>
      <w:lvlJc w:val="right"/>
      <w:pPr>
        <w:ind w:left="8181" w:hanging="180"/>
      </w:pPr>
    </w:lvl>
  </w:abstractNum>
  <w:abstractNum w:abstractNumId="14">
    <w:nsid w:val="2F992B62"/>
    <w:multiLevelType w:val="hybridMultilevel"/>
    <w:tmpl w:val="FEE2D0A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15">
    <w:nsid w:val="3DD42CCE"/>
    <w:multiLevelType w:val="hybridMultilevel"/>
    <w:tmpl w:val="312A6EA2"/>
    <w:lvl w:ilvl="0" w:tplc="080C0003">
      <w:start w:val="1"/>
      <w:numFmt w:val="bullet"/>
      <w:lvlText w:val="o"/>
      <w:lvlJc w:val="left"/>
      <w:pPr>
        <w:ind w:left="360" w:hanging="360"/>
      </w:pPr>
      <w:rPr>
        <w:rFonts w:ascii="Courier New" w:hAnsi="Courier New" w:cs="Courier New"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16">
    <w:nsid w:val="3E905B83"/>
    <w:multiLevelType w:val="hybridMultilevel"/>
    <w:tmpl w:val="F664FC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42712DF7"/>
    <w:multiLevelType w:val="hybridMultilevel"/>
    <w:tmpl w:val="A07E70C0"/>
    <w:lvl w:ilvl="0" w:tplc="FA263EAA">
      <w:start w:val="1"/>
      <w:numFmt w:val="decimal"/>
      <w:pStyle w:val="aPUCENUM1"/>
      <w:lvlText w:val="%1."/>
      <w:lvlJc w:val="left"/>
      <w:pPr>
        <w:ind w:left="761" w:hanging="360"/>
      </w:pPr>
      <w:rPr>
        <w:color w:val="auto"/>
      </w:rPr>
    </w:lvl>
    <w:lvl w:ilvl="1" w:tplc="080C0019" w:tentative="1">
      <w:start w:val="1"/>
      <w:numFmt w:val="lowerLetter"/>
      <w:lvlText w:val="%2."/>
      <w:lvlJc w:val="left"/>
      <w:pPr>
        <w:ind w:left="1481" w:hanging="360"/>
      </w:pPr>
    </w:lvl>
    <w:lvl w:ilvl="2" w:tplc="080C001B" w:tentative="1">
      <w:start w:val="1"/>
      <w:numFmt w:val="lowerRoman"/>
      <w:lvlText w:val="%3."/>
      <w:lvlJc w:val="right"/>
      <w:pPr>
        <w:ind w:left="2201" w:hanging="180"/>
      </w:pPr>
    </w:lvl>
    <w:lvl w:ilvl="3" w:tplc="080C000F">
      <w:start w:val="1"/>
      <w:numFmt w:val="decimal"/>
      <w:lvlText w:val="%4."/>
      <w:lvlJc w:val="left"/>
      <w:pPr>
        <w:ind w:left="2921" w:hanging="360"/>
      </w:pPr>
    </w:lvl>
    <w:lvl w:ilvl="4" w:tplc="080C0019">
      <w:start w:val="1"/>
      <w:numFmt w:val="lowerLetter"/>
      <w:lvlText w:val="%5."/>
      <w:lvlJc w:val="left"/>
      <w:pPr>
        <w:ind w:left="3641" w:hanging="360"/>
      </w:pPr>
    </w:lvl>
    <w:lvl w:ilvl="5" w:tplc="080C001B" w:tentative="1">
      <w:start w:val="1"/>
      <w:numFmt w:val="lowerRoman"/>
      <w:lvlText w:val="%6."/>
      <w:lvlJc w:val="right"/>
      <w:pPr>
        <w:ind w:left="4361" w:hanging="180"/>
      </w:pPr>
    </w:lvl>
    <w:lvl w:ilvl="6" w:tplc="080C000F" w:tentative="1">
      <w:start w:val="1"/>
      <w:numFmt w:val="decimal"/>
      <w:lvlText w:val="%7."/>
      <w:lvlJc w:val="left"/>
      <w:pPr>
        <w:ind w:left="5081" w:hanging="360"/>
      </w:pPr>
    </w:lvl>
    <w:lvl w:ilvl="7" w:tplc="080C0019" w:tentative="1">
      <w:start w:val="1"/>
      <w:numFmt w:val="lowerLetter"/>
      <w:lvlText w:val="%8."/>
      <w:lvlJc w:val="left"/>
      <w:pPr>
        <w:ind w:left="5801" w:hanging="360"/>
      </w:pPr>
    </w:lvl>
    <w:lvl w:ilvl="8" w:tplc="080C001B" w:tentative="1">
      <w:start w:val="1"/>
      <w:numFmt w:val="lowerRoman"/>
      <w:lvlText w:val="%9."/>
      <w:lvlJc w:val="right"/>
      <w:pPr>
        <w:ind w:left="6521" w:hanging="180"/>
      </w:pPr>
    </w:lvl>
  </w:abstractNum>
  <w:abstractNum w:abstractNumId="18">
    <w:nsid w:val="4337568F"/>
    <w:multiLevelType w:val="hybridMultilevel"/>
    <w:tmpl w:val="78A27B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43962212"/>
    <w:multiLevelType w:val="hybridMultilevel"/>
    <w:tmpl w:val="A814AA9E"/>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20">
    <w:nsid w:val="43D6398F"/>
    <w:multiLevelType w:val="hybridMultilevel"/>
    <w:tmpl w:val="DFF4512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1">
    <w:nsid w:val="4654455B"/>
    <w:multiLevelType w:val="hybridMultilevel"/>
    <w:tmpl w:val="EC44924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2">
    <w:nsid w:val="48977F46"/>
    <w:multiLevelType w:val="multilevel"/>
    <w:tmpl w:val="D8CEE998"/>
    <w:lvl w:ilvl="0">
      <w:start w:val="1"/>
      <w:numFmt w:val="decimal"/>
      <w:pStyle w:val="Montitre1"/>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4A236E4D"/>
    <w:multiLevelType w:val="hybridMultilevel"/>
    <w:tmpl w:val="BC9AD9E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4">
    <w:nsid w:val="4A68492A"/>
    <w:multiLevelType w:val="hybridMultilevel"/>
    <w:tmpl w:val="24E846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FFF383F"/>
    <w:multiLevelType w:val="hybridMultilevel"/>
    <w:tmpl w:val="0770C4E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6">
    <w:nsid w:val="507145BC"/>
    <w:multiLevelType w:val="hybridMultilevel"/>
    <w:tmpl w:val="EBF2322E"/>
    <w:lvl w:ilvl="0" w:tplc="080C0001">
      <w:start w:val="1"/>
      <w:numFmt w:val="bullet"/>
      <w:lvlText w:val=""/>
      <w:lvlJc w:val="left"/>
      <w:pPr>
        <w:ind w:left="768" w:hanging="360"/>
      </w:pPr>
      <w:rPr>
        <w:rFonts w:ascii="Symbol" w:hAnsi="Symbol" w:hint="default"/>
      </w:rPr>
    </w:lvl>
    <w:lvl w:ilvl="1" w:tplc="080C0003" w:tentative="1">
      <w:start w:val="1"/>
      <w:numFmt w:val="bullet"/>
      <w:lvlText w:val="o"/>
      <w:lvlJc w:val="left"/>
      <w:pPr>
        <w:ind w:left="1488" w:hanging="360"/>
      </w:pPr>
      <w:rPr>
        <w:rFonts w:ascii="Courier New" w:hAnsi="Courier New" w:cs="Courier New" w:hint="default"/>
      </w:rPr>
    </w:lvl>
    <w:lvl w:ilvl="2" w:tplc="080C0005" w:tentative="1">
      <w:start w:val="1"/>
      <w:numFmt w:val="bullet"/>
      <w:lvlText w:val=""/>
      <w:lvlJc w:val="left"/>
      <w:pPr>
        <w:ind w:left="2208" w:hanging="360"/>
      </w:pPr>
      <w:rPr>
        <w:rFonts w:ascii="Wingdings" w:hAnsi="Wingdings" w:hint="default"/>
      </w:rPr>
    </w:lvl>
    <w:lvl w:ilvl="3" w:tplc="080C0001" w:tentative="1">
      <w:start w:val="1"/>
      <w:numFmt w:val="bullet"/>
      <w:lvlText w:val=""/>
      <w:lvlJc w:val="left"/>
      <w:pPr>
        <w:ind w:left="2928" w:hanging="360"/>
      </w:pPr>
      <w:rPr>
        <w:rFonts w:ascii="Symbol" w:hAnsi="Symbol" w:hint="default"/>
      </w:rPr>
    </w:lvl>
    <w:lvl w:ilvl="4" w:tplc="080C0003" w:tentative="1">
      <w:start w:val="1"/>
      <w:numFmt w:val="bullet"/>
      <w:lvlText w:val="o"/>
      <w:lvlJc w:val="left"/>
      <w:pPr>
        <w:ind w:left="3648" w:hanging="360"/>
      </w:pPr>
      <w:rPr>
        <w:rFonts w:ascii="Courier New" w:hAnsi="Courier New" w:cs="Courier New" w:hint="default"/>
      </w:rPr>
    </w:lvl>
    <w:lvl w:ilvl="5" w:tplc="080C0005" w:tentative="1">
      <w:start w:val="1"/>
      <w:numFmt w:val="bullet"/>
      <w:lvlText w:val=""/>
      <w:lvlJc w:val="left"/>
      <w:pPr>
        <w:ind w:left="4368" w:hanging="360"/>
      </w:pPr>
      <w:rPr>
        <w:rFonts w:ascii="Wingdings" w:hAnsi="Wingdings" w:hint="default"/>
      </w:rPr>
    </w:lvl>
    <w:lvl w:ilvl="6" w:tplc="080C0001" w:tentative="1">
      <w:start w:val="1"/>
      <w:numFmt w:val="bullet"/>
      <w:lvlText w:val=""/>
      <w:lvlJc w:val="left"/>
      <w:pPr>
        <w:ind w:left="5088" w:hanging="360"/>
      </w:pPr>
      <w:rPr>
        <w:rFonts w:ascii="Symbol" w:hAnsi="Symbol" w:hint="default"/>
      </w:rPr>
    </w:lvl>
    <w:lvl w:ilvl="7" w:tplc="080C0003" w:tentative="1">
      <w:start w:val="1"/>
      <w:numFmt w:val="bullet"/>
      <w:lvlText w:val="o"/>
      <w:lvlJc w:val="left"/>
      <w:pPr>
        <w:ind w:left="5808" w:hanging="360"/>
      </w:pPr>
      <w:rPr>
        <w:rFonts w:ascii="Courier New" w:hAnsi="Courier New" w:cs="Courier New" w:hint="default"/>
      </w:rPr>
    </w:lvl>
    <w:lvl w:ilvl="8" w:tplc="080C0005" w:tentative="1">
      <w:start w:val="1"/>
      <w:numFmt w:val="bullet"/>
      <w:lvlText w:val=""/>
      <w:lvlJc w:val="left"/>
      <w:pPr>
        <w:ind w:left="6528" w:hanging="360"/>
      </w:pPr>
      <w:rPr>
        <w:rFonts w:ascii="Wingdings" w:hAnsi="Wingdings" w:hint="default"/>
      </w:rPr>
    </w:lvl>
  </w:abstractNum>
  <w:abstractNum w:abstractNumId="27">
    <w:nsid w:val="51183B12"/>
    <w:multiLevelType w:val="hybridMultilevel"/>
    <w:tmpl w:val="A8962F1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nsid w:val="538A0B46"/>
    <w:multiLevelType w:val="multilevel"/>
    <w:tmpl w:val="9C2842AA"/>
    <w:styleLink w:val="StyleAvecpuces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3984625"/>
    <w:multiLevelType w:val="hybridMultilevel"/>
    <w:tmpl w:val="9C38B85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546C0DE7"/>
    <w:multiLevelType w:val="hybridMultilevel"/>
    <w:tmpl w:val="15EEBF3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5BB743E0"/>
    <w:multiLevelType w:val="hybridMultilevel"/>
    <w:tmpl w:val="44422E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5C02743E"/>
    <w:multiLevelType w:val="hybridMultilevel"/>
    <w:tmpl w:val="9CBC83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5F2F6988"/>
    <w:multiLevelType w:val="hybridMultilevel"/>
    <w:tmpl w:val="4D7881CA"/>
    <w:lvl w:ilvl="0" w:tplc="080C0001">
      <w:start w:val="1"/>
      <w:numFmt w:val="bullet"/>
      <w:lvlText w:val=""/>
      <w:lvlJc w:val="left"/>
      <w:pPr>
        <w:ind w:left="1069" w:hanging="360"/>
      </w:pPr>
      <w:rPr>
        <w:rFonts w:ascii="Symbol" w:hAnsi="Symbol" w:hint="default"/>
      </w:rPr>
    </w:lvl>
    <w:lvl w:ilvl="1" w:tplc="080C0003">
      <w:start w:val="1"/>
      <w:numFmt w:val="bullet"/>
      <w:lvlText w:val="o"/>
      <w:lvlJc w:val="left"/>
      <w:pPr>
        <w:ind w:left="1789" w:hanging="360"/>
      </w:pPr>
      <w:rPr>
        <w:rFonts w:ascii="Courier New" w:hAnsi="Courier New" w:cs="Courier New" w:hint="default"/>
      </w:rPr>
    </w:lvl>
    <w:lvl w:ilvl="2" w:tplc="080C0005">
      <w:start w:val="1"/>
      <w:numFmt w:val="bullet"/>
      <w:lvlText w:val=""/>
      <w:lvlJc w:val="left"/>
      <w:pPr>
        <w:ind w:left="2509" w:hanging="360"/>
      </w:pPr>
      <w:rPr>
        <w:rFonts w:ascii="Wingdings" w:hAnsi="Wingdings" w:hint="default"/>
      </w:rPr>
    </w:lvl>
    <w:lvl w:ilvl="3" w:tplc="080C0001">
      <w:start w:val="1"/>
      <w:numFmt w:val="bullet"/>
      <w:lvlText w:val=""/>
      <w:lvlJc w:val="left"/>
      <w:pPr>
        <w:ind w:left="3229" w:hanging="360"/>
      </w:pPr>
      <w:rPr>
        <w:rFonts w:ascii="Symbol" w:hAnsi="Symbol" w:hint="default"/>
      </w:rPr>
    </w:lvl>
    <w:lvl w:ilvl="4" w:tplc="080C0003">
      <w:start w:val="1"/>
      <w:numFmt w:val="bullet"/>
      <w:lvlText w:val="o"/>
      <w:lvlJc w:val="left"/>
      <w:pPr>
        <w:ind w:left="3949" w:hanging="360"/>
      </w:pPr>
      <w:rPr>
        <w:rFonts w:ascii="Courier New" w:hAnsi="Courier New" w:cs="Courier New" w:hint="default"/>
      </w:rPr>
    </w:lvl>
    <w:lvl w:ilvl="5" w:tplc="080C0005">
      <w:start w:val="1"/>
      <w:numFmt w:val="bullet"/>
      <w:lvlText w:val=""/>
      <w:lvlJc w:val="left"/>
      <w:pPr>
        <w:ind w:left="4669" w:hanging="360"/>
      </w:pPr>
      <w:rPr>
        <w:rFonts w:ascii="Wingdings" w:hAnsi="Wingdings" w:hint="default"/>
      </w:rPr>
    </w:lvl>
    <w:lvl w:ilvl="6" w:tplc="080C0001">
      <w:start w:val="1"/>
      <w:numFmt w:val="bullet"/>
      <w:lvlText w:val=""/>
      <w:lvlJc w:val="left"/>
      <w:pPr>
        <w:ind w:left="5389" w:hanging="360"/>
      </w:pPr>
      <w:rPr>
        <w:rFonts w:ascii="Symbol" w:hAnsi="Symbol" w:hint="default"/>
      </w:rPr>
    </w:lvl>
    <w:lvl w:ilvl="7" w:tplc="080C0003">
      <w:start w:val="1"/>
      <w:numFmt w:val="bullet"/>
      <w:lvlText w:val="o"/>
      <w:lvlJc w:val="left"/>
      <w:pPr>
        <w:ind w:left="6109" w:hanging="360"/>
      </w:pPr>
      <w:rPr>
        <w:rFonts w:ascii="Courier New" w:hAnsi="Courier New" w:cs="Courier New" w:hint="default"/>
      </w:rPr>
    </w:lvl>
    <w:lvl w:ilvl="8" w:tplc="080C0005">
      <w:start w:val="1"/>
      <w:numFmt w:val="bullet"/>
      <w:lvlText w:val=""/>
      <w:lvlJc w:val="left"/>
      <w:pPr>
        <w:ind w:left="6829" w:hanging="360"/>
      </w:pPr>
      <w:rPr>
        <w:rFonts w:ascii="Wingdings" w:hAnsi="Wingdings" w:hint="default"/>
      </w:rPr>
    </w:lvl>
  </w:abstractNum>
  <w:abstractNum w:abstractNumId="34">
    <w:nsid w:val="61C50E26"/>
    <w:multiLevelType w:val="hybridMultilevel"/>
    <w:tmpl w:val="D1E4D03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621C216E"/>
    <w:multiLevelType w:val="hybridMultilevel"/>
    <w:tmpl w:val="66C2A4D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36">
    <w:nsid w:val="636B3A91"/>
    <w:multiLevelType w:val="hybridMultilevel"/>
    <w:tmpl w:val="63B6BA50"/>
    <w:lvl w:ilvl="0" w:tplc="123E400E">
      <w:start w:val="1"/>
      <w:numFmt w:val="decimal"/>
      <w:pStyle w:val="aPUNUM2"/>
      <w:lvlText w:val="%1."/>
      <w:lvlJc w:val="left"/>
      <w:pPr>
        <w:ind w:left="1056" w:hanging="360"/>
      </w:pPr>
    </w:lvl>
    <w:lvl w:ilvl="1" w:tplc="080C0019" w:tentative="1">
      <w:start w:val="1"/>
      <w:numFmt w:val="lowerLetter"/>
      <w:lvlText w:val="%2."/>
      <w:lvlJc w:val="left"/>
      <w:pPr>
        <w:ind w:left="1776" w:hanging="360"/>
      </w:pPr>
    </w:lvl>
    <w:lvl w:ilvl="2" w:tplc="080C001B" w:tentative="1">
      <w:start w:val="1"/>
      <w:numFmt w:val="lowerRoman"/>
      <w:lvlText w:val="%3."/>
      <w:lvlJc w:val="right"/>
      <w:pPr>
        <w:ind w:left="2496" w:hanging="180"/>
      </w:pPr>
    </w:lvl>
    <w:lvl w:ilvl="3" w:tplc="080C000F" w:tentative="1">
      <w:start w:val="1"/>
      <w:numFmt w:val="decimal"/>
      <w:lvlText w:val="%4."/>
      <w:lvlJc w:val="left"/>
      <w:pPr>
        <w:ind w:left="3216" w:hanging="360"/>
      </w:pPr>
    </w:lvl>
    <w:lvl w:ilvl="4" w:tplc="080C0019" w:tentative="1">
      <w:start w:val="1"/>
      <w:numFmt w:val="lowerLetter"/>
      <w:lvlText w:val="%5."/>
      <w:lvlJc w:val="left"/>
      <w:pPr>
        <w:ind w:left="3936" w:hanging="360"/>
      </w:pPr>
    </w:lvl>
    <w:lvl w:ilvl="5" w:tplc="080C001B" w:tentative="1">
      <w:start w:val="1"/>
      <w:numFmt w:val="lowerRoman"/>
      <w:lvlText w:val="%6."/>
      <w:lvlJc w:val="right"/>
      <w:pPr>
        <w:ind w:left="4656" w:hanging="180"/>
      </w:pPr>
    </w:lvl>
    <w:lvl w:ilvl="6" w:tplc="080C000F" w:tentative="1">
      <w:start w:val="1"/>
      <w:numFmt w:val="decimal"/>
      <w:lvlText w:val="%7."/>
      <w:lvlJc w:val="left"/>
      <w:pPr>
        <w:ind w:left="5376" w:hanging="360"/>
      </w:pPr>
    </w:lvl>
    <w:lvl w:ilvl="7" w:tplc="080C0019" w:tentative="1">
      <w:start w:val="1"/>
      <w:numFmt w:val="lowerLetter"/>
      <w:lvlText w:val="%8."/>
      <w:lvlJc w:val="left"/>
      <w:pPr>
        <w:ind w:left="6096" w:hanging="360"/>
      </w:pPr>
    </w:lvl>
    <w:lvl w:ilvl="8" w:tplc="080C001B" w:tentative="1">
      <w:start w:val="1"/>
      <w:numFmt w:val="lowerRoman"/>
      <w:lvlText w:val="%9."/>
      <w:lvlJc w:val="right"/>
      <w:pPr>
        <w:ind w:left="6816" w:hanging="180"/>
      </w:pPr>
    </w:lvl>
  </w:abstractNum>
  <w:abstractNum w:abstractNumId="37">
    <w:nsid w:val="64450114"/>
    <w:multiLevelType w:val="hybridMultilevel"/>
    <w:tmpl w:val="36A6E0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75103FBD"/>
    <w:multiLevelType w:val="multilevel"/>
    <w:tmpl w:val="23222EAA"/>
    <w:lvl w:ilvl="0">
      <w:start w:val="1"/>
      <w:numFmt w:val="decimal"/>
      <w:pStyle w:val="aTPTITRE1"/>
      <w:lvlText w:val="%1."/>
      <w:lvlJc w:val="left"/>
      <w:pPr>
        <w:tabs>
          <w:tab w:val="num" w:pos="720"/>
        </w:tabs>
        <w:ind w:left="360" w:hanging="360"/>
      </w:pPr>
    </w:lvl>
    <w:lvl w:ilvl="1">
      <w:start w:val="1"/>
      <w:numFmt w:val="decimal"/>
      <w:pStyle w:val="aTPTITRE2"/>
      <w:lvlText w:val="%1.%2."/>
      <w:lvlJc w:val="left"/>
      <w:pPr>
        <w:tabs>
          <w:tab w:val="num" w:pos="1440"/>
        </w:tabs>
        <w:ind w:left="792" w:hanging="432"/>
      </w:pPr>
    </w:lvl>
    <w:lvl w:ilvl="2">
      <w:start w:val="1"/>
      <w:numFmt w:val="decimal"/>
      <w:pStyle w:val="aTPTITRE3"/>
      <w:lvlText w:val="%1.%2.%3."/>
      <w:lvlJc w:val="left"/>
      <w:pPr>
        <w:tabs>
          <w:tab w:val="num" w:pos="2160"/>
        </w:tabs>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fr-B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TPTITRE4"/>
      <w:lvlText w:val="%1.%2.%3.%4."/>
      <w:lvlJc w:val="left"/>
      <w:pPr>
        <w:tabs>
          <w:tab w:val="num" w:pos="2160"/>
        </w:tabs>
        <w:ind w:left="64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aTPTITRE5"/>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9">
    <w:nsid w:val="77DA353E"/>
    <w:multiLevelType w:val="hybridMultilevel"/>
    <w:tmpl w:val="AD041A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790470A8"/>
    <w:multiLevelType w:val="hybridMultilevel"/>
    <w:tmpl w:val="7A7440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7A96225C"/>
    <w:multiLevelType w:val="hybridMultilevel"/>
    <w:tmpl w:val="BE2E73FA"/>
    <w:lvl w:ilvl="0" w:tplc="080C0003">
      <w:start w:val="1"/>
      <w:numFmt w:val="bullet"/>
      <w:lvlText w:val="o"/>
      <w:lvlJc w:val="left"/>
      <w:pPr>
        <w:ind w:left="417" w:hanging="360"/>
      </w:pPr>
      <w:rPr>
        <w:rFonts w:ascii="Courier New" w:hAnsi="Courier New" w:cs="Courier New" w:hint="default"/>
      </w:rPr>
    </w:lvl>
    <w:lvl w:ilvl="1" w:tplc="080C0003">
      <w:start w:val="1"/>
      <w:numFmt w:val="bullet"/>
      <w:lvlText w:val="o"/>
      <w:lvlJc w:val="left"/>
      <w:pPr>
        <w:ind w:left="1137" w:hanging="360"/>
      </w:pPr>
      <w:rPr>
        <w:rFonts w:ascii="Courier New" w:hAnsi="Courier New" w:cs="Courier New" w:hint="default"/>
      </w:rPr>
    </w:lvl>
    <w:lvl w:ilvl="2" w:tplc="080C0005">
      <w:start w:val="1"/>
      <w:numFmt w:val="bullet"/>
      <w:lvlText w:val=""/>
      <w:lvlJc w:val="left"/>
      <w:pPr>
        <w:ind w:left="1857" w:hanging="360"/>
      </w:pPr>
      <w:rPr>
        <w:rFonts w:ascii="Wingdings" w:hAnsi="Wingdings" w:hint="default"/>
      </w:rPr>
    </w:lvl>
    <w:lvl w:ilvl="3" w:tplc="080C0001">
      <w:start w:val="1"/>
      <w:numFmt w:val="bullet"/>
      <w:lvlText w:val=""/>
      <w:lvlJc w:val="left"/>
      <w:pPr>
        <w:ind w:left="2577" w:hanging="360"/>
      </w:pPr>
      <w:rPr>
        <w:rFonts w:ascii="Symbol" w:hAnsi="Symbol" w:hint="default"/>
      </w:rPr>
    </w:lvl>
    <w:lvl w:ilvl="4" w:tplc="080C0003">
      <w:start w:val="1"/>
      <w:numFmt w:val="bullet"/>
      <w:lvlText w:val="o"/>
      <w:lvlJc w:val="left"/>
      <w:pPr>
        <w:ind w:left="3297" w:hanging="360"/>
      </w:pPr>
      <w:rPr>
        <w:rFonts w:ascii="Courier New" w:hAnsi="Courier New" w:cs="Courier New" w:hint="default"/>
      </w:rPr>
    </w:lvl>
    <w:lvl w:ilvl="5" w:tplc="080C0005">
      <w:start w:val="1"/>
      <w:numFmt w:val="bullet"/>
      <w:lvlText w:val=""/>
      <w:lvlJc w:val="left"/>
      <w:pPr>
        <w:ind w:left="4017" w:hanging="360"/>
      </w:pPr>
      <w:rPr>
        <w:rFonts w:ascii="Wingdings" w:hAnsi="Wingdings" w:hint="default"/>
      </w:rPr>
    </w:lvl>
    <w:lvl w:ilvl="6" w:tplc="080C0001">
      <w:start w:val="1"/>
      <w:numFmt w:val="bullet"/>
      <w:lvlText w:val=""/>
      <w:lvlJc w:val="left"/>
      <w:pPr>
        <w:ind w:left="4737" w:hanging="360"/>
      </w:pPr>
      <w:rPr>
        <w:rFonts w:ascii="Symbol" w:hAnsi="Symbol" w:hint="default"/>
      </w:rPr>
    </w:lvl>
    <w:lvl w:ilvl="7" w:tplc="080C0003">
      <w:start w:val="1"/>
      <w:numFmt w:val="bullet"/>
      <w:lvlText w:val="o"/>
      <w:lvlJc w:val="left"/>
      <w:pPr>
        <w:ind w:left="5457" w:hanging="360"/>
      </w:pPr>
      <w:rPr>
        <w:rFonts w:ascii="Courier New" w:hAnsi="Courier New" w:cs="Courier New" w:hint="default"/>
      </w:rPr>
    </w:lvl>
    <w:lvl w:ilvl="8" w:tplc="080C0005">
      <w:start w:val="1"/>
      <w:numFmt w:val="bullet"/>
      <w:lvlText w:val=""/>
      <w:lvlJc w:val="left"/>
      <w:pPr>
        <w:ind w:left="6177" w:hanging="360"/>
      </w:pPr>
      <w:rPr>
        <w:rFonts w:ascii="Wingdings" w:hAnsi="Wingdings" w:hint="default"/>
      </w:rPr>
    </w:lvl>
  </w:abstractNum>
  <w:num w:numId="1">
    <w:abstractNumId w:val="1"/>
  </w:num>
  <w:num w:numId="2">
    <w:abstractNumId w:val="38"/>
  </w:num>
  <w:num w:numId="3">
    <w:abstractNumId w:val="12"/>
  </w:num>
  <w:num w:numId="4">
    <w:abstractNumId w:val="28"/>
  </w:num>
  <w:num w:numId="5">
    <w:abstractNumId w:val="22"/>
  </w:num>
  <w:num w:numId="6">
    <w:abstractNumId w:val="9"/>
  </w:num>
  <w:num w:numId="7">
    <w:abstractNumId w:val="13"/>
  </w:num>
  <w:num w:numId="8">
    <w:abstractNumId w:val="3"/>
  </w:num>
  <w:num w:numId="9">
    <w:abstractNumId w:val="17"/>
  </w:num>
  <w:num w:numId="10">
    <w:abstractNumId w:val="6"/>
  </w:num>
  <w:num w:numId="11">
    <w:abstractNumId w:val="36"/>
  </w:num>
  <w:num w:numId="12">
    <w:abstractNumId w:val="24"/>
  </w:num>
  <w:num w:numId="13">
    <w:abstractNumId w:val="15"/>
  </w:num>
  <w:num w:numId="14">
    <w:abstractNumId w:val="14"/>
  </w:num>
  <w:num w:numId="15">
    <w:abstractNumId w:val="41"/>
  </w:num>
  <w:num w:numId="16">
    <w:abstractNumId w:val="21"/>
  </w:num>
  <w:num w:numId="17">
    <w:abstractNumId w:val="20"/>
  </w:num>
  <w:num w:numId="18">
    <w:abstractNumId w:val="25"/>
  </w:num>
  <w:num w:numId="19">
    <w:abstractNumId w:val="19"/>
  </w:num>
  <w:num w:numId="20">
    <w:abstractNumId w:val="8"/>
  </w:num>
  <w:num w:numId="21">
    <w:abstractNumId w:val="23"/>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2"/>
  </w:num>
  <w:num w:numId="25">
    <w:abstractNumId w:val="4"/>
  </w:num>
  <w:num w:numId="26">
    <w:abstractNumId w:val="7"/>
  </w:num>
  <w:num w:numId="27">
    <w:abstractNumId w:val="26"/>
  </w:num>
  <w:num w:numId="28">
    <w:abstractNumId w:val="32"/>
  </w:num>
  <w:num w:numId="29">
    <w:abstractNumId w:val="16"/>
  </w:num>
  <w:num w:numId="30">
    <w:abstractNumId w:val="10"/>
  </w:num>
  <w:num w:numId="31">
    <w:abstractNumId w:val="34"/>
  </w:num>
  <w:num w:numId="32">
    <w:abstractNumId w:val="27"/>
  </w:num>
  <w:num w:numId="33">
    <w:abstractNumId w:val="18"/>
  </w:num>
  <w:num w:numId="34">
    <w:abstractNumId w:val="39"/>
  </w:num>
  <w:num w:numId="35">
    <w:abstractNumId w:val="37"/>
  </w:num>
  <w:num w:numId="36">
    <w:abstractNumId w:val="30"/>
  </w:num>
  <w:num w:numId="37">
    <w:abstractNumId w:val="29"/>
  </w:num>
  <w:num w:numId="38">
    <w:abstractNumId w:val="0"/>
  </w:num>
  <w:num w:numId="39">
    <w:abstractNumId w:val="31"/>
  </w:num>
  <w:num w:numId="40">
    <w:abstractNumId w:val="40"/>
  </w:num>
  <w:num w:numId="41">
    <w:abstractNumId w:val="5"/>
  </w:num>
  <w:num w:numId="42">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210"/>
    <w:rsid w:val="000000C6"/>
    <w:rsid w:val="000010E3"/>
    <w:rsid w:val="0000130E"/>
    <w:rsid w:val="00001D18"/>
    <w:rsid w:val="000020D5"/>
    <w:rsid w:val="000024AB"/>
    <w:rsid w:val="000026BC"/>
    <w:rsid w:val="00003579"/>
    <w:rsid w:val="000046BE"/>
    <w:rsid w:val="000060E6"/>
    <w:rsid w:val="00007CDB"/>
    <w:rsid w:val="0001221F"/>
    <w:rsid w:val="000134B9"/>
    <w:rsid w:val="00013C41"/>
    <w:rsid w:val="00014020"/>
    <w:rsid w:val="000145C5"/>
    <w:rsid w:val="0001671D"/>
    <w:rsid w:val="000172E3"/>
    <w:rsid w:val="00017CDF"/>
    <w:rsid w:val="00017E54"/>
    <w:rsid w:val="000206C6"/>
    <w:rsid w:val="00020A69"/>
    <w:rsid w:val="00022D8D"/>
    <w:rsid w:val="0002302C"/>
    <w:rsid w:val="000232B3"/>
    <w:rsid w:val="000234C4"/>
    <w:rsid w:val="00023770"/>
    <w:rsid w:val="0002388F"/>
    <w:rsid w:val="000239B2"/>
    <w:rsid w:val="0002481D"/>
    <w:rsid w:val="00024FA3"/>
    <w:rsid w:val="00026328"/>
    <w:rsid w:val="00026723"/>
    <w:rsid w:val="00026A48"/>
    <w:rsid w:val="00026B5A"/>
    <w:rsid w:val="00031E7C"/>
    <w:rsid w:val="00031ED3"/>
    <w:rsid w:val="0003228A"/>
    <w:rsid w:val="00032E15"/>
    <w:rsid w:val="00033AE3"/>
    <w:rsid w:val="0003428C"/>
    <w:rsid w:val="00034876"/>
    <w:rsid w:val="00034B5E"/>
    <w:rsid w:val="00035B29"/>
    <w:rsid w:val="00035E28"/>
    <w:rsid w:val="00036129"/>
    <w:rsid w:val="0003620A"/>
    <w:rsid w:val="00036858"/>
    <w:rsid w:val="00037FEE"/>
    <w:rsid w:val="000406A8"/>
    <w:rsid w:val="00040BB3"/>
    <w:rsid w:val="00041176"/>
    <w:rsid w:val="000425DE"/>
    <w:rsid w:val="00042F87"/>
    <w:rsid w:val="00044089"/>
    <w:rsid w:val="00044D6C"/>
    <w:rsid w:val="00045944"/>
    <w:rsid w:val="00045ACB"/>
    <w:rsid w:val="00045BE3"/>
    <w:rsid w:val="00046637"/>
    <w:rsid w:val="0004670E"/>
    <w:rsid w:val="0005020A"/>
    <w:rsid w:val="00051C9D"/>
    <w:rsid w:val="00052E0A"/>
    <w:rsid w:val="00053C2E"/>
    <w:rsid w:val="00055BBC"/>
    <w:rsid w:val="000569EF"/>
    <w:rsid w:val="00057C4F"/>
    <w:rsid w:val="000601BF"/>
    <w:rsid w:val="00060FFF"/>
    <w:rsid w:val="00061419"/>
    <w:rsid w:val="000620EA"/>
    <w:rsid w:val="00062451"/>
    <w:rsid w:val="00064749"/>
    <w:rsid w:val="00064FC6"/>
    <w:rsid w:val="0006507A"/>
    <w:rsid w:val="000659D4"/>
    <w:rsid w:val="00065DB9"/>
    <w:rsid w:val="00066989"/>
    <w:rsid w:val="0006751E"/>
    <w:rsid w:val="00067DE6"/>
    <w:rsid w:val="00070CA7"/>
    <w:rsid w:val="00071C95"/>
    <w:rsid w:val="00073477"/>
    <w:rsid w:val="00073FF8"/>
    <w:rsid w:val="0007716B"/>
    <w:rsid w:val="0008053B"/>
    <w:rsid w:val="00081EF6"/>
    <w:rsid w:val="0008220F"/>
    <w:rsid w:val="000847F3"/>
    <w:rsid w:val="000852CD"/>
    <w:rsid w:val="0008641E"/>
    <w:rsid w:val="00087798"/>
    <w:rsid w:val="00087A75"/>
    <w:rsid w:val="000906EB"/>
    <w:rsid w:val="00091BA0"/>
    <w:rsid w:val="00091E38"/>
    <w:rsid w:val="00093963"/>
    <w:rsid w:val="00095358"/>
    <w:rsid w:val="00095A9E"/>
    <w:rsid w:val="00096283"/>
    <w:rsid w:val="000A0627"/>
    <w:rsid w:val="000A09B1"/>
    <w:rsid w:val="000A1387"/>
    <w:rsid w:val="000A415F"/>
    <w:rsid w:val="000A7C36"/>
    <w:rsid w:val="000A7DE1"/>
    <w:rsid w:val="000B05C6"/>
    <w:rsid w:val="000B26C5"/>
    <w:rsid w:val="000B2E1E"/>
    <w:rsid w:val="000B381E"/>
    <w:rsid w:val="000B3C67"/>
    <w:rsid w:val="000B3E3E"/>
    <w:rsid w:val="000B3E6A"/>
    <w:rsid w:val="000B5AC2"/>
    <w:rsid w:val="000B5FAA"/>
    <w:rsid w:val="000B64FB"/>
    <w:rsid w:val="000B74E1"/>
    <w:rsid w:val="000C298A"/>
    <w:rsid w:val="000C2DC8"/>
    <w:rsid w:val="000C352B"/>
    <w:rsid w:val="000C3DE2"/>
    <w:rsid w:val="000C4264"/>
    <w:rsid w:val="000C4BD9"/>
    <w:rsid w:val="000C4EED"/>
    <w:rsid w:val="000C594B"/>
    <w:rsid w:val="000C62A0"/>
    <w:rsid w:val="000C69B7"/>
    <w:rsid w:val="000C6D90"/>
    <w:rsid w:val="000C6F32"/>
    <w:rsid w:val="000D02CB"/>
    <w:rsid w:val="000D0358"/>
    <w:rsid w:val="000D05FE"/>
    <w:rsid w:val="000D0913"/>
    <w:rsid w:val="000D136D"/>
    <w:rsid w:val="000D17A0"/>
    <w:rsid w:val="000D2292"/>
    <w:rsid w:val="000D2E8F"/>
    <w:rsid w:val="000D4916"/>
    <w:rsid w:val="000D49D9"/>
    <w:rsid w:val="000D5951"/>
    <w:rsid w:val="000D5B7C"/>
    <w:rsid w:val="000D6403"/>
    <w:rsid w:val="000D6995"/>
    <w:rsid w:val="000D72A6"/>
    <w:rsid w:val="000E2D0D"/>
    <w:rsid w:val="000E3E06"/>
    <w:rsid w:val="000E69CF"/>
    <w:rsid w:val="000E757C"/>
    <w:rsid w:val="000E7983"/>
    <w:rsid w:val="000F0781"/>
    <w:rsid w:val="000F100F"/>
    <w:rsid w:val="000F1EF3"/>
    <w:rsid w:val="000F2504"/>
    <w:rsid w:val="000F357F"/>
    <w:rsid w:val="00100714"/>
    <w:rsid w:val="0010216B"/>
    <w:rsid w:val="00102814"/>
    <w:rsid w:val="001032E4"/>
    <w:rsid w:val="001047D9"/>
    <w:rsid w:val="00105F21"/>
    <w:rsid w:val="001064FF"/>
    <w:rsid w:val="001069A3"/>
    <w:rsid w:val="0011033D"/>
    <w:rsid w:val="00111D62"/>
    <w:rsid w:val="00112CF2"/>
    <w:rsid w:val="00113176"/>
    <w:rsid w:val="00113632"/>
    <w:rsid w:val="00113931"/>
    <w:rsid w:val="00114523"/>
    <w:rsid w:val="0011485E"/>
    <w:rsid w:val="0011760E"/>
    <w:rsid w:val="00117DA8"/>
    <w:rsid w:val="00117DD0"/>
    <w:rsid w:val="0012065F"/>
    <w:rsid w:val="001207E8"/>
    <w:rsid w:val="001220AF"/>
    <w:rsid w:val="00122F83"/>
    <w:rsid w:val="001237C4"/>
    <w:rsid w:val="001244F4"/>
    <w:rsid w:val="0012460E"/>
    <w:rsid w:val="0012469C"/>
    <w:rsid w:val="001250D1"/>
    <w:rsid w:val="001262DD"/>
    <w:rsid w:val="00126A0B"/>
    <w:rsid w:val="0013088C"/>
    <w:rsid w:val="00131F6C"/>
    <w:rsid w:val="00133239"/>
    <w:rsid w:val="00133577"/>
    <w:rsid w:val="00133C83"/>
    <w:rsid w:val="00141ACB"/>
    <w:rsid w:val="0014223E"/>
    <w:rsid w:val="001422C2"/>
    <w:rsid w:val="00143C67"/>
    <w:rsid w:val="00143EE2"/>
    <w:rsid w:val="001448DC"/>
    <w:rsid w:val="0014545C"/>
    <w:rsid w:val="00145E6C"/>
    <w:rsid w:val="00146876"/>
    <w:rsid w:val="00147A4E"/>
    <w:rsid w:val="00150224"/>
    <w:rsid w:val="00151957"/>
    <w:rsid w:val="00152E6C"/>
    <w:rsid w:val="001543FE"/>
    <w:rsid w:val="0015519D"/>
    <w:rsid w:val="00157900"/>
    <w:rsid w:val="00157AB9"/>
    <w:rsid w:val="00160761"/>
    <w:rsid w:val="00160B3D"/>
    <w:rsid w:val="00160C0A"/>
    <w:rsid w:val="00165974"/>
    <w:rsid w:val="0016603F"/>
    <w:rsid w:val="0017200D"/>
    <w:rsid w:val="0017201F"/>
    <w:rsid w:val="0017263D"/>
    <w:rsid w:val="00172F80"/>
    <w:rsid w:val="001750F0"/>
    <w:rsid w:val="001759C0"/>
    <w:rsid w:val="00175D4F"/>
    <w:rsid w:val="001767CB"/>
    <w:rsid w:val="001815F6"/>
    <w:rsid w:val="00182838"/>
    <w:rsid w:val="001845A6"/>
    <w:rsid w:val="001853C7"/>
    <w:rsid w:val="00185B6C"/>
    <w:rsid w:val="00185C43"/>
    <w:rsid w:val="00187B91"/>
    <w:rsid w:val="00191878"/>
    <w:rsid w:val="00191F6E"/>
    <w:rsid w:val="00194502"/>
    <w:rsid w:val="001951A3"/>
    <w:rsid w:val="001958A4"/>
    <w:rsid w:val="00195BFA"/>
    <w:rsid w:val="00195F11"/>
    <w:rsid w:val="001A0198"/>
    <w:rsid w:val="001A26BE"/>
    <w:rsid w:val="001A2787"/>
    <w:rsid w:val="001A4FD2"/>
    <w:rsid w:val="001A608E"/>
    <w:rsid w:val="001A70CF"/>
    <w:rsid w:val="001A783D"/>
    <w:rsid w:val="001B1177"/>
    <w:rsid w:val="001B35B2"/>
    <w:rsid w:val="001B6DE7"/>
    <w:rsid w:val="001C0CE8"/>
    <w:rsid w:val="001C10B5"/>
    <w:rsid w:val="001C136A"/>
    <w:rsid w:val="001C1C33"/>
    <w:rsid w:val="001C28A7"/>
    <w:rsid w:val="001C2A97"/>
    <w:rsid w:val="001C5134"/>
    <w:rsid w:val="001C74F4"/>
    <w:rsid w:val="001C7C1F"/>
    <w:rsid w:val="001D0806"/>
    <w:rsid w:val="001D2348"/>
    <w:rsid w:val="001D28CF"/>
    <w:rsid w:val="001D44BD"/>
    <w:rsid w:val="001D6A58"/>
    <w:rsid w:val="001D6F24"/>
    <w:rsid w:val="001E124C"/>
    <w:rsid w:val="001E2A7A"/>
    <w:rsid w:val="001E350C"/>
    <w:rsid w:val="001E3769"/>
    <w:rsid w:val="001E391B"/>
    <w:rsid w:val="001E492A"/>
    <w:rsid w:val="001E5135"/>
    <w:rsid w:val="001E5E0E"/>
    <w:rsid w:val="001E60BC"/>
    <w:rsid w:val="001E6772"/>
    <w:rsid w:val="001E74BA"/>
    <w:rsid w:val="001F078F"/>
    <w:rsid w:val="001F19E0"/>
    <w:rsid w:val="001F19FA"/>
    <w:rsid w:val="001F1C5A"/>
    <w:rsid w:val="001F4517"/>
    <w:rsid w:val="001F5BBE"/>
    <w:rsid w:val="001F626D"/>
    <w:rsid w:val="001F659E"/>
    <w:rsid w:val="001F7691"/>
    <w:rsid w:val="00200CF6"/>
    <w:rsid w:val="002030B4"/>
    <w:rsid w:val="0020344F"/>
    <w:rsid w:val="00204D53"/>
    <w:rsid w:val="00205A24"/>
    <w:rsid w:val="002070E1"/>
    <w:rsid w:val="00210398"/>
    <w:rsid w:val="002136C2"/>
    <w:rsid w:val="002169DB"/>
    <w:rsid w:val="002178CD"/>
    <w:rsid w:val="00220379"/>
    <w:rsid w:val="002212AE"/>
    <w:rsid w:val="0022161E"/>
    <w:rsid w:val="00223E13"/>
    <w:rsid w:val="002248D9"/>
    <w:rsid w:val="00224F96"/>
    <w:rsid w:val="0022522A"/>
    <w:rsid w:val="00225485"/>
    <w:rsid w:val="002260D8"/>
    <w:rsid w:val="00230632"/>
    <w:rsid w:val="00235B79"/>
    <w:rsid w:val="00236BC7"/>
    <w:rsid w:val="002374AA"/>
    <w:rsid w:val="002402BD"/>
    <w:rsid w:val="00243399"/>
    <w:rsid w:val="00244571"/>
    <w:rsid w:val="00244943"/>
    <w:rsid w:val="00244D73"/>
    <w:rsid w:val="002452F9"/>
    <w:rsid w:val="002467A4"/>
    <w:rsid w:val="00246C08"/>
    <w:rsid w:val="00250775"/>
    <w:rsid w:val="00250B81"/>
    <w:rsid w:val="002513FC"/>
    <w:rsid w:val="002520B4"/>
    <w:rsid w:val="002521BF"/>
    <w:rsid w:val="002552FD"/>
    <w:rsid w:val="00256284"/>
    <w:rsid w:val="00256AA3"/>
    <w:rsid w:val="002576FF"/>
    <w:rsid w:val="002579D6"/>
    <w:rsid w:val="002632FB"/>
    <w:rsid w:val="00264023"/>
    <w:rsid w:val="002644C7"/>
    <w:rsid w:val="002658E8"/>
    <w:rsid w:val="002659F7"/>
    <w:rsid w:val="00265B85"/>
    <w:rsid w:val="00267BF1"/>
    <w:rsid w:val="00267BFC"/>
    <w:rsid w:val="00270E8D"/>
    <w:rsid w:val="002711EF"/>
    <w:rsid w:val="00271EB2"/>
    <w:rsid w:val="00272940"/>
    <w:rsid w:val="00272BB4"/>
    <w:rsid w:val="002745E5"/>
    <w:rsid w:val="00276DE0"/>
    <w:rsid w:val="00277434"/>
    <w:rsid w:val="002777ED"/>
    <w:rsid w:val="002801F6"/>
    <w:rsid w:val="00281E05"/>
    <w:rsid w:val="00281EC6"/>
    <w:rsid w:val="00283AA3"/>
    <w:rsid w:val="00283E5E"/>
    <w:rsid w:val="0028424A"/>
    <w:rsid w:val="00285DFA"/>
    <w:rsid w:val="00286EFF"/>
    <w:rsid w:val="00286FCB"/>
    <w:rsid w:val="00287474"/>
    <w:rsid w:val="002877EC"/>
    <w:rsid w:val="00287DBB"/>
    <w:rsid w:val="00292AF9"/>
    <w:rsid w:val="00292F2E"/>
    <w:rsid w:val="0029405A"/>
    <w:rsid w:val="00294797"/>
    <w:rsid w:val="0029513D"/>
    <w:rsid w:val="00295491"/>
    <w:rsid w:val="002968F7"/>
    <w:rsid w:val="00297258"/>
    <w:rsid w:val="002A4950"/>
    <w:rsid w:val="002A49BA"/>
    <w:rsid w:val="002A5458"/>
    <w:rsid w:val="002A5992"/>
    <w:rsid w:val="002A5C15"/>
    <w:rsid w:val="002A6B8E"/>
    <w:rsid w:val="002A6F1B"/>
    <w:rsid w:val="002A774A"/>
    <w:rsid w:val="002A7D43"/>
    <w:rsid w:val="002B4ED0"/>
    <w:rsid w:val="002C0169"/>
    <w:rsid w:val="002C1F6C"/>
    <w:rsid w:val="002C3192"/>
    <w:rsid w:val="002C3CAA"/>
    <w:rsid w:val="002C3EAB"/>
    <w:rsid w:val="002C4EA8"/>
    <w:rsid w:val="002C716F"/>
    <w:rsid w:val="002D0651"/>
    <w:rsid w:val="002D1097"/>
    <w:rsid w:val="002D12B9"/>
    <w:rsid w:val="002D2DA9"/>
    <w:rsid w:val="002D3788"/>
    <w:rsid w:val="002D3DDE"/>
    <w:rsid w:val="002D4B91"/>
    <w:rsid w:val="002D4EA7"/>
    <w:rsid w:val="002D4F28"/>
    <w:rsid w:val="002D4FCA"/>
    <w:rsid w:val="002D520C"/>
    <w:rsid w:val="002D78E0"/>
    <w:rsid w:val="002D7944"/>
    <w:rsid w:val="002D7DCD"/>
    <w:rsid w:val="002E1376"/>
    <w:rsid w:val="002E29B9"/>
    <w:rsid w:val="002E2B5B"/>
    <w:rsid w:val="002E2EB3"/>
    <w:rsid w:val="002E3820"/>
    <w:rsid w:val="002E4877"/>
    <w:rsid w:val="002E49A6"/>
    <w:rsid w:val="002E4D45"/>
    <w:rsid w:val="002E4EDA"/>
    <w:rsid w:val="002E546B"/>
    <w:rsid w:val="002E6CF1"/>
    <w:rsid w:val="002E7702"/>
    <w:rsid w:val="002F01AD"/>
    <w:rsid w:val="002F0762"/>
    <w:rsid w:val="002F1E57"/>
    <w:rsid w:val="002F485E"/>
    <w:rsid w:val="002F61AF"/>
    <w:rsid w:val="0030087F"/>
    <w:rsid w:val="00300C92"/>
    <w:rsid w:val="00302AB1"/>
    <w:rsid w:val="003039B3"/>
    <w:rsid w:val="003042DE"/>
    <w:rsid w:val="00304FE1"/>
    <w:rsid w:val="0031062D"/>
    <w:rsid w:val="0031063F"/>
    <w:rsid w:val="00311E78"/>
    <w:rsid w:val="003132A2"/>
    <w:rsid w:val="0031351F"/>
    <w:rsid w:val="003139A8"/>
    <w:rsid w:val="0031424F"/>
    <w:rsid w:val="00315141"/>
    <w:rsid w:val="003161C9"/>
    <w:rsid w:val="0031661D"/>
    <w:rsid w:val="00316E23"/>
    <w:rsid w:val="00320856"/>
    <w:rsid w:val="00321C55"/>
    <w:rsid w:val="003239EC"/>
    <w:rsid w:val="003247F8"/>
    <w:rsid w:val="00325258"/>
    <w:rsid w:val="003262F1"/>
    <w:rsid w:val="00326359"/>
    <w:rsid w:val="00327234"/>
    <w:rsid w:val="003308E3"/>
    <w:rsid w:val="0033221D"/>
    <w:rsid w:val="00334526"/>
    <w:rsid w:val="0033639F"/>
    <w:rsid w:val="003364DA"/>
    <w:rsid w:val="00337E37"/>
    <w:rsid w:val="00341782"/>
    <w:rsid w:val="00341DE1"/>
    <w:rsid w:val="003423B9"/>
    <w:rsid w:val="00343CDE"/>
    <w:rsid w:val="0034481B"/>
    <w:rsid w:val="0034617D"/>
    <w:rsid w:val="00350D2B"/>
    <w:rsid w:val="00350D8C"/>
    <w:rsid w:val="00352B93"/>
    <w:rsid w:val="003535D3"/>
    <w:rsid w:val="0035408D"/>
    <w:rsid w:val="00354ED9"/>
    <w:rsid w:val="003550CB"/>
    <w:rsid w:val="003561FE"/>
    <w:rsid w:val="003565EF"/>
    <w:rsid w:val="00356AB6"/>
    <w:rsid w:val="00356B52"/>
    <w:rsid w:val="00361051"/>
    <w:rsid w:val="003616A5"/>
    <w:rsid w:val="003652F9"/>
    <w:rsid w:val="003664B6"/>
    <w:rsid w:val="00366946"/>
    <w:rsid w:val="00367920"/>
    <w:rsid w:val="00371235"/>
    <w:rsid w:val="00371578"/>
    <w:rsid w:val="00371ABD"/>
    <w:rsid w:val="003721EC"/>
    <w:rsid w:val="00372434"/>
    <w:rsid w:val="00373171"/>
    <w:rsid w:val="003732C4"/>
    <w:rsid w:val="003732E4"/>
    <w:rsid w:val="00373ED3"/>
    <w:rsid w:val="00374263"/>
    <w:rsid w:val="0037466C"/>
    <w:rsid w:val="00375791"/>
    <w:rsid w:val="00375904"/>
    <w:rsid w:val="00376279"/>
    <w:rsid w:val="003764E1"/>
    <w:rsid w:val="003767C7"/>
    <w:rsid w:val="003770DD"/>
    <w:rsid w:val="003802FC"/>
    <w:rsid w:val="003803C4"/>
    <w:rsid w:val="00380658"/>
    <w:rsid w:val="003808FD"/>
    <w:rsid w:val="0038107B"/>
    <w:rsid w:val="0038162F"/>
    <w:rsid w:val="003820C2"/>
    <w:rsid w:val="00382B4D"/>
    <w:rsid w:val="00382FCF"/>
    <w:rsid w:val="003833C6"/>
    <w:rsid w:val="00383540"/>
    <w:rsid w:val="003845A2"/>
    <w:rsid w:val="00384C6C"/>
    <w:rsid w:val="00385EA7"/>
    <w:rsid w:val="00390D6D"/>
    <w:rsid w:val="003931FD"/>
    <w:rsid w:val="0039366C"/>
    <w:rsid w:val="00394557"/>
    <w:rsid w:val="003973B7"/>
    <w:rsid w:val="003977A6"/>
    <w:rsid w:val="003A29B9"/>
    <w:rsid w:val="003A2C74"/>
    <w:rsid w:val="003A2CD6"/>
    <w:rsid w:val="003A4A18"/>
    <w:rsid w:val="003A4EB6"/>
    <w:rsid w:val="003A5B7F"/>
    <w:rsid w:val="003A5E5F"/>
    <w:rsid w:val="003A6F35"/>
    <w:rsid w:val="003A74C3"/>
    <w:rsid w:val="003B01D4"/>
    <w:rsid w:val="003B1C05"/>
    <w:rsid w:val="003B2CEC"/>
    <w:rsid w:val="003B3739"/>
    <w:rsid w:val="003B3ED9"/>
    <w:rsid w:val="003B3F58"/>
    <w:rsid w:val="003B52D4"/>
    <w:rsid w:val="003B58B6"/>
    <w:rsid w:val="003B5B3A"/>
    <w:rsid w:val="003B5F7E"/>
    <w:rsid w:val="003C01E9"/>
    <w:rsid w:val="003C139E"/>
    <w:rsid w:val="003C1C19"/>
    <w:rsid w:val="003C30B2"/>
    <w:rsid w:val="003C3B91"/>
    <w:rsid w:val="003C48B3"/>
    <w:rsid w:val="003C7972"/>
    <w:rsid w:val="003D0714"/>
    <w:rsid w:val="003D08BD"/>
    <w:rsid w:val="003D26E4"/>
    <w:rsid w:val="003D581C"/>
    <w:rsid w:val="003D5D8D"/>
    <w:rsid w:val="003D6031"/>
    <w:rsid w:val="003D6B63"/>
    <w:rsid w:val="003D6EE6"/>
    <w:rsid w:val="003D78DD"/>
    <w:rsid w:val="003E00D9"/>
    <w:rsid w:val="003E12C8"/>
    <w:rsid w:val="003E1D66"/>
    <w:rsid w:val="003E3E53"/>
    <w:rsid w:val="003E3EA3"/>
    <w:rsid w:val="003E4206"/>
    <w:rsid w:val="003E45ED"/>
    <w:rsid w:val="003E74AB"/>
    <w:rsid w:val="003E78E8"/>
    <w:rsid w:val="003E7A61"/>
    <w:rsid w:val="003F08BB"/>
    <w:rsid w:val="003F0D49"/>
    <w:rsid w:val="003F0DDA"/>
    <w:rsid w:val="003F1611"/>
    <w:rsid w:val="003F1B00"/>
    <w:rsid w:val="003F270B"/>
    <w:rsid w:val="003F27F4"/>
    <w:rsid w:val="003F30E0"/>
    <w:rsid w:val="003F445C"/>
    <w:rsid w:val="003F500D"/>
    <w:rsid w:val="003F5F35"/>
    <w:rsid w:val="003F639F"/>
    <w:rsid w:val="00400F5F"/>
    <w:rsid w:val="00401437"/>
    <w:rsid w:val="0040189F"/>
    <w:rsid w:val="0040287F"/>
    <w:rsid w:val="00402C1D"/>
    <w:rsid w:val="004037C2"/>
    <w:rsid w:val="004040D8"/>
    <w:rsid w:val="00404B29"/>
    <w:rsid w:val="0040673F"/>
    <w:rsid w:val="0040681D"/>
    <w:rsid w:val="0040763B"/>
    <w:rsid w:val="0040764B"/>
    <w:rsid w:val="00407A0A"/>
    <w:rsid w:val="004112B6"/>
    <w:rsid w:val="004155EF"/>
    <w:rsid w:val="00416211"/>
    <w:rsid w:val="004164B7"/>
    <w:rsid w:val="00417036"/>
    <w:rsid w:val="00417D59"/>
    <w:rsid w:val="00421C32"/>
    <w:rsid w:val="00421D2D"/>
    <w:rsid w:val="00422361"/>
    <w:rsid w:val="004223E8"/>
    <w:rsid w:val="004225C2"/>
    <w:rsid w:val="00423621"/>
    <w:rsid w:val="0042464C"/>
    <w:rsid w:val="00424BE8"/>
    <w:rsid w:val="00424D29"/>
    <w:rsid w:val="0042578B"/>
    <w:rsid w:val="00425DD9"/>
    <w:rsid w:val="00426D6F"/>
    <w:rsid w:val="00427B72"/>
    <w:rsid w:val="004301BB"/>
    <w:rsid w:val="00430A7B"/>
    <w:rsid w:val="00430F84"/>
    <w:rsid w:val="004320A4"/>
    <w:rsid w:val="00432226"/>
    <w:rsid w:val="004348AA"/>
    <w:rsid w:val="00434C0C"/>
    <w:rsid w:val="00435F50"/>
    <w:rsid w:val="004364C6"/>
    <w:rsid w:val="00436E86"/>
    <w:rsid w:val="00437828"/>
    <w:rsid w:val="0044050A"/>
    <w:rsid w:val="0044052F"/>
    <w:rsid w:val="004405B2"/>
    <w:rsid w:val="00440C9B"/>
    <w:rsid w:val="004419B3"/>
    <w:rsid w:val="004431EE"/>
    <w:rsid w:val="004433BA"/>
    <w:rsid w:val="00443C72"/>
    <w:rsid w:val="004447EB"/>
    <w:rsid w:val="00445B68"/>
    <w:rsid w:val="00445F69"/>
    <w:rsid w:val="004475C3"/>
    <w:rsid w:val="00450017"/>
    <w:rsid w:val="00451CBE"/>
    <w:rsid w:val="00453238"/>
    <w:rsid w:val="0045445C"/>
    <w:rsid w:val="00456EAE"/>
    <w:rsid w:val="00457352"/>
    <w:rsid w:val="004579CE"/>
    <w:rsid w:val="00460098"/>
    <w:rsid w:val="00460104"/>
    <w:rsid w:val="00460C11"/>
    <w:rsid w:val="00462B5A"/>
    <w:rsid w:val="004630A2"/>
    <w:rsid w:val="0046378B"/>
    <w:rsid w:val="00463FE3"/>
    <w:rsid w:val="00464969"/>
    <w:rsid w:val="004650D3"/>
    <w:rsid w:val="004666BC"/>
    <w:rsid w:val="00466C5B"/>
    <w:rsid w:val="00467D92"/>
    <w:rsid w:val="00470EEF"/>
    <w:rsid w:val="00471B04"/>
    <w:rsid w:val="00472EE5"/>
    <w:rsid w:val="00476987"/>
    <w:rsid w:val="00477444"/>
    <w:rsid w:val="004774F5"/>
    <w:rsid w:val="00477A91"/>
    <w:rsid w:val="00480456"/>
    <w:rsid w:val="00481F0E"/>
    <w:rsid w:val="004824F2"/>
    <w:rsid w:val="00482901"/>
    <w:rsid w:val="004833A9"/>
    <w:rsid w:val="0048347E"/>
    <w:rsid w:val="00483484"/>
    <w:rsid w:val="00483C07"/>
    <w:rsid w:val="0048418C"/>
    <w:rsid w:val="004854B3"/>
    <w:rsid w:val="0048553E"/>
    <w:rsid w:val="00485ADF"/>
    <w:rsid w:val="004861D7"/>
    <w:rsid w:val="00490DF5"/>
    <w:rsid w:val="00490E25"/>
    <w:rsid w:val="004924DA"/>
    <w:rsid w:val="00492E17"/>
    <w:rsid w:val="00492E82"/>
    <w:rsid w:val="00493AE7"/>
    <w:rsid w:val="004969D1"/>
    <w:rsid w:val="00496E9E"/>
    <w:rsid w:val="004A00ED"/>
    <w:rsid w:val="004A1DEB"/>
    <w:rsid w:val="004A30F6"/>
    <w:rsid w:val="004A329D"/>
    <w:rsid w:val="004A35A9"/>
    <w:rsid w:val="004A3FFB"/>
    <w:rsid w:val="004A6FB7"/>
    <w:rsid w:val="004A7FBD"/>
    <w:rsid w:val="004B0030"/>
    <w:rsid w:val="004B0ACB"/>
    <w:rsid w:val="004B232B"/>
    <w:rsid w:val="004B284C"/>
    <w:rsid w:val="004B399C"/>
    <w:rsid w:val="004B4029"/>
    <w:rsid w:val="004B5247"/>
    <w:rsid w:val="004B52BF"/>
    <w:rsid w:val="004B647A"/>
    <w:rsid w:val="004B789F"/>
    <w:rsid w:val="004C1109"/>
    <w:rsid w:val="004C146B"/>
    <w:rsid w:val="004C1C36"/>
    <w:rsid w:val="004C2F62"/>
    <w:rsid w:val="004C4FB8"/>
    <w:rsid w:val="004C50A9"/>
    <w:rsid w:val="004C577E"/>
    <w:rsid w:val="004D2178"/>
    <w:rsid w:val="004D4E08"/>
    <w:rsid w:val="004D540B"/>
    <w:rsid w:val="004D5462"/>
    <w:rsid w:val="004D66DF"/>
    <w:rsid w:val="004D6BA7"/>
    <w:rsid w:val="004D7129"/>
    <w:rsid w:val="004E2780"/>
    <w:rsid w:val="004E3C2B"/>
    <w:rsid w:val="004E58BE"/>
    <w:rsid w:val="004E7767"/>
    <w:rsid w:val="004E7EF6"/>
    <w:rsid w:val="004F1524"/>
    <w:rsid w:val="004F1B6E"/>
    <w:rsid w:val="004F3EF0"/>
    <w:rsid w:val="004F45B1"/>
    <w:rsid w:val="004F6DB3"/>
    <w:rsid w:val="005002E6"/>
    <w:rsid w:val="005004FF"/>
    <w:rsid w:val="005019EA"/>
    <w:rsid w:val="00501E25"/>
    <w:rsid w:val="00503E8D"/>
    <w:rsid w:val="00504613"/>
    <w:rsid w:val="00504E80"/>
    <w:rsid w:val="0051072D"/>
    <w:rsid w:val="00511D8C"/>
    <w:rsid w:val="0051519B"/>
    <w:rsid w:val="005156E1"/>
    <w:rsid w:val="00517E8C"/>
    <w:rsid w:val="0052057C"/>
    <w:rsid w:val="00520985"/>
    <w:rsid w:val="00521BDC"/>
    <w:rsid w:val="00522793"/>
    <w:rsid w:val="00523F33"/>
    <w:rsid w:val="00524447"/>
    <w:rsid w:val="00525065"/>
    <w:rsid w:val="00525AA7"/>
    <w:rsid w:val="005260A2"/>
    <w:rsid w:val="0053013D"/>
    <w:rsid w:val="00531EA8"/>
    <w:rsid w:val="00532B47"/>
    <w:rsid w:val="005335BE"/>
    <w:rsid w:val="00534CF5"/>
    <w:rsid w:val="00534F48"/>
    <w:rsid w:val="005359B9"/>
    <w:rsid w:val="00535C2C"/>
    <w:rsid w:val="005365C6"/>
    <w:rsid w:val="00536E10"/>
    <w:rsid w:val="005372E1"/>
    <w:rsid w:val="005378D8"/>
    <w:rsid w:val="00537B3A"/>
    <w:rsid w:val="0054106E"/>
    <w:rsid w:val="00542843"/>
    <w:rsid w:val="005433D6"/>
    <w:rsid w:val="00543508"/>
    <w:rsid w:val="00544C43"/>
    <w:rsid w:val="00545622"/>
    <w:rsid w:val="00546002"/>
    <w:rsid w:val="00546100"/>
    <w:rsid w:val="005475FB"/>
    <w:rsid w:val="00547918"/>
    <w:rsid w:val="005502BA"/>
    <w:rsid w:val="00551CBD"/>
    <w:rsid w:val="005527B0"/>
    <w:rsid w:val="0055349B"/>
    <w:rsid w:val="005546AE"/>
    <w:rsid w:val="00554D9E"/>
    <w:rsid w:val="005552B1"/>
    <w:rsid w:val="00555588"/>
    <w:rsid w:val="00556B53"/>
    <w:rsid w:val="005573FF"/>
    <w:rsid w:val="00557C2A"/>
    <w:rsid w:val="00557D6A"/>
    <w:rsid w:val="00560650"/>
    <w:rsid w:val="00560693"/>
    <w:rsid w:val="00560A7F"/>
    <w:rsid w:val="0056236D"/>
    <w:rsid w:val="00565EE6"/>
    <w:rsid w:val="00566407"/>
    <w:rsid w:val="00571112"/>
    <w:rsid w:val="00572808"/>
    <w:rsid w:val="005730AB"/>
    <w:rsid w:val="0057379F"/>
    <w:rsid w:val="00574B0F"/>
    <w:rsid w:val="00575F5E"/>
    <w:rsid w:val="0057715E"/>
    <w:rsid w:val="0057757C"/>
    <w:rsid w:val="00580A2C"/>
    <w:rsid w:val="00582166"/>
    <w:rsid w:val="00582D5D"/>
    <w:rsid w:val="00582E14"/>
    <w:rsid w:val="00582F9F"/>
    <w:rsid w:val="005834A8"/>
    <w:rsid w:val="00583D36"/>
    <w:rsid w:val="0058452A"/>
    <w:rsid w:val="005848EF"/>
    <w:rsid w:val="00590781"/>
    <w:rsid w:val="005908DF"/>
    <w:rsid w:val="005915C1"/>
    <w:rsid w:val="00592C35"/>
    <w:rsid w:val="0059317C"/>
    <w:rsid w:val="005947E0"/>
    <w:rsid w:val="00594A38"/>
    <w:rsid w:val="005952AC"/>
    <w:rsid w:val="0059539A"/>
    <w:rsid w:val="00595E79"/>
    <w:rsid w:val="0059651B"/>
    <w:rsid w:val="0059672C"/>
    <w:rsid w:val="005977ED"/>
    <w:rsid w:val="005A00EA"/>
    <w:rsid w:val="005A1ADE"/>
    <w:rsid w:val="005A22FC"/>
    <w:rsid w:val="005A3508"/>
    <w:rsid w:val="005A3A23"/>
    <w:rsid w:val="005A3F87"/>
    <w:rsid w:val="005A4BAB"/>
    <w:rsid w:val="005A5713"/>
    <w:rsid w:val="005A5BA4"/>
    <w:rsid w:val="005A6ADE"/>
    <w:rsid w:val="005B1BC9"/>
    <w:rsid w:val="005B33A0"/>
    <w:rsid w:val="005B4334"/>
    <w:rsid w:val="005B77AC"/>
    <w:rsid w:val="005B7D45"/>
    <w:rsid w:val="005B7FE6"/>
    <w:rsid w:val="005C1A70"/>
    <w:rsid w:val="005C1ED0"/>
    <w:rsid w:val="005C2178"/>
    <w:rsid w:val="005C22A1"/>
    <w:rsid w:val="005C2406"/>
    <w:rsid w:val="005C2A45"/>
    <w:rsid w:val="005C2B02"/>
    <w:rsid w:val="005C2E85"/>
    <w:rsid w:val="005C42AD"/>
    <w:rsid w:val="005C5489"/>
    <w:rsid w:val="005C6999"/>
    <w:rsid w:val="005C715E"/>
    <w:rsid w:val="005C767A"/>
    <w:rsid w:val="005C7BD4"/>
    <w:rsid w:val="005D0C1B"/>
    <w:rsid w:val="005D1DAF"/>
    <w:rsid w:val="005D1E9C"/>
    <w:rsid w:val="005D364F"/>
    <w:rsid w:val="005D36B7"/>
    <w:rsid w:val="005D3F7E"/>
    <w:rsid w:val="005D506D"/>
    <w:rsid w:val="005D551C"/>
    <w:rsid w:val="005D582E"/>
    <w:rsid w:val="005D5C0D"/>
    <w:rsid w:val="005D5CD9"/>
    <w:rsid w:val="005D71BF"/>
    <w:rsid w:val="005D7FDA"/>
    <w:rsid w:val="005E03AD"/>
    <w:rsid w:val="005E14F8"/>
    <w:rsid w:val="005E192F"/>
    <w:rsid w:val="005E2F85"/>
    <w:rsid w:val="005E66C6"/>
    <w:rsid w:val="005E729B"/>
    <w:rsid w:val="005F195A"/>
    <w:rsid w:val="005F21B7"/>
    <w:rsid w:val="005F3142"/>
    <w:rsid w:val="005F3C0E"/>
    <w:rsid w:val="005F47DC"/>
    <w:rsid w:val="005F659F"/>
    <w:rsid w:val="005F6FC5"/>
    <w:rsid w:val="0060259E"/>
    <w:rsid w:val="00604021"/>
    <w:rsid w:val="0060407B"/>
    <w:rsid w:val="00606558"/>
    <w:rsid w:val="00607E71"/>
    <w:rsid w:val="006103E2"/>
    <w:rsid w:val="0061064D"/>
    <w:rsid w:val="006106E0"/>
    <w:rsid w:val="006133ED"/>
    <w:rsid w:val="006138DF"/>
    <w:rsid w:val="006141CF"/>
    <w:rsid w:val="0061522A"/>
    <w:rsid w:val="00615F78"/>
    <w:rsid w:val="00616428"/>
    <w:rsid w:val="00616C39"/>
    <w:rsid w:val="006179EC"/>
    <w:rsid w:val="006205F3"/>
    <w:rsid w:val="00620D10"/>
    <w:rsid w:val="00621508"/>
    <w:rsid w:val="006239AC"/>
    <w:rsid w:val="00623A31"/>
    <w:rsid w:val="006245E3"/>
    <w:rsid w:val="006260B9"/>
    <w:rsid w:val="006266B7"/>
    <w:rsid w:val="00627456"/>
    <w:rsid w:val="00630E5B"/>
    <w:rsid w:val="00631275"/>
    <w:rsid w:val="00631EFE"/>
    <w:rsid w:val="00632044"/>
    <w:rsid w:val="006341F7"/>
    <w:rsid w:val="00634606"/>
    <w:rsid w:val="00635C5C"/>
    <w:rsid w:val="00635DA9"/>
    <w:rsid w:val="00636B1C"/>
    <w:rsid w:val="00637607"/>
    <w:rsid w:val="006404F9"/>
    <w:rsid w:val="006406B0"/>
    <w:rsid w:val="006417CC"/>
    <w:rsid w:val="00642608"/>
    <w:rsid w:val="00643076"/>
    <w:rsid w:val="006434F0"/>
    <w:rsid w:val="00643F29"/>
    <w:rsid w:val="00643FBE"/>
    <w:rsid w:val="00644AF3"/>
    <w:rsid w:val="00645251"/>
    <w:rsid w:val="0064592B"/>
    <w:rsid w:val="00645B28"/>
    <w:rsid w:val="0064759A"/>
    <w:rsid w:val="00647CC7"/>
    <w:rsid w:val="006502A1"/>
    <w:rsid w:val="00650764"/>
    <w:rsid w:val="00651839"/>
    <w:rsid w:val="00652CA1"/>
    <w:rsid w:val="00654AC0"/>
    <w:rsid w:val="00654BFF"/>
    <w:rsid w:val="00654D0B"/>
    <w:rsid w:val="00654F24"/>
    <w:rsid w:val="006560F6"/>
    <w:rsid w:val="0065661B"/>
    <w:rsid w:val="006602B9"/>
    <w:rsid w:val="006604D7"/>
    <w:rsid w:val="00660AFE"/>
    <w:rsid w:val="006612CD"/>
    <w:rsid w:val="00663356"/>
    <w:rsid w:val="00663EAA"/>
    <w:rsid w:val="006645A6"/>
    <w:rsid w:val="00665BF4"/>
    <w:rsid w:val="00667DBD"/>
    <w:rsid w:val="00670450"/>
    <w:rsid w:val="0067069F"/>
    <w:rsid w:val="00670B62"/>
    <w:rsid w:val="00670F8C"/>
    <w:rsid w:val="00671424"/>
    <w:rsid w:val="0067196C"/>
    <w:rsid w:val="00672751"/>
    <w:rsid w:val="006732C7"/>
    <w:rsid w:val="00673A94"/>
    <w:rsid w:val="00673EBF"/>
    <w:rsid w:val="00675E99"/>
    <w:rsid w:val="00675F97"/>
    <w:rsid w:val="006766AD"/>
    <w:rsid w:val="006775CD"/>
    <w:rsid w:val="0068014A"/>
    <w:rsid w:val="006818B8"/>
    <w:rsid w:val="00681D58"/>
    <w:rsid w:val="006823AA"/>
    <w:rsid w:val="006824A1"/>
    <w:rsid w:val="006824BE"/>
    <w:rsid w:val="0068345C"/>
    <w:rsid w:val="006838DF"/>
    <w:rsid w:val="006853E6"/>
    <w:rsid w:val="00685FA9"/>
    <w:rsid w:val="00690214"/>
    <w:rsid w:val="0069048C"/>
    <w:rsid w:val="00692A4A"/>
    <w:rsid w:val="006934A2"/>
    <w:rsid w:val="00693958"/>
    <w:rsid w:val="00695E21"/>
    <w:rsid w:val="00697343"/>
    <w:rsid w:val="00697901"/>
    <w:rsid w:val="00697BBA"/>
    <w:rsid w:val="00697E69"/>
    <w:rsid w:val="006A2734"/>
    <w:rsid w:val="006A38CF"/>
    <w:rsid w:val="006A3C73"/>
    <w:rsid w:val="006A438C"/>
    <w:rsid w:val="006A44D9"/>
    <w:rsid w:val="006A4E31"/>
    <w:rsid w:val="006A631A"/>
    <w:rsid w:val="006A6427"/>
    <w:rsid w:val="006A6744"/>
    <w:rsid w:val="006B192F"/>
    <w:rsid w:val="006B3106"/>
    <w:rsid w:val="006B33FF"/>
    <w:rsid w:val="006B5088"/>
    <w:rsid w:val="006C033E"/>
    <w:rsid w:val="006C21DD"/>
    <w:rsid w:val="006C381A"/>
    <w:rsid w:val="006C470C"/>
    <w:rsid w:val="006C515A"/>
    <w:rsid w:val="006C59D8"/>
    <w:rsid w:val="006C5C0A"/>
    <w:rsid w:val="006C6CFB"/>
    <w:rsid w:val="006C708B"/>
    <w:rsid w:val="006C7BB0"/>
    <w:rsid w:val="006D0C2C"/>
    <w:rsid w:val="006D1F7A"/>
    <w:rsid w:val="006D45B2"/>
    <w:rsid w:val="006D4658"/>
    <w:rsid w:val="006D5591"/>
    <w:rsid w:val="006D6296"/>
    <w:rsid w:val="006D795C"/>
    <w:rsid w:val="006E0031"/>
    <w:rsid w:val="006E00F6"/>
    <w:rsid w:val="006E03C5"/>
    <w:rsid w:val="006E3470"/>
    <w:rsid w:val="006E39A6"/>
    <w:rsid w:val="006E69EE"/>
    <w:rsid w:val="006E7D1D"/>
    <w:rsid w:val="006F1243"/>
    <w:rsid w:val="006F1824"/>
    <w:rsid w:val="006F2624"/>
    <w:rsid w:val="006F4436"/>
    <w:rsid w:val="006F64B0"/>
    <w:rsid w:val="006F7187"/>
    <w:rsid w:val="006F77EC"/>
    <w:rsid w:val="00700503"/>
    <w:rsid w:val="00701574"/>
    <w:rsid w:val="00701E66"/>
    <w:rsid w:val="0070297F"/>
    <w:rsid w:val="00702D5A"/>
    <w:rsid w:val="00703E69"/>
    <w:rsid w:val="007044C6"/>
    <w:rsid w:val="0070571D"/>
    <w:rsid w:val="00705799"/>
    <w:rsid w:val="00705D7E"/>
    <w:rsid w:val="007069CD"/>
    <w:rsid w:val="0070788F"/>
    <w:rsid w:val="00707C9E"/>
    <w:rsid w:val="007152EA"/>
    <w:rsid w:val="0071556D"/>
    <w:rsid w:val="00715F59"/>
    <w:rsid w:val="00716420"/>
    <w:rsid w:val="00717669"/>
    <w:rsid w:val="00722391"/>
    <w:rsid w:val="00723C17"/>
    <w:rsid w:val="00727537"/>
    <w:rsid w:val="00727CDE"/>
    <w:rsid w:val="007301D5"/>
    <w:rsid w:val="00733A84"/>
    <w:rsid w:val="007345C3"/>
    <w:rsid w:val="0073491E"/>
    <w:rsid w:val="00734DB6"/>
    <w:rsid w:val="00736199"/>
    <w:rsid w:val="007375F0"/>
    <w:rsid w:val="00737D0E"/>
    <w:rsid w:val="00740226"/>
    <w:rsid w:val="007405B7"/>
    <w:rsid w:val="00740D62"/>
    <w:rsid w:val="00741998"/>
    <w:rsid w:val="007427E2"/>
    <w:rsid w:val="00742CB8"/>
    <w:rsid w:val="00744B8B"/>
    <w:rsid w:val="007455CD"/>
    <w:rsid w:val="0074679A"/>
    <w:rsid w:val="00746AC4"/>
    <w:rsid w:val="00746B20"/>
    <w:rsid w:val="00746C1F"/>
    <w:rsid w:val="00746D77"/>
    <w:rsid w:val="00747CF7"/>
    <w:rsid w:val="00752711"/>
    <w:rsid w:val="00752EBA"/>
    <w:rsid w:val="007532BD"/>
    <w:rsid w:val="00753681"/>
    <w:rsid w:val="00754121"/>
    <w:rsid w:val="00754F38"/>
    <w:rsid w:val="007552CC"/>
    <w:rsid w:val="007556C2"/>
    <w:rsid w:val="00755A03"/>
    <w:rsid w:val="00755E32"/>
    <w:rsid w:val="0075673F"/>
    <w:rsid w:val="00757EA5"/>
    <w:rsid w:val="00760E47"/>
    <w:rsid w:val="00760F88"/>
    <w:rsid w:val="00761868"/>
    <w:rsid w:val="00762BB2"/>
    <w:rsid w:val="00762DC8"/>
    <w:rsid w:val="00762FEC"/>
    <w:rsid w:val="0076314E"/>
    <w:rsid w:val="0076319A"/>
    <w:rsid w:val="00763C5E"/>
    <w:rsid w:val="00763F20"/>
    <w:rsid w:val="00764F2E"/>
    <w:rsid w:val="00765186"/>
    <w:rsid w:val="0076531C"/>
    <w:rsid w:val="00767051"/>
    <w:rsid w:val="00767D5B"/>
    <w:rsid w:val="0077097B"/>
    <w:rsid w:val="00770C7F"/>
    <w:rsid w:val="0077138E"/>
    <w:rsid w:val="007720D7"/>
    <w:rsid w:val="00772A31"/>
    <w:rsid w:val="007743A9"/>
    <w:rsid w:val="00775113"/>
    <w:rsid w:val="00775CD2"/>
    <w:rsid w:val="00776563"/>
    <w:rsid w:val="007774CA"/>
    <w:rsid w:val="00777982"/>
    <w:rsid w:val="00777F20"/>
    <w:rsid w:val="007809BA"/>
    <w:rsid w:val="007814E8"/>
    <w:rsid w:val="00786E6E"/>
    <w:rsid w:val="0078790E"/>
    <w:rsid w:val="00790154"/>
    <w:rsid w:val="0079390E"/>
    <w:rsid w:val="00793FF0"/>
    <w:rsid w:val="00794ACB"/>
    <w:rsid w:val="007958E0"/>
    <w:rsid w:val="00795E69"/>
    <w:rsid w:val="007968ED"/>
    <w:rsid w:val="00797CCE"/>
    <w:rsid w:val="007A0F80"/>
    <w:rsid w:val="007A1681"/>
    <w:rsid w:val="007A1ED0"/>
    <w:rsid w:val="007A2227"/>
    <w:rsid w:val="007A2263"/>
    <w:rsid w:val="007A46C4"/>
    <w:rsid w:val="007A58EC"/>
    <w:rsid w:val="007B2502"/>
    <w:rsid w:val="007B2A06"/>
    <w:rsid w:val="007B3D97"/>
    <w:rsid w:val="007B427A"/>
    <w:rsid w:val="007B5473"/>
    <w:rsid w:val="007C009B"/>
    <w:rsid w:val="007C0EBF"/>
    <w:rsid w:val="007C1E25"/>
    <w:rsid w:val="007C2B18"/>
    <w:rsid w:val="007C3B5C"/>
    <w:rsid w:val="007C3EE0"/>
    <w:rsid w:val="007C42CA"/>
    <w:rsid w:val="007C54C9"/>
    <w:rsid w:val="007C6103"/>
    <w:rsid w:val="007C6200"/>
    <w:rsid w:val="007C620D"/>
    <w:rsid w:val="007C7835"/>
    <w:rsid w:val="007C7D39"/>
    <w:rsid w:val="007D01EA"/>
    <w:rsid w:val="007D0FB5"/>
    <w:rsid w:val="007D1512"/>
    <w:rsid w:val="007D4D92"/>
    <w:rsid w:val="007D67C3"/>
    <w:rsid w:val="007E0468"/>
    <w:rsid w:val="007E0616"/>
    <w:rsid w:val="007E1FF4"/>
    <w:rsid w:val="007E2752"/>
    <w:rsid w:val="007E27D4"/>
    <w:rsid w:val="007E305B"/>
    <w:rsid w:val="007E3E3C"/>
    <w:rsid w:val="007E3F61"/>
    <w:rsid w:val="007E4DBA"/>
    <w:rsid w:val="007E68E3"/>
    <w:rsid w:val="007F08E2"/>
    <w:rsid w:val="007F1B13"/>
    <w:rsid w:val="007F2338"/>
    <w:rsid w:val="007F308E"/>
    <w:rsid w:val="007F39E7"/>
    <w:rsid w:val="007F4B37"/>
    <w:rsid w:val="007F57E8"/>
    <w:rsid w:val="007F58AF"/>
    <w:rsid w:val="007F636D"/>
    <w:rsid w:val="007F6427"/>
    <w:rsid w:val="007F78EF"/>
    <w:rsid w:val="007F7F49"/>
    <w:rsid w:val="00802611"/>
    <w:rsid w:val="008031B6"/>
    <w:rsid w:val="00804D2B"/>
    <w:rsid w:val="00805566"/>
    <w:rsid w:val="00805D5F"/>
    <w:rsid w:val="00806148"/>
    <w:rsid w:val="008069DE"/>
    <w:rsid w:val="008113F4"/>
    <w:rsid w:val="008114B2"/>
    <w:rsid w:val="00813173"/>
    <w:rsid w:val="00813326"/>
    <w:rsid w:val="008133CD"/>
    <w:rsid w:val="008150C1"/>
    <w:rsid w:val="008150E4"/>
    <w:rsid w:val="0081732B"/>
    <w:rsid w:val="00817C65"/>
    <w:rsid w:val="008208F2"/>
    <w:rsid w:val="008215D6"/>
    <w:rsid w:val="0082237E"/>
    <w:rsid w:val="0082262D"/>
    <w:rsid w:val="00822648"/>
    <w:rsid w:val="0082315E"/>
    <w:rsid w:val="00824095"/>
    <w:rsid w:val="00825344"/>
    <w:rsid w:val="00825974"/>
    <w:rsid w:val="0082755F"/>
    <w:rsid w:val="00831C23"/>
    <w:rsid w:val="00832347"/>
    <w:rsid w:val="00833058"/>
    <w:rsid w:val="00833E6F"/>
    <w:rsid w:val="0083496B"/>
    <w:rsid w:val="00834D7F"/>
    <w:rsid w:val="008353A3"/>
    <w:rsid w:val="0083547B"/>
    <w:rsid w:val="00835A5A"/>
    <w:rsid w:val="00835A69"/>
    <w:rsid w:val="008362E9"/>
    <w:rsid w:val="00836EC7"/>
    <w:rsid w:val="008370CE"/>
    <w:rsid w:val="00840728"/>
    <w:rsid w:val="00841837"/>
    <w:rsid w:val="00842253"/>
    <w:rsid w:val="00842259"/>
    <w:rsid w:val="00842B92"/>
    <w:rsid w:val="00842FE0"/>
    <w:rsid w:val="00843210"/>
    <w:rsid w:val="0084417B"/>
    <w:rsid w:val="00844671"/>
    <w:rsid w:val="00844B30"/>
    <w:rsid w:val="00847A9F"/>
    <w:rsid w:val="0085013D"/>
    <w:rsid w:val="008504A8"/>
    <w:rsid w:val="0085123F"/>
    <w:rsid w:val="008512E8"/>
    <w:rsid w:val="00851441"/>
    <w:rsid w:val="00851820"/>
    <w:rsid w:val="00851F85"/>
    <w:rsid w:val="008526F1"/>
    <w:rsid w:val="00853F09"/>
    <w:rsid w:val="00854975"/>
    <w:rsid w:val="008552BF"/>
    <w:rsid w:val="00856BB1"/>
    <w:rsid w:val="00857AE0"/>
    <w:rsid w:val="00860673"/>
    <w:rsid w:val="0086085F"/>
    <w:rsid w:val="00861501"/>
    <w:rsid w:val="00862262"/>
    <w:rsid w:val="008633EC"/>
    <w:rsid w:val="008636FC"/>
    <w:rsid w:val="00864FC0"/>
    <w:rsid w:val="00872F2F"/>
    <w:rsid w:val="00874A68"/>
    <w:rsid w:val="00876668"/>
    <w:rsid w:val="008768B2"/>
    <w:rsid w:val="00876AD8"/>
    <w:rsid w:val="00877999"/>
    <w:rsid w:val="008817A1"/>
    <w:rsid w:val="008819D1"/>
    <w:rsid w:val="00881A9B"/>
    <w:rsid w:val="00881E0A"/>
    <w:rsid w:val="008825EA"/>
    <w:rsid w:val="008829FE"/>
    <w:rsid w:val="00883620"/>
    <w:rsid w:val="008837CF"/>
    <w:rsid w:val="00883BD7"/>
    <w:rsid w:val="00883D25"/>
    <w:rsid w:val="00887400"/>
    <w:rsid w:val="00887808"/>
    <w:rsid w:val="008878C1"/>
    <w:rsid w:val="0089069D"/>
    <w:rsid w:val="00890EEC"/>
    <w:rsid w:val="00891023"/>
    <w:rsid w:val="0089103D"/>
    <w:rsid w:val="00892076"/>
    <w:rsid w:val="00892682"/>
    <w:rsid w:val="0089397E"/>
    <w:rsid w:val="00894091"/>
    <w:rsid w:val="00895577"/>
    <w:rsid w:val="008A0230"/>
    <w:rsid w:val="008A03D7"/>
    <w:rsid w:val="008A1FF5"/>
    <w:rsid w:val="008A216F"/>
    <w:rsid w:val="008A2760"/>
    <w:rsid w:val="008A2B16"/>
    <w:rsid w:val="008A4DB3"/>
    <w:rsid w:val="008A4FA1"/>
    <w:rsid w:val="008A58E1"/>
    <w:rsid w:val="008A5C3F"/>
    <w:rsid w:val="008A728A"/>
    <w:rsid w:val="008B1B0E"/>
    <w:rsid w:val="008B1C65"/>
    <w:rsid w:val="008B3BB3"/>
    <w:rsid w:val="008B3DE6"/>
    <w:rsid w:val="008B4DC4"/>
    <w:rsid w:val="008B57A6"/>
    <w:rsid w:val="008B5F1E"/>
    <w:rsid w:val="008B6283"/>
    <w:rsid w:val="008B6874"/>
    <w:rsid w:val="008B7729"/>
    <w:rsid w:val="008C2318"/>
    <w:rsid w:val="008C2BF3"/>
    <w:rsid w:val="008C2C27"/>
    <w:rsid w:val="008C5B78"/>
    <w:rsid w:val="008D0577"/>
    <w:rsid w:val="008D0720"/>
    <w:rsid w:val="008D1BBC"/>
    <w:rsid w:val="008D480B"/>
    <w:rsid w:val="008D6DF6"/>
    <w:rsid w:val="008D7394"/>
    <w:rsid w:val="008D78A0"/>
    <w:rsid w:val="008E3163"/>
    <w:rsid w:val="008E3D27"/>
    <w:rsid w:val="008E49D5"/>
    <w:rsid w:val="008E74A0"/>
    <w:rsid w:val="008E7B9A"/>
    <w:rsid w:val="008E7BAA"/>
    <w:rsid w:val="008F01D9"/>
    <w:rsid w:val="008F0EC4"/>
    <w:rsid w:val="008F154B"/>
    <w:rsid w:val="008F189D"/>
    <w:rsid w:val="008F1D4F"/>
    <w:rsid w:val="008F1EF9"/>
    <w:rsid w:val="008F2B3F"/>
    <w:rsid w:val="008F4745"/>
    <w:rsid w:val="008F5E34"/>
    <w:rsid w:val="008F71C2"/>
    <w:rsid w:val="008F7227"/>
    <w:rsid w:val="008F7528"/>
    <w:rsid w:val="008F77F1"/>
    <w:rsid w:val="0090010C"/>
    <w:rsid w:val="009002F4"/>
    <w:rsid w:val="00901309"/>
    <w:rsid w:val="009026C2"/>
    <w:rsid w:val="00902A7E"/>
    <w:rsid w:val="009037DA"/>
    <w:rsid w:val="0090464C"/>
    <w:rsid w:val="00904ABA"/>
    <w:rsid w:val="009057DB"/>
    <w:rsid w:val="00906819"/>
    <w:rsid w:val="00906CF6"/>
    <w:rsid w:val="00906EFB"/>
    <w:rsid w:val="009075D2"/>
    <w:rsid w:val="009100C1"/>
    <w:rsid w:val="00910AE8"/>
    <w:rsid w:val="009113B6"/>
    <w:rsid w:val="009135DA"/>
    <w:rsid w:val="00914273"/>
    <w:rsid w:val="0091473C"/>
    <w:rsid w:val="00914759"/>
    <w:rsid w:val="00915099"/>
    <w:rsid w:val="00916E3D"/>
    <w:rsid w:val="00917147"/>
    <w:rsid w:val="00917657"/>
    <w:rsid w:val="0092042B"/>
    <w:rsid w:val="0092116A"/>
    <w:rsid w:val="009217FB"/>
    <w:rsid w:val="00921903"/>
    <w:rsid w:val="009237C1"/>
    <w:rsid w:val="00924233"/>
    <w:rsid w:val="00924488"/>
    <w:rsid w:val="00924DD5"/>
    <w:rsid w:val="009254DB"/>
    <w:rsid w:val="0092555C"/>
    <w:rsid w:val="00925973"/>
    <w:rsid w:val="0092743D"/>
    <w:rsid w:val="00927C12"/>
    <w:rsid w:val="00930865"/>
    <w:rsid w:val="00932E7F"/>
    <w:rsid w:val="009330F3"/>
    <w:rsid w:val="0093656A"/>
    <w:rsid w:val="00937931"/>
    <w:rsid w:val="00940F14"/>
    <w:rsid w:val="00941D93"/>
    <w:rsid w:val="009434C8"/>
    <w:rsid w:val="00947528"/>
    <w:rsid w:val="009514C5"/>
    <w:rsid w:val="00953C9C"/>
    <w:rsid w:val="00954085"/>
    <w:rsid w:val="009554F5"/>
    <w:rsid w:val="00956C0D"/>
    <w:rsid w:val="00956DF3"/>
    <w:rsid w:val="009573A3"/>
    <w:rsid w:val="009575B8"/>
    <w:rsid w:val="00962231"/>
    <w:rsid w:val="0096290B"/>
    <w:rsid w:val="00962EAF"/>
    <w:rsid w:val="00965305"/>
    <w:rsid w:val="00965771"/>
    <w:rsid w:val="00966014"/>
    <w:rsid w:val="009671AA"/>
    <w:rsid w:val="00970EBE"/>
    <w:rsid w:val="009710E7"/>
    <w:rsid w:val="00972266"/>
    <w:rsid w:val="00972F14"/>
    <w:rsid w:val="00973536"/>
    <w:rsid w:val="0097508F"/>
    <w:rsid w:val="009751D2"/>
    <w:rsid w:val="0097553D"/>
    <w:rsid w:val="009761F7"/>
    <w:rsid w:val="00977377"/>
    <w:rsid w:val="00980941"/>
    <w:rsid w:val="00981C15"/>
    <w:rsid w:val="009820BE"/>
    <w:rsid w:val="00982573"/>
    <w:rsid w:val="0098359C"/>
    <w:rsid w:val="00983F93"/>
    <w:rsid w:val="00984FF9"/>
    <w:rsid w:val="00986C89"/>
    <w:rsid w:val="00987A6E"/>
    <w:rsid w:val="00987ABE"/>
    <w:rsid w:val="00990562"/>
    <w:rsid w:val="00990648"/>
    <w:rsid w:val="00990D05"/>
    <w:rsid w:val="00993749"/>
    <w:rsid w:val="00993978"/>
    <w:rsid w:val="00994B3F"/>
    <w:rsid w:val="009A0579"/>
    <w:rsid w:val="009A17E7"/>
    <w:rsid w:val="009A2D9F"/>
    <w:rsid w:val="009A30DE"/>
    <w:rsid w:val="009A3E50"/>
    <w:rsid w:val="009A5057"/>
    <w:rsid w:val="009A5CB9"/>
    <w:rsid w:val="009A62B9"/>
    <w:rsid w:val="009A6FF7"/>
    <w:rsid w:val="009A7542"/>
    <w:rsid w:val="009A7E67"/>
    <w:rsid w:val="009B05CE"/>
    <w:rsid w:val="009B09E2"/>
    <w:rsid w:val="009B0ABA"/>
    <w:rsid w:val="009B2254"/>
    <w:rsid w:val="009B2DBC"/>
    <w:rsid w:val="009B328A"/>
    <w:rsid w:val="009B3A0C"/>
    <w:rsid w:val="009B4F61"/>
    <w:rsid w:val="009B5B93"/>
    <w:rsid w:val="009B5C0C"/>
    <w:rsid w:val="009B62AA"/>
    <w:rsid w:val="009B6FFB"/>
    <w:rsid w:val="009C00F6"/>
    <w:rsid w:val="009C0BBE"/>
    <w:rsid w:val="009C4609"/>
    <w:rsid w:val="009C495D"/>
    <w:rsid w:val="009C53C0"/>
    <w:rsid w:val="009C7604"/>
    <w:rsid w:val="009D052C"/>
    <w:rsid w:val="009D2F00"/>
    <w:rsid w:val="009D3233"/>
    <w:rsid w:val="009D40BE"/>
    <w:rsid w:val="009D58FC"/>
    <w:rsid w:val="009D6498"/>
    <w:rsid w:val="009D6E32"/>
    <w:rsid w:val="009D700F"/>
    <w:rsid w:val="009E1F0E"/>
    <w:rsid w:val="009E216A"/>
    <w:rsid w:val="009E29F2"/>
    <w:rsid w:val="009E4825"/>
    <w:rsid w:val="009E6250"/>
    <w:rsid w:val="009E663B"/>
    <w:rsid w:val="009E7D2A"/>
    <w:rsid w:val="009F00BD"/>
    <w:rsid w:val="009F0214"/>
    <w:rsid w:val="009F0478"/>
    <w:rsid w:val="009F1F33"/>
    <w:rsid w:val="009F23E5"/>
    <w:rsid w:val="009F28D0"/>
    <w:rsid w:val="009F350E"/>
    <w:rsid w:val="009F449D"/>
    <w:rsid w:val="009F593D"/>
    <w:rsid w:val="009F5E9A"/>
    <w:rsid w:val="00A006BE"/>
    <w:rsid w:val="00A00860"/>
    <w:rsid w:val="00A02E9B"/>
    <w:rsid w:val="00A03639"/>
    <w:rsid w:val="00A03649"/>
    <w:rsid w:val="00A03D20"/>
    <w:rsid w:val="00A043C2"/>
    <w:rsid w:val="00A05748"/>
    <w:rsid w:val="00A102D0"/>
    <w:rsid w:val="00A10A44"/>
    <w:rsid w:val="00A147FE"/>
    <w:rsid w:val="00A155A1"/>
    <w:rsid w:val="00A1577D"/>
    <w:rsid w:val="00A16CA8"/>
    <w:rsid w:val="00A17782"/>
    <w:rsid w:val="00A17B17"/>
    <w:rsid w:val="00A2016E"/>
    <w:rsid w:val="00A218CF"/>
    <w:rsid w:val="00A232CA"/>
    <w:rsid w:val="00A24BAC"/>
    <w:rsid w:val="00A24F4A"/>
    <w:rsid w:val="00A25260"/>
    <w:rsid w:val="00A32682"/>
    <w:rsid w:val="00A32762"/>
    <w:rsid w:val="00A34075"/>
    <w:rsid w:val="00A35290"/>
    <w:rsid w:val="00A36C7A"/>
    <w:rsid w:val="00A36CBA"/>
    <w:rsid w:val="00A41F9C"/>
    <w:rsid w:val="00A42042"/>
    <w:rsid w:val="00A45FCE"/>
    <w:rsid w:val="00A512D0"/>
    <w:rsid w:val="00A51BE8"/>
    <w:rsid w:val="00A52B95"/>
    <w:rsid w:val="00A54ECF"/>
    <w:rsid w:val="00A561B1"/>
    <w:rsid w:val="00A60D24"/>
    <w:rsid w:val="00A63586"/>
    <w:rsid w:val="00A636D6"/>
    <w:rsid w:val="00A65B7C"/>
    <w:rsid w:val="00A67D6F"/>
    <w:rsid w:val="00A7191A"/>
    <w:rsid w:val="00A721AE"/>
    <w:rsid w:val="00A7257D"/>
    <w:rsid w:val="00A72977"/>
    <w:rsid w:val="00A72C7C"/>
    <w:rsid w:val="00A72FBE"/>
    <w:rsid w:val="00A74338"/>
    <w:rsid w:val="00A74E99"/>
    <w:rsid w:val="00A75C72"/>
    <w:rsid w:val="00A75CA8"/>
    <w:rsid w:val="00A76646"/>
    <w:rsid w:val="00A76A6E"/>
    <w:rsid w:val="00A80977"/>
    <w:rsid w:val="00A821A0"/>
    <w:rsid w:val="00A8250E"/>
    <w:rsid w:val="00A8331D"/>
    <w:rsid w:val="00A84D37"/>
    <w:rsid w:val="00A84F6B"/>
    <w:rsid w:val="00A8520A"/>
    <w:rsid w:val="00A8522A"/>
    <w:rsid w:val="00A853AB"/>
    <w:rsid w:val="00A854F9"/>
    <w:rsid w:val="00A855D3"/>
    <w:rsid w:val="00A856A1"/>
    <w:rsid w:val="00A85D47"/>
    <w:rsid w:val="00A86C21"/>
    <w:rsid w:val="00A87977"/>
    <w:rsid w:val="00A92DB7"/>
    <w:rsid w:val="00A93408"/>
    <w:rsid w:val="00A938EC"/>
    <w:rsid w:val="00A93D51"/>
    <w:rsid w:val="00A9592E"/>
    <w:rsid w:val="00A95B6F"/>
    <w:rsid w:val="00A96900"/>
    <w:rsid w:val="00AA024C"/>
    <w:rsid w:val="00AA0782"/>
    <w:rsid w:val="00AA1EA1"/>
    <w:rsid w:val="00AA2F6B"/>
    <w:rsid w:val="00AA3133"/>
    <w:rsid w:val="00AA5914"/>
    <w:rsid w:val="00AA7E0C"/>
    <w:rsid w:val="00AB072F"/>
    <w:rsid w:val="00AB1DE3"/>
    <w:rsid w:val="00AB2488"/>
    <w:rsid w:val="00AB2816"/>
    <w:rsid w:val="00AB4DB9"/>
    <w:rsid w:val="00AB5980"/>
    <w:rsid w:val="00AB6748"/>
    <w:rsid w:val="00AB733F"/>
    <w:rsid w:val="00AB7541"/>
    <w:rsid w:val="00AC056A"/>
    <w:rsid w:val="00AC1613"/>
    <w:rsid w:val="00AC1755"/>
    <w:rsid w:val="00AC1BAC"/>
    <w:rsid w:val="00AC1D83"/>
    <w:rsid w:val="00AC1EDB"/>
    <w:rsid w:val="00AC2C5B"/>
    <w:rsid w:val="00AC33C0"/>
    <w:rsid w:val="00AC411F"/>
    <w:rsid w:val="00AC6CF3"/>
    <w:rsid w:val="00AD02B7"/>
    <w:rsid w:val="00AD095E"/>
    <w:rsid w:val="00AD2415"/>
    <w:rsid w:val="00AD2E88"/>
    <w:rsid w:val="00AD4613"/>
    <w:rsid w:val="00AD50C4"/>
    <w:rsid w:val="00AD62D2"/>
    <w:rsid w:val="00AE0783"/>
    <w:rsid w:val="00AE1747"/>
    <w:rsid w:val="00AE174F"/>
    <w:rsid w:val="00AE361E"/>
    <w:rsid w:val="00AE45A2"/>
    <w:rsid w:val="00AE74D8"/>
    <w:rsid w:val="00AE78E8"/>
    <w:rsid w:val="00AE7D53"/>
    <w:rsid w:val="00AF0B3A"/>
    <w:rsid w:val="00AF0DED"/>
    <w:rsid w:val="00AF3A0F"/>
    <w:rsid w:val="00AF6233"/>
    <w:rsid w:val="00AF6AF5"/>
    <w:rsid w:val="00AF719F"/>
    <w:rsid w:val="00AF7413"/>
    <w:rsid w:val="00AF7804"/>
    <w:rsid w:val="00B00DB4"/>
    <w:rsid w:val="00B02043"/>
    <w:rsid w:val="00B043D7"/>
    <w:rsid w:val="00B04CAE"/>
    <w:rsid w:val="00B05149"/>
    <w:rsid w:val="00B05A6E"/>
    <w:rsid w:val="00B11E65"/>
    <w:rsid w:val="00B1222A"/>
    <w:rsid w:val="00B12707"/>
    <w:rsid w:val="00B12F5D"/>
    <w:rsid w:val="00B138B2"/>
    <w:rsid w:val="00B14266"/>
    <w:rsid w:val="00B14F35"/>
    <w:rsid w:val="00B16B7C"/>
    <w:rsid w:val="00B1701A"/>
    <w:rsid w:val="00B174B9"/>
    <w:rsid w:val="00B20440"/>
    <w:rsid w:val="00B20EF5"/>
    <w:rsid w:val="00B215E8"/>
    <w:rsid w:val="00B21886"/>
    <w:rsid w:val="00B22CE2"/>
    <w:rsid w:val="00B23781"/>
    <w:rsid w:val="00B24E58"/>
    <w:rsid w:val="00B25716"/>
    <w:rsid w:val="00B274BC"/>
    <w:rsid w:val="00B27D40"/>
    <w:rsid w:val="00B306D4"/>
    <w:rsid w:val="00B31530"/>
    <w:rsid w:val="00B31ED1"/>
    <w:rsid w:val="00B32200"/>
    <w:rsid w:val="00B32E5A"/>
    <w:rsid w:val="00B33FF4"/>
    <w:rsid w:val="00B351A6"/>
    <w:rsid w:val="00B358A1"/>
    <w:rsid w:val="00B35E00"/>
    <w:rsid w:val="00B363BC"/>
    <w:rsid w:val="00B36FD0"/>
    <w:rsid w:val="00B37254"/>
    <w:rsid w:val="00B40505"/>
    <w:rsid w:val="00B41994"/>
    <w:rsid w:val="00B44074"/>
    <w:rsid w:val="00B440E3"/>
    <w:rsid w:val="00B45F9F"/>
    <w:rsid w:val="00B503FE"/>
    <w:rsid w:val="00B50A01"/>
    <w:rsid w:val="00B52297"/>
    <w:rsid w:val="00B5574A"/>
    <w:rsid w:val="00B55CBF"/>
    <w:rsid w:val="00B56249"/>
    <w:rsid w:val="00B57081"/>
    <w:rsid w:val="00B575AD"/>
    <w:rsid w:val="00B57DED"/>
    <w:rsid w:val="00B61002"/>
    <w:rsid w:val="00B6116A"/>
    <w:rsid w:val="00B623F3"/>
    <w:rsid w:val="00B62C27"/>
    <w:rsid w:val="00B6384A"/>
    <w:rsid w:val="00B648AF"/>
    <w:rsid w:val="00B65ACC"/>
    <w:rsid w:val="00B6619A"/>
    <w:rsid w:val="00B6761B"/>
    <w:rsid w:val="00B7011A"/>
    <w:rsid w:val="00B70B57"/>
    <w:rsid w:val="00B72424"/>
    <w:rsid w:val="00B767B9"/>
    <w:rsid w:val="00B80DE7"/>
    <w:rsid w:val="00B8111E"/>
    <w:rsid w:val="00B81459"/>
    <w:rsid w:val="00B8244D"/>
    <w:rsid w:val="00B830B3"/>
    <w:rsid w:val="00B8354E"/>
    <w:rsid w:val="00B838E2"/>
    <w:rsid w:val="00B839D7"/>
    <w:rsid w:val="00B841B5"/>
    <w:rsid w:val="00B85355"/>
    <w:rsid w:val="00B8557F"/>
    <w:rsid w:val="00B875F9"/>
    <w:rsid w:val="00B87A72"/>
    <w:rsid w:val="00B900D3"/>
    <w:rsid w:val="00B912CE"/>
    <w:rsid w:val="00B92342"/>
    <w:rsid w:val="00B9388D"/>
    <w:rsid w:val="00B94107"/>
    <w:rsid w:val="00B94EC1"/>
    <w:rsid w:val="00B95492"/>
    <w:rsid w:val="00BA0312"/>
    <w:rsid w:val="00BA060B"/>
    <w:rsid w:val="00BA21B5"/>
    <w:rsid w:val="00BA23B6"/>
    <w:rsid w:val="00BA2BDF"/>
    <w:rsid w:val="00BA395A"/>
    <w:rsid w:val="00BA4D39"/>
    <w:rsid w:val="00BA4EBC"/>
    <w:rsid w:val="00BA6D9E"/>
    <w:rsid w:val="00BA76EF"/>
    <w:rsid w:val="00BB3026"/>
    <w:rsid w:val="00BB4252"/>
    <w:rsid w:val="00BB4789"/>
    <w:rsid w:val="00BB5995"/>
    <w:rsid w:val="00BB5B44"/>
    <w:rsid w:val="00BB6AA7"/>
    <w:rsid w:val="00BB767F"/>
    <w:rsid w:val="00BC08ED"/>
    <w:rsid w:val="00BC0C54"/>
    <w:rsid w:val="00BC14ED"/>
    <w:rsid w:val="00BC3884"/>
    <w:rsid w:val="00BC3F68"/>
    <w:rsid w:val="00BC483A"/>
    <w:rsid w:val="00BC4C77"/>
    <w:rsid w:val="00BC64AE"/>
    <w:rsid w:val="00BD0BD2"/>
    <w:rsid w:val="00BD1865"/>
    <w:rsid w:val="00BD21D9"/>
    <w:rsid w:val="00BD2756"/>
    <w:rsid w:val="00BD6958"/>
    <w:rsid w:val="00BD6974"/>
    <w:rsid w:val="00BD7D84"/>
    <w:rsid w:val="00BE0203"/>
    <w:rsid w:val="00BE02FF"/>
    <w:rsid w:val="00BE037A"/>
    <w:rsid w:val="00BE11EF"/>
    <w:rsid w:val="00BE17A6"/>
    <w:rsid w:val="00BE2900"/>
    <w:rsid w:val="00BE29D8"/>
    <w:rsid w:val="00BE4141"/>
    <w:rsid w:val="00BE45BA"/>
    <w:rsid w:val="00BE4E22"/>
    <w:rsid w:val="00BE5BAB"/>
    <w:rsid w:val="00BE6311"/>
    <w:rsid w:val="00BE6F65"/>
    <w:rsid w:val="00BE7DFD"/>
    <w:rsid w:val="00BF0FFB"/>
    <w:rsid w:val="00BF152D"/>
    <w:rsid w:val="00BF1CE2"/>
    <w:rsid w:val="00BF2EEC"/>
    <w:rsid w:val="00BF38AA"/>
    <w:rsid w:val="00BF38BF"/>
    <w:rsid w:val="00BF6111"/>
    <w:rsid w:val="00BF622C"/>
    <w:rsid w:val="00BF70F7"/>
    <w:rsid w:val="00C00116"/>
    <w:rsid w:val="00C01192"/>
    <w:rsid w:val="00C011F5"/>
    <w:rsid w:val="00C01BE0"/>
    <w:rsid w:val="00C024C1"/>
    <w:rsid w:val="00C029CA"/>
    <w:rsid w:val="00C02C8D"/>
    <w:rsid w:val="00C03197"/>
    <w:rsid w:val="00C0362F"/>
    <w:rsid w:val="00C072DF"/>
    <w:rsid w:val="00C07754"/>
    <w:rsid w:val="00C102FE"/>
    <w:rsid w:val="00C10689"/>
    <w:rsid w:val="00C10EFB"/>
    <w:rsid w:val="00C11ACA"/>
    <w:rsid w:val="00C1202A"/>
    <w:rsid w:val="00C13CFE"/>
    <w:rsid w:val="00C1420F"/>
    <w:rsid w:val="00C14BD0"/>
    <w:rsid w:val="00C14BF9"/>
    <w:rsid w:val="00C163C9"/>
    <w:rsid w:val="00C17B20"/>
    <w:rsid w:val="00C20209"/>
    <w:rsid w:val="00C207B4"/>
    <w:rsid w:val="00C20BCF"/>
    <w:rsid w:val="00C212E1"/>
    <w:rsid w:val="00C21304"/>
    <w:rsid w:val="00C2177B"/>
    <w:rsid w:val="00C2313C"/>
    <w:rsid w:val="00C237A8"/>
    <w:rsid w:val="00C25056"/>
    <w:rsid w:val="00C258D6"/>
    <w:rsid w:val="00C268A2"/>
    <w:rsid w:val="00C304DF"/>
    <w:rsid w:val="00C309B8"/>
    <w:rsid w:val="00C30B84"/>
    <w:rsid w:val="00C32094"/>
    <w:rsid w:val="00C327AB"/>
    <w:rsid w:val="00C32AA0"/>
    <w:rsid w:val="00C34663"/>
    <w:rsid w:val="00C36969"/>
    <w:rsid w:val="00C36A8E"/>
    <w:rsid w:val="00C40C58"/>
    <w:rsid w:val="00C41C89"/>
    <w:rsid w:val="00C421EB"/>
    <w:rsid w:val="00C42F1A"/>
    <w:rsid w:val="00C43FC1"/>
    <w:rsid w:val="00C44CD0"/>
    <w:rsid w:val="00C45983"/>
    <w:rsid w:val="00C4606F"/>
    <w:rsid w:val="00C4702A"/>
    <w:rsid w:val="00C502AA"/>
    <w:rsid w:val="00C509FA"/>
    <w:rsid w:val="00C51599"/>
    <w:rsid w:val="00C515C5"/>
    <w:rsid w:val="00C519FE"/>
    <w:rsid w:val="00C52F22"/>
    <w:rsid w:val="00C538FE"/>
    <w:rsid w:val="00C54488"/>
    <w:rsid w:val="00C54565"/>
    <w:rsid w:val="00C545D8"/>
    <w:rsid w:val="00C54EB7"/>
    <w:rsid w:val="00C55AD9"/>
    <w:rsid w:val="00C57AEE"/>
    <w:rsid w:val="00C60DE9"/>
    <w:rsid w:val="00C6239F"/>
    <w:rsid w:val="00C62A30"/>
    <w:rsid w:val="00C63C00"/>
    <w:rsid w:val="00C6427C"/>
    <w:rsid w:val="00C64601"/>
    <w:rsid w:val="00C65649"/>
    <w:rsid w:val="00C66465"/>
    <w:rsid w:val="00C66945"/>
    <w:rsid w:val="00C67523"/>
    <w:rsid w:val="00C70B70"/>
    <w:rsid w:val="00C70C89"/>
    <w:rsid w:val="00C728A5"/>
    <w:rsid w:val="00C72CA6"/>
    <w:rsid w:val="00C73CB0"/>
    <w:rsid w:val="00C75080"/>
    <w:rsid w:val="00C752F6"/>
    <w:rsid w:val="00C7715B"/>
    <w:rsid w:val="00C77E56"/>
    <w:rsid w:val="00C80DD6"/>
    <w:rsid w:val="00C81F45"/>
    <w:rsid w:val="00C84690"/>
    <w:rsid w:val="00C85A0C"/>
    <w:rsid w:val="00C85B1E"/>
    <w:rsid w:val="00C86F30"/>
    <w:rsid w:val="00C87687"/>
    <w:rsid w:val="00C9022A"/>
    <w:rsid w:val="00C909E4"/>
    <w:rsid w:val="00C90D16"/>
    <w:rsid w:val="00C90F12"/>
    <w:rsid w:val="00C922DB"/>
    <w:rsid w:val="00C94E8F"/>
    <w:rsid w:val="00C9560D"/>
    <w:rsid w:val="00C957F3"/>
    <w:rsid w:val="00C96958"/>
    <w:rsid w:val="00CA1882"/>
    <w:rsid w:val="00CA2BAF"/>
    <w:rsid w:val="00CA39C2"/>
    <w:rsid w:val="00CA3B34"/>
    <w:rsid w:val="00CA5527"/>
    <w:rsid w:val="00CA5E57"/>
    <w:rsid w:val="00CA6E45"/>
    <w:rsid w:val="00CA75C9"/>
    <w:rsid w:val="00CA7A43"/>
    <w:rsid w:val="00CA7B57"/>
    <w:rsid w:val="00CA7D90"/>
    <w:rsid w:val="00CA7E79"/>
    <w:rsid w:val="00CB0E4A"/>
    <w:rsid w:val="00CB17D8"/>
    <w:rsid w:val="00CB2537"/>
    <w:rsid w:val="00CB2903"/>
    <w:rsid w:val="00CB31A9"/>
    <w:rsid w:val="00CB4862"/>
    <w:rsid w:val="00CB5C89"/>
    <w:rsid w:val="00CB737D"/>
    <w:rsid w:val="00CB77C8"/>
    <w:rsid w:val="00CC03A7"/>
    <w:rsid w:val="00CC09BD"/>
    <w:rsid w:val="00CC16A8"/>
    <w:rsid w:val="00CC194C"/>
    <w:rsid w:val="00CC1F0F"/>
    <w:rsid w:val="00CC314F"/>
    <w:rsid w:val="00CC3C60"/>
    <w:rsid w:val="00CC734B"/>
    <w:rsid w:val="00CC7757"/>
    <w:rsid w:val="00CD0579"/>
    <w:rsid w:val="00CD0E6A"/>
    <w:rsid w:val="00CD20EA"/>
    <w:rsid w:val="00CD2954"/>
    <w:rsid w:val="00CD3089"/>
    <w:rsid w:val="00CD3531"/>
    <w:rsid w:val="00CD4B97"/>
    <w:rsid w:val="00CD539A"/>
    <w:rsid w:val="00CD5800"/>
    <w:rsid w:val="00CD590E"/>
    <w:rsid w:val="00CD59EE"/>
    <w:rsid w:val="00CE0EB0"/>
    <w:rsid w:val="00CE1FDF"/>
    <w:rsid w:val="00CE2CA3"/>
    <w:rsid w:val="00CE4569"/>
    <w:rsid w:val="00CE4F58"/>
    <w:rsid w:val="00CF0358"/>
    <w:rsid w:val="00CF06BF"/>
    <w:rsid w:val="00CF0BF9"/>
    <w:rsid w:val="00CF1B6F"/>
    <w:rsid w:val="00CF1FFA"/>
    <w:rsid w:val="00CF222C"/>
    <w:rsid w:val="00CF489F"/>
    <w:rsid w:val="00CF4999"/>
    <w:rsid w:val="00CF50BF"/>
    <w:rsid w:val="00CF6E04"/>
    <w:rsid w:val="00CF7DD6"/>
    <w:rsid w:val="00D00E78"/>
    <w:rsid w:val="00D011EC"/>
    <w:rsid w:val="00D01E41"/>
    <w:rsid w:val="00D02473"/>
    <w:rsid w:val="00D027C3"/>
    <w:rsid w:val="00D03786"/>
    <w:rsid w:val="00D040F3"/>
    <w:rsid w:val="00D04413"/>
    <w:rsid w:val="00D060EA"/>
    <w:rsid w:val="00D0665F"/>
    <w:rsid w:val="00D06DCA"/>
    <w:rsid w:val="00D06F89"/>
    <w:rsid w:val="00D077E9"/>
    <w:rsid w:val="00D10A65"/>
    <w:rsid w:val="00D11BE0"/>
    <w:rsid w:val="00D11E45"/>
    <w:rsid w:val="00D129A2"/>
    <w:rsid w:val="00D12B11"/>
    <w:rsid w:val="00D13DB1"/>
    <w:rsid w:val="00D1445A"/>
    <w:rsid w:val="00D17100"/>
    <w:rsid w:val="00D178CF"/>
    <w:rsid w:val="00D2038E"/>
    <w:rsid w:val="00D21608"/>
    <w:rsid w:val="00D22835"/>
    <w:rsid w:val="00D23797"/>
    <w:rsid w:val="00D2392F"/>
    <w:rsid w:val="00D2462A"/>
    <w:rsid w:val="00D24900"/>
    <w:rsid w:val="00D265A7"/>
    <w:rsid w:val="00D2732D"/>
    <w:rsid w:val="00D27791"/>
    <w:rsid w:val="00D303EB"/>
    <w:rsid w:val="00D30C4C"/>
    <w:rsid w:val="00D3167A"/>
    <w:rsid w:val="00D323AE"/>
    <w:rsid w:val="00D335A9"/>
    <w:rsid w:val="00D33F4A"/>
    <w:rsid w:val="00D33F85"/>
    <w:rsid w:val="00D3461C"/>
    <w:rsid w:val="00D3561E"/>
    <w:rsid w:val="00D36198"/>
    <w:rsid w:val="00D37014"/>
    <w:rsid w:val="00D372BE"/>
    <w:rsid w:val="00D40846"/>
    <w:rsid w:val="00D4279E"/>
    <w:rsid w:val="00D42A91"/>
    <w:rsid w:val="00D43FF9"/>
    <w:rsid w:val="00D45EBA"/>
    <w:rsid w:val="00D461D8"/>
    <w:rsid w:val="00D46420"/>
    <w:rsid w:val="00D46D97"/>
    <w:rsid w:val="00D47F41"/>
    <w:rsid w:val="00D50607"/>
    <w:rsid w:val="00D51DA5"/>
    <w:rsid w:val="00D520B6"/>
    <w:rsid w:val="00D5264B"/>
    <w:rsid w:val="00D5351F"/>
    <w:rsid w:val="00D547FA"/>
    <w:rsid w:val="00D54B3A"/>
    <w:rsid w:val="00D55D8A"/>
    <w:rsid w:val="00D56049"/>
    <w:rsid w:val="00D56363"/>
    <w:rsid w:val="00D57A3E"/>
    <w:rsid w:val="00D61705"/>
    <w:rsid w:val="00D622CC"/>
    <w:rsid w:val="00D623F1"/>
    <w:rsid w:val="00D6370E"/>
    <w:rsid w:val="00D63FC4"/>
    <w:rsid w:val="00D63FF9"/>
    <w:rsid w:val="00D65362"/>
    <w:rsid w:val="00D659CC"/>
    <w:rsid w:val="00D665DE"/>
    <w:rsid w:val="00D667C9"/>
    <w:rsid w:val="00D669B1"/>
    <w:rsid w:val="00D66CFB"/>
    <w:rsid w:val="00D674E6"/>
    <w:rsid w:val="00D708ED"/>
    <w:rsid w:val="00D71F03"/>
    <w:rsid w:val="00D722BC"/>
    <w:rsid w:val="00D73F70"/>
    <w:rsid w:val="00D7472D"/>
    <w:rsid w:val="00D74CB4"/>
    <w:rsid w:val="00D76115"/>
    <w:rsid w:val="00D76D55"/>
    <w:rsid w:val="00D77E74"/>
    <w:rsid w:val="00D804BA"/>
    <w:rsid w:val="00D81ADB"/>
    <w:rsid w:val="00D830DC"/>
    <w:rsid w:val="00D84313"/>
    <w:rsid w:val="00D868FB"/>
    <w:rsid w:val="00D87E36"/>
    <w:rsid w:val="00D93584"/>
    <w:rsid w:val="00D942C5"/>
    <w:rsid w:val="00D944B3"/>
    <w:rsid w:val="00D948E7"/>
    <w:rsid w:val="00D94918"/>
    <w:rsid w:val="00D95810"/>
    <w:rsid w:val="00D95945"/>
    <w:rsid w:val="00D96E41"/>
    <w:rsid w:val="00D97AAC"/>
    <w:rsid w:val="00D97D41"/>
    <w:rsid w:val="00DA191A"/>
    <w:rsid w:val="00DA1DF9"/>
    <w:rsid w:val="00DA2B48"/>
    <w:rsid w:val="00DA2C96"/>
    <w:rsid w:val="00DA3E2D"/>
    <w:rsid w:val="00DA65DF"/>
    <w:rsid w:val="00DA66BE"/>
    <w:rsid w:val="00DA74D4"/>
    <w:rsid w:val="00DB185A"/>
    <w:rsid w:val="00DB27BC"/>
    <w:rsid w:val="00DB2C92"/>
    <w:rsid w:val="00DB2F0E"/>
    <w:rsid w:val="00DB333C"/>
    <w:rsid w:val="00DB3556"/>
    <w:rsid w:val="00DB3F40"/>
    <w:rsid w:val="00DB4424"/>
    <w:rsid w:val="00DB6069"/>
    <w:rsid w:val="00DB7B53"/>
    <w:rsid w:val="00DB7BA3"/>
    <w:rsid w:val="00DC0870"/>
    <w:rsid w:val="00DC0AC8"/>
    <w:rsid w:val="00DC25B0"/>
    <w:rsid w:val="00DC2F7A"/>
    <w:rsid w:val="00DC33A0"/>
    <w:rsid w:val="00DC3DCE"/>
    <w:rsid w:val="00DC41D0"/>
    <w:rsid w:val="00DC5C8A"/>
    <w:rsid w:val="00DC6467"/>
    <w:rsid w:val="00DC681D"/>
    <w:rsid w:val="00DC78ED"/>
    <w:rsid w:val="00DC799B"/>
    <w:rsid w:val="00DD06EC"/>
    <w:rsid w:val="00DD0F9B"/>
    <w:rsid w:val="00DD2751"/>
    <w:rsid w:val="00DD2B32"/>
    <w:rsid w:val="00DD2D71"/>
    <w:rsid w:val="00DD341C"/>
    <w:rsid w:val="00DD400D"/>
    <w:rsid w:val="00DD5699"/>
    <w:rsid w:val="00DD71B3"/>
    <w:rsid w:val="00DD7D2D"/>
    <w:rsid w:val="00DE0698"/>
    <w:rsid w:val="00DE46C1"/>
    <w:rsid w:val="00DE4AEF"/>
    <w:rsid w:val="00DE569A"/>
    <w:rsid w:val="00DE65D9"/>
    <w:rsid w:val="00DE696F"/>
    <w:rsid w:val="00DE6F2D"/>
    <w:rsid w:val="00DE7154"/>
    <w:rsid w:val="00DE79F7"/>
    <w:rsid w:val="00DF1FD8"/>
    <w:rsid w:val="00DF3300"/>
    <w:rsid w:val="00DF38BD"/>
    <w:rsid w:val="00DF4DEB"/>
    <w:rsid w:val="00DF647B"/>
    <w:rsid w:val="00DF73C3"/>
    <w:rsid w:val="00DF74BF"/>
    <w:rsid w:val="00DF7A97"/>
    <w:rsid w:val="00DF7EC8"/>
    <w:rsid w:val="00E0138F"/>
    <w:rsid w:val="00E013C5"/>
    <w:rsid w:val="00E02145"/>
    <w:rsid w:val="00E02316"/>
    <w:rsid w:val="00E02CC5"/>
    <w:rsid w:val="00E02D9D"/>
    <w:rsid w:val="00E10CD6"/>
    <w:rsid w:val="00E12E20"/>
    <w:rsid w:val="00E13F66"/>
    <w:rsid w:val="00E156E3"/>
    <w:rsid w:val="00E1618B"/>
    <w:rsid w:val="00E169B8"/>
    <w:rsid w:val="00E16DC3"/>
    <w:rsid w:val="00E17062"/>
    <w:rsid w:val="00E174B9"/>
    <w:rsid w:val="00E175C3"/>
    <w:rsid w:val="00E20185"/>
    <w:rsid w:val="00E2119D"/>
    <w:rsid w:val="00E2163E"/>
    <w:rsid w:val="00E21994"/>
    <w:rsid w:val="00E21995"/>
    <w:rsid w:val="00E219B0"/>
    <w:rsid w:val="00E2253B"/>
    <w:rsid w:val="00E23523"/>
    <w:rsid w:val="00E23873"/>
    <w:rsid w:val="00E25D85"/>
    <w:rsid w:val="00E261C8"/>
    <w:rsid w:val="00E26639"/>
    <w:rsid w:val="00E27B12"/>
    <w:rsid w:val="00E30EE3"/>
    <w:rsid w:val="00E31876"/>
    <w:rsid w:val="00E32C49"/>
    <w:rsid w:val="00E32E22"/>
    <w:rsid w:val="00E3460E"/>
    <w:rsid w:val="00E34919"/>
    <w:rsid w:val="00E3565B"/>
    <w:rsid w:val="00E35A58"/>
    <w:rsid w:val="00E360EE"/>
    <w:rsid w:val="00E37EA2"/>
    <w:rsid w:val="00E4019B"/>
    <w:rsid w:val="00E4045A"/>
    <w:rsid w:val="00E40A75"/>
    <w:rsid w:val="00E411DF"/>
    <w:rsid w:val="00E4197A"/>
    <w:rsid w:val="00E42A07"/>
    <w:rsid w:val="00E44ECD"/>
    <w:rsid w:val="00E464E0"/>
    <w:rsid w:val="00E46617"/>
    <w:rsid w:val="00E46A40"/>
    <w:rsid w:val="00E47927"/>
    <w:rsid w:val="00E47D80"/>
    <w:rsid w:val="00E50842"/>
    <w:rsid w:val="00E51169"/>
    <w:rsid w:val="00E544DD"/>
    <w:rsid w:val="00E55782"/>
    <w:rsid w:val="00E5684D"/>
    <w:rsid w:val="00E56B80"/>
    <w:rsid w:val="00E579AC"/>
    <w:rsid w:val="00E60298"/>
    <w:rsid w:val="00E60500"/>
    <w:rsid w:val="00E60D30"/>
    <w:rsid w:val="00E61CCF"/>
    <w:rsid w:val="00E631B3"/>
    <w:rsid w:val="00E637D4"/>
    <w:rsid w:val="00E6384C"/>
    <w:rsid w:val="00E63BBF"/>
    <w:rsid w:val="00E6491B"/>
    <w:rsid w:val="00E64F3A"/>
    <w:rsid w:val="00E67EC4"/>
    <w:rsid w:val="00E70C82"/>
    <w:rsid w:val="00E72213"/>
    <w:rsid w:val="00E72B9D"/>
    <w:rsid w:val="00E73362"/>
    <w:rsid w:val="00E74A7C"/>
    <w:rsid w:val="00E75341"/>
    <w:rsid w:val="00E75A7F"/>
    <w:rsid w:val="00E770CC"/>
    <w:rsid w:val="00E82B52"/>
    <w:rsid w:val="00E833CB"/>
    <w:rsid w:val="00E83A0F"/>
    <w:rsid w:val="00E850AD"/>
    <w:rsid w:val="00E86971"/>
    <w:rsid w:val="00E86C89"/>
    <w:rsid w:val="00E871A6"/>
    <w:rsid w:val="00E876A0"/>
    <w:rsid w:val="00E87B54"/>
    <w:rsid w:val="00E87C46"/>
    <w:rsid w:val="00E87F28"/>
    <w:rsid w:val="00E903AD"/>
    <w:rsid w:val="00E90FD0"/>
    <w:rsid w:val="00E9101F"/>
    <w:rsid w:val="00E91566"/>
    <w:rsid w:val="00E9279B"/>
    <w:rsid w:val="00E92B91"/>
    <w:rsid w:val="00E94DF9"/>
    <w:rsid w:val="00E9531D"/>
    <w:rsid w:val="00E96780"/>
    <w:rsid w:val="00E9727A"/>
    <w:rsid w:val="00EA1F48"/>
    <w:rsid w:val="00EA2B46"/>
    <w:rsid w:val="00EA5FB6"/>
    <w:rsid w:val="00EA7E97"/>
    <w:rsid w:val="00EB039C"/>
    <w:rsid w:val="00EB0FD3"/>
    <w:rsid w:val="00EB2128"/>
    <w:rsid w:val="00EB2E37"/>
    <w:rsid w:val="00EB3D17"/>
    <w:rsid w:val="00EB3E8A"/>
    <w:rsid w:val="00EC0463"/>
    <w:rsid w:val="00EC0735"/>
    <w:rsid w:val="00EC1173"/>
    <w:rsid w:val="00EC15F7"/>
    <w:rsid w:val="00EC2A4F"/>
    <w:rsid w:val="00EC2E95"/>
    <w:rsid w:val="00EC47EB"/>
    <w:rsid w:val="00ED08E1"/>
    <w:rsid w:val="00ED12DD"/>
    <w:rsid w:val="00ED1F20"/>
    <w:rsid w:val="00ED2B28"/>
    <w:rsid w:val="00ED44BE"/>
    <w:rsid w:val="00ED48FC"/>
    <w:rsid w:val="00EE1E32"/>
    <w:rsid w:val="00EE20B5"/>
    <w:rsid w:val="00EE2290"/>
    <w:rsid w:val="00EE2CA8"/>
    <w:rsid w:val="00EE318E"/>
    <w:rsid w:val="00EE3866"/>
    <w:rsid w:val="00EE4C0D"/>
    <w:rsid w:val="00EE6B23"/>
    <w:rsid w:val="00EE6D8E"/>
    <w:rsid w:val="00EE756E"/>
    <w:rsid w:val="00EE78AC"/>
    <w:rsid w:val="00EE7BAB"/>
    <w:rsid w:val="00EE7BCD"/>
    <w:rsid w:val="00EE7E51"/>
    <w:rsid w:val="00EF1A2A"/>
    <w:rsid w:val="00EF2521"/>
    <w:rsid w:val="00EF4AE6"/>
    <w:rsid w:val="00EF4D2E"/>
    <w:rsid w:val="00EF5DA5"/>
    <w:rsid w:val="00F00A92"/>
    <w:rsid w:val="00F02CD2"/>
    <w:rsid w:val="00F04574"/>
    <w:rsid w:val="00F04BE1"/>
    <w:rsid w:val="00F05AF2"/>
    <w:rsid w:val="00F063FF"/>
    <w:rsid w:val="00F0697B"/>
    <w:rsid w:val="00F06CCB"/>
    <w:rsid w:val="00F07620"/>
    <w:rsid w:val="00F10BA9"/>
    <w:rsid w:val="00F10E37"/>
    <w:rsid w:val="00F1383C"/>
    <w:rsid w:val="00F14913"/>
    <w:rsid w:val="00F14ECB"/>
    <w:rsid w:val="00F15273"/>
    <w:rsid w:val="00F16CD2"/>
    <w:rsid w:val="00F16F62"/>
    <w:rsid w:val="00F17151"/>
    <w:rsid w:val="00F2042B"/>
    <w:rsid w:val="00F2054D"/>
    <w:rsid w:val="00F2493F"/>
    <w:rsid w:val="00F25B99"/>
    <w:rsid w:val="00F268D2"/>
    <w:rsid w:val="00F26D95"/>
    <w:rsid w:val="00F26DA5"/>
    <w:rsid w:val="00F30213"/>
    <w:rsid w:val="00F32B5F"/>
    <w:rsid w:val="00F32C64"/>
    <w:rsid w:val="00F34AA0"/>
    <w:rsid w:val="00F3557E"/>
    <w:rsid w:val="00F3623F"/>
    <w:rsid w:val="00F36E56"/>
    <w:rsid w:val="00F36FA2"/>
    <w:rsid w:val="00F37F08"/>
    <w:rsid w:val="00F405D8"/>
    <w:rsid w:val="00F406E3"/>
    <w:rsid w:val="00F40AB0"/>
    <w:rsid w:val="00F44643"/>
    <w:rsid w:val="00F4633C"/>
    <w:rsid w:val="00F46AA4"/>
    <w:rsid w:val="00F4726E"/>
    <w:rsid w:val="00F47631"/>
    <w:rsid w:val="00F4782D"/>
    <w:rsid w:val="00F50367"/>
    <w:rsid w:val="00F52F25"/>
    <w:rsid w:val="00F536C0"/>
    <w:rsid w:val="00F53C1B"/>
    <w:rsid w:val="00F55798"/>
    <w:rsid w:val="00F56450"/>
    <w:rsid w:val="00F569E1"/>
    <w:rsid w:val="00F57A91"/>
    <w:rsid w:val="00F60A41"/>
    <w:rsid w:val="00F60A8D"/>
    <w:rsid w:val="00F63262"/>
    <w:rsid w:val="00F63CA8"/>
    <w:rsid w:val="00F63FAF"/>
    <w:rsid w:val="00F64CDC"/>
    <w:rsid w:val="00F651EC"/>
    <w:rsid w:val="00F651ED"/>
    <w:rsid w:val="00F65393"/>
    <w:rsid w:val="00F66B6D"/>
    <w:rsid w:val="00F709E9"/>
    <w:rsid w:val="00F72F72"/>
    <w:rsid w:val="00F735B7"/>
    <w:rsid w:val="00F73AF7"/>
    <w:rsid w:val="00F75562"/>
    <w:rsid w:val="00F76184"/>
    <w:rsid w:val="00F76D3B"/>
    <w:rsid w:val="00F8598E"/>
    <w:rsid w:val="00F912C4"/>
    <w:rsid w:val="00F917D9"/>
    <w:rsid w:val="00F9393E"/>
    <w:rsid w:val="00F93A20"/>
    <w:rsid w:val="00F944E5"/>
    <w:rsid w:val="00F94C58"/>
    <w:rsid w:val="00F9516D"/>
    <w:rsid w:val="00F951F7"/>
    <w:rsid w:val="00F95768"/>
    <w:rsid w:val="00F9610E"/>
    <w:rsid w:val="00F9661B"/>
    <w:rsid w:val="00F966BC"/>
    <w:rsid w:val="00F97195"/>
    <w:rsid w:val="00FA0CE2"/>
    <w:rsid w:val="00FA1486"/>
    <w:rsid w:val="00FA1D43"/>
    <w:rsid w:val="00FA516B"/>
    <w:rsid w:val="00FA5B8A"/>
    <w:rsid w:val="00FA5C07"/>
    <w:rsid w:val="00FA6644"/>
    <w:rsid w:val="00FA773D"/>
    <w:rsid w:val="00FA7A49"/>
    <w:rsid w:val="00FB14CF"/>
    <w:rsid w:val="00FB1CA1"/>
    <w:rsid w:val="00FB206E"/>
    <w:rsid w:val="00FB4DB3"/>
    <w:rsid w:val="00FB6BD6"/>
    <w:rsid w:val="00FB780F"/>
    <w:rsid w:val="00FC13BE"/>
    <w:rsid w:val="00FC159C"/>
    <w:rsid w:val="00FC2F87"/>
    <w:rsid w:val="00FC3575"/>
    <w:rsid w:val="00FC36CB"/>
    <w:rsid w:val="00FC3853"/>
    <w:rsid w:val="00FC3A48"/>
    <w:rsid w:val="00FC5681"/>
    <w:rsid w:val="00FC56E0"/>
    <w:rsid w:val="00FC7043"/>
    <w:rsid w:val="00FD12A5"/>
    <w:rsid w:val="00FD296B"/>
    <w:rsid w:val="00FD2D8F"/>
    <w:rsid w:val="00FD4A60"/>
    <w:rsid w:val="00FD5BCD"/>
    <w:rsid w:val="00FD7D0E"/>
    <w:rsid w:val="00FD7E67"/>
    <w:rsid w:val="00FE310C"/>
    <w:rsid w:val="00FE5DFB"/>
    <w:rsid w:val="00FE5E82"/>
    <w:rsid w:val="00FE6832"/>
    <w:rsid w:val="00FE7454"/>
    <w:rsid w:val="00FF0185"/>
    <w:rsid w:val="00FF0B48"/>
    <w:rsid w:val="00FF0C1B"/>
    <w:rsid w:val="00FF142A"/>
    <w:rsid w:val="00FF2132"/>
    <w:rsid w:val="00FF25EF"/>
    <w:rsid w:val="00FF3252"/>
    <w:rsid w:val="00FF4A0A"/>
    <w:rsid w:val="00FF5028"/>
    <w:rsid w:val="00FF593B"/>
    <w:rsid w:val="00FF5EAB"/>
    <w:rsid w:val="00FF7705"/>
    <w:rsid w:val="00FF77EC"/>
    <w:rsid w:val="00FF7BE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11E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B6FFB"/>
    <w:pPr>
      <w:keepNext/>
      <w:tabs>
        <w:tab w:val="num" w:pos="1440"/>
      </w:tabs>
      <w:spacing w:before="240" w:after="60" w:line="240" w:lineRule="auto"/>
      <w:ind w:left="792" w:hanging="432"/>
      <w:outlineLvl w:val="1"/>
    </w:pPr>
    <w:rPr>
      <w:rFonts w:ascii="Arial" w:eastAsia="Times New Roman" w:hAnsi="Arial" w:cs="Arial"/>
      <w:b/>
      <w:bCs/>
      <w:i/>
      <w:iCs/>
      <w:sz w:val="28"/>
      <w:szCs w:val="28"/>
      <w:lang w:val="fr-FR" w:eastAsia="fr-FR"/>
    </w:rPr>
  </w:style>
  <w:style w:type="paragraph" w:styleId="Heading3">
    <w:name w:val="heading 3"/>
    <w:basedOn w:val="Normal"/>
    <w:next w:val="Normal"/>
    <w:link w:val="Heading3Char"/>
    <w:qFormat/>
    <w:rsid w:val="009B6FFB"/>
    <w:pPr>
      <w:keepNext/>
      <w:spacing w:before="240" w:after="60" w:line="240" w:lineRule="auto"/>
      <w:outlineLvl w:val="2"/>
    </w:pPr>
    <w:rPr>
      <w:rFonts w:ascii="Arial" w:eastAsia="Times New Roman" w:hAnsi="Arial" w:cs="Arial"/>
      <w:b/>
      <w:bCs/>
      <w:sz w:val="26"/>
      <w:szCs w:val="26"/>
      <w:lang w:val="fr-FR" w:eastAsia="fr-FR"/>
    </w:rPr>
  </w:style>
  <w:style w:type="paragraph" w:styleId="Heading4">
    <w:name w:val="heading 4"/>
    <w:basedOn w:val="Normal"/>
    <w:next w:val="Normal"/>
    <w:link w:val="Heading4Char"/>
    <w:unhideWhenUsed/>
    <w:qFormat/>
    <w:rsid w:val="00B11E6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9B6FFB"/>
    <w:pPr>
      <w:spacing w:before="240" w:after="60" w:line="240" w:lineRule="auto"/>
      <w:outlineLvl w:val="4"/>
    </w:pPr>
    <w:rPr>
      <w:rFonts w:ascii="Calibri" w:eastAsia="Times New Roman" w:hAnsi="Calibri" w:cs="Times New Roman"/>
      <w:b/>
      <w:bCs/>
      <w:i/>
      <w:iCs/>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5CD"/>
    <w:pPr>
      <w:ind w:left="720"/>
      <w:contextualSpacing/>
    </w:pPr>
  </w:style>
  <w:style w:type="character" w:styleId="Hyperlink">
    <w:name w:val="Hyperlink"/>
    <w:basedOn w:val="DefaultParagraphFont"/>
    <w:uiPriority w:val="99"/>
    <w:unhideWhenUsed/>
    <w:rsid w:val="0034481B"/>
    <w:rPr>
      <w:color w:val="0000FF" w:themeColor="hyperlink"/>
      <w:u w:val="single"/>
    </w:rPr>
  </w:style>
  <w:style w:type="character" w:styleId="FollowedHyperlink">
    <w:name w:val="FollowedHyperlink"/>
    <w:basedOn w:val="DefaultParagraphFont"/>
    <w:unhideWhenUsed/>
    <w:rsid w:val="00292F2E"/>
    <w:rPr>
      <w:color w:val="800080" w:themeColor="followedHyperlink"/>
      <w:u w:val="single"/>
    </w:rPr>
  </w:style>
  <w:style w:type="table" w:styleId="TableGrid">
    <w:name w:val="Table Grid"/>
    <w:basedOn w:val="TableNormal"/>
    <w:uiPriority w:val="59"/>
    <w:rsid w:val="00BB6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PTITRE1">
    <w:name w:val="a TP TITRE 1"/>
    <w:basedOn w:val="Normal"/>
    <w:link w:val="aTPTITRE1Char"/>
    <w:qFormat/>
    <w:rsid w:val="00693958"/>
    <w:pPr>
      <w:pageBreakBefore/>
      <w:numPr>
        <w:numId w:val="2"/>
      </w:numPr>
      <w:pBdr>
        <w:bottom w:val="single" w:sz="4" w:space="1" w:color="auto"/>
      </w:pBdr>
      <w:tabs>
        <w:tab w:val="clear" w:pos="720"/>
        <w:tab w:val="num" w:pos="567"/>
      </w:tabs>
      <w:spacing w:before="100" w:beforeAutospacing="1" w:after="360" w:line="240" w:lineRule="auto"/>
      <w:ind w:left="567" w:hanging="567"/>
      <w:outlineLvl w:val="0"/>
    </w:pPr>
    <w:rPr>
      <w:rFonts w:ascii="Calibri" w:eastAsia="Times New Roman" w:hAnsi="Calibri" w:cs="Times New Roman"/>
      <w:bCs/>
      <w:color w:val="17365D"/>
      <w:kern w:val="36"/>
      <w:sz w:val="52"/>
      <w:szCs w:val="48"/>
      <w:lang w:val="fr-FR" w:eastAsia="fr-FR"/>
    </w:rPr>
  </w:style>
  <w:style w:type="character" w:customStyle="1" w:styleId="aTPTITRE1Char">
    <w:name w:val="a TP TITRE 1 Char"/>
    <w:link w:val="aTPTITRE1"/>
    <w:rsid w:val="00693958"/>
    <w:rPr>
      <w:rFonts w:ascii="Calibri" w:eastAsia="Times New Roman" w:hAnsi="Calibri" w:cs="Times New Roman"/>
      <w:bCs/>
      <w:color w:val="17365D"/>
      <w:kern w:val="36"/>
      <w:sz w:val="52"/>
      <w:szCs w:val="48"/>
      <w:lang w:val="fr-FR" w:eastAsia="fr-FR"/>
    </w:rPr>
  </w:style>
  <w:style w:type="paragraph" w:customStyle="1" w:styleId="T1">
    <w:name w:val="T1"/>
    <w:basedOn w:val="Heading1"/>
    <w:link w:val="T1Car"/>
    <w:rsid w:val="00B11E65"/>
    <w:pPr>
      <w:keepNext w:val="0"/>
      <w:keepLines w:val="0"/>
      <w:spacing w:before="100" w:beforeAutospacing="1" w:after="240" w:line="240" w:lineRule="auto"/>
    </w:pPr>
    <w:rPr>
      <w:rFonts w:ascii="Calibri" w:eastAsia="Times New Roman" w:hAnsi="Calibri" w:cs="Times New Roman"/>
      <w:color w:val="auto"/>
      <w:kern w:val="36"/>
      <w:sz w:val="32"/>
      <w:szCs w:val="48"/>
      <w:lang w:val="fr-FR" w:eastAsia="fr-FR"/>
    </w:rPr>
  </w:style>
  <w:style w:type="paragraph" w:customStyle="1" w:styleId="T2">
    <w:name w:val="T2"/>
    <w:basedOn w:val="Normal"/>
    <w:link w:val="T2Car"/>
    <w:rsid w:val="00B11E65"/>
    <w:pPr>
      <w:keepNext/>
      <w:spacing w:before="240" w:after="60" w:line="240" w:lineRule="auto"/>
      <w:outlineLvl w:val="1"/>
    </w:pPr>
    <w:rPr>
      <w:rFonts w:ascii="Calibri" w:eastAsia="Times New Roman" w:hAnsi="Calibri" w:cs="Times New Roman"/>
      <w:b/>
      <w:bCs/>
      <w:iCs/>
      <w:sz w:val="30"/>
      <w:szCs w:val="30"/>
      <w:lang w:val="fr-FR" w:eastAsia="fr-FR"/>
    </w:rPr>
  </w:style>
  <w:style w:type="paragraph" w:customStyle="1" w:styleId="T3">
    <w:name w:val="T3"/>
    <w:basedOn w:val="Normal"/>
    <w:link w:val="T3Car"/>
    <w:rsid w:val="00B11E65"/>
    <w:pPr>
      <w:keepNext/>
      <w:tabs>
        <w:tab w:val="left" w:pos="900"/>
      </w:tabs>
      <w:spacing w:before="240" w:after="60" w:line="240" w:lineRule="auto"/>
      <w:outlineLvl w:val="1"/>
    </w:pPr>
    <w:rPr>
      <w:rFonts w:ascii="Calibri" w:eastAsia="Times New Roman" w:hAnsi="Calibri" w:cs="Times New Roman"/>
      <w:b/>
      <w:bCs/>
      <w:iCs/>
      <w:sz w:val="30"/>
      <w:szCs w:val="30"/>
      <w:lang w:val="fr-FR" w:eastAsia="fr-FR"/>
    </w:rPr>
  </w:style>
  <w:style w:type="paragraph" w:customStyle="1" w:styleId="T5">
    <w:name w:val="T5"/>
    <w:basedOn w:val="Heading4"/>
    <w:next w:val="Normal"/>
    <w:link w:val="T5Char"/>
    <w:rsid w:val="00B11E65"/>
    <w:pPr>
      <w:keepLines w:val="0"/>
      <w:spacing w:before="240" w:after="60" w:line="240" w:lineRule="auto"/>
    </w:pPr>
    <w:rPr>
      <w:rFonts w:ascii="Calibri" w:eastAsia="Times New Roman" w:hAnsi="Calibri" w:cs="Calibri"/>
      <w:bCs w:val="0"/>
      <w:i w:val="0"/>
      <w:iCs w:val="0"/>
      <w:color w:val="00B050"/>
      <w:sz w:val="32"/>
      <w:szCs w:val="24"/>
      <w:lang w:val="fr-FR" w:eastAsia="fr-FR"/>
    </w:rPr>
  </w:style>
  <w:style w:type="paragraph" w:customStyle="1" w:styleId="aTPTITRE2">
    <w:name w:val="a TP TITRE 2"/>
    <w:basedOn w:val="T2"/>
    <w:link w:val="aTPTITRE2Car"/>
    <w:qFormat/>
    <w:rsid w:val="00693958"/>
    <w:pPr>
      <w:numPr>
        <w:ilvl w:val="1"/>
        <w:numId w:val="2"/>
      </w:numPr>
      <w:tabs>
        <w:tab w:val="clear" w:pos="1440"/>
        <w:tab w:val="num" w:pos="720"/>
      </w:tabs>
      <w:spacing w:before="360" w:after="120"/>
      <w:ind w:left="794" w:hanging="794"/>
    </w:pPr>
    <w:rPr>
      <w:rFonts w:cs="Calibri"/>
      <w:b w:val="0"/>
      <w:bCs w:val="0"/>
      <w:kern w:val="36"/>
      <w:sz w:val="36"/>
      <w:szCs w:val="48"/>
      <w:lang w:val="fr-BE"/>
    </w:rPr>
  </w:style>
  <w:style w:type="character" w:customStyle="1" w:styleId="aTPTITRE1Car">
    <w:name w:val="a TP TITRE 1 Car"/>
    <w:rsid w:val="00B11E65"/>
    <w:rPr>
      <w:rFonts w:ascii="Calibri" w:hAnsi="Calibri"/>
      <w:bCs/>
      <w:color w:val="17365D"/>
      <w:kern w:val="36"/>
      <w:sz w:val="52"/>
      <w:szCs w:val="48"/>
      <w:lang w:val="fr-FR" w:eastAsia="fr-FR"/>
    </w:rPr>
  </w:style>
  <w:style w:type="paragraph" w:customStyle="1" w:styleId="aTPTITRE3">
    <w:name w:val="a TP TITRE 3"/>
    <w:basedOn w:val="T3"/>
    <w:link w:val="aTPTITRE3Car"/>
    <w:qFormat/>
    <w:rsid w:val="00693958"/>
    <w:pPr>
      <w:numPr>
        <w:ilvl w:val="2"/>
        <w:numId w:val="2"/>
      </w:numPr>
      <w:tabs>
        <w:tab w:val="clear" w:pos="900"/>
        <w:tab w:val="clear" w:pos="2160"/>
        <w:tab w:val="num" w:pos="1134"/>
      </w:tabs>
      <w:spacing w:before="360" w:after="120"/>
      <w:ind w:left="1134" w:hanging="1134"/>
      <w:outlineLvl w:val="2"/>
    </w:pPr>
    <w:rPr>
      <w:rFonts w:eastAsia="Calibri"/>
      <w:kern w:val="36"/>
      <w:sz w:val="32"/>
      <w:szCs w:val="32"/>
    </w:rPr>
  </w:style>
  <w:style w:type="character" w:customStyle="1" w:styleId="aTPTITRE2Car">
    <w:name w:val="a TP TITRE 2 Car"/>
    <w:link w:val="aTPTITRE2"/>
    <w:rsid w:val="00693958"/>
    <w:rPr>
      <w:rFonts w:ascii="Calibri" w:eastAsia="Times New Roman" w:hAnsi="Calibri" w:cs="Calibri"/>
      <w:iCs/>
      <w:kern w:val="36"/>
      <w:sz w:val="36"/>
      <w:szCs w:val="48"/>
      <w:lang w:eastAsia="fr-FR"/>
    </w:rPr>
  </w:style>
  <w:style w:type="paragraph" w:customStyle="1" w:styleId="aTPTITRE4">
    <w:name w:val="a TP TITRE 4"/>
    <w:basedOn w:val="T3"/>
    <w:link w:val="aTPTITRE4Car"/>
    <w:qFormat/>
    <w:rsid w:val="00654D0B"/>
    <w:pPr>
      <w:numPr>
        <w:ilvl w:val="3"/>
        <w:numId w:val="2"/>
      </w:numPr>
      <w:tabs>
        <w:tab w:val="clear" w:pos="900"/>
        <w:tab w:val="left" w:pos="1276"/>
      </w:tabs>
      <w:spacing w:after="240"/>
      <w:ind w:left="1276" w:hanging="1276"/>
      <w:outlineLvl w:val="3"/>
    </w:pPr>
    <w:rPr>
      <w:kern w:val="36"/>
    </w:rPr>
  </w:style>
  <w:style w:type="character" w:customStyle="1" w:styleId="aTPTITRE3Car">
    <w:name w:val="a TP TITRE 3 Car"/>
    <w:link w:val="aTPTITRE3"/>
    <w:rsid w:val="00693958"/>
    <w:rPr>
      <w:rFonts w:ascii="Calibri" w:eastAsia="Calibri" w:hAnsi="Calibri" w:cs="Times New Roman"/>
      <w:b/>
      <w:bCs/>
      <w:iCs/>
      <w:kern w:val="36"/>
      <w:sz w:val="32"/>
      <w:szCs w:val="32"/>
      <w:lang w:val="fr-FR" w:eastAsia="fr-FR"/>
    </w:rPr>
  </w:style>
  <w:style w:type="paragraph" w:customStyle="1" w:styleId="aNORMAL">
    <w:name w:val="a NORMAL"/>
    <w:basedOn w:val="Normal"/>
    <w:link w:val="aNORMALChar"/>
    <w:qFormat/>
    <w:rsid w:val="00B11E65"/>
    <w:pPr>
      <w:spacing w:after="0" w:line="240" w:lineRule="auto"/>
    </w:pPr>
    <w:rPr>
      <w:rFonts w:ascii="Calibri" w:eastAsia="Times New Roman" w:hAnsi="Calibri" w:cs="Calibri"/>
      <w:sz w:val="24"/>
      <w:szCs w:val="24"/>
      <w:lang w:eastAsia="fr-FR"/>
    </w:rPr>
  </w:style>
  <w:style w:type="character" w:customStyle="1" w:styleId="aNORMALChar">
    <w:name w:val="a NORMAL Char"/>
    <w:link w:val="aNORMAL"/>
    <w:rsid w:val="00B11E65"/>
    <w:rPr>
      <w:rFonts w:ascii="Calibri" w:eastAsia="Times New Roman" w:hAnsi="Calibri" w:cs="Calibri"/>
      <w:sz w:val="24"/>
      <w:szCs w:val="24"/>
      <w:lang w:eastAsia="fr-FR"/>
    </w:rPr>
  </w:style>
  <w:style w:type="character" w:customStyle="1" w:styleId="Heading1Char">
    <w:name w:val="Heading 1 Char"/>
    <w:basedOn w:val="DefaultParagraphFont"/>
    <w:link w:val="Heading1"/>
    <w:rsid w:val="00B11E65"/>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rsid w:val="00B11E65"/>
    <w:rPr>
      <w:rFonts w:asciiTheme="majorHAnsi" w:eastAsiaTheme="majorEastAsia" w:hAnsiTheme="majorHAnsi" w:cstheme="majorBidi"/>
      <w:b/>
      <w:bCs/>
      <w:i/>
      <w:iCs/>
      <w:color w:val="4F81BD" w:themeColor="accent1"/>
    </w:rPr>
  </w:style>
  <w:style w:type="paragraph" w:customStyle="1" w:styleId="MALISTETEST">
    <w:name w:val="MA LISTE TEST"/>
    <w:basedOn w:val="T1"/>
    <w:link w:val="MALISTETESTCar"/>
    <w:qFormat/>
    <w:rsid w:val="00F26D95"/>
    <w:pPr>
      <w:spacing w:after="480"/>
      <w:jc w:val="center"/>
      <w:outlineLvl w:val="1"/>
    </w:pPr>
    <w:rPr>
      <w:rFonts w:eastAsia="Calibri"/>
      <w:color w:val="0070C0"/>
      <w:sz w:val="60"/>
      <w:szCs w:val="52"/>
      <w:lang w:val="fr-BE" w:eastAsia="en-US"/>
    </w:rPr>
  </w:style>
  <w:style w:type="character" w:customStyle="1" w:styleId="MALISTETESTCar">
    <w:name w:val="MA LISTE TEST Car"/>
    <w:link w:val="MALISTETEST"/>
    <w:rsid w:val="00F26D95"/>
    <w:rPr>
      <w:rFonts w:ascii="Calibri" w:eastAsia="Calibri" w:hAnsi="Calibri" w:cs="Times New Roman"/>
      <w:b/>
      <w:bCs/>
      <w:color w:val="0070C0"/>
      <w:kern w:val="36"/>
      <w:sz w:val="60"/>
      <w:szCs w:val="52"/>
    </w:rPr>
  </w:style>
  <w:style w:type="paragraph" w:styleId="TOC2">
    <w:name w:val="toc 2"/>
    <w:basedOn w:val="Normal"/>
    <w:next w:val="Normal"/>
    <w:autoRedefine/>
    <w:uiPriority w:val="39"/>
    <w:unhideWhenUsed/>
    <w:rsid w:val="0002481D"/>
    <w:pPr>
      <w:tabs>
        <w:tab w:val="right" w:leader="dot" w:pos="9062"/>
      </w:tabs>
      <w:spacing w:after="100"/>
      <w:ind w:left="1134" w:hanging="567"/>
    </w:pPr>
    <w:rPr>
      <w:b/>
      <w:noProof/>
      <w:sz w:val="26"/>
    </w:rPr>
  </w:style>
  <w:style w:type="paragraph" w:styleId="TOC1">
    <w:name w:val="toc 1"/>
    <w:basedOn w:val="Normal"/>
    <w:next w:val="Normal"/>
    <w:autoRedefine/>
    <w:uiPriority w:val="39"/>
    <w:unhideWhenUsed/>
    <w:rsid w:val="0002481D"/>
    <w:pPr>
      <w:tabs>
        <w:tab w:val="left" w:pos="426"/>
        <w:tab w:val="right" w:leader="dot" w:pos="9062"/>
      </w:tabs>
      <w:spacing w:before="360" w:after="120"/>
      <w:ind w:left="425" w:hanging="425"/>
    </w:pPr>
    <w:rPr>
      <w:noProof/>
      <w:sz w:val="32"/>
      <w:szCs w:val="32"/>
    </w:rPr>
  </w:style>
  <w:style w:type="paragraph" w:styleId="TOC3">
    <w:name w:val="toc 3"/>
    <w:basedOn w:val="Normal"/>
    <w:next w:val="Normal"/>
    <w:autoRedefine/>
    <w:uiPriority w:val="39"/>
    <w:unhideWhenUsed/>
    <w:rsid w:val="00AC33C0"/>
    <w:pPr>
      <w:tabs>
        <w:tab w:val="left" w:pos="1985"/>
        <w:tab w:val="right" w:leader="dot" w:pos="9062"/>
      </w:tabs>
      <w:spacing w:after="100"/>
      <w:ind w:left="1985" w:hanging="709"/>
    </w:pPr>
  </w:style>
  <w:style w:type="character" w:customStyle="1" w:styleId="aTPTITRE4Car">
    <w:name w:val="a TP TITRE 4 Car"/>
    <w:link w:val="aTPTITRE4"/>
    <w:rsid w:val="00654D0B"/>
    <w:rPr>
      <w:rFonts w:ascii="Calibri" w:eastAsia="Times New Roman" w:hAnsi="Calibri" w:cs="Times New Roman"/>
      <w:b/>
      <w:bCs/>
      <w:iCs/>
      <w:kern w:val="36"/>
      <w:sz w:val="30"/>
      <w:szCs w:val="30"/>
      <w:lang w:val="fr-FR" w:eastAsia="fr-FR"/>
    </w:rPr>
  </w:style>
  <w:style w:type="paragraph" w:styleId="Header">
    <w:name w:val="header"/>
    <w:basedOn w:val="Normal"/>
    <w:link w:val="HeaderChar"/>
    <w:uiPriority w:val="99"/>
    <w:unhideWhenUsed/>
    <w:rsid w:val="00F26D95"/>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6D95"/>
  </w:style>
  <w:style w:type="paragraph" w:styleId="Footer">
    <w:name w:val="footer"/>
    <w:basedOn w:val="Normal"/>
    <w:link w:val="FooterChar"/>
    <w:uiPriority w:val="99"/>
    <w:unhideWhenUsed/>
    <w:rsid w:val="00F26D95"/>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6D95"/>
  </w:style>
  <w:style w:type="paragraph" w:styleId="TOC4">
    <w:name w:val="toc 4"/>
    <w:basedOn w:val="Normal"/>
    <w:next w:val="Normal"/>
    <w:autoRedefine/>
    <w:uiPriority w:val="39"/>
    <w:unhideWhenUsed/>
    <w:rsid w:val="00AC33C0"/>
    <w:pPr>
      <w:tabs>
        <w:tab w:val="left" w:pos="2552"/>
        <w:tab w:val="right" w:leader="dot" w:pos="9062"/>
      </w:tabs>
      <w:spacing w:after="100"/>
      <w:ind w:left="2552" w:hanging="851"/>
    </w:pPr>
  </w:style>
  <w:style w:type="paragraph" w:styleId="TOC5">
    <w:name w:val="toc 5"/>
    <w:basedOn w:val="Normal"/>
    <w:next w:val="Normal"/>
    <w:autoRedefine/>
    <w:uiPriority w:val="39"/>
    <w:unhideWhenUsed/>
    <w:rsid w:val="009B6FFB"/>
    <w:pPr>
      <w:spacing w:after="100"/>
      <w:ind w:left="880"/>
    </w:pPr>
  </w:style>
  <w:style w:type="character" w:customStyle="1" w:styleId="Heading2Char">
    <w:name w:val="Heading 2 Char"/>
    <w:basedOn w:val="DefaultParagraphFont"/>
    <w:link w:val="Heading2"/>
    <w:rsid w:val="009B6FFB"/>
    <w:rPr>
      <w:rFonts w:ascii="Arial" w:eastAsia="Times New Roman" w:hAnsi="Arial" w:cs="Arial"/>
      <w:b/>
      <w:bCs/>
      <w:i/>
      <w:iCs/>
      <w:sz w:val="28"/>
      <w:szCs w:val="28"/>
      <w:lang w:val="fr-FR" w:eastAsia="fr-FR"/>
    </w:rPr>
  </w:style>
  <w:style w:type="character" w:customStyle="1" w:styleId="Heading3Char">
    <w:name w:val="Heading 3 Char"/>
    <w:basedOn w:val="DefaultParagraphFont"/>
    <w:link w:val="Heading3"/>
    <w:rsid w:val="009B6FFB"/>
    <w:rPr>
      <w:rFonts w:ascii="Arial" w:eastAsia="Times New Roman" w:hAnsi="Arial" w:cs="Arial"/>
      <w:b/>
      <w:bCs/>
      <w:sz w:val="26"/>
      <w:szCs w:val="26"/>
      <w:lang w:val="fr-FR" w:eastAsia="fr-FR"/>
    </w:rPr>
  </w:style>
  <w:style w:type="character" w:customStyle="1" w:styleId="Heading5Char">
    <w:name w:val="Heading 5 Char"/>
    <w:basedOn w:val="DefaultParagraphFont"/>
    <w:link w:val="Heading5"/>
    <w:rsid w:val="009B6FFB"/>
    <w:rPr>
      <w:rFonts w:ascii="Calibri" w:eastAsia="Times New Roman" w:hAnsi="Calibri" w:cs="Times New Roman"/>
      <w:b/>
      <w:bCs/>
      <w:i/>
      <w:iCs/>
      <w:sz w:val="26"/>
      <w:szCs w:val="26"/>
      <w:lang w:val="fr-FR" w:eastAsia="fr-FR"/>
    </w:rPr>
  </w:style>
  <w:style w:type="numbering" w:customStyle="1" w:styleId="NoList1">
    <w:name w:val="No List1"/>
    <w:next w:val="NoList"/>
    <w:uiPriority w:val="99"/>
    <w:semiHidden/>
    <w:rsid w:val="009B6FFB"/>
  </w:style>
  <w:style w:type="paragraph" w:styleId="Caption">
    <w:name w:val="caption"/>
    <w:basedOn w:val="Normal"/>
    <w:next w:val="Normal"/>
    <w:qFormat/>
    <w:rsid w:val="009B6FFB"/>
    <w:pPr>
      <w:spacing w:after="0" w:line="240" w:lineRule="auto"/>
      <w:jc w:val="center"/>
    </w:pPr>
    <w:rPr>
      <w:rFonts w:ascii="Calibri" w:eastAsia="Times New Roman" w:hAnsi="Calibri" w:cs="Times New Roman"/>
      <w:b/>
      <w:bCs/>
      <w:sz w:val="20"/>
      <w:szCs w:val="20"/>
      <w:lang w:val="fr-FR" w:eastAsia="fr-FR"/>
    </w:rPr>
  </w:style>
  <w:style w:type="paragraph" w:styleId="NormalWeb">
    <w:name w:val="Normal (Web)"/>
    <w:basedOn w:val="Normal"/>
    <w:uiPriority w:val="99"/>
    <w:rsid w:val="009B6FFB"/>
    <w:pPr>
      <w:spacing w:before="100" w:beforeAutospacing="1" w:after="100" w:afterAutospacing="1" w:line="240" w:lineRule="auto"/>
    </w:pPr>
    <w:rPr>
      <w:rFonts w:ascii="Calibri" w:eastAsia="Times New Roman" w:hAnsi="Calibri" w:cs="Times New Roman"/>
      <w:sz w:val="24"/>
      <w:szCs w:val="24"/>
      <w:lang w:val="fr-FR" w:eastAsia="fr-FR"/>
    </w:rPr>
  </w:style>
  <w:style w:type="table" w:customStyle="1" w:styleId="TableGrid1">
    <w:name w:val="Table Grid1"/>
    <w:basedOn w:val="TableNormal"/>
    <w:next w:val="TableGrid"/>
    <w:rsid w:val="009B6FFB"/>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312ptGauche0cmPremireligne0cm">
    <w:name w:val="Style T3 + 12 pt Gauche :  0 cm Première ligne : 0 cm"/>
    <w:basedOn w:val="T3"/>
    <w:rsid w:val="009B6FFB"/>
    <w:pPr>
      <w:spacing w:after="0"/>
    </w:pPr>
    <w:rPr>
      <w:bCs w:val="0"/>
      <w:sz w:val="24"/>
      <w:szCs w:val="20"/>
    </w:rPr>
  </w:style>
  <w:style w:type="character" w:styleId="PageNumber">
    <w:name w:val="page number"/>
    <w:basedOn w:val="DefaultParagraphFont"/>
    <w:rsid w:val="009B6FFB"/>
  </w:style>
  <w:style w:type="paragraph" w:styleId="TOC6">
    <w:name w:val="toc 6"/>
    <w:basedOn w:val="Normal"/>
    <w:next w:val="Normal"/>
    <w:autoRedefine/>
    <w:uiPriority w:val="39"/>
    <w:rsid w:val="009B6FFB"/>
    <w:pPr>
      <w:tabs>
        <w:tab w:val="right" w:leader="dot" w:pos="9062"/>
      </w:tabs>
      <w:spacing w:after="0" w:line="240" w:lineRule="auto"/>
      <w:ind w:left="2552" w:hanging="1276"/>
    </w:pPr>
    <w:rPr>
      <w:rFonts w:ascii="Calibri" w:eastAsia="Times New Roman" w:hAnsi="Calibri" w:cs="Times New Roman"/>
      <w:noProof/>
      <w:sz w:val="24"/>
      <w:szCs w:val="24"/>
      <w:lang w:val="fr-FR" w:eastAsia="fr-FR"/>
    </w:rPr>
  </w:style>
  <w:style w:type="paragraph" w:styleId="TOC7">
    <w:name w:val="toc 7"/>
    <w:basedOn w:val="Normal"/>
    <w:next w:val="Normal"/>
    <w:autoRedefine/>
    <w:uiPriority w:val="39"/>
    <w:rsid w:val="009B6FFB"/>
    <w:pPr>
      <w:spacing w:after="0" w:line="240" w:lineRule="auto"/>
      <w:ind w:left="1440"/>
    </w:pPr>
    <w:rPr>
      <w:rFonts w:ascii="Calibri" w:eastAsia="Times New Roman" w:hAnsi="Calibri" w:cs="Times New Roman"/>
      <w:sz w:val="20"/>
      <w:szCs w:val="20"/>
      <w:lang w:val="fr-FR" w:eastAsia="fr-FR"/>
    </w:rPr>
  </w:style>
  <w:style w:type="paragraph" w:styleId="TOC8">
    <w:name w:val="toc 8"/>
    <w:basedOn w:val="Normal"/>
    <w:next w:val="Normal"/>
    <w:autoRedefine/>
    <w:uiPriority w:val="39"/>
    <w:rsid w:val="009B6FFB"/>
    <w:pPr>
      <w:spacing w:after="0" w:line="240" w:lineRule="auto"/>
      <w:ind w:left="1680"/>
    </w:pPr>
    <w:rPr>
      <w:rFonts w:ascii="Calibri" w:eastAsia="Times New Roman" w:hAnsi="Calibri" w:cs="Times New Roman"/>
      <w:sz w:val="20"/>
      <w:szCs w:val="20"/>
      <w:lang w:val="fr-FR" w:eastAsia="fr-FR"/>
    </w:rPr>
  </w:style>
  <w:style w:type="paragraph" w:styleId="TOC9">
    <w:name w:val="toc 9"/>
    <w:basedOn w:val="Normal"/>
    <w:next w:val="Normal"/>
    <w:autoRedefine/>
    <w:uiPriority w:val="39"/>
    <w:rsid w:val="009B6FFB"/>
    <w:pPr>
      <w:spacing w:after="0" w:line="240" w:lineRule="auto"/>
      <w:ind w:left="1920"/>
    </w:pPr>
    <w:rPr>
      <w:rFonts w:ascii="Calibri" w:eastAsia="Times New Roman" w:hAnsi="Calibri" w:cs="Times New Roman"/>
      <w:sz w:val="20"/>
      <w:szCs w:val="20"/>
      <w:lang w:val="fr-FR" w:eastAsia="fr-FR"/>
    </w:rPr>
  </w:style>
  <w:style w:type="paragraph" w:customStyle="1" w:styleId="Style18ptCentr">
    <w:name w:val="Style 18 pt Centré"/>
    <w:basedOn w:val="Heading1"/>
    <w:rsid w:val="009B6FFB"/>
    <w:pPr>
      <w:keepNext w:val="0"/>
      <w:keepLines w:val="0"/>
      <w:spacing w:before="100" w:beforeAutospacing="1" w:after="100" w:afterAutospacing="1" w:line="240" w:lineRule="auto"/>
      <w:jc w:val="center"/>
    </w:pPr>
    <w:rPr>
      <w:rFonts w:ascii="Calibri" w:eastAsia="Times New Roman" w:hAnsi="Calibri" w:cs="Times New Roman"/>
      <w:color w:val="auto"/>
      <w:kern w:val="36"/>
      <w:sz w:val="36"/>
      <w:szCs w:val="20"/>
      <w:lang w:val="fr-FR" w:eastAsia="fr-FR"/>
    </w:rPr>
  </w:style>
  <w:style w:type="paragraph" w:customStyle="1" w:styleId="Style14ptGrasCentr">
    <w:name w:val="Style 14 pt Gras Centré"/>
    <w:basedOn w:val="Heading2"/>
    <w:link w:val="Style14ptGrasCentrCar"/>
    <w:rsid w:val="009B6FFB"/>
    <w:pPr>
      <w:tabs>
        <w:tab w:val="clear" w:pos="1440"/>
      </w:tabs>
      <w:ind w:left="0" w:firstLine="0"/>
      <w:jc w:val="center"/>
    </w:pPr>
    <w:rPr>
      <w:rFonts w:ascii="Times New Roman" w:hAnsi="Times New Roman"/>
      <w:bCs w:val="0"/>
      <w:i w:val="0"/>
      <w:szCs w:val="20"/>
    </w:rPr>
  </w:style>
  <w:style w:type="numbering" w:customStyle="1" w:styleId="StyleAvecpuces1">
    <w:name w:val="Style Avec puces 1"/>
    <w:basedOn w:val="NoList"/>
    <w:rsid w:val="009B6FFB"/>
    <w:pPr>
      <w:numPr>
        <w:numId w:val="4"/>
      </w:numPr>
    </w:pPr>
  </w:style>
  <w:style w:type="paragraph" w:styleId="FootnoteText">
    <w:name w:val="footnote text"/>
    <w:basedOn w:val="Normal"/>
    <w:link w:val="FootnoteTextChar"/>
    <w:semiHidden/>
    <w:rsid w:val="009B6FFB"/>
    <w:pPr>
      <w:spacing w:after="0" w:line="240" w:lineRule="auto"/>
    </w:pPr>
    <w:rPr>
      <w:rFonts w:ascii="Calibri" w:eastAsia="Times New Roman" w:hAnsi="Calibri" w:cs="Times New Roman"/>
      <w:sz w:val="20"/>
      <w:szCs w:val="20"/>
      <w:lang w:val="fr-FR" w:eastAsia="fr-FR"/>
    </w:rPr>
  </w:style>
  <w:style w:type="character" w:customStyle="1" w:styleId="FootnoteTextChar">
    <w:name w:val="Footnote Text Char"/>
    <w:basedOn w:val="DefaultParagraphFont"/>
    <w:link w:val="FootnoteText"/>
    <w:semiHidden/>
    <w:rsid w:val="009B6FFB"/>
    <w:rPr>
      <w:rFonts w:ascii="Calibri" w:eastAsia="Times New Roman" w:hAnsi="Calibri" w:cs="Times New Roman"/>
      <w:sz w:val="20"/>
      <w:szCs w:val="20"/>
      <w:lang w:val="fr-FR" w:eastAsia="fr-FR"/>
    </w:rPr>
  </w:style>
  <w:style w:type="character" w:styleId="FootnoteReference">
    <w:name w:val="footnote reference"/>
    <w:semiHidden/>
    <w:rsid w:val="009B6FFB"/>
    <w:rPr>
      <w:vertAlign w:val="superscript"/>
    </w:rPr>
  </w:style>
  <w:style w:type="paragraph" w:customStyle="1" w:styleId="p1">
    <w:name w:val="p1"/>
    <w:basedOn w:val="Normal"/>
    <w:rsid w:val="009B6FFB"/>
    <w:pPr>
      <w:spacing w:before="100" w:beforeAutospacing="1" w:after="100" w:afterAutospacing="1" w:line="240" w:lineRule="auto"/>
    </w:pPr>
    <w:rPr>
      <w:rFonts w:ascii="Calibri" w:eastAsia="Times New Roman" w:hAnsi="Calibri" w:cs="Times New Roman"/>
      <w:b/>
      <w:bCs/>
      <w:color w:val="0D6B3B"/>
      <w:sz w:val="27"/>
      <w:szCs w:val="27"/>
      <w:lang w:val="fr-FR" w:eastAsia="fr-FR"/>
    </w:rPr>
  </w:style>
  <w:style w:type="paragraph" w:styleId="BalloonText">
    <w:name w:val="Balloon Text"/>
    <w:basedOn w:val="Normal"/>
    <w:link w:val="BalloonTextChar"/>
    <w:rsid w:val="009B6FFB"/>
    <w:pPr>
      <w:spacing w:after="0" w:line="240" w:lineRule="auto"/>
    </w:pPr>
    <w:rPr>
      <w:rFonts w:ascii="Tahoma" w:eastAsia="Times New Roman" w:hAnsi="Tahoma" w:cs="Times New Roman"/>
      <w:sz w:val="16"/>
      <w:szCs w:val="16"/>
      <w:lang w:val="fr-FR" w:eastAsia="fr-FR"/>
    </w:rPr>
  </w:style>
  <w:style w:type="character" w:customStyle="1" w:styleId="BalloonTextChar">
    <w:name w:val="Balloon Text Char"/>
    <w:basedOn w:val="DefaultParagraphFont"/>
    <w:link w:val="BalloonText"/>
    <w:rsid w:val="009B6FFB"/>
    <w:rPr>
      <w:rFonts w:ascii="Tahoma" w:eastAsia="Times New Roman" w:hAnsi="Tahoma" w:cs="Times New Roman"/>
      <w:sz w:val="16"/>
      <w:szCs w:val="16"/>
      <w:lang w:val="fr-FR" w:eastAsia="fr-FR"/>
    </w:rPr>
  </w:style>
  <w:style w:type="paragraph" w:customStyle="1" w:styleId="Montitre1">
    <w:name w:val="Mon titre 1"/>
    <w:basedOn w:val="Normal"/>
    <w:next w:val="Normal"/>
    <w:rsid w:val="009B6FFB"/>
    <w:pPr>
      <w:numPr>
        <w:numId w:val="5"/>
      </w:numPr>
      <w:pBdr>
        <w:bottom w:val="single" w:sz="8" w:space="1" w:color="17365D"/>
      </w:pBdr>
      <w:autoSpaceDE w:val="0"/>
      <w:autoSpaceDN w:val="0"/>
      <w:adjustRightInd w:val="0"/>
      <w:spacing w:after="480" w:line="240" w:lineRule="auto"/>
      <w:outlineLvl w:val="0"/>
    </w:pPr>
    <w:rPr>
      <w:rFonts w:ascii="Cambria" w:eastAsia="Times New Roman" w:hAnsi="Cambria" w:cs="Times New Roman"/>
      <w:color w:val="17365D"/>
      <w:sz w:val="52"/>
      <w:szCs w:val="52"/>
      <w:lang w:val="en-US" w:eastAsia="fr-FR"/>
    </w:rPr>
  </w:style>
  <w:style w:type="paragraph" w:styleId="TableofFigures">
    <w:name w:val="table of figures"/>
    <w:basedOn w:val="Normal"/>
    <w:next w:val="Normal"/>
    <w:uiPriority w:val="99"/>
    <w:rsid w:val="009B6FFB"/>
    <w:pPr>
      <w:spacing w:after="0" w:line="240" w:lineRule="auto"/>
    </w:pPr>
    <w:rPr>
      <w:rFonts w:ascii="Calibri" w:eastAsia="Times New Roman" w:hAnsi="Calibri" w:cs="Times New Roman"/>
      <w:sz w:val="24"/>
      <w:szCs w:val="24"/>
      <w:lang w:val="fr-FR" w:eastAsia="fr-FR"/>
    </w:rPr>
  </w:style>
  <w:style w:type="character" w:customStyle="1" w:styleId="T1Car">
    <w:name w:val="T1 Car"/>
    <w:link w:val="T1"/>
    <w:rsid w:val="009B6FFB"/>
    <w:rPr>
      <w:rFonts w:ascii="Calibri" w:eastAsia="Times New Roman" w:hAnsi="Calibri" w:cs="Times New Roman"/>
      <w:b/>
      <w:bCs/>
      <w:kern w:val="36"/>
      <w:sz w:val="32"/>
      <w:szCs w:val="48"/>
      <w:lang w:val="fr-FR" w:eastAsia="fr-FR"/>
    </w:rPr>
  </w:style>
  <w:style w:type="paragraph" w:customStyle="1" w:styleId="Default">
    <w:name w:val="Default"/>
    <w:rsid w:val="009B6FFB"/>
    <w:pPr>
      <w:autoSpaceDE w:val="0"/>
      <w:autoSpaceDN w:val="0"/>
      <w:adjustRightInd w:val="0"/>
      <w:spacing w:after="0" w:line="240" w:lineRule="auto"/>
    </w:pPr>
    <w:rPr>
      <w:rFonts w:ascii="Times New Roman" w:eastAsia="Times New Roman" w:hAnsi="Times New Roman" w:cs="Times New Roman"/>
      <w:color w:val="000000"/>
      <w:sz w:val="24"/>
      <w:szCs w:val="24"/>
      <w:lang w:eastAsia="fr-BE"/>
    </w:rPr>
  </w:style>
  <w:style w:type="character" w:styleId="Strong">
    <w:name w:val="Strong"/>
    <w:uiPriority w:val="22"/>
    <w:qFormat/>
    <w:rsid w:val="009B6FFB"/>
    <w:rPr>
      <w:b/>
      <w:bCs/>
    </w:rPr>
  </w:style>
  <w:style w:type="paragraph" w:customStyle="1" w:styleId="STYLETHIRDLEVEL">
    <w:name w:val="STYLE THIRD LEVEL"/>
    <w:basedOn w:val="T3"/>
    <w:link w:val="STYLETHIRDLEVELCar"/>
    <w:qFormat/>
    <w:rsid w:val="009B6FFB"/>
    <w:pPr>
      <w:numPr>
        <w:ilvl w:val="2"/>
        <w:numId w:val="1"/>
      </w:numPr>
      <w:spacing w:after="240"/>
      <w:ind w:left="902" w:hanging="902"/>
    </w:pPr>
    <w:rPr>
      <w:rFonts w:cs="Calibri"/>
    </w:rPr>
  </w:style>
  <w:style w:type="character" w:customStyle="1" w:styleId="gls">
    <w:name w:val="gls"/>
    <w:basedOn w:val="DefaultParagraphFont"/>
    <w:rsid w:val="009B6FFB"/>
  </w:style>
  <w:style w:type="character" w:customStyle="1" w:styleId="T3Car">
    <w:name w:val="T3 Car"/>
    <w:link w:val="T3"/>
    <w:rsid w:val="009B6FFB"/>
    <w:rPr>
      <w:rFonts w:ascii="Calibri" w:eastAsia="Times New Roman" w:hAnsi="Calibri" w:cs="Times New Roman"/>
      <w:b/>
      <w:bCs/>
      <w:iCs/>
      <w:sz w:val="30"/>
      <w:szCs w:val="30"/>
      <w:lang w:val="fr-FR" w:eastAsia="fr-FR"/>
    </w:rPr>
  </w:style>
  <w:style w:type="character" w:customStyle="1" w:styleId="STYLETHIRDLEVELCar">
    <w:name w:val="STYLE THIRD LEVEL Car"/>
    <w:basedOn w:val="T3Car"/>
    <w:link w:val="STYLETHIRDLEVEL"/>
    <w:rsid w:val="009B6FFB"/>
    <w:rPr>
      <w:rFonts w:ascii="Calibri" w:eastAsia="Times New Roman" w:hAnsi="Calibri" w:cs="Calibri"/>
      <w:b/>
      <w:bCs/>
      <w:iCs/>
      <w:sz w:val="30"/>
      <w:szCs w:val="30"/>
      <w:lang w:val="fr-FR" w:eastAsia="fr-FR"/>
    </w:rPr>
  </w:style>
  <w:style w:type="character" w:styleId="HTMLDefinition">
    <w:name w:val="HTML Definition"/>
    <w:uiPriority w:val="99"/>
    <w:unhideWhenUsed/>
    <w:rsid w:val="009B6FFB"/>
    <w:rPr>
      <w:i/>
      <w:iCs/>
    </w:rPr>
  </w:style>
  <w:style w:type="character" w:customStyle="1" w:styleId="seealso">
    <w:name w:val="seealso"/>
    <w:basedOn w:val="DefaultParagraphFont"/>
    <w:rsid w:val="009B6FFB"/>
  </w:style>
  <w:style w:type="paragraph" w:styleId="Index1">
    <w:name w:val="index 1"/>
    <w:basedOn w:val="Normal"/>
    <w:next w:val="Normal"/>
    <w:autoRedefine/>
    <w:uiPriority w:val="99"/>
    <w:rsid w:val="009B6FFB"/>
    <w:pPr>
      <w:spacing w:after="0" w:line="240" w:lineRule="auto"/>
      <w:ind w:left="240" w:hanging="240"/>
    </w:pPr>
    <w:rPr>
      <w:rFonts w:ascii="Calibri" w:eastAsia="Times New Roman" w:hAnsi="Calibri" w:cs="Times New Roman"/>
      <w:sz w:val="24"/>
      <w:szCs w:val="24"/>
      <w:lang w:val="fr-FR" w:eastAsia="fr-FR"/>
    </w:rPr>
  </w:style>
  <w:style w:type="paragraph" w:styleId="Index2">
    <w:name w:val="index 2"/>
    <w:basedOn w:val="Normal"/>
    <w:next w:val="Normal"/>
    <w:autoRedefine/>
    <w:uiPriority w:val="99"/>
    <w:rsid w:val="009B6FFB"/>
    <w:pPr>
      <w:spacing w:after="0" w:line="240" w:lineRule="auto"/>
      <w:ind w:left="480" w:hanging="240"/>
    </w:pPr>
    <w:rPr>
      <w:rFonts w:ascii="Calibri" w:eastAsia="Times New Roman" w:hAnsi="Calibri" w:cs="Times New Roman"/>
      <w:sz w:val="24"/>
      <w:szCs w:val="24"/>
      <w:lang w:val="fr-FR" w:eastAsia="fr-FR"/>
    </w:rPr>
  </w:style>
  <w:style w:type="paragraph" w:customStyle="1" w:styleId="lighttitle">
    <w:name w:val="lighttitle"/>
    <w:basedOn w:val="Normal"/>
    <w:rsid w:val="009B6FFB"/>
    <w:pPr>
      <w:spacing w:before="100" w:beforeAutospacing="1" w:after="100" w:afterAutospacing="1" w:line="240" w:lineRule="auto"/>
    </w:pPr>
    <w:rPr>
      <w:rFonts w:ascii="Calibri" w:eastAsia="Times New Roman" w:hAnsi="Calibri" w:cs="Times New Roman"/>
      <w:b/>
      <w:bCs/>
      <w:color w:val="FFFFFF"/>
      <w:sz w:val="29"/>
      <w:szCs w:val="29"/>
      <w:lang w:eastAsia="fr-BE"/>
    </w:rPr>
  </w:style>
  <w:style w:type="character" w:customStyle="1" w:styleId="T2Car">
    <w:name w:val="T2 Car"/>
    <w:link w:val="T2"/>
    <w:rsid w:val="009B6FFB"/>
    <w:rPr>
      <w:rFonts w:ascii="Calibri" w:eastAsia="Times New Roman" w:hAnsi="Calibri" w:cs="Times New Roman"/>
      <w:b/>
      <w:bCs/>
      <w:iCs/>
      <w:sz w:val="30"/>
      <w:szCs w:val="30"/>
      <w:lang w:val="fr-FR" w:eastAsia="fr-FR"/>
    </w:rPr>
  </w:style>
  <w:style w:type="paragraph" w:customStyle="1" w:styleId="aTPANNEXE">
    <w:name w:val="a TP ANNEXE"/>
    <w:basedOn w:val="Style14ptGrasCentr"/>
    <w:link w:val="aTPANNEXECar"/>
    <w:qFormat/>
    <w:rsid w:val="009B6FFB"/>
    <w:pPr>
      <w:numPr>
        <w:numId w:val="7"/>
      </w:numPr>
      <w:tabs>
        <w:tab w:val="left" w:pos="426"/>
      </w:tabs>
      <w:ind w:left="1276" w:hanging="709"/>
      <w:outlineLvl w:val="2"/>
    </w:pPr>
    <w:rPr>
      <w:rFonts w:ascii="Calibri" w:hAnsi="Calibri"/>
      <w:b w:val="0"/>
      <w:sz w:val="32"/>
      <w:szCs w:val="32"/>
    </w:rPr>
  </w:style>
  <w:style w:type="character" w:customStyle="1" w:styleId="Style14ptGrasCentrCar">
    <w:name w:val="Style 14 pt Gras Centré Car"/>
    <w:basedOn w:val="Heading2Char"/>
    <w:link w:val="Style14ptGrasCentr"/>
    <w:rsid w:val="009B6FFB"/>
    <w:rPr>
      <w:rFonts w:ascii="Times New Roman" w:eastAsia="Times New Roman" w:hAnsi="Times New Roman" w:cs="Arial"/>
      <w:b/>
      <w:bCs w:val="0"/>
      <w:i w:val="0"/>
      <w:iCs/>
      <w:sz w:val="28"/>
      <w:szCs w:val="20"/>
      <w:lang w:val="fr-FR" w:eastAsia="fr-FR"/>
    </w:rPr>
  </w:style>
  <w:style w:type="character" w:customStyle="1" w:styleId="aTPANNEXECar">
    <w:name w:val="a TP ANNEXE Car"/>
    <w:basedOn w:val="Style14ptGrasCentrCar"/>
    <w:link w:val="aTPANNEXE"/>
    <w:rsid w:val="009B6FFB"/>
    <w:rPr>
      <w:rFonts w:ascii="Calibri" w:eastAsia="Times New Roman" w:hAnsi="Calibri" w:cs="Arial"/>
      <w:b w:val="0"/>
      <w:bCs w:val="0"/>
      <w:i w:val="0"/>
      <w:iCs/>
      <w:sz w:val="32"/>
      <w:szCs w:val="32"/>
      <w:lang w:val="fr-FR" w:eastAsia="fr-FR"/>
    </w:rPr>
  </w:style>
  <w:style w:type="paragraph" w:customStyle="1" w:styleId="first">
    <w:name w:val="first"/>
    <w:basedOn w:val="Normal"/>
    <w:rsid w:val="009B6FFB"/>
    <w:pPr>
      <w:spacing w:after="150" w:line="240" w:lineRule="auto"/>
    </w:pPr>
    <w:rPr>
      <w:rFonts w:ascii="Calibri" w:eastAsia="Times New Roman" w:hAnsi="Calibri" w:cs="Times New Roman"/>
      <w:sz w:val="24"/>
      <w:szCs w:val="24"/>
      <w:lang w:eastAsia="fr-BE"/>
    </w:rPr>
  </w:style>
  <w:style w:type="character" w:styleId="Emphasis">
    <w:name w:val="Emphasis"/>
    <w:uiPriority w:val="20"/>
    <w:qFormat/>
    <w:rsid w:val="009B6FFB"/>
    <w:rPr>
      <w:i/>
      <w:iCs/>
    </w:rPr>
  </w:style>
  <w:style w:type="character" w:styleId="HTMLCode">
    <w:name w:val="HTML Code"/>
    <w:uiPriority w:val="99"/>
    <w:unhideWhenUsed/>
    <w:rsid w:val="009B6FFB"/>
    <w:rPr>
      <w:rFonts w:ascii="Courier New" w:eastAsia="Times New Roman" w:hAnsi="Courier New" w:cs="Courier New"/>
      <w:sz w:val="20"/>
      <w:szCs w:val="20"/>
    </w:rPr>
  </w:style>
  <w:style w:type="character" w:customStyle="1" w:styleId="apple-style-span">
    <w:name w:val="apple-style-span"/>
    <w:rsid w:val="009B6FFB"/>
  </w:style>
  <w:style w:type="character" w:customStyle="1" w:styleId="apple-converted-space">
    <w:name w:val="apple-converted-space"/>
    <w:rsid w:val="009B6FFB"/>
  </w:style>
  <w:style w:type="character" w:styleId="HTMLTypewriter">
    <w:name w:val="HTML Typewriter"/>
    <w:uiPriority w:val="99"/>
    <w:unhideWhenUsed/>
    <w:rsid w:val="009B6FFB"/>
    <w:rPr>
      <w:rFonts w:ascii="Courier New" w:eastAsia="Times New Roman" w:hAnsi="Courier New" w:cs="Courier New"/>
      <w:sz w:val="20"/>
      <w:szCs w:val="20"/>
    </w:rPr>
  </w:style>
  <w:style w:type="paragraph" w:customStyle="1" w:styleId="aTPTITRE5">
    <w:name w:val="a TP TITRE 5"/>
    <w:basedOn w:val="aTPTITRE4"/>
    <w:link w:val="aTPTITRE5Char"/>
    <w:qFormat/>
    <w:rsid w:val="008C5B78"/>
    <w:pPr>
      <w:numPr>
        <w:ilvl w:val="4"/>
      </w:numPr>
      <w:tabs>
        <w:tab w:val="clear" w:pos="1276"/>
        <w:tab w:val="left" w:pos="1418"/>
      </w:tabs>
      <w:ind w:left="851" w:hanging="794"/>
      <w:outlineLvl w:val="4"/>
    </w:pPr>
  </w:style>
  <w:style w:type="character" w:customStyle="1" w:styleId="T5Char">
    <w:name w:val="T5 Char"/>
    <w:basedOn w:val="Heading4Char"/>
    <w:link w:val="T5"/>
    <w:rsid w:val="009B6FFB"/>
    <w:rPr>
      <w:rFonts w:ascii="Calibri" w:eastAsia="Times New Roman" w:hAnsi="Calibri" w:cs="Calibri"/>
      <w:b/>
      <w:bCs w:val="0"/>
      <w:i w:val="0"/>
      <w:iCs w:val="0"/>
      <w:color w:val="00B050"/>
      <w:sz w:val="32"/>
      <w:szCs w:val="24"/>
      <w:lang w:val="fr-FR" w:eastAsia="fr-FR"/>
    </w:rPr>
  </w:style>
  <w:style w:type="character" w:customStyle="1" w:styleId="aTPTITRE5Char">
    <w:name w:val="a TP TITRE 5 Char"/>
    <w:link w:val="aTPTITRE5"/>
    <w:rsid w:val="008C5B78"/>
    <w:rPr>
      <w:rFonts w:ascii="Calibri" w:eastAsia="Times New Roman" w:hAnsi="Calibri" w:cs="Times New Roman"/>
      <w:b/>
      <w:bCs/>
      <w:iCs/>
      <w:kern w:val="36"/>
      <w:sz w:val="30"/>
      <w:szCs w:val="30"/>
      <w:lang w:val="fr-FR" w:eastAsia="fr-FR"/>
    </w:rPr>
  </w:style>
  <w:style w:type="paragraph" w:customStyle="1" w:styleId="aPUCENUM1">
    <w:name w:val="a PUCE NUM 1"/>
    <w:basedOn w:val="Normal"/>
    <w:link w:val="aPUCENUM1Char"/>
    <w:qFormat/>
    <w:rsid w:val="009B6FFB"/>
    <w:pPr>
      <w:numPr>
        <w:numId w:val="9"/>
      </w:numPr>
      <w:spacing w:after="0" w:line="240" w:lineRule="auto"/>
    </w:pPr>
    <w:rPr>
      <w:rFonts w:ascii="Calibri" w:eastAsia="Times New Roman" w:hAnsi="Calibri" w:cs="Calibri"/>
      <w:sz w:val="24"/>
      <w:szCs w:val="24"/>
      <w:lang w:eastAsia="fr-FR"/>
    </w:rPr>
  </w:style>
  <w:style w:type="paragraph" w:customStyle="1" w:styleId="aPUB1">
    <w:name w:val="a PUB1"/>
    <w:basedOn w:val="aPUCENUM1"/>
    <w:link w:val="aPUB1Char"/>
    <w:qFormat/>
    <w:rsid w:val="009B6FFB"/>
    <w:pPr>
      <w:numPr>
        <w:numId w:val="10"/>
      </w:numPr>
    </w:pPr>
  </w:style>
  <w:style w:type="character" w:customStyle="1" w:styleId="aPUCENUM1Char">
    <w:name w:val="a PUCE NUM 1 Char"/>
    <w:link w:val="aPUCENUM1"/>
    <w:rsid w:val="009B6FFB"/>
    <w:rPr>
      <w:rFonts w:ascii="Calibri" w:eastAsia="Times New Roman" w:hAnsi="Calibri" w:cs="Calibri"/>
      <w:sz w:val="24"/>
      <w:szCs w:val="24"/>
      <w:lang w:eastAsia="fr-FR"/>
    </w:rPr>
  </w:style>
  <w:style w:type="paragraph" w:customStyle="1" w:styleId="aPUW1">
    <w:name w:val="a PUW1"/>
    <w:basedOn w:val="aPUB1"/>
    <w:link w:val="aPUW1Char"/>
    <w:qFormat/>
    <w:rsid w:val="009B6FFB"/>
    <w:pPr>
      <w:numPr>
        <w:ilvl w:val="1"/>
      </w:numPr>
    </w:pPr>
  </w:style>
  <w:style w:type="character" w:customStyle="1" w:styleId="aPUB1Char">
    <w:name w:val="a PUB1 Char"/>
    <w:basedOn w:val="aPUCENUM1Char"/>
    <w:link w:val="aPUB1"/>
    <w:rsid w:val="009B6FFB"/>
    <w:rPr>
      <w:rFonts w:ascii="Calibri" w:eastAsia="Times New Roman" w:hAnsi="Calibri" w:cs="Calibri"/>
      <w:sz w:val="24"/>
      <w:szCs w:val="24"/>
      <w:lang w:eastAsia="fr-FR"/>
    </w:rPr>
  </w:style>
  <w:style w:type="paragraph" w:customStyle="1" w:styleId="aPUB2">
    <w:name w:val="a PUB2"/>
    <w:basedOn w:val="aPUB1"/>
    <w:link w:val="aPUB2Char"/>
    <w:qFormat/>
    <w:rsid w:val="009B6FFB"/>
    <w:pPr>
      <w:ind w:left="1276" w:hanging="425"/>
    </w:pPr>
  </w:style>
  <w:style w:type="character" w:customStyle="1" w:styleId="aPUW1Char">
    <w:name w:val="a PUW1 Char"/>
    <w:basedOn w:val="aPUB1Char"/>
    <w:link w:val="aPUW1"/>
    <w:rsid w:val="009B6FFB"/>
    <w:rPr>
      <w:rFonts w:ascii="Calibri" w:eastAsia="Times New Roman" w:hAnsi="Calibri" w:cs="Calibri"/>
      <w:sz w:val="24"/>
      <w:szCs w:val="24"/>
      <w:lang w:eastAsia="fr-FR"/>
    </w:rPr>
  </w:style>
  <w:style w:type="paragraph" w:customStyle="1" w:styleId="aPUB3">
    <w:name w:val="a PUB3"/>
    <w:basedOn w:val="aPUB2"/>
    <w:link w:val="aPUB3Char"/>
    <w:qFormat/>
    <w:rsid w:val="009B6FFB"/>
    <w:pPr>
      <w:ind w:left="1843" w:hanging="360"/>
    </w:pPr>
    <w:rPr>
      <w:rFonts w:eastAsia="Calibri"/>
    </w:rPr>
  </w:style>
  <w:style w:type="character" w:customStyle="1" w:styleId="aPUB2Char">
    <w:name w:val="a PUB2 Char"/>
    <w:basedOn w:val="aPUB1Char"/>
    <w:link w:val="aPUB2"/>
    <w:rsid w:val="009B6FFB"/>
    <w:rPr>
      <w:rFonts w:ascii="Calibri" w:eastAsia="Times New Roman" w:hAnsi="Calibri" w:cs="Calibri"/>
      <w:sz w:val="24"/>
      <w:szCs w:val="24"/>
      <w:lang w:eastAsia="fr-FR"/>
    </w:rPr>
  </w:style>
  <w:style w:type="paragraph" w:customStyle="1" w:styleId="aNORMsousPUB1">
    <w:name w:val="a NORM sous PUB1"/>
    <w:basedOn w:val="aNORMAL"/>
    <w:link w:val="aNORMsousPUB1Char"/>
    <w:qFormat/>
    <w:rsid w:val="009B6FFB"/>
    <w:pPr>
      <w:ind w:left="1134" w:firstLine="2"/>
    </w:pPr>
  </w:style>
  <w:style w:type="character" w:customStyle="1" w:styleId="aPUB3Char">
    <w:name w:val="a PUB3 Char"/>
    <w:link w:val="aPUB3"/>
    <w:rsid w:val="009B6FFB"/>
    <w:rPr>
      <w:rFonts w:ascii="Calibri" w:eastAsia="Calibri" w:hAnsi="Calibri" w:cs="Calibri"/>
      <w:sz w:val="24"/>
      <w:szCs w:val="24"/>
      <w:lang w:eastAsia="fr-FR"/>
    </w:rPr>
  </w:style>
  <w:style w:type="paragraph" w:customStyle="1" w:styleId="aPUBSOUSPUW1">
    <w:name w:val="a PUB SOUS PUW1"/>
    <w:basedOn w:val="Normal"/>
    <w:link w:val="aPUBSOUSPUW1Char"/>
    <w:qFormat/>
    <w:rsid w:val="009B6FFB"/>
    <w:pPr>
      <w:numPr>
        <w:ilvl w:val="2"/>
        <w:numId w:val="6"/>
      </w:numPr>
      <w:autoSpaceDE w:val="0"/>
      <w:autoSpaceDN w:val="0"/>
      <w:adjustRightInd w:val="0"/>
      <w:spacing w:after="0" w:line="240" w:lineRule="auto"/>
      <w:ind w:left="1985" w:hanging="425"/>
    </w:pPr>
    <w:rPr>
      <w:rFonts w:ascii="Calibri" w:eastAsia="Times New Roman" w:hAnsi="Calibri" w:cs="Calibri"/>
      <w:color w:val="000000"/>
      <w:sz w:val="24"/>
      <w:szCs w:val="24"/>
      <w:lang w:val="fr-FR" w:eastAsia="fr-FR"/>
    </w:rPr>
  </w:style>
  <w:style w:type="character" w:customStyle="1" w:styleId="aNORMsousPUB1Char">
    <w:name w:val="a NORM sous PUB1 Char"/>
    <w:basedOn w:val="aNORMALChar"/>
    <w:link w:val="aNORMsousPUB1"/>
    <w:rsid w:val="009B6FFB"/>
    <w:rPr>
      <w:rFonts w:ascii="Calibri" w:eastAsia="Times New Roman" w:hAnsi="Calibri" w:cs="Calibri"/>
      <w:sz w:val="24"/>
      <w:szCs w:val="24"/>
      <w:lang w:eastAsia="fr-FR"/>
    </w:rPr>
  </w:style>
  <w:style w:type="paragraph" w:customStyle="1" w:styleId="aPUB4">
    <w:name w:val="a PUB 4"/>
    <w:basedOn w:val="aPUB3"/>
    <w:link w:val="aPUB4Char"/>
    <w:qFormat/>
    <w:rsid w:val="009B6FFB"/>
    <w:pPr>
      <w:ind w:left="2410" w:hanging="284"/>
    </w:pPr>
  </w:style>
  <w:style w:type="character" w:customStyle="1" w:styleId="aPUBSOUSPUW1Char">
    <w:name w:val="a PUB SOUS PUW1 Char"/>
    <w:link w:val="aPUBSOUSPUW1"/>
    <w:rsid w:val="009B6FFB"/>
    <w:rPr>
      <w:rFonts w:ascii="Calibri" w:eastAsia="Times New Roman" w:hAnsi="Calibri" w:cs="Calibri"/>
      <w:color w:val="000000"/>
      <w:sz w:val="24"/>
      <w:szCs w:val="24"/>
      <w:lang w:val="fr-FR" w:eastAsia="fr-FR"/>
    </w:rPr>
  </w:style>
  <w:style w:type="paragraph" w:customStyle="1" w:styleId="aPUNUM2">
    <w:name w:val="a PUNUM 2"/>
    <w:basedOn w:val="aNORMAL"/>
    <w:link w:val="aPUNUM2Char"/>
    <w:qFormat/>
    <w:rsid w:val="009B6FFB"/>
    <w:pPr>
      <w:numPr>
        <w:numId w:val="11"/>
      </w:numPr>
    </w:pPr>
  </w:style>
  <w:style w:type="character" w:customStyle="1" w:styleId="aPUB4Char">
    <w:name w:val="a PUB 4 Char"/>
    <w:basedOn w:val="aPUB3Char"/>
    <w:link w:val="aPUB4"/>
    <w:rsid w:val="009B6FFB"/>
    <w:rPr>
      <w:rFonts w:ascii="Calibri" w:eastAsia="Calibri" w:hAnsi="Calibri" w:cs="Calibri"/>
      <w:sz w:val="24"/>
      <w:szCs w:val="24"/>
      <w:lang w:eastAsia="fr-FR"/>
    </w:rPr>
  </w:style>
  <w:style w:type="paragraph" w:customStyle="1" w:styleId="aNORMCONTEXTE">
    <w:name w:val="a NORM CONTEXTE"/>
    <w:basedOn w:val="aNORMAL"/>
    <w:link w:val="aNORMCONTEXTEChar"/>
    <w:qFormat/>
    <w:rsid w:val="009B6FFB"/>
    <w:pPr>
      <w:shd w:val="clear" w:color="auto" w:fill="EAF1DD"/>
    </w:pPr>
    <w:rPr>
      <w:rFonts w:eastAsia="Calibri"/>
      <w:i/>
      <w:lang w:eastAsia="en-US"/>
    </w:rPr>
  </w:style>
  <w:style w:type="character" w:customStyle="1" w:styleId="aPUNUM2Char">
    <w:name w:val="a PUNUM 2 Char"/>
    <w:basedOn w:val="aPUCENUM1Char"/>
    <w:link w:val="aPUNUM2"/>
    <w:rsid w:val="009B6FFB"/>
    <w:rPr>
      <w:rFonts w:ascii="Calibri" w:eastAsia="Times New Roman" w:hAnsi="Calibri" w:cs="Calibri"/>
      <w:sz w:val="24"/>
      <w:szCs w:val="24"/>
      <w:lang w:eastAsia="fr-FR"/>
    </w:rPr>
  </w:style>
  <w:style w:type="paragraph" w:customStyle="1" w:styleId="aPUB5">
    <w:name w:val="a PUB5"/>
    <w:basedOn w:val="aPUW1"/>
    <w:link w:val="aPUB5Char"/>
    <w:qFormat/>
    <w:rsid w:val="009B6FFB"/>
    <w:pPr>
      <w:numPr>
        <w:ilvl w:val="3"/>
      </w:numPr>
    </w:pPr>
    <w:rPr>
      <w:rFonts w:eastAsia="Calibri"/>
      <w:lang w:eastAsia="en-US"/>
    </w:rPr>
  </w:style>
  <w:style w:type="character" w:customStyle="1" w:styleId="aNORMCONTEXTEChar">
    <w:name w:val="a NORM CONTEXTE Char"/>
    <w:link w:val="aNORMCONTEXTE"/>
    <w:rsid w:val="009B6FFB"/>
    <w:rPr>
      <w:rFonts w:ascii="Calibri" w:eastAsia="Calibri" w:hAnsi="Calibri" w:cs="Calibri"/>
      <w:i/>
      <w:sz w:val="24"/>
      <w:szCs w:val="24"/>
      <w:shd w:val="clear" w:color="auto" w:fill="EAF1DD"/>
    </w:rPr>
  </w:style>
  <w:style w:type="character" w:customStyle="1" w:styleId="citecrochet1">
    <w:name w:val="cite_crochet1"/>
    <w:rsid w:val="009B6FFB"/>
    <w:rPr>
      <w:vanish/>
      <w:webHidden w:val="0"/>
      <w:specVanish w:val="0"/>
    </w:rPr>
  </w:style>
  <w:style w:type="character" w:customStyle="1" w:styleId="aPUB5Char">
    <w:name w:val="a PUB5 Char"/>
    <w:link w:val="aPUB5"/>
    <w:rsid w:val="009B6FFB"/>
    <w:rPr>
      <w:rFonts w:ascii="Calibri" w:eastAsia="Calibri" w:hAnsi="Calibri" w:cs="Calibri"/>
      <w:sz w:val="24"/>
      <w:szCs w:val="24"/>
    </w:rPr>
  </w:style>
  <w:style w:type="paragraph" w:customStyle="1" w:styleId="aPUNUM3">
    <w:name w:val="a PUNUM3"/>
    <w:basedOn w:val="aPUNUM2"/>
    <w:link w:val="aPUNUM3Char"/>
    <w:qFormat/>
    <w:rsid w:val="009B6FFB"/>
    <w:pPr>
      <w:ind w:left="1843"/>
    </w:pPr>
    <w:rPr>
      <w:rFonts w:eastAsia="Calibri"/>
      <w:lang w:eastAsia="en-US"/>
    </w:rPr>
  </w:style>
  <w:style w:type="character" w:customStyle="1" w:styleId="aPUNUM3Char">
    <w:name w:val="a PUNUM3 Char"/>
    <w:link w:val="aPUNUM3"/>
    <w:rsid w:val="009B6FFB"/>
    <w:rPr>
      <w:rFonts w:ascii="Calibri" w:eastAsia="Calibri" w:hAnsi="Calibri" w:cs="Calibri"/>
      <w:sz w:val="24"/>
      <w:szCs w:val="24"/>
    </w:rPr>
  </w:style>
  <w:style w:type="character" w:styleId="CommentReference">
    <w:name w:val="annotation reference"/>
    <w:basedOn w:val="DefaultParagraphFont"/>
    <w:uiPriority w:val="99"/>
    <w:semiHidden/>
    <w:unhideWhenUsed/>
    <w:rsid w:val="00F93A20"/>
    <w:rPr>
      <w:sz w:val="16"/>
      <w:szCs w:val="16"/>
    </w:rPr>
  </w:style>
  <w:style w:type="paragraph" w:styleId="CommentText">
    <w:name w:val="annotation text"/>
    <w:basedOn w:val="Normal"/>
    <w:link w:val="CommentTextChar"/>
    <w:uiPriority w:val="99"/>
    <w:unhideWhenUsed/>
    <w:rsid w:val="00F93A20"/>
    <w:pPr>
      <w:spacing w:line="240" w:lineRule="auto"/>
    </w:pPr>
    <w:rPr>
      <w:sz w:val="20"/>
      <w:szCs w:val="20"/>
    </w:rPr>
  </w:style>
  <w:style w:type="character" w:customStyle="1" w:styleId="CommentTextChar">
    <w:name w:val="Comment Text Char"/>
    <w:basedOn w:val="DefaultParagraphFont"/>
    <w:link w:val="CommentText"/>
    <w:uiPriority w:val="99"/>
    <w:rsid w:val="00F93A20"/>
    <w:rPr>
      <w:sz w:val="20"/>
      <w:szCs w:val="20"/>
    </w:rPr>
  </w:style>
  <w:style w:type="paragraph" w:styleId="CommentSubject">
    <w:name w:val="annotation subject"/>
    <w:basedOn w:val="CommentText"/>
    <w:next w:val="CommentText"/>
    <w:link w:val="CommentSubjectChar"/>
    <w:uiPriority w:val="99"/>
    <w:semiHidden/>
    <w:unhideWhenUsed/>
    <w:rsid w:val="00F93A20"/>
    <w:rPr>
      <w:b/>
      <w:bCs/>
    </w:rPr>
  </w:style>
  <w:style w:type="character" w:customStyle="1" w:styleId="CommentSubjectChar">
    <w:name w:val="Comment Subject Char"/>
    <w:basedOn w:val="CommentTextChar"/>
    <w:link w:val="CommentSubject"/>
    <w:uiPriority w:val="99"/>
    <w:semiHidden/>
    <w:rsid w:val="00F93A2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11E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B6FFB"/>
    <w:pPr>
      <w:keepNext/>
      <w:tabs>
        <w:tab w:val="num" w:pos="1440"/>
      </w:tabs>
      <w:spacing w:before="240" w:after="60" w:line="240" w:lineRule="auto"/>
      <w:ind w:left="792" w:hanging="432"/>
      <w:outlineLvl w:val="1"/>
    </w:pPr>
    <w:rPr>
      <w:rFonts w:ascii="Arial" w:eastAsia="Times New Roman" w:hAnsi="Arial" w:cs="Arial"/>
      <w:b/>
      <w:bCs/>
      <w:i/>
      <w:iCs/>
      <w:sz w:val="28"/>
      <w:szCs w:val="28"/>
      <w:lang w:val="fr-FR" w:eastAsia="fr-FR"/>
    </w:rPr>
  </w:style>
  <w:style w:type="paragraph" w:styleId="Heading3">
    <w:name w:val="heading 3"/>
    <w:basedOn w:val="Normal"/>
    <w:next w:val="Normal"/>
    <w:link w:val="Heading3Char"/>
    <w:qFormat/>
    <w:rsid w:val="009B6FFB"/>
    <w:pPr>
      <w:keepNext/>
      <w:spacing w:before="240" w:after="60" w:line="240" w:lineRule="auto"/>
      <w:outlineLvl w:val="2"/>
    </w:pPr>
    <w:rPr>
      <w:rFonts w:ascii="Arial" w:eastAsia="Times New Roman" w:hAnsi="Arial" w:cs="Arial"/>
      <w:b/>
      <w:bCs/>
      <w:sz w:val="26"/>
      <w:szCs w:val="26"/>
      <w:lang w:val="fr-FR" w:eastAsia="fr-FR"/>
    </w:rPr>
  </w:style>
  <w:style w:type="paragraph" w:styleId="Heading4">
    <w:name w:val="heading 4"/>
    <w:basedOn w:val="Normal"/>
    <w:next w:val="Normal"/>
    <w:link w:val="Heading4Char"/>
    <w:unhideWhenUsed/>
    <w:qFormat/>
    <w:rsid w:val="00B11E6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9B6FFB"/>
    <w:pPr>
      <w:spacing w:before="240" w:after="60" w:line="240" w:lineRule="auto"/>
      <w:outlineLvl w:val="4"/>
    </w:pPr>
    <w:rPr>
      <w:rFonts w:ascii="Calibri" w:eastAsia="Times New Roman" w:hAnsi="Calibri" w:cs="Times New Roman"/>
      <w:b/>
      <w:bCs/>
      <w:i/>
      <w:iCs/>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5CD"/>
    <w:pPr>
      <w:ind w:left="720"/>
      <w:contextualSpacing/>
    </w:pPr>
  </w:style>
  <w:style w:type="character" w:styleId="Hyperlink">
    <w:name w:val="Hyperlink"/>
    <w:basedOn w:val="DefaultParagraphFont"/>
    <w:uiPriority w:val="99"/>
    <w:unhideWhenUsed/>
    <w:rsid w:val="0034481B"/>
    <w:rPr>
      <w:color w:val="0000FF" w:themeColor="hyperlink"/>
      <w:u w:val="single"/>
    </w:rPr>
  </w:style>
  <w:style w:type="character" w:styleId="FollowedHyperlink">
    <w:name w:val="FollowedHyperlink"/>
    <w:basedOn w:val="DefaultParagraphFont"/>
    <w:unhideWhenUsed/>
    <w:rsid w:val="00292F2E"/>
    <w:rPr>
      <w:color w:val="800080" w:themeColor="followedHyperlink"/>
      <w:u w:val="single"/>
    </w:rPr>
  </w:style>
  <w:style w:type="table" w:styleId="TableGrid">
    <w:name w:val="Table Grid"/>
    <w:basedOn w:val="TableNormal"/>
    <w:uiPriority w:val="59"/>
    <w:rsid w:val="00BB6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PTITRE1">
    <w:name w:val="a TP TITRE 1"/>
    <w:basedOn w:val="Normal"/>
    <w:link w:val="aTPTITRE1Char"/>
    <w:qFormat/>
    <w:rsid w:val="00693958"/>
    <w:pPr>
      <w:pageBreakBefore/>
      <w:numPr>
        <w:numId w:val="2"/>
      </w:numPr>
      <w:pBdr>
        <w:bottom w:val="single" w:sz="4" w:space="1" w:color="auto"/>
      </w:pBdr>
      <w:tabs>
        <w:tab w:val="clear" w:pos="720"/>
        <w:tab w:val="num" w:pos="567"/>
      </w:tabs>
      <w:spacing w:before="100" w:beforeAutospacing="1" w:after="360" w:line="240" w:lineRule="auto"/>
      <w:ind w:left="567" w:hanging="567"/>
      <w:outlineLvl w:val="0"/>
    </w:pPr>
    <w:rPr>
      <w:rFonts w:ascii="Calibri" w:eastAsia="Times New Roman" w:hAnsi="Calibri" w:cs="Times New Roman"/>
      <w:bCs/>
      <w:color w:val="17365D"/>
      <w:kern w:val="36"/>
      <w:sz w:val="52"/>
      <w:szCs w:val="48"/>
      <w:lang w:val="fr-FR" w:eastAsia="fr-FR"/>
    </w:rPr>
  </w:style>
  <w:style w:type="character" w:customStyle="1" w:styleId="aTPTITRE1Char">
    <w:name w:val="a TP TITRE 1 Char"/>
    <w:link w:val="aTPTITRE1"/>
    <w:rsid w:val="00693958"/>
    <w:rPr>
      <w:rFonts w:ascii="Calibri" w:eastAsia="Times New Roman" w:hAnsi="Calibri" w:cs="Times New Roman"/>
      <w:bCs/>
      <w:color w:val="17365D"/>
      <w:kern w:val="36"/>
      <w:sz w:val="52"/>
      <w:szCs w:val="48"/>
      <w:lang w:val="fr-FR" w:eastAsia="fr-FR"/>
    </w:rPr>
  </w:style>
  <w:style w:type="paragraph" w:customStyle="1" w:styleId="T1">
    <w:name w:val="T1"/>
    <w:basedOn w:val="Heading1"/>
    <w:link w:val="T1Car"/>
    <w:rsid w:val="00B11E65"/>
    <w:pPr>
      <w:keepNext w:val="0"/>
      <w:keepLines w:val="0"/>
      <w:spacing w:before="100" w:beforeAutospacing="1" w:after="240" w:line="240" w:lineRule="auto"/>
    </w:pPr>
    <w:rPr>
      <w:rFonts w:ascii="Calibri" w:eastAsia="Times New Roman" w:hAnsi="Calibri" w:cs="Times New Roman"/>
      <w:color w:val="auto"/>
      <w:kern w:val="36"/>
      <w:sz w:val="32"/>
      <w:szCs w:val="48"/>
      <w:lang w:val="fr-FR" w:eastAsia="fr-FR"/>
    </w:rPr>
  </w:style>
  <w:style w:type="paragraph" w:customStyle="1" w:styleId="T2">
    <w:name w:val="T2"/>
    <w:basedOn w:val="Normal"/>
    <w:link w:val="T2Car"/>
    <w:rsid w:val="00B11E65"/>
    <w:pPr>
      <w:keepNext/>
      <w:spacing w:before="240" w:after="60" w:line="240" w:lineRule="auto"/>
      <w:outlineLvl w:val="1"/>
    </w:pPr>
    <w:rPr>
      <w:rFonts w:ascii="Calibri" w:eastAsia="Times New Roman" w:hAnsi="Calibri" w:cs="Times New Roman"/>
      <w:b/>
      <w:bCs/>
      <w:iCs/>
      <w:sz w:val="30"/>
      <w:szCs w:val="30"/>
      <w:lang w:val="fr-FR" w:eastAsia="fr-FR"/>
    </w:rPr>
  </w:style>
  <w:style w:type="paragraph" w:customStyle="1" w:styleId="T3">
    <w:name w:val="T3"/>
    <w:basedOn w:val="Normal"/>
    <w:link w:val="T3Car"/>
    <w:rsid w:val="00B11E65"/>
    <w:pPr>
      <w:keepNext/>
      <w:tabs>
        <w:tab w:val="left" w:pos="900"/>
      </w:tabs>
      <w:spacing w:before="240" w:after="60" w:line="240" w:lineRule="auto"/>
      <w:outlineLvl w:val="1"/>
    </w:pPr>
    <w:rPr>
      <w:rFonts w:ascii="Calibri" w:eastAsia="Times New Roman" w:hAnsi="Calibri" w:cs="Times New Roman"/>
      <w:b/>
      <w:bCs/>
      <w:iCs/>
      <w:sz w:val="30"/>
      <w:szCs w:val="30"/>
      <w:lang w:val="fr-FR" w:eastAsia="fr-FR"/>
    </w:rPr>
  </w:style>
  <w:style w:type="paragraph" w:customStyle="1" w:styleId="T5">
    <w:name w:val="T5"/>
    <w:basedOn w:val="Heading4"/>
    <w:next w:val="Normal"/>
    <w:link w:val="T5Char"/>
    <w:rsid w:val="00B11E65"/>
    <w:pPr>
      <w:keepLines w:val="0"/>
      <w:spacing w:before="240" w:after="60" w:line="240" w:lineRule="auto"/>
    </w:pPr>
    <w:rPr>
      <w:rFonts w:ascii="Calibri" w:eastAsia="Times New Roman" w:hAnsi="Calibri" w:cs="Calibri"/>
      <w:bCs w:val="0"/>
      <w:i w:val="0"/>
      <w:iCs w:val="0"/>
      <w:color w:val="00B050"/>
      <w:sz w:val="32"/>
      <w:szCs w:val="24"/>
      <w:lang w:val="fr-FR" w:eastAsia="fr-FR"/>
    </w:rPr>
  </w:style>
  <w:style w:type="paragraph" w:customStyle="1" w:styleId="aTPTITRE2">
    <w:name w:val="a TP TITRE 2"/>
    <w:basedOn w:val="T2"/>
    <w:link w:val="aTPTITRE2Car"/>
    <w:qFormat/>
    <w:rsid w:val="00693958"/>
    <w:pPr>
      <w:numPr>
        <w:ilvl w:val="1"/>
        <w:numId w:val="2"/>
      </w:numPr>
      <w:tabs>
        <w:tab w:val="clear" w:pos="1440"/>
        <w:tab w:val="num" w:pos="720"/>
      </w:tabs>
      <w:spacing w:before="360" w:after="120"/>
      <w:ind w:left="794" w:hanging="794"/>
    </w:pPr>
    <w:rPr>
      <w:rFonts w:cs="Calibri"/>
      <w:b w:val="0"/>
      <w:bCs w:val="0"/>
      <w:kern w:val="36"/>
      <w:sz w:val="36"/>
      <w:szCs w:val="48"/>
      <w:lang w:val="fr-BE"/>
    </w:rPr>
  </w:style>
  <w:style w:type="character" w:customStyle="1" w:styleId="aTPTITRE1Car">
    <w:name w:val="a TP TITRE 1 Car"/>
    <w:rsid w:val="00B11E65"/>
    <w:rPr>
      <w:rFonts w:ascii="Calibri" w:hAnsi="Calibri"/>
      <w:bCs/>
      <w:color w:val="17365D"/>
      <w:kern w:val="36"/>
      <w:sz w:val="52"/>
      <w:szCs w:val="48"/>
      <w:lang w:val="fr-FR" w:eastAsia="fr-FR"/>
    </w:rPr>
  </w:style>
  <w:style w:type="paragraph" w:customStyle="1" w:styleId="aTPTITRE3">
    <w:name w:val="a TP TITRE 3"/>
    <w:basedOn w:val="T3"/>
    <w:link w:val="aTPTITRE3Car"/>
    <w:qFormat/>
    <w:rsid w:val="00693958"/>
    <w:pPr>
      <w:numPr>
        <w:ilvl w:val="2"/>
        <w:numId w:val="2"/>
      </w:numPr>
      <w:tabs>
        <w:tab w:val="clear" w:pos="900"/>
        <w:tab w:val="clear" w:pos="2160"/>
        <w:tab w:val="num" w:pos="1134"/>
      </w:tabs>
      <w:spacing w:before="360" w:after="120"/>
      <w:ind w:left="1134" w:hanging="1134"/>
      <w:outlineLvl w:val="2"/>
    </w:pPr>
    <w:rPr>
      <w:rFonts w:eastAsia="Calibri"/>
      <w:kern w:val="36"/>
      <w:sz w:val="32"/>
      <w:szCs w:val="32"/>
    </w:rPr>
  </w:style>
  <w:style w:type="character" w:customStyle="1" w:styleId="aTPTITRE2Car">
    <w:name w:val="a TP TITRE 2 Car"/>
    <w:link w:val="aTPTITRE2"/>
    <w:rsid w:val="00693958"/>
    <w:rPr>
      <w:rFonts w:ascii="Calibri" w:eastAsia="Times New Roman" w:hAnsi="Calibri" w:cs="Calibri"/>
      <w:iCs/>
      <w:kern w:val="36"/>
      <w:sz w:val="36"/>
      <w:szCs w:val="48"/>
      <w:lang w:eastAsia="fr-FR"/>
    </w:rPr>
  </w:style>
  <w:style w:type="paragraph" w:customStyle="1" w:styleId="aTPTITRE4">
    <w:name w:val="a TP TITRE 4"/>
    <w:basedOn w:val="T3"/>
    <w:link w:val="aTPTITRE4Car"/>
    <w:qFormat/>
    <w:rsid w:val="00654D0B"/>
    <w:pPr>
      <w:numPr>
        <w:ilvl w:val="3"/>
        <w:numId w:val="2"/>
      </w:numPr>
      <w:tabs>
        <w:tab w:val="clear" w:pos="900"/>
        <w:tab w:val="left" w:pos="1276"/>
      </w:tabs>
      <w:spacing w:after="240"/>
      <w:ind w:left="1276" w:hanging="1276"/>
      <w:outlineLvl w:val="3"/>
    </w:pPr>
    <w:rPr>
      <w:kern w:val="36"/>
    </w:rPr>
  </w:style>
  <w:style w:type="character" w:customStyle="1" w:styleId="aTPTITRE3Car">
    <w:name w:val="a TP TITRE 3 Car"/>
    <w:link w:val="aTPTITRE3"/>
    <w:rsid w:val="00693958"/>
    <w:rPr>
      <w:rFonts w:ascii="Calibri" w:eastAsia="Calibri" w:hAnsi="Calibri" w:cs="Times New Roman"/>
      <w:b/>
      <w:bCs/>
      <w:iCs/>
      <w:kern w:val="36"/>
      <w:sz w:val="32"/>
      <w:szCs w:val="32"/>
      <w:lang w:val="fr-FR" w:eastAsia="fr-FR"/>
    </w:rPr>
  </w:style>
  <w:style w:type="paragraph" w:customStyle="1" w:styleId="aNORMAL">
    <w:name w:val="a NORMAL"/>
    <w:basedOn w:val="Normal"/>
    <w:link w:val="aNORMALChar"/>
    <w:qFormat/>
    <w:rsid w:val="00B11E65"/>
    <w:pPr>
      <w:spacing w:after="0" w:line="240" w:lineRule="auto"/>
    </w:pPr>
    <w:rPr>
      <w:rFonts w:ascii="Calibri" w:eastAsia="Times New Roman" w:hAnsi="Calibri" w:cs="Calibri"/>
      <w:sz w:val="24"/>
      <w:szCs w:val="24"/>
      <w:lang w:eastAsia="fr-FR"/>
    </w:rPr>
  </w:style>
  <w:style w:type="character" w:customStyle="1" w:styleId="aNORMALChar">
    <w:name w:val="a NORMAL Char"/>
    <w:link w:val="aNORMAL"/>
    <w:rsid w:val="00B11E65"/>
    <w:rPr>
      <w:rFonts w:ascii="Calibri" w:eastAsia="Times New Roman" w:hAnsi="Calibri" w:cs="Calibri"/>
      <w:sz w:val="24"/>
      <w:szCs w:val="24"/>
      <w:lang w:eastAsia="fr-FR"/>
    </w:rPr>
  </w:style>
  <w:style w:type="character" w:customStyle="1" w:styleId="Heading1Char">
    <w:name w:val="Heading 1 Char"/>
    <w:basedOn w:val="DefaultParagraphFont"/>
    <w:link w:val="Heading1"/>
    <w:rsid w:val="00B11E65"/>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rsid w:val="00B11E65"/>
    <w:rPr>
      <w:rFonts w:asciiTheme="majorHAnsi" w:eastAsiaTheme="majorEastAsia" w:hAnsiTheme="majorHAnsi" w:cstheme="majorBidi"/>
      <w:b/>
      <w:bCs/>
      <w:i/>
      <w:iCs/>
      <w:color w:val="4F81BD" w:themeColor="accent1"/>
    </w:rPr>
  </w:style>
  <w:style w:type="paragraph" w:customStyle="1" w:styleId="MALISTETEST">
    <w:name w:val="MA LISTE TEST"/>
    <w:basedOn w:val="T1"/>
    <w:link w:val="MALISTETESTCar"/>
    <w:qFormat/>
    <w:rsid w:val="00F26D95"/>
    <w:pPr>
      <w:spacing w:after="480"/>
      <w:jc w:val="center"/>
      <w:outlineLvl w:val="1"/>
    </w:pPr>
    <w:rPr>
      <w:rFonts w:eastAsia="Calibri"/>
      <w:color w:val="0070C0"/>
      <w:sz w:val="60"/>
      <w:szCs w:val="52"/>
      <w:lang w:val="fr-BE" w:eastAsia="en-US"/>
    </w:rPr>
  </w:style>
  <w:style w:type="character" w:customStyle="1" w:styleId="MALISTETESTCar">
    <w:name w:val="MA LISTE TEST Car"/>
    <w:link w:val="MALISTETEST"/>
    <w:rsid w:val="00F26D95"/>
    <w:rPr>
      <w:rFonts w:ascii="Calibri" w:eastAsia="Calibri" w:hAnsi="Calibri" w:cs="Times New Roman"/>
      <w:b/>
      <w:bCs/>
      <w:color w:val="0070C0"/>
      <w:kern w:val="36"/>
      <w:sz w:val="60"/>
      <w:szCs w:val="52"/>
    </w:rPr>
  </w:style>
  <w:style w:type="paragraph" w:styleId="TOC2">
    <w:name w:val="toc 2"/>
    <w:basedOn w:val="Normal"/>
    <w:next w:val="Normal"/>
    <w:autoRedefine/>
    <w:uiPriority w:val="39"/>
    <w:unhideWhenUsed/>
    <w:rsid w:val="0002481D"/>
    <w:pPr>
      <w:tabs>
        <w:tab w:val="right" w:leader="dot" w:pos="9062"/>
      </w:tabs>
      <w:spacing w:after="100"/>
      <w:ind w:left="1134" w:hanging="567"/>
    </w:pPr>
    <w:rPr>
      <w:b/>
      <w:noProof/>
      <w:sz w:val="26"/>
    </w:rPr>
  </w:style>
  <w:style w:type="paragraph" w:styleId="TOC1">
    <w:name w:val="toc 1"/>
    <w:basedOn w:val="Normal"/>
    <w:next w:val="Normal"/>
    <w:autoRedefine/>
    <w:uiPriority w:val="39"/>
    <w:unhideWhenUsed/>
    <w:rsid w:val="0002481D"/>
    <w:pPr>
      <w:tabs>
        <w:tab w:val="left" w:pos="426"/>
        <w:tab w:val="right" w:leader="dot" w:pos="9062"/>
      </w:tabs>
      <w:spacing w:before="360" w:after="120"/>
      <w:ind w:left="425" w:hanging="425"/>
    </w:pPr>
    <w:rPr>
      <w:noProof/>
      <w:sz w:val="32"/>
      <w:szCs w:val="32"/>
    </w:rPr>
  </w:style>
  <w:style w:type="paragraph" w:styleId="TOC3">
    <w:name w:val="toc 3"/>
    <w:basedOn w:val="Normal"/>
    <w:next w:val="Normal"/>
    <w:autoRedefine/>
    <w:uiPriority w:val="39"/>
    <w:unhideWhenUsed/>
    <w:rsid w:val="00AC33C0"/>
    <w:pPr>
      <w:tabs>
        <w:tab w:val="left" w:pos="1985"/>
        <w:tab w:val="right" w:leader="dot" w:pos="9062"/>
      </w:tabs>
      <w:spacing w:after="100"/>
      <w:ind w:left="1985" w:hanging="709"/>
    </w:pPr>
  </w:style>
  <w:style w:type="character" w:customStyle="1" w:styleId="aTPTITRE4Car">
    <w:name w:val="a TP TITRE 4 Car"/>
    <w:link w:val="aTPTITRE4"/>
    <w:rsid w:val="00654D0B"/>
    <w:rPr>
      <w:rFonts w:ascii="Calibri" w:eastAsia="Times New Roman" w:hAnsi="Calibri" w:cs="Times New Roman"/>
      <w:b/>
      <w:bCs/>
      <w:iCs/>
      <w:kern w:val="36"/>
      <w:sz w:val="30"/>
      <w:szCs w:val="30"/>
      <w:lang w:val="fr-FR" w:eastAsia="fr-FR"/>
    </w:rPr>
  </w:style>
  <w:style w:type="paragraph" w:styleId="Header">
    <w:name w:val="header"/>
    <w:basedOn w:val="Normal"/>
    <w:link w:val="HeaderChar"/>
    <w:uiPriority w:val="99"/>
    <w:unhideWhenUsed/>
    <w:rsid w:val="00F26D95"/>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6D95"/>
  </w:style>
  <w:style w:type="paragraph" w:styleId="Footer">
    <w:name w:val="footer"/>
    <w:basedOn w:val="Normal"/>
    <w:link w:val="FooterChar"/>
    <w:uiPriority w:val="99"/>
    <w:unhideWhenUsed/>
    <w:rsid w:val="00F26D95"/>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6D95"/>
  </w:style>
  <w:style w:type="paragraph" w:styleId="TOC4">
    <w:name w:val="toc 4"/>
    <w:basedOn w:val="Normal"/>
    <w:next w:val="Normal"/>
    <w:autoRedefine/>
    <w:uiPriority w:val="39"/>
    <w:unhideWhenUsed/>
    <w:rsid w:val="00AC33C0"/>
    <w:pPr>
      <w:tabs>
        <w:tab w:val="left" w:pos="2552"/>
        <w:tab w:val="right" w:leader="dot" w:pos="9062"/>
      </w:tabs>
      <w:spacing w:after="100"/>
      <w:ind w:left="2552" w:hanging="851"/>
    </w:pPr>
  </w:style>
  <w:style w:type="paragraph" w:styleId="TOC5">
    <w:name w:val="toc 5"/>
    <w:basedOn w:val="Normal"/>
    <w:next w:val="Normal"/>
    <w:autoRedefine/>
    <w:uiPriority w:val="39"/>
    <w:unhideWhenUsed/>
    <w:rsid w:val="009B6FFB"/>
    <w:pPr>
      <w:spacing w:after="100"/>
      <w:ind w:left="880"/>
    </w:pPr>
  </w:style>
  <w:style w:type="character" w:customStyle="1" w:styleId="Heading2Char">
    <w:name w:val="Heading 2 Char"/>
    <w:basedOn w:val="DefaultParagraphFont"/>
    <w:link w:val="Heading2"/>
    <w:rsid w:val="009B6FFB"/>
    <w:rPr>
      <w:rFonts w:ascii="Arial" w:eastAsia="Times New Roman" w:hAnsi="Arial" w:cs="Arial"/>
      <w:b/>
      <w:bCs/>
      <w:i/>
      <w:iCs/>
      <w:sz w:val="28"/>
      <w:szCs w:val="28"/>
      <w:lang w:val="fr-FR" w:eastAsia="fr-FR"/>
    </w:rPr>
  </w:style>
  <w:style w:type="character" w:customStyle="1" w:styleId="Heading3Char">
    <w:name w:val="Heading 3 Char"/>
    <w:basedOn w:val="DefaultParagraphFont"/>
    <w:link w:val="Heading3"/>
    <w:rsid w:val="009B6FFB"/>
    <w:rPr>
      <w:rFonts w:ascii="Arial" w:eastAsia="Times New Roman" w:hAnsi="Arial" w:cs="Arial"/>
      <w:b/>
      <w:bCs/>
      <w:sz w:val="26"/>
      <w:szCs w:val="26"/>
      <w:lang w:val="fr-FR" w:eastAsia="fr-FR"/>
    </w:rPr>
  </w:style>
  <w:style w:type="character" w:customStyle="1" w:styleId="Heading5Char">
    <w:name w:val="Heading 5 Char"/>
    <w:basedOn w:val="DefaultParagraphFont"/>
    <w:link w:val="Heading5"/>
    <w:rsid w:val="009B6FFB"/>
    <w:rPr>
      <w:rFonts w:ascii="Calibri" w:eastAsia="Times New Roman" w:hAnsi="Calibri" w:cs="Times New Roman"/>
      <w:b/>
      <w:bCs/>
      <w:i/>
      <w:iCs/>
      <w:sz w:val="26"/>
      <w:szCs w:val="26"/>
      <w:lang w:val="fr-FR" w:eastAsia="fr-FR"/>
    </w:rPr>
  </w:style>
  <w:style w:type="numbering" w:customStyle="1" w:styleId="NoList1">
    <w:name w:val="No List1"/>
    <w:next w:val="NoList"/>
    <w:uiPriority w:val="99"/>
    <w:semiHidden/>
    <w:rsid w:val="009B6FFB"/>
  </w:style>
  <w:style w:type="paragraph" w:styleId="Caption">
    <w:name w:val="caption"/>
    <w:basedOn w:val="Normal"/>
    <w:next w:val="Normal"/>
    <w:qFormat/>
    <w:rsid w:val="009B6FFB"/>
    <w:pPr>
      <w:spacing w:after="0" w:line="240" w:lineRule="auto"/>
      <w:jc w:val="center"/>
    </w:pPr>
    <w:rPr>
      <w:rFonts w:ascii="Calibri" w:eastAsia="Times New Roman" w:hAnsi="Calibri" w:cs="Times New Roman"/>
      <w:b/>
      <w:bCs/>
      <w:sz w:val="20"/>
      <w:szCs w:val="20"/>
      <w:lang w:val="fr-FR" w:eastAsia="fr-FR"/>
    </w:rPr>
  </w:style>
  <w:style w:type="paragraph" w:styleId="NormalWeb">
    <w:name w:val="Normal (Web)"/>
    <w:basedOn w:val="Normal"/>
    <w:uiPriority w:val="99"/>
    <w:rsid w:val="009B6FFB"/>
    <w:pPr>
      <w:spacing w:before="100" w:beforeAutospacing="1" w:after="100" w:afterAutospacing="1" w:line="240" w:lineRule="auto"/>
    </w:pPr>
    <w:rPr>
      <w:rFonts w:ascii="Calibri" w:eastAsia="Times New Roman" w:hAnsi="Calibri" w:cs="Times New Roman"/>
      <w:sz w:val="24"/>
      <w:szCs w:val="24"/>
      <w:lang w:val="fr-FR" w:eastAsia="fr-FR"/>
    </w:rPr>
  </w:style>
  <w:style w:type="table" w:customStyle="1" w:styleId="TableGrid1">
    <w:name w:val="Table Grid1"/>
    <w:basedOn w:val="TableNormal"/>
    <w:next w:val="TableGrid"/>
    <w:rsid w:val="009B6FFB"/>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312ptGauche0cmPremireligne0cm">
    <w:name w:val="Style T3 + 12 pt Gauche :  0 cm Première ligne : 0 cm"/>
    <w:basedOn w:val="T3"/>
    <w:rsid w:val="009B6FFB"/>
    <w:pPr>
      <w:spacing w:after="0"/>
    </w:pPr>
    <w:rPr>
      <w:bCs w:val="0"/>
      <w:sz w:val="24"/>
      <w:szCs w:val="20"/>
    </w:rPr>
  </w:style>
  <w:style w:type="character" w:styleId="PageNumber">
    <w:name w:val="page number"/>
    <w:basedOn w:val="DefaultParagraphFont"/>
    <w:rsid w:val="009B6FFB"/>
  </w:style>
  <w:style w:type="paragraph" w:styleId="TOC6">
    <w:name w:val="toc 6"/>
    <w:basedOn w:val="Normal"/>
    <w:next w:val="Normal"/>
    <w:autoRedefine/>
    <w:uiPriority w:val="39"/>
    <w:rsid w:val="009B6FFB"/>
    <w:pPr>
      <w:tabs>
        <w:tab w:val="right" w:leader="dot" w:pos="9062"/>
      </w:tabs>
      <w:spacing w:after="0" w:line="240" w:lineRule="auto"/>
      <w:ind w:left="2552" w:hanging="1276"/>
    </w:pPr>
    <w:rPr>
      <w:rFonts w:ascii="Calibri" w:eastAsia="Times New Roman" w:hAnsi="Calibri" w:cs="Times New Roman"/>
      <w:noProof/>
      <w:sz w:val="24"/>
      <w:szCs w:val="24"/>
      <w:lang w:val="fr-FR" w:eastAsia="fr-FR"/>
    </w:rPr>
  </w:style>
  <w:style w:type="paragraph" w:styleId="TOC7">
    <w:name w:val="toc 7"/>
    <w:basedOn w:val="Normal"/>
    <w:next w:val="Normal"/>
    <w:autoRedefine/>
    <w:uiPriority w:val="39"/>
    <w:rsid w:val="009B6FFB"/>
    <w:pPr>
      <w:spacing w:after="0" w:line="240" w:lineRule="auto"/>
      <w:ind w:left="1440"/>
    </w:pPr>
    <w:rPr>
      <w:rFonts w:ascii="Calibri" w:eastAsia="Times New Roman" w:hAnsi="Calibri" w:cs="Times New Roman"/>
      <w:sz w:val="20"/>
      <w:szCs w:val="20"/>
      <w:lang w:val="fr-FR" w:eastAsia="fr-FR"/>
    </w:rPr>
  </w:style>
  <w:style w:type="paragraph" w:styleId="TOC8">
    <w:name w:val="toc 8"/>
    <w:basedOn w:val="Normal"/>
    <w:next w:val="Normal"/>
    <w:autoRedefine/>
    <w:uiPriority w:val="39"/>
    <w:rsid w:val="009B6FFB"/>
    <w:pPr>
      <w:spacing w:after="0" w:line="240" w:lineRule="auto"/>
      <w:ind w:left="1680"/>
    </w:pPr>
    <w:rPr>
      <w:rFonts w:ascii="Calibri" w:eastAsia="Times New Roman" w:hAnsi="Calibri" w:cs="Times New Roman"/>
      <w:sz w:val="20"/>
      <w:szCs w:val="20"/>
      <w:lang w:val="fr-FR" w:eastAsia="fr-FR"/>
    </w:rPr>
  </w:style>
  <w:style w:type="paragraph" w:styleId="TOC9">
    <w:name w:val="toc 9"/>
    <w:basedOn w:val="Normal"/>
    <w:next w:val="Normal"/>
    <w:autoRedefine/>
    <w:uiPriority w:val="39"/>
    <w:rsid w:val="009B6FFB"/>
    <w:pPr>
      <w:spacing w:after="0" w:line="240" w:lineRule="auto"/>
      <w:ind w:left="1920"/>
    </w:pPr>
    <w:rPr>
      <w:rFonts w:ascii="Calibri" w:eastAsia="Times New Roman" w:hAnsi="Calibri" w:cs="Times New Roman"/>
      <w:sz w:val="20"/>
      <w:szCs w:val="20"/>
      <w:lang w:val="fr-FR" w:eastAsia="fr-FR"/>
    </w:rPr>
  </w:style>
  <w:style w:type="paragraph" w:customStyle="1" w:styleId="Style18ptCentr">
    <w:name w:val="Style 18 pt Centré"/>
    <w:basedOn w:val="Heading1"/>
    <w:rsid w:val="009B6FFB"/>
    <w:pPr>
      <w:keepNext w:val="0"/>
      <w:keepLines w:val="0"/>
      <w:spacing w:before="100" w:beforeAutospacing="1" w:after="100" w:afterAutospacing="1" w:line="240" w:lineRule="auto"/>
      <w:jc w:val="center"/>
    </w:pPr>
    <w:rPr>
      <w:rFonts w:ascii="Calibri" w:eastAsia="Times New Roman" w:hAnsi="Calibri" w:cs="Times New Roman"/>
      <w:color w:val="auto"/>
      <w:kern w:val="36"/>
      <w:sz w:val="36"/>
      <w:szCs w:val="20"/>
      <w:lang w:val="fr-FR" w:eastAsia="fr-FR"/>
    </w:rPr>
  </w:style>
  <w:style w:type="paragraph" w:customStyle="1" w:styleId="Style14ptGrasCentr">
    <w:name w:val="Style 14 pt Gras Centré"/>
    <w:basedOn w:val="Heading2"/>
    <w:link w:val="Style14ptGrasCentrCar"/>
    <w:rsid w:val="009B6FFB"/>
    <w:pPr>
      <w:tabs>
        <w:tab w:val="clear" w:pos="1440"/>
      </w:tabs>
      <w:ind w:left="0" w:firstLine="0"/>
      <w:jc w:val="center"/>
    </w:pPr>
    <w:rPr>
      <w:rFonts w:ascii="Times New Roman" w:hAnsi="Times New Roman"/>
      <w:bCs w:val="0"/>
      <w:i w:val="0"/>
      <w:szCs w:val="20"/>
    </w:rPr>
  </w:style>
  <w:style w:type="numbering" w:customStyle="1" w:styleId="StyleAvecpuces1">
    <w:name w:val="Style Avec puces 1"/>
    <w:basedOn w:val="NoList"/>
    <w:rsid w:val="009B6FFB"/>
    <w:pPr>
      <w:numPr>
        <w:numId w:val="4"/>
      </w:numPr>
    </w:pPr>
  </w:style>
  <w:style w:type="paragraph" w:styleId="FootnoteText">
    <w:name w:val="footnote text"/>
    <w:basedOn w:val="Normal"/>
    <w:link w:val="FootnoteTextChar"/>
    <w:semiHidden/>
    <w:rsid w:val="009B6FFB"/>
    <w:pPr>
      <w:spacing w:after="0" w:line="240" w:lineRule="auto"/>
    </w:pPr>
    <w:rPr>
      <w:rFonts w:ascii="Calibri" w:eastAsia="Times New Roman" w:hAnsi="Calibri" w:cs="Times New Roman"/>
      <w:sz w:val="20"/>
      <w:szCs w:val="20"/>
      <w:lang w:val="fr-FR" w:eastAsia="fr-FR"/>
    </w:rPr>
  </w:style>
  <w:style w:type="character" w:customStyle="1" w:styleId="FootnoteTextChar">
    <w:name w:val="Footnote Text Char"/>
    <w:basedOn w:val="DefaultParagraphFont"/>
    <w:link w:val="FootnoteText"/>
    <w:semiHidden/>
    <w:rsid w:val="009B6FFB"/>
    <w:rPr>
      <w:rFonts w:ascii="Calibri" w:eastAsia="Times New Roman" w:hAnsi="Calibri" w:cs="Times New Roman"/>
      <w:sz w:val="20"/>
      <w:szCs w:val="20"/>
      <w:lang w:val="fr-FR" w:eastAsia="fr-FR"/>
    </w:rPr>
  </w:style>
  <w:style w:type="character" w:styleId="FootnoteReference">
    <w:name w:val="footnote reference"/>
    <w:semiHidden/>
    <w:rsid w:val="009B6FFB"/>
    <w:rPr>
      <w:vertAlign w:val="superscript"/>
    </w:rPr>
  </w:style>
  <w:style w:type="paragraph" w:customStyle="1" w:styleId="p1">
    <w:name w:val="p1"/>
    <w:basedOn w:val="Normal"/>
    <w:rsid w:val="009B6FFB"/>
    <w:pPr>
      <w:spacing w:before="100" w:beforeAutospacing="1" w:after="100" w:afterAutospacing="1" w:line="240" w:lineRule="auto"/>
    </w:pPr>
    <w:rPr>
      <w:rFonts w:ascii="Calibri" w:eastAsia="Times New Roman" w:hAnsi="Calibri" w:cs="Times New Roman"/>
      <w:b/>
      <w:bCs/>
      <w:color w:val="0D6B3B"/>
      <w:sz w:val="27"/>
      <w:szCs w:val="27"/>
      <w:lang w:val="fr-FR" w:eastAsia="fr-FR"/>
    </w:rPr>
  </w:style>
  <w:style w:type="paragraph" w:styleId="BalloonText">
    <w:name w:val="Balloon Text"/>
    <w:basedOn w:val="Normal"/>
    <w:link w:val="BalloonTextChar"/>
    <w:rsid w:val="009B6FFB"/>
    <w:pPr>
      <w:spacing w:after="0" w:line="240" w:lineRule="auto"/>
    </w:pPr>
    <w:rPr>
      <w:rFonts w:ascii="Tahoma" w:eastAsia="Times New Roman" w:hAnsi="Tahoma" w:cs="Times New Roman"/>
      <w:sz w:val="16"/>
      <w:szCs w:val="16"/>
      <w:lang w:val="fr-FR" w:eastAsia="fr-FR"/>
    </w:rPr>
  </w:style>
  <w:style w:type="character" w:customStyle="1" w:styleId="BalloonTextChar">
    <w:name w:val="Balloon Text Char"/>
    <w:basedOn w:val="DefaultParagraphFont"/>
    <w:link w:val="BalloonText"/>
    <w:rsid w:val="009B6FFB"/>
    <w:rPr>
      <w:rFonts w:ascii="Tahoma" w:eastAsia="Times New Roman" w:hAnsi="Tahoma" w:cs="Times New Roman"/>
      <w:sz w:val="16"/>
      <w:szCs w:val="16"/>
      <w:lang w:val="fr-FR" w:eastAsia="fr-FR"/>
    </w:rPr>
  </w:style>
  <w:style w:type="paragraph" w:customStyle="1" w:styleId="Montitre1">
    <w:name w:val="Mon titre 1"/>
    <w:basedOn w:val="Normal"/>
    <w:next w:val="Normal"/>
    <w:rsid w:val="009B6FFB"/>
    <w:pPr>
      <w:numPr>
        <w:numId w:val="5"/>
      </w:numPr>
      <w:pBdr>
        <w:bottom w:val="single" w:sz="8" w:space="1" w:color="17365D"/>
      </w:pBdr>
      <w:autoSpaceDE w:val="0"/>
      <w:autoSpaceDN w:val="0"/>
      <w:adjustRightInd w:val="0"/>
      <w:spacing w:after="480" w:line="240" w:lineRule="auto"/>
      <w:outlineLvl w:val="0"/>
    </w:pPr>
    <w:rPr>
      <w:rFonts w:ascii="Cambria" w:eastAsia="Times New Roman" w:hAnsi="Cambria" w:cs="Times New Roman"/>
      <w:color w:val="17365D"/>
      <w:sz w:val="52"/>
      <w:szCs w:val="52"/>
      <w:lang w:val="en-US" w:eastAsia="fr-FR"/>
    </w:rPr>
  </w:style>
  <w:style w:type="paragraph" w:styleId="TableofFigures">
    <w:name w:val="table of figures"/>
    <w:basedOn w:val="Normal"/>
    <w:next w:val="Normal"/>
    <w:uiPriority w:val="99"/>
    <w:rsid w:val="009B6FFB"/>
    <w:pPr>
      <w:spacing w:after="0" w:line="240" w:lineRule="auto"/>
    </w:pPr>
    <w:rPr>
      <w:rFonts w:ascii="Calibri" w:eastAsia="Times New Roman" w:hAnsi="Calibri" w:cs="Times New Roman"/>
      <w:sz w:val="24"/>
      <w:szCs w:val="24"/>
      <w:lang w:val="fr-FR" w:eastAsia="fr-FR"/>
    </w:rPr>
  </w:style>
  <w:style w:type="character" w:customStyle="1" w:styleId="T1Car">
    <w:name w:val="T1 Car"/>
    <w:link w:val="T1"/>
    <w:rsid w:val="009B6FFB"/>
    <w:rPr>
      <w:rFonts w:ascii="Calibri" w:eastAsia="Times New Roman" w:hAnsi="Calibri" w:cs="Times New Roman"/>
      <w:b/>
      <w:bCs/>
      <w:kern w:val="36"/>
      <w:sz w:val="32"/>
      <w:szCs w:val="48"/>
      <w:lang w:val="fr-FR" w:eastAsia="fr-FR"/>
    </w:rPr>
  </w:style>
  <w:style w:type="paragraph" w:customStyle="1" w:styleId="Default">
    <w:name w:val="Default"/>
    <w:rsid w:val="009B6FFB"/>
    <w:pPr>
      <w:autoSpaceDE w:val="0"/>
      <w:autoSpaceDN w:val="0"/>
      <w:adjustRightInd w:val="0"/>
      <w:spacing w:after="0" w:line="240" w:lineRule="auto"/>
    </w:pPr>
    <w:rPr>
      <w:rFonts w:ascii="Times New Roman" w:eastAsia="Times New Roman" w:hAnsi="Times New Roman" w:cs="Times New Roman"/>
      <w:color w:val="000000"/>
      <w:sz w:val="24"/>
      <w:szCs w:val="24"/>
      <w:lang w:eastAsia="fr-BE"/>
    </w:rPr>
  </w:style>
  <w:style w:type="character" w:styleId="Strong">
    <w:name w:val="Strong"/>
    <w:uiPriority w:val="22"/>
    <w:qFormat/>
    <w:rsid w:val="009B6FFB"/>
    <w:rPr>
      <w:b/>
      <w:bCs/>
    </w:rPr>
  </w:style>
  <w:style w:type="paragraph" w:customStyle="1" w:styleId="STYLETHIRDLEVEL">
    <w:name w:val="STYLE THIRD LEVEL"/>
    <w:basedOn w:val="T3"/>
    <w:link w:val="STYLETHIRDLEVELCar"/>
    <w:qFormat/>
    <w:rsid w:val="009B6FFB"/>
    <w:pPr>
      <w:numPr>
        <w:ilvl w:val="2"/>
        <w:numId w:val="1"/>
      </w:numPr>
      <w:spacing w:after="240"/>
      <w:ind w:left="902" w:hanging="902"/>
    </w:pPr>
    <w:rPr>
      <w:rFonts w:cs="Calibri"/>
    </w:rPr>
  </w:style>
  <w:style w:type="character" w:customStyle="1" w:styleId="gls">
    <w:name w:val="gls"/>
    <w:basedOn w:val="DefaultParagraphFont"/>
    <w:rsid w:val="009B6FFB"/>
  </w:style>
  <w:style w:type="character" w:customStyle="1" w:styleId="T3Car">
    <w:name w:val="T3 Car"/>
    <w:link w:val="T3"/>
    <w:rsid w:val="009B6FFB"/>
    <w:rPr>
      <w:rFonts w:ascii="Calibri" w:eastAsia="Times New Roman" w:hAnsi="Calibri" w:cs="Times New Roman"/>
      <w:b/>
      <w:bCs/>
      <w:iCs/>
      <w:sz w:val="30"/>
      <w:szCs w:val="30"/>
      <w:lang w:val="fr-FR" w:eastAsia="fr-FR"/>
    </w:rPr>
  </w:style>
  <w:style w:type="character" w:customStyle="1" w:styleId="STYLETHIRDLEVELCar">
    <w:name w:val="STYLE THIRD LEVEL Car"/>
    <w:basedOn w:val="T3Car"/>
    <w:link w:val="STYLETHIRDLEVEL"/>
    <w:rsid w:val="009B6FFB"/>
    <w:rPr>
      <w:rFonts w:ascii="Calibri" w:eastAsia="Times New Roman" w:hAnsi="Calibri" w:cs="Calibri"/>
      <w:b/>
      <w:bCs/>
      <w:iCs/>
      <w:sz w:val="30"/>
      <w:szCs w:val="30"/>
      <w:lang w:val="fr-FR" w:eastAsia="fr-FR"/>
    </w:rPr>
  </w:style>
  <w:style w:type="character" w:styleId="HTMLDefinition">
    <w:name w:val="HTML Definition"/>
    <w:uiPriority w:val="99"/>
    <w:unhideWhenUsed/>
    <w:rsid w:val="009B6FFB"/>
    <w:rPr>
      <w:i/>
      <w:iCs/>
    </w:rPr>
  </w:style>
  <w:style w:type="character" w:customStyle="1" w:styleId="seealso">
    <w:name w:val="seealso"/>
    <w:basedOn w:val="DefaultParagraphFont"/>
    <w:rsid w:val="009B6FFB"/>
  </w:style>
  <w:style w:type="paragraph" w:styleId="Index1">
    <w:name w:val="index 1"/>
    <w:basedOn w:val="Normal"/>
    <w:next w:val="Normal"/>
    <w:autoRedefine/>
    <w:uiPriority w:val="99"/>
    <w:rsid w:val="009B6FFB"/>
    <w:pPr>
      <w:spacing w:after="0" w:line="240" w:lineRule="auto"/>
      <w:ind w:left="240" w:hanging="240"/>
    </w:pPr>
    <w:rPr>
      <w:rFonts w:ascii="Calibri" w:eastAsia="Times New Roman" w:hAnsi="Calibri" w:cs="Times New Roman"/>
      <w:sz w:val="24"/>
      <w:szCs w:val="24"/>
      <w:lang w:val="fr-FR" w:eastAsia="fr-FR"/>
    </w:rPr>
  </w:style>
  <w:style w:type="paragraph" w:styleId="Index2">
    <w:name w:val="index 2"/>
    <w:basedOn w:val="Normal"/>
    <w:next w:val="Normal"/>
    <w:autoRedefine/>
    <w:uiPriority w:val="99"/>
    <w:rsid w:val="009B6FFB"/>
    <w:pPr>
      <w:spacing w:after="0" w:line="240" w:lineRule="auto"/>
      <w:ind w:left="480" w:hanging="240"/>
    </w:pPr>
    <w:rPr>
      <w:rFonts w:ascii="Calibri" w:eastAsia="Times New Roman" w:hAnsi="Calibri" w:cs="Times New Roman"/>
      <w:sz w:val="24"/>
      <w:szCs w:val="24"/>
      <w:lang w:val="fr-FR" w:eastAsia="fr-FR"/>
    </w:rPr>
  </w:style>
  <w:style w:type="paragraph" w:customStyle="1" w:styleId="lighttitle">
    <w:name w:val="lighttitle"/>
    <w:basedOn w:val="Normal"/>
    <w:rsid w:val="009B6FFB"/>
    <w:pPr>
      <w:spacing w:before="100" w:beforeAutospacing="1" w:after="100" w:afterAutospacing="1" w:line="240" w:lineRule="auto"/>
    </w:pPr>
    <w:rPr>
      <w:rFonts w:ascii="Calibri" w:eastAsia="Times New Roman" w:hAnsi="Calibri" w:cs="Times New Roman"/>
      <w:b/>
      <w:bCs/>
      <w:color w:val="FFFFFF"/>
      <w:sz w:val="29"/>
      <w:szCs w:val="29"/>
      <w:lang w:eastAsia="fr-BE"/>
    </w:rPr>
  </w:style>
  <w:style w:type="character" w:customStyle="1" w:styleId="T2Car">
    <w:name w:val="T2 Car"/>
    <w:link w:val="T2"/>
    <w:rsid w:val="009B6FFB"/>
    <w:rPr>
      <w:rFonts w:ascii="Calibri" w:eastAsia="Times New Roman" w:hAnsi="Calibri" w:cs="Times New Roman"/>
      <w:b/>
      <w:bCs/>
      <w:iCs/>
      <w:sz w:val="30"/>
      <w:szCs w:val="30"/>
      <w:lang w:val="fr-FR" w:eastAsia="fr-FR"/>
    </w:rPr>
  </w:style>
  <w:style w:type="paragraph" w:customStyle="1" w:styleId="aTPANNEXE">
    <w:name w:val="a TP ANNEXE"/>
    <w:basedOn w:val="Style14ptGrasCentr"/>
    <w:link w:val="aTPANNEXECar"/>
    <w:qFormat/>
    <w:rsid w:val="009B6FFB"/>
    <w:pPr>
      <w:numPr>
        <w:numId w:val="7"/>
      </w:numPr>
      <w:tabs>
        <w:tab w:val="left" w:pos="426"/>
      </w:tabs>
      <w:ind w:left="1276" w:hanging="709"/>
      <w:outlineLvl w:val="2"/>
    </w:pPr>
    <w:rPr>
      <w:rFonts w:ascii="Calibri" w:hAnsi="Calibri"/>
      <w:b w:val="0"/>
      <w:sz w:val="32"/>
      <w:szCs w:val="32"/>
    </w:rPr>
  </w:style>
  <w:style w:type="character" w:customStyle="1" w:styleId="Style14ptGrasCentrCar">
    <w:name w:val="Style 14 pt Gras Centré Car"/>
    <w:basedOn w:val="Heading2Char"/>
    <w:link w:val="Style14ptGrasCentr"/>
    <w:rsid w:val="009B6FFB"/>
    <w:rPr>
      <w:rFonts w:ascii="Times New Roman" w:eastAsia="Times New Roman" w:hAnsi="Times New Roman" w:cs="Arial"/>
      <w:b/>
      <w:bCs w:val="0"/>
      <w:i w:val="0"/>
      <w:iCs/>
      <w:sz w:val="28"/>
      <w:szCs w:val="20"/>
      <w:lang w:val="fr-FR" w:eastAsia="fr-FR"/>
    </w:rPr>
  </w:style>
  <w:style w:type="character" w:customStyle="1" w:styleId="aTPANNEXECar">
    <w:name w:val="a TP ANNEXE Car"/>
    <w:basedOn w:val="Style14ptGrasCentrCar"/>
    <w:link w:val="aTPANNEXE"/>
    <w:rsid w:val="009B6FFB"/>
    <w:rPr>
      <w:rFonts w:ascii="Calibri" w:eastAsia="Times New Roman" w:hAnsi="Calibri" w:cs="Arial"/>
      <w:b w:val="0"/>
      <w:bCs w:val="0"/>
      <w:i w:val="0"/>
      <w:iCs/>
      <w:sz w:val="32"/>
      <w:szCs w:val="32"/>
      <w:lang w:val="fr-FR" w:eastAsia="fr-FR"/>
    </w:rPr>
  </w:style>
  <w:style w:type="paragraph" w:customStyle="1" w:styleId="first">
    <w:name w:val="first"/>
    <w:basedOn w:val="Normal"/>
    <w:rsid w:val="009B6FFB"/>
    <w:pPr>
      <w:spacing w:after="150" w:line="240" w:lineRule="auto"/>
    </w:pPr>
    <w:rPr>
      <w:rFonts w:ascii="Calibri" w:eastAsia="Times New Roman" w:hAnsi="Calibri" w:cs="Times New Roman"/>
      <w:sz w:val="24"/>
      <w:szCs w:val="24"/>
      <w:lang w:eastAsia="fr-BE"/>
    </w:rPr>
  </w:style>
  <w:style w:type="character" w:styleId="Emphasis">
    <w:name w:val="Emphasis"/>
    <w:uiPriority w:val="20"/>
    <w:qFormat/>
    <w:rsid w:val="009B6FFB"/>
    <w:rPr>
      <w:i/>
      <w:iCs/>
    </w:rPr>
  </w:style>
  <w:style w:type="character" w:styleId="HTMLCode">
    <w:name w:val="HTML Code"/>
    <w:uiPriority w:val="99"/>
    <w:unhideWhenUsed/>
    <w:rsid w:val="009B6FFB"/>
    <w:rPr>
      <w:rFonts w:ascii="Courier New" w:eastAsia="Times New Roman" w:hAnsi="Courier New" w:cs="Courier New"/>
      <w:sz w:val="20"/>
      <w:szCs w:val="20"/>
    </w:rPr>
  </w:style>
  <w:style w:type="character" w:customStyle="1" w:styleId="apple-style-span">
    <w:name w:val="apple-style-span"/>
    <w:rsid w:val="009B6FFB"/>
  </w:style>
  <w:style w:type="character" w:customStyle="1" w:styleId="apple-converted-space">
    <w:name w:val="apple-converted-space"/>
    <w:rsid w:val="009B6FFB"/>
  </w:style>
  <w:style w:type="character" w:styleId="HTMLTypewriter">
    <w:name w:val="HTML Typewriter"/>
    <w:uiPriority w:val="99"/>
    <w:unhideWhenUsed/>
    <w:rsid w:val="009B6FFB"/>
    <w:rPr>
      <w:rFonts w:ascii="Courier New" w:eastAsia="Times New Roman" w:hAnsi="Courier New" w:cs="Courier New"/>
      <w:sz w:val="20"/>
      <w:szCs w:val="20"/>
    </w:rPr>
  </w:style>
  <w:style w:type="paragraph" w:customStyle="1" w:styleId="aTPTITRE5">
    <w:name w:val="a TP TITRE 5"/>
    <w:basedOn w:val="aTPTITRE4"/>
    <w:link w:val="aTPTITRE5Char"/>
    <w:qFormat/>
    <w:rsid w:val="008C5B78"/>
    <w:pPr>
      <w:numPr>
        <w:ilvl w:val="4"/>
      </w:numPr>
      <w:tabs>
        <w:tab w:val="clear" w:pos="1276"/>
        <w:tab w:val="left" w:pos="1418"/>
      </w:tabs>
      <w:ind w:left="851" w:hanging="794"/>
      <w:outlineLvl w:val="4"/>
    </w:pPr>
  </w:style>
  <w:style w:type="character" w:customStyle="1" w:styleId="T5Char">
    <w:name w:val="T5 Char"/>
    <w:basedOn w:val="Heading4Char"/>
    <w:link w:val="T5"/>
    <w:rsid w:val="009B6FFB"/>
    <w:rPr>
      <w:rFonts w:ascii="Calibri" w:eastAsia="Times New Roman" w:hAnsi="Calibri" w:cs="Calibri"/>
      <w:b/>
      <w:bCs w:val="0"/>
      <w:i w:val="0"/>
      <w:iCs w:val="0"/>
      <w:color w:val="00B050"/>
      <w:sz w:val="32"/>
      <w:szCs w:val="24"/>
      <w:lang w:val="fr-FR" w:eastAsia="fr-FR"/>
    </w:rPr>
  </w:style>
  <w:style w:type="character" w:customStyle="1" w:styleId="aTPTITRE5Char">
    <w:name w:val="a TP TITRE 5 Char"/>
    <w:link w:val="aTPTITRE5"/>
    <w:rsid w:val="008C5B78"/>
    <w:rPr>
      <w:rFonts w:ascii="Calibri" w:eastAsia="Times New Roman" w:hAnsi="Calibri" w:cs="Times New Roman"/>
      <w:b/>
      <w:bCs/>
      <w:iCs/>
      <w:kern w:val="36"/>
      <w:sz w:val="30"/>
      <w:szCs w:val="30"/>
      <w:lang w:val="fr-FR" w:eastAsia="fr-FR"/>
    </w:rPr>
  </w:style>
  <w:style w:type="paragraph" w:customStyle="1" w:styleId="aPUCENUM1">
    <w:name w:val="a PUCE NUM 1"/>
    <w:basedOn w:val="Normal"/>
    <w:link w:val="aPUCENUM1Char"/>
    <w:qFormat/>
    <w:rsid w:val="009B6FFB"/>
    <w:pPr>
      <w:numPr>
        <w:numId w:val="9"/>
      </w:numPr>
      <w:spacing w:after="0" w:line="240" w:lineRule="auto"/>
    </w:pPr>
    <w:rPr>
      <w:rFonts w:ascii="Calibri" w:eastAsia="Times New Roman" w:hAnsi="Calibri" w:cs="Calibri"/>
      <w:sz w:val="24"/>
      <w:szCs w:val="24"/>
      <w:lang w:eastAsia="fr-FR"/>
    </w:rPr>
  </w:style>
  <w:style w:type="paragraph" w:customStyle="1" w:styleId="aPUB1">
    <w:name w:val="a PUB1"/>
    <w:basedOn w:val="aPUCENUM1"/>
    <w:link w:val="aPUB1Char"/>
    <w:qFormat/>
    <w:rsid w:val="009B6FFB"/>
    <w:pPr>
      <w:numPr>
        <w:numId w:val="10"/>
      </w:numPr>
    </w:pPr>
  </w:style>
  <w:style w:type="character" w:customStyle="1" w:styleId="aPUCENUM1Char">
    <w:name w:val="a PUCE NUM 1 Char"/>
    <w:link w:val="aPUCENUM1"/>
    <w:rsid w:val="009B6FFB"/>
    <w:rPr>
      <w:rFonts w:ascii="Calibri" w:eastAsia="Times New Roman" w:hAnsi="Calibri" w:cs="Calibri"/>
      <w:sz w:val="24"/>
      <w:szCs w:val="24"/>
      <w:lang w:eastAsia="fr-FR"/>
    </w:rPr>
  </w:style>
  <w:style w:type="paragraph" w:customStyle="1" w:styleId="aPUW1">
    <w:name w:val="a PUW1"/>
    <w:basedOn w:val="aPUB1"/>
    <w:link w:val="aPUW1Char"/>
    <w:qFormat/>
    <w:rsid w:val="009B6FFB"/>
    <w:pPr>
      <w:numPr>
        <w:ilvl w:val="1"/>
      </w:numPr>
    </w:pPr>
  </w:style>
  <w:style w:type="character" w:customStyle="1" w:styleId="aPUB1Char">
    <w:name w:val="a PUB1 Char"/>
    <w:basedOn w:val="aPUCENUM1Char"/>
    <w:link w:val="aPUB1"/>
    <w:rsid w:val="009B6FFB"/>
    <w:rPr>
      <w:rFonts w:ascii="Calibri" w:eastAsia="Times New Roman" w:hAnsi="Calibri" w:cs="Calibri"/>
      <w:sz w:val="24"/>
      <w:szCs w:val="24"/>
      <w:lang w:eastAsia="fr-FR"/>
    </w:rPr>
  </w:style>
  <w:style w:type="paragraph" w:customStyle="1" w:styleId="aPUB2">
    <w:name w:val="a PUB2"/>
    <w:basedOn w:val="aPUB1"/>
    <w:link w:val="aPUB2Char"/>
    <w:qFormat/>
    <w:rsid w:val="009B6FFB"/>
    <w:pPr>
      <w:ind w:left="1276" w:hanging="425"/>
    </w:pPr>
  </w:style>
  <w:style w:type="character" w:customStyle="1" w:styleId="aPUW1Char">
    <w:name w:val="a PUW1 Char"/>
    <w:basedOn w:val="aPUB1Char"/>
    <w:link w:val="aPUW1"/>
    <w:rsid w:val="009B6FFB"/>
    <w:rPr>
      <w:rFonts w:ascii="Calibri" w:eastAsia="Times New Roman" w:hAnsi="Calibri" w:cs="Calibri"/>
      <w:sz w:val="24"/>
      <w:szCs w:val="24"/>
      <w:lang w:eastAsia="fr-FR"/>
    </w:rPr>
  </w:style>
  <w:style w:type="paragraph" w:customStyle="1" w:styleId="aPUB3">
    <w:name w:val="a PUB3"/>
    <w:basedOn w:val="aPUB2"/>
    <w:link w:val="aPUB3Char"/>
    <w:qFormat/>
    <w:rsid w:val="009B6FFB"/>
    <w:pPr>
      <w:ind w:left="1843" w:hanging="360"/>
    </w:pPr>
    <w:rPr>
      <w:rFonts w:eastAsia="Calibri"/>
    </w:rPr>
  </w:style>
  <w:style w:type="character" w:customStyle="1" w:styleId="aPUB2Char">
    <w:name w:val="a PUB2 Char"/>
    <w:basedOn w:val="aPUB1Char"/>
    <w:link w:val="aPUB2"/>
    <w:rsid w:val="009B6FFB"/>
    <w:rPr>
      <w:rFonts w:ascii="Calibri" w:eastAsia="Times New Roman" w:hAnsi="Calibri" w:cs="Calibri"/>
      <w:sz w:val="24"/>
      <w:szCs w:val="24"/>
      <w:lang w:eastAsia="fr-FR"/>
    </w:rPr>
  </w:style>
  <w:style w:type="paragraph" w:customStyle="1" w:styleId="aNORMsousPUB1">
    <w:name w:val="a NORM sous PUB1"/>
    <w:basedOn w:val="aNORMAL"/>
    <w:link w:val="aNORMsousPUB1Char"/>
    <w:qFormat/>
    <w:rsid w:val="009B6FFB"/>
    <w:pPr>
      <w:ind w:left="1134" w:firstLine="2"/>
    </w:pPr>
  </w:style>
  <w:style w:type="character" w:customStyle="1" w:styleId="aPUB3Char">
    <w:name w:val="a PUB3 Char"/>
    <w:link w:val="aPUB3"/>
    <w:rsid w:val="009B6FFB"/>
    <w:rPr>
      <w:rFonts w:ascii="Calibri" w:eastAsia="Calibri" w:hAnsi="Calibri" w:cs="Calibri"/>
      <w:sz w:val="24"/>
      <w:szCs w:val="24"/>
      <w:lang w:eastAsia="fr-FR"/>
    </w:rPr>
  </w:style>
  <w:style w:type="paragraph" w:customStyle="1" w:styleId="aPUBSOUSPUW1">
    <w:name w:val="a PUB SOUS PUW1"/>
    <w:basedOn w:val="Normal"/>
    <w:link w:val="aPUBSOUSPUW1Char"/>
    <w:qFormat/>
    <w:rsid w:val="009B6FFB"/>
    <w:pPr>
      <w:numPr>
        <w:ilvl w:val="2"/>
        <w:numId w:val="6"/>
      </w:numPr>
      <w:autoSpaceDE w:val="0"/>
      <w:autoSpaceDN w:val="0"/>
      <w:adjustRightInd w:val="0"/>
      <w:spacing w:after="0" w:line="240" w:lineRule="auto"/>
      <w:ind w:left="1985" w:hanging="425"/>
    </w:pPr>
    <w:rPr>
      <w:rFonts w:ascii="Calibri" w:eastAsia="Times New Roman" w:hAnsi="Calibri" w:cs="Calibri"/>
      <w:color w:val="000000"/>
      <w:sz w:val="24"/>
      <w:szCs w:val="24"/>
      <w:lang w:val="fr-FR" w:eastAsia="fr-FR"/>
    </w:rPr>
  </w:style>
  <w:style w:type="character" w:customStyle="1" w:styleId="aNORMsousPUB1Char">
    <w:name w:val="a NORM sous PUB1 Char"/>
    <w:basedOn w:val="aNORMALChar"/>
    <w:link w:val="aNORMsousPUB1"/>
    <w:rsid w:val="009B6FFB"/>
    <w:rPr>
      <w:rFonts w:ascii="Calibri" w:eastAsia="Times New Roman" w:hAnsi="Calibri" w:cs="Calibri"/>
      <w:sz w:val="24"/>
      <w:szCs w:val="24"/>
      <w:lang w:eastAsia="fr-FR"/>
    </w:rPr>
  </w:style>
  <w:style w:type="paragraph" w:customStyle="1" w:styleId="aPUB4">
    <w:name w:val="a PUB 4"/>
    <w:basedOn w:val="aPUB3"/>
    <w:link w:val="aPUB4Char"/>
    <w:qFormat/>
    <w:rsid w:val="009B6FFB"/>
    <w:pPr>
      <w:ind w:left="2410" w:hanging="284"/>
    </w:pPr>
  </w:style>
  <w:style w:type="character" w:customStyle="1" w:styleId="aPUBSOUSPUW1Char">
    <w:name w:val="a PUB SOUS PUW1 Char"/>
    <w:link w:val="aPUBSOUSPUW1"/>
    <w:rsid w:val="009B6FFB"/>
    <w:rPr>
      <w:rFonts w:ascii="Calibri" w:eastAsia="Times New Roman" w:hAnsi="Calibri" w:cs="Calibri"/>
      <w:color w:val="000000"/>
      <w:sz w:val="24"/>
      <w:szCs w:val="24"/>
      <w:lang w:val="fr-FR" w:eastAsia="fr-FR"/>
    </w:rPr>
  </w:style>
  <w:style w:type="paragraph" w:customStyle="1" w:styleId="aPUNUM2">
    <w:name w:val="a PUNUM 2"/>
    <w:basedOn w:val="aNORMAL"/>
    <w:link w:val="aPUNUM2Char"/>
    <w:qFormat/>
    <w:rsid w:val="009B6FFB"/>
    <w:pPr>
      <w:numPr>
        <w:numId w:val="11"/>
      </w:numPr>
    </w:pPr>
  </w:style>
  <w:style w:type="character" w:customStyle="1" w:styleId="aPUB4Char">
    <w:name w:val="a PUB 4 Char"/>
    <w:basedOn w:val="aPUB3Char"/>
    <w:link w:val="aPUB4"/>
    <w:rsid w:val="009B6FFB"/>
    <w:rPr>
      <w:rFonts w:ascii="Calibri" w:eastAsia="Calibri" w:hAnsi="Calibri" w:cs="Calibri"/>
      <w:sz w:val="24"/>
      <w:szCs w:val="24"/>
      <w:lang w:eastAsia="fr-FR"/>
    </w:rPr>
  </w:style>
  <w:style w:type="paragraph" w:customStyle="1" w:styleId="aNORMCONTEXTE">
    <w:name w:val="a NORM CONTEXTE"/>
    <w:basedOn w:val="aNORMAL"/>
    <w:link w:val="aNORMCONTEXTEChar"/>
    <w:qFormat/>
    <w:rsid w:val="009B6FFB"/>
    <w:pPr>
      <w:shd w:val="clear" w:color="auto" w:fill="EAF1DD"/>
    </w:pPr>
    <w:rPr>
      <w:rFonts w:eastAsia="Calibri"/>
      <w:i/>
      <w:lang w:eastAsia="en-US"/>
    </w:rPr>
  </w:style>
  <w:style w:type="character" w:customStyle="1" w:styleId="aPUNUM2Char">
    <w:name w:val="a PUNUM 2 Char"/>
    <w:basedOn w:val="aPUCENUM1Char"/>
    <w:link w:val="aPUNUM2"/>
    <w:rsid w:val="009B6FFB"/>
    <w:rPr>
      <w:rFonts w:ascii="Calibri" w:eastAsia="Times New Roman" w:hAnsi="Calibri" w:cs="Calibri"/>
      <w:sz w:val="24"/>
      <w:szCs w:val="24"/>
      <w:lang w:eastAsia="fr-FR"/>
    </w:rPr>
  </w:style>
  <w:style w:type="paragraph" w:customStyle="1" w:styleId="aPUB5">
    <w:name w:val="a PUB5"/>
    <w:basedOn w:val="aPUW1"/>
    <w:link w:val="aPUB5Char"/>
    <w:qFormat/>
    <w:rsid w:val="009B6FFB"/>
    <w:pPr>
      <w:numPr>
        <w:ilvl w:val="3"/>
      </w:numPr>
    </w:pPr>
    <w:rPr>
      <w:rFonts w:eastAsia="Calibri"/>
      <w:lang w:eastAsia="en-US"/>
    </w:rPr>
  </w:style>
  <w:style w:type="character" w:customStyle="1" w:styleId="aNORMCONTEXTEChar">
    <w:name w:val="a NORM CONTEXTE Char"/>
    <w:link w:val="aNORMCONTEXTE"/>
    <w:rsid w:val="009B6FFB"/>
    <w:rPr>
      <w:rFonts w:ascii="Calibri" w:eastAsia="Calibri" w:hAnsi="Calibri" w:cs="Calibri"/>
      <w:i/>
      <w:sz w:val="24"/>
      <w:szCs w:val="24"/>
      <w:shd w:val="clear" w:color="auto" w:fill="EAF1DD"/>
    </w:rPr>
  </w:style>
  <w:style w:type="character" w:customStyle="1" w:styleId="citecrochet1">
    <w:name w:val="cite_crochet1"/>
    <w:rsid w:val="009B6FFB"/>
    <w:rPr>
      <w:vanish/>
      <w:webHidden w:val="0"/>
      <w:specVanish w:val="0"/>
    </w:rPr>
  </w:style>
  <w:style w:type="character" w:customStyle="1" w:styleId="aPUB5Char">
    <w:name w:val="a PUB5 Char"/>
    <w:link w:val="aPUB5"/>
    <w:rsid w:val="009B6FFB"/>
    <w:rPr>
      <w:rFonts w:ascii="Calibri" w:eastAsia="Calibri" w:hAnsi="Calibri" w:cs="Calibri"/>
      <w:sz w:val="24"/>
      <w:szCs w:val="24"/>
    </w:rPr>
  </w:style>
  <w:style w:type="paragraph" w:customStyle="1" w:styleId="aPUNUM3">
    <w:name w:val="a PUNUM3"/>
    <w:basedOn w:val="aPUNUM2"/>
    <w:link w:val="aPUNUM3Char"/>
    <w:qFormat/>
    <w:rsid w:val="009B6FFB"/>
    <w:pPr>
      <w:ind w:left="1843"/>
    </w:pPr>
    <w:rPr>
      <w:rFonts w:eastAsia="Calibri"/>
      <w:lang w:eastAsia="en-US"/>
    </w:rPr>
  </w:style>
  <w:style w:type="character" w:customStyle="1" w:styleId="aPUNUM3Char">
    <w:name w:val="a PUNUM3 Char"/>
    <w:link w:val="aPUNUM3"/>
    <w:rsid w:val="009B6FFB"/>
    <w:rPr>
      <w:rFonts w:ascii="Calibri" w:eastAsia="Calibri" w:hAnsi="Calibri" w:cs="Calibri"/>
      <w:sz w:val="24"/>
      <w:szCs w:val="24"/>
    </w:rPr>
  </w:style>
  <w:style w:type="character" w:styleId="CommentReference">
    <w:name w:val="annotation reference"/>
    <w:basedOn w:val="DefaultParagraphFont"/>
    <w:uiPriority w:val="99"/>
    <w:semiHidden/>
    <w:unhideWhenUsed/>
    <w:rsid w:val="00F93A20"/>
    <w:rPr>
      <w:sz w:val="16"/>
      <w:szCs w:val="16"/>
    </w:rPr>
  </w:style>
  <w:style w:type="paragraph" w:styleId="CommentText">
    <w:name w:val="annotation text"/>
    <w:basedOn w:val="Normal"/>
    <w:link w:val="CommentTextChar"/>
    <w:uiPriority w:val="99"/>
    <w:unhideWhenUsed/>
    <w:rsid w:val="00F93A20"/>
    <w:pPr>
      <w:spacing w:line="240" w:lineRule="auto"/>
    </w:pPr>
    <w:rPr>
      <w:sz w:val="20"/>
      <w:szCs w:val="20"/>
    </w:rPr>
  </w:style>
  <w:style w:type="character" w:customStyle="1" w:styleId="CommentTextChar">
    <w:name w:val="Comment Text Char"/>
    <w:basedOn w:val="DefaultParagraphFont"/>
    <w:link w:val="CommentText"/>
    <w:uiPriority w:val="99"/>
    <w:rsid w:val="00F93A20"/>
    <w:rPr>
      <w:sz w:val="20"/>
      <w:szCs w:val="20"/>
    </w:rPr>
  </w:style>
  <w:style w:type="paragraph" w:styleId="CommentSubject">
    <w:name w:val="annotation subject"/>
    <w:basedOn w:val="CommentText"/>
    <w:next w:val="CommentText"/>
    <w:link w:val="CommentSubjectChar"/>
    <w:uiPriority w:val="99"/>
    <w:semiHidden/>
    <w:unhideWhenUsed/>
    <w:rsid w:val="00F93A20"/>
    <w:rPr>
      <w:b/>
      <w:bCs/>
    </w:rPr>
  </w:style>
  <w:style w:type="character" w:customStyle="1" w:styleId="CommentSubjectChar">
    <w:name w:val="Comment Subject Char"/>
    <w:basedOn w:val="CommentTextChar"/>
    <w:link w:val="CommentSubject"/>
    <w:uiPriority w:val="99"/>
    <w:semiHidden/>
    <w:rsid w:val="00F93A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7582">
      <w:bodyDiv w:val="1"/>
      <w:marLeft w:val="0"/>
      <w:marRight w:val="0"/>
      <w:marTop w:val="0"/>
      <w:marBottom w:val="0"/>
      <w:divBdr>
        <w:top w:val="none" w:sz="0" w:space="0" w:color="auto"/>
        <w:left w:val="none" w:sz="0" w:space="0" w:color="auto"/>
        <w:bottom w:val="none" w:sz="0" w:space="0" w:color="auto"/>
        <w:right w:val="none" w:sz="0" w:space="0" w:color="auto"/>
      </w:divBdr>
    </w:div>
    <w:div w:id="52048810">
      <w:bodyDiv w:val="1"/>
      <w:marLeft w:val="0"/>
      <w:marRight w:val="0"/>
      <w:marTop w:val="0"/>
      <w:marBottom w:val="0"/>
      <w:divBdr>
        <w:top w:val="none" w:sz="0" w:space="0" w:color="auto"/>
        <w:left w:val="none" w:sz="0" w:space="0" w:color="auto"/>
        <w:bottom w:val="none" w:sz="0" w:space="0" w:color="auto"/>
        <w:right w:val="none" w:sz="0" w:space="0" w:color="auto"/>
      </w:divBdr>
    </w:div>
    <w:div w:id="110788206">
      <w:bodyDiv w:val="1"/>
      <w:marLeft w:val="0"/>
      <w:marRight w:val="0"/>
      <w:marTop w:val="0"/>
      <w:marBottom w:val="0"/>
      <w:divBdr>
        <w:top w:val="none" w:sz="0" w:space="0" w:color="auto"/>
        <w:left w:val="none" w:sz="0" w:space="0" w:color="auto"/>
        <w:bottom w:val="none" w:sz="0" w:space="0" w:color="auto"/>
        <w:right w:val="none" w:sz="0" w:space="0" w:color="auto"/>
      </w:divBdr>
    </w:div>
    <w:div w:id="286203233">
      <w:bodyDiv w:val="1"/>
      <w:marLeft w:val="0"/>
      <w:marRight w:val="0"/>
      <w:marTop w:val="0"/>
      <w:marBottom w:val="0"/>
      <w:divBdr>
        <w:top w:val="none" w:sz="0" w:space="0" w:color="auto"/>
        <w:left w:val="none" w:sz="0" w:space="0" w:color="auto"/>
        <w:bottom w:val="none" w:sz="0" w:space="0" w:color="auto"/>
        <w:right w:val="none" w:sz="0" w:space="0" w:color="auto"/>
      </w:divBdr>
    </w:div>
    <w:div w:id="319961757">
      <w:bodyDiv w:val="1"/>
      <w:marLeft w:val="0"/>
      <w:marRight w:val="0"/>
      <w:marTop w:val="0"/>
      <w:marBottom w:val="0"/>
      <w:divBdr>
        <w:top w:val="none" w:sz="0" w:space="0" w:color="auto"/>
        <w:left w:val="none" w:sz="0" w:space="0" w:color="auto"/>
        <w:bottom w:val="none" w:sz="0" w:space="0" w:color="auto"/>
        <w:right w:val="none" w:sz="0" w:space="0" w:color="auto"/>
      </w:divBdr>
    </w:div>
    <w:div w:id="451020141">
      <w:bodyDiv w:val="1"/>
      <w:marLeft w:val="0"/>
      <w:marRight w:val="0"/>
      <w:marTop w:val="0"/>
      <w:marBottom w:val="0"/>
      <w:divBdr>
        <w:top w:val="none" w:sz="0" w:space="0" w:color="auto"/>
        <w:left w:val="none" w:sz="0" w:space="0" w:color="auto"/>
        <w:bottom w:val="none" w:sz="0" w:space="0" w:color="auto"/>
        <w:right w:val="none" w:sz="0" w:space="0" w:color="auto"/>
      </w:divBdr>
    </w:div>
    <w:div w:id="503665733">
      <w:bodyDiv w:val="1"/>
      <w:marLeft w:val="0"/>
      <w:marRight w:val="0"/>
      <w:marTop w:val="0"/>
      <w:marBottom w:val="0"/>
      <w:divBdr>
        <w:top w:val="none" w:sz="0" w:space="0" w:color="auto"/>
        <w:left w:val="none" w:sz="0" w:space="0" w:color="auto"/>
        <w:bottom w:val="none" w:sz="0" w:space="0" w:color="auto"/>
        <w:right w:val="none" w:sz="0" w:space="0" w:color="auto"/>
      </w:divBdr>
    </w:div>
    <w:div w:id="731587690">
      <w:bodyDiv w:val="1"/>
      <w:marLeft w:val="0"/>
      <w:marRight w:val="0"/>
      <w:marTop w:val="0"/>
      <w:marBottom w:val="0"/>
      <w:divBdr>
        <w:top w:val="none" w:sz="0" w:space="0" w:color="auto"/>
        <w:left w:val="none" w:sz="0" w:space="0" w:color="auto"/>
        <w:bottom w:val="none" w:sz="0" w:space="0" w:color="auto"/>
        <w:right w:val="none" w:sz="0" w:space="0" w:color="auto"/>
      </w:divBdr>
    </w:div>
    <w:div w:id="765537095">
      <w:bodyDiv w:val="1"/>
      <w:marLeft w:val="0"/>
      <w:marRight w:val="0"/>
      <w:marTop w:val="0"/>
      <w:marBottom w:val="0"/>
      <w:divBdr>
        <w:top w:val="none" w:sz="0" w:space="0" w:color="auto"/>
        <w:left w:val="none" w:sz="0" w:space="0" w:color="auto"/>
        <w:bottom w:val="none" w:sz="0" w:space="0" w:color="auto"/>
        <w:right w:val="none" w:sz="0" w:space="0" w:color="auto"/>
      </w:divBdr>
    </w:div>
    <w:div w:id="790050648">
      <w:bodyDiv w:val="1"/>
      <w:marLeft w:val="0"/>
      <w:marRight w:val="0"/>
      <w:marTop w:val="0"/>
      <w:marBottom w:val="0"/>
      <w:divBdr>
        <w:top w:val="none" w:sz="0" w:space="0" w:color="auto"/>
        <w:left w:val="none" w:sz="0" w:space="0" w:color="auto"/>
        <w:bottom w:val="none" w:sz="0" w:space="0" w:color="auto"/>
        <w:right w:val="none" w:sz="0" w:space="0" w:color="auto"/>
      </w:divBdr>
    </w:div>
    <w:div w:id="946734085">
      <w:bodyDiv w:val="1"/>
      <w:marLeft w:val="0"/>
      <w:marRight w:val="0"/>
      <w:marTop w:val="0"/>
      <w:marBottom w:val="0"/>
      <w:divBdr>
        <w:top w:val="none" w:sz="0" w:space="0" w:color="auto"/>
        <w:left w:val="none" w:sz="0" w:space="0" w:color="auto"/>
        <w:bottom w:val="none" w:sz="0" w:space="0" w:color="auto"/>
        <w:right w:val="none" w:sz="0" w:space="0" w:color="auto"/>
      </w:divBdr>
    </w:div>
    <w:div w:id="967858933">
      <w:bodyDiv w:val="1"/>
      <w:marLeft w:val="0"/>
      <w:marRight w:val="0"/>
      <w:marTop w:val="0"/>
      <w:marBottom w:val="0"/>
      <w:divBdr>
        <w:top w:val="none" w:sz="0" w:space="0" w:color="auto"/>
        <w:left w:val="none" w:sz="0" w:space="0" w:color="auto"/>
        <w:bottom w:val="none" w:sz="0" w:space="0" w:color="auto"/>
        <w:right w:val="none" w:sz="0" w:space="0" w:color="auto"/>
      </w:divBdr>
    </w:div>
    <w:div w:id="1333871610">
      <w:bodyDiv w:val="1"/>
      <w:marLeft w:val="0"/>
      <w:marRight w:val="0"/>
      <w:marTop w:val="0"/>
      <w:marBottom w:val="0"/>
      <w:divBdr>
        <w:top w:val="none" w:sz="0" w:space="0" w:color="auto"/>
        <w:left w:val="none" w:sz="0" w:space="0" w:color="auto"/>
        <w:bottom w:val="none" w:sz="0" w:space="0" w:color="auto"/>
        <w:right w:val="none" w:sz="0" w:space="0" w:color="auto"/>
      </w:divBdr>
    </w:div>
    <w:div w:id="1432093373">
      <w:bodyDiv w:val="1"/>
      <w:marLeft w:val="0"/>
      <w:marRight w:val="0"/>
      <w:marTop w:val="0"/>
      <w:marBottom w:val="0"/>
      <w:divBdr>
        <w:top w:val="none" w:sz="0" w:space="0" w:color="auto"/>
        <w:left w:val="none" w:sz="0" w:space="0" w:color="auto"/>
        <w:bottom w:val="none" w:sz="0" w:space="0" w:color="auto"/>
        <w:right w:val="none" w:sz="0" w:space="0" w:color="auto"/>
      </w:divBdr>
    </w:div>
    <w:div w:id="1453356152">
      <w:bodyDiv w:val="1"/>
      <w:marLeft w:val="0"/>
      <w:marRight w:val="0"/>
      <w:marTop w:val="0"/>
      <w:marBottom w:val="0"/>
      <w:divBdr>
        <w:top w:val="none" w:sz="0" w:space="0" w:color="auto"/>
        <w:left w:val="none" w:sz="0" w:space="0" w:color="auto"/>
        <w:bottom w:val="none" w:sz="0" w:space="0" w:color="auto"/>
        <w:right w:val="none" w:sz="0" w:space="0" w:color="auto"/>
      </w:divBdr>
    </w:div>
    <w:div w:id="1811482685">
      <w:bodyDiv w:val="1"/>
      <w:marLeft w:val="0"/>
      <w:marRight w:val="0"/>
      <w:marTop w:val="0"/>
      <w:marBottom w:val="0"/>
      <w:divBdr>
        <w:top w:val="none" w:sz="0" w:space="0" w:color="auto"/>
        <w:left w:val="none" w:sz="0" w:space="0" w:color="auto"/>
        <w:bottom w:val="none" w:sz="0" w:space="0" w:color="auto"/>
        <w:right w:val="none" w:sz="0" w:space="0" w:color="auto"/>
      </w:divBdr>
    </w:div>
    <w:div w:id="1833060557">
      <w:bodyDiv w:val="1"/>
      <w:marLeft w:val="0"/>
      <w:marRight w:val="0"/>
      <w:marTop w:val="0"/>
      <w:marBottom w:val="0"/>
      <w:divBdr>
        <w:top w:val="none" w:sz="0" w:space="0" w:color="auto"/>
        <w:left w:val="none" w:sz="0" w:space="0" w:color="auto"/>
        <w:bottom w:val="none" w:sz="0" w:space="0" w:color="auto"/>
        <w:right w:val="none" w:sz="0" w:space="0" w:color="auto"/>
      </w:divBdr>
    </w:div>
    <w:div w:id="184628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eoportail.wallonie.be/catalogue/b795de68-726c-4bdf-a62a-a42686aa5b6f.html" TargetMode="External"/><Relationship Id="rId21" Type="http://schemas.openxmlformats.org/officeDocument/2006/relationships/footer" Target="footer1.xml"/><Relationship Id="rId42" Type="http://schemas.openxmlformats.org/officeDocument/2006/relationships/image" Target="media/image8.PNG"/><Relationship Id="rId47" Type="http://schemas.openxmlformats.org/officeDocument/2006/relationships/hyperlink" Target="https://geoportail.wallonie.be/home.html" TargetMode="External"/><Relationship Id="rId63" Type="http://schemas.openxmlformats.org/officeDocument/2006/relationships/hyperlink" Target="Http://geoservices.wallonie.be/arcgis/rest/services/IMAGERIE/ORTHO_2018/MapServer" TargetMode="External"/><Relationship Id="rId68" Type="http://schemas.openxmlformats.org/officeDocument/2006/relationships/hyperlink" Target="http://geoservices.wallonie.be/arcgis/rest/services/AMENAGEMENT_TERRITOIRE/PDS/MapServer" TargetMode="External"/><Relationship Id="rId84" Type="http://schemas.openxmlformats.org/officeDocument/2006/relationships/image" Target="media/image32.PNG"/><Relationship Id="rId89"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hyperlink" Target="https://geoservices.wallonie.be/arcgis/rest/services/PLAN_REGLEMENT/CADMAP_2018_PARCELLES/MapServer" TargetMode="External"/><Relationship Id="rId92"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yperlink" Target="mailto:Antoine.Denis@ULiege.be" TargetMode="External"/><Relationship Id="rId29" Type="http://schemas.openxmlformats.org/officeDocument/2006/relationships/hyperlink" Target="http://ouvrir.passages.cnrs.fr/tutoqgis/index.php" TargetMode="External"/><Relationship Id="rId11" Type="http://schemas.openxmlformats.org/officeDocument/2006/relationships/hyperlink" Target="http://www.eauxducondroz.be/" TargetMode="External"/><Relationship Id="rId24" Type="http://schemas.openxmlformats.org/officeDocument/2006/relationships/hyperlink" Target="https://orbi.uliege.be/handle/2268/238464" TargetMode="External"/><Relationship Id="rId32" Type="http://schemas.openxmlformats.org/officeDocument/2006/relationships/image" Target="media/image4.png"/><Relationship Id="rId37" Type="http://schemas.openxmlformats.org/officeDocument/2006/relationships/hyperlink" Target="https://epsg.io/3812" TargetMode="External"/><Relationship Id="rId40" Type="http://schemas.openxmlformats.org/officeDocument/2006/relationships/image" Target="media/image6.PNG"/><Relationship Id="rId45" Type="http://schemas.openxmlformats.org/officeDocument/2006/relationships/hyperlink" Target="http://geoportail.wallonie.be/home.html" TargetMode="External"/><Relationship Id="rId53" Type="http://schemas.openxmlformats.org/officeDocument/2006/relationships/hyperlink" Target="https://north-road.com/slyr/" TargetMode="External"/><Relationship Id="rId58" Type="http://schemas.openxmlformats.org/officeDocument/2006/relationships/image" Target="media/image17.PNG"/><Relationship Id="rId66" Type="http://schemas.openxmlformats.org/officeDocument/2006/relationships/image" Target="media/image19.PNG"/><Relationship Id="rId74" Type="http://schemas.openxmlformats.org/officeDocument/2006/relationships/hyperlink" Target="https://raw.githubusercontent.com/klakar/QGIS_resources/master/collections/Geosupportsystem/python/qgis_basemaps.py" TargetMode="External"/><Relationship Id="rId79" Type="http://schemas.openxmlformats.org/officeDocument/2006/relationships/image" Target="media/image27.PNG"/><Relationship Id="rId87" Type="http://schemas.openxmlformats.org/officeDocument/2006/relationships/image" Target="media/image35.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geoportail.wallonie.be/georeferentiel/orthophotos" TargetMode="External"/><Relationship Id="rId82" Type="http://schemas.openxmlformats.org/officeDocument/2006/relationships/image" Target="media/image30.PNG"/><Relationship Id="rId90" Type="http://schemas.openxmlformats.org/officeDocument/2006/relationships/hyperlink" Target="https://docs.qgis.org/3.4/en/docs/user_manual/working_with_vector/editing_geometry_attributes.html" TargetMode="External"/><Relationship Id="rId95" Type="http://schemas.openxmlformats.org/officeDocument/2006/relationships/hyperlink" Target="https://qfield.org/docs/fr/" TargetMode="External"/><Relationship Id="rId19" Type="http://schemas.openxmlformats.org/officeDocument/2006/relationships/hyperlink" Target="http://blog.qgis.org" TargetMode="External"/><Relationship Id="rId14" Type="http://schemas.openxmlformats.org/officeDocument/2006/relationships/hyperlink" Target="http://www.ulg.ac.be/" TargetMode="External"/><Relationship Id="rId22" Type="http://schemas.openxmlformats.org/officeDocument/2006/relationships/footer" Target="footer2.xml"/><Relationship Id="rId27" Type="http://schemas.openxmlformats.org/officeDocument/2006/relationships/hyperlink" Target="http://geoportail.wallonie.be/catalogue/b795de68-726c-4bdf-a62a-a42686aa5b6f.html" TargetMode="External"/><Relationship Id="rId30" Type="http://schemas.openxmlformats.org/officeDocument/2006/relationships/hyperlink" Target="https://qgis.org/fr/site/" TargetMode="External"/><Relationship Id="rId35" Type="http://schemas.openxmlformats.org/officeDocument/2006/relationships/hyperlink" Target="https://epsg.io/31370" TargetMode="External"/><Relationship Id="rId43" Type="http://schemas.openxmlformats.org/officeDocument/2006/relationships/image" Target="media/image9.png"/><Relationship Id="rId48" Type="http://schemas.openxmlformats.org/officeDocument/2006/relationships/hyperlink" Target="https://geoportail.wallonie.be/catalogue-donnees-et-services" TargetMode="External"/><Relationship Id="rId56" Type="http://schemas.openxmlformats.org/officeDocument/2006/relationships/hyperlink" Target="http://geoservices.wallonie.be/arcgis/rest/services/TOPOGRAPHIE/PICC_VDIFF/MapServer" TargetMode="External"/><Relationship Id="rId64" Type="http://schemas.openxmlformats.org/officeDocument/2006/relationships/hyperlink" Target="http://geoservices.wallonie.be/arcgis/services/IMAGERIE/ORTHO_2018/MapServer/WMSServer?request=GetCapabilities&amp;service=WMS" TargetMode="External"/><Relationship Id="rId69" Type="http://schemas.openxmlformats.org/officeDocument/2006/relationships/image" Target="media/image20.PNG"/><Relationship Id="rId77" Type="http://schemas.openxmlformats.org/officeDocument/2006/relationships/image" Target="media/image25.PNG"/><Relationship Id="rId100" Type="http://schemas.openxmlformats.org/officeDocument/2006/relationships/hyperlink" Target="http://geoportail.wallonie.be/outils" TargetMode="External"/><Relationship Id="rId8" Type="http://schemas.openxmlformats.org/officeDocument/2006/relationships/endnotes" Target="endnotes.xml"/><Relationship Id="rId51" Type="http://schemas.openxmlformats.org/officeDocument/2006/relationships/image" Target="media/image12.PNG"/><Relationship Id="rId72" Type="http://schemas.openxmlformats.org/officeDocument/2006/relationships/image" Target="media/image21.PNG"/><Relationship Id="rId80" Type="http://schemas.openxmlformats.org/officeDocument/2006/relationships/image" Target="media/image28.PNG"/><Relationship Id="rId85" Type="http://schemas.openxmlformats.org/officeDocument/2006/relationships/image" Target="media/image33.PNG"/><Relationship Id="rId93" Type="http://schemas.openxmlformats.org/officeDocument/2006/relationships/image" Target="media/image39.png"/><Relationship Id="rId98"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orbi.uliege.be/handle/2268/238464" TargetMode="External"/><Relationship Id="rId17" Type="http://schemas.openxmlformats.org/officeDocument/2006/relationships/hyperlink" Target="https://orbi.ulg.ac.be/handle/2268/143553" TargetMode="External"/><Relationship Id="rId25" Type="http://schemas.openxmlformats.org/officeDocument/2006/relationships/image" Target="media/image3.png"/><Relationship Id="rId33" Type="http://schemas.openxmlformats.org/officeDocument/2006/relationships/hyperlink" Target="http://geoportail.wallonie.be/catalogue/b795de68-726c-4bdf-a62a-a42686aa5b6f.html" TargetMode="External"/><Relationship Id="rId38" Type="http://schemas.openxmlformats.org/officeDocument/2006/relationships/image" Target="media/image5.PNG"/><Relationship Id="rId46" Type="http://schemas.openxmlformats.org/officeDocument/2006/relationships/hyperlink" Target="http://geoportail.wallonie.be/walonmap" TargetMode="External"/><Relationship Id="rId59" Type="http://schemas.openxmlformats.org/officeDocument/2006/relationships/hyperlink" Target="http://geoservices.wallonie.be/arcgis/services/TOPOGRAPHIE/PICC_VDIFF/MapServer/WMSServer?request=GetCapabilities&amp;service=WMS" TargetMode="External"/><Relationship Id="rId67" Type="http://schemas.openxmlformats.org/officeDocument/2006/relationships/hyperlink" Target="https://geoportail.wallonie.be/catalogue/7fe2f305-1302-4297-b67e-792f55acd834.html" TargetMode="External"/><Relationship Id="rId103" Type="http://schemas.openxmlformats.org/officeDocument/2006/relationships/theme" Target="theme/theme1.xml"/><Relationship Id="rId20" Type="http://schemas.openxmlformats.org/officeDocument/2006/relationships/hyperlink" Target="https://orbi.uliege.be/handle/2268/238464" TargetMode="External"/><Relationship Id="rId41" Type="http://schemas.openxmlformats.org/officeDocument/2006/relationships/image" Target="media/image7.PNG"/><Relationship Id="rId54" Type="http://schemas.openxmlformats.org/officeDocument/2006/relationships/image" Target="media/image14.PNG"/><Relationship Id="rId62" Type="http://schemas.openxmlformats.org/officeDocument/2006/relationships/hyperlink" Target="http://geoportail.wallonie.be/catalogue/71cb59f2-fb18-41bc-9dbf-00ab93f69850.html" TargetMode="External"/><Relationship Id="rId70" Type="http://schemas.openxmlformats.org/officeDocument/2006/relationships/hyperlink" Target="https://geoportail.wallonie.be/catalogue/bddd7785-6c9e-46cb-94f1-c15bab0b3a59.html" TargetMode="External"/><Relationship Id="rId75" Type="http://schemas.openxmlformats.org/officeDocument/2006/relationships/image" Target="media/image23.PNG"/><Relationship Id="rId83" Type="http://schemas.openxmlformats.org/officeDocument/2006/relationships/image" Target="media/image31.PNG"/><Relationship Id="rId88" Type="http://schemas.openxmlformats.org/officeDocument/2006/relationships/hyperlink" Target="https://docs.qgis.org/3.4/en/docs/user_manual/plugins/core_plugins/plugins_geometry_checker.html" TargetMode="External"/><Relationship Id="rId91" Type="http://schemas.openxmlformats.org/officeDocument/2006/relationships/image" Target="media/image37.PNG"/><Relationship Id="rId96" Type="http://schemas.openxmlformats.org/officeDocument/2006/relationships/hyperlink" Target="http://geoportail.wallonie.be/extensionsQGI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ed.uliege.be/" TargetMode="External"/><Relationship Id="rId23" Type="http://schemas.openxmlformats.org/officeDocument/2006/relationships/hyperlink" Target="http://www.eauxducondroz.be/" TargetMode="External"/><Relationship Id="rId28" Type="http://schemas.openxmlformats.org/officeDocument/2006/relationships/hyperlink" Target="https://orbi.uliege.be/handle/2268/190559" TargetMode="External"/><Relationship Id="rId36" Type="http://schemas.openxmlformats.org/officeDocument/2006/relationships/hyperlink" Target="https://geoporta0il.wallonie.be/home/ressources/outils/Lambert-belge-2008-LB08.html" TargetMode="External"/><Relationship Id="rId49" Type="http://schemas.openxmlformats.org/officeDocument/2006/relationships/image" Target="media/image11.PNG"/><Relationship Id="rId57" Type="http://schemas.openxmlformats.org/officeDocument/2006/relationships/image" Target="media/image16.PNG"/><Relationship Id="rId10" Type="http://schemas.openxmlformats.org/officeDocument/2006/relationships/image" Target="media/image2.jpeg"/><Relationship Id="rId31" Type="http://schemas.openxmlformats.org/officeDocument/2006/relationships/hyperlink" Target="https://qgis.org/fr/site/forusers/download.html" TargetMode="External"/><Relationship Id="rId44" Type="http://schemas.openxmlformats.org/officeDocument/2006/relationships/image" Target="media/image10.PNG"/><Relationship Id="rId52" Type="http://schemas.openxmlformats.org/officeDocument/2006/relationships/image" Target="media/image13.PNG"/><Relationship Id="rId60" Type="http://schemas.openxmlformats.org/officeDocument/2006/relationships/image" Target="media/image18.PNG"/><Relationship Id="rId65" Type="http://schemas.openxmlformats.org/officeDocument/2006/relationships/hyperlink" Target="http://geoservices.wallonie.be/arcgis/rest/services/IMAGERIE/ORTHO_2018/MapServer/WMTS/1.0.0/WMTSCapabilities.xml" TargetMode="External"/><Relationship Id="rId73" Type="http://schemas.openxmlformats.org/officeDocument/2006/relationships/image" Target="media/image22.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image" Target="media/image40.png"/><Relationship Id="rId99" Type="http://schemas.openxmlformats.org/officeDocument/2006/relationships/hyperlink" Target="http://geoportail.wallonie.be/metawal" TargetMode="External"/><Relationship Id="rId10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eed.uliege.be/cms/c_4961023/fr/eed-equipe" TargetMode="External"/><Relationship Id="rId18" Type="http://schemas.openxmlformats.org/officeDocument/2006/relationships/hyperlink" Target="http://www.beauxvillages.be/" TargetMode="External"/><Relationship Id="rId39" Type="http://schemas.openxmlformats.org/officeDocument/2006/relationships/hyperlink" Target="http://www.ngi.be/FR/FR2-1-4.shtm" TargetMode="External"/><Relationship Id="rId34" Type="http://schemas.openxmlformats.org/officeDocument/2006/relationships/hyperlink" Target="https://epsg.io/" TargetMode="External"/><Relationship Id="rId50" Type="http://schemas.openxmlformats.org/officeDocument/2006/relationships/hyperlink" Target="https://geoportail.wallonie.be/catalogue/b795de68-726c-4bdf-a62a-a42686aa5b6f.html" TargetMode="External"/><Relationship Id="rId55" Type="http://schemas.openxmlformats.org/officeDocument/2006/relationships/image" Target="media/image15.PNG"/><Relationship Id="rId76" Type="http://schemas.openxmlformats.org/officeDocument/2006/relationships/image" Target="media/image24.PNG"/><Relationship Id="rId97" Type="http://schemas.openxmlformats.org/officeDocument/2006/relationships/hyperlink" Target="http://geoportail.wallonie.be/files/Ressources/Outils/QGIS/Plugins/plugins.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BC04244A-1494-461C-897C-C804BC239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1772</TotalTime>
  <Pages>45</Pages>
  <Words>8741</Words>
  <Characters>48081</Characters>
  <Application>Microsoft Office Word</Application>
  <DocSecurity>0</DocSecurity>
  <Lines>400</Lines>
  <Paragraphs>113</Paragraphs>
  <ScaleCrop>false</ScaleCrop>
  <HeadingPairs>
    <vt:vector size="2" baseType="variant">
      <vt:variant>
        <vt:lpstr>Title</vt:lpstr>
      </vt:variant>
      <vt:variant>
        <vt:i4>1</vt:i4>
      </vt:variant>
    </vt:vector>
  </HeadingPairs>
  <TitlesOfParts>
    <vt:vector size="1" baseType="lpstr">
      <vt:lpstr/>
    </vt:vector>
  </TitlesOfParts>
  <Company>Priminfo</Company>
  <LinksUpToDate>false</LinksUpToDate>
  <CharactersWithSpaces>56709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Antoine DENIS</dc:creator>
  <cp:lastModifiedBy>Antoine DENIS</cp:lastModifiedBy>
  <cp:revision>42</cp:revision>
  <cp:lastPrinted>2019-08-14T07:18:00Z</cp:lastPrinted>
  <dcterms:created xsi:type="dcterms:W3CDTF">2019-07-29T15:26:00Z</dcterms:created>
  <dcterms:modified xsi:type="dcterms:W3CDTF">2019-08-14T07:20:00Z</dcterms:modified>
</cp:coreProperties>
</file>