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5AC" w:rsidRPr="00DC55AC" w:rsidRDefault="00DC55AC" w:rsidP="00DC55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B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BE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eastAsia="en-BE"/>
        </w:rPr>
        <w:instrText xml:space="preserve"> HYPERLINK "</w:instrText>
      </w: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instrText>https://www.laicite.be/magazine-article/cooperation-de-gestion-migrations/</w:instrText>
      </w:r>
      <w:r>
        <w:rPr>
          <w:rFonts w:ascii="Times New Roman" w:eastAsia="Times New Roman" w:hAnsi="Times New Roman" w:cs="Times New Roman"/>
          <w:sz w:val="24"/>
          <w:szCs w:val="24"/>
          <w:lang w:eastAsia="en-BE"/>
        </w:rPr>
        <w:instrText xml:space="preserve">" </w:instrText>
      </w:r>
      <w:r>
        <w:rPr>
          <w:rFonts w:ascii="Times New Roman" w:eastAsia="Times New Roman" w:hAnsi="Times New Roman" w:cs="Times New Roman"/>
          <w:sz w:val="24"/>
          <w:szCs w:val="24"/>
          <w:lang w:eastAsia="en-BE"/>
        </w:rPr>
        <w:fldChar w:fldCharType="separate"/>
      </w:r>
      <w:r w:rsidRPr="00587E3A">
        <w:rPr>
          <w:rStyle w:val="Lienhypertexte"/>
          <w:rFonts w:ascii="Times New Roman" w:eastAsia="Times New Roman" w:hAnsi="Times New Roman" w:cs="Times New Roman"/>
          <w:sz w:val="24"/>
          <w:szCs w:val="24"/>
          <w:lang w:eastAsia="en-BE"/>
        </w:rPr>
        <w:t>https://www.laicite.be/magazine-article/cooperation-de-gestion-migrations/</w:t>
      </w:r>
      <w:r>
        <w:rPr>
          <w:rFonts w:ascii="Times New Roman" w:eastAsia="Times New Roman" w:hAnsi="Times New Roman" w:cs="Times New Roman"/>
          <w:sz w:val="24"/>
          <w:szCs w:val="24"/>
          <w:lang w:eastAsia="en-BE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val="en-US" w:eastAsia="en-BE"/>
        </w:rPr>
        <w:t xml:space="preserve"> </w:t>
      </w:r>
    </w:p>
    <w:p w:rsidR="00DC55AC" w:rsidRDefault="00DC55AC" w:rsidP="00DC55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</w:p>
    <w:p w:rsidR="00DC55AC" w:rsidRPr="00DC55AC" w:rsidRDefault="00DC55AC" w:rsidP="00DC55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5" w:history="1"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Accueil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&gt; </w:t>
      </w:r>
      <w:hyperlink r:id="rId6" w:history="1"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Espace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de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libertés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&gt; </w:t>
      </w:r>
      <w:hyperlink r:id="rId7" w:history="1"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Espace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de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libertés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| Avril 2019 (n° 478)</w:t>
        </w:r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&gt; Sans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coopération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pas de gestion des migrations </w:t>
      </w:r>
    </w:p>
    <w:p w:rsidR="00DC55AC" w:rsidRPr="00DC55AC" w:rsidRDefault="00DC55AC" w:rsidP="00DC55A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BE"/>
        </w:rPr>
      </w:pPr>
      <w:proofErr w:type="spellStart"/>
      <w:r w:rsidRPr="00DC55A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BE"/>
        </w:rPr>
        <w:t>Espace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BE"/>
        </w:rPr>
        <w:t>libertés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BE"/>
        </w:rPr>
        <w:t xml:space="preserve"> | Avril 2019 (n° 478)</w:t>
      </w:r>
    </w:p>
    <w:p w:rsidR="00DC55AC" w:rsidRPr="00DC55AC" w:rsidRDefault="00DC55AC" w:rsidP="00DC55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Édito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8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50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ans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d’engagement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solidaire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Opinion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9" w:history="1">
        <w:proofErr w:type="spellStart"/>
        <w:proofErr w:type="gram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Antisémitisme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 :</w:t>
        </w:r>
        <w:proofErr w:type="gram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appliquer la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loi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,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une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priorité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Quoi?!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10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Pas de bougies pour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Vottem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11" w:history="1"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Déni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de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sexualité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12" w:history="1"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Favoritisme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financier</w:t>
        </w:r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Grand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entretien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13" w:history="1"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Repenser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notre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rapport à la vie. Un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entretien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avec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Aurélien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Barrau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Dossier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14" w:history="1"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Multilatéralisme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, la fin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d’une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</w:t>
        </w:r>
        <w:proofErr w:type="gram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époque ?</w:t>
        </w:r>
        <w:proofErr w:type="gram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15" w:history="1"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Dommages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multilatéraux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16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Sans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coopération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, pas de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climat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17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Sans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coopération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, pas de gestion des migrations</w:t>
        </w:r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18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Nations (et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citoyens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) pour la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paix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19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Le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développement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,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ça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dure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énormément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20" w:history="1"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Réguler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la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mondialisation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21" w:history="1"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Loyaux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services Ltd.</w:t>
        </w:r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Libres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ensemble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22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Un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mouvement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laïque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en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pleine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maturité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23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Traumas sur les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chemins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de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l’exil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24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Un monde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fini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commence. Une rencontre avec Gauthier Chapelle</w:t>
        </w:r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25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Série ÉVRAS │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Épisode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4 –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Préserver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l’intime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International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26" w:history="1"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Génération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post-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révolution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27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Le blues des ONG</w:t>
        </w:r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28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Ariel Sharon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ou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le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monstre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humanisé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29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Concurrence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mémorielle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Culture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30" w:history="1"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N’oublions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jamais de nous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regarder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. Une rencontre avec Jean-Dominique Burton</w:t>
        </w:r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31" w:history="1"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L’Afrique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de papa</w:t>
        </w:r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32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Des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rêves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ici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, et pas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ailleurs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idées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des mots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33" w:history="1"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Périple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à la rencontre de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l’Autre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34" w:history="1"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Raconte-moi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une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histoire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35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Des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radicalités</w:t>
        </w:r>
        <w:proofErr w:type="spell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Coup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pholie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36" w:history="1"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C’est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un </w:t>
        </w:r>
        <w:proofErr w:type="gram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miracle !</w:t>
        </w:r>
        <w:proofErr w:type="gramEnd"/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bookmarkStart w:id="0" w:name="_GoBack"/>
      <w:bookmarkEnd w:id="0"/>
    </w:p>
    <w:p w:rsidR="00DC55AC" w:rsidRPr="00DC55AC" w:rsidRDefault="00DC55AC" w:rsidP="00DC55A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37" w:history="1"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sommaire</w:t>
        </w:r>
        <w:proofErr w:type="spellEnd"/>
      </w:hyperlink>
    </w:p>
    <w:p w:rsidR="00DC55AC" w:rsidRPr="00DC55AC" w:rsidRDefault="00DC55AC" w:rsidP="00DC55A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</w:p>
    <w:p w:rsidR="00DC55AC" w:rsidRPr="00DC55AC" w:rsidRDefault="00DC55AC" w:rsidP="00DC55A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BE"/>
        </w:rPr>
      </w:pPr>
      <w:r w:rsidRPr="00DC55A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BE"/>
        </w:rPr>
        <w:t xml:space="preserve">Sans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BE"/>
        </w:rPr>
        <w:t>coopération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BE"/>
        </w:rPr>
        <w:t xml:space="preserve">, pas de gestion des migrations </w:t>
      </w:r>
    </w:p>
    <w:p w:rsidR="00DC55AC" w:rsidRPr="00DC55AC" w:rsidRDefault="00DC55AC" w:rsidP="00DC55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par </w:t>
      </w:r>
      <w:hyperlink r:id="rId38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Elodie Hut</w:t>
        </w:r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</w:p>
    <w:p w:rsidR="00DC55AC" w:rsidRPr="00DC55AC" w:rsidRDefault="00DC55AC" w:rsidP="00DC55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39" w:history="1"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Partager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</w:t>
        </w:r>
        <w:proofErr w:type="spellStart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l'article</w:t>
        </w:r>
        <w:proofErr w:type="spellEnd"/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 xml:space="preserve"> </w:t>
        </w:r>
      </w:hyperlink>
    </w:p>
    <w:p w:rsidR="00DC55AC" w:rsidRPr="00DC55AC" w:rsidRDefault="00DC55AC" w:rsidP="00DC55A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40" w:tgtFrame="_blank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Facebook</w:t>
        </w:r>
      </w:hyperlink>
    </w:p>
    <w:p w:rsidR="00DC55AC" w:rsidRPr="00DC55AC" w:rsidRDefault="00DC55AC" w:rsidP="00DC55A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41" w:tgtFrame="_blank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BE"/>
          </w:rPr>
          <w:t>Twitter</w:t>
        </w:r>
      </w:hyperlink>
    </w:p>
    <w:p w:rsidR="00DC55AC" w:rsidRPr="00DC55AC" w:rsidRDefault="00DC55AC" w:rsidP="00DC55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pict>
          <v:rect id="_x0000_i1025" style="width:0;height:1.5pt" o:hralign="center" o:hrstd="t" o:hr="t" fillcolor="#a0a0a0" stroked="f"/>
        </w:pict>
      </w:r>
    </w:p>
    <w:p w:rsidR="00DC55AC" w:rsidRPr="00DC55AC" w:rsidRDefault="00DC55AC" w:rsidP="00DC55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Dossier </w:t>
      </w:r>
    </w:p>
    <w:p w:rsidR="00DC55AC" w:rsidRPr="00DC55AC" w:rsidRDefault="00DC55AC" w:rsidP="00DC55AC">
      <w:pPr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</w:pPr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La question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migratoire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a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constitué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un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facteur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décisif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faveur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du « Brexit »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2016. Les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débats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internes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concernant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l’adoption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du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Pacte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global sur les migrations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décembre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dernier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ont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quant à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eux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provoqué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la chute du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gouvernement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Michel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Belgique</w:t>
      </w:r>
      <w:hyperlink r:id="rId42" w:anchor="note1" w:history="1">
        <w:r w:rsidRPr="00DC55A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vertAlign w:val="superscript"/>
            <w:lang w:eastAsia="en-BE"/>
          </w:rPr>
          <w:t>1</w:t>
        </w:r>
      </w:hyperlink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.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Quelles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leçons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 xml:space="preserve"> </w:t>
      </w:r>
      <w:proofErr w:type="spellStart"/>
      <w:proofErr w:type="gramStart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tirer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24"/>
          <w:szCs w:val="24"/>
          <w:lang w:eastAsia="en-BE"/>
        </w:rPr>
        <w:t>  ?</w:t>
      </w:r>
      <w:proofErr w:type="gramEnd"/>
    </w:p>
    <w:p w:rsidR="00DC55AC" w:rsidRPr="00DC55AC" w:rsidRDefault="00DC55AC" w:rsidP="00DC55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pict>
          <v:rect id="_x0000_i1026" style="width:0;height:1.5pt" o:hralign="center" o:hrstd="t" o:hr="t" fillcolor="#a0a0a0" stroked="f"/>
        </w:pict>
      </w:r>
    </w:p>
    <w:p w:rsidR="00DC55AC" w:rsidRPr="00DC55AC" w:rsidRDefault="00DC55AC" w:rsidP="00DC5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Europe et au-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delà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nombreux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exemples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illustrent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l’enjeu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que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représentent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les migrations dans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dynamiques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intra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interétatiques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.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Certains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auteurs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reconnaissent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l’existence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d’une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« 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diplomatie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migratoire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 »,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arguant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que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intérêts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États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découlent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leur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positionnement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tant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que pays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d’émigration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d’immigration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ou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transit</w:t>
      </w:r>
      <w:hyperlink r:id="rId43" w:anchor="note2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en-BE"/>
          </w:rPr>
          <w:t>2</w:t>
        </w:r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. La notion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gouvernance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portant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sur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l’exercice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d’un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contrôle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sur un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territoire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une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population, la gestion des flux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migratoires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constitue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r w:rsidRPr="00DC55AC">
        <w:rPr>
          <w:rFonts w:ascii="Times New Roman" w:eastAsia="Times New Roman" w:hAnsi="Times New Roman" w:cs="Times New Roman"/>
          <w:i/>
          <w:iCs/>
          <w:sz w:val="24"/>
          <w:szCs w:val="24"/>
          <w:lang w:eastAsia="en-BE"/>
        </w:rPr>
        <w:t>a priori</w:t>
      </w: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une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question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souveraineté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nationale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.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Cependant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à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l’ère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du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multilatéralisme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de la globalisation 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échanges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les migrations se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sont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intensifiées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diversifiées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s’imposant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progressivement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– et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inéluctablement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 –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comme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un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enjeu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diplomatique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taille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.</w:t>
      </w:r>
    </w:p>
    <w:p w:rsidR="00DC55AC" w:rsidRPr="00DC55AC" w:rsidRDefault="00DC55AC" w:rsidP="00DC55A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BE"/>
        </w:rPr>
      </w:pPr>
      <w:proofErr w:type="spellStart"/>
      <w:r w:rsidRPr="00DC55AC">
        <w:rPr>
          <w:rFonts w:ascii="Times New Roman" w:eastAsia="Times New Roman" w:hAnsi="Times New Roman" w:cs="Times New Roman"/>
          <w:b/>
          <w:bCs/>
          <w:sz w:val="36"/>
          <w:szCs w:val="36"/>
          <w:lang w:eastAsia="en-BE"/>
        </w:rPr>
        <w:t>Mobilité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36"/>
          <w:szCs w:val="36"/>
          <w:lang w:eastAsia="en-BE"/>
        </w:rPr>
        <w:t xml:space="preserve"> </w:t>
      </w:r>
      <w:proofErr w:type="spellStart"/>
      <w:proofErr w:type="gramStart"/>
      <w:r w:rsidRPr="00DC55AC">
        <w:rPr>
          <w:rFonts w:ascii="Times New Roman" w:eastAsia="Times New Roman" w:hAnsi="Times New Roman" w:cs="Times New Roman"/>
          <w:b/>
          <w:bCs/>
          <w:sz w:val="36"/>
          <w:szCs w:val="36"/>
          <w:lang w:eastAsia="en-BE"/>
        </w:rPr>
        <w:t>humaine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36"/>
          <w:szCs w:val="36"/>
          <w:lang w:eastAsia="en-BE"/>
        </w:rPr>
        <w:t> :</w:t>
      </w:r>
      <w:proofErr w:type="gramEnd"/>
      <w:r w:rsidRPr="00DC55AC">
        <w:rPr>
          <w:rFonts w:ascii="Times New Roman" w:eastAsia="Times New Roman" w:hAnsi="Times New Roman" w:cs="Times New Roman"/>
          <w:b/>
          <w:bCs/>
          <w:sz w:val="36"/>
          <w:szCs w:val="36"/>
          <w:lang w:eastAsia="en-BE"/>
        </w:rPr>
        <w:t xml:space="preserve"> flux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36"/>
          <w:szCs w:val="36"/>
          <w:lang w:eastAsia="en-BE"/>
        </w:rPr>
        <w:t>mixtes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36"/>
          <w:szCs w:val="36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36"/>
          <w:szCs w:val="36"/>
          <w:lang w:eastAsia="en-BE"/>
        </w:rPr>
        <w:t>enjeux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36"/>
          <w:szCs w:val="36"/>
          <w:lang w:eastAsia="en-BE"/>
        </w:rPr>
        <w:t xml:space="preserve"> complexes</w:t>
      </w:r>
    </w:p>
    <w:p w:rsidR="00DC55AC" w:rsidRPr="00DC55AC" w:rsidRDefault="00DC55AC" w:rsidP="00DC5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La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mobilité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humaine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revêt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une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multitude de formes et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réalités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qui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fait un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objet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d’étude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gouvernance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complexe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.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facteurs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migratoires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– 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sociaux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politiques,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économiques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environnementaux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démographiques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 –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s’influencent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mutuellement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mobilisent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gram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divers</w:t>
      </w:r>
      <w:proofErr w:type="gram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instruments à de multiples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échelles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. Que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considère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la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mobilité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volontaire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ou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forcée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mouvements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à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l’intérieur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ou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à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l’extérieur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frontières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ou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encore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différentes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aspirations des migrants,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il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est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nécessaire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concevoir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les flux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humains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comme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un </w:t>
      </w:r>
      <w:r w:rsidRPr="00DC55AC">
        <w:rPr>
          <w:rFonts w:ascii="Times New Roman" w:eastAsia="Times New Roman" w:hAnsi="Times New Roman" w:cs="Times New Roman"/>
          <w:i/>
          <w:iCs/>
          <w:sz w:val="24"/>
          <w:szCs w:val="24"/>
          <w:lang w:eastAsia="en-BE"/>
        </w:rPr>
        <w:t xml:space="preserve">continuum </w:t>
      </w: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parcours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mixtes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fragmentés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qui sous-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entendent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une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coopération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entre pays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d’origine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de transit et de destination. À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titre, le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Pacte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global pour des migrations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sûres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ordonnées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régulières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adopté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par plus de 150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États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décembre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2018,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constitue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le premier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outil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destiné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à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couvrir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la gestion des migrations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internationales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manière exhaustive. Malgré son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caractère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non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contraignant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cet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instrument a fait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l’objet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fortes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résistances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la part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certains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gouvernements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opposés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dans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leurs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discours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leurs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pratiques, à 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mesures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pro-migration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soutenus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dans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leur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vision par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leurs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électorats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lastRenderedPageBreak/>
        <w:t>respectifs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. Bien que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l’adoption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cet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outil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marque un tournant dans la « 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diplomatie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migratoire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 » 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États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seule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une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mise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œuvre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audacieuse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vingt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-trois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objectifs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lui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permettra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d’atteindre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son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plein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potentiel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.</w:t>
      </w:r>
    </w:p>
    <w:p w:rsidR="00DC55AC" w:rsidRPr="00DC55AC" w:rsidRDefault="00DC55AC" w:rsidP="00DC5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r w:rsidRPr="00DC55AC">
        <w:rPr>
          <w:rFonts w:ascii="Times New Roman" w:eastAsia="Times New Roman" w:hAnsi="Times New Roman" w:cs="Times New Roman"/>
          <w:noProof/>
          <w:sz w:val="24"/>
          <w:szCs w:val="24"/>
          <w:lang w:eastAsia="en-BE"/>
        </w:rPr>
        <w:drawing>
          <wp:inline distT="0" distB="0" distL="0" distR="0">
            <wp:extent cx="5731510" cy="3503930"/>
            <wp:effectExtent l="0" t="0" r="2540" b="1270"/>
            <wp:docPr id="1" name="Image 1" descr="3b-f-gem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b-f-gemenn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AC" w:rsidRPr="00DC55AC" w:rsidRDefault="00DC55AC" w:rsidP="00DC5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Ce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Pacte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s’ajoute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ainsi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à la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panoplie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d’outils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prévoyant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la gestion des flux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humains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tels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que la Convention de 1951 relative au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statut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réfugiés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la Convention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internationale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1990 sur la protection des droits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tous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travailleurs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migrants et 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membres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leur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famille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ou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encore la Convention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l’Union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africaine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2009 relative aux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déplacés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internes.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plus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soutenir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systèmes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nationaux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d’asile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agences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onusiennes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(HCR et OIM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tête)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prévoient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trois solutions « durables »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visant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personnes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reconnues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comme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proofErr w:type="gram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réfugiés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 :</w:t>
      </w:r>
      <w:proofErr w:type="gram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l’intégration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locale, la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réinstallation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dans un pays tiers et le retour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volontaire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.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mécanismes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sont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mis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œuvre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coopération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avec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États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par le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biais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négociations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d’accords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multipartites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ou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bilatéraux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(quotas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réinstallation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accords de retour)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reconnaissant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ainsi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la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souveraineté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États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matière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d’asile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d’immigration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.</w:t>
      </w:r>
    </w:p>
    <w:p w:rsidR="00DC55AC" w:rsidRPr="00DC55AC" w:rsidRDefault="00DC55AC" w:rsidP="00DC55A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BE"/>
        </w:rPr>
      </w:pPr>
      <w:r w:rsidRPr="00DC55AC">
        <w:rPr>
          <w:rFonts w:ascii="Times New Roman" w:eastAsia="Times New Roman" w:hAnsi="Times New Roman" w:cs="Times New Roman"/>
          <w:b/>
          <w:bCs/>
          <w:sz w:val="36"/>
          <w:szCs w:val="36"/>
          <w:lang w:eastAsia="en-BE"/>
        </w:rPr>
        <w:t>L’UE et la « 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36"/>
          <w:szCs w:val="36"/>
          <w:lang w:eastAsia="en-BE"/>
        </w:rPr>
        <w:t>crise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36"/>
          <w:szCs w:val="36"/>
          <w:lang w:eastAsia="en-BE"/>
        </w:rPr>
        <w:t xml:space="preserve"> des migrants »</w:t>
      </w:r>
    </w:p>
    <w:p w:rsidR="00DC55AC" w:rsidRPr="00DC55AC" w:rsidRDefault="00DC55AC" w:rsidP="00DC5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Depuis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l’avènement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la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crise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 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l’accueil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migrants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2014,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autorités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nationales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européennes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mis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place un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nombre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mesures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r w:rsidRPr="00DC55AC">
        <w:rPr>
          <w:rFonts w:ascii="Times New Roman" w:eastAsia="Times New Roman" w:hAnsi="Times New Roman" w:cs="Times New Roman"/>
          <w:i/>
          <w:iCs/>
          <w:sz w:val="24"/>
          <w:szCs w:val="24"/>
          <w:lang w:eastAsia="en-BE"/>
        </w:rPr>
        <w:t>ad hoc</w:t>
      </w: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telles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qu’un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programme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relocalisation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temporaire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le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système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</w:t>
      </w:r>
      <w:r w:rsidRPr="00DC55AC">
        <w:rPr>
          <w:rFonts w:ascii="Times New Roman" w:eastAsia="Times New Roman" w:hAnsi="Times New Roman" w:cs="Times New Roman"/>
          <w:i/>
          <w:iCs/>
          <w:sz w:val="24"/>
          <w:szCs w:val="24"/>
          <w:lang w:eastAsia="en-BE"/>
        </w:rPr>
        <w:t>hotspots</w:t>
      </w: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 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Grèce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Italie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ou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encore des accords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bilatéraux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avec des pays tiers (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comme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l’accord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UE-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Turquie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2016).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réalité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mesures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contribué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à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renforcer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pratiques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antérieures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sécurisation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d’externalisation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frontières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(le « 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système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Dublin »), de criminalisation et de dissuasion des migrations. La gestion des flux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migratoires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Méditerranée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est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ainsi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devenue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un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symbole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l’échec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la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solidarité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européenne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. Dans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contexte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ONG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citoyens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pris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relais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pour pallier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manquements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autorités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faire face aux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besoins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demandeurs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d’asile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finissant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souvent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par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payer le prix fort (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comme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retrait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du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pavillon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l’Aquarius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par Gibraltar et le Panama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ou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la multiplication des « 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délits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solidarité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 »). Malgré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une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forte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réduction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du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nombre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d’arrivées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Méditerranée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depuis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le pic de 2015,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traversées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restent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toujours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aussi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lastRenderedPageBreak/>
        <w:t>meurtrières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démontrant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caractère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insidieux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mesures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reconduite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aux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frontières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du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durcissement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conditions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sauvetage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mer.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élections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européennes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mai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2019 constituent à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titre un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enjeu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majeur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pour les politiques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d’asile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de migrations,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notamment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dans le cadre de la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révision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du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régime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d’asile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européen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commun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(RAEC).</w:t>
      </w:r>
    </w:p>
    <w:p w:rsidR="00DC55AC" w:rsidRPr="00DC55AC" w:rsidRDefault="00DC55AC" w:rsidP="00DC55A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BE"/>
        </w:rPr>
      </w:pPr>
      <w:r w:rsidRPr="00DC55AC">
        <w:rPr>
          <w:rFonts w:ascii="Times New Roman" w:eastAsia="Times New Roman" w:hAnsi="Times New Roman" w:cs="Times New Roman"/>
          <w:b/>
          <w:bCs/>
          <w:sz w:val="36"/>
          <w:szCs w:val="36"/>
          <w:lang w:eastAsia="en-BE"/>
        </w:rPr>
        <w:t xml:space="preserve">Un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36"/>
          <w:szCs w:val="36"/>
          <w:lang w:eastAsia="en-BE"/>
        </w:rPr>
        <w:t>modèle</w:t>
      </w:r>
      <w:proofErr w:type="spellEnd"/>
      <w:r w:rsidRPr="00DC55AC">
        <w:rPr>
          <w:rFonts w:ascii="Times New Roman" w:eastAsia="Times New Roman" w:hAnsi="Times New Roman" w:cs="Times New Roman"/>
          <w:b/>
          <w:bCs/>
          <w:sz w:val="36"/>
          <w:szCs w:val="36"/>
          <w:lang w:eastAsia="en-BE"/>
        </w:rPr>
        <w:t xml:space="preserve"> à </w:t>
      </w:r>
      <w:proofErr w:type="spellStart"/>
      <w:r w:rsidRPr="00DC55AC">
        <w:rPr>
          <w:rFonts w:ascii="Times New Roman" w:eastAsia="Times New Roman" w:hAnsi="Times New Roman" w:cs="Times New Roman"/>
          <w:b/>
          <w:bCs/>
          <w:sz w:val="36"/>
          <w:szCs w:val="36"/>
          <w:lang w:eastAsia="en-BE"/>
        </w:rPr>
        <w:t>réinventer</w:t>
      </w:r>
      <w:proofErr w:type="spellEnd"/>
    </w:p>
    <w:p w:rsidR="00DC55AC" w:rsidRPr="00DC55AC" w:rsidRDefault="00DC55AC" w:rsidP="00DC5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À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l’instar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d’autres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phénomènes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démographiques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tels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que le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vieillissement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la population, les migrations constituent un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phénomène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structurel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inéluctable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qu’il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est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inconcevable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vouloir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freiner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. Il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devient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ainsi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urgent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réinventer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notre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modèle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gouvernance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coopération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vis-à-vis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celles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-ci. Il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apparaît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avant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tout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nécessaire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dépasser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la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dichotomie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opposant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« 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réfugiés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 » et « migrants 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économiques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 ». À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l’ère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flux « 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mixtes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 », les migrants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forment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un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groupe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diversifié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possédant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besoins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des droits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variés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qui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coïncident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souvent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qu’il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serait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injuste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vouloir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hiérarchiser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. La question du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renforcement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voies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complémentaires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d’accès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 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sûres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légales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vise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ainsi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à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élargir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critères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d’accueil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migrants par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États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tout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affaiblissant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l’économie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passeurs</w:t>
      </w:r>
      <w:hyperlink r:id="rId45" w:anchor="note3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en-BE"/>
          </w:rPr>
          <w:t>3</w:t>
        </w:r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.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Parmi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modes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d’accès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complémentaires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à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l’asile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figurent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l’octroi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visas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humanitaires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 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systèmes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à points, de quotas et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loterie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la simplification 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procédures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regroupement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familial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ou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d’octroi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visas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d’études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ou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encore la mise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place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systèmes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parrainage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privé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ou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communautaire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de programmes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mobilité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travailleurs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.</w:t>
      </w:r>
    </w:p>
    <w:p w:rsidR="00DC55AC" w:rsidRPr="00DC55AC" w:rsidRDefault="00DC55AC" w:rsidP="00DC5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Autre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phénomène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proofErr w:type="gram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marquant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 :</w:t>
      </w:r>
      <w:proofErr w:type="gram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changements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environnementaux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cons</w:t>
      </w: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softHyphen/>
        <w:t>ti</w:t>
      </w: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softHyphen/>
        <w:t xml:space="preserve">tuent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désormais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– 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devant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conflits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difficultés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socio-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économiques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 – le principal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facteur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mobilité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à travers le monde. L’IDMC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estimait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à 18,8 millions le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nombre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nouveaux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déplacements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internes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liés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aux catastrophes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2017 (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contre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11,8 millions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liés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aux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conflits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)</w:t>
      </w:r>
      <w:hyperlink r:id="rId46" w:anchor="note4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en-BE"/>
          </w:rPr>
          <w:t>4</w:t>
        </w:r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. Malgré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cela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les « migrants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environnementaux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 »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demeurent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souvent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écartés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mécanismes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gouvernance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migrations</w:t>
      </w:r>
      <w:hyperlink r:id="rId47" w:anchor="note5" w:history="1">
        <w:r w:rsidRPr="00DC55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en-BE"/>
          </w:rPr>
          <w:t>5</w:t>
        </w:r>
      </w:hyperlink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. La mise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place de solutions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intégrées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permettrait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davantage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proofErr w:type="gram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cohérence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 :</w:t>
      </w:r>
      <w:proofErr w:type="gram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migrations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environnementales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éco</w:t>
      </w: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softHyphen/>
        <w:t>nomiques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se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confondent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souvent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notamment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lorsqu’un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choc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environnemental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affecte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la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sécurité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alimentaire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d’un ménage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dépendant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ressources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naturelles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qui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constitue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alors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un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facteur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migration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ou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déplacement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potentiel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.</w:t>
      </w:r>
    </w:p>
    <w:p w:rsidR="00DC55AC" w:rsidRPr="00DC55AC" w:rsidRDefault="00DC55AC" w:rsidP="00DC5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Pour se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départir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l’idée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selon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laquelle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mouvements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populations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constitueraient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« crises » à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gérer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manière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conjoncturelle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afin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d’améliorer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la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coopération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États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matière de gestion des migrations,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derniers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doivent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par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conséquent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se distancer 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approches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réactives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promouvoir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une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vision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axée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sur le long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terme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inclusive et participative. Pour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garantir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une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justice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migratoire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initier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réformes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fond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requises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au sein de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leurs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systèmes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nationaux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ils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doivent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davantage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consulter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intégrer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dans le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processus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décisionnel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acteurs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de première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ligne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tels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que les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autorités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locales, la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communauté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scientifique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, la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société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civile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et </w:t>
      </w:r>
      <w:proofErr w:type="spellStart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avant</w:t>
      </w:r>
      <w:proofErr w:type="spellEnd"/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 xml:space="preserve"> tout, les migrants et, les diasporas.</w:t>
      </w:r>
    </w:p>
    <w:p w:rsidR="00DC55AC" w:rsidRPr="00DC55AC" w:rsidRDefault="00DC55AC" w:rsidP="00DC5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t> </w:t>
      </w:r>
    </w:p>
    <w:p w:rsidR="00DC55AC" w:rsidRPr="00DC55AC" w:rsidRDefault="00DC55AC" w:rsidP="00DC55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r w:rsidRPr="00DC55AC">
        <w:rPr>
          <w:rFonts w:ascii="Times New Roman" w:eastAsia="Times New Roman" w:hAnsi="Times New Roman" w:cs="Times New Roman"/>
          <w:sz w:val="24"/>
          <w:szCs w:val="24"/>
          <w:lang w:eastAsia="en-BE"/>
        </w:rPr>
        <w:pict>
          <v:rect id="_x0000_i1028" style="width:0;height:1.5pt" o:hralign="center" o:hrstd="t" o:hr="t" fillcolor="#a0a0a0" stroked="f"/>
        </w:pict>
      </w:r>
    </w:p>
    <w:p w:rsidR="00DC55AC" w:rsidRPr="00DC55AC" w:rsidRDefault="00DC55AC" w:rsidP="00DC5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  <w:hyperlink r:id="rId48" w:anchor="1" w:history="1">
        <w:r w:rsidRPr="00DC55AC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en-BE"/>
          </w:rPr>
          <w:t>1</w:t>
        </w:r>
      </w:hyperlink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 Vincent </w:t>
      </w:r>
      <w:proofErr w:type="spellStart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>Georis</w:t>
      </w:r>
      <w:proofErr w:type="spellEnd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>, « </w:t>
      </w:r>
      <w:proofErr w:type="spellStart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>Fausse</w:t>
      </w:r>
      <w:proofErr w:type="spellEnd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>crise</w:t>
      </w:r>
      <w:proofErr w:type="spellEnd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>migratoire</w:t>
      </w:r>
      <w:proofErr w:type="spellEnd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>vraie</w:t>
      </w:r>
      <w:proofErr w:type="spellEnd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>crise</w:t>
      </w:r>
      <w:proofErr w:type="spellEnd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 politique », dans </w:t>
      </w:r>
      <w:proofErr w:type="spellStart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>L’Écho</w:t>
      </w:r>
      <w:proofErr w:type="spellEnd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, 5 </w:t>
      </w:r>
      <w:proofErr w:type="spellStart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>janvier</w:t>
      </w:r>
      <w:proofErr w:type="spellEnd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 2019.</w:t>
      </w:r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br/>
      </w:r>
      <w:hyperlink r:id="rId49" w:anchor="2" w:history="1">
        <w:r w:rsidRPr="00DC55AC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en-BE"/>
          </w:rPr>
          <w:t>2</w:t>
        </w:r>
      </w:hyperlink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 Fiona B. Adamson, </w:t>
      </w:r>
      <w:proofErr w:type="spellStart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>Gerasimos</w:t>
      </w:r>
      <w:proofErr w:type="spellEnd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>Tsourapas</w:t>
      </w:r>
      <w:proofErr w:type="spellEnd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, « Migration Diplomacy in World Politics », dans </w:t>
      </w:r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>International Studies Perspectives</w:t>
      </w:r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>, n°0, 2018, pp. 1-16.</w:t>
      </w:r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br/>
      </w:r>
      <w:hyperlink r:id="rId50" w:anchor="3" w:history="1">
        <w:r w:rsidRPr="00DC55AC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en-BE"/>
          </w:rPr>
          <w:t>3</w:t>
        </w:r>
      </w:hyperlink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 François Gemenne, et Pierre </w:t>
      </w:r>
      <w:proofErr w:type="spellStart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>Verbeeren</w:t>
      </w:r>
      <w:proofErr w:type="spellEnd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, </w:t>
      </w:r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>Au-</w:t>
      </w:r>
      <w:proofErr w:type="spellStart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>delà</w:t>
      </w:r>
      <w:proofErr w:type="spellEnd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 xml:space="preserve"> des </w:t>
      </w:r>
      <w:proofErr w:type="spellStart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>frontières</w:t>
      </w:r>
      <w:proofErr w:type="spellEnd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 xml:space="preserve">. Pour </w:t>
      </w:r>
      <w:proofErr w:type="spellStart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>une</w:t>
      </w:r>
      <w:proofErr w:type="spellEnd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 xml:space="preserve"> justice </w:t>
      </w:r>
      <w:proofErr w:type="spellStart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>migratoire</w:t>
      </w:r>
      <w:proofErr w:type="spellEnd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, Bruxelles, Centre </w:t>
      </w:r>
      <w:proofErr w:type="spellStart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>d’Action</w:t>
      </w:r>
      <w:proofErr w:type="spellEnd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>Laïque</w:t>
      </w:r>
      <w:proofErr w:type="spellEnd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>, 2018.</w:t>
      </w:r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br/>
      </w:r>
      <w:hyperlink r:id="rId51" w:anchor="4" w:history="1">
        <w:r w:rsidRPr="00DC55AC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en-BE"/>
          </w:rPr>
          <w:t>4</w:t>
        </w:r>
      </w:hyperlink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 IDMC, </w:t>
      </w:r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>Global Report on Internal Displacement 2018</w:t>
      </w:r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>mai</w:t>
      </w:r>
      <w:proofErr w:type="spellEnd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 2018.</w:t>
      </w:r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br/>
      </w:r>
      <w:hyperlink r:id="rId52" w:anchor="5" w:history="1">
        <w:r w:rsidRPr="00DC55AC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en-BE"/>
          </w:rPr>
          <w:t>5</w:t>
        </w:r>
      </w:hyperlink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>Élodie</w:t>
      </w:r>
      <w:proofErr w:type="spellEnd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 Hut, </w:t>
      </w:r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 xml:space="preserve">Migrations </w:t>
      </w:r>
      <w:proofErr w:type="spellStart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>environnementales</w:t>
      </w:r>
      <w:proofErr w:type="spellEnd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 xml:space="preserve"> : un </w:t>
      </w:r>
      <w:proofErr w:type="spellStart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>phénomène</w:t>
      </w:r>
      <w:proofErr w:type="spellEnd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>structurel</w:t>
      </w:r>
      <w:proofErr w:type="spellEnd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 xml:space="preserve"> à </w:t>
      </w:r>
      <w:proofErr w:type="spellStart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>intégrer</w:t>
      </w:r>
      <w:proofErr w:type="spellEnd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 xml:space="preserve"> dans </w:t>
      </w:r>
      <w:proofErr w:type="spellStart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>l’agenda</w:t>
      </w:r>
      <w:proofErr w:type="spellEnd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 xml:space="preserve"> global du </w:t>
      </w:r>
      <w:proofErr w:type="spellStart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>développement</w:t>
      </w:r>
      <w:proofErr w:type="spellEnd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 xml:space="preserve">. </w:t>
      </w:r>
      <w:proofErr w:type="spellStart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>L’asile</w:t>
      </w:r>
      <w:proofErr w:type="spellEnd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 xml:space="preserve"> </w:t>
      </w:r>
      <w:proofErr w:type="spellStart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 xml:space="preserve"> France et </w:t>
      </w:r>
      <w:proofErr w:type="spellStart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>en</w:t>
      </w:r>
      <w:proofErr w:type="spellEnd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 xml:space="preserve"> Europe. État des </w:t>
      </w:r>
      <w:proofErr w:type="spellStart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>lieux</w:t>
      </w:r>
      <w:proofErr w:type="spellEnd"/>
      <w:r w:rsidRPr="00DC55AC">
        <w:rPr>
          <w:rFonts w:ascii="Times New Roman" w:eastAsia="Times New Roman" w:hAnsi="Times New Roman" w:cs="Times New Roman"/>
          <w:i/>
          <w:iCs/>
          <w:sz w:val="20"/>
          <w:szCs w:val="20"/>
          <w:lang w:eastAsia="en-BE"/>
        </w:rPr>
        <w:t xml:space="preserve"> 2018</w:t>
      </w:r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, </w:t>
      </w:r>
      <w:proofErr w:type="spellStart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>juin</w:t>
      </w:r>
      <w:proofErr w:type="spellEnd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 xml:space="preserve"> 2018, Forum </w:t>
      </w:r>
      <w:proofErr w:type="spellStart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>Réfugiés</w:t>
      </w:r>
      <w:proofErr w:type="spellEnd"/>
      <w:r w:rsidRPr="00DC55AC">
        <w:rPr>
          <w:rFonts w:ascii="Times New Roman" w:eastAsia="Times New Roman" w:hAnsi="Times New Roman" w:cs="Times New Roman"/>
          <w:sz w:val="20"/>
          <w:szCs w:val="20"/>
          <w:lang w:eastAsia="en-BE"/>
        </w:rPr>
        <w:t>-Cosi.</w:t>
      </w:r>
    </w:p>
    <w:p w:rsidR="00141148" w:rsidRPr="00141148" w:rsidRDefault="00141148" w:rsidP="00141148"/>
    <w:sectPr w:rsidR="00141148" w:rsidRPr="001411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56C36"/>
    <w:multiLevelType w:val="multilevel"/>
    <w:tmpl w:val="5E5EC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0B2F69"/>
    <w:multiLevelType w:val="multilevel"/>
    <w:tmpl w:val="1388C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A41332"/>
    <w:multiLevelType w:val="multilevel"/>
    <w:tmpl w:val="11B6D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148"/>
    <w:rsid w:val="00141148"/>
    <w:rsid w:val="00DC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CE0B4A1"/>
  <w15:chartTrackingRefBased/>
  <w15:docId w15:val="{ABBCAFE1-BA50-41CB-8104-A73BE3ACB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C55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BE"/>
    </w:rPr>
  </w:style>
  <w:style w:type="paragraph" w:styleId="Titre2">
    <w:name w:val="heading 2"/>
    <w:basedOn w:val="Normal"/>
    <w:link w:val="Titre2Car"/>
    <w:uiPriority w:val="9"/>
    <w:qFormat/>
    <w:rsid w:val="00DC55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BE"/>
    </w:rPr>
  </w:style>
  <w:style w:type="paragraph" w:styleId="Titre4">
    <w:name w:val="heading 4"/>
    <w:basedOn w:val="Normal"/>
    <w:link w:val="Titre4Car"/>
    <w:uiPriority w:val="9"/>
    <w:qFormat/>
    <w:rsid w:val="00DC55A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C55AC"/>
    <w:rPr>
      <w:rFonts w:ascii="Times New Roman" w:eastAsia="Times New Roman" w:hAnsi="Times New Roman" w:cs="Times New Roman"/>
      <w:b/>
      <w:bCs/>
      <w:kern w:val="36"/>
      <w:sz w:val="48"/>
      <w:szCs w:val="48"/>
      <w:lang w:eastAsia="en-BE"/>
    </w:rPr>
  </w:style>
  <w:style w:type="character" w:customStyle="1" w:styleId="Titre2Car">
    <w:name w:val="Titre 2 Car"/>
    <w:basedOn w:val="Policepardfaut"/>
    <w:link w:val="Titre2"/>
    <w:uiPriority w:val="9"/>
    <w:rsid w:val="00DC55AC"/>
    <w:rPr>
      <w:rFonts w:ascii="Times New Roman" w:eastAsia="Times New Roman" w:hAnsi="Times New Roman" w:cs="Times New Roman"/>
      <w:b/>
      <w:bCs/>
      <w:sz w:val="36"/>
      <w:szCs w:val="36"/>
      <w:lang w:eastAsia="en-BE"/>
    </w:rPr>
  </w:style>
  <w:style w:type="character" w:customStyle="1" w:styleId="Titre4Car">
    <w:name w:val="Titre 4 Car"/>
    <w:basedOn w:val="Policepardfaut"/>
    <w:link w:val="Titre4"/>
    <w:uiPriority w:val="9"/>
    <w:rsid w:val="00DC55AC"/>
    <w:rPr>
      <w:rFonts w:ascii="Times New Roman" w:eastAsia="Times New Roman" w:hAnsi="Times New Roman" w:cs="Times New Roman"/>
      <w:b/>
      <w:bCs/>
      <w:sz w:val="24"/>
      <w:szCs w:val="24"/>
      <w:lang w:eastAsia="en-BE"/>
    </w:rPr>
  </w:style>
  <w:style w:type="character" w:styleId="Lienhypertexte">
    <w:name w:val="Hyperlink"/>
    <w:basedOn w:val="Policepardfaut"/>
    <w:uiPriority w:val="99"/>
    <w:unhideWhenUsed/>
    <w:rsid w:val="00DC55AC"/>
    <w:rPr>
      <w:color w:val="0000FF"/>
      <w:u w:val="single"/>
    </w:rPr>
  </w:style>
  <w:style w:type="character" w:customStyle="1" w:styleId="breadcrumb-separator">
    <w:name w:val="breadcrumb-separator"/>
    <w:basedOn w:val="Policepardfaut"/>
    <w:rsid w:val="00DC55AC"/>
  </w:style>
  <w:style w:type="character" w:customStyle="1" w:styleId="category">
    <w:name w:val="category"/>
    <w:basedOn w:val="Policepardfaut"/>
    <w:rsid w:val="00DC55AC"/>
  </w:style>
  <w:style w:type="paragraph" w:customStyle="1" w:styleId="index">
    <w:name w:val="index"/>
    <w:basedOn w:val="Normal"/>
    <w:rsid w:val="00DC5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paragraph" w:styleId="NormalWeb">
    <w:name w:val="Normal (Web)"/>
    <w:basedOn w:val="Normal"/>
    <w:uiPriority w:val="99"/>
    <w:semiHidden/>
    <w:unhideWhenUsed/>
    <w:rsid w:val="00DC5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Accentuation">
    <w:name w:val="Emphasis"/>
    <w:basedOn w:val="Policepardfaut"/>
    <w:uiPriority w:val="20"/>
    <w:qFormat/>
    <w:rsid w:val="00DC55AC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DC55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7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5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47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94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02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04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95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72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1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595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93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8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aicite.be/magazine-article/repenser-rapport-a-vie-entretien-aurelien-barrau/" TargetMode="External"/><Relationship Id="rId18" Type="http://schemas.openxmlformats.org/officeDocument/2006/relationships/hyperlink" Target="https://www.laicite.be/magazine-article/nations-citoyens-paix/" TargetMode="External"/><Relationship Id="rId26" Type="http://schemas.openxmlformats.org/officeDocument/2006/relationships/hyperlink" Target="https://www.laicite.be/magazine-article/generation-post-revolution/" TargetMode="External"/><Relationship Id="rId39" Type="http://schemas.openxmlformats.org/officeDocument/2006/relationships/hyperlink" Target="https://www.laicite.be/magazine-article/cooperation-de-gestion-migration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laicite.be/magazine-article/loyaux-services-ltd/" TargetMode="External"/><Relationship Id="rId34" Type="http://schemas.openxmlformats.org/officeDocument/2006/relationships/hyperlink" Target="https://www.laicite.be/magazine-article/raconte-moi-histoire/" TargetMode="External"/><Relationship Id="rId42" Type="http://schemas.openxmlformats.org/officeDocument/2006/relationships/hyperlink" Target="https://www.laicite.be/magazine-article/cooperation-de-gestion-migrations/" TargetMode="External"/><Relationship Id="rId47" Type="http://schemas.openxmlformats.org/officeDocument/2006/relationships/hyperlink" Target="https://www.laicite.be/magazine-article/cooperation-de-gestion-migrations/" TargetMode="External"/><Relationship Id="rId50" Type="http://schemas.openxmlformats.org/officeDocument/2006/relationships/hyperlink" Target="https://www.laicite.be/magazine-article/cooperation-de-gestion-migrations/" TargetMode="External"/><Relationship Id="rId7" Type="http://schemas.openxmlformats.org/officeDocument/2006/relationships/hyperlink" Target="https://www.laicite.be/magazine/espace-de-libertes-mars-2019-n-474-2/" TargetMode="External"/><Relationship Id="rId12" Type="http://schemas.openxmlformats.org/officeDocument/2006/relationships/hyperlink" Target="https://www.laicite.be/magazine-article/favoritisme-financier/" TargetMode="External"/><Relationship Id="rId17" Type="http://schemas.openxmlformats.org/officeDocument/2006/relationships/hyperlink" Target="https://www.laicite.be/magazine-article/cooperation-de-gestion-migrations/" TargetMode="External"/><Relationship Id="rId25" Type="http://schemas.openxmlformats.org/officeDocument/2006/relationships/hyperlink" Target="https://www.laicite.be/magazine-article/serie-evras-%e2%94%82-episode-4-preserver-lintime/" TargetMode="External"/><Relationship Id="rId33" Type="http://schemas.openxmlformats.org/officeDocument/2006/relationships/hyperlink" Target="https://www.laicite.be/magazine-article/periple-a-rencontre-de-lautre/" TargetMode="External"/><Relationship Id="rId38" Type="http://schemas.openxmlformats.org/officeDocument/2006/relationships/hyperlink" Target="https://www.laicite.be/auteur/elodie-hut/" TargetMode="External"/><Relationship Id="rId46" Type="http://schemas.openxmlformats.org/officeDocument/2006/relationships/hyperlink" Target="https://www.laicite.be/magazine-article/cooperation-de-gestion-migration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aicite.be/magazine-article/cooperation-de-climat/" TargetMode="External"/><Relationship Id="rId20" Type="http://schemas.openxmlformats.org/officeDocument/2006/relationships/hyperlink" Target="https://www.laicite.be/magazine-article/reguler-la-mondialisation/" TargetMode="External"/><Relationship Id="rId29" Type="http://schemas.openxmlformats.org/officeDocument/2006/relationships/hyperlink" Target="https://www.laicite.be/magazine-article/concurrence-memorielle/" TargetMode="External"/><Relationship Id="rId41" Type="http://schemas.openxmlformats.org/officeDocument/2006/relationships/hyperlink" Target="https://twitter.com/home?status=https%3A%2F%2Fwww.laicite.be%2Fmagazine-article%2Fcooperation-de-gestion-migrations%2F%20via%20%40ActionLaique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laicite.be/collections/espace-libertes/" TargetMode="External"/><Relationship Id="rId11" Type="http://schemas.openxmlformats.org/officeDocument/2006/relationships/hyperlink" Target="https://www.laicite.be/magazine-article/deni-de-sexualite/" TargetMode="External"/><Relationship Id="rId24" Type="http://schemas.openxmlformats.org/officeDocument/2006/relationships/hyperlink" Target="https://www.laicite.be/magazine-article/monde-fini-commence-rencontre-gauthier-chapelle/" TargetMode="External"/><Relationship Id="rId32" Type="http://schemas.openxmlformats.org/officeDocument/2006/relationships/hyperlink" Target="https://www.laicite.be/magazine-article/des-reves-ici-et-pas-ailleurs/" TargetMode="External"/><Relationship Id="rId37" Type="http://schemas.openxmlformats.org/officeDocument/2006/relationships/hyperlink" Target="https://www.laicite.be/magazine-article/cooperation-de-gestion-migrations/" TargetMode="External"/><Relationship Id="rId40" Type="http://schemas.openxmlformats.org/officeDocument/2006/relationships/hyperlink" Target="https://www.facebook.com/sharer/sharer.php?u=https%3A%2F%2Fwww.laicite.be%2Fmagazine-article%2Fcooperation-de-gestion-migrations%2F" TargetMode="External"/><Relationship Id="rId45" Type="http://schemas.openxmlformats.org/officeDocument/2006/relationships/hyperlink" Target="https://www.laicite.be/magazine-article/cooperation-de-gestion-migrations/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s://www.laicite.be" TargetMode="External"/><Relationship Id="rId15" Type="http://schemas.openxmlformats.org/officeDocument/2006/relationships/hyperlink" Target="https://www.laicite.be/magazine-article/dommages-multilateraux/" TargetMode="External"/><Relationship Id="rId23" Type="http://schemas.openxmlformats.org/officeDocument/2006/relationships/hyperlink" Target="https://www.laicite.be/magazine-article/traumas-chemins-de-lexil/" TargetMode="External"/><Relationship Id="rId28" Type="http://schemas.openxmlformats.org/officeDocument/2006/relationships/hyperlink" Target="https://www.laicite.be/magazine-article/ariel-sharon-monstre-humanise/" TargetMode="External"/><Relationship Id="rId36" Type="http://schemas.openxmlformats.org/officeDocument/2006/relationships/hyperlink" Target="https://www.laicite.be/magazine-article/cest-un-miracle%e2%80%89/" TargetMode="External"/><Relationship Id="rId49" Type="http://schemas.openxmlformats.org/officeDocument/2006/relationships/hyperlink" Target="https://www.laicite.be/magazine-article/cooperation-de-gestion-migrations/" TargetMode="External"/><Relationship Id="rId10" Type="http://schemas.openxmlformats.org/officeDocument/2006/relationships/hyperlink" Target="https://www.laicite.be/magazine-article/de-bougies-vottem/" TargetMode="External"/><Relationship Id="rId19" Type="http://schemas.openxmlformats.org/officeDocument/2006/relationships/hyperlink" Target="https://www.laicite.be/magazine-article/developpement-ca-dure-enormement/" TargetMode="External"/><Relationship Id="rId31" Type="http://schemas.openxmlformats.org/officeDocument/2006/relationships/hyperlink" Target="https://www.laicite.be/magazine-article/lafrique-de-papa/" TargetMode="External"/><Relationship Id="rId44" Type="http://schemas.openxmlformats.org/officeDocument/2006/relationships/image" Target="media/image1.jpeg"/><Relationship Id="rId52" Type="http://schemas.openxmlformats.org/officeDocument/2006/relationships/hyperlink" Target="https://www.laicite.be/magazine-article/cooperation-de-gestion-migration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aicite.be/magazine-article/antisemitisme%e2%80%89-appliquer-loi-priorite/" TargetMode="External"/><Relationship Id="rId14" Type="http://schemas.openxmlformats.org/officeDocument/2006/relationships/hyperlink" Target="https://www.laicite.be/magazine-article/multilateralisme-fin-dune-epoque/" TargetMode="External"/><Relationship Id="rId22" Type="http://schemas.openxmlformats.org/officeDocument/2006/relationships/hyperlink" Target="https://www.laicite.be/magazine-article/mouvement-laique-pleine-maturite/" TargetMode="External"/><Relationship Id="rId27" Type="http://schemas.openxmlformats.org/officeDocument/2006/relationships/hyperlink" Target="https://www.laicite.be/magazine-article/le-blues-des-ong/" TargetMode="External"/><Relationship Id="rId30" Type="http://schemas.openxmlformats.org/officeDocument/2006/relationships/hyperlink" Target="https://www.laicite.be/magazine-article/noublions-jamais-de-regarder-rencontre-jean-dominique-burton/" TargetMode="External"/><Relationship Id="rId35" Type="http://schemas.openxmlformats.org/officeDocument/2006/relationships/hyperlink" Target="https://www.laicite.be/magazine-article/des-radicalites/" TargetMode="External"/><Relationship Id="rId43" Type="http://schemas.openxmlformats.org/officeDocument/2006/relationships/hyperlink" Target="https://www.laicite.be/magazine-article/cooperation-de-gestion-migrations/" TargetMode="External"/><Relationship Id="rId48" Type="http://schemas.openxmlformats.org/officeDocument/2006/relationships/hyperlink" Target="https://www.laicite.be/magazine-article/cooperation-de-gestion-migrations/" TargetMode="External"/><Relationship Id="rId8" Type="http://schemas.openxmlformats.org/officeDocument/2006/relationships/hyperlink" Target="https://www.laicite.be/magazine-article/50-ans-dengagement-solidaire/" TargetMode="External"/><Relationship Id="rId51" Type="http://schemas.openxmlformats.org/officeDocument/2006/relationships/hyperlink" Target="https://www.laicite.be/magazine-article/cooperation-de-gestion-migrations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2097</Words>
  <Characters>11955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Hut</dc:creator>
  <cp:keywords/>
  <dc:description/>
  <cp:lastModifiedBy>Elodie Hut</cp:lastModifiedBy>
  <cp:revision>1</cp:revision>
  <dcterms:created xsi:type="dcterms:W3CDTF">2019-07-11T13:25:00Z</dcterms:created>
  <dcterms:modified xsi:type="dcterms:W3CDTF">2019-07-11T13:52:00Z</dcterms:modified>
</cp:coreProperties>
</file>