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EB1" w:rsidRPr="00E73EB1" w:rsidRDefault="00E73EB1" w:rsidP="00E73EB1">
      <w:pPr>
        <w:jc w:val="both"/>
        <w:rPr>
          <w:rFonts w:ascii="Times New Roman" w:hAnsi="Times New Roman" w:cs="Times New Roman"/>
          <w:b/>
          <w:sz w:val="28"/>
          <w:szCs w:val="28"/>
          <w:lang w:val="fr-BE"/>
        </w:rPr>
      </w:pPr>
      <w:r w:rsidRPr="00E73EB1">
        <w:rPr>
          <w:rFonts w:ascii="Times New Roman" w:hAnsi="Times New Roman" w:cs="Times New Roman"/>
          <w:b/>
          <w:sz w:val="28"/>
          <w:szCs w:val="28"/>
          <w:lang w:val="fr-BE"/>
        </w:rPr>
        <w:t xml:space="preserve">L’apport </w:t>
      </w:r>
      <w:r>
        <w:rPr>
          <w:rFonts w:ascii="Times New Roman" w:hAnsi="Times New Roman" w:cs="Times New Roman"/>
          <w:b/>
          <w:sz w:val="28"/>
          <w:szCs w:val="28"/>
          <w:lang w:val="fr-BE"/>
        </w:rPr>
        <w:t xml:space="preserve">du </w:t>
      </w:r>
      <w:r w:rsidRPr="00E73EB1">
        <w:rPr>
          <w:rFonts w:ascii="Times New Roman" w:hAnsi="Times New Roman" w:cs="Times New Roman"/>
          <w:b/>
          <w:sz w:val="28"/>
          <w:szCs w:val="28"/>
          <w:lang w:val="fr-BE"/>
        </w:rPr>
        <w:t xml:space="preserve">projet </w:t>
      </w:r>
      <w:proofErr w:type="spellStart"/>
      <w:r w:rsidRPr="00E73EB1">
        <w:rPr>
          <w:rFonts w:ascii="Times New Roman" w:hAnsi="Times New Roman" w:cs="Times New Roman"/>
          <w:b/>
          <w:i/>
          <w:sz w:val="28"/>
          <w:szCs w:val="28"/>
          <w:lang w:val="fr-BE"/>
        </w:rPr>
        <w:t>Bibliopol</w:t>
      </w:r>
      <w:proofErr w:type="spellEnd"/>
      <w:r w:rsidRPr="00E73EB1">
        <w:rPr>
          <w:rFonts w:ascii="Times New Roman" w:hAnsi="Times New Roman" w:cs="Times New Roman"/>
          <w:b/>
          <w:i/>
          <w:sz w:val="28"/>
          <w:szCs w:val="28"/>
          <w:lang w:val="fr-BE"/>
        </w:rPr>
        <w:t>@</w:t>
      </w:r>
      <w:r w:rsidRPr="00E73EB1">
        <w:rPr>
          <w:rFonts w:ascii="Times New Roman" w:hAnsi="Times New Roman" w:cs="Times New Roman"/>
          <w:b/>
          <w:sz w:val="28"/>
          <w:szCs w:val="28"/>
          <w:lang w:val="fr-BE"/>
        </w:rPr>
        <w:t xml:space="preserve"> au catalogue des imprimeurs parisiens du </w:t>
      </w:r>
      <w:proofErr w:type="spellStart"/>
      <w:r w:rsidRPr="00E73EB1">
        <w:rPr>
          <w:rFonts w:ascii="Times New Roman" w:hAnsi="Times New Roman" w:cs="Times New Roman"/>
          <w:b/>
          <w:smallCaps/>
          <w:sz w:val="28"/>
          <w:szCs w:val="28"/>
          <w:lang w:val="fr-BE"/>
        </w:rPr>
        <w:t>xvi</w:t>
      </w:r>
      <w:r w:rsidRPr="00E73EB1">
        <w:rPr>
          <w:rFonts w:ascii="Times New Roman" w:hAnsi="Times New Roman" w:cs="Times New Roman"/>
          <w:b/>
          <w:sz w:val="28"/>
          <w:szCs w:val="28"/>
          <w:vertAlign w:val="superscript"/>
          <w:lang w:val="fr-BE"/>
        </w:rPr>
        <w:t>e</w:t>
      </w:r>
      <w:proofErr w:type="spellEnd"/>
      <w:r w:rsidRPr="00E73EB1">
        <w:rPr>
          <w:rFonts w:ascii="Times New Roman" w:hAnsi="Times New Roman" w:cs="Times New Roman"/>
          <w:b/>
          <w:sz w:val="28"/>
          <w:szCs w:val="28"/>
          <w:lang w:val="fr-BE"/>
        </w:rPr>
        <w:t xml:space="preserve"> siècle</w:t>
      </w:r>
    </w:p>
    <w:p w:rsidR="00E73EB1" w:rsidRDefault="00E73EB1" w:rsidP="00E73EB1">
      <w:pPr>
        <w:tabs>
          <w:tab w:val="left" w:pos="2693"/>
        </w:tabs>
        <w:jc w:val="both"/>
        <w:rPr>
          <w:rFonts w:ascii="Times New Roman" w:hAnsi="Times New Roman" w:cs="Times New Roman"/>
          <w:b/>
          <w:sz w:val="28"/>
          <w:szCs w:val="28"/>
          <w:lang w:val="fr-BE"/>
        </w:rPr>
      </w:pPr>
    </w:p>
    <w:p w:rsidR="00E73EB1" w:rsidRPr="00E73EB1" w:rsidRDefault="00E73EB1" w:rsidP="00E73EB1">
      <w:pPr>
        <w:tabs>
          <w:tab w:val="left" w:pos="2693"/>
        </w:tabs>
        <w:jc w:val="both"/>
        <w:rPr>
          <w:rFonts w:ascii="Times New Roman" w:hAnsi="Times New Roman" w:cs="Times New Roman"/>
          <w:lang w:val="fr-BE"/>
        </w:rPr>
      </w:pPr>
      <w:r w:rsidRPr="00E73EB1">
        <w:rPr>
          <w:rFonts w:ascii="Times New Roman" w:hAnsi="Times New Roman" w:cs="Times New Roman"/>
          <w:lang w:val="fr-BE"/>
        </w:rPr>
        <w:t xml:space="preserve">Le projet </w:t>
      </w:r>
      <w:hyperlink r:id="rId6" w:history="1">
        <w:proofErr w:type="spellStart"/>
        <w:r w:rsidRPr="00E73EB1">
          <w:rPr>
            <w:rStyle w:val="Lienhypertexte"/>
            <w:rFonts w:ascii="Times New Roman" w:hAnsi="Times New Roman" w:cs="Times New Roman"/>
            <w:i/>
            <w:lang w:val="fr-BE"/>
          </w:rPr>
          <w:t>Bibliopol</w:t>
        </w:r>
        <w:proofErr w:type="spellEnd"/>
        <w:r w:rsidRPr="00E73EB1">
          <w:rPr>
            <w:rStyle w:val="Lienhypertexte"/>
            <w:rFonts w:ascii="Times New Roman" w:hAnsi="Times New Roman" w:cs="Times New Roman"/>
            <w:i/>
            <w:lang w:val="fr-BE"/>
          </w:rPr>
          <w:t>@ :</w:t>
        </w:r>
        <w:r w:rsidRPr="00E73EB1">
          <w:rPr>
            <w:rStyle w:val="Lienhypertexte"/>
          </w:rPr>
          <w:t xml:space="preserve"> </w:t>
        </w:r>
        <w:r w:rsidRPr="00E73EB1">
          <w:rPr>
            <w:rStyle w:val="Lienhypertexte"/>
            <w:rFonts w:ascii="Times New Roman" w:hAnsi="Times New Roman" w:cs="Times New Roman"/>
            <w:i/>
            <w:lang w:val="fr-BE"/>
          </w:rPr>
          <w:t>matériaux pour servir à l'histoire du commerce des livres à la Renaissance</w:t>
        </w:r>
      </w:hyperlink>
      <w:r w:rsidRPr="00E73EB1">
        <w:rPr>
          <w:rFonts w:ascii="Times New Roman" w:hAnsi="Times New Roman" w:cs="Times New Roman"/>
          <w:lang w:val="fr-BE"/>
        </w:rPr>
        <w:t xml:space="preserve"> </w:t>
      </w:r>
      <w:r>
        <w:rPr>
          <w:rFonts w:ascii="Times New Roman" w:hAnsi="Times New Roman" w:cs="Times New Roman"/>
          <w:lang w:val="fr-BE"/>
        </w:rPr>
        <w:t>a été mis en ligne en novembre 2018 sur le site des Bibliothèque</w:t>
      </w:r>
      <w:r w:rsidR="00614FBC">
        <w:rPr>
          <w:rFonts w:ascii="Times New Roman" w:hAnsi="Times New Roman" w:cs="Times New Roman"/>
          <w:lang w:val="fr-BE"/>
        </w:rPr>
        <w:t>s</w:t>
      </w:r>
      <w:r>
        <w:rPr>
          <w:rFonts w:ascii="Times New Roman" w:hAnsi="Times New Roman" w:cs="Times New Roman"/>
          <w:lang w:val="fr-BE"/>
        </w:rPr>
        <w:t xml:space="preserve"> Virtuelles Humanistes du </w:t>
      </w:r>
      <w:hyperlink r:id="rId7" w:history="1">
        <w:r w:rsidRPr="00E73EB1">
          <w:rPr>
            <w:rStyle w:val="Lienhypertexte"/>
            <w:rFonts w:ascii="Times New Roman" w:hAnsi="Times New Roman" w:cs="Times New Roman"/>
            <w:lang w:val="fr-BE"/>
          </w:rPr>
          <w:t>Centre d’Études Supérieures de la Renaissance</w:t>
        </w:r>
      </w:hyperlink>
      <w:r>
        <w:rPr>
          <w:rFonts w:ascii="Times New Roman" w:hAnsi="Times New Roman" w:cs="Times New Roman"/>
          <w:lang w:val="fr-BE"/>
        </w:rPr>
        <w:t xml:space="preserve"> à Tours. Il </w:t>
      </w:r>
      <w:r w:rsidRPr="00E73EB1">
        <w:rPr>
          <w:rFonts w:ascii="Times New Roman" w:hAnsi="Times New Roman" w:cs="Times New Roman"/>
          <w:lang w:val="fr-BE"/>
        </w:rPr>
        <w:t>ambitionne de proposer en ligne des éditions numériques de documents et un outil de gestion de l'information en relation avec le commerce des livres à la Renaissance. Il souhaite ainsi contribuer à améliorer nos connaissances des structures de diffusion du livre, qui constituent le véritable moteur de la révolution de Gutenberg, et leur évolution.</w:t>
      </w:r>
    </w:p>
    <w:p w:rsidR="00E73EB1" w:rsidRPr="00E73EB1" w:rsidRDefault="00E73EB1" w:rsidP="00E73EB1">
      <w:pPr>
        <w:tabs>
          <w:tab w:val="left" w:pos="2693"/>
        </w:tabs>
        <w:jc w:val="both"/>
        <w:rPr>
          <w:rFonts w:ascii="Times New Roman" w:hAnsi="Times New Roman" w:cs="Times New Roman"/>
          <w:lang w:val="fr-BE"/>
        </w:rPr>
      </w:pPr>
    </w:p>
    <w:p w:rsidR="00E73EB1" w:rsidRDefault="00E73EB1" w:rsidP="00E73EB1">
      <w:pPr>
        <w:tabs>
          <w:tab w:val="left" w:pos="2693"/>
        </w:tabs>
        <w:jc w:val="both"/>
        <w:rPr>
          <w:rFonts w:ascii="Times New Roman" w:hAnsi="Times New Roman" w:cs="Times New Roman"/>
          <w:lang w:val="fr-BE"/>
        </w:rPr>
      </w:pPr>
      <w:r w:rsidRPr="00E73EB1">
        <w:rPr>
          <w:rFonts w:ascii="Times New Roman" w:hAnsi="Times New Roman" w:cs="Times New Roman"/>
          <w:lang w:val="fr-BE"/>
        </w:rPr>
        <w:t xml:space="preserve">Pour son lancement, </w:t>
      </w:r>
      <w:proofErr w:type="spellStart"/>
      <w:r w:rsidRPr="00E73EB1">
        <w:rPr>
          <w:rFonts w:ascii="Times New Roman" w:hAnsi="Times New Roman" w:cs="Times New Roman"/>
          <w:i/>
          <w:lang w:val="fr-BE"/>
        </w:rPr>
        <w:t>Bibliopol</w:t>
      </w:r>
      <w:proofErr w:type="spellEnd"/>
      <w:r w:rsidRPr="00E73EB1">
        <w:rPr>
          <w:rFonts w:ascii="Times New Roman" w:hAnsi="Times New Roman" w:cs="Times New Roman"/>
          <w:i/>
          <w:lang w:val="fr-BE"/>
        </w:rPr>
        <w:t>@</w:t>
      </w:r>
      <w:r w:rsidRPr="00E73EB1">
        <w:rPr>
          <w:rFonts w:ascii="Times New Roman" w:hAnsi="Times New Roman" w:cs="Times New Roman"/>
          <w:lang w:val="fr-BE"/>
        </w:rPr>
        <w:t xml:space="preserve"> propose l'édition d'archives en provenance de la commission qui a présidé à la confection de l'</w:t>
      </w:r>
      <w:hyperlink r:id="rId8" w:history="1">
        <w:r w:rsidRPr="00614FBC">
          <w:rPr>
            <w:rStyle w:val="Lienhypertexte"/>
            <w:rFonts w:ascii="Times New Roman" w:hAnsi="Times New Roman" w:cs="Times New Roman"/>
            <w:lang w:val="fr-BE"/>
          </w:rPr>
          <w:t>Index d'Anvers en 1570</w:t>
        </w:r>
      </w:hyperlink>
      <w:r w:rsidRPr="00E73EB1">
        <w:rPr>
          <w:rFonts w:ascii="Times New Roman" w:hAnsi="Times New Roman" w:cs="Times New Roman"/>
          <w:lang w:val="fr-BE"/>
        </w:rPr>
        <w:t>. Il s'agit de listes de livres établies à la suite de perquisitions effectuées chez les libraires et imprimeurs des anciens Pays-Bas, le même jour, le 16 mars 1569. Des listes des livres orthodoxes et suspects furent dressées sur place par des inquisiteurs, des théologiens et des officiers de justice. Ces documents furent ensuite envoyés à Bruxelles au mois de juin, alimentant le travail de la commission en charge de produire l'Index qui paraîtra au début de l'année 1570 chez Christophe Plantin.</w:t>
      </w:r>
    </w:p>
    <w:p w:rsidR="00E73EB1" w:rsidRDefault="00E73EB1" w:rsidP="00E73EB1">
      <w:pPr>
        <w:tabs>
          <w:tab w:val="left" w:pos="2693"/>
        </w:tabs>
        <w:jc w:val="both"/>
        <w:rPr>
          <w:rFonts w:ascii="Times New Roman" w:hAnsi="Times New Roman" w:cs="Times New Roman"/>
          <w:lang w:val="fr-BE"/>
        </w:rPr>
      </w:pPr>
    </w:p>
    <w:p w:rsidR="00142F26" w:rsidRDefault="00142F26" w:rsidP="00142F26">
      <w:pPr>
        <w:tabs>
          <w:tab w:val="left" w:pos="2693"/>
        </w:tabs>
        <w:jc w:val="center"/>
        <w:rPr>
          <w:rFonts w:ascii="Times New Roman" w:hAnsi="Times New Roman" w:cs="Times New Roman"/>
          <w:lang w:val="fr-BE"/>
        </w:rPr>
      </w:pPr>
      <w:r>
        <w:rPr>
          <w:rFonts w:ascii="Times New Roman" w:hAnsi="Times New Roman" w:cs="Times New Roman"/>
          <w:lang w:val="fr-BE"/>
        </w:rPr>
        <w:t>[fig. 1]</w:t>
      </w:r>
    </w:p>
    <w:p w:rsidR="00142F26" w:rsidRDefault="00142F26" w:rsidP="00E73EB1">
      <w:pPr>
        <w:tabs>
          <w:tab w:val="left" w:pos="2693"/>
        </w:tabs>
        <w:jc w:val="both"/>
        <w:rPr>
          <w:rFonts w:ascii="Times New Roman" w:hAnsi="Times New Roman" w:cs="Times New Roman"/>
          <w:lang w:val="fr-BE"/>
        </w:rPr>
      </w:pPr>
    </w:p>
    <w:p w:rsidR="00E73EB1" w:rsidRPr="00E73EB1" w:rsidRDefault="00E73EB1" w:rsidP="00E73EB1">
      <w:pPr>
        <w:tabs>
          <w:tab w:val="left" w:pos="2693"/>
        </w:tabs>
        <w:jc w:val="both"/>
        <w:rPr>
          <w:rFonts w:ascii="Times New Roman" w:hAnsi="Times New Roman" w:cs="Times New Roman"/>
          <w:lang w:val="fr-BE"/>
        </w:rPr>
      </w:pPr>
      <w:r>
        <w:rPr>
          <w:rFonts w:ascii="Times New Roman" w:hAnsi="Times New Roman" w:cs="Times New Roman"/>
          <w:lang w:val="fr-BE"/>
        </w:rPr>
        <w:t>E</w:t>
      </w:r>
      <w:r w:rsidRPr="00E73EB1">
        <w:rPr>
          <w:rFonts w:ascii="Times New Roman" w:hAnsi="Times New Roman" w:cs="Times New Roman"/>
          <w:lang w:val="fr-BE"/>
        </w:rPr>
        <w:t>n raison de son extrême précision</w:t>
      </w:r>
      <w:r>
        <w:rPr>
          <w:rFonts w:ascii="Times New Roman" w:hAnsi="Times New Roman" w:cs="Times New Roman"/>
          <w:lang w:val="fr-BE"/>
        </w:rPr>
        <w:t xml:space="preserve">, </w:t>
      </w:r>
      <w:r w:rsidRPr="00E73EB1">
        <w:rPr>
          <w:rFonts w:ascii="Times New Roman" w:hAnsi="Times New Roman" w:cs="Times New Roman"/>
          <w:lang w:val="fr-BE"/>
        </w:rPr>
        <w:t xml:space="preserve">la </w:t>
      </w:r>
      <w:hyperlink r:id="rId9" w:history="1">
        <w:r w:rsidRPr="00E73EB1">
          <w:rPr>
            <w:rStyle w:val="Lienhypertexte"/>
            <w:rFonts w:ascii="Times New Roman" w:hAnsi="Times New Roman" w:cs="Times New Roman"/>
            <w:lang w:val="fr-BE"/>
          </w:rPr>
          <w:t>liste établie à Mons</w:t>
        </w:r>
      </w:hyperlink>
      <w:r>
        <w:rPr>
          <w:rFonts w:ascii="Times New Roman" w:hAnsi="Times New Roman" w:cs="Times New Roman"/>
          <w:lang w:val="fr-BE"/>
        </w:rPr>
        <w:t xml:space="preserve"> (comté de Hainaut) a été mise en ligne</w:t>
      </w:r>
      <w:r w:rsidRPr="00E73EB1">
        <w:rPr>
          <w:rFonts w:ascii="Times New Roman" w:hAnsi="Times New Roman" w:cs="Times New Roman"/>
          <w:lang w:val="fr-BE"/>
        </w:rPr>
        <w:t xml:space="preserve">. </w:t>
      </w:r>
      <w:r w:rsidR="00614FBC">
        <w:rPr>
          <w:rFonts w:ascii="Times New Roman" w:hAnsi="Times New Roman" w:cs="Times New Roman"/>
          <w:lang w:val="fr-BE"/>
        </w:rPr>
        <w:t>Cette ville</w:t>
      </w:r>
      <w:r w:rsidRPr="00E73EB1">
        <w:rPr>
          <w:rFonts w:ascii="Times New Roman" w:hAnsi="Times New Roman" w:cs="Times New Roman"/>
          <w:lang w:val="fr-BE"/>
        </w:rPr>
        <w:t xml:space="preserve"> constitue en outre un casus des plus intéressants, puisqu</w:t>
      </w:r>
      <w:r w:rsidR="00614FBC">
        <w:rPr>
          <w:rFonts w:ascii="Times New Roman" w:hAnsi="Times New Roman" w:cs="Times New Roman"/>
          <w:lang w:val="fr-BE"/>
        </w:rPr>
        <w:t>’</w:t>
      </w:r>
      <w:r w:rsidRPr="00E73EB1">
        <w:rPr>
          <w:rFonts w:ascii="Times New Roman" w:hAnsi="Times New Roman" w:cs="Times New Roman"/>
          <w:lang w:val="fr-BE"/>
        </w:rPr>
        <w:t>elle est située en périphérie des principaux centres d'imprimerie et en dehors des grands pôles intellectuels. La liste montoise mentionne un peu moins de 1600 livres pour lesquels sont précisés non seulement le ou les auteurs et le titre</w:t>
      </w:r>
      <w:r w:rsidR="00614FBC">
        <w:rPr>
          <w:rFonts w:ascii="Times New Roman" w:hAnsi="Times New Roman" w:cs="Times New Roman"/>
          <w:lang w:val="fr-BE"/>
        </w:rPr>
        <w:t>,</w:t>
      </w:r>
      <w:r w:rsidRPr="00E73EB1">
        <w:rPr>
          <w:rFonts w:ascii="Times New Roman" w:hAnsi="Times New Roman" w:cs="Times New Roman"/>
          <w:lang w:val="fr-BE"/>
        </w:rPr>
        <w:t xml:space="preserve"> mais aussi les adresses bibliographiques, donc les lieux et dates d'impression. Grâce au soin et à la rigueur du notaire chargé de rédiger ce document, nous disposons là d'une source de tout premier ordre pour l'étude du marché du livre en Hainaut dans le second tiers du </w:t>
      </w:r>
      <w:proofErr w:type="spellStart"/>
      <w:r w:rsidR="00141EEB">
        <w:rPr>
          <w:rFonts w:ascii="Times New Roman" w:hAnsi="Times New Roman" w:cs="Times New Roman"/>
          <w:smallCaps/>
          <w:lang w:val="fr-BE"/>
        </w:rPr>
        <w:t>xvi</w:t>
      </w:r>
      <w:r w:rsidRPr="00141EEB">
        <w:rPr>
          <w:rFonts w:ascii="Times New Roman" w:hAnsi="Times New Roman" w:cs="Times New Roman"/>
          <w:vertAlign w:val="superscript"/>
          <w:lang w:val="fr-BE"/>
        </w:rPr>
        <w:t>e</w:t>
      </w:r>
      <w:proofErr w:type="spellEnd"/>
      <w:r w:rsidRPr="00E73EB1">
        <w:rPr>
          <w:rFonts w:ascii="Times New Roman" w:hAnsi="Times New Roman" w:cs="Times New Roman"/>
          <w:lang w:val="fr-BE"/>
        </w:rPr>
        <w:t xml:space="preserve"> siècle</w:t>
      </w:r>
      <w:r w:rsidR="00614FBC">
        <w:rPr>
          <w:rFonts w:ascii="Times New Roman" w:hAnsi="Times New Roman" w:cs="Times New Roman"/>
          <w:lang w:val="fr-BE"/>
        </w:rPr>
        <w:t>.</w:t>
      </w:r>
    </w:p>
    <w:p w:rsidR="00E73EB1" w:rsidRPr="00141EEB" w:rsidRDefault="00E73EB1" w:rsidP="00E73EB1">
      <w:pPr>
        <w:tabs>
          <w:tab w:val="left" w:pos="2693"/>
        </w:tabs>
        <w:jc w:val="both"/>
        <w:rPr>
          <w:rFonts w:ascii="Times New Roman" w:hAnsi="Times New Roman" w:cs="Times New Roman"/>
          <w:b/>
          <w:lang w:val="fr-BE"/>
        </w:rPr>
      </w:pPr>
    </w:p>
    <w:p w:rsidR="00141EEB" w:rsidRPr="00141EEB" w:rsidRDefault="00141EEB" w:rsidP="00141EEB">
      <w:pPr>
        <w:tabs>
          <w:tab w:val="left" w:pos="2693"/>
        </w:tabs>
        <w:jc w:val="both"/>
        <w:rPr>
          <w:rFonts w:ascii="Times New Roman" w:hAnsi="Times New Roman" w:cs="Times New Roman"/>
          <w:lang w:val="fr-BE"/>
        </w:rPr>
      </w:pPr>
      <w:r w:rsidRPr="00141EEB">
        <w:rPr>
          <w:rFonts w:ascii="Times New Roman" w:hAnsi="Times New Roman" w:cs="Times New Roman"/>
          <w:lang w:val="fr-BE"/>
        </w:rPr>
        <w:t>La liste montoise a été transcrite in extenso, avec en appel de note des identifications et un renvoi vers la base de données de l'</w:t>
      </w:r>
      <w:hyperlink r:id="rId10" w:tgtFrame="_blank" w:history="1">
        <w:r w:rsidRPr="00141EEB">
          <w:rPr>
            <w:rStyle w:val="Lienhypertexte"/>
            <w:rFonts w:ascii="Times New Roman" w:hAnsi="Times New Roman" w:cs="Times New Roman"/>
            <w:lang w:val="fr-BE"/>
          </w:rPr>
          <w:t>USTC</w:t>
        </w:r>
      </w:hyperlink>
      <w:r>
        <w:rPr>
          <w:rFonts w:ascii="Times New Roman" w:hAnsi="Times New Roman" w:cs="Times New Roman"/>
          <w:lang w:val="fr-BE"/>
        </w:rPr>
        <w:t xml:space="preserve"> </w:t>
      </w:r>
      <w:r w:rsidRPr="00141EEB">
        <w:rPr>
          <w:rFonts w:ascii="Times New Roman" w:hAnsi="Times New Roman" w:cs="Times New Roman"/>
          <w:lang w:val="fr-BE"/>
        </w:rPr>
        <w:t>(</w:t>
      </w:r>
      <w:r w:rsidRPr="00141EEB">
        <w:rPr>
          <w:rFonts w:ascii="Times New Roman" w:hAnsi="Times New Roman" w:cs="Times New Roman"/>
          <w:i/>
          <w:iCs/>
          <w:lang w:val="fr-BE"/>
        </w:rPr>
        <w:t xml:space="preserve">Universal Short </w:t>
      </w:r>
      <w:proofErr w:type="spellStart"/>
      <w:r w:rsidRPr="00141EEB">
        <w:rPr>
          <w:rFonts w:ascii="Times New Roman" w:hAnsi="Times New Roman" w:cs="Times New Roman"/>
          <w:i/>
          <w:iCs/>
          <w:lang w:val="fr-BE"/>
        </w:rPr>
        <w:t>Title</w:t>
      </w:r>
      <w:proofErr w:type="spellEnd"/>
      <w:r w:rsidRPr="00141EEB">
        <w:rPr>
          <w:rFonts w:ascii="Times New Roman" w:hAnsi="Times New Roman" w:cs="Times New Roman"/>
          <w:i/>
          <w:iCs/>
          <w:lang w:val="fr-BE"/>
        </w:rPr>
        <w:t xml:space="preserve"> Catalogue</w:t>
      </w:r>
      <w:r w:rsidRPr="00141EEB">
        <w:rPr>
          <w:rFonts w:ascii="Times New Roman" w:hAnsi="Times New Roman" w:cs="Times New Roman"/>
          <w:lang w:val="fr-BE"/>
        </w:rPr>
        <w:t>), des catalogues de bibliothèque en ligne ainsi que plusieurs outils bibliographiques. Les ouvrages sont classés par langues et en fonction de leur orthodoxie. Quelque 750 titres sont rangés dans la catégorie des livres en latin et un nombre identique apparaît dans celle des livres en français, ainsi qu'une centaine sous la rubrique des livres prohibés. Les noms des libraires visités ne sont malheureusement pas mentionnés, ce qui aurait assurément fourni des données très précieuses sur la situation du marché du livre montois. </w:t>
      </w:r>
    </w:p>
    <w:p w:rsidR="00E73EB1" w:rsidRDefault="00E73EB1" w:rsidP="00E73EB1">
      <w:pPr>
        <w:jc w:val="both"/>
        <w:rPr>
          <w:rFonts w:ascii="Times New Roman" w:hAnsi="Times New Roman" w:cs="Times New Roman"/>
        </w:rPr>
      </w:pPr>
    </w:p>
    <w:p w:rsidR="00142F26" w:rsidRPr="00142F26" w:rsidRDefault="00142F26" w:rsidP="00142F26">
      <w:pPr>
        <w:tabs>
          <w:tab w:val="left" w:pos="2693"/>
        </w:tabs>
        <w:jc w:val="center"/>
        <w:rPr>
          <w:rFonts w:ascii="Times New Roman" w:hAnsi="Times New Roman" w:cs="Times New Roman"/>
          <w:lang w:val="fr-BE"/>
        </w:rPr>
      </w:pPr>
      <w:r>
        <w:rPr>
          <w:rFonts w:ascii="Times New Roman" w:hAnsi="Times New Roman" w:cs="Times New Roman"/>
          <w:lang w:val="fr-BE"/>
        </w:rPr>
        <w:t>[fig. 2]</w:t>
      </w:r>
    </w:p>
    <w:p w:rsidR="00142F26" w:rsidRPr="00E73EB1" w:rsidRDefault="00142F26" w:rsidP="00E73EB1">
      <w:pPr>
        <w:jc w:val="both"/>
        <w:rPr>
          <w:rFonts w:ascii="Times New Roman" w:hAnsi="Times New Roman" w:cs="Times New Roman"/>
        </w:rPr>
      </w:pPr>
    </w:p>
    <w:p w:rsidR="00E73EB1" w:rsidRPr="00E73EB1" w:rsidRDefault="00E73EB1" w:rsidP="00E73EB1">
      <w:pPr>
        <w:jc w:val="both"/>
        <w:rPr>
          <w:rFonts w:ascii="Times New Roman" w:hAnsi="Times New Roman" w:cs="Times New Roman"/>
        </w:rPr>
      </w:pPr>
      <w:r w:rsidRPr="00E73EB1">
        <w:rPr>
          <w:rFonts w:ascii="Times New Roman" w:hAnsi="Times New Roman" w:cs="Times New Roman"/>
        </w:rPr>
        <w:t xml:space="preserve">L’inventaire dressé en 1569 est d’une grande aide pour toute étude sur la diffusion des éditions parisiennes dans le second tiers du </w:t>
      </w:r>
      <w:proofErr w:type="spellStart"/>
      <w:r w:rsidRPr="00E73EB1">
        <w:rPr>
          <w:rFonts w:ascii="Times New Roman" w:hAnsi="Times New Roman" w:cs="Times New Roman"/>
          <w:smallCaps/>
        </w:rPr>
        <w:t>xvi</w:t>
      </w:r>
      <w:r w:rsidRPr="00E73EB1">
        <w:rPr>
          <w:rFonts w:ascii="Times New Roman" w:hAnsi="Times New Roman" w:cs="Times New Roman"/>
          <w:vertAlign w:val="superscript"/>
        </w:rPr>
        <w:t>e</w:t>
      </w:r>
      <w:proofErr w:type="spellEnd"/>
      <w:r w:rsidRPr="00E73EB1">
        <w:rPr>
          <w:rFonts w:ascii="Times New Roman" w:hAnsi="Times New Roman" w:cs="Times New Roman"/>
        </w:rPr>
        <w:t xml:space="preserve"> siècle. En effet, sur les quelque 1600 éditions listées dans ce document, quelque 700 proviennent d’ateliers établis en bord de Seine, soit près de 45 % de l’ensemble des ouvrages trouvés sur les étals des libraires montois. La répartition linguistique de ces livres montre en outre que les imprimeurs et les libraires parisiens spécialisés dans la production vernaculaire ont trouvé, en Hainaut, de précieux débouchés. On dénombre ainsi un peu plus de 230 éditions en latin pour 470 textes en français. La plus ancienne édition remonte à l’extrême fin du </w:t>
      </w:r>
      <w:proofErr w:type="spellStart"/>
      <w:r w:rsidRPr="00E73EB1">
        <w:rPr>
          <w:rFonts w:ascii="Times New Roman" w:hAnsi="Times New Roman" w:cs="Times New Roman"/>
          <w:smallCaps/>
        </w:rPr>
        <w:t>xv</w:t>
      </w:r>
      <w:r w:rsidRPr="00E73EB1">
        <w:rPr>
          <w:rFonts w:ascii="Times New Roman" w:hAnsi="Times New Roman" w:cs="Times New Roman"/>
          <w:vertAlign w:val="superscript"/>
        </w:rPr>
        <w:t>e</w:t>
      </w:r>
      <w:proofErr w:type="spellEnd"/>
      <w:r w:rsidRPr="00E73EB1">
        <w:rPr>
          <w:rFonts w:ascii="Times New Roman" w:hAnsi="Times New Roman" w:cs="Times New Roman"/>
        </w:rPr>
        <w:t xml:space="preserve"> siècle ; les plus récentes sont contemporaines de la rédaction de </w:t>
      </w:r>
      <w:r w:rsidRPr="00E73EB1">
        <w:rPr>
          <w:rFonts w:ascii="Times New Roman" w:hAnsi="Times New Roman" w:cs="Times New Roman"/>
        </w:rPr>
        <w:lastRenderedPageBreak/>
        <w:t xml:space="preserve">l’inventaire. On note toutefois une majorité d’ouvrages imprimés au cours des décennies 1530-1560. </w:t>
      </w:r>
    </w:p>
    <w:p w:rsidR="00E73EB1" w:rsidRPr="00E73EB1" w:rsidRDefault="00E73EB1" w:rsidP="00E73EB1">
      <w:pPr>
        <w:jc w:val="both"/>
        <w:rPr>
          <w:rFonts w:ascii="Times New Roman" w:hAnsi="Times New Roman" w:cs="Times New Roman"/>
        </w:rPr>
      </w:pPr>
    </w:p>
    <w:p w:rsidR="00E73EB1" w:rsidRPr="00E73EB1" w:rsidRDefault="00141EEB" w:rsidP="00E73EB1">
      <w:pPr>
        <w:jc w:val="both"/>
        <w:rPr>
          <w:rFonts w:ascii="Times New Roman" w:hAnsi="Times New Roman" w:cs="Times New Roman"/>
        </w:rPr>
      </w:pPr>
      <w:r>
        <w:rPr>
          <w:rFonts w:ascii="Times New Roman" w:hAnsi="Times New Roman" w:cs="Times New Roman"/>
        </w:rPr>
        <w:t>Il ne s’agit pas ici</w:t>
      </w:r>
      <w:r w:rsidR="00E73EB1" w:rsidRPr="00E73EB1">
        <w:rPr>
          <w:rFonts w:ascii="Times New Roman" w:hAnsi="Times New Roman" w:cs="Times New Roman"/>
        </w:rPr>
        <w:t xml:space="preserve"> </w:t>
      </w:r>
      <w:r>
        <w:rPr>
          <w:rFonts w:ascii="Times New Roman" w:hAnsi="Times New Roman" w:cs="Times New Roman"/>
        </w:rPr>
        <w:t>de</w:t>
      </w:r>
      <w:r w:rsidR="00E73EB1" w:rsidRPr="00E73EB1">
        <w:rPr>
          <w:rFonts w:ascii="Times New Roman" w:hAnsi="Times New Roman" w:cs="Times New Roman"/>
        </w:rPr>
        <w:t xml:space="preserve"> propose</w:t>
      </w:r>
      <w:r>
        <w:rPr>
          <w:rFonts w:ascii="Times New Roman" w:hAnsi="Times New Roman" w:cs="Times New Roman"/>
        </w:rPr>
        <w:t>r</w:t>
      </w:r>
      <w:r w:rsidR="00E73EB1" w:rsidRPr="00E73EB1">
        <w:rPr>
          <w:rFonts w:ascii="Times New Roman" w:hAnsi="Times New Roman" w:cs="Times New Roman"/>
        </w:rPr>
        <w:t xml:space="preserve"> une analyse exhaustive de l’ensemble des livres parisiens présents en Hainaut en 1569. </w:t>
      </w:r>
      <w:r>
        <w:rPr>
          <w:rFonts w:ascii="Times New Roman" w:hAnsi="Times New Roman" w:cs="Times New Roman"/>
        </w:rPr>
        <w:t xml:space="preserve">Il est plus intéressant de se </w:t>
      </w:r>
      <w:r w:rsidR="00E73EB1" w:rsidRPr="00E73EB1">
        <w:rPr>
          <w:rFonts w:ascii="Times New Roman" w:hAnsi="Times New Roman" w:cs="Times New Roman"/>
        </w:rPr>
        <w:t xml:space="preserve">concentrer sur l’apport de la liste de 1569 au catalogue des imprimeurs parisiens, en </w:t>
      </w:r>
      <w:r>
        <w:rPr>
          <w:rFonts w:ascii="Times New Roman" w:hAnsi="Times New Roman" w:cs="Times New Roman"/>
        </w:rPr>
        <w:t>se</w:t>
      </w:r>
      <w:r w:rsidR="00E73EB1" w:rsidRPr="00E73EB1">
        <w:rPr>
          <w:rFonts w:ascii="Times New Roman" w:hAnsi="Times New Roman" w:cs="Times New Roman"/>
        </w:rPr>
        <w:t xml:space="preserve"> focalisant plus spécifiquement sur la problématique des pertes. En effet, la précision de ce document</w:t>
      </w:r>
      <w:r>
        <w:rPr>
          <w:rFonts w:ascii="Times New Roman" w:hAnsi="Times New Roman" w:cs="Times New Roman"/>
        </w:rPr>
        <w:t xml:space="preserve"> a</w:t>
      </w:r>
      <w:r w:rsidR="00E73EB1" w:rsidRPr="00E73EB1">
        <w:rPr>
          <w:rFonts w:ascii="Times New Roman" w:hAnsi="Times New Roman" w:cs="Times New Roman"/>
        </w:rPr>
        <w:t xml:space="preserve"> permis de pointer 181 entrées qui ne figurent pas dans l’</w:t>
      </w:r>
      <w:r w:rsidR="00E73EB1" w:rsidRPr="00E73EB1">
        <w:rPr>
          <w:rFonts w:ascii="Times New Roman" w:hAnsi="Times New Roman" w:cs="Times New Roman"/>
          <w:i/>
        </w:rPr>
        <w:t xml:space="preserve">Universal Short </w:t>
      </w:r>
      <w:proofErr w:type="spellStart"/>
      <w:r w:rsidR="00E73EB1" w:rsidRPr="00E73EB1">
        <w:rPr>
          <w:rFonts w:ascii="Times New Roman" w:hAnsi="Times New Roman" w:cs="Times New Roman"/>
          <w:i/>
        </w:rPr>
        <w:t>Title</w:t>
      </w:r>
      <w:proofErr w:type="spellEnd"/>
      <w:r w:rsidR="00E73EB1" w:rsidRPr="00E73EB1">
        <w:rPr>
          <w:rFonts w:ascii="Times New Roman" w:hAnsi="Times New Roman" w:cs="Times New Roman"/>
          <w:i/>
        </w:rPr>
        <w:t xml:space="preserve"> Catalogue. </w:t>
      </w:r>
      <w:r>
        <w:rPr>
          <w:rFonts w:ascii="Times New Roman" w:hAnsi="Times New Roman" w:cs="Times New Roman"/>
        </w:rPr>
        <w:t>L</w:t>
      </w:r>
      <w:r w:rsidR="00E73EB1" w:rsidRPr="00E73EB1">
        <w:rPr>
          <w:rFonts w:ascii="Times New Roman" w:hAnsi="Times New Roman" w:cs="Times New Roman"/>
        </w:rPr>
        <w:t xml:space="preserve">es recherches sont </w:t>
      </w:r>
      <w:r>
        <w:rPr>
          <w:rFonts w:ascii="Times New Roman" w:hAnsi="Times New Roman" w:cs="Times New Roman"/>
        </w:rPr>
        <w:t xml:space="preserve">toujours </w:t>
      </w:r>
      <w:r w:rsidR="00E73EB1" w:rsidRPr="00E73EB1">
        <w:rPr>
          <w:rFonts w:ascii="Times New Roman" w:hAnsi="Times New Roman" w:cs="Times New Roman"/>
        </w:rPr>
        <w:t xml:space="preserve">en cours. Jusqu’à présent, ce travail n’a été effectué </w:t>
      </w:r>
      <w:r w:rsidR="00614FBC">
        <w:rPr>
          <w:rFonts w:ascii="Times New Roman" w:hAnsi="Times New Roman" w:cs="Times New Roman"/>
        </w:rPr>
        <w:t xml:space="preserve">de manière exhaustive </w:t>
      </w:r>
      <w:r w:rsidR="00E73EB1" w:rsidRPr="00E73EB1">
        <w:rPr>
          <w:rFonts w:ascii="Times New Roman" w:hAnsi="Times New Roman" w:cs="Times New Roman"/>
        </w:rPr>
        <w:t xml:space="preserve">que pour une seule famille, </w:t>
      </w:r>
      <w:r>
        <w:rPr>
          <w:rFonts w:ascii="Times New Roman" w:hAnsi="Times New Roman" w:cs="Times New Roman"/>
        </w:rPr>
        <w:t xml:space="preserve">les </w:t>
      </w:r>
      <w:proofErr w:type="spellStart"/>
      <w:r>
        <w:rPr>
          <w:rFonts w:ascii="Times New Roman" w:hAnsi="Times New Roman" w:cs="Times New Roman"/>
        </w:rPr>
        <w:t>Bonfons</w:t>
      </w:r>
      <w:proofErr w:type="spellEnd"/>
      <w:r w:rsidR="00E73EB1" w:rsidRPr="00E73EB1">
        <w:rPr>
          <w:rFonts w:ascii="Times New Roman" w:hAnsi="Times New Roman" w:cs="Times New Roman"/>
        </w:rPr>
        <w:t xml:space="preserve">. </w:t>
      </w:r>
    </w:p>
    <w:p w:rsidR="00E73EB1" w:rsidRPr="00E73EB1" w:rsidRDefault="00E73EB1" w:rsidP="00E73EB1">
      <w:pPr>
        <w:jc w:val="both"/>
        <w:rPr>
          <w:rFonts w:ascii="Times New Roman" w:hAnsi="Times New Roman" w:cs="Times New Roman"/>
        </w:rPr>
      </w:pPr>
    </w:p>
    <w:p w:rsidR="00E73EB1" w:rsidRPr="00E73EB1" w:rsidRDefault="00141EEB" w:rsidP="00E73EB1">
      <w:pPr>
        <w:jc w:val="both"/>
        <w:rPr>
          <w:rFonts w:ascii="Times New Roman" w:hAnsi="Times New Roman" w:cs="Times New Roman"/>
        </w:rPr>
      </w:pPr>
      <w:r>
        <w:rPr>
          <w:rFonts w:ascii="Times New Roman" w:hAnsi="Times New Roman" w:cs="Times New Roman"/>
        </w:rPr>
        <w:t>L</w:t>
      </w:r>
      <w:r w:rsidR="00E73EB1" w:rsidRPr="00E73EB1">
        <w:rPr>
          <w:rFonts w:ascii="Times New Roman" w:hAnsi="Times New Roman" w:cs="Times New Roman"/>
        </w:rPr>
        <w:t>e nom de</w:t>
      </w:r>
      <w:r>
        <w:rPr>
          <w:rFonts w:ascii="Times New Roman" w:hAnsi="Times New Roman" w:cs="Times New Roman"/>
        </w:rPr>
        <w:t xml:space="preserve"> 66</w:t>
      </w:r>
      <w:r w:rsidR="00E73EB1" w:rsidRPr="00E73EB1">
        <w:rPr>
          <w:rFonts w:ascii="Times New Roman" w:hAnsi="Times New Roman" w:cs="Times New Roman"/>
        </w:rPr>
        <w:t xml:space="preserve"> </w:t>
      </w:r>
      <w:proofErr w:type="spellStart"/>
      <w:r w:rsidR="00E73EB1" w:rsidRPr="00E73EB1">
        <w:rPr>
          <w:rFonts w:ascii="Times New Roman" w:hAnsi="Times New Roman" w:cs="Times New Roman"/>
        </w:rPr>
        <w:t>libraires-imprimeurs</w:t>
      </w:r>
      <w:proofErr w:type="spellEnd"/>
      <w:r w:rsidR="00E73EB1" w:rsidRPr="00E73EB1">
        <w:rPr>
          <w:rFonts w:ascii="Times New Roman" w:hAnsi="Times New Roman" w:cs="Times New Roman"/>
        </w:rPr>
        <w:t xml:space="preserve"> </w:t>
      </w:r>
      <w:r>
        <w:rPr>
          <w:rFonts w:ascii="Times New Roman" w:hAnsi="Times New Roman" w:cs="Times New Roman"/>
        </w:rPr>
        <w:t>ont été repérés</w:t>
      </w:r>
      <w:r w:rsidR="00E73EB1" w:rsidRPr="00E73EB1">
        <w:rPr>
          <w:rFonts w:ascii="Times New Roman" w:hAnsi="Times New Roman" w:cs="Times New Roman"/>
        </w:rPr>
        <w:t xml:space="preserve">, parmi lesquels on peut citer : Josse Bade, la famille </w:t>
      </w:r>
      <w:proofErr w:type="spellStart"/>
      <w:r w:rsidR="00E73EB1" w:rsidRPr="00E73EB1">
        <w:rPr>
          <w:rFonts w:ascii="Times New Roman" w:hAnsi="Times New Roman" w:cs="Times New Roman"/>
        </w:rPr>
        <w:t>Bonfons</w:t>
      </w:r>
      <w:proofErr w:type="spellEnd"/>
      <w:r w:rsidR="00E73EB1" w:rsidRPr="00E73EB1">
        <w:rPr>
          <w:rFonts w:ascii="Times New Roman" w:hAnsi="Times New Roman" w:cs="Times New Roman"/>
        </w:rPr>
        <w:t xml:space="preserve">, Nicolas </w:t>
      </w:r>
      <w:proofErr w:type="spellStart"/>
      <w:r w:rsidR="00E73EB1" w:rsidRPr="00E73EB1">
        <w:rPr>
          <w:rFonts w:ascii="Times New Roman" w:hAnsi="Times New Roman" w:cs="Times New Roman"/>
        </w:rPr>
        <w:t>Chrestien</w:t>
      </w:r>
      <w:proofErr w:type="spellEnd"/>
      <w:r w:rsidR="00E73EB1" w:rsidRPr="00E73EB1">
        <w:rPr>
          <w:rFonts w:ascii="Times New Roman" w:hAnsi="Times New Roman" w:cs="Times New Roman"/>
        </w:rPr>
        <w:t xml:space="preserve">, Gilles </w:t>
      </w:r>
      <w:proofErr w:type="spellStart"/>
      <w:r w:rsidR="00E73EB1" w:rsidRPr="00E73EB1">
        <w:rPr>
          <w:rFonts w:ascii="Times New Roman" w:hAnsi="Times New Roman" w:cs="Times New Roman"/>
        </w:rPr>
        <w:t>Corrozet</w:t>
      </w:r>
      <w:proofErr w:type="spellEnd"/>
      <w:r w:rsidR="00E73EB1" w:rsidRPr="00E73EB1">
        <w:rPr>
          <w:rFonts w:ascii="Times New Roman" w:hAnsi="Times New Roman" w:cs="Times New Roman"/>
        </w:rPr>
        <w:t xml:space="preserve">, Robert Estienne, Guillaume Guillard, Denis </w:t>
      </w:r>
      <w:proofErr w:type="spellStart"/>
      <w:r w:rsidR="00E73EB1" w:rsidRPr="00E73EB1">
        <w:rPr>
          <w:rFonts w:ascii="Times New Roman" w:hAnsi="Times New Roman" w:cs="Times New Roman"/>
        </w:rPr>
        <w:t>Janot</w:t>
      </w:r>
      <w:proofErr w:type="spellEnd"/>
      <w:r w:rsidR="00E73EB1" w:rsidRPr="00E73EB1">
        <w:rPr>
          <w:rFonts w:ascii="Times New Roman" w:hAnsi="Times New Roman" w:cs="Times New Roman"/>
        </w:rPr>
        <w:t xml:space="preserve">, la famille Le Noir, Alain </w:t>
      </w:r>
      <w:proofErr w:type="spellStart"/>
      <w:r w:rsidR="00E73EB1" w:rsidRPr="00E73EB1">
        <w:rPr>
          <w:rFonts w:ascii="Times New Roman" w:hAnsi="Times New Roman" w:cs="Times New Roman"/>
        </w:rPr>
        <w:t>Lotrian</w:t>
      </w:r>
      <w:proofErr w:type="spellEnd"/>
      <w:r w:rsidR="00E73EB1" w:rsidRPr="00E73EB1">
        <w:rPr>
          <w:rFonts w:ascii="Times New Roman" w:hAnsi="Times New Roman" w:cs="Times New Roman"/>
        </w:rPr>
        <w:t xml:space="preserve">, la famille Regnault, Jean Ruelle ou encore des membres de la famille </w:t>
      </w:r>
      <w:proofErr w:type="spellStart"/>
      <w:r w:rsidR="00E73EB1" w:rsidRPr="00E73EB1">
        <w:rPr>
          <w:rFonts w:ascii="Times New Roman" w:hAnsi="Times New Roman" w:cs="Times New Roman"/>
        </w:rPr>
        <w:t>Wechel</w:t>
      </w:r>
      <w:proofErr w:type="spellEnd"/>
      <w:r w:rsidR="00E73EB1" w:rsidRPr="00E73EB1">
        <w:rPr>
          <w:rFonts w:ascii="Times New Roman" w:hAnsi="Times New Roman" w:cs="Times New Roman"/>
        </w:rPr>
        <w:t xml:space="preserve">. </w:t>
      </w:r>
      <w:r>
        <w:rPr>
          <w:rFonts w:ascii="Times New Roman" w:hAnsi="Times New Roman" w:cs="Times New Roman"/>
        </w:rPr>
        <w:t>L</w:t>
      </w:r>
      <w:r w:rsidR="00E73EB1" w:rsidRPr="00E73EB1">
        <w:rPr>
          <w:rFonts w:ascii="Times New Roman" w:hAnsi="Times New Roman" w:cs="Times New Roman"/>
        </w:rPr>
        <w:t xml:space="preserve">e taux de pertes est assurément faible pour la plupart d’entre eux, les chiffres allant d’une à cinq unités. Par contre, le chiffre concernant la famille </w:t>
      </w:r>
      <w:proofErr w:type="spellStart"/>
      <w:r w:rsidR="00E73EB1" w:rsidRPr="00E73EB1">
        <w:rPr>
          <w:rFonts w:ascii="Times New Roman" w:hAnsi="Times New Roman" w:cs="Times New Roman"/>
        </w:rPr>
        <w:t>Bonfons</w:t>
      </w:r>
      <w:proofErr w:type="spellEnd"/>
      <w:r w:rsidR="00E73EB1" w:rsidRPr="00E73EB1">
        <w:rPr>
          <w:rFonts w:ascii="Times New Roman" w:hAnsi="Times New Roman" w:cs="Times New Roman"/>
        </w:rPr>
        <w:t xml:space="preserve"> est saisissant : 30 éditions pour Jean </w:t>
      </w:r>
      <w:proofErr w:type="spellStart"/>
      <w:r w:rsidR="00E73EB1" w:rsidRPr="00E73EB1">
        <w:rPr>
          <w:rFonts w:ascii="Times New Roman" w:hAnsi="Times New Roman" w:cs="Times New Roman"/>
        </w:rPr>
        <w:t>Bonfons</w:t>
      </w:r>
      <w:proofErr w:type="spellEnd"/>
      <w:r w:rsidR="00E73EB1" w:rsidRPr="00E73EB1">
        <w:rPr>
          <w:rFonts w:ascii="Times New Roman" w:hAnsi="Times New Roman" w:cs="Times New Roman"/>
        </w:rPr>
        <w:t xml:space="preserve"> et 14 pour sa veuve. L’écart réside certainement dans la nature de la production de cette famille, spécialisée dans la littérature d’inspiration médiévale en français, genre pour lequel les taux de pertes sont assez élevés.</w:t>
      </w:r>
    </w:p>
    <w:p w:rsidR="00E73EB1" w:rsidRPr="00E73EB1" w:rsidRDefault="00E73EB1" w:rsidP="00E73EB1">
      <w:pPr>
        <w:jc w:val="both"/>
        <w:rPr>
          <w:rFonts w:ascii="Times New Roman" w:hAnsi="Times New Roman" w:cs="Times New Roman"/>
        </w:rPr>
      </w:pPr>
    </w:p>
    <w:p w:rsidR="00E73EB1" w:rsidRPr="00141EEB" w:rsidRDefault="00E73EB1" w:rsidP="00141EEB">
      <w:pPr>
        <w:jc w:val="both"/>
        <w:rPr>
          <w:rFonts w:ascii="Times New Roman" w:hAnsi="Times New Roman" w:cs="Times New Roman"/>
        </w:rPr>
      </w:pPr>
      <w:r w:rsidRPr="00E73EB1">
        <w:rPr>
          <w:rFonts w:ascii="Times New Roman" w:hAnsi="Times New Roman" w:cs="Times New Roman"/>
        </w:rPr>
        <w:t xml:space="preserve">Avant de revenir sur le « cas » des </w:t>
      </w:r>
      <w:proofErr w:type="spellStart"/>
      <w:r w:rsidRPr="00E73EB1">
        <w:rPr>
          <w:rFonts w:ascii="Times New Roman" w:hAnsi="Times New Roman" w:cs="Times New Roman"/>
        </w:rPr>
        <w:t>Bonfons</w:t>
      </w:r>
      <w:proofErr w:type="spellEnd"/>
      <w:r w:rsidRPr="00E73EB1">
        <w:rPr>
          <w:rFonts w:ascii="Times New Roman" w:hAnsi="Times New Roman" w:cs="Times New Roman"/>
        </w:rPr>
        <w:t>, il importe d’évoquer de manière assez générale l</w:t>
      </w:r>
      <w:r w:rsidR="00614FBC">
        <w:rPr>
          <w:rFonts w:ascii="Times New Roman" w:hAnsi="Times New Roman" w:cs="Times New Roman"/>
        </w:rPr>
        <w:t>a nature d</w:t>
      </w:r>
      <w:r w:rsidRPr="00E73EB1">
        <w:rPr>
          <w:rFonts w:ascii="Times New Roman" w:hAnsi="Times New Roman" w:cs="Times New Roman"/>
        </w:rPr>
        <w:t xml:space="preserve">es éditions </w:t>
      </w:r>
      <w:r w:rsidR="00614FBC">
        <w:rPr>
          <w:rFonts w:ascii="Times New Roman" w:hAnsi="Times New Roman" w:cs="Times New Roman"/>
        </w:rPr>
        <w:t>rencontrées</w:t>
      </w:r>
      <w:r w:rsidRPr="00E73EB1">
        <w:rPr>
          <w:rFonts w:ascii="Times New Roman" w:hAnsi="Times New Roman" w:cs="Times New Roman"/>
        </w:rPr>
        <w:t xml:space="preserve">. La littérature religieuse est la plus représentée avec 67 titres. Du côté de la littérature profane, on relève une soixantaine de titres où le français domine largement. Le domaine historique est illustré par une forte proportion des textes antiques, pour la plupart en traduction française. Des éditions perdues de textes législatifs émis par </w:t>
      </w:r>
      <w:r w:rsidR="00141EEB">
        <w:rPr>
          <w:rFonts w:ascii="Times New Roman" w:hAnsi="Times New Roman" w:cs="Times New Roman"/>
        </w:rPr>
        <w:t>Henri II</w:t>
      </w:r>
      <w:r w:rsidRPr="00E73EB1">
        <w:rPr>
          <w:rFonts w:ascii="Times New Roman" w:hAnsi="Times New Roman" w:cs="Times New Roman"/>
        </w:rPr>
        <w:t xml:space="preserve"> circulaient aussi en Hainaut. La pratique criminelle est présente avec des traités de pratiques criminelles contemporains. Aux côtés de ces textes, figurent aussi des éléments des corpus canoniques et civiles.</w:t>
      </w:r>
      <w:r w:rsidR="00141EEB">
        <w:rPr>
          <w:rFonts w:ascii="Times New Roman" w:hAnsi="Times New Roman" w:cs="Times New Roman"/>
        </w:rPr>
        <w:t xml:space="preserve"> </w:t>
      </w:r>
      <w:r w:rsidR="00141EEB">
        <w:rPr>
          <w:rFonts w:ascii="Times New Roman" w:hAnsi="Times New Roman" w:cs="Times New Roman"/>
          <w:lang w:val="fr-BE"/>
        </w:rPr>
        <w:t>Du côté des</w:t>
      </w:r>
      <w:r w:rsidRPr="00E73EB1">
        <w:rPr>
          <w:rFonts w:ascii="Times New Roman" w:hAnsi="Times New Roman" w:cs="Times New Roman"/>
          <w:lang w:val="fr-BE"/>
        </w:rPr>
        <w:t xml:space="preserve"> sciences</w:t>
      </w:r>
      <w:r w:rsidR="00141EEB">
        <w:rPr>
          <w:rFonts w:ascii="Times New Roman" w:hAnsi="Times New Roman" w:cs="Times New Roman"/>
          <w:lang w:val="fr-BE"/>
        </w:rPr>
        <w:t>,</w:t>
      </w:r>
      <w:r w:rsidRPr="00E73EB1">
        <w:rPr>
          <w:rFonts w:ascii="Times New Roman" w:hAnsi="Times New Roman" w:cs="Times New Roman"/>
          <w:lang w:val="fr-BE"/>
        </w:rPr>
        <w:t xml:space="preserve"> les textes en relation avec la médecine sont les plus nombreux. Ils sont tous en français et concernent non seulement le savoir populaire, mais aussi des traités écrits par </w:t>
      </w:r>
      <w:r w:rsidR="00141EEB">
        <w:rPr>
          <w:rFonts w:ascii="Times New Roman" w:hAnsi="Times New Roman" w:cs="Times New Roman"/>
          <w:lang w:val="fr-BE"/>
        </w:rPr>
        <w:t>d</w:t>
      </w:r>
      <w:r w:rsidRPr="00E73EB1">
        <w:rPr>
          <w:rFonts w:ascii="Times New Roman" w:hAnsi="Times New Roman" w:cs="Times New Roman"/>
          <w:lang w:val="fr-BE"/>
        </w:rPr>
        <w:t>es médecins contemporains. Enfin, la liste des éditions parisiennes non identifiées reprises au sein de l</w:t>
      </w:r>
      <w:r w:rsidR="00614FBC">
        <w:rPr>
          <w:rFonts w:ascii="Times New Roman" w:hAnsi="Times New Roman" w:cs="Times New Roman"/>
          <w:lang w:val="fr-BE"/>
        </w:rPr>
        <w:t>’inventaire</w:t>
      </w:r>
      <w:r w:rsidRPr="00E73EB1">
        <w:rPr>
          <w:rFonts w:ascii="Times New Roman" w:hAnsi="Times New Roman" w:cs="Times New Roman"/>
          <w:lang w:val="fr-BE"/>
        </w:rPr>
        <w:t xml:space="preserve"> de 1569 contient des livres que l’on peut ranger des domaines aussi variés que l’agriculture, l’astronomie, les traités militaires, la géographie, la cuisine ou encore la musique.</w:t>
      </w:r>
    </w:p>
    <w:p w:rsidR="00E73EB1" w:rsidRPr="00E73EB1" w:rsidRDefault="00E73EB1" w:rsidP="00E73EB1">
      <w:pPr>
        <w:jc w:val="both"/>
        <w:rPr>
          <w:rFonts w:ascii="Times New Roman" w:hAnsi="Times New Roman" w:cs="Times New Roman"/>
          <w:lang w:val="fr-BE"/>
        </w:rPr>
      </w:pPr>
    </w:p>
    <w:p w:rsidR="00E73EB1" w:rsidRPr="00E73EB1" w:rsidRDefault="00E73EB1" w:rsidP="00E73EB1">
      <w:pPr>
        <w:jc w:val="both"/>
        <w:rPr>
          <w:rFonts w:ascii="Times New Roman" w:hAnsi="Times New Roman" w:cs="Times New Roman"/>
          <w:lang w:val="fr-BE"/>
        </w:rPr>
      </w:pPr>
      <w:r w:rsidRPr="00E73EB1">
        <w:rPr>
          <w:rFonts w:ascii="Times New Roman" w:hAnsi="Times New Roman" w:cs="Times New Roman"/>
          <w:lang w:val="fr-BE"/>
        </w:rPr>
        <w:t>On le voit, les pertes se rencontrent dans tous les domaines. Pour approfondir cette question, penchons-nous sur l</w:t>
      </w:r>
      <w:r w:rsidR="00614FBC">
        <w:rPr>
          <w:rFonts w:ascii="Times New Roman" w:hAnsi="Times New Roman" w:cs="Times New Roman"/>
          <w:lang w:val="fr-BE"/>
        </w:rPr>
        <w:t>es</w:t>
      </w:r>
      <w:r w:rsidRPr="00E73EB1">
        <w:rPr>
          <w:rFonts w:ascii="Times New Roman" w:hAnsi="Times New Roman" w:cs="Times New Roman"/>
          <w:lang w:val="fr-BE"/>
        </w:rPr>
        <w:t xml:space="preserve">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Cette famille d’imprimeurs parisiens des </w:t>
      </w:r>
      <w:proofErr w:type="spellStart"/>
      <w:r w:rsidRPr="00E73EB1">
        <w:rPr>
          <w:rFonts w:ascii="Times New Roman" w:hAnsi="Times New Roman" w:cs="Times New Roman"/>
          <w:smallCaps/>
          <w:lang w:val="fr-BE"/>
        </w:rPr>
        <w:t>xvi</w:t>
      </w:r>
      <w:r w:rsidRPr="00E73EB1">
        <w:rPr>
          <w:rFonts w:ascii="Times New Roman" w:hAnsi="Times New Roman" w:cs="Times New Roman"/>
          <w:vertAlign w:val="superscript"/>
          <w:lang w:val="fr-BE"/>
        </w:rPr>
        <w:t>e</w:t>
      </w:r>
      <w:r w:rsidRPr="00E73EB1">
        <w:rPr>
          <w:rFonts w:ascii="Times New Roman" w:hAnsi="Times New Roman" w:cs="Times New Roman"/>
          <w:lang w:val="fr-BE"/>
        </w:rPr>
        <w:t>-</w:t>
      </w:r>
      <w:r w:rsidRPr="00E73EB1">
        <w:rPr>
          <w:rFonts w:ascii="Times New Roman" w:hAnsi="Times New Roman" w:cs="Times New Roman"/>
          <w:smallCaps/>
          <w:lang w:val="fr-BE"/>
        </w:rPr>
        <w:t>xvii</w:t>
      </w:r>
      <w:r w:rsidRPr="00E73EB1">
        <w:rPr>
          <w:rFonts w:ascii="Times New Roman" w:hAnsi="Times New Roman" w:cs="Times New Roman"/>
          <w:vertAlign w:val="superscript"/>
          <w:lang w:val="fr-BE"/>
        </w:rPr>
        <w:t>e</w:t>
      </w:r>
      <w:proofErr w:type="spellEnd"/>
      <w:r w:rsidRPr="00E73EB1">
        <w:rPr>
          <w:rFonts w:ascii="Times New Roman" w:hAnsi="Times New Roman" w:cs="Times New Roman"/>
          <w:lang w:val="fr-BE"/>
        </w:rPr>
        <w:t xml:space="preserve"> siècles est très intéressante, car le taux de survie de leurs publications est très faible et le nombre d'éditions perdues est élevé. Les activités du fondateur de la dynastie, Jean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sont peu documentées. Il s'installe d'abord comme libraire sur l'île de la Cité en 1543, rue Neuve Notre Dame à l'enseigne de saint Nicolas. Il succède à son beau-père, Pierre Sergent, comme propriétaire de l'entreprise en 1547 et le restera jusqu'à sa mort en 1568. Sa veuve, Catherine Sergent, a ensuite repris l'entreprise jusqu'à son décès quatre ans plus tard. Leur fils Nicolas, marié à Catherine Ruelle</w:t>
      </w:r>
      <w:r w:rsidR="00614FBC">
        <w:rPr>
          <w:rFonts w:ascii="Times New Roman" w:hAnsi="Times New Roman" w:cs="Times New Roman"/>
          <w:lang w:val="fr-BE"/>
        </w:rPr>
        <w:t xml:space="preserve"> –</w:t>
      </w:r>
      <w:r w:rsidRPr="00E73EB1">
        <w:rPr>
          <w:rFonts w:ascii="Times New Roman" w:hAnsi="Times New Roman" w:cs="Times New Roman"/>
          <w:lang w:val="fr-BE"/>
        </w:rPr>
        <w:t xml:space="preserve"> fille du libraire parisien Jean Ruelle</w:t>
      </w:r>
      <w:r w:rsidR="00614FBC">
        <w:rPr>
          <w:rFonts w:ascii="Times New Roman" w:hAnsi="Times New Roman" w:cs="Times New Roman"/>
          <w:lang w:val="fr-BE"/>
        </w:rPr>
        <w:t xml:space="preserve"> </w:t>
      </w:r>
      <w:r w:rsidR="00614FBC">
        <w:rPr>
          <w:rFonts w:ascii="Times New Roman" w:hAnsi="Times New Roman" w:cs="Times New Roman"/>
          <w:lang w:val="fr-BE"/>
        </w:rPr>
        <w:t>–</w:t>
      </w:r>
      <w:r w:rsidRPr="00E73EB1">
        <w:rPr>
          <w:rFonts w:ascii="Times New Roman" w:hAnsi="Times New Roman" w:cs="Times New Roman"/>
          <w:lang w:val="fr-BE"/>
        </w:rPr>
        <w:t xml:space="preserve">, monte sa propre affaire de livres en 1571 avant de succéder à sa mère un an plus tard. Nicolas était encore en activité en 1618 et mourut en mars 1628 ; sa femme le suivit le 14 juin de la même année. Son fils Pierre l'assiste de 1597 à 1607, jusqu'à l'obtention d'une charge publique à Pontoise. </w:t>
      </w:r>
    </w:p>
    <w:p w:rsidR="00E73EB1" w:rsidRDefault="00E73EB1" w:rsidP="00E73EB1">
      <w:pPr>
        <w:jc w:val="both"/>
        <w:rPr>
          <w:rFonts w:ascii="Times New Roman" w:hAnsi="Times New Roman" w:cs="Times New Roman"/>
          <w:lang w:val="fr-BE"/>
        </w:rPr>
      </w:pPr>
    </w:p>
    <w:p w:rsidR="00142F26" w:rsidRDefault="00142F26" w:rsidP="00142F26">
      <w:pPr>
        <w:jc w:val="center"/>
        <w:rPr>
          <w:rFonts w:ascii="Times New Roman" w:hAnsi="Times New Roman" w:cs="Times New Roman"/>
          <w:lang w:val="fr-BE"/>
        </w:rPr>
      </w:pPr>
      <w:r>
        <w:rPr>
          <w:rFonts w:ascii="Times New Roman" w:hAnsi="Times New Roman" w:cs="Times New Roman"/>
          <w:lang w:val="fr-BE"/>
        </w:rPr>
        <w:t>[fig. 3]</w:t>
      </w:r>
    </w:p>
    <w:p w:rsidR="00142F26" w:rsidRPr="00E73EB1" w:rsidRDefault="00142F26" w:rsidP="00E73EB1">
      <w:pPr>
        <w:jc w:val="both"/>
        <w:rPr>
          <w:rFonts w:ascii="Times New Roman" w:hAnsi="Times New Roman" w:cs="Times New Roman"/>
          <w:lang w:val="fr-BE"/>
        </w:rPr>
      </w:pPr>
    </w:p>
    <w:p w:rsidR="00E73EB1" w:rsidRPr="00E73EB1" w:rsidRDefault="00141EEB" w:rsidP="00E73EB1">
      <w:pPr>
        <w:jc w:val="both"/>
        <w:rPr>
          <w:rFonts w:ascii="Times New Roman" w:hAnsi="Times New Roman" w:cs="Times New Roman"/>
          <w:lang w:val="fr-BE"/>
        </w:rPr>
      </w:pPr>
      <w:r>
        <w:rPr>
          <w:rFonts w:ascii="Times New Roman" w:hAnsi="Times New Roman" w:cs="Times New Roman"/>
          <w:lang w:val="fr-BE"/>
        </w:rPr>
        <w:lastRenderedPageBreak/>
        <w:t>L</w:t>
      </w:r>
      <w:r w:rsidR="00E73EB1" w:rsidRPr="00E73EB1">
        <w:rPr>
          <w:rFonts w:ascii="Times New Roman" w:hAnsi="Times New Roman" w:cs="Times New Roman"/>
          <w:lang w:val="fr-BE"/>
        </w:rPr>
        <w:t xml:space="preserve">e cas de Jean </w:t>
      </w:r>
      <w:proofErr w:type="spellStart"/>
      <w:r w:rsidR="00E73EB1" w:rsidRPr="00E73EB1">
        <w:rPr>
          <w:rFonts w:ascii="Times New Roman" w:hAnsi="Times New Roman" w:cs="Times New Roman"/>
          <w:lang w:val="fr-BE"/>
        </w:rPr>
        <w:t>Bonfons</w:t>
      </w:r>
      <w:proofErr w:type="spellEnd"/>
      <w:r w:rsidR="00E73EB1" w:rsidRPr="00E73EB1">
        <w:rPr>
          <w:rFonts w:ascii="Times New Roman" w:hAnsi="Times New Roman" w:cs="Times New Roman"/>
          <w:lang w:val="fr-BE"/>
        </w:rPr>
        <w:t xml:space="preserve"> et de sa veuve</w:t>
      </w:r>
      <w:r>
        <w:rPr>
          <w:rFonts w:ascii="Times New Roman" w:hAnsi="Times New Roman" w:cs="Times New Roman"/>
          <w:lang w:val="fr-BE"/>
        </w:rPr>
        <w:t xml:space="preserve"> a été retenu</w:t>
      </w:r>
      <w:r w:rsidR="00E73EB1" w:rsidRPr="00E73EB1">
        <w:rPr>
          <w:rFonts w:ascii="Times New Roman" w:hAnsi="Times New Roman" w:cs="Times New Roman"/>
          <w:lang w:val="fr-BE"/>
        </w:rPr>
        <w:t xml:space="preserve"> pour des raisons chronologiques évidentes. Leurs activités couvrent une période de trente ans. Ils ont publié </w:t>
      </w:r>
      <w:r>
        <w:rPr>
          <w:rFonts w:ascii="Times New Roman" w:hAnsi="Times New Roman" w:cs="Times New Roman"/>
          <w:lang w:val="fr-BE"/>
        </w:rPr>
        <w:t>quelque</w:t>
      </w:r>
      <w:r w:rsidR="00E73EB1" w:rsidRPr="00E73EB1">
        <w:rPr>
          <w:rFonts w:ascii="Times New Roman" w:hAnsi="Times New Roman" w:cs="Times New Roman"/>
          <w:lang w:val="fr-BE"/>
        </w:rPr>
        <w:t xml:space="preserve"> 160</w:t>
      </w:r>
      <w:r w:rsidR="00CD7FE7">
        <w:rPr>
          <w:rFonts w:ascii="Times New Roman" w:hAnsi="Times New Roman" w:cs="Times New Roman"/>
          <w:lang w:val="fr-BE"/>
        </w:rPr>
        <w:t>-</w:t>
      </w:r>
      <w:r w:rsidR="00E73EB1" w:rsidRPr="00E73EB1">
        <w:rPr>
          <w:rFonts w:ascii="Times New Roman" w:hAnsi="Times New Roman" w:cs="Times New Roman"/>
          <w:lang w:val="fr-BE"/>
        </w:rPr>
        <w:t xml:space="preserve">170 livres. Seulement deux tiers de cette production nous est </w:t>
      </w:r>
      <w:bookmarkStart w:id="0" w:name="_GoBack"/>
      <w:r w:rsidR="00E73EB1" w:rsidRPr="00E73EB1">
        <w:rPr>
          <w:rFonts w:ascii="Times New Roman" w:hAnsi="Times New Roman" w:cs="Times New Roman"/>
          <w:lang w:val="fr-BE"/>
        </w:rPr>
        <w:t>parvenu</w:t>
      </w:r>
      <w:r w:rsidR="00614FBC">
        <w:rPr>
          <w:rFonts w:ascii="Times New Roman" w:hAnsi="Times New Roman" w:cs="Times New Roman"/>
          <w:lang w:val="fr-BE"/>
        </w:rPr>
        <w:t>s</w:t>
      </w:r>
      <w:bookmarkEnd w:id="0"/>
      <w:r w:rsidR="00E73EB1" w:rsidRPr="00E73EB1">
        <w:rPr>
          <w:rFonts w:ascii="Times New Roman" w:hAnsi="Times New Roman" w:cs="Times New Roman"/>
          <w:lang w:val="fr-BE"/>
        </w:rPr>
        <w:t>. Spécialisés dans les romans médiévaux, ils ont également publié des livres de chants, d</w:t>
      </w:r>
      <w:r w:rsidR="00CD7FE7">
        <w:rPr>
          <w:rFonts w:ascii="Times New Roman" w:hAnsi="Times New Roman" w:cs="Times New Roman"/>
          <w:lang w:val="fr-BE"/>
        </w:rPr>
        <w:t>e</w:t>
      </w:r>
      <w:r w:rsidR="00E73EB1" w:rsidRPr="00E73EB1">
        <w:rPr>
          <w:rFonts w:ascii="Times New Roman" w:hAnsi="Times New Roman" w:cs="Times New Roman"/>
          <w:lang w:val="fr-BE"/>
        </w:rPr>
        <w:t xml:space="preserve"> théâtre, de littérature religieuse (principalement des ouvrages de dévotion et d'hagiographie), des ordonnances et des livres de pratique, essentiellement en français.</w:t>
      </w:r>
    </w:p>
    <w:p w:rsidR="00E73EB1" w:rsidRPr="00E73EB1" w:rsidRDefault="00E73EB1" w:rsidP="00E73EB1">
      <w:pPr>
        <w:jc w:val="both"/>
        <w:rPr>
          <w:rFonts w:ascii="Times New Roman" w:hAnsi="Times New Roman" w:cs="Times New Roman"/>
          <w:lang w:val="fr-BE"/>
        </w:rPr>
      </w:pPr>
    </w:p>
    <w:p w:rsidR="00E73EB1" w:rsidRPr="00E73EB1" w:rsidRDefault="00E73EB1" w:rsidP="00E73EB1">
      <w:pPr>
        <w:jc w:val="both"/>
        <w:rPr>
          <w:rFonts w:ascii="Times New Roman" w:hAnsi="Times New Roman" w:cs="Times New Roman"/>
          <w:lang w:val="fr-BE"/>
        </w:rPr>
      </w:pPr>
      <w:r w:rsidRPr="00E73EB1">
        <w:rPr>
          <w:rFonts w:ascii="Times New Roman" w:hAnsi="Times New Roman" w:cs="Times New Roman"/>
          <w:lang w:val="fr-BE"/>
        </w:rPr>
        <w:t xml:space="preserve">L'analyse des archives de la commission de l’Index de 1570 a permis de retrouver bon nombre d’éditions encore inconnues. Pour cette recherche, l’enquête </w:t>
      </w:r>
      <w:r w:rsidR="00CD7FE7">
        <w:rPr>
          <w:rFonts w:ascii="Times New Roman" w:hAnsi="Times New Roman" w:cs="Times New Roman"/>
          <w:lang w:val="fr-BE"/>
        </w:rPr>
        <w:t xml:space="preserve">a été étendue </w:t>
      </w:r>
      <w:r w:rsidRPr="00E73EB1">
        <w:rPr>
          <w:rFonts w:ascii="Times New Roman" w:hAnsi="Times New Roman" w:cs="Times New Roman"/>
          <w:lang w:val="fr-BE"/>
        </w:rPr>
        <w:t xml:space="preserve">à l’ensemble des livres présents en Hainaut. Le document contient ainsi quelque 2.200 entrées. Parmi celles-ci, 115 sont liées à la production de Jean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et de sa veuve. Ce nombre </w:t>
      </w:r>
      <w:r w:rsidR="00CD7FE7">
        <w:rPr>
          <w:rFonts w:ascii="Times New Roman" w:hAnsi="Times New Roman" w:cs="Times New Roman"/>
          <w:lang w:val="fr-BE"/>
        </w:rPr>
        <w:t>doit</w:t>
      </w:r>
      <w:r w:rsidRPr="00E73EB1">
        <w:rPr>
          <w:rFonts w:ascii="Times New Roman" w:hAnsi="Times New Roman" w:cs="Times New Roman"/>
          <w:lang w:val="fr-BE"/>
        </w:rPr>
        <w:t xml:space="preserve"> être réduit à 87 en raison de la présence de doublons. Le nom de Jean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est associé à 54 éditions et celui de sa veuve à 33 autres. L'</w:t>
      </w:r>
      <w:r w:rsidRPr="00CD7FE7">
        <w:rPr>
          <w:rFonts w:ascii="Times New Roman" w:hAnsi="Times New Roman" w:cs="Times New Roman"/>
          <w:lang w:val="fr-BE"/>
        </w:rPr>
        <w:t>USTC</w:t>
      </w:r>
      <w:r w:rsidRPr="00E73EB1">
        <w:rPr>
          <w:rFonts w:ascii="Times New Roman" w:hAnsi="Times New Roman" w:cs="Times New Roman"/>
          <w:lang w:val="fr-BE"/>
        </w:rPr>
        <w:t xml:space="preserve">, le mémoire </w:t>
      </w:r>
      <w:r w:rsidR="00CD7FE7">
        <w:rPr>
          <w:rFonts w:ascii="Times New Roman" w:hAnsi="Times New Roman" w:cs="Times New Roman"/>
          <w:lang w:val="fr-BE"/>
        </w:rPr>
        <w:t xml:space="preserve">inédit </w:t>
      </w:r>
      <w:r w:rsidRPr="00E73EB1">
        <w:rPr>
          <w:rFonts w:ascii="Times New Roman" w:hAnsi="Times New Roman" w:cs="Times New Roman"/>
          <w:lang w:val="fr-BE"/>
        </w:rPr>
        <w:t>d</w:t>
      </w:r>
      <w:r w:rsidR="00CD7FE7">
        <w:rPr>
          <w:rFonts w:ascii="Times New Roman" w:hAnsi="Times New Roman" w:cs="Times New Roman"/>
          <w:lang w:val="fr-BE"/>
        </w:rPr>
        <w:t>’Arlette</w:t>
      </w:r>
      <w:r w:rsidRPr="00E73EB1">
        <w:rPr>
          <w:rFonts w:ascii="Times New Roman" w:hAnsi="Times New Roman" w:cs="Times New Roman"/>
          <w:lang w:val="fr-BE"/>
        </w:rPr>
        <w:t xml:space="preserve"> </w:t>
      </w:r>
      <w:proofErr w:type="spellStart"/>
      <w:r w:rsidRPr="00E73EB1">
        <w:rPr>
          <w:rFonts w:ascii="Times New Roman" w:hAnsi="Times New Roman" w:cs="Times New Roman"/>
          <w:lang w:val="fr-BE"/>
        </w:rPr>
        <w:t>Destot</w:t>
      </w:r>
      <w:proofErr w:type="spellEnd"/>
      <w:r w:rsidR="00CD7FE7">
        <w:rPr>
          <w:rFonts w:ascii="Times New Roman" w:hAnsi="Times New Roman" w:cs="Times New Roman"/>
          <w:lang w:val="fr-BE"/>
        </w:rPr>
        <w:t xml:space="preserve"> consacré à cette famille</w:t>
      </w:r>
      <w:r w:rsidRPr="00E73EB1">
        <w:rPr>
          <w:rFonts w:ascii="Times New Roman" w:hAnsi="Times New Roman" w:cs="Times New Roman"/>
          <w:lang w:val="fr-BE"/>
        </w:rPr>
        <w:t xml:space="preserve">, les </w:t>
      </w:r>
      <w:r w:rsidRPr="00E73EB1">
        <w:rPr>
          <w:rFonts w:ascii="Times New Roman" w:hAnsi="Times New Roman" w:cs="Times New Roman"/>
          <w:i/>
          <w:lang w:val="fr-BE"/>
        </w:rPr>
        <w:t>Gothiques français</w:t>
      </w:r>
      <w:r w:rsidRPr="00E73EB1">
        <w:rPr>
          <w:rFonts w:ascii="Times New Roman" w:hAnsi="Times New Roman" w:cs="Times New Roman"/>
          <w:lang w:val="fr-BE"/>
        </w:rPr>
        <w:t xml:space="preserve"> de Guy Bechtel ainsi que des anciens catalogues de vente </w:t>
      </w:r>
      <w:r w:rsidR="00CD7FE7">
        <w:rPr>
          <w:rFonts w:ascii="Times New Roman" w:hAnsi="Times New Roman" w:cs="Times New Roman"/>
          <w:lang w:val="fr-BE"/>
        </w:rPr>
        <w:t xml:space="preserve">nous </w:t>
      </w:r>
      <w:r w:rsidRPr="00E73EB1">
        <w:rPr>
          <w:rFonts w:ascii="Times New Roman" w:hAnsi="Times New Roman" w:cs="Times New Roman"/>
          <w:lang w:val="fr-BE"/>
        </w:rPr>
        <w:t xml:space="preserve">ont permis d’identifier </w:t>
      </w:r>
      <w:r w:rsidR="00614FBC">
        <w:rPr>
          <w:rFonts w:ascii="Times New Roman" w:hAnsi="Times New Roman" w:cs="Times New Roman"/>
          <w:lang w:val="fr-BE"/>
        </w:rPr>
        <w:t>49</w:t>
      </w:r>
      <w:r w:rsidRPr="00E73EB1">
        <w:rPr>
          <w:rFonts w:ascii="Times New Roman" w:hAnsi="Times New Roman" w:cs="Times New Roman"/>
          <w:lang w:val="fr-BE"/>
        </w:rPr>
        <w:t xml:space="preserve"> éditions différentes (3</w:t>
      </w:r>
      <w:r w:rsidR="00614FBC">
        <w:rPr>
          <w:rFonts w:ascii="Times New Roman" w:hAnsi="Times New Roman" w:cs="Times New Roman"/>
          <w:lang w:val="fr-BE"/>
        </w:rPr>
        <w:t>2</w:t>
      </w:r>
      <w:r w:rsidRPr="00E73EB1">
        <w:rPr>
          <w:rFonts w:ascii="Times New Roman" w:hAnsi="Times New Roman" w:cs="Times New Roman"/>
          <w:lang w:val="fr-BE"/>
        </w:rPr>
        <w:t xml:space="preserve"> grâce à l’USTC, 17 par l’entremise d’autres outils). Il est important de noter que neuf d'entre elles ne sont pas connues par le biais d'un exemplaire encore conservé. Le </w:t>
      </w:r>
      <w:r w:rsidRPr="00E73EB1">
        <w:rPr>
          <w:rFonts w:ascii="Times New Roman" w:hAnsi="Times New Roman" w:cs="Times New Roman"/>
          <w:i/>
          <w:lang w:val="fr-BE"/>
        </w:rPr>
        <w:t>Manuel de Brunet</w:t>
      </w:r>
      <w:r w:rsidRPr="00E73EB1">
        <w:rPr>
          <w:rFonts w:ascii="Times New Roman" w:hAnsi="Times New Roman" w:cs="Times New Roman"/>
          <w:lang w:val="fr-BE"/>
        </w:rPr>
        <w:t xml:space="preserve"> ou les catalogues de vente aux enchères de livres ont été utilisés pour les identifier. Il </w:t>
      </w:r>
      <w:r w:rsidR="00CD7FE7">
        <w:rPr>
          <w:rFonts w:ascii="Times New Roman" w:hAnsi="Times New Roman" w:cs="Times New Roman"/>
          <w:lang w:val="fr-BE"/>
        </w:rPr>
        <w:t>reste</w:t>
      </w:r>
      <w:r w:rsidRPr="00E73EB1">
        <w:rPr>
          <w:rFonts w:ascii="Times New Roman" w:hAnsi="Times New Roman" w:cs="Times New Roman"/>
          <w:lang w:val="fr-BE"/>
        </w:rPr>
        <w:t xml:space="preserve"> 3</w:t>
      </w:r>
      <w:r w:rsidR="00614FBC">
        <w:rPr>
          <w:rFonts w:ascii="Times New Roman" w:hAnsi="Times New Roman" w:cs="Times New Roman"/>
          <w:lang w:val="fr-BE"/>
        </w:rPr>
        <w:t>8</w:t>
      </w:r>
      <w:r w:rsidRPr="00E73EB1">
        <w:rPr>
          <w:rFonts w:ascii="Times New Roman" w:hAnsi="Times New Roman" w:cs="Times New Roman"/>
          <w:lang w:val="fr-BE"/>
        </w:rPr>
        <w:t xml:space="preserve"> titres encore </w:t>
      </w:r>
      <w:r w:rsidR="00CD7FE7">
        <w:rPr>
          <w:rFonts w:ascii="Times New Roman" w:hAnsi="Times New Roman" w:cs="Times New Roman"/>
          <w:lang w:val="fr-BE"/>
        </w:rPr>
        <w:t>non</w:t>
      </w:r>
      <w:r w:rsidRPr="00E73EB1">
        <w:rPr>
          <w:rFonts w:ascii="Times New Roman" w:hAnsi="Times New Roman" w:cs="Times New Roman"/>
          <w:lang w:val="fr-BE"/>
        </w:rPr>
        <w:t xml:space="preserve"> identifiés. Dès lors, le nombre de livres imprimés pour ou par Jean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et sa veuve devrait être revu à la hausse. Ainsi des 160-170 titres environ déjà recensés, on peut maintenant estimer la production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à près de 200 titres, avec une perte moyenne d'environ 40</w:t>
      </w:r>
      <w:r w:rsidR="00614FBC">
        <w:rPr>
          <w:rFonts w:ascii="Times New Roman" w:hAnsi="Times New Roman" w:cs="Times New Roman"/>
          <w:lang w:val="fr-BE"/>
        </w:rPr>
        <w:t> </w:t>
      </w:r>
      <w:r w:rsidRPr="00E73EB1">
        <w:rPr>
          <w:rFonts w:ascii="Times New Roman" w:hAnsi="Times New Roman" w:cs="Times New Roman"/>
          <w:lang w:val="fr-BE"/>
        </w:rPr>
        <w:t xml:space="preserve">%. Il s'agit d'un faible taux de survie, un fait qui peut s'expliquer par la nature des livres imprimés par ces éditeurs. Alexander Wilkinson, dans son étude sur les pertes au sein de la production française du </w:t>
      </w:r>
      <w:proofErr w:type="spellStart"/>
      <w:r w:rsidRPr="00E73EB1">
        <w:rPr>
          <w:rFonts w:ascii="Times New Roman" w:hAnsi="Times New Roman" w:cs="Times New Roman"/>
          <w:smallCaps/>
          <w:lang w:val="fr-BE"/>
        </w:rPr>
        <w:t>xvi</w:t>
      </w:r>
      <w:r w:rsidRPr="00E73EB1">
        <w:rPr>
          <w:rFonts w:ascii="Times New Roman" w:hAnsi="Times New Roman" w:cs="Times New Roman"/>
          <w:vertAlign w:val="superscript"/>
          <w:lang w:val="fr-BE"/>
        </w:rPr>
        <w:t>e</w:t>
      </w:r>
      <w:proofErr w:type="spellEnd"/>
      <w:r w:rsidRPr="00E73EB1">
        <w:rPr>
          <w:rFonts w:ascii="Times New Roman" w:hAnsi="Times New Roman" w:cs="Times New Roman"/>
          <w:lang w:val="fr-BE"/>
        </w:rPr>
        <w:t xml:space="preserve"> siècle, estime que – tous genres confondus – 31 % des ouvrages imprimés avant 1601 ne sont pas parvenus jusqu’à nous. </w:t>
      </w:r>
    </w:p>
    <w:p w:rsidR="00E73EB1" w:rsidRPr="00E73EB1" w:rsidRDefault="00E73EB1" w:rsidP="00E73EB1">
      <w:pPr>
        <w:jc w:val="both"/>
        <w:rPr>
          <w:rFonts w:ascii="Times New Roman" w:hAnsi="Times New Roman" w:cs="Times New Roman"/>
          <w:lang w:val="fr-BE"/>
        </w:rPr>
      </w:pPr>
    </w:p>
    <w:p w:rsidR="00E73EB1" w:rsidRPr="00E73EB1" w:rsidRDefault="00E73EB1" w:rsidP="00E73EB1">
      <w:pPr>
        <w:jc w:val="both"/>
        <w:rPr>
          <w:rFonts w:ascii="Times New Roman" w:hAnsi="Times New Roman" w:cs="Times New Roman"/>
          <w:lang w:val="fr-BE"/>
        </w:rPr>
      </w:pPr>
      <w:r w:rsidRPr="00E73EB1">
        <w:rPr>
          <w:rFonts w:ascii="Times New Roman" w:hAnsi="Times New Roman" w:cs="Times New Roman"/>
          <w:lang w:val="fr-BE"/>
        </w:rPr>
        <w:t xml:space="preserve">La littérature profane d’expression française représente près de la moitié des livres vendus par les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aux libraires établis dans le Hainaut (45%), avec une majorité de romans médiévaux. Les œuvres religieuses comptent pour environ un tiers du nombre total des exportations des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reprises dans la liste de 1569 (33%). Le reste des livres distribués en Hainaut par les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est principalement lié aux sciences populaires en langue vernaculaire, avec ici aussi beaucoup de livres de médecines.</w:t>
      </w:r>
    </w:p>
    <w:p w:rsidR="00E73EB1" w:rsidRDefault="00E73EB1" w:rsidP="00E73EB1">
      <w:pPr>
        <w:jc w:val="both"/>
        <w:rPr>
          <w:rFonts w:ascii="Times New Roman" w:hAnsi="Times New Roman" w:cs="Times New Roman"/>
          <w:lang w:val="fr-BE"/>
        </w:rPr>
      </w:pPr>
    </w:p>
    <w:p w:rsidR="00BA3FE3" w:rsidRDefault="00BA3FE3" w:rsidP="00BA3FE3">
      <w:pPr>
        <w:jc w:val="center"/>
        <w:rPr>
          <w:rFonts w:ascii="Times New Roman" w:hAnsi="Times New Roman" w:cs="Times New Roman"/>
          <w:lang w:val="fr-BE"/>
        </w:rPr>
      </w:pPr>
      <w:r>
        <w:rPr>
          <w:rFonts w:ascii="Times New Roman" w:hAnsi="Times New Roman" w:cs="Times New Roman"/>
          <w:lang w:val="fr-BE"/>
        </w:rPr>
        <w:t>[fig. 4]</w:t>
      </w:r>
    </w:p>
    <w:p w:rsidR="00BA3FE3" w:rsidRPr="00E73EB1" w:rsidRDefault="00BA3FE3" w:rsidP="00E73EB1">
      <w:pPr>
        <w:jc w:val="both"/>
        <w:rPr>
          <w:rFonts w:ascii="Times New Roman" w:hAnsi="Times New Roman" w:cs="Times New Roman"/>
          <w:lang w:val="fr-BE"/>
        </w:rPr>
      </w:pPr>
    </w:p>
    <w:p w:rsidR="00E73EB1" w:rsidRPr="00E73EB1" w:rsidRDefault="00E73EB1" w:rsidP="00E73EB1">
      <w:pPr>
        <w:jc w:val="both"/>
        <w:rPr>
          <w:rFonts w:ascii="Times New Roman" w:hAnsi="Times New Roman" w:cs="Times New Roman"/>
          <w:lang w:val="fr-BE"/>
        </w:rPr>
      </w:pPr>
      <w:r w:rsidRPr="00E73EB1">
        <w:rPr>
          <w:rFonts w:ascii="Times New Roman" w:hAnsi="Times New Roman" w:cs="Times New Roman"/>
          <w:lang w:val="fr-BE"/>
        </w:rPr>
        <w:t xml:space="preserve">La liste de 1569 permet aussi de pointer la vitalité des échanges commerciaux entre la firme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et les libraires du Hainaut. Plus de 110 titres enregistrés dans ce document – contenant environ 2 200 entrées – portent le nom de leur société, ce qui signifie qu'environ 5% de tous les livres trouvés par les émissaires du duc d'Albe sont liés aux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Ces échanges semblent avoir été particulièrement intenses lorsque la veuve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dirigeait la compagnie. Ainsi, sur les 40 éditions proposées par l’USTC, 24 </w:t>
      </w:r>
      <w:r w:rsidR="00CD7FE7">
        <w:rPr>
          <w:rFonts w:ascii="Times New Roman" w:hAnsi="Times New Roman" w:cs="Times New Roman"/>
          <w:lang w:val="fr-BE"/>
        </w:rPr>
        <w:t xml:space="preserve">se retrouvent </w:t>
      </w:r>
      <w:r w:rsidRPr="00E73EB1">
        <w:rPr>
          <w:rFonts w:ascii="Times New Roman" w:hAnsi="Times New Roman" w:cs="Times New Roman"/>
          <w:lang w:val="fr-BE"/>
        </w:rPr>
        <w:t>dans le Hainaut, soit plus de la moitié de sa production enregistrée dans cette base de données.</w:t>
      </w:r>
    </w:p>
    <w:p w:rsidR="00E73EB1" w:rsidRPr="00E73EB1" w:rsidRDefault="00E73EB1" w:rsidP="00E73EB1">
      <w:pPr>
        <w:jc w:val="both"/>
        <w:rPr>
          <w:rFonts w:ascii="Times New Roman" w:hAnsi="Times New Roman" w:cs="Times New Roman"/>
          <w:lang w:val="fr-BE"/>
        </w:rPr>
      </w:pPr>
    </w:p>
    <w:p w:rsidR="00E73EB1" w:rsidRPr="00E73EB1" w:rsidRDefault="00E73EB1" w:rsidP="00E73EB1">
      <w:pPr>
        <w:jc w:val="both"/>
        <w:rPr>
          <w:rFonts w:ascii="Times New Roman" w:hAnsi="Times New Roman" w:cs="Times New Roman"/>
          <w:lang w:val="fr-BE"/>
        </w:rPr>
      </w:pPr>
      <w:r w:rsidRPr="00E73EB1">
        <w:rPr>
          <w:rFonts w:ascii="Times New Roman" w:hAnsi="Times New Roman" w:cs="Times New Roman"/>
          <w:lang w:val="fr-BE"/>
        </w:rPr>
        <w:t xml:space="preserve">Enfin, reste à poser une dernière question, celle de l'impact des pertes de livres sur notre connaissance de la production de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Tout d'abord, nous avons vu qu'avec l'aide de la liste établie à la demande du duc d'Albe, des lacunes ont pu être comblées, offrant ainsi la possibilité d’avoir une image plus complète du catalogue des livres de Jean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et de sa veuve. Ensuite, nos recherches pour tenter d'identifier toutes les entrées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nous ont permis de mieux comprendre leur stratégie éditoriale et de pouvoir pointer l'importance des réimpressions. En effet, nous avons noté qu'au moins 15 éditions perdues attribuées à Jean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ou à sa </w:t>
      </w:r>
      <w:r w:rsidRPr="00E73EB1">
        <w:rPr>
          <w:rFonts w:ascii="Times New Roman" w:hAnsi="Times New Roman" w:cs="Times New Roman"/>
          <w:lang w:val="fr-BE"/>
        </w:rPr>
        <w:lastRenderedPageBreak/>
        <w:t xml:space="preserve">veuve ont été réimprimées plus tard soit par leur fils Nicolas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soit par lui avec son fils Pierre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Paradoxalement, même si toutes les éditions des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ne sont pas conservées, le contenu des textes reproduits par eux nous est connu grâce aux nombreuses rééditions. Cette constatation nous rend moins pessimistes dans notre compréhension de la transmission de la littérature vernaculaire française.</w:t>
      </w:r>
    </w:p>
    <w:p w:rsidR="00E73EB1" w:rsidRPr="00E73EB1" w:rsidRDefault="00E73EB1" w:rsidP="00E73EB1">
      <w:pPr>
        <w:jc w:val="both"/>
        <w:rPr>
          <w:rFonts w:ascii="Times New Roman" w:hAnsi="Times New Roman" w:cs="Times New Roman"/>
          <w:lang w:val="fr-BE"/>
        </w:rPr>
      </w:pPr>
    </w:p>
    <w:p w:rsidR="00E73EB1" w:rsidRPr="00E73EB1" w:rsidRDefault="00E73EB1" w:rsidP="00E73EB1">
      <w:pPr>
        <w:jc w:val="center"/>
        <w:rPr>
          <w:rFonts w:ascii="Times New Roman" w:hAnsi="Times New Roman" w:cs="Times New Roman"/>
          <w:lang w:val="fr-BE"/>
        </w:rPr>
      </w:pPr>
      <w:r w:rsidRPr="00E73EB1">
        <w:rPr>
          <w:rFonts w:ascii="Times New Roman" w:hAnsi="Times New Roman" w:cs="Times New Roman"/>
          <w:lang w:val="fr-BE"/>
        </w:rPr>
        <w:t>*</w:t>
      </w:r>
    </w:p>
    <w:p w:rsidR="00E73EB1" w:rsidRPr="00E73EB1" w:rsidRDefault="00E73EB1" w:rsidP="00E73EB1">
      <w:pPr>
        <w:jc w:val="center"/>
        <w:rPr>
          <w:rFonts w:ascii="Times New Roman" w:hAnsi="Times New Roman" w:cs="Times New Roman"/>
          <w:lang w:val="fr-BE"/>
        </w:rPr>
      </w:pPr>
    </w:p>
    <w:p w:rsidR="00E73EB1" w:rsidRPr="00E73EB1" w:rsidRDefault="00E73EB1" w:rsidP="00E73EB1">
      <w:pPr>
        <w:jc w:val="both"/>
        <w:rPr>
          <w:rFonts w:ascii="Times New Roman" w:hAnsi="Times New Roman" w:cs="Times New Roman"/>
          <w:smallCaps/>
          <w:lang w:val="fr-BE"/>
        </w:rPr>
      </w:pPr>
      <w:r w:rsidRPr="00E73EB1">
        <w:rPr>
          <w:rFonts w:ascii="Times New Roman" w:hAnsi="Times New Roman" w:cs="Times New Roman"/>
          <w:lang w:val="fr-BE"/>
        </w:rPr>
        <w:t xml:space="preserve">Pour terminer, </w:t>
      </w:r>
      <w:r w:rsidR="00CD7FE7">
        <w:rPr>
          <w:rFonts w:ascii="Times New Roman" w:hAnsi="Times New Roman" w:cs="Times New Roman"/>
          <w:lang w:val="fr-BE"/>
        </w:rPr>
        <w:t>nous pourrions dire</w:t>
      </w:r>
      <w:r w:rsidRPr="00E73EB1">
        <w:rPr>
          <w:rFonts w:ascii="Times New Roman" w:hAnsi="Times New Roman" w:cs="Times New Roman"/>
          <w:lang w:val="fr-BE"/>
        </w:rPr>
        <w:t xml:space="preserve"> que le duc d'Albe, lorsqu'il a demandé aux inquisiteurs de visiter toutes les librairies installées dans les territoires encore sous autorité, n'a certainement pas imaginé, un jour, qu'il aiderait les historiens du livre, cinq siècles plus tard, à reconstruire les catalogues des imprimeries du </w:t>
      </w:r>
      <w:proofErr w:type="spellStart"/>
      <w:r w:rsidRPr="00E73EB1">
        <w:rPr>
          <w:rFonts w:ascii="Times New Roman" w:hAnsi="Times New Roman" w:cs="Times New Roman"/>
          <w:smallCaps/>
          <w:lang w:val="fr-BE"/>
        </w:rPr>
        <w:t>xvi</w:t>
      </w:r>
      <w:r w:rsidRPr="00E73EB1">
        <w:rPr>
          <w:rFonts w:ascii="Times New Roman" w:hAnsi="Times New Roman" w:cs="Times New Roman"/>
          <w:vertAlign w:val="superscript"/>
          <w:lang w:val="fr-BE"/>
        </w:rPr>
        <w:t>e</w:t>
      </w:r>
      <w:proofErr w:type="spellEnd"/>
      <w:r w:rsidRPr="00E73EB1">
        <w:rPr>
          <w:rFonts w:ascii="Times New Roman" w:hAnsi="Times New Roman" w:cs="Times New Roman"/>
          <w:lang w:val="fr-BE"/>
        </w:rPr>
        <w:t xml:space="preserve"> siècle et à aider les chercheurs à quantifier les pertes potentielles. S’il est certainement impossible d'avoir une vue d'ensemble de ce qui a été perdu au </w:t>
      </w:r>
      <w:proofErr w:type="spellStart"/>
      <w:r w:rsidRPr="00E73EB1">
        <w:rPr>
          <w:rFonts w:ascii="Times New Roman" w:hAnsi="Times New Roman" w:cs="Times New Roman"/>
          <w:smallCaps/>
          <w:lang w:val="fr-BE"/>
        </w:rPr>
        <w:t>xvi</w:t>
      </w:r>
      <w:r w:rsidRPr="00E73EB1">
        <w:rPr>
          <w:rFonts w:ascii="Times New Roman" w:hAnsi="Times New Roman" w:cs="Times New Roman"/>
          <w:vertAlign w:val="superscript"/>
          <w:lang w:val="fr-BE"/>
        </w:rPr>
        <w:t>e</w:t>
      </w:r>
      <w:proofErr w:type="spellEnd"/>
      <w:r w:rsidRPr="00E73EB1">
        <w:rPr>
          <w:rFonts w:ascii="Times New Roman" w:hAnsi="Times New Roman" w:cs="Times New Roman"/>
          <w:lang w:val="fr-BE"/>
        </w:rPr>
        <w:t xml:space="preserve"> siècle, des documents de l’acabit des inventaires 1569 fournissent une nouvelle base pour la reconstruction des taux de pertes de documents imprimés. Cette enquête nous a notamment permis d'approfondir notre connaissance du catalogue des </w:t>
      </w:r>
      <w:proofErr w:type="spellStart"/>
      <w:r w:rsidRPr="00E73EB1">
        <w:rPr>
          <w:rFonts w:ascii="Times New Roman" w:hAnsi="Times New Roman" w:cs="Times New Roman"/>
          <w:lang w:val="fr-BE"/>
        </w:rPr>
        <w:t>Bonfons</w:t>
      </w:r>
      <w:proofErr w:type="spellEnd"/>
      <w:r w:rsidRPr="00E73EB1">
        <w:rPr>
          <w:rFonts w:ascii="Times New Roman" w:hAnsi="Times New Roman" w:cs="Times New Roman"/>
          <w:lang w:val="fr-BE"/>
        </w:rPr>
        <w:t xml:space="preserve"> et de mieux évaluer le taux de pertes des impressions parisiennes. Il est incontestable que d'autres recherches pourraient évidemment nous aider à affiner notre vision de la production parisienne du </w:t>
      </w:r>
      <w:proofErr w:type="spellStart"/>
      <w:r w:rsidRPr="00E73EB1">
        <w:rPr>
          <w:rFonts w:ascii="Times New Roman" w:hAnsi="Times New Roman" w:cs="Times New Roman"/>
          <w:smallCaps/>
          <w:lang w:val="fr-BE"/>
        </w:rPr>
        <w:t>xvi</w:t>
      </w:r>
      <w:r w:rsidRPr="00E73EB1">
        <w:rPr>
          <w:rFonts w:ascii="Times New Roman" w:hAnsi="Times New Roman" w:cs="Times New Roman"/>
          <w:vertAlign w:val="superscript"/>
          <w:lang w:val="fr-BE"/>
        </w:rPr>
        <w:t>e</w:t>
      </w:r>
      <w:proofErr w:type="spellEnd"/>
      <w:r w:rsidRPr="00E73EB1">
        <w:rPr>
          <w:rFonts w:ascii="Times New Roman" w:hAnsi="Times New Roman" w:cs="Times New Roman"/>
          <w:lang w:val="fr-BE"/>
        </w:rPr>
        <w:t xml:space="preserve"> siècle. Enfin, tout historien du livre reconnaîtra que les documents établis à la demande du duc d'Albe constituent des sources de première importance, apportant un témoignage unique sur le marché du livre des anciens Pays-Bas du second tiers du </w:t>
      </w:r>
      <w:proofErr w:type="spellStart"/>
      <w:r w:rsidRPr="00E73EB1">
        <w:rPr>
          <w:rFonts w:ascii="Times New Roman" w:hAnsi="Times New Roman" w:cs="Times New Roman"/>
          <w:smallCaps/>
          <w:lang w:val="fr-BE"/>
        </w:rPr>
        <w:t>xvi</w:t>
      </w:r>
      <w:r w:rsidRPr="00E73EB1">
        <w:rPr>
          <w:rFonts w:ascii="Times New Roman" w:hAnsi="Times New Roman" w:cs="Times New Roman"/>
          <w:vertAlign w:val="superscript"/>
          <w:lang w:val="fr-BE"/>
        </w:rPr>
        <w:t>e</w:t>
      </w:r>
      <w:proofErr w:type="spellEnd"/>
      <w:r w:rsidRPr="00E73EB1">
        <w:rPr>
          <w:rFonts w:ascii="Times New Roman" w:hAnsi="Times New Roman" w:cs="Times New Roman"/>
          <w:lang w:val="fr-BE"/>
        </w:rPr>
        <w:t xml:space="preserve"> siècle. </w:t>
      </w:r>
      <w:r w:rsidR="00CD7FE7">
        <w:rPr>
          <w:rFonts w:ascii="Times New Roman" w:hAnsi="Times New Roman" w:cs="Times New Roman"/>
          <w:lang w:val="fr-BE"/>
        </w:rPr>
        <w:t xml:space="preserve">On pourrait </w:t>
      </w:r>
      <w:r w:rsidR="00142F26">
        <w:rPr>
          <w:rFonts w:ascii="Times New Roman" w:hAnsi="Times New Roman" w:cs="Times New Roman"/>
          <w:lang w:val="fr-BE"/>
        </w:rPr>
        <w:t xml:space="preserve">donc </w:t>
      </w:r>
      <w:r w:rsidR="00CD7FE7">
        <w:rPr>
          <w:rFonts w:ascii="Times New Roman" w:hAnsi="Times New Roman" w:cs="Times New Roman"/>
          <w:lang w:val="fr-BE"/>
        </w:rPr>
        <w:t xml:space="preserve">penser </w:t>
      </w:r>
      <w:r w:rsidRPr="00E73EB1">
        <w:rPr>
          <w:rFonts w:ascii="Times New Roman" w:hAnsi="Times New Roman" w:cs="Times New Roman"/>
          <w:lang w:val="fr-BE"/>
        </w:rPr>
        <w:t xml:space="preserve">que censure et histoire du livre </w:t>
      </w:r>
      <w:r w:rsidR="00CD7FE7">
        <w:rPr>
          <w:rFonts w:ascii="Times New Roman" w:hAnsi="Times New Roman" w:cs="Times New Roman"/>
          <w:lang w:val="fr-BE"/>
        </w:rPr>
        <w:t>font</w:t>
      </w:r>
      <w:r w:rsidRPr="00E73EB1">
        <w:rPr>
          <w:rFonts w:ascii="Times New Roman" w:hAnsi="Times New Roman" w:cs="Times New Roman"/>
          <w:lang w:val="fr-BE"/>
        </w:rPr>
        <w:t xml:space="preserve"> finalement bon ménage.</w:t>
      </w:r>
    </w:p>
    <w:p w:rsidR="00E73EB1" w:rsidRPr="00E73EB1" w:rsidRDefault="00E73EB1" w:rsidP="00E73EB1">
      <w:pPr>
        <w:jc w:val="both"/>
        <w:rPr>
          <w:rFonts w:ascii="Times New Roman" w:hAnsi="Times New Roman" w:cs="Times New Roman"/>
          <w:lang w:val="fr-BE"/>
        </w:rPr>
      </w:pPr>
    </w:p>
    <w:p w:rsidR="00E73EB1" w:rsidRPr="00E73EB1" w:rsidRDefault="00E73EB1" w:rsidP="00E73EB1">
      <w:pPr>
        <w:jc w:val="both"/>
        <w:rPr>
          <w:rFonts w:ascii="Times New Roman" w:hAnsi="Times New Roman" w:cs="Times New Roman"/>
          <w:lang w:val="fr-BE"/>
        </w:rPr>
      </w:pPr>
    </w:p>
    <w:p w:rsidR="002D1A3C" w:rsidRDefault="00CD7FE7" w:rsidP="00E73EB1">
      <w:pPr>
        <w:jc w:val="both"/>
        <w:rPr>
          <w:rFonts w:ascii="Times New Roman" w:hAnsi="Times New Roman" w:cs="Times New Roman"/>
          <w:lang w:val="fr-BE"/>
        </w:rPr>
      </w:pPr>
      <w:r>
        <w:rPr>
          <w:rFonts w:ascii="Times New Roman" w:hAnsi="Times New Roman" w:cs="Times New Roman"/>
          <w:lang w:val="fr-BE"/>
        </w:rPr>
        <w:t>Renaud Adam</w:t>
      </w:r>
    </w:p>
    <w:p w:rsidR="00142F26" w:rsidRDefault="00142F26" w:rsidP="00E73EB1">
      <w:pPr>
        <w:jc w:val="both"/>
        <w:rPr>
          <w:rFonts w:ascii="Times New Roman" w:hAnsi="Times New Roman" w:cs="Times New Roman"/>
          <w:lang w:val="fr-BE"/>
        </w:rPr>
      </w:pPr>
      <w:r>
        <w:rPr>
          <w:rFonts w:ascii="Times New Roman" w:hAnsi="Times New Roman" w:cs="Times New Roman"/>
          <w:lang w:val="fr-BE"/>
        </w:rPr>
        <w:t>Université de Liège</w:t>
      </w:r>
    </w:p>
    <w:p w:rsidR="00142F26" w:rsidRPr="00142F26" w:rsidRDefault="00142F26" w:rsidP="00E73EB1">
      <w:pPr>
        <w:jc w:val="both"/>
        <w:rPr>
          <w:rFonts w:ascii="Times New Roman" w:hAnsi="Times New Roman" w:cs="Times New Roman"/>
          <w:lang w:val="fr-BE"/>
        </w:rPr>
      </w:pPr>
      <w:r>
        <w:rPr>
          <w:rFonts w:ascii="Times New Roman" w:hAnsi="Times New Roman" w:cs="Times New Roman"/>
          <w:i/>
          <w:lang w:val="fr-BE"/>
        </w:rPr>
        <w:t>Transitions</w:t>
      </w:r>
      <w:r>
        <w:rPr>
          <w:rFonts w:ascii="Times New Roman" w:hAnsi="Times New Roman" w:cs="Times New Roman"/>
          <w:lang w:val="fr-BE"/>
        </w:rPr>
        <w:t>. Unité de recherche sur le Moyen Âge et la première Modernité</w:t>
      </w:r>
    </w:p>
    <w:p w:rsidR="00CD7FE7" w:rsidRDefault="00CD7FE7" w:rsidP="00E73EB1">
      <w:pPr>
        <w:jc w:val="both"/>
        <w:rPr>
          <w:rFonts w:ascii="Times New Roman" w:hAnsi="Times New Roman" w:cs="Times New Roman"/>
          <w:lang w:val="fr-BE"/>
        </w:rPr>
      </w:pPr>
    </w:p>
    <w:p w:rsidR="00CD7FE7" w:rsidRPr="00614FBC" w:rsidRDefault="00CD7FE7" w:rsidP="00E73EB1">
      <w:pPr>
        <w:jc w:val="both"/>
        <w:rPr>
          <w:rFonts w:ascii="Times New Roman" w:hAnsi="Times New Roman" w:cs="Times New Roman"/>
          <w:lang w:val="en-US"/>
        </w:rPr>
      </w:pPr>
      <w:proofErr w:type="spellStart"/>
      <w:r w:rsidRPr="00614FBC">
        <w:rPr>
          <w:rFonts w:ascii="Times New Roman" w:hAnsi="Times New Roman" w:cs="Times New Roman"/>
          <w:lang w:val="en-US"/>
        </w:rPr>
        <w:t>Bibliographie</w:t>
      </w:r>
      <w:proofErr w:type="spellEnd"/>
      <w:r w:rsidR="00614FBC">
        <w:rPr>
          <w:rFonts w:ascii="Times New Roman" w:hAnsi="Times New Roman" w:cs="Times New Roman"/>
          <w:lang w:val="en-US"/>
        </w:rPr>
        <w:t xml:space="preserve"> </w:t>
      </w:r>
      <w:proofErr w:type="spellStart"/>
      <w:proofErr w:type="gramStart"/>
      <w:r w:rsidR="00614FBC">
        <w:rPr>
          <w:rFonts w:ascii="Times New Roman" w:hAnsi="Times New Roman" w:cs="Times New Roman"/>
          <w:lang w:val="en-US"/>
        </w:rPr>
        <w:t>sélective</w:t>
      </w:r>
      <w:proofErr w:type="spellEnd"/>
      <w:r w:rsidRPr="00614FBC">
        <w:rPr>
          <w:rFonts w:ascii="Times New Roman" w:hAnsi="Times New Roman" w:cs="Times New Roman"/>
          <w:lang w:val="en-US"/>
        </w:rPr>
        <w:t> :</w:t>
      </w:r>
      <w:proofErr w:type="gramEnd"/>
    </w:p>
    <w:p w:rsidR="00CD7FE7" w:rsidRPr="00614FBC" w:rsidRDefault="00CD7FE7" w:rsidP="00E73EB1">
      <w:pPr>
        <w:jc w:val="both"/>
        <w:rPr>
          <w:rFonts w:ascii="Times New Roman" w:hAnsi="Times New Roman" w:cs="Times New Roman"/>
          <w:lang w:val="en-US"/>
        </w:rPr>
      </w:pPr>
    </w:p>
    <w:p w:rsidR="00CD7FE7" w:rsidRPr="00614FBC" w:rsidRDefault="00CD7FE7" w:rsidP="00E73EB1">
      <w:pPr>
        <w:jc w:val="both"/>
        <w:rPr>
          <w:rFonts w:ascii="Times New Roman" w:hAnsi="Times New Roman" w:cs="Times New Roman"/>
          <w:lang w:val="fr-BE"/>
        </w:rPr>
      </w:pPr>
      <w:r>
        <w:rPr>
          <w:rFonts w:ascii="Times New Roman" w:hAnsi="Times New Roman" w:cs="Times New Roman"/>
          <w:lang w:val="en-US"/>
        </w:rPr>
        <w:t xml:space="preserve">- </w:t>
      </w:r>
      <w:r w:rsidRPr="00CD7FE7">
        <w:rPr>
          <w:rFonts w:ascii="Times New Roman" w:hAnsi="Times New Roman" w:cs="Times New Roman"/>
          <w:lang w:val="en-US"/>
        </w:rPr>
        <w:t>R</w:t>
      </w:r>
      <w:r>
        <w:rPr>
          <w:rFonts w:ascii="Times New Roman" w:hAnsi="Times New Roman" w:cs="Times New Roman"/>
          <w:lang w:val="en-US"/>
        </w:rPr>
        <w:t>enaud</w:t>
      </w:r>
      <w:r w:rsidRPr="00CD7FE7">
        <w:rPr>
          <w:rFonts w:ascii="Times New Roman" w:hAnsi="Times New Roman" w:cs="Times New Roman"/>
          <w:lang w:val="en-US"/>
        </w:rPr>
        <w:t xml:space="preserve"> Adam, «</w:t>
      </w:r>
      <w:r>
        <w:rPr>
          <w:rFonts w:ascii="Times New Roman" w:hAnsi="Times New Roman" w:cs="Times New Roman"/>
          <w:lang w:val="en-US"/>
        </w:rPr>
        <w:t> </w:t>
      </w:r>
      <w:r w:rsidRPr="00CD7FE7">
        <w:rPr>
          <w:rFonts w:ascii="Times New Roman" w:hAnsi="Times New Roman" w:cs="Times New Roman"/>
          <w:lang w:val="en-US"/>
        </w:rPr>
        <w:t xml:space="preserve">Tracing Lost Editions of Parisian Printers in the Sixteenth Century: The Case of Jean </w:t>
      </w:r>
      <w:proofErr w:type="spellStart"/>
      <w:r w:rsidRPr="00CD7FE7">
        <w:rPr>
          <w:rFonts w:ascii="Times New Roman" w:hAnsi="Times New Roman" w:cs="Times New Roman"/>
          <w:lang w:val="en-US"/>
        </w:rPr>
        <w:t>Bonfons</w:t>
      </w:r>
      <w:proofErr w:type="spellEnd"/>
      <w:r w:rsidRPr="00CD7FE7">
        <w:rPr>
          <w:rFonts w:ascii="Times New Roman" w:hAnsi="Times New Roman" w:cs="Times New Roman"/>
          <w:lang w:val="en-US"/>
        </w:rPr>
        <w:t xml:space="preserve"> and his Widow</w:t>
      </w:r>
      <w:r>
        <w:rPr>
          <w:rFonts w:ascii="Times New Roman" w:hAnsi="Times New Roman" w:cs="Times New Roman"/>
          <w:lang w:val="en-US"/>
        </w:rPr>
        <w:t> </w:t>
      </w:r>
      <w:r w:rsidRPr="00CD7FE7">
        <w:rPr>
          <w:rFonts w:ascii="Times New Roman" w:hAnsi="Times New Roman" w:cs="Times New Roman"/>
          <w:lang w:val="en-US"/>
        </w:rPr>
        <w:t xml:space="preserve">», </w:t>
      </w:r>
      <w:proofErr w:type="spellStart"/>
      <w:r w:rsidRPr="00CD7FE7">
        <w:rPr>
          <w:rFonts w:ascii="Times New Roman" w:hAnsi="Times New Roman" w:cs="Times New Roman"/>
          <w:lang w:val="en-US"/>
        </w:rPr>
        <w:t>dans</w:t>
      </w:r>
      <w:proofErr w:type="spellEnd"/>
      <w:r w:rsidRPr="00CD7FE7">
        <w:rPr>
          <w:rFonts w:ascii="Times New Roman" w:hAnsi="Times New Roman" w:cs="Times New Roman"/>
          <w:lang w:val="en-US"/>
        </w:rPr>
        <w:t xml:space="preserve"> </w:t>
      </w:r>
      <w:r w:rsidRPr="00CD7FE7">
        <w:rPr>
          <w:rFonts w:ascii="Times New Roman" w:hAnsi="Times New Roman" w:cs="Times New Roman"/>
          <w:i/>
          <w:lang w:val="en-US"/>
        </w:rPr>
        <w:t xml:space="preserve">The Library. </w:t>
      </w:r>
      <w:r w:rsidRPr="00614FBC">
        <w:rPr>
          <w:rFonts w:ascii="Times New Roman" w:hAnsi="Times New Roman" w:cs="Times New Roman"/>
          <w:i/>
          <w:lang w:val="fr-BE"/>
        </w:rPr>
        <w:t xml:space="preserve">Transactions of The </w:t>
      </w:r>
      <w:proofErr w:type="spellStart"/>
      <w:r w:rsidRPr="00614FBC">
        <w:rPr>
          <w:rFonts w:ascii="Times New Roman" w:hAnsi="Times New Roman" w:cs="Times New Roman"/>
          <w:i/>
          <w:lang w:val="fr-BE"/>
        </w:rPr>
        <w:t>Bibliographical</w:t>
      </w:r>
      <w:proofErr w:type="spellEnd"/>
      <w:r w:rsidRPr="00614FBC">
        <w:rPr>
          <w:rFonts w:ascii="Times New Roman" w:hAnsi="Times New Roman" w:cs="Times New Roman"/>
          <w:i/>
          <w:lang w:val="fr-BE"/>
        </w:rPr>
        <w:t xml:space="preserve"> Society</w:t>
      </w:r>
      <w:r w:rsidRPr="00614FBC">
        <w:rPr>
          <w:rFonts w:ascii="Times New Roman" w:hAnsi="Times New Roman" w:cs="Times New Roman"/>
          <w:lang w:val="fr-BE"/>
        </w:rPr>
        <w:t>, à paraître.</w:t>
      </w:r>
    </w:p>
    <w:p w:rsidR="00CD7FE7" w:rsidRDefault="00CD7FE7" w:rsidP="00E73EB1">
      <w:pPr>
        <w:jc w:val="both"/>
        <w:rPr>
          <w:rFonts w:ascii="Times New Roman" w:hAnsi="Times New Roman" w:cs="Times New Roman"/>
          <w:lang w:val="fr-BE"/>
        </w:rPr>
      </w:pPr>
      <w:r w:rsidRPr="00CD7FE7">
        <w:rPr>
          <w:rFonts w:ascii="Times New Roman" w:hAnsi="Times New Roman" w:cs="Times New Roman"/>
          <w:lang w:val="fr-BE"/>
        </w:rPr>
        <w:t xml:space="preserve">- Guy Bechtel, </w:t>
      </w:r>
      <w:r w:rsidRPr="00CD7FE7">
        <w:rPr>
          <w:rFonts w:ascii="Times New Roman" w:hAnsi="Times New Roman" w:cs="Times New Roman"/>
          <w:i/>
          <w:lang w:val="fr-BE"/>
        </w:rPr>
        <w:t xml:space="preserve">Catalogue des gothiques </w:t>
      </w:r>
      <w:r w:rsidR="00614FBC" w:rsidRPr="00CD7FE7">
        <w:rPr>
          <w:rFonts w:ascii="Times New Roman" w:hAnsi="Times New Roman" w:cs="Times New Roman"/>
          <w:i/>
          <w:lang w:val="fr-BE"/>
        </w:rPr>
        <w:t>français</w:t>
      </w:r>
      <w:r w:rsidRPr="00CD7FE7">
        <w:rPr>
          <w:rFonts w:ascii="Times New Roman" w:hAnsi="Times New Roman" w:cs="Times New Roman"/>
          <w:i/>
          <w:lang w:val="fr-BE"/>
        </w:rPr>
        <w:t>, 1476-1560</w:t>
      </w:r>
      <w:r>
        <w:rPr>
          <w:rFonts w:ascii="Times New Roman" w:hAnsi="Times New Roman" w:cs="Times New Roman"/>
          <w:lang w:val="fr-BE"/>
        </w:rPr>
        <w:t>,</w:t>
      </w:r>
      <w:r w:rsidRPr="00CD7FE7">
        <w:rPr>
          <w:rFonts w:ascii="Times New Roman" w:hAnsi="Times New Roman" w:cs="Times New Roman"/>
          <w:lang w:val="fr-BE"/>
        </w:rPr>
        <w:t xml:space="preserve"> 2</w:t>
      </w:r>
      <w:r>
        <w:rPr>
          <w:rFonts w:ascii="Times New Roman" w:hAnsi="Times New Roman" w:cs="Times New Roman"/>
          <w:vertAlign w:val="superscript"/>
          <w:lang w:val="fr-BE"/>
        </w:rPr>
        <w:t>e</w:t>
      </w:r>
      <w:r w:rsidRPr="00CD7FE7">
        <w:rPr>
          <w:rFonts w:ascii="Times New Roman" w:hAnsi="Times New Roman" w:cs="Times New Roman"/>
          <w:lang w:val="fr-BE"/>
        </w:rPr>
        <w:t xml:space="preserve"> </w:t>
      </w:r>
      <w:r>
        <w:rPr>
          <w:rFonts w:ascii="Times New Roman" w:hAnsi="Times New Roman" w:cs="Times New Roman"/>
          <w:lang w:val="fr-BE"/>
        </w:rPr>
        <w:t>é</w:t>
      </w:r>
      <w:r w:rsidRPr="00CD7FE7">
        <w:rPr>
          <w:rFonts w:ascii="Times New Roman" w:hAnsi="Times New Roman" w:cs="Times New Roman"/>
          <w:lang w:val="fr-BE"/>
        </w:rPr>
        <w:t>d., Paris</w:t>
      </w:r>
      <w:r>
        <w:rPr>
          <w:rFonts w:ascii="Times New Roman" w:hAnsi="Times New Roman" w:cs="Times New Roman"/>
          <w:lang w:val="fr-BE"/>
        </w:rPr>
        <w:t>,</w:t>
      </w:r>
      <w:r w:rsidRPr="00CD7FE7">
        <w:rPr>
          <w:rFonts w:ascii="Times New Roman" w:hAnsi="Times New Roman" w:cs="Times New Roman"/>
          <w:lang w:val="fr-BE"/>
        </w:rPr>
        <w:t xml:space="preserve"> Librairie Giraud-Badin, 2010</w:t>
      </w:r>
      <w:r>
        <w:rPr>
          <w:rFonts w:ascii="Times New Roman" w:hAnsi="Times New Roman" w:cs="Times New Roman"/>
          <w:lang w:val="fr-BE"/>
        </w:rPr>
        <w:t>.</w:t>
      </w:r>
    </w:p>
    <w:p w:rsidR="00CD7FE7" w:rsidRDefault="00CD7FE7" w:rsidP="00E73EB1">
      <w:pPr>
        <w:jc w:val="both"/>
        <w:rPr>
          <w:rFonts w:ascii="Times New Roman" w:hAnsi="Times New Roman" w:cs="Times New Roman"/>
          <w:lang w:val="fr-BE"/>
        </w:rPr>
      </w:pPr>
      <w:r>
        <w:rPr>
          <w:rFonts w:ascii="Times New Roman" w:hAnsi="Times New Roman" w:cs="Times New Roman"/>
          <w:lang w:val="fr-BE"/>
        </w:rPr>
        <w:t xml:space="preserve">- </w:t>
      </w:r>
      <w:r w:rsidRPr="00CD7FE7">
        <w:rPr>
          <w:rFonts w:ascii="Times New Roman" w:hAnsi="Times New Roman" w:cs="Times New Roman"/>
          <w:lang w:val="fr-BE"/>
        </w:rPr>
        <w:t xml:space="preserve">Jacques-Charles Brunet, </w:t>
      </w:r>
      <w:r w:rsidRPr="00CD7FE7">
        <w:rPr>
          <w:rFonts w:ascii="Times New Roman" w:hAnsi="Times New Roman" w:cs="Times New Roman"/>
          <w:i/>
          <w:lang w:val="fr-BE"/>
        </w:rPr>
        <w:t>Manuel du libraire et de l’amateur de livres</w:t>
      </w:r>
      <w:r w:rsidRPr="00CD7FE7">
        <w:rPr>
          <w:rFonts w:ascii="Times New Roman" w:hAnsi="Times New Roman" w:cs="Times New Roman"/>
          <w:lang w:val="fr-BE"/>
        </w:rPr>
        <w:t xml:space="preserve">, 6 </w:t>
      </w:r>
      <w:r>
        <w:rPr>
          <w:rFonts w:ascii="Times New Roman" w:hAnsi="Times New Roman" w:cs="Times New Roman"/>
          <w:lang w:val="fr-BE"/>
        </w:rPr>
        <w:t>t</w:t>
      </w:r>
      <w:r w:rsidRPr="00CD7FE7">
        <w:rPr>
          <w:rFonts w:ascii="Times New Roman" w:hAnsi="Times New Roman" w:cs="Times New Roman"/>
          <w:lang w:val="fr-BE"/>
        </w:rPr>
        <w:t>.</w:t>
      </w:r>
      <w:r>
        <w:rPr>
          <w:rFonts w:ascii="Times New Roman" w:hAnsi="Times New Roman" w:cs="Times New Roman"/>
          <w:lang w:val="fr-BE"/>
        </w:rPr>
        <w:t>,</w:t>
      </w:r>
      <w:r w:rsidRPr="00CD7FE7">
        <w:rPr>
          <w:rFonts w:ascii="Times New Roman" w:hAnsi="Times New Roman" w:cs="Times New Roman"/>
          <w:lang w:val="fr-BE"/>
        </w:rPr>
        <w:t xml:space="preserve"> Paris</w:t>
      </w:r>
      <w:r w:rsidR="00614FBC">
        <w:rPr>
          <w:rFonts w:ascii="Times New Roman" w:hAnsi="Times New Roman" w:cs="Times New Roman"/>
          <w:lang w:val="fr-BE"/>
        </w:rPr>
        <w:t>,</w:t>
      </w:r>
      <w:r w:rsidRPr="00CD7FE7">
        <w:rPr>
          <w:rFonts w:ascii="Times New Roman" w:hAnsi="Times New Roman" w:cs="Times New Roman"/>
          <w:lang w:val="fr-BE"/>
        </w:rPr>
        <w:t xml:space="preserve"> Firmin-Didot frères, 1860</w:t>
      </w:r>
      <w:r>
        <w:rPr>
          <w:rFonts w:ascii="Times New Roman" w:hAnsi="Times New Roman" w:cs="Times New Roman"/>
          <w:lang w:val="fr-BE"/>
        </w:rPr>
        <w:t>-</w:t>
      </w:r>
      <w:r w:rsidRPr="00CD7FE7">
        <w:rPr>
          <w:rFonts w:ascii="Times New Roman" w:hAnsi="Times New Roman" w:cs="Times New Roman"/>
          <w:lang w:val="fr-BE"/>
        </w:rPr>
        <w:t>1865</w:t>
      </w:r>
      <w:r>
        <w:rPr>
          <w:rFonts w:ascii="Times New Roman" w:hAnsi="Times New Roman" w:cs="Times New Roman"/>
          <w:lang w:val="fr-BE"/>
        </w:rPr>
        <w:t>.</w:t>
      </w:r>
    </w:p>
    <w:p w:rsidR="00CD7FE7" w:rsidRDefault="00CD7FE7" w:rsidP="00E73EB1">
      <w:pPr>
        <w:jc w:val="both"/>
        <w:rPr>
          <w:rFonts w:ascii="Times New Roman" w:hAnsi="Times New Roman" w:cs="Times New Roman"/>
          <w:lang w:val="fr-BE"/>
        </w:rPr>
      </w:pPr>
      <w:r>
        <w:rPr>
          <w:rFonts w:ascii="Times New Roman" w:hAnsi="Times New Roman" w:cs="Times New Roman"/>
          <w:lang w:val="fr-BE"/>
        </w:rPr>
        <w:t xml:space="preserve">- </w:t>
      </w:r>
      <w:r w:rsidRPr="00CD7FE7">
        <w:rPr>
          <w:rFonts w:ascii="Times New Roman" w:hAnsi="Times New Roman" w:cs="Times New Roman"/>
          <w:lang w:val="fr-BE"/>
        </w:rPr>
        <w:t xml:space="preserve">Arlette </w:t>
      </w:r>
      <w:proofErr w:type="spellStart"/>
      <w:r w:rsidRPr="00CD7FE7">
        <w:rPr>
          <w:rFonts w:ascii="Times New Roman" w:hAnsi="Times New Roman" w:cs="Times New Roman"/>
          <w:lang w:val="fr-BE"/>
        </w:rPr>
        <w:t>Destot</w:t>
      </w:r>
      <w:proofErr w:type="spellEnd"/>
      <w:r w:rsidRPr="00CD7FE7">
        <w:rPr>
          <w:rFonts w:ascii="Times New Roman" w:hAnsi="Times New Roman" w:cs="Times New Roman"/>
          <w:lang w:val="fr-BE"/>
        </w:rPr>
        <w:t xml:space="preserve">, </w:t>
      </w:r>
      <w:r w:rsidRPr="00CD7FE7">
        <w:rPr>
          <w:rFonts w:ascii="Times New Roman" w:hAnsi="Times New Roman" w:cs="Times New Roman"/>
          <w:i/>
          <w:lang w:val="fr-BE"/>
        </w:rPr>
        <w:t xml:space="preserve">Un </w:t>
      </w:r>
      <w:proofErr w:type="spellStart"/>
      <w:r w:rsidRPr="00CD7FE7">
        <w:rPr>
          <w:rFonts w:ascii="Times New Roman" w:hAnsi="Times New Roman" w:cs="Times New Roman"/>
          <w:i/>
          <w:lang w:val="fr-BE"/>
        </w:rPr>
        <w:t>libra</w:t>
      </w:r>
      <w:proofErr w:type="spellEnd"/>
      <w:r w:rsidRPr="00CD7FE7">
        <w:rPr>
          <w:rFonts w:ascii="Times New Roman" w:hAnsi="Times New Roman" w:cs="Times New Roman"/>
          <w:i/>
        </w:rPr>
        <w:t xml:space="preserve">ire parisien au </w:t>
      </w:r>
      <w:proofErr w:type="spellStart"/>
      <w:r w:rsidRPr="00CD7FE7">
        <w:rPr>
          <w:rFonts w:ascii="Times New Roman" w:hAnsi="Times New Roman" w:cs="Times New Roman"/>
          <w:i/>
          <w:smallCaps/>
        </w:rPr>
        <w:t>xvi</w:t>
      </w:r>
      <w:r w:rsidRPr="00CD7FE7">
        <w:rPr>
          <w:rFonts w:ascii="Times New Roman" w:hAnsi="Times New Roman" w:cs="Times New Roman"/>
          <w:i/>
          <w:vertAlign w:val="superscript"/>
        </w:rPr>
        <w:t>e</w:t>
      </w:r>
      <w:proofErr w:type="spellEnd"/>
      <w:r w:rsidRPr="00CD7FE7">
        <w:rPr>
          <w:rFonts w:ascii="Times New Roman" w:hAnsi="Times New Roman" w:cs="Times New Roman"/>
          <w:i/>
        </w:rPr>
        <w:t xml:space="preserve"> siècle</w:t>
      </w:r>
      <w:r>
        <w:rPr>
          <w:rFonts w:ascii="Times New Roman" w:hAnsi="Times New Roman" w:cs="Times New Roman"/>
          <w:i/>
        </w:rPr>
        <w:t> </w:t>
      </w:r>
      <w:r w:rsidRPr="00CD7FE7">
        <w:rPr>
          <w:rFonts w:ascii="Times New Roman" w:hAnsi="Times New Roman" w:cs="Times New Roman"/>
          <w:i/>
        </w:rPr>
        <w:t xml:space="preserve">: Jean </w:t>
      </w:r>
      <w:proofErr w:type="spellStart"/>
      <w:r w:rsidRPr="00CD7FE7">
        <w:rPr>
          <w:rFonts w:ascii="Times New Roman" w:hAnsi="Times New Roman" w:cs="Times New Roman"/>
          <w:i/>
        </w:rPr>
        <w:t>Bonfons</w:t>
      </w:r>
      <w:proofErr w:type="spellEnd"/>
      <w:r w:rsidRPr="00CD7FE7">
        <w:rPr>
          <w:rFonts w:ascii="Times New Roman" w:hAnsi="Times New Roman" w:cs="Times New Roman"/>
          <w:i/>
        </w:rPr>
        <w:t xml:space="preserve">. </w:t>
      </w:r>
      <w:r w:rsidRPr="00CD7FE7">
        <w:rPr>
          <w:rFonts w:ascii="Times New Roman" w:hAnsi="Times New Roman" w:cs="Times New Roman"/>
          <w:i/>
          <w:lang w:val="fr-BE"/>
        </w:rPr>
        <w:t>Édition et littérature populaire</w:t>
      </w:r>
      <w:r>
        <w:rPr>
          <w:rFonts w:ascii="Times New Roman" w:hAnsi="Times New Roman" w:cs="Times New Roman"/>
          <w:lang w:val="fr-BE"/>
        </w:rPr>
        <w:t>, Mémoire de licence,</w:t>
      </w:r>
      <w:r w:rsidRPr="00CD7FE7">
        <w:rPr>
          <w:rFonts w:ascii="Times New Roman" w:hAnsi="Times New Roman" w:cs="Times New Roman"/>
          <w:lang w:val="fr-BE"/>
        </w:rPr>
        <w:t xml:space="preserve"> Universit</w:t>
      </w:r>
      <w:r>
        <w:rPr>
          <w:rFonts w:ascii="Times New Roman" w:hAnsi="Times New Roman" w:cs="Times New Roman"/>
          <w:lang w:val="fr-BE"/>
        </w:rPr>
        <w:t>é</w:t>
      </w:r>
      <w:r w:rsidRPr="00CD7FE7">
        <w:rPr>
          <w:rFonts w:ascii="Times New Roman" w:hAnsi="Times New Roman" w:cs="Times New Roman"/>
          <w:lang w:val="fr-BE"/>
        </w:rPr>
        <w:t xml:space="preserve"> </w:t>
      </w:r>
      <w:r>
        <w:rPr>
          <w:rFonts w:ascii="Times New Roman" w:hAnsi="Times New Roman" w:cs="Times New Roman"/>
          <w:lang w:val="fr-BE"/>
        </w:rPr>
        <w:t>de</w:t>
      </w:r>
      <w:r w:rsidRPr="00CD7FE7">
        <w:rPr>
          <w:rFonts w:ascii="Times New Roman" w:hAnsi="Times New Roman" w:cs="Times New Roman"/>
          <w:lang w:val="fr-BE"/>
        </w:rPr>
        <w:t xml:space="preserve"> Paris I, 1977</w:t>
      </w:r>
      <w:r>
        <w:rPr>
          <w:rFonts w:ascii="Times New Roman" w:hAnsi="Times New Roman" w:cs="Times New Roman"/>
          <w:lang w:val="fr-BE"/>
        </w:rPr>
        <w:t>.</w:t>
      </w:r>
    </w:p>
    <w:p w:rsidR="00CD7FE7" w:rsidRDefault="00CD7FE7" w:rsidP="00E73EB1">
      <w:pPr>
        <w:jc w:val="both"/>
        <w:rPr>
          <w:rFonts w:ascii="Times New Roman" w:hAnsi="Times New Roman" w:cs="Times New Roman"/>
          <w:lang w:val="fr-BE"/>
        </w:rPr>
      </w:pPr>
      <w:r>
        <w:rPr>
          <w:rFonts w:ascii="Times New Roman" w:hAnsi="Times New Roman" w:cs="Times New Roman"/>
          <w:lang w:val="fr-BE"/>
        </w:rPr>
        <w:t xml:space="preserve">- </w:t>
      </w:r>
      <w:r w:rsidRPr="00CD7FE7">
        <w:rPr>
          <w:rFonts w:ascii="Times New Roman" w:hAnsi="Times New Roman" w:cs="Times New Roman"/>
          <w:lang w:val="fr-BE"/>
        </w:rPr>
        <w:t xml:space="preserve">Stéphanie Rambaud, </w:t>
      </w:r>
      <w:r>
        <w:rPr>
          <w:rFonts w:ascii="Times New Roman" w:hAnsi="Times New Roman" w:cs="Times New Roman"/>
          <w:lang w:val="fr-BE"/>
        </w:rPr>
        <w:t>« </w:t>
      </w:r>
      <w:proofErr w:type="spellStart"/>
      <w:r w:rsidRPr="00CD7FE7">
        <w:rPr>
          <w:rFonts w:ascii="Times New Roman" w:hAnsi="Times New Roman" w:cs="Times New Roman"/>
          <w:lang w:val="fr-BE"/>
        </w:rPr>
        <w:t>Bonfons</w:t>
      </w:r>
      <w:proofErr w:type="spellEnd"/>
      <w:r w:rsidRPr="00CD7FE7">
        <w:rPr>
          <w:rFonts w:ascii="Times New Roman" w:hAnsi="Times New Roman" w:cs="Times New Roman"/>
          <w:lang w:val="fr-BE"/>
        </w:rPr>
        <w:t>, famille</w:t>
      </w:r>
      <w:r>
        <w:rPr>
          <w:rFonts w:ascii="Times New Roman" w:hAnsi="Times New Roman" w:cs="Times New Roman"/>
          <w:lang w:val="fr-BE"/>
        </w:rPr>
        <w:t> »</w:t>
      </w:r>
      <w:r w:rsidRPr="00CD7FE7">
        <w:rPr>
          <w:rFonts w:ascii="Times New Roman" w:hAnsi="Times New Roman" w:cs="Times New Roman"/>
          <w:lang w:val="fr-BE"/>
        </w:rPr>
        <w:t xml:space="preserve">, </w:t>
      </w:r>
      <w:r>
        <w:rPr>
          <w:rFonts w:ascii="Times New Roman" w:hAnsi="Times New Roman" w:cs="Times New Roman"/>
          <w:lang w:val="fr-BE"/>
        </w:rPr>
        <w:t xml:space="preserve">dans </w:t>
      </w:r>
      <w:r w:rsidRPr="00CD7FE7">
        <w:rPr>
          <w:rFonts w:ascii="Times New Roman" w:hAnsi="Times New Roman" w:cs="Times New Roman"/>
          <w:lang w:val="fr-BE"/>
        </w:rPr>
        <w:t>Pascal Fouché</w:t>
      </w:r>
      <w:r>
        <w:rPr>
          <w:rFonts w:ascii="Times New Roman" w:hAnsi="Times New Roman" w:cs="Times New Roman"/>
          <w:lang w:val="fr-BE"/>
        </w:rPr>
        <w:t xml:space="preserve"> </w:t>
      </w:r>
      <w:r w:rsidRPr="00CD7FE7">
        <w:rPr>
          <w:rFonts w:ascii="Times New Roman" w:hAnsi="Times New Roman" w:cs="Times New Roman"/>
          <w:i/>
          <w:lang w:val="fr-BE"/>
        </w:rPr>
        <w:t>et</w:t>
      </w:r>
      <w:r>
        <w:rPr>
          <w:rFonts w:ascii="Times New Roman" w:hAnsi="Times New Roman" w:cs="Times New Roman"/>
          <w:lang w:val="fr-BE"/>
        </w:rPr>
        <w:t xml:space="preserve"> </w:t>
      </w:r>
      <w:proofErr w:type="spellStart"/>
      <w:r>
        <w:rPr>
          <w:rFonts w:ascii="Times New Roman" w:hAnsi="Times New Roman" w:cs="Times New Roman"/>
          <w:i/>
          <w:lang w:val="fr-BE"/>
        </w:rPr>
        <w:t>alii</w:t>
      </w:r>
      <w:proofErr w:type="spellEnd"/>
      <w:r>
        <w:rPr>
          <w:rFonts w:ascii="Times New Roman" w:hAnsi="Times New Roman" w:cs="Times New Roman"/>
          <w:lang w:val="fr-BE"/>
        </w:rPr>
        <w:t>,</w:t>
      </w:r>
      <w:r w:rsidRPr="00CD7FE7">
        <w:rPr>
          <w:rFonts w:ascii="Times New Roman" w:hAnsi="Times New Roman" w:cs="Times New Roman"/>
          <w:lang w:val="fr-BE"/>
        </w:rPr>
        <w:t xml:space="preserve"> </w:t>
      </w:r>
      <w:r w:rsidRPr="00CD7FE7">
        <w:rPr>
          <w:rFonts w:ascii="Times New Roman" w:hAnsi="Times New Roman" w:cs="Times New Roman"/>
          <w:i/>
          <w:lang w:val="fr-BE"/>
        </w:rPr>
        <w:t>Dictionnaire encyclopédique du livre</w:t>
      </w:r>
      <w:r w:rsidRPr="00CD7FE7">
        <w:rPr>
          <w:rFonts w:ascii="Times New Roman" w:hAnsi="Times New Roman" w:cs="Times New Roman"/>
          <w:lang w:val="fr-BE"/>
        </w:rPr>
        <w:t xml:space="preserve">, </w:t>
      </w:r>
      <w:r>
        <w:rPr>
          <w:rFonts w:ascii="Times New Roman" w:hAnsi="Times New Roman" w:cs="Times New Roman"/>
          <w:lang w:val="fr-BE"/>
        </w:rPr>
        <w:t xml:space="preserve">t. 1, </w:t>
      </w:r>
      <w:r w:rsidRPr="00CD7FE7">
        <w:rPr>
          <w:rFonts w:ascii="Times New Roman" w:hAnsi="Times New Roman" w:cs="Times New Roman"/>
          <w:lang w:val="fr-BE"/>
        </w:rPr>
        <w:t>Paris</w:t>
      </w:r>
      <w:r>
        <w:rPr>
          <w:rFonts w:ascii="Times New Roman" w:hAnsi="Times New Roman" w:cs="Times New Roman"/>
          <w:lang w:val="fr-BE"/>
        </w:rPr>
        <w:t>,</w:t>
      </w:r>
      <w:r w:rsidRPr="00CD7FE7">
        <w:rPr>
          <w:rFonts w:ascii="Times New Roman" w:hAnsi="Times New Roman" w:cs="Times New Roman"/>
          <w:lang w:val="fr-BE"/>
        </w:rPr>
        <w:t xml:space="preserve"> Cercle de la Librairie, 2002, </w:t>
      </w:r>
      <w:r>
        <w:rPr>
          <w:rFonts w:ascii="Times New Roman" w:hAnsi="Times New Roman" w:cs="Times New Roman"/>
          <w:lang w:val="fr-BE"/>
        </w:rPr>
        <w:t xml:space="preserve">p. </w:t>
      </w:r>
      <w:r w:rsidRPr="00CD7FE7">
        <w:rPr>
          <w:rFonts w:ascii="Times New Roman" w:hAnsi="Times New Roman" w:cs="Times New Roman"/>
          <w:lang w:val="fr-BE"/>
        </w:rPr>
        <w:t>361</w:t>
      </w:r>
      <w:r w:rsidR="00142F26">
        <w:rPr>
          <w:rFonts w:ascii="Times New Roman" w:hAnsi="Times New Roman" w:cs="Times New Roman"/>
          <w:lang w:val="fr-BE"/>
        </w:rPr>
        <w:t>.</w:t>
      </w:r>
    </w:p>
    <w:p w:rsidR="00614FBC" w:rsidRPr="00614FBC" w:rsidRDefault="00614FBC" w:rsidP="00E73EB1">
      <w:pPr>
        <w:jc w:val="both"/>
        <w:rPr>
          <w:rFonts w:ascii="Times New Roman" w:hAnsi="Times New Roman" w:cs="Times New Roman"/>
          <w:lang w:val="en-US"/>
        </w:rPr>
      </w:pPr>
      <w:r w:rsidRPr="00614FBC">
        <w:rPr>
          <w:rFonts w:ascii="Times New Roman" w:hAnsi="Times New Roman" w:cs="Times New Roman"/>
          <w:lang w:val="en-US"/>
        </w:rPr>
        <w:t>- Alexander S. Wilkinson, « Lost Books Printed in French before 1601 »,</w:t>
      </w:r>
      <w:r>
        <w:rPr>
          <w:rFonts w:ascii="Times New Roman" w:hAnsi="Times New Roman" w:cs="Times New Roman"/>
          <w:lang w:val="en-US"/>
        </w:rPr>
        <w:t xml:space="preserve"> </w:t>
      </w:r>
      <w:proofErr w:type="spellStart"/>
      <w:r>
        <w:rPr>
          <w:rFonts w:ascii="Times New Roman" w:hAnsi="Times New Roman" w:cs="Times New Roman"/>
          <w:lang w:val="en-US"/>
        </w:rPr>
        <w:t>dans</w:t>
      </w:r>
      <w:proofErr w:type="spellEnd"/>
      <w:r w:rsidRPr="00614FBC">
        <w:rPr>
          <w:rFonts w:ascii="Times New Roman" w:hAnsi="Times New Roman" w:cs="Times New Roman"/>
          <w:lang w:val="en-US"/>
        </w:rPr>
        <w:t xml:space="preserve"> </w:t>
      </w:r>
      <w:r w:rsidRPr="00614FBC">
        <w:rPr>
          <w:rFonts w:ascii="Times New Roman" w:hAnsi="Times New Roman" w:cs="Times New Roman"/>
          <w:i/>
          <w:lang w:val="en-US"/>
        </w:rPr>
        <w:t>The Library</w:t>
      </w:r>
      <w:r>
        <w:rPr>
          <w:rFonts w:ascii="Times New Roman" w:hAnsi="Times New Roman" w:cs="Times New Roman"/>
          <w:i/>
          <w:lang w:val="en-US"/>
        </w:rPr>
        <w:t xml:space="preserve">. </w:t>
      </w:r>
      <w:r w:rsidRPr="00614FBC">
        <w:rPr>
          <w:rFonts w:ascii="Times New Roman" w:hAnsi="Times New Roman" w:cs="Times New Roman"/>
          <w:i/>
          <w:lang w:val="fr-BE"/>
        </w:rPr>
        <w:t xml:space="preserve">Transactions of The </w:t>
      </w:r>
      <w:proofErr w:type="spellStart"/>
      <w:r w:rsidRPr="00614FBC">
        <w:rPr>
          <w:rFonts w:ascii="Times New Roman" w:hAnsi="Times New Roman" w:cs="Times New Roman"/>
          <w:i/>
          <w:lang w:val="fr-BE"/>
        </w:rPr>
        <w:t>Bibliographical</w:t>
      </w:r>
      <w:proofErr w:type="spellEnd"/>
      <w:r w:rsidRPr="00614FBC">
        <w:rPr>
          <w:rFonts w:ascii="Times New Roman" w:hAnsi="Times New Roman" w:cs="Times New Roman"/>
          <w:i/>
          <w:lang w:val="fr-BE"/>
        </w:rPr>
        <w:t xml:space="preserve"> Society</w:t>
      </w:r>
      <w:r w:rsidRPr="00614FBC">
        <w:rPr>
          <w:rFonts w:ascii="Times New Roman" w:hAnsi="Times New Roman" w:cs="Times New Roman"/>
          <w:lang w:val="en-US"/>
        </w:rPr>
        <w:t>, 7</w:t>
      </w:r>
      <w:r>
        <w:rPr>
          <w:rFonts w:ascii="Times New Roman" w:hAnsi="Times New Roman" w:cs="Times New Roman"/>
          <w:lang w:val="en-US"/>
        </w:rPr>
        <w:t>e S.</w:t>
      </w:r>
      <w:r w:rsidRPr="00614FBC">
        <w:rPr>
          <w:rFonts w:ascii="Times New Roman" w:hAnsi="Times New Roman" w:cs="Times New Roman"/>
          <w:lang w:val="en-US"/>
        </w:rPr>
        <w:t xml:space="preserve">, 10 (2009), </w:t>
      </w:r>
      <w:r>
        <w:rPr>
          <w:rFonts w:ascii="Times New Roman" w:hAnsi="Times New Roman" w:cs="Times New Roman"/>
          <w:lang w:val="en-US"/>
        </w:rPr>
        <w:t xml:space="preserve">p. </w:t>
      </w:r>
      <w:r w:rsidRPr="00614FBC">
        <w:rPr>
          <w:rFonts w:ascii="Times New Roman" w:hAnsi="Times New Roman" w:cs="Times New Roman"/>
          <w:lang w:val="en-US"/>
        </w:rPr>
        <w:t>188</w:t>
      </w:r>
      <w:r>
        <w:rPr>
          <w:rFonts w:ascii="Times New Roman" w:hAnsi="Times New Roman" w:cs="Times New Roman"/>
          <w:lang w:val="en-US"/>
        </w:rPr>
        <w:t>-</w:t>
      </w:r>
      <w:r w:rsidRPr="00614FBC">
        <w:rPr>
          <w:rFonts w:ascii="Times New Roman" w:hAnsi="Times New Roman" w:cs="Times New Roman"/>
          <w:lang w:val="en-US"/>
        </w:rPr>
        <w:t>205.</w:t>
      </w:r>
    </w:p>
    <w:p w:rsidR="00142F26" w:rsidRPr="00614FBC" w:rsidRDefault="00142F26" w:rsidP="00E73EB1">
      <w:pPr>
        <w:jc w:val="both"/>
        <w:rPr>
          <w:rFonts w:ascii="Times New Roman" w:hAnsi="Times New Roman" w:cs="Times New Roman"/>
          <w:lang w:val="en-US"/>
        </w:rPr>
      </w:pPr>
    </w:p>
    <w:p w:rsidR="00142F26" w:rsidRPr="00614FBC" w:rsidRDefault="00142F26">
      <w:pPr>
        <w:rPr>
          <w:rFonts w:ascii="Times New Roman" w:hAnsi="Times New Roman" w:cs="Times New Roman"/>
          <w:lang w:val="en-US"/>
        </w:rPr>
      </w:pPr>
      <w:r w:rsidRPr="00614FBC">
        <w:rPr>
          <w:rFonts w:ascii="Times New Roman" w:hAnsi="Times New Roman" w:cs="Times New Roman"/>
          <w:lang w:val="en-US"/>
        </w:rPr>
        <w:br w:type="page"/>
      </w:r>
    </w:p>
    <w:p w:rsidR="00142F26" w:rsidRDefault="00142F26" w:rsidP="00E73EB1">
      <w:pPr>
        <w:jc w:val="both"/>
        <w:rPr>
          <w:rFonts w:ascii="Times New Roman" w:hAnsi="Times New Roman" w:cs="Times New Roman"/>
          <w:lang w:val="fr-BE"/>
        </w:rPr>
      </w:pPr>
      <w:r>
        <w:rPr>
          <w:rFonts w:ascii="Times New Roman" w:hAnsi="Times New Roman" w:cs="Times New Roman"/>
          <w:lang w:val="fr-BE"/>
        </w:rPr>
        <w:lastRenderedPageBreak/>
        <w:t>Illustration :</w:t>
      </w:r>
    </w:p>
    <w:p w:rsidR="00142F26" w:rsidRDefault="00142F26" w:rsidP="00E73EB1">
      <w:pPr>
        <w:jc w:val="both"/>
        <w:rPr>
          <w:rFonts w:ascii="Times New Roman" w:hAnsi="Times New Roman" w:cs="Times New Roman"/>
          <w:lang w:val="fr-BE"/>
        </w:rPr>
      </w:pPr>
    </w:p>
    <w:p w:rsidR="00142F26" w:rsidRDefault="00142F26" w:rsidP="00E73EB1">
      <w:pPr>
        <w:jc w:val="both"/>
        <w:rPr>
          <w:rFonts w:ascii="Times New Roman" w:hAnsi="Times New Roman" w:cs="Times New Roman"/>
          <w:lang w:val="fr-BE"/>
        </w:rPr>
      </w:pPr>
      <w:r>
        <w:rPr>
          <w:rFonts w:ascii="Times New Roman" w:hAnsi="Times New Roman" w:cs="Times New Roman"/>
          <w:lang w:val="fr-BE"/>
        </w:rPr>
        <w:t xml:space="preserve">[fig. 1] : </w:t>
      </w:r>
      <w:r w:rsidRPr="00142F26">
        <w:rPr>
          <w:rFonts w:ascii="Times New Roman" w:hAnsi="Times New Roman" w:cs="Times New Roman"/>
          <w:i/>
          <w:lang w:val="fr-BE"/>
        </w:rPr>
        <w:t xml:space="preserve">Index </w:t>
      </w:r>
      <w:proofErr w:type="spellStart"/>
      <w:r w:rsidRPr="00142F26">
        <w:rPr>
          <w:rFonts w:ascii="Times New Roman" w:hAnsi="Times New Roman" w:cs="Times New Roman"/>
          <w:i/>
          <w:lang w:val="fr-BE"/>
        </w:rPr>
        <w:t>librorum</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prohibitorum</w:t>
      </w:r>
      <w:proofErr w:type="spellEnd"/>
      <w:r w:rsidRPr="00142F26">
        <w:rPr>
          <w:rFonts w:ascii="Times New Roman" w:hAnsi="Times New Roman" w:cs="Times New Roman"/>
          <w:i/>
          <w:lang w:val="fr-BE"/>
        </w:rPr>
        <w:t xml:space="preserve">: cum </w:t>
      </w:r>
      <w:proofErr w:type="spellStart"/>
      <w:r w:rsidRPr="00142F26">
        <w:rPr>
          <w:rFonts w:ascii="Times New Roman" w:hAnsi="Times New Roman" w:cs="Times New Roman"/>
          <w:i/>
          <w:lang w:val="fr-BE"/>
        </w:rPr>
        <w:t>regulis</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confectis</w:t>
      </w:r>
      <w:proofErr w:type="spellEnd"/>
      <w:r w:rsidRPr="00142F26">
        <w:rPr>
          <w:rFonts w:ascii="Times New Roman" w:hAnsi="Times New Roman" w:cs="Times New Roman"/>
          <w:i/>
          <w:lang w:val="fr-BE"/>
        </w:rPr>
        <w:t xml:space="preserve"> per patres a </w:t>
      </w:r>
      <w:proofErr w:type="spellStart"/>
      <w:r w:rsidRPr="00142F26">
        <w:rPr>
          <w:rFonts w:ascii="Times New Roman" w:hAnsi="Times New Roman" w:cs="Times New Roman"/>
          <w:i/>
          <w:lang w:val="fr-BE"/>
        </w:rPr>
        <w:t>Tridentina</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synodo</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delectos</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auctoritate</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sanctissimi</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domini</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nostri</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Pii</w:t>
      </w:r>
      <w:proofErr w:type="spellEnd"/>
      <w:r w:rsidRPr="00142F26">
        <w:rPr>
          <w:rFonts w:ascii="Times New Roman" w:hAnsi="Times New Roman" w:cs="Times New Roman"/>
          <w:i/>
          <w:lang w:val="fr-BE"/>
        </w:rPr>
        <w:t xml:space="preserve"> IIII </w:t>
      </w:r>
      <w:proofErr w:type="spellStart"/>
      <w:r w:rsidRPr="00142F26">
        <w:rPr>
          <w:rFonts w:ascii="Times New Roman" w:hAnsi="Times New Roman" w:cs="Times New Roman"/>
          <w:i/>
          <w:lang w:val="fr-BE"/>
        </w:rPr>
        <w:t>pontificis</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maximi</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comprobatus</w:t>
      </w:r>
      <w:proofErr w:type="spellEnd"/>
      <w:r w:rsidRPr="00142F26">
        <w:rPr>
          <w:rFonts w:ascii="Times New Roman" w:hAnsi="Times New Roman" w:cs="Times New Roman"/>
          <w:i/>
          <w:lang w:val="fr-BE"/>
        </w:rPr>
        <w:t xml:space="preserve">, cum appendice in </w:t>
      </w:r>
      <w:proofErr w:type="spellStart"/>
      <w:r w:rsidRPr="00142F26">
        <w:rPr>
          <w:rFonts w:ascii="Times New Roman" w:hAnsi="Times New Roman" w:cs="Times New Roman"/>
          <w:i/>
          <w:lang w:val="fr-BE"/>
        </w:rPr>
        <w:t>Belgio</w:t>
      </w:r>
      <w:proofErr w:type="spellEnd"/>
      <w:r w:rsidRPr="00142F26">
        <w:rPr>
          <w:rFonts w:ascii="Times New Roman" w:hAnsi="Times New Roman" w:cs="Times New Roman"/>
          <w:i/>
          <w:lang w:val="fr-BE"/>
        </w:rPr>
        <w:t xml:space="preserve"> ex </w:t>
      </w:r>
      <w:proofErr w:type="spellStart"/>
      <w:r w:rsidRPr="00142F26">
        <w:rPr>
          <w:rFonts w:ascii="Times New Roman" w:hAnsi="Times New Roman" w:cs="Times New Roman"/>
          <w:i/>
          <w:lang w:val="fr-BE"/>
        </w:rPr>
        <w:t>mandato</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regiae</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catholicae</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majestatis</w:t>
      </w:r>
      <w:proofErr w:type="spellEnd"/>
      <w:r w:rsidRPr="00142F26">
        <w:rPr>
          <w:rFonts w:ascii="Times New Roman" w:hAnsi="Times New Roman" w:cs="Times New Roman"/>
          <w:i/>
          <w:lang w:val="fr-BE"/>
        </w:rPr>
        <w:t xml:space="preserve"> </w:t>
      </w:r>
      <w:proofErr w:type="spellStart"/>
      <w:r w:rsidRPr="00142F26">
        <w:rPr>
          <w:rFonts w:ascii="Times New Roman" w:hAnsi="Times New Roman" w:cs="Times New Roman"/>
          <w:i/>
          <w:lang w:val="fr-BE"/>
        </w:rPr>
        <w:t>confecta</w:t>
      </w:r>
      <w:proofErr w:type="spellEnd"/>
      <w:r w:rsidRPr="00142F26">
        <w:rPr>
          <w:rFonts w:ascii="Times New Roman" w:hAnsi="Times New Roman" w:cs="Times New Roman"/>
          <w:lang w:val="fr-BE"/>
        </w:rPr>
        <w:t>, Anvers, Christophe Plantin, 1570, 8°</w:t>
      </w:r>
      <w:r>
        <w:rPr>
          <w:rFonts w:ascii="Times New Roman" w:hAnsi="Times New Roman" w:cs="Times New Roman"/>
          <w:lang w:val="fr-BE"/>
        </w:rPr>
        <w:t>.</w:t>
      </w:r>
    </w:p>
    <w:p w:rsidR="00142F26" w:rsidRDefault="00142F26" w:rsidP="00E73EB1">
      <w:pPr>
        <w:jc w:val="both"/>
        <w:rPr>
          <w:rFonts w:ascii="Times New Roman" w:hAnsi="Times New Roman" w:cs="Times New Roman"/>
          <w:lang w:val="fr-BE"/>
        </w:rPr>
      </w:pPr>
    </w:p>
    <w:p w:rsidR="00142F26" w:rsidRDefault="00142F26" w:rsidP="00E73EB1">
      <w:pPr>
        <w:jc w:val="both"/>
        <w:rPr>
          <w:rFonts w:ascii="Times New Roman" w:hAnsi="Times New Roman" w:cs="Times New Roman"/>
          <w:lang w:val="fr-BE"/>
        </w:rPr>
      </w:pPr>
      <w:r>
        <w:rPr>
          <w:rFonts w:ascii="Times New Roman" w:hAnsi="Times New Roman" w:cs="Times New Roman"/>
          <w:lang w:val="fr-BE"/>
        </w:rPr>
        <w:t xml:space="preserve">[fig. 2] : </w:t>
      </w:r>
      <w:r w:rsidRPr="00142F26">
        <w:rPr>
          <w:rFonts w:ascii="Times New Roman" w:hAnsi="Times New Roman" w:cs="Times New Roman"/>
          <w:i/>
          <w:lang w:val="fr-BE"/>
        </w:rPr>
        <w:t xml:space="preserve">Inventaire des livres </w:t>
      </w:r>
      <w:proofErr w:type="spellStart"/>
      <w:r w:rsidRPr="00142F26">
        <w:rPr>
          <w:rFonts w:ascii="Times New Roman" w:hAnsi="Times New Roman" w:cs="Times New Roman"/>
          <w:i/>
          <w:lang w:val="fr-BE"/>
        </w:rPr>
        <w:t>trouvés</w:t>
      </w:r>
      <w:proofErr w:type="spellEnd"/>
      <w:r w:rsidRPr="00142F26">
        <w:rPr>
          <w:rFonts w:ascii="Times New Roman" w:hAnsi="Times New Roman" w:cs="Times New Roman"/>
          <w:i/>
          <w:lang w:val="fr-BE"/>
        </w:rPr>
        <w:t xml:space="preserve"> chez les libraires montois le 16 mars 1569</w:t>
      </w:r>
      <w:r w:rsidRPr="00142F26">
        <w:rPr>
          <w:rFonts w:ascii="Times New Roman" w:hAnsi="Times New Roman" w:cs="Times New Roman"/>
          <w:lang w:val="fr-BE"/>
        </w:rPr>
        <w:t xml:space="preserve"> (</w:t>
      </w:r>
      <w:proofErr w:type="spellStart"/>
      <w:r w:rsidRPr="00142F26">
        <w:rPr>
          <w:rFonts w:ascii="Times New Roman" w:hAnsi="Times New Roman" w:cs="Times New Roman"/>
          <w:lang w:val="fr-BE"/>
        </w:rPr>
        <w:t>n.s</w:t>
      </w:r>
      <w:proofErr w:type="spellEnd"/>
      <w:r w:rsidRPr="00142F26">
        <w:rPr>
          <w:rFonts w:ascii="Times New Roman" w:hAnsi="Times New Roman" w:cs="Times New Roman"/>
          <w:lang w:val="fr-BE"/>
        </w:rPr>
        <w:t>.) (Bruxelles, Archives générales du Royaume, Conseil des troubles, 22</w:t>
      </w:r>
      <w:r>
        <w:rPr>
          <w:rFonts w:ascii="Times New Roman" w:hAnsi="Times New Roman" w:cs="Times New Roman"/>
          <w:lang w:val="fr-BE"/>
        </w:rPr>
        <w:t>, fol. 1r [détail]</w:t>
      </w:r>
      <w:r w:rsidRPr="00142F26">
        <w:rPr>
          <w:rFonts w:ascii="Times New Roman" w:hAnsi="Times New Roman" w:cs="Times New Roman"/>
          <w:lang w:val="fr-BE"/>
        </w:rPr>
        <w:t>)</w:t>
      </w:r>
      <w:r>
        <w:rPr>
          <w:rFonts w:ascii="Times New Roman" w:hAnsi="Times New Roman" w:cs="Times New Roman"/>
          <w:lang w:val="fr-BE"/>
        </w:rPr>
        <w:t>.</w:t>
      </w:r>
    </w:p>
    <w:p w:rsidR="00142F26" w:rsidRDefault="00142F26" w:rsidP="00E73EB1">
      <w:pPr>
        <w:jc w:val="both"/>
        <w:rPr>
          <w:rFonts w:ascii="Times New Roman" w:hAnsi="Times New Roman" w:cs="Times New Roman"/>
          <w:lang w:val="fr-BE"/>
        </w:rPr>
      </w:pPr>
    </w:p>
    <w:p w:rsidR="00142F26" w:rsidRDefault="00142F26" w:rsidP="00BA3FE3">
      <w:pPr>
        <w:jc w:val="both"/>
        <w:rPr>
          <w:rFonts w:ascii="Times New Roman" w:hAnsi="Times New Roman" w:cs="Times New Roman"/>
          <w:lang w:val="fr-BE"/>
        </w:rPr>
      </w:pPr>
      <w:r>
        <w:rPr>
          <w:rFonts w:ascii="Times New Roman" w:hAnsi="Times New Roman" w:cs="Times New Roman"/>
          <w:lang w:val="fr-BE"/>
        </w:rPr>
        <w:t xml:space="preserve">[fig. 3] : </w:t>
      </w:r>
      <w:r w:rsidR="00BA3FE3" w:rsidRPr="00BA3FE3">
        <w:rPr>
          <w:rFonts w:ascii="Times New Roman" w:hAnsi="Times New Roman" w:cs="Times New Roman"/>
          <w:lang w:val="fr-BE"/>
        </w:rPr>
        <w:t xml:space="preserve">François II, </w:t>
      </w:r>
      <w:proofErr w:type="spellStart"/>
      <w:r w:rsidR="00BA3FE3" w:rsidRPr="00BA3FE3">
        <w:rPr>
          <w:rFonts w:ascii="Times New Roman" w:hAnsi="Times New Roman" w:cs="Times New Roman"/>
          <w:i/>
          <w:lang w:val="fr-BE"/>
        </w:rPr>
        <w:t>Edict</w:t>
      </w:r>
      <w:proofErr w:type="spellEnd"/>
      <w:r w:rsidR="00BA3FE3" w:rsidRPr="00BA3FE3">
        <w:rPr>
          <w:rFonts w:ascii="Times New Roman" w:hAnsi="Times New Roman" w:cs="Times New Roman"/>
          <w:i/>
          <w:lang w:val="fr-BE"/>
        </w:rPr>
        <w:t xml:space="preserve"> sur le </w:t>
      </w:r>
      <w:proofErr w:type="spellStart"/>
      <w:r w:rsidR="00BA3FE3" w:rsidRPr="00BA3FE3">
        <w:rPr>
          <w:rFonts w:ascii="Times New Roman" w:hAnsi="Times New Roman" w:cs="Times New Roman"/>
          <w:i/>
          <w:lang w:val="fr-BE"/>
        </w:rPr>
        <w:t>faict</w:t>
      </w:r>
      <w:proofErr w:type="spellEnd"/>
      <w:r w:rsidR="00BA3FE3" w:rsidRPr="00BA3FE3">
        <w:rPr>
          <w:rFonts w:ascii="Times New Roman" w:hAnsi="Times New Roman" w:cs="Times New Roman"/>
          <w:i/>
          <w:lang w:val="fr-BE"/>
        </w:rPr>
        <w:t xml:space="preserve"> des </w:t>
      </w:r>
      <w:proofErr w:type="spellStart"/>
      <w:r w:rsidR="00BA3FE3" w:rsidRPr="00BA3FE3">
        <w:rPr>
          <w:rFonts w:ascii="Times New Roman" w:hAnsi="Times New Roman" w:cs="Times New Roman"/>
          <w:i/>
          <w:lang w:val="fr-BE"/>
        </w:rPr>
        <w:t>prevosts</w:t>
      </w:r>
      <w:proofErr w:type="spellEnd"/>
      <w:r w:rsidR="00BA3FE3" w:rsidRPr="00BA3FE3">
        <w:rPr>
          <w:rFonts w:ascii="Times New Roman" w:hAnsi="Times New Roman" w:cs="Times New Roman"/>
          <w:i/>
          <w:lang w:val="fr-BE"/>
        </w:rPr>
        <w:t xml:space="preserve"> des </w:t>
      </w:r>
      <w:proofErr w:type="spellStart"/>
      <w:r w:rsidR="00BA3FE3" w:rsidRPr="00BA3FE3">
        <w:rPr>
          <w:rFonts w:ascii="Times New Roman" w:hAnsi="Times New Roman" w:cs="Times New Roman"/>
          <w:i/>
          <w:lang w:val="fr-BE"/>
        </w:rPr>
        <w:t>connestable</w:t>
      </w:r>
      <w:proofErr w:type="spellEnd"/>
      <w:r w:rsidR="00BA3FE3" w:rsidRPr="00BA3FE3">
        <w:rPr>
          <w:rFonts w:ascii="Times New Roman" w:hAnsi="Times New Roman" w:cs="Times New Roman"/>
          <w:i/>
          <w:lang w:val="fr-BE"/>
        </w:rPr>
        <w:t xml:space="preserve"> et </w:t>
      </w:r>
      <w:proofErr w:type="spellStart"/>
      <w:r w:rsidR="00BA3FE3" w:rsidRPr="00BA3FE3">
        <w:rPr>
          <w:rFonts w:ascii="Times New Roman" w:hAnsi="Times New Roman" w:cs="Times New Roman"/>
          <w:i/>
          <w:lang w:val="fr-BE"/>
        </w:rPr>
        <w:t>mareschaulx</w:t>
      </w:r>
      <w:proofErr w:type="spellEnd"/>
      <w:r w:rsidR="00BA3FE3" w:rsidRPr="00BA3FE3">
        <w:rPr>
          <w:rFonts w:ascii="Times New Roman" w:hAnsi="Times New Roman" w:cs="Times New Roman"/>
          <w:i/>
          <w:lang w:val="fr-BE"/>
        </w:rPr>
        <w:t xml:space="preserve"> de France et de leurs greffiers et archers</w:t>
      </w:r>
      <w:r w:rsidR="00BA3FE3">
        <w:rPr>
          <w:rFonts w:ascii="Times New Roman" w:hAnsi="Times New Roman" w:cs="Times New Roman"/>
          <w:lang w:val="fr-BE"/>
        </w:rPr>
        <w:t xml:space="preserve">, </w:t>
      </w:r>
      <w:r w:rsidR="00BA3FE3" w:rsidRPr="00BA3FE3">
        <w:rPr>
          <w:rFonts w:ascii="Times New Roman" w:hAnsi="Times New Roman" w:cs="Times New Roman"/>
          <w:lang w:val="fr-BE"/>
        </w:rPr>
        <w:t xml:space="preserve">Paris, Jean </w:t>
      </w:r>
      <w:proofErr w:type="spellStart"/>
      <w:r w:rsidR="00BA3FE3" w:rsidRPr="00BA3FE3">
        <w:rPr>
          <w:rFonts w:ascii="Times New Roman" w:hAnsi="Times New Roman" w:cs="Times New Roman"/>
          <w:lang w:val="fr-BE"/>
        </w:rPr>
        <w:t>Bonfons</w:t>
      </w:r>
      <w:proofErr w:type="spellEnd"/>
      <w:r w:rsidR="00BA3FE3" w:rsidRPr="00BA3FE3">
        <w:rPr>
          <w:rFonts w:ascii="Times New Roman" w:hAnsi="Times New Roman" w:cs="Times New Roman"/>
          <w:lang w:val="fr-BE"/>
        </w:rPr>
        <w:t>, 1560</w:t>
      </w:r>
      <w:r w:rsidR="00BA3FE3">
        <w:rPr>
          <w:rFonts w:ascii="Times New Roman" w:hAnsi="Times New Roman" w:cs="Times New Roman"/>
          <w:lang w:val="fr-BE"/>
        </w:rPr>
        <w:t>, page de titre (détail).</w:t>
      </w:r>
    </w:p>
    <w:p w:rsidR="00BA3FE3" w:rsidRDefault="00BA3FE3" w:rsidP="00BA3FE3">
      <w:pPr>
        <w:jc w:val="both"/>
        <w:rPr>
          <w:rFonts w:ascii="Times New Roman" w:hAnsi="Times New Roman" w:cs="Times New Roman"/>
          <w:lang w:val="fr-BE"/>
        </w:rPr>
      </w:pPr>
    </w:p>
    <w:p w:rsidR="00BA3FE3" w:rsidRDefault="00BA3FE3" w:rsidP="00BA3FE3">
      <w:pPr>
        <w:jc w:val="both"/>
        <w:rPr>
          <w:rFonts w:ascii="Times New Roman" w:hAnsi="Times New Roman" w:cs="Times New Roman"/>
          <w:lang w:val="fr-BE"/>
        </w:rPr>
      </w:pPr>
      <w:r>
        <w:rPr>
          <w:rFonts w:ascii="Times New Roman" w:hAnsi="Times New Roman" w:cs="Times New Roman"/>
          <w:lang w:val="fr-BE"/>
        </w:rPr>
        <w:t xml:space="preserve">[fig. 4] : </w:t>
      </w:r>
      <w:r w:rsidRPr="00142F26">
        <w:rPr>
          <w:rFonts w:ascii="Times New Roman" w:hAnsi="Times New Roman" w:cs="Times New Roman"/>
          <w:i/>
          <w:lang w:val="fr-BE"/>
        </w:rPr>
        <w:t xml:space="preserve">Inventaire des livres </w:t>
      </w:r>
      <w:proofErr w:type="spellStart"/>
      <w:r w:rsidRPr="00142F26">
        <w:rPr>
          <w:rFonts w:ascii="Times New Roman" w:hAnsi="Times New Roman" w:cs="Times New Roman"/>
          <w:i/>
          <w:lang w:val="fr-BE"/>
        </w:rPr>
        <w:t>trouvés</w:t>
      </w:r>
      <w:proofErr w:type="spellEnd"/>
      <w:r w:rsidRPr="00142F26">
        <w:rPr>
          <w:rFonts w:ascii="Times New Roman" w:hAnsi="Times New Roman" w:cs="Times New Roman"/>
          <w:i/>
          <w:lang w:val="fr-BE"/>
        </w:rPr>
        <w:t xml:space="preserve"> chez les libraires montois le 16 mars 1569</w:t>
      </w:r>
      <w:r w:rsidRPr="00142F26">
        <w:rPr>
          <w:rFonts w:ascii="Times New Roman" w:hAnsi="Times New Roman" w:cs="Times New Roman"/>
          <w:lang w:val="fr-BE"/>
        </w:rPr>
        <w:t xml:space="preserve"> (</w:t>
      </w:r>
      <w:proofErr w:type="spellStart"/>
      <w:r w:rsidRPr="00142F26">
        <w:rPr>
          <w:rFonts w:ascii="Times New Roman" w:hAnsi="Times New Roman" w:cs="Times New Roman"/>
          <w:lang w:val="fr-BE"/>
        </w:rPr>
        <w:t>n.s</w:t>
      </w:r>
      <w:proofErr w:type="spellEnd"/>
      <w:r w:rsidRPr="00142F26">
        <w:rPr>
          <w:rFonts w:ascii="Times New Roman" w:hAnsi="Times New Roman" w:cs="Times New Roman"/>
          <w:lang w:val="fr-BE"/>
        </w:rPr>
        <w:t>.) (Bruxelles, Archives générales du Royaume, Conseil des troubles, 22</w:t>
      </w:r>
      <w:r>
        <w:rPr>
          <w:rFonts w:ascii="Times New Roman" w:hAnsi="Times New Roman" w:cs="Times New Roman"/>
          <w:lang w:val="fr-BE"/>
        </w:rPr>
        <w:t>, fol. 32r [détail]</w:t>
      </w:r>
      <w:r w:rsidRPr="00142F26">
        <w:rPr>
          <w:rFonts w:ascii="Times New Roman" w:hAnsi="Times New Roman" w:cs="Times New Roman"/>
          <w:lang w:val="fr-BE"/>
        </w:rPr>
        <w:t>)</w:t>
      </w:r>
      <w:r>
        <w:rPr>
          <w:rFonts w:ascii="Times New Roman" w:hAnsi="Times New Roman" w:cs="Times New Roman"/>
          <w:lang w:val="fr-BE"/>
        </w:rPr>
        <w:t>.</w:t>
      </w:r>
    </w:p>
    <w:p w:rsidR="00BA3FE3" w:rsidRPr="00CD7FE7" w:rsidRDefault="00BA3FE3" w:rsidP="00BA3FE3">
      <w:pPr>
        <w:jc w:val="both"/>
        <w:rPr>
          <w:rFonts w:ascii="Times New Roman" w:hAnsi="Times New Roman" w:cs="Times New Roman"/>
          <w:lang w:val="fr-BE"/>
        </w:rPr>
      </w:pPr>
    </w:p>
    <w:sectPr w:rsidR="00BA3FE3" w:rsidRPr="00CD7FE7" w:rsidSect="00EC4F45">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C04" w:rsidRDefault="00050C04" w:rsidP="00646500">
      <w:r>
        <w:separator/>
      </w:r>
    </w:p>
  </w:endnote>
  <w:endnote w:type="continuationSeparator" w:id="0">
    <w:p w:rsidR="00050C04" w:rsidRDefault="00050C04" w:rsidP="0064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82124516"/>
      <w:docPartObj>
        <w:docPartGallery w:val="Page Numbers (Bottom of Page)"/>
        <w:docPartUnique/>
      </w:docPartObj>
    </w:sdtPr>
    <w:sdtEndPr>
      <w:rPr>
        <w:rStyle w:val="Numrodepage"/>
      </w:rPr>
    </w:sdtEndPr>
    <w:sdtContent>
      <w:p w:rsidR="00646500" w:rsidRDefault="00646500" w:rsidP="00F21A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646500" w:rsidRDefault="00646500" w:rsidP="0064650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49425733"/>
      <w:docPartObj>
        <w:docPartGallery w:val="Page Numbers (Bottom of Page)"/>
        <w:docPartUnique/>
      </w:docPartObj>
    </w:sdtPr>
    <w:sdtEndPr>
      <w:rPr>
        <w:rStyle w:val="Numrodepage"/>
      </w:rPr>
    </w:sdtEndPr>
    <w:sdtContent>
      <w:p w:rsidR="00646500" w:rsidRDefault="00646500" w:rsidP="00F21A3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646500" w:rsidRDefault="00646500" w:rsidP="0064650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C04" w:rsidRDefault="00050C04" w:rsidP="00646500">
      <w:r>
        <w:separator/>
      </w:r>
    </w:p>
  </w:footnote>
  <w:footnote w:type="continuationSeparator" w:id="0">
    <w:p w:rsidR="00050C04" w:rsidRDefault="00050C04" w:rsidP="00646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49"/>
    <w:rsid w:val="00050C04"/>
    <w:rsid w:val="00082989"/>
    <w:rsid w:val="000D3582"/>
    <w:rsid w:val="000D412C"/>
    <w:rsid w:val="0010156F"/>
    <w:rsid w:val="00141EEB"/>
    <w:rsid w:val="00142F26"/>
    <w:rsid w:val="00160E49"/>
    <w:rsid w:val="001845F2"/>
    <w:rsid w:val="002362D3"/>
    <w:rsid w:val="002D1A3C"/>
    <w:rsid w:val="002D5A26"/>
    <w:rsid w:val="00324AB3"/>
    <w:rsid w:val="003D35F5"/>
    <w:rsid w:val="004E42D1"/>
    <w:rsid w:val="004F2FE1"/>
    <w:rsid w:val="005124B7"/>
    <w:rsid w:val="00527419"/>
    <w:rsid w:val="00560B1A"/>
    <w:rsid w:val="005614C4"/>
    <w:rsid w:val="0057650D"/>
    <w:rsid w:val="005C245B"/>
    <w:rsid w:val="00611CA7"/>
    <w:rsid w:val="00614FBC"/>
    <w:rsid w:val="00646500"/>
    <w:rsid w:val="00655CC7"/>
    <w:rsid w:val="00673710"/>
    <w:rsid w:val="006A1271"/>
    <w:rsid w:val="006E16E7"/>
    <w:rsid w:val="007162EF"/>
    <w:rsid w:val="00787830"/>
    <w:rsid w:val="007A395E"/>
    <w:rsid w:val="007C1F7D"/>
    <w:rsid w:val="007E5BE3"/>
    <w:rsid w:val="00861028"/>
    <w:rsid w:val="00870D99"/>
    <w:rsid w:val="008C5450"/>
    <w:rsid w:val="00911E35"/>
    <w:rsid w:val="009739C1"/>
    <w:rsid w:val="00A030A8"/>
    <w:rsid w:val="00A958F9"/>
    <w:rsid w:val="00AE536A"/>
    <w:rsid w:val="00B02230"/>
    <w:rsid w:val="00BA3FE3"/>
    <w:rsid w:val="00BF5A45"/>
    <w:rsid w:val="00C4034F"/>
    <w:rsid w:val="00C45FFC"/>
    <w:rsid w:val="00C47458"/>
    <w:rsid w:val="00C64B43"/>
    <w:rsid w:val="00CA0767"/>
    <w:rsid w:val="00CA6E92"/>
    <w:rsid w:val="00CB0EF5"/>
    <w:rsid w:val="00CD7FE7"/>
    <w:rsid w:val="00D24258"/>
    <w:rsid w:val="00D67488"/>
    <w:rsid w:val="00D73BDE"/>
    <w:rsid w:val="00D770E1"/>
    <w:rsid w:val="00DE55C2"/>
    <w:rsid w:val="00DF5D1B"/>
    <w:rsid w:val="00E075BD"/>
    <w:rsid w:val="00E7073C"/>
    <w:rsid w:val="00E73EB1"/>
    <w:rsid w:val="00EC4F45"/>
    <w:rsid w:val="00EF68DC"/>
    <w:rsid w:val="00F420CF"/>
    <w:rsid w:val="00F90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C866"/>
  <w15:chartTrackingRefBased/>
  <w15:docId w15:val="{5946E37F-A3ED-D44D-925E-9E77EB5E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46500"/>
    <w:pPr>
      <w:tabs>
        <w:tab w:val="center" w:pos="4536"/>
        <w:tab w:val="right" w:pos="9072"/>
      </w:tabs>
    </w:pPr>
  </w:style>
  <w:style w:type="character" w:customStyle="1" w:styleId="PieddepageCar">
    <w:name w:val="Pied de page Car"/>
    <w:basedOn w:val="Policepardfaut"/>
    <w:link w:val="Pieddepage"/>
    <w:uiPriority w:val="99"/>
    <w:rsid w:val="00646500"/>
  </w:style>
  <w:style w:type="character" w:styleId="Numrodepage">
    <w:name w:val="page number"/>
    <w:basedOn w:val="Policepardfaut"/>
    <w:uiPriority w:val="99"/>
    <w:semiHidden/>
    <w:unhideWhenUsed/>
    <w:rsid w:val="00646500"/>
  </w:style>
  <w:style w:type="paragraph" w:styleId="Notedebasdepage">
    <w:name w:val="footnote text"/>
    <w:basedOn w:val="Normal"/>
    <w:link w:val="NotedebasdepageCar"/>
    <w:uiPriority w:val="99"/>
    <w:semiHidden/>
    <w:unhideWhenUsed/>
    <w:rsid w:val="00C47458"/>
    <w:rPr>
      <w:sz w:val="20"/>
      <w:szCs w:val="20"/>
    </w:rPr>
  </w:style>
  <w:style w:type="character" w:customStyle="1" w:styleId="NotedebasdepageCar">
    <w:name w:val="Note de bas de page Car"/>
    <w:basedOn w:val="Policepardfaut"/>
    <w:link w:val="Notedebasdepage"/>
    <w:uiPriority w:val="99"/>
    <w:semiHidden/>
    <w:rsid w:val="00C47458"/>
    <w:rPr>
      <w:sz w:val="20"/>
      <w:szCs w:val="20"/>
    </w:rPr>
  </w:style>
  <w:style w:type="character" w:styleId="Appelnotedebasdep">
    <w:name w:val="footnote reference"/>
    <w:basedOn w:val="Policepardfaut"/>
    <w:uiPriority w:val="99"/>
    <w:unhideWhenUsed/>
    <w:rsid w:val="00C47458"/>
    <w:rPr>
      <w:vertAlign w:val="superscript"/>
    </w:rPr>
  </w:style>
  <w:style w:type="paragraph" w:styleId="En-tte">
    <w:name w:val="header"/>
    <w:basedOn w:val="Normal"/>
    <w:link w:val="En-tteCar"/>
    <w:uiPriority w:val="99"/>
    <w:unhideWhenUsed/>
    <w:rsid w:val="00B02230"/>
    <w:pPr>
      <w:tabs>
        <w:tab w:val="center" w:pos="4536"/>
        <w:tab w:val="right" w:pos="9072"/>
      </w:tabs>
    </w:pPr>
  </w:style>
  <w:style w:type="character" w:customStyle="1" w:styleId="En-tteCar">
    <w:name w:val="En-tête Car"/>
    <w:basedOn w:val="Policepardfaut"/>
    <w:link w:val="En-tte"/>
    <w:uiPriority w:val="99"/>
    <w:rsid w:val="00B02230"/>
  </w:style>
  <w:style w:type="character" w:styleId="Lienhypertexte">
    <w:name w:val="Hyperlink"/>
    <w:basedOn w:val="Policepardfaut"/>
    <w:uiPriority w:val="99"/>
    <w:unhideWhenUsed/>
    <w:rsid w:val="00E73EB1"/>
    <w:rPr>
      <w:color w:val="0563C1" w:themeColor="hyperlink"/>
      <w:u w:val="single"/>
    </w:rPr>
  </w:style>
  <w:style w:type="character" w:styleId="Mentionnonrsolue">
    <w:name w:val="Unresolved Mention"/>
    <w:basedOn w:val="Policepardfaut"/>
    <w:uiPriority w:val="99"/>
    <w:rsid w:val="00E73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66254">
      <w:bodyDiv w:val="1"/>
      <w:marLeft w:val="0"/>
      <w:marRight w:val="0"/>
      <w:marTop w:val="0"/>
      <w:marBottom w:val="0"/>
      <w:divBdr>
        <w:top w:val="none" w:sz="0" w:space="0" w:color="auto"/>
        <w:left w:val="none" w:sz="0" w:space="0" w:color="auto"/>
        <w:bottom w:val="none" w:sz="0" w:space="0" w:color="auto"/>
        <w:right w:val="none" w:sz="0" w:space="0" w:color="auto"/>
      </w:divBdr>
      <w:divsChild>
        <w:div w:id="803699337">
          <w:marLeft w:val="0"/>
          <w:marRight w:val="0"/>
          <w:marTop w:val="0"/>
          <w:marBottom w:val="0"/>
          <w:divBdr>
            <w:top w:val="none" w:sz="0" w:space="0" w:color="auto"/>
            <w:left w:val="none" w:sz="0" w:space="0" w:color="auto"/>
            <w:bottom w:val="none" w:sz="0" w:space="0" w:color="auto"/>
            <w:right w:val="none" w:sz="0" w:space="0" w:color="auto"/>
          </w:divBdr>
          <w:divsChild>
            <w:div w:id="1648167541">
              <w:marLeft w:val="0"/>
              <w:marRight w:val="0"/>
              <w:marTop w:val="0"/>
              <w:marBottom w:val="0"/>
              <w:divBdr>
                <w:top w:val="none" w:sz="0" w:space="0" w:color="auto"/>
                <w:left w:val="none" w:sz="0" w:space="0" w:color="auto"/>
                <w:bottom w:val="none" w:sz="0" w:space="0" w:color="auto"/>
                <w:right w:val="none" w:sz="0" w:space="0" w:color="auto"/>
              </w:divBdr>
              <w:divsChild>
                <w:div w:id="16789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8602">
      <w:bodyDiv w:val="1"/>
      <w:marLeft w:val="0"/>
      <w:marRight w:val="0"/>
      <w:marTop w:val="0"/>
      <w:marBottom w:val="0"/>
      <w:divBdr>
        <w:top w:val="none" w:sz="0" w:space="0" w:color="auto"/>
        <w:left w:val="none" w:sz="0" w:space="0" w:color="auto"/>
        <w:bottom w:val="none" w:sz="0" w:space="0" w:color="auto"/>
        <w:right w:val="none" w:sz="0" w:space="0" w:color="auto"/>
      </w:divBdr>
    </w:div>
    <w:div w:id="322240621">
      <w:bodyDiv w:val="1"/>
      <w:marLeft w:val="0"/>
      <w:marRight w:val="0"/>
      <w:marTop w:val="0"/>
      <w:marBottom w:val="0"/>
      <w:divBdr>
        <w:top w:val="none" w:sz="0" w:space="0" w:color="auto"/>
        <w:left w:val="none" w:sz="0" w:space="0" w:color="auto"/>
        <w:bottom w:val="none" w:sz="0" w:space="0" w:color="auto"/>
        <w:right w:val="none" w:sz="0" w:space="0" w:color="auto"/>
      </w:divBdr>
    </w:div>
    <w:div w:id="369764734">
      <w:bodyDiv w:val="1"/>
      <w:marLeft w:val="0"/>
      <w:marRight w:val="0"/>
      <w:marTop w:val="0"/>
      <w:marBottom w:val="0"/>
      <w:divBdr>
        <w:top w:val="none" w:sz="0" w:space="0" w:color="auto"/>
        <w:left w:val="none" w:sz="0" w:space="0" w:color="auto"/>
        <w:bottom w:val="none" w:sz="0" w:space="0" w:color="auto"/>
        <w:right w:val="none" w:sz="0" w:space="0" w:color="auto"/>
      </w:divBdr>
    </w:div>
    <w:div w:id="391389888">
      <w:bodyDiv w:val="1"/>
      <w:marLeft w:val="0"/>
      <w:marRight w:val="0"/>
      <w:marTop w:val="0"/>
      <w:marBottom w:val="0"/>
      <w:divBdr>
        <w:top w:val="none" w:sz="0" w:space="0" w:color="auto"/>
        <w:left w:val="none" w:sz="0" w:space="0" w:color="auto"/>
        <w:bottom w:val="none" w:sz="0" w:space="0" w:color="auto"/>
        <w:right w:val="none" w:sz="0" w:space="0" w:color="auto"/>
      </w:divBdr>
    </w:div>
    <w:div w:id="411897621">
      <w:bodyDiv w:val="1"/>
      <w:marLeft w:val="0"/>
      <w:marRight w:val="0"/>
      <w:marTop w:val="0"/>
      <w:marBottom w:val="0"/>
      <w:divBdr>
        <w:top w:val="none" w:sz="0" w:space="0" w:color="auto"/>
        <w:left w:val="none" w:sz="0" w:space="0" w:color="auto"/>
        <w:bottom w:val="none" w:sz="0" w:space="0" w:color="auto"/>
        <w:right w:val="none" w:sz="0" w:space="0" w:color="auto"/>
      </w:divBdr>
    </w:div>
    <w:div w:id="459611490">
      <w:bodyDiv w:val="1"/>
      <w:marLeft w:val="0"/>
      <w:marRight w:val="0"/>
      <w:marTop w:val="0"/>
      <w:marBottom w:val="0"/>
      <w:divBdr>
        <w:top w:val="none" w:sz="0" w:space="0" w:color="auto"/>
        <w:left w:val="none" w:sz="0" w:space="0" w:color="auto"/>
        <w:bottom w:val="none" w:sz="0" w:space="0" w:color="auto"/>
        <w:right w:val="none" w:sz="0" w:space="0" w:color="auto"/>
      </w:divBdr>
    </w:div>
    <w:div w:id="504709085">
      <w:bodyDiv w:val="1"/>
      <w:marLeft w:val="0"/>
      <w:marRight w:val="0"/>
      <w:marTop w:val="0"/>
      <w:marBottom w:val="0"/>
      <w:divBdr>
        <w:top w:val="none" w:sz="0" w:space="0" w:color="auto"/>
        <w:left w:val="none" w:sz="0" w:space="0" w:color="auto"/>
        <w:bottom w:val="none" w:sz="0" w:space="0" w:color="auto"/>
        <w:right w:val="none" w:sz="0" w:space="0" w:color="auto"/>
      </w:divBdr>
    </w:div>
    <w:div w:id="611594742">
      <w:bodyDiv w:val="1"/>
      <w:marLeft w:val="0"/>
      <w:marRight w:val="0"/>
      <w:marTop w:val="0"/>
      <w:marBottom w:val="0"/>
      <w:divBdr>
        <w:top w:val="none" w:sz="0" w:space="0" w:color="auto"/>
        <w:left w:val="none" w:sz="0" w:space="0" w:color="auto"/>
        <w:bottom w:val="none" w:sz="0" w:space="0" w:color="auto"/>
        <w:right w:val="none" w:sz="0" w:space="0" w:color="auto"/>
      </w:divBdr>
    </w:div>
    <w:div w:id="622688145">
      <w:bodyDiv w:val="1"/>
      <w:marLeft w:val="0"/>
      <w:marRight w:val="0"/>
      <w:marTop w:val="0"/>
      <w:marBottom w:val="0"/>
      <w:divBdr>
        <w:top w:val="none" w:sz="0" w:space="0" w:color="auto"/>
        <w:left w:val="none" w:sz="0" w:space="0" w:color="auto"/>
        <w:bottom w:val="none" w:sz="0" w:space="0" w:color="auto"/>
        <w:right w:val="none" w:sz="0" w:space="0" w:color="auto"/>
      </w:divBdr>
    </w:div>
    <w:div w:id="646933454">
      <w:bodyDiv w:val="1"/>
      <w:marLeft w:val="0"/>
      <w:marRight w:val="0"/>
      <w:marTop w:val="0"/>
      <w:marBottom w:val="0"/>
      <w:divBdr>
        <w:top w:val="none" w:sz="0" w:space="0" w:color="auto"/>
        <w:left w:val="none" w:sz="0" w:space="0" w:color="auto"/>
        <w:bottom w:val="none" w:sz="0" w:space="0" w:color="auto"/>
        <w:right w:val="none" w:sz="0" w:space="0" w:color="auto"/>
      </w:divBdr>
    </w:div>
    <w:div w:id="689646704">
      <w:bodyDiv w:val="1"/>
      <w:marLeft w:val="0"/>
      <w:marRight w:val="0"/>
      <w:marTop w:val="0"/>
      <w:marBottom w:val="0"/>
      <w:divBdr>
        <w:top w:val="none" w:sz="0" w:space="0" w:color="auto"/>
        <w:left w:val="none" w:sz="0" w:space="0" w:color="auto"/>
        <w:bottom w:val="none" w:sz="0" w:space="0" w:color="auto"/>
        <w:right w:val="none" w:sz="0" w:space="0" w:color="auto"/>
      </w:divBdr>
    </w:div>
    <w:div w:id="708795365">
      <w:bodyDiv w:val="1"/>
      <w:marLeft w:val="0"/>
      <w:marRight w:val="0"/>
      <w:marTop w:val="0"/>
      <w:marBottom w:val="0"/>
      <w:divBdr>
        <w:top w:val="none" w:sz="0" w:space="0" w:color="auto"/>
        <w:left w:val="none" w:sz="0" w:space="0" w:color="auto"/>
        <w:bottom w:val="none" w:sz="0" w:space="0" w:color="auto"/>
        <w:right w:val="none" w:sz="0" w:space="0" w:color="auto"/>
      </w:divBdr>
    </w:div>
    <w:div w:id="729495721">
      <w:bodyDiv w:val="1"/>
      <w:marLeft w:val="0"/>
      <w:marRight w:val="0"/>
      <w:marTop w:val="0"/>
      <w:marBottom w:val="0"/>
      <w:divBdr>
        <w:top w:val="none" w:sz="0" w:space="0" w:color="auto"/>
        <w:left w:val="none" w:sz="0" w:space="0" w:color="auto"/>
        <w:bottom w:val="none" w:sz="0" w:space="0" w:color="auto"/>
        <w:right w:val="none" w:sz="0" w:space="0" w:color="auto"/>
      </w:divBdr>
    </w:div>
    <w:div w:id="758064318">
      <w:bodyDiv w:val="1"/>
      <w:marLeft w:val="0"/>
      <w:marRight w:val="0"/>
      <w:marTop w:val="0"/>
      <w:marBottom w:val="0"/>
      <w:divBdr>
        <w:top w:val="none" w:sz="0" w:space="0" w:color="auto"/>
        <w:left w:val="none" w:sz="0" w:space="0" w:color="auto"/>
        <w:bottom w:val="none" w:sz="0" w:space="0" w:color="auto"/>
        <w:right w:val="none" w:sz="0" w:space="0" w:color="auto"/>
      </w:divBdr>
    </w:div>
    <w:div w:id="811872486">
      <w:bodyDiv w:val="1"/>
      <w:marLeft w:val="0"/>
      <w:marRight w:val="0"/>
      <w:marTop w:val="0"/>
      <w:marBottom w:val="0"/>
      <w:divBdr>
        <w:top w:val="none" w:sz="0" w:space="0" w:color="auto"/>
        <w:left w:val="none" w:sz="0" w:space="0" w:color="auto"/>
        <w:bottom w:val="none" w:sz="0" w:space="0" w:color="auto"/>
        <w:right w:val="none" w:sz="0" w:space="0" w:color="auto"/>
      </w:divBdr>
    </w:div>
    <w:div w:id="829561531">
      <w:bodyDiv w:val="1"/>
      <w:marLeft w:val="0"/>
      <w:marRight w:val="0"/>
      <w:marTop w:val="0"/>
      <w:marBottom w:val="0"/>
      <w:divBdr>
        <w:top w:val="none" w:sz="0" w:space="0" w:color="auto"/>
        <w:left w:val="none" w:sz="0" w:space="0" w:color="auto"/>
        <w:bottom w:val="none" w:sz="0" w:space="0" w:color="auto"/>
        <w:right w:val="none" w:sz="0" w:space="0" w:color="auto"/>
      </w:divBdr>
    </w:div>
    <w:div w:id="883981792">
      <w:bodyDiv w:val="1"/>
      <w:marLeft w:val="0"/>
      <w:marRight w:val="0"/>
      <w:marTop w:val="0"/>
      <w:marBottom w:val="0"/>
      <w:divBdr>
        <w:top w:val="none" w:sz="0" w:space="0" w:color="auto"/>
        <w:left w:val="none" w:sz="0" w:space="0" w:color="auto"/>
        <w:bottom w:val="none" w:sz="0" w:space="0" w:color="auto"/>
        <w:right w:val="none" w:sz="0" w:space="0" w:color="auto"/>
      </w:divBdr>
    </w:div>
    <w:div w:id="946155594">
      <w:bodyDiv w:val="1"/>
      <w:marLeft w:val="0"/>
      <w:marRight w:val="0"/>
      <w:marTop w:val="0"/>
      <w:marBottom w:val="0"/>
      <w:divBdr>
        <w:top w:val="none" w:sz="0" w:space="0" w:color="auto"/>
        <w:left w:val="none" w:sz="0" w:space="0" w:color="auto"/>
        <w:bottom w:val="none" w:sz="0" w:space="0" w:color="auto"/>
        <w:right w:val="none" w:sz="0" w:space="0" w:color="auto"/>
      </w:divBdr>
    </w:div>
    <w:div w:id="981156222">
      <w:bodyDiv w:val="1"/>
      <w:marLeft w:val="0"/>
      <w:marRight w:val="0"/>
      <w:marTop w:val="0"/>
      <w:marBottom w:val="0"/>
      <w:divBdr>
        <w:top w:val="none" w:sz="0" w:space="0" w:color="auto"/>
        <w:left w:val="none" w:sz="0" w:space="0" w:color="auto"/>
        <w:bottom w:val="none" w:sz="0" w:space="0" w:color="auto"/>
        <w:right w:val="none" w:sz="0" w:space="0" w:color="auto"/>
      </w:divBdr>
    </w:div>
    <w:div w:id="991174828">
      <w:bodyDiv w:val="1"/>
      <w:marLeft w:val="0"/>
      <w:marRight w:val="0"/>
      <w:marTop w:val="0"/>
      <w:marBottom w:val="0"/>
      <w:divBdr>
        <w:top w:val="none" w:sz="0" w:space="0" w:color="auto"/>
        <w:left w:val="none" w:sz="0" w:space="0" w:color="auto"/>
        <w:bottom w:val="none" w:sz="0" w:space="0" w:color="auto"/>
        <w:right w:val="none" w:sz="0" w:space="0" w:color="auto"/>
      </w:divBdr>
    </w:div>
    <w:div w:id="1265259676">
      <w:bodyDiv w:val="1"/>
      <w:marLeft w:val="0"/>
      <w:marRight w:val="0"/>
      <w:marTop w:val="0"/>
      <w:marBottom w:val="0"/>
      <w:divBdr>
        <w:top w:val="none" w:sz="0" w:space="0" w:color="auto"/>
        <w:left w:val="none" w:sz="0" w:space="0" w:color="auto"/>
        <w:bottom w:val="none" w:sz="0" w:space="0" w:color="auto"/>
        <w:right w:val="none" w:sz="0" w:space="0" w:color="auto"/>
      </w:divBdr>
    </w:div>
    <w:div w:id="1459758385">
      <w:bodyDiv w:val="1"/>
      <w:marLeft w:val="0"/>
      <w:marRight w:val="0"/>
      <w:marTop w:val="0"/>
      <w:marBottom w:val="0"/>
      <w:divBdr>
        <w:top w:val="none" w:sz="0" w:space="0" w:color="auto"/>
        <w:left w:val="none" w:sz="0" w:space="0" w:color="auto"/>
        <w:bottom w:val="none" w:sz="0" w:space="0" w:color="auto"/>
        <w:right w:val="none" w:sz="0" w:space="0" w:color="auto"/>
      </w:divBdr>
    </w:div>
    <w:div w:id="1555000035">
      <w:bodyDiv w:val="1"/>
      <w:marLeft w:val="0"/>
      <w:marRight w:val="0"/>
      <w:marTop w:val="0"/>
      <w:marBottom w:val="0"/>
      <w:divBdr>
        <w:top w:val="none" w:sz="0" w:space="0" w:color="auto"/>
        <w:left w:val="none" w:sz="0" w:space="0" w:color="auto"/>
        <w:bottom w:val="none" w:sz="0" w:space="0" w:color="auto"/>
        <w:right w:val="none" w:sz="0" w:space="0" w:color="auto"/>
      </w:divBdr>
    </w:div>
    <w:div w:id="1589071283">
      <w:bodyDiv w:val="1"/>
      <w:marLeft w:val="0"/>
      <w:marRight w:val="0"/>
      <w:marTop w:val="0"/>
      <w:marBottom w:val="0"/>
      <w:divBdr>
        <w:top w:val="none" w:sz="0" w:space="0" w:color="auto"/>
        <w:left w:val="none" w:sz="0" w:space="0" w:color="auto"/>
        <w:bottom w:val="none" w:sz="0" w:space="0" w:color="auto"/>
        <w:right w:val="none" w:sz="0" w:space="0" w:color="auto"/>
      </w:divBdr>
    </w:div>
    <w:div w:id="1622417744">
      <w:bodyDiv w:val="1"/>
      <w:marLeft w:val="0"/>
      <w:marRight w:val="0"/>
      <w:marTop w:val="0"/>
      <w:marBottom w:val="0"/>
      <w:divBdr>
        <w:top w:val="none" w:sz="0" w:space="0" w:color="auto"/>
        <w:left w:val="none" w:sz="0" w:space="0" w:color="auto"/>
        <w:bottom w:val="none" w:sz="0" w:space="0" w:color="auto"/>
        <w:right w:val="none" w:sz="0" w:space="0" w:color="auto"/>
      </w:divBdr>
    </w:div>
    <w:div w:id="1653211391">
      <w:bodyDiv w:val="1"/>
      <w:marLeft w:val="0"/>
      <w:marRight w:val="0"/>
      <w:marTop w:val="0"/>
      <w:marBottom w:val="0"/>
      <w:divBdr>
        <w:top w:val="none" w:sz="0" w:space="0" w:color="auto"/>
        <w:left w:val="none" w:sz="0" w:space="0" w:color="auto"/>
        <w:bottom w:val="none" w:sz="0" w:space="0" w:color="auto"/>
        <w:right w:val="none" w:sz="0" w:space="0" w:color="auto"/>
      </w:divBdr>
    </w:div>
    <w:div w:id="1669670102">
      <w:bodyDiv w:val="1"/>
      <w:marLeft w:val="0"/>
      <w:marRight w:val="0"/>
      <w:marTop w:val="0"/>
      <w:marBottom w:val="0"/>
      <w:divBdr>
        <w:top w:val="none" w:sz="0" w:space="0" w:color="auto"/>
        <w:left w:val="none" w:sz="0" w:space="0" w:color="auto"/>
        <w:bottom w:val="none" w:sz="0" w:space="0" w:color="auto"/>
        <w:right w:val="none" w:sz="0" w:space="0" w:color="auto"/>
      </w:divBdr>
    </w:div>
    <w:div w:id="1728651312">
      <w:bodyDiv w:val="1"/>
      <w:marLeft w:val="0"/>
      <w:marRight w:val="0"/>
      <w:marTop w:val="0"/>
      <w:marBottom w:val="0"/>
      <w:divBdr>
        <w:top w:val="none" w:sz="0" w:space="0" w:color="auto"/>
        <w:left w:val="none" w:sz="0" w:space="0" w:color="auto"/>
        <w:bottom w:val="none" w:sz="0" w:space="0" w:color="auto"/>
        <w:right w:val="none" w:sz="0" w:space="0" w:color="auto"/>
      </w:divBdr>
    </w:div>
    <w:div w:id="1774399793">
      <w:bodyDiv w:val="1"/>
      <w:marLeft w:val="0"/>
      <w:marRight w:val="0"/>
      <w:marTop w:val="0"/>
      <w:marBottom w:val="0"/>
      <w:divBdr>
        <w:top w:val="none" w:sz="0" w:space="0" w:color="auto"/>
        <w:left w:val="none" w:sz="0" w:space="0" w:color="auto"/>
        <w:bottom w:val="none" w:sz="0" w:space="0" w:color="auto"/>
        <w:right w:val="none" w:sz="0" w:space="0" w:color="auto"/>
      </w:divBdr>
    </w:div>
    <w:div w:id="1779720214">
      <w:bodyDiv w:val="1"/>
      <w:marLeft w:val="0"/>
      <w:marRight w:val="0"/>
      <w:marTop w:val="0"/>
      <w:marBottom w:val="0"/>
      <w:divBdr>
        <w:top w:val="none" w:sz="0" w:space="0" w:color="auto"/>
        <w:left w:val="none" w:sz="0" w:space="0" w:color="auto"/>
        <w:bottom w:val="none" w:sz="0" w:space="0" w:color="auto"/>
        <w:right w:val="none" w:sz="0" w:space="0" w:color="auto"/>
      </w:divBdr>
    </w:div>
    <w:div w:id="1780292166">
      <w:bodyDiv w:val="1"/>
      <w:marLeft w:val="0"/>
      <w:marRight w:val="0"/>
      <w:marTop w:val="0"/>
      <w:marBottom w:val="0"/>
      <w:divBdr>
        <w:top w:val="none" w:sz="0" w:space="0" w:color="auto"/>
        <w:left w:val="none" w:sz="0" w:space="0" w:color="auto"/>
        <w:bottom w:val="none" w:sz="0" w:space="0" w:color="auto"/>
        <w:right w:val="none" w:sz="0" w:space="0" w:color="auto"/>
      </w:divBdr>
    </w:div>
    <w:div w:id="1821313078">
      <w:bodyDiv w:val="1"/>
      <w:marLeft w:val="0"/>
      <w:marRight w:val="0"/>
      <w:marTop w:val="0"/>
      <w:marBottom w:val="0"/>
      <w:divBdr>
        <w:top w:val="none" w:sz="0" w:space="0" w:color="auto"/>
        <w:left w:val="none" w:sz="0" w:space="0" w:color="auto"/>
        <w:bottom w:val="none" w:sz="0" w:space="0" w:color="auto"/>
        <w:right w:val="none" w:sz="0" w:space="0" w:color="auto"/>
      </w:divBdr>
    </w:div>
    <w:div w:id="1879079666">
      <w:bodyDiv w:val="1"/>
      <w:marLeft w:val="0"/>
      <w:marRight w:val="0"/>
      <w:marTop w:val="0"/>
      <w:marBottom w:val="0"/>
      <w:divBdr>
        <w:top w:val="none" w:sz="0" w:space="0" w:color="auto"/>
        <w:left w:val="none" w:sz="0" w:space="0" w:color="auto"/>
        <w:bottom w:val="none" w:sz="0" w:space="0" w:color="auto"/>
        <w:right w:val="none" w:sz="0" w:space="0" w:color="auto"/>
      </w:divBdr>
    </w:div>
    <w:div w:id="208594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2268.1/454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esr.cnrs.fr/"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vh.univ-tours.fr/bibliopola/bibliopola.asp"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ustc.ac.uk/" TargetMode="External"/><Relationship Id="rId4" Type="http://schemas.openxmlformats.org/officeDocument/2006/relationships/footnotes" Target="footnotes.xml"/><Relationship Id="rId9" Type="http://schemas.openxmlformats.org/officeDocument/2006/relationships/hyperlink" Target="http://www.bvh.univ-tours.fr/bibliopola/inventaire_mons_1569.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2322</Words>
  <Characters>12772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Renaud Adam</cp:lastModifiedBy>
  <cp:revision>3</cp:revision>
  <cp:lastPrinted>2018-04-11T12:37:00Z</cp:lastPrinted>
  <dcterms:created xsi:type="dcterms:W3CDTF">2019-01-06T14:52:00Z</dcterms:created>
  <dcterms:modified xsi:type="dcterms:W3CDTF">2019-01-07T10:33:00Z</dcterms:modified>
</cp:coreProperties>
</file>