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22F2A" w14:textId="2157B474" w:rsidR="007C7DB5" w:rsidRPr="005E1AF3" w:rsidRDefault="00F33773" w:rsidP="003D0C86">
      <w:pPr>
        <w:spacing w:before="0" w:after="0" w:line="480" w:lineRule="auto"/>
        <w:ind w:firstLine="709"/>
        <w:jc w:val="center"/>
        <w:rPr>
          <w:rFonts w:ascii="Times" w:hAnsi="Times"/>
          <w:b/>
          <w:color w:val="000000" w:themeColor="text1"/>
        </w:rPr>
      </w:pPr>
      <w:bookmarkStart w:id="0" w:name="_Toc366044768"/>
      <w:bookmarkStart w:id="1" w:name="_Toc366925355"/>
      <w:r w:rsidRPr="005E1AF3">
        <w:rPr>
          <w:rFonts w:ascii="Times" w:hAnsi="Times"/>
          <w:b/>
          <w:color w:val="000000" w:themeColor="text1"/>
        </w:rPr>
        <w:t>Intolerance of uncertainty</w:t>
      </w:r>
      <w:r w:rsidR="007C7DB5" w:rsidRPr="005E1AF3">
        <w:rPr>
          <w:rFonts w:ascii="Times" w:hAnsi="Times"/>
          <w:b/>
          <w:color w:val="000000" w:themeColor="text1"/>
        </w:rPr>
        <w:t xml:space="preserve"> </w:t>
      </w:r>
      <w:r w:rsidR="001E0D3F" w:rsidRPr="005E1AF3">
        <w:rPr>
          <w:rFonts w:ascii="Times" w:hAnsi="Times"/>
          <w:b/>
          <w:color w:val="000000" w:themeColor="text1"/>
        </w:rPr>
        <w:t>in</w:t>
      </w:r>
      <w:r w:rsidR="001769C8" w:rsidRPr="005E1AF3">
        <w:rPr>
          <w:rFonts w:ascii="Times" w:hAnsi="Times"/>
          <w:b/>
          <w:color w:val="000000" w:themeColor="text1"/>
        </w:rPr>
        <w:t xml:space="preserve"> parents of</w:t>
      </w:r>
      <w:r w:rsidR="007C7DB5" w:rsidRPr="005E1AF3">
        <w:rPr>
          <w:rFonts w:ascii="Times" w:hAnsi="Times"/>
          <w:b/>
          <w:color w:val="000000" w:themeColor="text1"/>
        </w:rPr>
        <w:t xml:space="preserve"> child</w:t>
      </w:r>
      <w:r w:rsidR="00700226" w:rsidRPr="005E1AF3">
        <w:rPr>
          <w:rFonts w:ascii="Times" w:hAnsi="Times"/>
          <w:b/>
          <w:color w:val="000000" w:themeColor="text1"/>
        </w:rPr>
        <w:t>hood</w:t>
      </w:r>
      <w:r w:rsidR="007C7DB5" w:rsidRPr="005E1AF3">
        <w:rPr>
          <w:rFonts w:ascii="Times" w:hAnsi="Times"/>
          <w:b/>
          <w:color w:val="000000" w:themeColor="text1"/>
        </w:rPr>
        <w:t xml:space="preserve"> cancer survivor</w:t>
      </w:r>
      <w:r w:rsidR="001769C8" w:rsidRPr="005E1AF3">
        <w:rPr>
          <w:rFonts w:ascii="Times" w:hAnsi="Times"/>
          <w:b/>
          <w:color w:val="000000" w:themeColor="text1"/>
        </w:rPr>
        <w:t>s</w:t>
      </w:r>
      <w:r w:rsidR="007C7DB5" w:rsidRPr="005E1AF3">
        <w:rPr>
          <w:rFonts w:ascii="Times" w:hAnsi="Times"/>
          <w:b/>
          <w:color w:val="000000" w:themeColor="text1"/>
        </w:rPr>
        <w:t xml:space="preserve">: a clinical profile </w:t>
      </w:r>
      <w:bookmarkEnd w:id="0"/>
      <w:bookmarkEnd w:id="1"/>
      <w:r w:rsidR="00F849FF" w:rsidRPr="005E1AF3">
        <w:rPr>
          <w:rFonts w:ascii="Times" w:hAnsi="Times"/>
          <w:b/>
          <w:color w:val="000000" w:themeColor="text1"/>
        </w:rPr>
        <w:t>analysis</w:t>
      </w:r>
    </w:p>
    <w:p w14:paraId="5383672A" w14:textId="77777777" w:rsidR="007C7DB5" w:rsidRPr="005E1AF3" w:rsidRDefault="007C7DB5" w:rsidP="003D0C86">
      <w:pPr>
        <w:spacing w:before="0" w:after="0" w:line="480" w:lineRule="auto"/>
        <w:ind w:firstLine="709"/>
        <w:rPr>
          <w:rFonts w:ascii="Times" w:hAnsi="Times"/>
          <w:b/>
          <w:color w:val="000000" w:themeColor="text1"/>
        </w:rPr>
      </w:pPr>
    </w:p>
    <w:p w14:paraId="731998C9" w14:textId="77777777" w:rsidR="007C7DB5" w:rsidRPr="005E1AF3" w:rsidRDefault="007C7DB5" w:rsidP="003D0C86">
      <w:pPr>
        <w:spacing w:before="0" w:after="0" w:line="480" w:lineRule="auto"/>
        <w:ind w:firstLine="709"/>
        <w:rPr>
          <w:rFonts w:ascii="Times" w:hAnsi="Times"/>
          <w:b/>
          <w:bCs/>
          <w:iCs/>
          <w:color w:val="000000" w:themeColor="text1"/>
        </w:rPr>
      </w:pPr>
      <w:bookmarkStart w:id="2" w:name="_Toc365284835"/>
      <w:bookmarkStart w:id="3" w:name="_Toc365285171"/>
      <w:bookmarkStart w:id="4" w:name="_Toc366044769"/>
      <w:bookmarkStart w:id="5" w:name="_Toc366925356"/>
      <w:r w:rsidRPr="005E1AF3">
        <w:rPr>
          <w:rFonts w:ascii="Times" w:hAnsi="Times"/>
          <w:b/>
          <w:bCs/>
          <w:smallCaps/>
          <w:color w:val="000000" w:themeColor="text1"/>
        </w:rPr>
        <w:t>A</w:t>
      </w:r>
      <w:r w:rsidRPr="005E1AF3">
        <w:rPr>
          <w:rFonts w:ascii="Times" w:hAnsi="Times"/>
          <w:b/>
          <w:bCs/>
          <w:color w:val="000000" w:themeColor="text1"/>
        </w:rPr>
        <w:t>bstract</w:t>
      </w:r>
      <w:bookmarkEnd w:id="2"/>
      <w:bookmarkEnd w:id="3"/>
      <w:bookmarkEnd w:id="4"/>
      <w:bookmarkEnd w:id="5"/>
    </w:p>
    <w:p w14:paraId="5936F1BF" w14:textId="378C4A4B" w:rsidR="009329E4" w:rsidRPr="005E1AF3" w:rsidRDefault="007C7DB5" w:rsidP="00765C43">
      <w:pPr>
        <w:spacing w:before="0" w:after="0" w:line="480" w:lineRule="auto"/>
        <w:ind w:firstLine="709"/>
        <w:rPr>
          <w:rFonts w:ascii="Times" w:hAnsi="Times"/>
          <w:color w:val="000000" w:themeColor="text1"/>
        </w:rPr>
      </w:pPr>
      <w:r w:rsidRPr="005E1AF3">
        <w:rPr>
          <w:rFonts w:ascii="Times" w:hAnsi="Times"/>
          <w:b/>
          <w:color w:val="000000" w:themeColor="text1"/>
        </w:rPr>
        <w:t xml:space="preserve">Purpose. </w:t>
      </w:r>
      <w:r w:rsidR="00615507" w:rsidRPr="005E1AF3">
        <w:rPr>
          <w:rFonts w:ascii="Times" w:hAnsi="Times"/>
          <w:color w:val="000000" w:themeColor="text1"/>
        </w:rPr>
        <w:t xml:space="preserve">This research aimed to </w:t>
      </w:r>
      <w:r w:rsidR="008A0D13" w:rsidRPr="005E1AF3">
        <w:rPr>
          <w:rFonts w:ascii="Times" w:hAnsi="Times"/>
          <w:color w:val="000000" w:themeColor="text1"/>
        </w:rPr>
        <w:t>investigate</w:t>
      </w:r>
      <w:r w:rsidR="00615507" w:rsidRPr="005E1AF3">
        <w:rPr>
          <w:rFonts w:ascii="Times" w:hAnsi="Times"/>
          <w:color w:val="000000" w:themeColor="text1"/>
        </w:rPr>
        <w:t xml:space="preserve"> </w:t>
      </w:r>
      <w:r w:rsidR="0095505C" w:rsidRPr="005E1AF3">
        <w:rPr>
          <w:rFonts w:ascii="Times" w:hAnsi="Times"/>
          <w:color w:val="000000" w:themeColor="text1"/>
        </w:rPr>
        <w:t xml:space="preserve">the </w:t>
      </w:r>
      <w:r w:rsidR="00615507" w:rsidRPr="005E1AF3">
        <w:rPr>
          <w:rFonts w:ascii="Times" w:hAnsi="Times"/>
          <w:color w:val="000000" w:themeColor="text1"/>
        </w:rPr>
        <w:t xml:space="preserve">psychological adjustment related to the </w:t>
      </w:r>
      <w:r w:rsidR="0047681C" w:rsidRPr="005E1AF3">
        <w:rPr>
          <w:rFonts w:ascii="Times" w:hAnsi="Times"/>
          <w:color w:val="000000" w:themeColor="text1"/>
        </w:rPr>
        <w:t>risk</w:t>
      </w:r>
      <w:r w:rsidR="00615507" w:rsidRPr="005E1AF3">
        <w:rPr>
          <w:rFonts w:ascii="Times" w:hAnsi="Times"/>
          <w:color w:val="000000" w:themeColor="text1"/>
        </w:rPr>
        <w:t xml:space="preserve"> factor of intolerance of uncertainty </w:t>
      </w:r>
      <w:r w:rsidR="00195009" w:rsidRPr="005E1AF3">
        <w:rPr>
          <w:rFonts w:ascii="Times" w:hAnsi="Times"/>
          <w:color w:val="000000" w:themeColor="text1"/>
        </w:rPr>
        <w:t>in</w:t>
      </w:r>
      <w:r w:rsidR="00615507" w:rsidRPr="005E1AF3">
        <w:rPr>
          <w:rFonts w:ascii="Times" w:hAnsi="Times"/>
          <w:color w:val="000000" w:themeColor="text1"/>
        </w:rPr>
        <w:t xml:space="preserve"> parents of</w:t>
      </w:r>
      <w:r w:rsidR="008A0D13" w:rsidRPr="005E1AF3">
        <w:rPr>
          <w:rFonts w:ascii="Times" w:hAnsi="Times"/>
          <w:color w:val="000000" w:themeColor="text1"/>
        </w:rPr>
        <w:t xml:space="preserve"> childhood cancer survivors</w:t>
      </w:r>
      <w:r w:rsidR="00615507" w:rsidRPr="005E1AF3">
        <w:rPr>
          <w:rFonts w:ascii="Times" w:hAnsi="Times"/>
          <w:color w:val="000000" w:themeColor="text1"/>
        </w:rPr>
        <w:t>.</w:t>
      </w:r>
      <w:r w:rsidR="007D5426" w:rsidRPr="005E1AF3">
        <w:rPr>
          <w:rFonts w:ascii="Times" w:hAnsi="Times"/>
          <w:color w:val="000000" w:themeColor="text1"/>
        </w:rPr>
        <w:t xml:space="preserve"> </w:t>
      </w:r>
      <w:r w:rsidRPr="005E1AF3">
        <w:rPr>
          <w:rFonts w:ascii="Times" w:hAnsi="Times"/>
          <w:b/>
          <w:color w:val="000000" w:themeColor="text1"/>
        </w:rPr>
        <w:t>Design.</w:t>
      </w:r>
      <w:r w:rsidR="00913C5F" w:rsidRPr="005E1AF3">
        <w:rPr>
          <w:color w:val="000000" w:themeColor="text1"/>
        </w:rPr>
        <w:t xml:space="preserve"> </w:t>
      </w:r>
      <w:r w:rsidR="000030BD" w:rsidRPr="005E1AF3">
        <w:rPr>
          <w:rFonts w:ascii="Times" w:hAnsi="Times"/>
          <w:color w:val="000000" w:themeColor="text1"/>
        </w:rPr>
        <w:t>Participants were mothers</w:t>
      </w:r>
      <w:r w:rsidR="00673B96" w:rsidRPr="005E1AF3">
        <w:rPr>
          <w:rFonts w:ascii="Times" w:hAnsi="Times"/>
          <w:color w:val="000000" w:themeColor="text1"/>
        </w:rPr>
        <w:t xml:space="preserve"> </w:t>
      </w:r>
      <w:r w:rsidR="000030BD" w:rsidRPr="005E1AF3">
        <w:rPr>
          <w:rFonts w:ascii="Times" w:hAnsi="Times"/>
          <w:color w:val="000000" w:themeColor="text1"/>
        </w:rPr>
        <w:t>(</w:t>
      </w:r>
      <w:r w:rsidR="00673B96" w:rsidRPr="005E1AF3">
        <w:rPr>
          <w:rFonts w:ascii="Times" w:hAnsi="Times"/>
          <w:i/>
          <w:color w:val="000000" w:themeColor="text1"/>
        </w:rPr>
        <w:t>N</w:t>
      </w:r>
      <w:r w:rsidR="00673B96" w:rsidRPr="005E1AF3">
        <w:rPr>
          <w:rFonts w:ascii="Times" w:hAnsi="Times"/>
          <w:color w:val="000000" w:themeColor="text1"/>
        </w:rPr>
        <w:t xml:space="preserve"> = 45</w:t>
      </w:r>
      <w:r w:rsidR="000030BD" w:rsidRPr="005E1AF3">
        <w:rPr>
          <w:rFonts w:ascii="Times" w:hAnsi="Times"/>
          <w:color w:val="000000" w:themeColor="text1"/>
        </w:rPr>
        <w:t>)</w:t>
      </w:r>
      <w:r w:rsidR="00913C5F" w:rsidRPr="005E1AF3">
        <w:rPr>
          <w:rFonts w:ascii="Times" w:hAnsi="Times"/>
          <w:color w:val="000000" w:themeColor="text1"/>
        </w:rPr>
        <w:t xml:space="preserve"> </w:t>
      </w:r>
      <w:r w:rsidR="000030BD" w:rsidRPr="005E1AF3">
        <w:rPr>
          <w:rFonts w:ascii="Times" w:hAnsi="Times"/>
          <w:color w:val="000000" w:themeColor="text1"/>
        </w:rPr>
        <w:t>and fathers</w:t>
      </w:r>
      <w:r w:rsidR="00673B96" w:rsidRPr="005E1AF3">
        <w:rPr>
          <w:rFonts w:ascii="Times" w:hAnsi="Times"/>
          <w:color w:val="000000" w:themeColor="text1"/>
        </w:rPr>
        <w:t xml:space="preserve"> </w:t>
      </w:r>
      <w:r w:rsidR="000030BD" w:rsidRPr="005E1AF3">
        <w:rPr>
          <w:rFonts w:ascii="Times" w:hAnsi="Times"/>
          <w:color w:val="000000" w:themeColor="text1"/>
        </w:rPr>
        <w:t>(</w:t>
      </w:r>
      <w:r w:rsidR="00673B96" w:rsidRPr="005E1AF3">
        <w:rPr>
          <w:rFonts w:ascii="Times" w:hAnsi="Times"/>
          <w:i/>
          <w:color w:val="000000" w:themeColor="text1"/>
        </w:rPr>
        <w:t>N</w:t>
      </w:r>
      <w:r w:rsidR="00673B96" w:rsidRPr="005E1AF3">
        <w:rPr>
          <w:rFonts w:ascii="Times" w:hAnsi="Times"/>
          <w:color w:val="000000" w:themeColor="text1"/>
        </w:rPr>
        <w:t xml:space="preserve">= 16) </w:t>
      </w:r>
      <w:r w:rsidR="00913C5F" w:rsidRPr="005E1AF3">
        <w:rPr>
          <w:rFonts w:ascii="Times" w:hAnsi="Times"/>
          <w:color w:val="000000" w:themeColor="text1"/>
        </w:rPr>
        <w:t>of a childhood cancer survivor (</w:t>
      </w:r>
      <w:r w:rsidR="00926EF4" w:rsidRPr="005E1AF3">
        <w:rPr>
          <w:rFonts w:ascii="Times" w:hAnsi="Times"/>
          <w:color w:val="000000" w:themeColor="text1"/>
        </w:rPr>
        <w:t>from</w:t>
      </w:r>
      <w:r w:rsidR="00913C5F" w:rsidRPr="005E1AF3">
        <w:rPr>
          <w:rFonts w:ascii="Times" w:hAnsi="Times"/>
          <w:color w:val="000000" w:themeColor="text1"/>
        </w:rPr>
        <w:t xml:space="preserve"> 4 until 6 years</w:t>
      </w:r>
      <w:r w:rsidR="0095505C" w:rsidRPr="005E1AF3">
        <w:rPr>
          <w:rFonts w:ascii="Times" w:hAnsi="Times"/>
          <w:color w:val="000000" w:themeColor="text1"/>
        </w:rPr>
        <w:t xml:space="preserve"> of cancer remission</w:t>
      </w:r>
      <w:r w:rsidR="00913C5F" w:rsidRPr="005E1AF3">
        <w:rPr>
          <w:rFonts w:ascii="Times" w:hAnsi="Times"/>
          <w:color w:val="000000" w:themeColor="text1"/>
        </w:rPr>
        <w:t xml:space="preserve">). Parents completed measures of intolerance of uncertainty and its </w:t>
      </w:r>
      <w:r w:rsidR="001031A7" w:rsidRPr="005E1AF3">
        <w:rPr>
          <w:rFonts w:ascii="Times" w:hAnsi="Times"/>
          <w:color w:val="000000" w:themeColor="text1"/>
        </w:rPr>
        <w:t>associated</w:t>
      </w:r>
      <w:r w:rsidR="00913C5F" w:rsidRPr="005E1AF3">
        <w:rPr>
          <w:rFonts w:ascii="Times" w:hAnsi="Times"/>
          <w:color w:val="000000" w:themeColor="text1"/>
        </w:rPr>
        <w:t xml:space="preserve"> factors (positive beliefs about worry, cognitive avoidance, rumination and problem solving), measures of </w:t>
      </w:r>
      <w:r w:rsidR="003146AF" w:rsidRPr="005E1AF3">
        <w:rPr>
          <w:rFonts w:ascii="Times" w:hAnsi="Times"/>
          <w:color w:val="000000" w:themeColor="text1"/>
        </w:rPr>
        <w:t>psychological</w:t>
      </w:r>
      <w:r w:rsidR="00913C5F" w:rsidRPr="005E1AF3">
        <w:rPr>
          <w:rFonts w:ascii="Times" w:hAnsi="Times"/>
          <w:color w:val="000000" w:themeColor="text1"/>
        </w:rPr>
        <w:t xml:space="preserve"> dist</w:t>
      </w:r>
      <w:r w:rsidR="006643E2" w:rsidRPr="005E1AF3">
        <w:rPr>
          <w:rFonts w:ascii="Times" w:hAnsi="Times"/>
          <w:color w:val="000000" w:themeColor="text1"/>
        </w:rPr>
        <w:t>ress (</w:t>
      </w:r>
      <w:r w:rsidR="001031A7" w:rsidRPr="005E1AF3">
        <w:rPr>
          <w:rFonts w:ascii="Times" w:hAnsi="Times"/>
          <w:color w:val="000000" w:themeColor="text1"/>
        </w:rPr>
        <w:t xml:space="preserve">anxiety, depression somatization and </w:t>
      </w:r>
      <w:r w:rsidR="006643E2" w:rsidRPr="005E1AF3">
        <w:rPr>
          <w:rFonts w:ascii="Times" w:hAnsi="Times"/>
          <w:color w:val="000000" w:themeColor="text1"/>
        </w:rPr>
        <w:t>worries</w:t>
      </w:r>
      <w:r w:rsidR="00913C5F" w:rsidRPr="005E1AF3">
        <w:rPr>
          <w:rFonts w:ascii="Times" w:hAnsi="Times"/>
          <w:color w:val="000000" w:themeColor="text1"/>
        </w:rPr>
        <w:t>) and performed two Stroop tasks.</w:t>
      </w:r>
      <w:r w:rsidRPr="005E1AF3">
        <w:rPr>
          <w:rFonts w:ascii="Times" w:hAnsi="Times"/>
          <w:color w:val="000000" w:themeColor="text1"/>
        </w:rPr>
        <w:t xml:space="preserve"> </w:t>
      </w:r>
      <w:r w:rsidR="001B490A" w:rsidRPr="005E1AF3">
        <w:rPr>
          <w:rFonts w:ascii="Times" w:hAnsi="Times"/>
          <w:b/>
          <w:color w:val="000000" w:themeColor="text1"/>
        </w:rPr>
        <w:t>Findings</w:t>
      </w:r>
      <w:r w:rsidR="007D5426" w:rsidRPr="005E1AF3">
        <w:rPr>
          <w:rFonts w:ascii="Times" w:hAnsi="Times"/>
          <w:b/>
          <w:color w:val="000000" w:themeColor="text1"/>
        </w:rPr>
        <w:t>.</w:t>
      </w:r>
      <w:r w:rsidR="007D5426" w:rsidRPr="005E1AF3">
        <w:rPr>
          <w:rFonts w:ascii="Times" w:hAnsi="Times"/>
          <w:color w:val="000000" w:themeColor="text1"/>
        </w:rPr>
        <w:t xml:space="preserve"> A substantial </w:t>
      </w:r>
      <w:r w:rsidR="007634C5" w:rsidRPr="005E1AF3">
        <w:rPr>
          <w:rFonts w:ascii="Times" w:hAnsi="Times"/>
          <w:color w:val="000000" w:themeColor="text1"/>
        </w:rPr>
        <w:t>sub</w:t>
      </w:r>
      <w:r w:rsidR="007D5426" w:rsidRPr="005E1AF3">
        <w:rPr>
          <w:rFonts w:ascii="Times" w:hAnsi="Times"/>
          <w:color w:val="000000" w:themeColor="text1"/>
        </w:rPr>
        <w:t>group of parents reported clinical level</w:t>
      </w:r>
      <w:r w:rsidR="00926EF4" w:rsidRPr="005E1AF3">
        <w:rPr>
          <w:rFonts w:ascii="Times" w:hAnsi="Times"/>
          <w:color w:val="000000" w:themeColor="text1"/>
        </w:rPr>
        <w:t xml:space="preserve">s </w:t>
      </w:r>
      <w:r w:rsidR="007D5426" w:rsidRPr="005E1AF3">
        <w:rPr>
          <w:rFonts w:ascii="Times" w:hAnsi="Times"/>
          <w:color w:val="000000" w:themeColor="text1"/>
        </w:rPr>
        <w:t xml:space="preserve">of psychological distress and 64% reported a </w:t>
      </w:r>
      <w:r w:rsidR="00B621D5" w:rsidRPr="005E1AF3">
        <w:rPr>
          <w:rFonts w:ascii="Times" w:hAnsi="Times"/>
          <w:color w:val="000000" w:themeColor="text1"/>
        </w:rPr>
        <w:t>significant</w:t>
      </w:r>
      <w:r w:rsidR="007D5426" w:rsidRPr="005E1AF3">
        <w:rPr>
          <w:rFonts w:ascii="Times" w:hAnsi="Times"/>
          <w:color w:val="000000" w:themeColor="text1"/>
        </w:rPr>
        <w:t xml:space="preserve"> level of intolerance of uncertainty. </w:t>
      </w:r>
      <w:r w:rsidR="009427D9" w:rsidRPr="005E1AF3">
        <w:rPr>
          <w:rFonts w:ascii="Times" w:hAnsi="Times"/>
          <w:color w:val="000000" w:themeColor="text1"/>
        </w:rPr>
        <w:t>Parents present</w:t>
      </w:r>
      <w:r w:rsidR="003146AF" w:rsidRPr="005E1AF3">
        <w:rPr>
          <w:rFonts w:ascii="Times" w:hAnsi="Times"/>
          <w:color w:val="000000" w:themeColor="text1"/>
        </w:rPr>
        <w:t>ed a high profile for intolerance of uncertainty</w:t>
      </w:r>
      <w:r w:rsidR="00770F6F" w:rsidRPr="005E1AF3">
        <w:rPr>
          <w:rFonts w:ascii="Times" w:hAnsi="Times"/>
          <w:color w:val="000000" w:themeColor="text1"/>
        </w:rPr>
        <w:t xml:space="preserve"> (GAD profile)</w:t>
      </w:r>
      <w:r w:rsidR="009427D9" w:rsidRPr="005E1AF3">
        <w:rPr>
          <w:rFonts w:ascii="Times" w:hAnsi="Times"/>
          <w:color w:val="000000" w:themeColor="text1"/>
        </w:rPr>
        <w:t xml:space="preserve"> were those </w:t>
      </w:r>
      <w:r w:rsidR="00F04DC4" w:rsidRPr="005E1AF3">
        <w:rPr>
          <w:rFonts w:ascii="Times" w:hAnsi="Times"/>
          <w:color w:val="000000" w:themeColor="text1"/>
        </w:rPr>
        <w:t>who</w:t>
      </w:r>
      <w:r w:rsidR="009427D9" w:rsidRPr="005E1AF3">
        <w:rPr>
          <w:rFonts w:ascii="Times" w:hAnsi="Times"/>
          <w:color w:val="000000" w:themeColor="text1"/>
        </w:rPr>
        <w:t xml:space="preserve"> had a high level of distress </w:t>
      </w:r>
      <w:r w:rsidR="00275BFD" w:rsidRPr="005E1AF3">
        <w:rPr>
          <w:rFonts w:ascii="Times" w:hAnsi="Times"/>
          <w:color w:val="000000" w:themeColor="text1"/>
        </w:rPr>
        <w:t xml:space="preserve">associated </w:t>
      </w:r>
      <w:r w:rsidR="009427D9" w:rsidRPr="005E1AF3">
        <w:rPr>
          <w:rFonts w:ascii="Times" w:hAnsi="Times"/>
          <w:color w:val="000000" w:themeColor="text1"/>
        </w:rPr>
        <w:t>with ineffective psychological adjustment.</w:t>
      </w:r>
      <w:r w:rsidR="003146AF" w:rsidRPr="005E1AF3">
        <w:rPr>
          <w:rFonts w:ascii="Times" w:hAnsi="Times"/>
          <w:color w:val="000000" w:themeColor="text1"/>
        </w:rPr>
        <w:t xml:space="preserve"> </w:t>
      </w:r>
      <w:r w:rsidRPr="005E1AF3">
        <w:rPr>
          <w:rFonts w:ascii="Times" w:hAnsi="Times"/>
          <w:b/>
          <w:color w:val="000000" w:themeColor="text1"/>
        </w:rPr>
        <w:t xml:space="preserve">Conclusion. </w:t>
      </w:r>
      <w:r w:rsidR="00765C43" w:rsidRPr="005E1AF3">
        <w:rPr>
          <w:rFonts w:ascii="Times" w:hAnsi="Times"/>
          <w:color w:val="000000" w:themeColor="text1"/>
        </w:rPr>
        <w:t xml:space="preserve">The data are supportive of brief intervention to reduce intolerance of uncertainty. </w:t>
      </w:r>
      <w:r w:rsidR="003F101B" w:rsidRPr="005E1AF3">
        <w:rPr>
          <w:rFonts w:ascii="Times" w:hAnsi="Times"/>
          <w:color w:val="000000" w:themeColor="text1"/>
        </w:rPr>
        <w:t xml:space="preserve">Sensitizing health care professionals to the identification of </w:t>
      </w:r>
      <w:r w:rsidR="00765C43" w:rsidRPr="005E1AF3">
        <w:rPr>
          <w:rFonts w:ascii="Times" w:hAnsi="Times"/>
          <w:color w:val="000000" w:themeColor="text1"/>
        </w:rPr>
        <w:t>intolerance of uncertainty</w:t>
      </w:r>
      <w:r w:rsidR="003F101B" w:rsidRPr="005E1AF3">
        <w:rPr>
          <w:rFonts w:ascii="Times" w:hAnsi="Times"/>
          <w:color w:val="000000" w:themeColor="text1"/>
        </w:rPr>
        <w:t xml:space="preserve"> and its associated </w:t>
      </w:r>
      <w:r w:rsidR="00765C43" w:rsidRPr="005E1AF3">
        <w:rPr>
          <w:rFonts w:ascii="Times" w:hAnsi="Times"/>
          <w:color w:val="000000" w:themeColor="text1"/>
        </w:rPr>
        <w:t>factors</w:t>
      </w:r>
      <w:r w:rsidR="003F101B" w:rsidRPr="005E1AF3">
        <w:rPr>
          <w:rFonts w:ascii="Times" w:hAnsi="Times"/>
          <w:color w:val="000000" w:themeColor="text1"/>
        </w:rPr>
        <w:t xml:space="preserve"> is essential for efficient intervention strategies.</w:t>
      </w:r>
    </w:p>
    <w:p w14:paraId="7D75AB59" w14:textId="41A70DFC" w:rsidR="007C7DB5" w:rsidRPr="005E1AF3" w:rsidRDefault="007C7DB5" w:rsidP="003D0C86">
      <w:pPr>
        <w:spacing w:before="0" w:after="0" w:line="480" w:lineRule="auto"/>
        <w:ind w:firstLine="709"/>
        <w:rPr>
          <w:rFonts w:ascii="Times" w:hAnsi="Times"/>
          <w:color w:val="000000" w:themeColor="text1"/>
        </w:rPr>
      </w:pPr>
      <w:r w:rsidRPr="005E1AF3">
        <w:rPr>
          <w:rFonts w:ascii="Times" w:hAnsi="Times"/>
          <w:b/>
          <w:color w:val="000000" w:themeColor="text1"/>
        </w:rPr>
        <w:t>Abbreviations:</w:t>
      </w:r>
      <w:r w:rsidRPr="005E1AF3">
        <w:rPr>
          <w:rFonts w:ascii="Times" w:hAnsi="Times"/>
          <w:color w:val="000000" w:themeColor="text1"/>
        </w:rPr>
        <w:t xml:space="preserve"> CCS: child</w:t>
      </w:r>
      <w:r w:rsidR="007D6B04" w:rsidRPr="005E1AF3">
        <w:rPr>
          <w:rFonts w:ascii="Times" w:hAnsi="Times"/>
          <w:color w:val="000000" w:themeColor="text1"/>
        </w:rPr>
        <w:t>hood</w:t>
      </w:r>
      <w:r w:rsidRPr="005E1AF3">
        <w:rPr>
          <w:rFonts w:ascii="Times" w:hAnsi="Times"/>
          <w:color w:val="000000" w:themeColor="text1"/>
        </w:rPr>
        <w:t xml:space="preserve"> cancer survivor; </w:t>
      </w:r>
      <w:r w:rsidR="007D6B04" w:rsidRPr="005E1AF3">
        <w:rPr>
          <w:rFonts w:ascii="Times" w:hAnsi="Times"/>
          <w:color w:val="000000" w:themeColor="text1"/>
        </w:rPr>
        <w:t xml:space="preserve">CCSs: childhood cancer survivors; </w:t>
      </w:r>
      <w:r w:rsidRPr="005E1AF3">
        <w:rPr>
          <w:rFonts w:ascii="Times" w:hAnsi="Times"/>
          <w:color w:val="000000" w:themeColor="text1"/>
        </w:rPr>
        <w:t>IU: intolerance of uncertainty; GAD: generalized anxiety</w:t>
      </w:r>
      <w:r w:rsidR="006F5FC8" w:rsidRPr="005E1AF3">
        <w:rPr>
          <w:rFonts w:ascii="Times" w:hAnsi="Times"/>
          <w:color w:val="000000" w:themeColor="text1"/>
        </w:rPr>
        <w:t xml:space="preserve"> disorder; PTSS: Posttraumatic-stress s</w:t>
      </w:r>
      <w:r w:rsidRPr="005E1AF3">
        <w:rPr>
          <w:rFonts w:ascii="Times" w:hAnsi="Times"/>
          <w:color w:val="000000" w:themeColor="text1"/>
        </w:rPr>
        <w:t>ymptoms.</w:t>
      </w:r>
    </w:p>
    <w:p w14:paraId="263B6CB2" w14:textId="2A655A08" w:rsidR="007C7DB5" w:rsidRPr="005E1AF3" w:rsidRDefault="007C7DB5" w:rsidP="003D0C86">
      <w:pPr>
        <w:spacing w:before="0" w:after="0" w:line="480" w:lineRule="auto"/>
        <w:ind w:firstLine="709"/>
        <w:rPr>
          <w:rFonts w:ascii="Times" w:hAnsi="Times"/>
          <w:color w:val="000000" w:themeColor="text1"/>
        </w:rPr>
      </w:pPr>
      <w:r w:rsidRPr="005E1AF3">
        <w:rPr>
          <w:rFonts w:ascii="Times" w:hAnsi="Times"/>
          <w:b/>
          <w:color w:val="000000" w:themeColor="text1"/>
        </w:rPr>
        <w:t xml:space="preserve">Keywords: </w:t>
      </w:r>
      <w:r w:rsidRPr="005E1AF3">
        <w:rPr>
          <w:rFonts w:ascii="Times" w:hAnsi="Times"/>
          <w:color w:val="000000" w:themeColor="text1"/>
        </w:rPr>
        <w:t xml:space="preserve">parents, child cancer survivor, intolerance of uncertainty, clinical profile and Stroop </w:t>
      </w:r>
      <w:r w:rsidR="00FD4913" w:rsidRPr="005E1AF3">
        <w:rPr>
          <w:rFonts w:ascii="Times" w:hAnsi="Times"/>
          <w:color w:val="000000" w:themeColor="text1"/>
        </w:rPr>
        <w:t>task</w:t>
      </w:r>
      <w:r w:rsidRPr="005E1AF3">
        <w:rPr>
          <w:rFonts w:ascii="Times" w:hAnsi="Times"/>
          <w:color w:val="000000" w:themeColor="text1"/>
        </w:rPr>
        <w:t>.</w:t>
      </w:r>
    </w:p>
    <w:p w14:paraId="50C5A9C7" w14:textId="77777777" w:rsidR="007C7DB5" w:rsidRPr="005E1AF3" w:rsidRDefault="007C7DB5" w:rsidP="003D0C86">
      <w:pPr>
        <w:spacing w:before="0" w:after="0" w:line="480" w:lineRule="auto"/>
        <w:ind w:firstLine="709"/>
        <w:rPr>
          <w:rFonts w:ascii="Times" w:hAnsi="Times"/>
          <w:color w:val="000000" w:themeColor="text1"/>
        </w:rPr>
      </w:pPr>
    </w:p>
    <w:p w14:paraId="4A0F0B36" w14:textId="77777777" w:rsidR="007C7DB5" w:rsidRPr="005E1AF3" w:rsidRDefault="007C7DB5" w:rsidP="003D0C86">
      <w:pPr>
        <w:spacing w:before="0" w:after="0" w:line="480" w:lineRule="auto"/>
        <w:ind w:firstLine="709"/>
        <w:rPr>
          <w:rFonts w:ascii="Times" w:hAnsi="Times"/>
          <w:b/>
          <w:color w:val="000000" w:themeColor="text1"/>
        </w:rPr>
      </w:pPr>
      <w:r w:rsidRPr="005E1AF3">
        <w:rPr>
          <w:rFonts w:ascii="Times" w:hAnsi="Times"/>
          <w:b/>
          <w:color w:val="000000" w:themeColor="text1"/>
        </w:rPr>
        <w:br w:type="page"/>
      </w:r>
    </w:p>
    <w:p w14:paraId="3E2E013E" w14:textId="05A60177" w:rsidR="007C7DB5" w:rsidRPr="005E1AF3" w:rsidRDefault="002F2FFC" w:rsidP="002F2FFC">
      <w:pPr>
        <w:spacing w:before="0" w:after="0" w:line="480" w:lineRule="auto"/>
        <w:ind w:firstLine="709"/>
        <w:jc w:val="center"/>
        <w:rPr>
          <w:rFonts w:ascii="Times" w:hAnsi="Times"/>
          <w:b/>
          <w:bCs/>
          <w:iCs/>
          <w:caps/>
          <w:color w:val="000000" w:themeColor="text1"/>
        </w:rPr>
      </w:pPr>
      <w:r w:rsidRPr="005E1AF3">
        <w:rPr>
          <w:rFonts w:ascii="Times" w:hAnsi="Times"/>
          <w:b/>
          <w:bCs/>
          <w:caps/>
          <w:color w:val="000000" w:themeColor="text1"/>
        </w:rPr>
        <w:lastRenderedPageBreak/>
        <w:t>Background</w:t>
      </w:r>
    </w:p>
    <w:p w14:paraId="0023834F" w14:textId="6E373832" w:rsidR="007C7DB5" w:rsidRPr="005E1AF3" w:rsidRDefault="007C7DB5" w:rsidP="006500BF">
      <w:pPr>
        <w:spacing w:before="0" w:after="0" w:line="480" w:lineRule="auto"/>
        <w:ind w:firstLine="709"/>
        <w:rPr>
          <w:rFonts w:ascii="Times" w:hAnsi="Times"/>
          <w:color w:val="000000" w:themeColor="text1"/>
        </w:rPr>
      </w:pPr>
      <w:r w:rsidRPr="005E1AF3">
        <w:rPr>
          <w:rFonts w:ascii="Times" w:hAnsi="Times"/>
          <w:color w:val="000000" w:themeColor="text1"/>
        </w:rPr>
        <w:t xml:space="preserve">Over the past 40 years, </w:t>
      </w:r>
      <w:r w:rsidR="0057113F" w:rsidRPr="005E1AF3">
        <w:rPr>
          <w:rFonts w:ascii="Times" w:hAnsi="Times"/>
          <w:color w:val="000000" w:themeColor="text1"/>
        </w:rPr>
        <w:t xml:space="preserve">medical </w:t>
      </w:r>
      <w:r w:rsidRPr="005E1AF3">
        <w:rPr>
          <w:rFonts w:ascii="Times" w:hAnsi="Times"/>
          <w:color w:val="000000" w:themeColor="text1"/>
        </w:rPr>
        <w:t xml:space="preserve">advances in cancer </w:t>
      </w:r>
      <w:r w:rsidR="000145DF" w:rsidRPr="005E1AF3">
        <w:rPr>
          <w:rFonts w:ascii="Times" w:hAnsi="Times"/>
          <w:color w:val="000000" w:themeColor="text1"/>
        </w:rPr>
        <w:t xml:space="preserve">treatment </w:t>
      </w:r>
      <w:r w:rsidRPr="005E1AF3">
        <w:rPr>
          <w:rFonts w:ascii="Times" w:hAnsi="Times"/>
          <w:color w:val="000000" w:themeColor="text1"/>
        </w:rPr>
        <w:t>have increased survival rates for pediatric cancer</w:t>
      </w:r>
      <w:r w:rsidR="008F6082" w:rsidRPr="005E1AF3">
        <w:rPr>
          <w:rFonts w:ascii="Times" w:hAnsi="Times"/>
          <w:color w:val="000000" w:themeColor="text1"/>
        </w:rPr>
        <w:t xml:space="preserve"> and </w:t>
      </w:r>
      <w:r w:rsidRPr="005E1AF3">
        <w:rPr>
          <w:rFonts w:ascii="Times" w:hAnsi="Times"/>
          <w:color w:val="000000" w:themeColor="text1"/>
        </w:rPr>
        <w:t>the average five-year sur</w:t>
      </w:r>
      <w:r w:rsidR="00081A7D" w:rsidRPr="005E1AF3">
        <w:rPr>
          <w:rFonts w:ascii="Times" w:hAnsi="Times"/>
          <w:color w:val="000000" w:themeColor="text1"/>
        </w:rPr>
        <w:t>vival</w:t>
      </w:r>
      <w:r w:rsidR="008F6082" w:rsidRPr="005E1AF3">
        <w:rPr>
          <w:rFonts w:ascii="Times" w:hAnsi="Times"/>
          <w:color w:val="000000" w:themeColor="text1"/>
        </w:rPr>
        <w:t xml:space="preserve"> rate</w:t>
      </w:r>
      <w:r w:rsidR="00081A7D" w:rsidRPr="005E1AF3">
        <w:rPr>
          <w:rFonts w:ascii="Times" w:hAnsi="Times"/>
          <w:color w:val="000000" w:themeColor="text1"/>
        </w:rPr>
        <w:t xml:space="preserve"> is 80%</w:t>
      </w:r>
      <w:r w:rsidR="00F63A1F" w:rsidRPr="005E1AF3">
        <w:rPr>
          <w:rFonts w:ascii="Times" w:hAnsi="Times"/>
          <w:b/>
          <w:color w:val="000000" w:themeColor="text1"/>
          <w:vertAlign w:val="superscript"/>
        </w:rPr>
        <w:t xml:space="preserve"> </w:t>
      </w:r>
      <w:r w:rsidR="00F63A1F" w:rsidRPr="005E1AF3">
        <w:rPr>
          <w:rFonts w:ascii="Times" w:hAnsi="Times"/>
          <w:color w:val="000000" w:themeColor="text1"/>
        </w:rPr>
        <w:t>in Belgium</w:t>
      </w:r>
      <w:r w:rsidRPr="005E1AF3">
        <w:rPr>
          <w:rFonts w:asciiTheme="majorHAnsi" w:hAnsiTheme="majorHAnsi"/>
          <w:color w:val="000000" w:themeColor="text1"/>
        </w:rPr>
        <w:t>.</w:t>
      </w:r>
      <w:r w:rsidR="00AE79BB" w:rsidRPr="005E1AF3">
        <w:rPr>
          <w:rFonts w:ascii="Times" w:hAnsi="Times"/>
          <w:b/>
          <w:color w:val="000000" w:themeColor="text1"/>
          <w:vertAlign w:val="superscript"/>
        </w:rPr>
        <w:t xml:space="preserve"> 1</w:t>
      </w:r>
      <w:r w:rsidRPr="005E1AF3">
        <w:rPr>
          <w:rFonts w:ascii="Times" w:hAnsi="Times"/>
          <w:color w:val="000000" w:themeColor="text1"/>
        </w:rPr>
        <w:t xml:space="preserve"> </w:t>
      </w:r>
      <w:r w:rsidR="00DF66AA" w:rsidRPr="005E1AF3">
        <w:rPr>
          <w:rFonts w:ascii="Times" w:hAnsi="Times"/>
          <w:color w:val="000000" w:themeColor="text1"/>
        </w:rPr>
        <w:t>Late medical effects</w:t>
      </w:r>
      <w:r w:rsidR="006C5B1D" w:rsidRPr="005E1AF3">
        <w:rPr>
          <w:rFonts w:ascii="Times" w:hAnsi="Times"/>
          <w:color w:val="000000" w:themeColor="text1"/>
        </w:rPr>
        <w:t xml:space="preserve"> in childhood cancer survivors (</w:t>
      </w:r>
      <w:r w:rsidR="00DF66AA" w:rsidRPr="005E1AF3">
        <w:rPr>
          <w:rFonts w:ascii="Times" w:hAnsi="Times"/>
          <w:color w:val="000000" w:themeColor="text1"/>
        </w:rPr>
        <w:t>CCS</w:t>
      </w:r>
      <w:r w:rsidR="00D1762E" w:rsidRPr="005E1AF3">
        <w:rPr>
          <w:rFonts w:ascii="Times" w:hAnsi="Times"/>
          <w:color w:val="000000" w:themeColor="text1"/>
        </w:rPr>
        <w:t>s</w:t>
      </w:r>
      <w:r w:rsidR="006C5B1D" w:rsidRPr="005E1AF3">
        <w:rPr>
          <w:rFonts w:ascii="Times" w:hAnsi="Times"/>
          <w:color w:val="000000" w:themeColor="text1"/>
        </w:rPr>
        <w:t>)</w:t>
      </w:r>
      <w:r w:rsidR="00DF66AA" w:rsidRPr="005E1AF3">
        <w:rPr>
          <w:rFonts w:ascii="Times" w:hAnsi="Times"/>
          <w:color w:val="000000" w:themeColor="text1"/>
        </w:rPr>
        <w:t xml:space="preserve"> are well documented</w:t>
      </w:r>
      <w:r w:rsidRPr="005E1AF3">
        <w:rPr>
          <w:rFonts w:ascii="Times" w:hAnsi="Times"/>
          <w:color w:val="000000" w:themeColor="text1"/>
        </w:rPr>
        <w:t xml:space="preserve"> including second cancer as well musculoskeletal a</w:t>
      </w:r>
      <w:r w:rsidR="00853852" w:rsidRPr="005E1AF3">
        <w:rPr>
          <w:rFonts w:ascii="Times" w:hAnsi="Times"/>
          <w:color w:val="000000" w:themeColor="text1"/>
        </w:rPr>
        <w:t>nd cardiopulmonary impairment</w:t>
      </w:r>
      <w:r w:rsidRPr="005E1AF3">
        <w:rPr>
          <w:rFonts w:ascii="Times" w:hAnsi="Times"/>
          <w:color w:val="000000" w:themeColor="text1"/>
        </w:rPr>
        <w:t xml:space="preserve">. </w:t>
      </w:r>
      <w:r w:rsidR="00AE79BB" w:rsidRPr="005E1AF3">
        <w:rPr>
          <w:rFonts w:ascii="Times" w:hAnsi="Times"/>
          <w:b/>
          <w:color w:val="000000" w:themeColor="text1"/>
          <w:vertAlign w:val="superscript"/>
        </w:rPr>
        <w:t xml:space="preserve">2,3  </w:t>
      </w:r>
      <w:r w:rsidR="00D2722B" w:rsidRPr="005E1AF3">
        <w:rPr>
          <w:rFonts w:ascii="Times" w:hAnsi="Times"/>
          <w:color w:val="000000" w:themeColor="text1"/>
        </w:rPr>
        <w:t xml:space="preserve">Concerning </w:t>
      </w:r>
      <w:r w:rsidR="00926EF4" w:rsidRPr="005E1AF3">
        <w:rPr>
          <w:rFonts w:ascii="Times" w:hAnsi="Times"/>
          <w:color w:val="000000" w:themeColor="text1"/>
        </w:rPr>
        <w:t>late psychological</w:t>
      </w:r>
      <w:r w:rsidR="00D2722B" w:rsidRPr="005E1AF3">
        <w:rPr>
          <w:rFonts w:ascii="Times" w:hAnsi="Times"/>
          <w:color w:val="000000" w:themeColor="text1"/>
        </w:rPr>
        <w:t xml:space="preserve"> effects in CCS</w:t>
      </w:r>
      <w:r w:rsidR="00D1762E" w:rsidRPr="005E1AF3">
        <w:rPr>
          <w:rFonts w:ascii="Times" w:hAnsi="Times"/>
          <w:color w:val="000000" w:themeColor="text1"/>
        </w:rPr>
        <w:t>s</w:t>
      </w:r>
      <w:r w:rsidRPr="005E1AF3">
        <w:rPr>
          <w:rFonts w:ascii="Times" w:hAnsi="Times"/>
          <w:color w:val="000000" w:themeColor="text1"/>
        </w:rPr>
        <w:t xml:space="preserve"> </w:t>
      </w:r>
      <w:r w:rsidR="00D2722B" w:rsidRPr="005E1AF3">
        <w:rPr>
          <w:rFonts w:ascii="Times" w:hAnsi="Times"/>
          <w:color w:val="000000" w:themeColor="text1"/>
        </w:rPr>
        <w:t xml:space="preserve">studies observed mixed results with some </w:t>
      </w:r>
      <w:r w:rsidRPr="005E1AF3">
        <w:rPr>
          <w:rFonts w:ascii="Times" w:hAnsi="Times"/>
          <w:color w:val="000000" w:themeColor="text1"/>
        </w:rPr>
        <w:t xml:space="preserve">studies </w:t>
      </w:r>
      <w:r w:rsidR="00D2722B" w:rsidRPr="005E1AF3">
        <w:rPr>
          <w:rFonts w:ascii="Times" w:hAnsi="Times"/>
          <w:color w:val="000000" w:themeColor="text1"/>
        </w:rPr>
        <w:t>reporting</w:t>
      </w:r>
      <w:r w:rsidRPr="005E1AF3">
        <w:rPr>
          <w:rFonts w:ascii="Times" w:hAnsi="Times"/>
          <w:color w:val="000000" w:themeColor="text1"/>
        </w:rPr>
        <w:t xml:space="preserve"> </w:t>
      </w:r>
      <w:r w:rsidR="00D2722B" w:rsidRPr="005E1AF3">
        <w:rPr>
          <w:rFonts w:ascii="Times" w:hAnsi="Times"/>
          <w:color w:val="000000" w:themeColor="text1"/>
        </w:rPr>
        <w:t xml:space="preserve">levels of psychological adjustment </w:t>
      </w:r>
      <w:r w:rsidR="006500BF" w:rsidRPr="005E1AF3">
        <w:rPr>
          <w:rFonts w:ascii="Times" w:hAnsi="Times"/>
          <w:color w:val="000000" w:themeColor="text1"/>
        </w:rPr>
        <w:t xml:space="preserve">comparable to </w:t>
      </w:r>
      <w:r w:rsidR="00943A19" w:rsidRPr="005E1AF3">
        <w:rPr>
          <w:rFonts w:ascii="Times" w:hAnsi="Times"/>
          <w:color w:val="000000" w:themeColor="text1"/>
        </w:rPr>
        <w:t xml:space="preserve">control, </w:t>
      </w:r>
      <w:r w:rsidR="006500BF" w:rsidRPr="005E1AF3">
        <w:rPr>
          <w:rFonts w:ascii="Times" w:hAnsi="Times"/>
          <w:color w:val="000000" w:themeColor="text1"/>
        </w:rPr>
        <w:t>while others</w:t>
      </w:r>
      <w:r w:rsidRPr="005E1AF3">
        <w:rPr>
          <w:rFonts w:ascii="Times" w:hAnsi="Times"/>
          <w:color w:val="000000" w:themeColor="text1"/>
        </w:rPr>
        <w:t xml:space="preserve"> </w:t>
      </w:r>
      <w:r w:rsidR="006500BF" w:rsidRPr="005E1AF3">
        <w:rPr>
          <w:rFonts w:ascii="Times" w:hAnsi="Times"/>
          <w:color w:val="000000" w:themeColor="text1"/>
        </w:rPr>
        <w:t>report</w:t>
      </w:r>
      <w:r w:rsidR="00926EF4" w:rsidRPr="005E1AF3">
        <w:rPr>
          <w:rFonts w:ascii="Times" w:hAnsi="Times"/>
          <w:color w:val="000000" w:themeColor="text1"/>
        </w:rPr>
        <w:t>ed</w:t>
      </w:r>
      <w:r w:rsidR="006500BF" w:rsidRPr="005E1AF3">
        <w:rPr>
          <w:rFonts w:ascii="Times" w:hAnsi="Times"/>
          <w:color w:val="000000" w:themeColor="text1"/>
        </w:rPr>
        <w:t xml:space="preserve"> that </w:t>
      </w:r>
      <w:r w:rsidR="00943A19" w:rsidRPr="005E1AF3">
        <w:rPr>
          <w:rFonts w:ascii="Times" w:hAnsi="Times"/>
          <w:color w:val="000000" w:themeColor="text1"/>
        </w:rPr>
        <w:t xml:space="preserve">a subgroup of CCSs displays an acute or chronic distress (e.g. </w:t>
      </w:r>
      <w:r w:rsidRPr="005E1AF3">
        <w:rPr>
          <w:rFonts w:ascii="Times" w:hAnsi="Times"/>
          <w:color w:val="000000" w:themeColor="text1"/>
        </w:rPr>
        <w:t xml:space="preserve">depression, anxiety). </w:t>
      </w:r>
      <w:r w:rsidR="00AE79BB" w:rsidRPr="005E1AF3">
        <w:rPr>
          <w:rFonts w:ascii="Times" w:hAnsi="Times"/>
          <w:b/>
          <w:color w:val="000000" w:themeColor="text1"/>
          <w:vertAlign w:val="superscript"/>
        </w:rPr>
        <w:t>2,4</w:t>
      </w:r>
    </w:p>
    <w:p w14:paraId="0D12F325" w14:textId="122414D6" w:rsidR="006124D1" w:rsidRPr="005E1AF3" w:rsidRDefault="000A1712" w:rsidP="006124D1">
      <w:pPr>
        <w:spacing w:before="0" w:after="0" w:line="480" w:lineRule="auto"/>
        <w:ind w:firstLine="709"/>
        <w:rPr>
          <w:rFonts w:ascii="Times" w:hAnsi="Times"/>
          <w:color w:val="000000" w:themeColor="text1"/>
        </w:rPr>
      </w:pPr>
      <w:r w:rsidRPr="005E1AF3">
        <w:rPr>
          <w:rFonts w:ascii="Times" w:hAnsi="Times"/>
          <w:color w:val="000000" w:themeColor="text1"/>
        </w:rPr>
        <w:t xml:space="preserve">The literature on psychological adjustment among parents of CCSs has reported increased levels of psychological distress such as </w:t>
      </w:r>
      <w:r w:rsidR="006F5FC8" w:rsidRPr="005E1AF3">
        <w:rPr>
          <w:rFonts w:ascii="Times" w:hAnsi="Times"/>
          <w:color w:val="000000" w:themeColor="text1"/>
        </w:rPr>
        <w:t>posttraumatic-</w:t>
      </w:r>
      <w:r w:rsidR="007C7DB5" w:rsidRPr="005E1AF3">
        <w:rPr>
          <w:rFonts w:ascii="Times" w:hAnsi="Times"/>
          <w:color w:val="000000" w:themeColor="text1"/>
        </w:rPr>
        <w:t>stress</w:t>
      </w:r>
      <w:r w:rsidR="006C5B1D" w:rsidRPr="005E1AF3">
        <w:rPr>
          <w:rFonts w:ascii="Times" w:hAnsi="Times"/>
          <w:color w:val="000000" w:themeColor="text1"/>
        </w:rPr>
        <w:t xml:space="preserve"> symptoms (PTSS)</w:t>
      </w:r>
      <w:r w:rsidR="007C7DB5" w:rsidRPr="005E1AF3">
        <w:rPr>
          <w:rFonts w:ascii="Times" w:hAnsi="Times"/>
          <w:color w:val="000000" w:themeColor="text1"/>
        </w:rPr>
        <w:t xml:space="preserve">, </w:t>
      </w:r>
      <w:r w:rsidR="001C61D6" w:rsidRPr="005E1AF3">
        <w:rPr>
          <w:rFonts w:ascii="Times" w:hAnsi="Times"/>
          <w:color w:val="000000" w:themeColor="text1"/>
        </w:rPr>
        <w:t xml:space="preserve">anxiety, depression </w:t>
      </w:r>
      <w:r w:rsidR="00046BCA" w:rsidRPr="005E1AF3">
        <w:rPr>
          <w:rFonts w:ascii="Times" w:hAnsi="Times"/>
          <w:color w:val="000000" w:themeColor="text1"/>
        </w:rPr>
        <w:t>sleep d</w:t>
      </w:r>
      <w:r w:rsidR="001C61D6" w:rsidRPr="005E1AF3">
        <w:rPr>
          <w:rFonts w:ascii="Times" w:hAnsi="Times"/>
          <w:color w:val="000000" w:themeColor="text1"/>
        </w:rPr>
        <w:t>isturbances, fear of recurrence and</w:t>
      </w:r>
      <w:r w:rsidR="00046BCA" w:rsidRPr="005E1AF3">
        <w:rPr>
          <w:rFonts w:ascii="Times" w:hAnsi="Times"/>
          <w:color w:val="000000" w:themeColor="text1"/>
        </w:rPr>
        <w:t xml:space="preserve"> </w:t>
      </w:r>
      <w:r w:rsidR="001A060E" w:rsidRPr="005E1AF3">
        <w:rPr>
          <w:rFonts w:ascii="Times" w:hAnsi="Times"/>
          <w:color w:val="000000" w:themeColor="text1"/>
        </w:rPr>
        <w:t xml:space="preserve">lingering </w:t>
      </w:r>
      <w:r w:rsidR="00046BCA" w:rsidRPr="005E1AF3">
        <w:rPr>
          <w:rFonts w:ascii="Times" w:hAnsi="Times"/>
          <w:color w:val="000000" w:themeColor="text1"/>
        </w:rPr>
        <w:t>worry</w:t>
      </w:r>
      <w:r w:rsidR="007C7DB5" w:rsidRPr="005E1AF3">
        <w:rPr>
          <w:rFonts w:ascii="Times" w:hAnsi="Times"/>
          <w:color w:val="000000" w:themeColor="text1"/>
        </w:rPr>
        <w:t>.</w:t>
      </w:r>
      <w:r w:rsidR="00AE79BB" w:rsidRPr="005E1AF3">
        <w:rPr>
          <w:rFonts w:ascii="Times" w:hAnsi="Times"/>
          <w:b/>
          <w:color w:val="000000" w:themeColor="text1"/>
          <w:vertAlign w:val="superscript"/>
        </w:rPr>
        <w:t xml:space="preserve"> 5</w:t>
      </w:r>
      <w:r w:rsidR="007C7DB5" w:rsidRPr="005E1AF3">
        <w:rPr>
          <w:rFonts w:ascii="Times" w:hAnsi="Times"/>
          <w:color w:val="000000" w:themeColor="text1"/>
        </w:rPr>
        <w:t xml:space="preserve"> </w:t>
      </w:r>
      <w:r w:rsidR="00FC7BC0" w:rsidRPr="005E1AF3">
        <w:rPr>
          <w:rFonts w:ascii="Times" w:hAnsi="Times"/>
          <w:color w:val="000000" w:themeColor="text1"/>
        </w:rPr>
        <w:t>Conversely</w:t>
      </w:r>
      <w:r w:rsidR="00264FB8" w:rsidRPr="005E1AF3">
        <w:rPr>
          <w:rFonts w:ascii="Times" w:hAnsi="Times"/>
          <w:color w:val="000000" w:themeColor="text1"/>
        </w:rPr>
        <w:t>, some studies reported long-term positive consequences due to the child’s cancer disease s</w:t>
      </w:r>
      <w:r w:rsidR="006124D1" w:rsidRPr="005E1AF3">
        <w:rPr>
          <w:rFonts w:ascii="Times" w:hAnsi="Times"/>
          <w:color w:val="000000" w:themeColor="text1"/>
        </w:rPr>
        <w:t>uch as resilience and</w:t>
      </w:r>
      <w:r w:rsidR="00264FB8" w:rsidRPr="005E1AF3">
        <w:rPr>
          <w:rFonts w:ascii="Times" w:hAnsi="Times"/>
          <w:color w:val="000000" w:themeColor="text1"/>
        </w:rPr>
        <w:t xml:space="preserve"> </w:t>
      </w:r>
      <w:r w:rsidR="006124D1" w:rsidRPr="005E1AF3">
        <w:rPr>
          <w:rFonts w:ascii="Times" w:hAnsi="Times"/>
          <w:color w:val="000000" w:themeColor="text1"/>
        </w:rPr>
        <w:t>positive changes (conceptualized as the posttraumatic growth (</w:t>
      </w:r>
      <w:r w:rsidR="00D228C3" w:rsidRPr="005E1AF3">
        <w:rPr>
          <w:rFonts w:ascii="Times" w:hAnsi="Times"/>
          <w:color w:val="000000" w:themeColor="text1"/>
        </w:rPr>
        <w:t>PTG</w:t>
      </w:r>
      <w:r w:rsidR="006124D1" w:rsidRPr="005E1AF3">
        <w:rPr>
          <w:rFonts w:ascii="Times" w:hAnsi="Times"/>
          <w:color w:val="000000" w:themeColor="text1"/>
        </w:rPr>
        <w:t>))</w:t>
      </w:r>
      <w:r w:rsidR="007C7DB5" w:rsidRPr="005E1AF3">
        <w:rPr>
          <w:rFonts w:ascii="Times" w:hAnsi="Times"/>
          <w:color w:val="000000" w:themeColor="text1"/>
        </w:rPr>
        <w:t xml:space="preserve">. </w:t>
      </w:r>
      <w:r w:rsidR="00AE79BB" w:rsidRPr="005E1AF3">
        <w:rPr>
          <w:rFonts w:ascii="Times" w:hAnsi="Times"/>
          <w:b/>
          <w:color w:val="000000" w:themeColor="text1"/>
          <w:vertAlign w:val="superscript"/>
        </w:rPr>
        <w:t>6</w:t>
      </w:r>
    </w:p>
    <w:p w14:paraId="206A05A1" w14:textId="323E546D" w:rsidR="00420A68" w:rsidRPr="005E1AF3" w:rsidRDefault="00C42FF6" w:rsidP="00CD3408">
      <w:pPr>
        <w:spacing w:before="0" w:after="0" w:line="480" w:lineRule="auto"/>
        <w:ind w:firstLine="709"/>
        <w:rPr>
          <w:rFonts w:ascii="Times" w:hAnsi="Times"/>
          <w:color w:val="000000" w:themeColor="text1"/>
        </w:rPr>
      </w:pPr>
      <w:r w:rsidRPr="005E1AF3">
        <w:rPr>
          <w:rFonts w:ascii="Times" w:hAnsi="Times"/>
          <w:color w:val="000000" w:themeColor="text1"/>
        </w:rPr>
        <w:t>Nevertheless, c</w:t>
      </w:r>
      <w:r w:rsidR="00CD3408" w:rsidRPr="005E1AF3">
        <w:rPr>
          <w:rFonts w:ascii="Times" w:hAnsi="Times"/>
          <w:color w:val="000000" w:themeColor="text1"/>
        </w:rPr>
        <w:t xml:space="preserve">hildhood cancer has long-lasting effects on parents </w:t>
      </w:r>
      <w:r w:rsidRPr="005E1AF3">
        <w:rPr>
          <w:rFonts w:ascii="Times" w:hAnsi="Times"/>
          <w:color w:val="000000" w:themeColor="text1"/>
        </w:rPr>
        <w:t xml:space="preserve">and changes </w:t>
      </w:r>
      <w:r w:rsidR="001C281A" w:rsidRPr="005E1AF3">
        <w:rPr>
          <w:rFonts w:ascii="Times" w:hAnsi="Times"/>
          <w:color w:val="000000" w:themeColor="text1"/>
        </w:rPr>
        <w:t>the</w:t>
      </w:r>
      <w:r w:rsidRPr="005E1AF3">
        <w:rPr>
          <w:rFonts w:ascii="Times" w:hAnsi="Times"/>
          <w:color w:val="000000" w:themeColor="text1"/>
        </w:rPr>
        <w:t>ir</w:t>
      </w:r>
      <w:r w:rsidR="00CD3408" w:rsidRPr="005E1AF3">
        <w:rPr>
          <w:rFonts w:ascii="Times" w:hAnsi="Times"/>
          <w:color w:val="000000" w:themeColor="text1"/>
        </w:rPr>
        <w:t xml:space="preserve"> sur</w:t>
      </w:r>
      <w:r w:rsidR="001C281A" w:rsidRPr="005E1AF3">
        <w:rPr>
          <w:rFonts w:ascii="Times" w:hAnsi="Times"/>
          <w:color w:val="000000" w:themeColor="text1"/>
        </w:rPr>
        <w:t>rounding</w:t>
      </w:r>
      <w:r w:rsidR="00C776AD" w:rsidRPr="005E1AF3">
        <w:rPr>
          <w:rFonts w:ascii="Times" w:hAnsi="Times"/>
          <w:color w:val="000000" w:themeColor="text1"/>
        </w:rPr>
        <w:t xml:space="preserve">s </w:t>
      </w:r>
      <w:r w:rsidR="00CD3408" w:rsidRPr="005E1AF3">
        <w:rPr>
          <w:rFonts w:ascii="Times" w:hAnsi="Times"/>
          <w:color w:val="000000" w:themeColor="text1"/>
        </w:rPr>
        <w:t xml:space="preserve">towards uncertainty. To understand their life situation it is important to investigate how they cope with the aftermath of disease and how they regulate their </w:t>
      </w:r>
      <w:r w:rsidR="00B5292E" w:rsidRPr="005E1AF3">
        <w:rPr>
          <w:rFonts w:ascii="Times" w:hAnsi="Times"/>
          <w:color w:val="000000" w:themeColor="text1"/>
        </w:rPr>
        <w:t>behaviours</w:t>
      </w:r>
      <w:r w:rsidR="00CD3408" w:rsidRPr="005E1AF3">
        <w:rPr>
          <w:rFonts w:ascii="Times" w:hAnsi="Times"/>
          <w:color w:val="000000" w:themeColor="text1"/>
        </w:rPr>
        <w:t xml:space="preserve"> through an uncertain </w:t>
      </w:r>
      <w:r w:rsidR="00881B51" w:rsidRPr="005E1AF3">
        <w:rPr>
          <w:rFonts w:ascii="Times" w:hAnsi="Times"/>
          <w:color w:val="000000" w:themeColor="text1"/>
        </w:rPr>
        <w:t>context</w:t>
      </w:r>
      <w:r w:rsidR="00CD3408" w:rsidRPr="005E1AF3">
        <w:rPr>
          <w:rFonts w:ascii="Times" w:hAnsi="Times"/>
          <w:color w:val="000000" w:themeColor="text1"/>
        </w:rPr>
        <w:t xml:space="preserve">. </w:t>
      </w:r>
      <w:r w:rsidR="00AE79BB" w:rsidRPr="005E1AF3">
        <w:rPr>
          <w:rFonts w:ascii="Times" w:hAnsi="Times"/>
          <w:b/>
          <w:color w:val="000000" w:themeColor="text1"/>
          <w:vertAlign w:val="superscript"/>
        </w:rPr>
        <w:t xml:space="preserve">7, 8   </w:t>
      </w:r>
      <w:r w:rsidR="00CD3408" w:rsidRPr="005E1AF3">
        <w:rPr>
          <w:rFonts w:ascii="Times" w:hAnsi="Times"/>
          <w:color w:val="000000" w:themeColor="text1"/>
        </w:rPr>
        <w:t>Depending on the research focus, interest in risk factors that predict parents’ adaptation has been selective. Findings inte</w:t>
      </w:r>
      <w:r w:rsidR="00354F65" w:rsidRPr="005E1AF3">
        <w:rPr>
          <w:rFonts w:ascii="Times" w:hAnsi="Times"/>
          <w:color w:val="000000" w:themeColor="text1"/>
        </w:rPr>
        <w:t>grating personality risk factors</w:t>
      </w:r>
      <w:r w:rsidR="00CD3408" w:rsidRPr="005E1AF3">
        <w:rPr>
          <w:rFonts w:ascii="Times" w:hAnsi="Times"/>
          <w:color w:val="000000" w:themeColor="text1"/>
        </w:rPr>
        <w:t xml:space="preserve"> </w:t>
      </w:r>
      <w:r w:rsidR="0067531A" w:rsidRPr="005E1AF3">
        <w:rPr>
          <w:rFonts w:ascii="Times" w:hAnsi="Times"/>
          <w:color w:val="000000" w:themeColor="text1"/>
        </w:rPr>
        <w:t xml:space="preserve">(e.g. trait anxiety) </w:t>
      </w:r>
      <w:r w:rsidR="00CD3408" w:rsidRPr="005E1AF3">
        <w:rPr>
          <w:rFonts w:ascii="Times" w:hAnsi="Times"/>
          <w:color w:val="000000" w:themeColor="text1"/>
        </w:rPr>
        <w:t>have shown that these factors predict poor adjustment wherea</w:t>
      </w:r>
      <w:r w:rsidR="00354F65" w:rsidRPr="005E1AF3">
        <w:rPr>
          <w:rFonts w:ascii="Times" w:hAnsi="Times"/>
          <w:color w:val="000000" w:themeColor="text1"/>
        </w:rPr>
        <w:t>s protective personality factors (e.g. optimism</w:t>
      </w:r>
      <w:r w:rsidR="00CD3408" w:rsidRPr="005E1AF3">
        <w:rPr>
          <w:rFonts w:ascii="Times" w:hAnsi="Times"/>
          <w:color w:val="000000" w:themeColor="text1"/>
        </w:rPr>
        <w:t xml:space="preserve">) predict better adjustment. </w:t>
      </w:r>
      <w:r w:rsidR="00AE79BB" w:rsidRPr="005E1AF3">
        <w:rPr>
          <w:rFonts w:ascii="Times" w:hAnsi="Times"/>
          <w:b/>
          <w:color w:val="000000" w:themeColor="text1"/>
          <w:vertAlign w:val="superscript"/>
        </w:rPr>
        <w:t>7,9</w:t>
      </w:r>
    </w:p>
    <w:p w14:paraId="51A9A7A7" w14:textId="58709064" w:rsidR="00CD3408" w:rsidRPr="005E1AF3" w:rsidRDefault="00CD3408" w:rsidP="00CD3408">
      <w:pPr>
        <w:spacing w:before="0" w:after="0" w:line="480" w:lineRule="auto"/>
        <w:ind w:firstLine="709"/>
        <w:rPr>
          <w:rFonts w:ascii="Times" w:hAnsi="Times"/>
          <w:b/>
          <w:color w:val="000000" w:themeColor="text1"/>
          <w:vertAlign w:val="superscript"/>
        </w:rPr>
      </w:pPr>
      <w:r w:rsidRPr="005E1AF3">
        <w:rPr>
          <w:rFonts w:ascii="Times" w:hAnsi="Times"/>
          <w:color w:val="000000" w:themeColor="text1"/>
        </w:rPr>
        <w:t>Regarding risk factors, no study has been carried out to examine the effect of intolerance of uncertainty (IU) on psychological and cognitive adjustment among parents of CCS</w:t>
      </w:r>
      <w:r w:rsidR="006856A2" w:rsidRPr="005E1AF3">
        <w:rPr>
          <w:rFonts w:ascii="Times" w:hAnsi="Times"/>
          <w:color w:val="000000" w:themeColor="text1"/>
        </w:rPr>
        <w:t>s</w:t>
      </w:r>
      <w:r w:rsidRPr="005E1AF3">
        <w:rPr>
          <w:rFonts w:ascii="Times" w:hAnsi="Times"/>
          <w:color w:val="000000" w:themeColor="text1"/>
        </w:rPr>
        <w:t>. IU is a personality trait</w:t>
      </w:r>
      <w:r w:rsidR="006856A2" w:rsidRPr="005E1AF3">
        <w:rPr>
          <w:rFonts w:ascii="Times" w:hAnsi="Times"/>
          <w:color w:val="000000" w:themeColor="text1"/>
        </w:rPr>
        <w:t xml:space="preserve"> </w:t>
      </w:r>
      <w:r w:rsidR="00BF2DB6" w:rsidRPr="005E1AF3">
        <w:rPr>
          <w:rFonts w:ascii="Times" w:hAnsi="Times"/>
          <w:color w:val="000000" w:themeColor="text1"/>
        </w:rPr>
        <w:t>whereby</w:t>
      </w:r>
      <w:r w:rsidRPr="005E1AF3">
        <w:rPr>
          <w:rFonts w:ascii="Times" w:hAnsi="Times"/>
          <w:color w:val="000000" w:themeColor="text1"/>
        </w:rPr>
        <w:t xml:space="preserve"> an individual has negative beliefs about uncertainty and uses several dysfunctional strategies </w:t>
      </w:r>
      <w:r w:rsidR="00BF2DB6" w:rsidRPr="005E1AF3">
        <w:rPr>
          <w:rFonts w:ascii="Times" w:hAnsi="Times"/>
          <w:color w:val="000000" w:themeColor="text1"/>
        </w:rPr>
        <w:t>(</w:t>
      </w:r>
      <w:r w:rsidR="00044647" w:rsidRPr="005E1AF3">
        <w:rPr>
          <w:rFonts w:ascii="Times" w:hAnsi="Times"/>
          <w:color w:val="000000" w:themeColor="text1"/>
        </w:rPr>
        <w:t xml:space="preserve">i.e. </w:t>
      </w:r>
      <w:r w:rsidR="00BF2DB6" w:rsidRPr="005E1AF3">
        <w:rPr>
          <w:rFonts w:ascii="Times" w:hAnsi="Times"/>
          <w:color w:val="000000" w:themeColor="text1"/>
        </w:rPr>
        <w:t xml:space="preserve">positive beliefs about worry, cognitive avoidance, rumination and </w:t>
      </w:r>
      <w:r w:rsidR="00BD7534" w:rsidRPr="005E1AF3">
        <w:rPr>
          <w:rFonts w:ascii="Times" w:hAnsi="Times"/>
          <w:color w:val="000000" w:themeColor="text1"/>
        </w:rPr>
        <w:t>negative problem orientation</w:t>
      </w:r>
      <w:r w:rsidR="002D496C" w:rsidRPr="005E1AF3">
        <w:rPr>
          <w:rFonts w:ascii="Times" w:hAnsi="Times"/>
          <w:color w:val="000000" w:themeColor="text1"/>
        </w:rPr>
        <w:t>)</w:t>
      </w:r>
      <w:r w:rsidRPr="005E1AF3">
        <w:rPr>
          <w:rFonts w:ascii="Times" w:hAnsi="Times"/>
          <w:color w:val="000000" w:themeColor="text1"/>
        </w:rPr>
        <w:t>.</w:t>
      </w:r>
      <w:r w:rsidR="00AE79BB" w:rsidRPr="005E1AF3">
        <w:rPr>
          <w:rFonts w:ascii="Times" w:hAnsi="Times"/>
          <w:color w:val="000000" w:themeColor="text1"/>
        </w:rPr>
        <w:t xml:space="preserve"> </w:t>
      </w:r>
      <w:r w:rsidR="00AE79BB" w:rsidRPr="005E1AF3">
        <w:rPr>
          <w:rFonts w:ascii="Times" w:hAnsi="Times"/>
          <w:b/>
          <w:color w:val="000000" w:themeColor="text1"/>
          <w:vertAlign w:val="superscript"/>
        </w:rPr>
        <w:t>10, 11</w:t>
      </w:r>
      <w:r w:rsidRPr="005E1AF3">
        <w:rPr>
          <w:rFonts w:ascii="Times" w:hAnsi="Times"/>
          <w:color w:val="000000" w:themeColor="text1"/>
        </w:rPr>
        <w:t xml:space="preserve"> </w:t>
      </w:r>
      <w:r w:rsidR="00BF2DB6" w:rsidRPr="005E1AF3">
        <w:rPr>
          <w:rFonts w:ascii="Times" w:hAnsi="Times"/>
          <w:color w:val="000000" w:themeColor="text1"/>
        </w:rPr>
        <w:t>I</w:t>
      </w:r>
      <w:r w:rsidRPr="005E1AF3">
        <w:rPr>
          <w:rFonts w:ascii="Times" w:hAnsi="Times"/>
          <w:color w:val="000000" w:themeColor="text1"/>
        </w:rPr>
        <w:t xml:space="preserve">U involves a set of negative emotional, cognitive, and </w:t>
      </w:r>
      <w:r w:rsidR="00BF2DB6" w:rsidRPr="005E1AF3">
        <w:rPr>
          <w:rFonts w:ascii="Times" w:hAnsi="Times"/>
          <w:color w:val="000000" w:themeColor="text1"/>
        </w:rPr>
        <w:t>behavioral</w:t>
      </w:r>
      <w:r w:rsidRPr="005E1AF3">
        <w:rPr>
          <w:rFonts w:ascii="Times" w:hAnsi="Times"/>
          <w:color w:val="000000" w:themeColor="text1"/>
        </w:rPr>
        <w:t xml:space="preserve"> reactions to uncertain situations and it has been associated with various anxious disorders </w:t>
      </w:r>
      <w:r w:rsidR="00BF2DB6" w:rsidRPr="005E1AF3">
        <w:rPr>
          <w:rFonts w:ascii="Times" w:hAnsi="Times"/>
          <w:color w:val="000000" w:themeColor="text1"/>
        </w:rPr>
        <w:t>(</w:t>
      </w:r>
      <w:r w:rsidRPr="005E1AF3">
        <w:rPr>
          <w:rFonts w:ascii="Times" w:hAnsi="Times"/>
          <w:color w:val="000000" w:themeColor="text1"/>
        </w:rPr>
        <w:t>generalized anxiety disorder (GAD)</w:t>
      </w:r>
      <w:r w:rsidR="00BF2DB6" w:rsidRPr="005E1AF3">
        <w:rPr>
          <w:rFonts w:ascii="Times" w:hAnsi="Times"/>
          <w:color w:val="000000" w:themeColor="text1"/>
        </w:rPr>
        <w:t>)</w:t>
      </w:r>
      <w:r w:rsidRPr="005E1AF3">
        <w:rPr>
          <w:rFonts w:ascii="Times" w:hAnsi="Times"/>
          <w:color w:val="000000" w:themeColor="text1"/>
        </w:rPr>
        <w:t>.</w:t>
      </w:r>
      <w:r w:rsidR="00AE79BB" w:rsidRPr="005E1AF3">
        <w:rPr>
          <w:rFonts w:ascii="Times" w:hAnsi="Times"/>
          <w:color w:val="000000" w:themeColor="text1"/>
        </w:rPr>
        <w:t xml:space="preserve"> </w:t>
      </w:r>
      <w:r w:rsidR="00AE79BB" w:rsidRPr="005E1AF3">
        <w:rPr>
          <w:rFonts w:ascii="Times" w:hAnsi="Times"/>
          <w:b/>
          <w:color w:val="000000" w:themeColor="text1"/>
          <w:vertAlign w:val="superscript"/>
        </w:rPr>
        <w:t>12</w:t>
      </w:r>
      <w:r w:rsidRPr="005E1AF3">
        <w:rPr>
          <w:rFonts w:ascii="Times" w:hAnsi="Times"/>
          <w:color w:val="000000" w:themeColor="text1"/>
        </w:rPr>
        <w:t xml:space="preserve"> </w:t>
      </w:r>
      <w:r w:rsidR="00420A68" w:rsidRPr="005E1AF3">
        <w:rPr>
          <w:rFonts w:ascii="Times" w:hAnsi="Times"/>
          <w:color w:val="000000" w:themeColor="text1"/>
        </w:rPr>
        <w:t xml:space="preserve">Cognitive studies </w:t>
      </w:r>
      <w:r w:rsidR="00625FA9" w:rsidRPr="005E1AF3">
        <w:rPr>
          <w:rFonts w:ascii="Times" w:hAnsi="Times"/>
          <w:color w:val="000000" w:themeColor="text1"/>
        </w:rPr>
        <w:t xml:space="preserve">also </w:t>
      </w:r>
      <w:r w:rsidR="005F0E32" w:rsidRPr="005E1AF3">
        <w:rPr>
          <w:rFonts w:ascii="Times" w:hAnsi="Times"/>
          <w:color w:val="000000" w:themeColor="text1"/>
        </w:rPr>
        <w:t>reported</w:t>
      </w:r>
      <w:r w:rsidR="00420A68" w:rsidRPr="005E1AF3">
        <w:rPr>
          <w:rFonts w:ascii="Times" w:hAnsi="Times"/>
          <w:color w:val="000000" w:themeColor="text1"/>
        </w:rPr>
        <w:t xml:space="preserve"> attentional bias</w:t>
      </w:r>
      <w:r w:rsidR="00F811E3" w:rsidRPr="005E1AF3">
        <w:rPr>
          <w:rFonts w:ascii="Times" w:hAnsi="Times"/>
          <w:color w:val="000000" w:themeColor="text1"/>
        </w:rPr>
        <w:t>es</w:t>
      </w:r>
      <w:r w:rsidR="00420A68" w:rsidRPr="005E1AF3">
        <w:rPr>
          <w:rFonts w:ascii="Times" w:hAnsi="Times"/>
          <w:color w:val="000000" w:themeColor="text1"/>
        </w:rPr>
        <w:t xml:space="preserve"> </w:t>
      </w:r>
      <w:r w:rsidR="00F811E3" w:rsidRPr="005E1AF3">
        <w:rPr>
          <w:rFonts w:ascii="Times" w:hAnsi="Times"/>
          <w:color w:val="000000" w:themeColor="text1"/>
        </w:rPr>
        <w:t xml:space="preserve">and cognitive impairments </w:t>
      </w:r>
      <w:r w:rsidR="00420A68" w:rsidRPr="005E1AF3">
        <w:rPr>
          <w:rFonts w:ascii="Times" w:hAnsi="Times"/>
          <w:color w:val="000000" w:themeColor="text1"/>
        </w:rPr>
        <w:t xml:space="preserve">(e.g. </w:t>
      </w:r>
      <w:r w:rsidRPr="005E1AF3">
        <w:rPr>
          <w:rFonts w:ascii="Times" w:hAnsi="Times"/>
          <w:color w:val="000000" w:themeColor="text1"/>
        </w:rPr>
        <w:t xml:space="preserve">threat stimuli are detected </w:t>
      </w:r>
      <w:r w:rsidR="00420A68" w:rsidRPr="005E1AF3">
        <w:rPr>
          <w:rFonts w:ascii="Times" w:hAnsi="Times"/>
          <w:color w:val="000000" w:themeColor="text1"/>
        </w:rPr>
        <w:t>faster than non-threat stimuli</w:t>
      </w:r>
      <w:r w:rsidR="00195CFE" w:rsidRPr="005E1AF3">
        <w:rPr>
          <w:rFonts w:ascii="Times" w:hAnsi="Times"/>
          <w:color w:val="000000" w:themeColor="text1"/>
        </w:rPr>
        <w:t xml:space="preserve"> or difficulty to disengage attention from a threat stimulus compared to a non-threat stimulus</w:t>
      </w:r>
      <w:r w:rsidR="00420A68" w:rsidRPr="005E1AF3">
        <w:rPr>
          <w:rFonts w:ascii="Times" w:hAnsi="Times"/>
          <w:color w:val="000000" w:themeColor="text1"/>
        </w:rPr>
        <w:t>).</w:t>
      </w:r>
      <w:r w:rsidR="00420A68" w:rsidRPr="005E1AF3">
        <w:rPr>
          <w:rFonts w:ascii="Times" w:hAnsi="Times"/>
          <w:b/>
          <w:color w:val="000000" w:themeColor="text1"/>
          <w:vertAlign w:val="superscript"/>
        </w:rPr>
        <w:t>13</w:t>
      </w:r>
    </w:p>
    <w:p w14:paraId="34A57609" w14:textId="32C181EC" w:rsidR="006124D1" w:rsidRPr="005E1AF3" w:rsidRDefault="00827370" w:rsidP="00827370">
      <w:pPr>
        <w:spacing w:before="0" w:after="0" w:line="480" w:lineRule="auto"/>
        <w:ind w:firstLine="709"/>
        <w:rPr>
          <w:rFonts w:ascii="Times" w:hAnsi="Times"/>
          <w:color w:val="000000" w:themeColor="text1"/>
        </w:rPr>
      </w:pPr>
      <w:r w:rsidRPr="005E1AF3">
        <w:rPr>
          <w:rFonts w:ascii="Times" w:hAnsi="Times"/>
          <w:color w:val="000000" w:themeColor="text1"/>
        </w:rPr>
        <w:t>The a</w:t>
      </w:r>
      <w:r w:rsidR="008015E3" w:rsidRPr="005E1AF3">
        <w:rPr>
          <w:rFonts w:ascii="Times" w:hAnsi="Times"/>
          <w:color w:val="000000" w:themeColor="text1"/>
        </w:rPr>
        <w:t xml:space="preserve">ims were various: (1) </w:t>
      </w:r>
      <w:r w:rsidRPr="005E1AF3">
        <w:rPr>
          <w:rFonts w:ascii="Times" w:hAnsi="Times"/>
          <w:color w:val="000000" w:themeColor="text1"/>
        </w:rPr>
        <w:t>describe the nature of long-term psychological late effects in parents of CCSs; (2) determine factors associated with/predicting long-term psychological late effects in parents of CCSs; (3) study the IU</w:t>
      </w:r>
      <w:r w:rsidR="00FD6F82" w:rsidRPr="005E1AF3">
        <w:rPr>
          <w:rFonts w:ascii="Times" w:hAnsi="Times"/>
          <w:color w:val="000000" w:themeColor="text1"/>
        </w:rPr>
        <w:t xml:space="preserve"> and its associated factors</w:t>
      </w:r>
      <w:r w:rsidRPr="005E1AF3">
        <w:rPr>
          <w:rFonts w:ascii="Times" w:hAnsi="Times"/>
          <w:color w:val="000000" w:themeColor="text1"/>
        </w:rPr>
        <w:t xml:space="preserve"> and (4) </w:t>
      </w:r>
      <w:r w:rsidR="00480B04" w:rsidRPr="005E1AF3">
        <w:rPr>
          <w:rFonts w:ascii="Times" w:hAnsi="Times"/>
          <w:color w:val="000000" w:themeColor="text1"/>
        </w:rPr>
        <w:t>examine specific</w:t>
      </w:r>
      <w:r w:rsidRPr="005E1AF3">
        <w:rPr>
          <w:rFonts w:ascii="Times" w:hAnsi="Times"/>
          <w:color w:val="000000" w:themeColor="text1"/>
        </w:rPr>
        <w:t xml:space="preserve"> clinical profile</w:t>
      </w:r>
      <w:r w:rsidR="006E4F94" w:rsidRPr="005E1AF3">
        <w:rPr>
          <w:rFonts w:ascii="Times" w:hAnsi="Times"/>
          <w:color w:val="000000" w:themeColor="text1"/>
        </w:rPr>
        <w:t>s</w:t>
      </w:r>
      <w:r w:rsidRPr="005E1AF3">
        <w:rPr>
          <w:rFonts w:ascii="Times" w:hAnsi="Times"/>
          <w:color w:val="000000" w:themeColor="text1"/>
        </w:rPr>
        <w:t xml:space="preserve"> </w:t>
      </w:r>
      <w:r w:rsidR="009B62D7" w:rsidRPr="005E1AF3">
        <w:rPr>
          <w:rFonts w:ascii="Times" w:hAnsi="Times"/>
          <w:color w:val="000000" w:themeColor="text1"/>
        </w:rPr>
        <w:t xml:space="preserve">in order to assess </w:t>
      </w:r>
      <w:r w:rsidR="007E2C1D" w:rsidRPr="005E1AF3">
        <w:rPr>
          <w:rFonts w:ascii="Times" w:hAnsi="Times"/>
          <w:color w:val="000000" w:themeColor="text1"/>
        </w:rPr>
        <w:t xml:space="preserve">the </w:t>
      </w:r>
      <w:r w:rsidR="009B62D7" w:rsidRPr="005E1AF3">
        <w:rPr>
          <w:rFonts w:ascii="Times" w:hAnsi="Times"/>
          <w:color w:val="000000" w:themeColor="text1"/>
        </w:rPr>
        <w:t>parental adjustment</w:t>
      </w:r>
      <w:r w:rsidRPr="005E1AF3">
        <w:rPr>
          <w:rFonts w:ascii="Times" w:hAnsi="Times"/>
          <w:color w:val="000000" w:themeColor="text1"/>
        </w:rPr>
        <w:t xml:space="preserve">. </w:t>
      </w:r>
      <w:r w:rsidR="006A5858" w:rsidRPr="005E1AF3">
        <w:rPr>
          <w:rFonts w:ascii="Times" w:hAnsi="Times"/>
          <w:color w:val="000000" w:themeColor="text1"/>
        </w:rPr>
        <w:t xml:space="preserve">We hypothesized that a high </w:t>
      </w:r>
      <w:r w:rsidR="00FF2F26" w:rsidRPr="005E1AF3">
        <w:rPr>
          <w:rFonts w:ascii="Times" w:hAnsi="Times"/>
          <w:color w:val="000000" w:themeColor="text1"/>
        </w:rPr>
        <w:t xml:space="preserve">IU’s </w:t>
      </w:r>
      <w:r w:rsidR="006A5858" w:rsidRPr="005E1AF3">
        <w:rPr>
          <w:rFonts w:ascii="Times" w:hAnsi="Times"/>
          <w:color w:val="000000" w:themeColor="text1"/>
        </w:rPr>
        <w:t>level</w:t>
      </w:r>
      <w:r w:rsidR="008015E3" w:rsidRPr="005E1AF3">
        <w:rPr>
          <w:rFonts w:ascii="Times" w:hAnsi="Times"/>
          <w:color w:val="000000" w:themeColor="text1"/>
        </w:rPr>
        <w:t xml:space="preserve"> </w:t>
      </w:r>
      <w:r w:rsidR="00324F0F" w:rsidRPr="005E1AF3">
        <w:rPr>
          <w:rFonts w:ascii="Times" w:hAnsi="Times"/>
          <w:color w:val="000000" w:themeColor="text1"/>
        </w:rPr>
        <w:t>could</w:t>
      </w:r>
      <w:r w:rsidR="008015E3" w:rsidRPr="005E1AF3">
        <w:rPr>
          <w:rFonts w:ascii="Times" w:hAnsi="Times"/>
          <w:color w:val="000000" w:themeColor="text1"/>
        </w:rPr>
        <w:t xml:space="preserve"> predict </w:t>
      </w:r>
      <w:r w:rsidR="00C81DA5" w:rsidRPr="005E1AF3">
        <w:rPr>
          <w:rFonts w:ascii="Times" w:hAnsi="Times"/>
          <w:color w:val="000000" w:themeColor="text1"/>
        </w:rPr>
        <w:t xml:space="preserve">the </w:t>
      </w:r>
      <w:r w:rsidR="008015E3" w:rsidRPr="005E1AF3">
        <w:rPr>
          <w:rFonts w:ascii="Times" w:hAnsi="Times"/>
          <w:color w:val="000000" w:themeColor="text1"/>
        </w:rPr>
        <w:t xml:space="preserve">clinical distress and </w:t>
      </w:r>
      <w:r w:rsidR="00BA6C30" w:rsidRPr="005E1AF3">
        <w:rPr>
          <w:rFonts w:ascii="Times" w:hAnsi="Times"/>
          <w:color w:val="000000" w:themeColor="text1"/>
        </w:rPr>
        <w:t xml:space="preserve">specific </w:t>
      </w:r>
      <w:r w:rsidRPr="005E1AF3">
        <w:rPr>
          <w:rFonts w:ascii="Times" w:hAnsi="Times"/>
          <w:color w:val="000000" w:themeColor="text1"/>
        </w:rPr>
        <w:t>cognitive impairments (</w:t>
      </w:r>
      <w:r w:rsidR="008015E3" w:rsidRPr="005E1AF3">
        <w:rPr>
          <w:rFonts w:ascii="Times" w:hAnsi="Times"/>
          <w:color w:val="000000" w:themeColor="text1"/>
        </w:rPr>
        <w:t xml:space="preserve">attentional bias towards </w:t>
      </w:r>
      <w:r w:rsidRPr="005E1AF3">
        <w:rPr>
          <w:rFonts w:ascii="Times" w:hAnsi="Times"/>
          <w:color w:val="000000" w:themeColor="text1"/>
        </w:rPr>
        <w:t>threat)</w:t>
      </w:r>
      <w:r w:rsidR="008015E3" w:rsidRPr="005E1AF3">
        <w:rPr>
          <w:rFonts w:ascii="Times" w:hAnsi="Times"/>
          <w:color w:val="000000" w:themeColor="text1"/>
        </w:rPr>
        <w:t xml:space="preserve">.  </w:t>
      </w:r>
    </w:p>
    <w:p w14:paraId="63DB485D" w14:textId="3A4F64C1" w:rsidR="007C7DB5" w:rsidRPr="005E1AF3" w:rsidRDefault="002F2FFC" w:rsidP="002F2FFC">
      <w:pPr>
        <w:spacing w:before="0" w:after="0" w:line="480" w:lineRule="auto"/>
        <w:ind w:firstLine="709"/>
        <w:jc w:val="center"/>
        <w:rPr>
          <w:rFonts w:ascii="Times" w:hAnsi="Times"/>
          <w:b/>
          <w:bCs/>
          <w:iCs/>
          <w:color w:val="000000" w:themeColor="text1"/>
        </w:rPr>
      </w:pPr>
      <w:r w:rsidRPr="005E1AF3">
        <w:rPr>
          <w:rFonts w:ascii="Times" w:hAnsi="Times"/>
          <w:b/>
          <w:bCs/>
          <w:smallCaps/>
          <w:color w:val="000000" w:themeColor="text1"/>
        </w:rPr>
        <w:t>METHOD</w:t>
      </w:r>
    </w:p>
    <w:p w14:paraId="4902B582" w14:textId="16F0F823" w:rsidR="00CD2FFB" w:rsidRPr="005E1AF3" w:rsidRDefault="0077125A" w:rsidP="003D0C86">
      <w:pPr>
        <w:spacing w:before="0" w:after="0" w:line="480" w:lineRule="auto"/>
        <w:ind w:firstLine="709"/>
        <w:rPr>
          <w:rFonts w:ascii="Times" w:hAnsi="Times"/>
          <w:b/>
          <w:i/>
          <w:color w:val="000000" w:themeColor="text1"/>
        </w:rPr>
      </w:pPr>
      <w:r w:rsidRPr="005E1AF3">
        <w:rPr>
          <w:rFonts w:ascii="Times" w:hAnsi="Times"/>
          <w:b/>
          <w:i/>
          <w:color w:val="000000" w:themeColor="text1"/>
        </w:rPr>
        <w:t xml:space="preserve">Procedures and Participants </w:t>
      </w:r>
    </w:p>
    <w:p w14:paraId="450DBB41" w14:textId="77777777" w:rsidR="0077125A" w:rsidRPr="005E1AF3" w:rsidRDefault="0077125A" w:rsidP="0077125A">
      <w:pPr>
        <w:spacing w:before="0" w:after="0" w:line="480" w:lineRule="auto"/>
        <w:ind w:left="708" w:firstLine="709"/>
        <w:rPr>
          <w:rFonts w:ascii="Times" w:hAnsi="Times"/>
          <w:i/>
          <w:color w:val="000000" w:themeColor="text1"/>
        </w:rPr>
      </w:pPr>
      <w:r w:rsidRPr="005E1AF3">
        <w:rPr>
          <w:rFonts w:ascii="Times" w:hAnsi="Times"/>
          <w:i/>
          <w:color w:val="000000" w:themeColor="text1"/>
        </w:rPr>
        <w:t>Ethical approval statement</w:t>
      </w:r>
    </w:p>
    <w:p w14:paraId="3AD57645" w14:textId="5FA4B586" w:rsidR="0077125A" w:rsidRPr="005E1AF3" w:rsidRDefault="0077125A" w:rsidP="0077125A">
      <w:pPr>
        <w:spacing w:before="0" w:after="0" w:line="480" w:lineRule="auto"/>
        <w:ind w:firstLine="709"/>
        <w:rPr>
          <w:rFonts w:ascii="Times" w:hAnsi="Times"/>
          <w:color w:val="000000" w:themeColor="text1"/>
        </w:rPr>
      </w:pPr>
      <w:r w:rsidRPr="005E1AF3">
        <w:rPr>
          <w:rFonts w:ascii="Times" w:hAnsi="Times"/>
          <w:color w:val="000000" w:themeColor="text1"/>
        </w:rPr>
        <w:t>The study took place in two hospitals treating childhood cancer</w:t>
      </w:r>
      <w:r w:rsidR="00647ED9" w:rsidRPr="005E1AF3">
        <w:rPr>
          <w:rFonts w:ascii="Times" w:hAnsi="Times"/>
          <w:color w:val="000000" w:themeColor="text1"/>
        </w:rPr>
        <w:t xml:space="preserve"> in Liège (Belgium).  Two Ethic</w:t>
      </w:r>
      <w:r w:rsidRPr="005E1AF3">
        <w:rPr>
          <w:rFonts w:ascii="Times" w:hAnsi="Times"/>
          <w:color w:val="000000" w:themeColor="text1"/>
        </w:rPr>
        <w:t xml:space="preserve"> commission</w:t>
      </w:r>
      <w:r w:rsidR="00647ED9" w:rsidRPr="005E1AF3">
        <w:rPr>
          <w:rFonts w:ascii="Times" w:hAnsi="Times"/>
          <w:color w:val="000000" w:themeColor="text1"/>
        </w:rPr>
        <w:t>s</w:t>
      </w:r>
      <w:r w:rsidRPr="005E1AF3">
        <w:rPr>
          <w:rFonts w:ascii="Times" w:hAnsi="Times"/>
          <w:color w:val="000000" w:themeColor="text1"/>
        </w:rPr>
        <w:t xml:space="preserve"> (hospital committee) approved all study procedures and re</w:t>
      </w:r>
      <w:r w:rsidR="00F01DD7" w:rsidRPr="005E1AF3">
        <w:rPr>
          <w:rFonts w:ascii="Times" w:hAnsi="Times"/>
          <w:color w:val="000000" w:themeColor="text1"/>
        </w:rPr>
        <w:t>cruitment materials (multicentric study</w:t>
      </w:r>
      <w:r w:rsidRPr="005E1AF3">
        <w:rPr>
          <w:rFonts w:ascii="Times" w:hAnsi="Times"/>
          <w:color w:val="000000" w:themeColor="text1"/>
        </w:rPr>
        <w:t xml:space="preserve">) (the protocol was accepted in 2015).  Date of diagnosis, stage of disease, type of cancer and treatments came from the two cancer registry databases. </w:t>
      </w:r>
    </w:p>
    <w:p w14:paraId="2A26FDC0" w14:textId="77777777" w:rsidR="0077125A" w:rsidRPr="005E1AF3" w:rsidRDefault="0077125A" w:rsidP="0077125A">
      <w:pPr>
        <w:spacing w:before="0" w:after="0" w:line="480" w:lineRule="auto"/>
        <w:ind w:left="708" w:firstLine="709"/>
        <w:rPr>
          <w:rFonts w:ascii="Times" w:hAnsi="Times"/>
          <w:i/>
          <w:color w:val="000000" w:themeColor="text1"/>
        </w:rPr>
      </w:pPr>
      <w:r w:rsidRPr="005E1AF3">
        <w:rPr>
          <w:rFonts w:ascii="Times" w:hAnsi="Times"/>
          <w:i/>
          <w:color w:val="000000" w:themeColor="text1"/>
        </w:rPr>
        <w:t>Participants</w:t>
      </w:r>
    </w:p>
    <w:p w14:paraId="626701CD" w14:textId="1B889780" w:rsidR="008A68ED" w:rsidRPr="005E1AF3" w:rsidRDefault="003E6163" w:rsidP="008A68ED">
      <w:pPr>
        <w:spacing w:before="0" w:after="0" w:line="480" w:lineRule="auto"/>
        <w:ind w:firstLine="709"/>
        <w:rPr>
          <w:rFonts w:ascii="Times" w:hAnsi="Times"/>
          <w:color w:val="000000" w:themeColor="text1"/>
        </w:rPr>
      </w:pPr>
      <w:r w:rsidRPr="005E1AF3">
        <w:rPr>
          <w:rFonts w:ascii="Times" w:hAnsi="Times"/>
          <w:color w:val="000000" w:themeColor="text1"/>
        </w:rPr>
        <w:t xml:space="preserve">Mothers (N= 45) and fathers (N=16) from 150 families of </w:t>
      </w:r>
      <w:r w:rsidR="00722F02" w:rsidRPr="005E1AF3">
        <w:rPr>
          <w:rFonts w:ascii="Times" w:hAnsi="Times"/>
          <w:color w:val="000000" w:themeColor="text1"/>
        </w:rPr>
        <w:t xml:space="preserve">a </w:t>
      </w:r>
      <w:r w:rsidRPr="005E1AF3">
        <w:rPr>
          <w:rFonts w:ascii="Times" w:hAnsi="Times"/>
          <w:color w:val="000000" w:themeColor="text1"/>
        </w:rPr>
        <w:t>CCS completed the study and 8 couples completed together the current study (53 cancer diagnoses).</w:t>
      </w:r>
      <w:r w:rsidR="00D165BF" w:rsidRPr="005E1AF3">
        <w:rPr>
          <w:rFonts w:ascii="Times" w:hAnsi="Times"/>
          <w:color w:val="000000" w:themeColor="text1"/>
        </w:rPr>
        <w:t xml:space="preserve"> </w:t>
      </w:r>
      <w:r w:rsidR="0077125A" w:rsidRPr="005E1AF3">
        <w:rPr>
          <w:rFonts w:ascii="Times" w:hAnsi="Times"/>
          <w:color w:val="000000" w:themeColor="text1"/>
        </w:rPr>
        <w:t xml:space="preserve">Parents who met the following criteria were eligible for the study: 1) child who had been diagnosed in remission since 4 years until 6 years; 2) neoadjuvant chemotherapy during treatments, 3) fluency in French speaking and 4) no previous evidence of mental illness. </w:t>
      </w:r>
      <w:r w:rsidR="008A68ED" w:rsidRPr="005E1AF3">
        <w:rPr>
          <w:rFonts w:ascii="Times" w:hAnsi="Times"/>
          <w:color w:val="000000" w:themeColor="text1"/>
        </w:rPr>
        <w:t>Exclusion criteria were diagnosis of cancer treated only by surgery, radiotherapy (with no adjuvant chemotherapy), benign tumor and non-French-speaking parents. Follow-up telephone calls were made</w:t>
      </w:r>
      <w:r w:rsidR="00C776AD" w:rsidRPr="005E1AF3">
        <w:rPr>
          <w:rFonts w:ascii="Times" w:hAnsi="Times"/>
          <w:color w:val="000000" w:themeColor="text1"/>
        </w:rPr>
        <w:t xml:space="preserve">, </w:t>
      </w:r>
      <w:r w:rsidR="008A68ED" w:rsidRPr="005E1AF3">
        <w:rPr>
          <w:rFonts w:ascii="Times" w:hAnsi="Times"/>
          <w:color w:val="000000" w:themeColor="text1"/>
        </w:rPr>
        <w:t>and letters sent to arrange data collection. Subsequent to exclusion criteria, there were 311 presumed-eligible participants among these 50.80% included therapeutic protocol (e.g. benign tumor, surgical resection or radiotherapy), 9.96% were children who were no longer followed at the hospital and contact could not be established (e.g. moving away), the remission range was exceeded or too recent (8.70</w:t>
      </w:r>
      <w:r w:rsidR="005F3515" w:rsidRPr="005E1AF3">
        <w:rPr>
          <w:rFonts w:ascii="Times" w:hAnsi="Times"/>
          <w:color w:val="000000" w:themeColor="text1"/>
        </w:rPr>
        <w:t>%), the child died (8.36%)</w:t>
      </w:r>
      <w:r w:rsidR="00DC256F" w:rsidRPr="005E1AF3">
        <w:rPr>
          <w:rFonts w:ascii="Times" w:hAnsi="Times"/>
          <w:color w:val="000000" w:themeColor="text1"/>
        </w:rPr>
        <w:t>, and</w:t>
      </w:r>
      <w:r w:rsidR="005F3515" w:rsidRPr="005E1AF3">
        <w:rPr>
          <w:rFonts w:ascii="Times" w:hAnsi="Times"/>
          <w:color w:val="000000" w:themeColor="text1"/>
        </w:rPr>
        <w:t xml:space="preserve"> </w:t>
      </w:r>
      <w:r w:rsidR="008A68ED" w:rsidRPr="005E1AF3">
        <w:rPr>
          <w:rFonts w:ascii="Times" w:hAnsi="Times"/>
          <w:color w:val="000000" w:themeColor="text1"/>
        </w:rPr>
        <w:t>the child had a relapse (2.57%).</w:t>
      </w:r>
    </w:p>
    <w:p w14:paraId="44423237" w14:textId="77777777" w:rsidR="00A31DD0" w:rsidRPr="005E1AF3" w:rsidRDefault="00A31DD0" w:rsidP="003D0C86">
      <w:pPr>
        <w:spacing w:before="0" w:after="0" w:line="480" w:lineRule="auto"/>
        <w:ind w:firstLine="709"/>
        <w:rPr>
          <w:rFonts w:ascii="Times" w:hAnsi="Times"/>
          <w:color w:val="000000" w:themeColor="text1"/>
        </w:rPr>
      </w:pPr>
    </w:p>
    <w:p w14:paraId="265C8B3B" w14:textId="77777777" w:rsidR="00F22730" w:rsidRPr="005E1AF3" w:rsidRDefault="00F22730" w:rsidP="003D0C86">
      <w:pPr>
        <w:spacing w:before="0" w:after="0" w:line="480" w:lineRule="auto"/>
        <w:ind w:firstLine="709"/>
        <w:rPr>
          <w:rFonts w:ascii="Times" w:hAnsi="Times"/>
          <w:color w:val="000000" w:themeColor="text1"/>
        </w:rPr>
      </w:pPr>
    </w:p>
    <w:p w14:paraId="184008AD" w14:textId="3854553D" w:rsidR="007C7DB5" w:rsidRPr="005E1AF3" w:rsidRDefault="00610745" w:rsidP="003D0C86">
      <w:pPr>
        <w:spacing w:before="0" w:after="0" w:line="480" w:lineRule="auto"/>
        <w:ind w:firstLine="709"/>
        <w:rPr>
          <w:rFonts w:ascii="Times" w:hAnsi="Times"/>
          <w:b/>
          <w:i/>
          <w:color w:val="000000" w:themeColor="text1"/>
        </w:rPr>
      </w:pPr>
      <w:r w:rsidRPr="005E1AF3">
        <w:rPr>
          <w:rFonts w:ascii="Times" w:hAnsi="Times"/>
          <w:b/>
          <w:i/>
          <w:color w:val="000000" w:themeColor="text1"/>
        </w:rPr>
        <w:t>Measures</w:t>
      </w:r>
    </w:p>
    <w:p w14:paraId="15CDDBF7" w14:textId="5D393E6E" w:rsidR="00777108" w:rsidRPr="005E1AF3" w:rsidRDefault="00777108" w:rsidP="003D0C86">
      <w:pPr>
        <w:spacing w:before="0" w:after="0" w:line="480" w:lineRule="auto"/>
        <w:ind w:firstLine="709"/>
        <w:rPr>
          <w:rFonts w:ascii="Times" w:hAnsi="Times"/>
          <w:b/>
          <w:color w:val="000000" w:themeColor="text1"/>
        </w:rPr>
      </w:pPr>
      <w:r w:rsidRPr="005E1AF3">
        <w:rPr>
          <w:rFonts w:ascii="Times" w:hAnsi="Times"/>
          <w:color w:val="000000" w:themeColor="text1"/>
          <w:sz w:val="23"/>
          <w:szCs w:val="23"/>
        </w:rPr>
        <w:t>Parents of CCS responded to several questionnaires and performed two Stroop tasks.</w:t>
      </w:r>
    </w:p>
    <w:p w14:paraId="781CF3D9" w14:textId="0ACF789A" w:rsidR="00777108" w:rsidRPr="005E1AF3" w:rsidRDefault="00777108" w:rsidP="00777108">
      <w:pPr>
        <w:pStyle w:val="Paragraphedeliste"/>
        <w:numPr>
          <w:ilvl w:val="0"/>
          <w:numId w:val="5"/>
        </w:numPr>
        <w:spacing w:before="0" w:after="0" w:line="480" w:lineRule="auto"/>
        <w:rPr>
          <w:rFonts w:ascii="Times" w:hAnsi="Times"/>
          <w:b/>
          <w:i/>
          <w:color w:val="000000" w:themeColor="text1"/>
        </w:rPr>
      </w:pPr>
      <w:r w:rsidRPr="005E1AF3">
        <w:rPr>
          <w:rFonts w:ascii="Times" w:hAnsi="Times"/>
          <w:b/>
          <w:i/>
          <w:color w:val="000000" w:themeColor="text1"/>
        </w:rPr>
        <w:t xml:space="preserve">Psychological distress: </w:t>
      </w:r>
      <w:r w:rsidR="00DD20D5" w:rsidRPr="005E1AF3">
        <w:rPr>
          <w:rFonts w:ascii="Times" w:hAnsi="Times"/>
          <w:b/>
          <w:i/>
          <w:color w:val="000000" w:themeColor="text1"/>
        </w:rPr>
        <w:t>anxiety, depression,</w:t>
      </w:r>
      <w:r w:rsidRPr="005E1AF3">
        <w:rPr>
          <w:rFonts w:ascii="Times" w:hAnsi="Times"/>
          <w:b/>
          <w:i/>
          <w:color w:val="000000" w:themeColor="text1"/>
        </w:rPr>
        <w:t xml:space="preserve"> worry</w:t>
      </w:r>
      <w:r w:rsidR="00DD20D5" w:rsidRPr="005E1AF3">
        <w:rPr>
          <w:rFonts w:ascii="Times" w:hAnsi="Times"/>
          <w:b/>
          <w:i/>
          <w:color w:val="000000" w:themeColor="text1"/>
        </w:rPr>
        <w:t xml:space="preserve"> and somatic symptoms</w:t>
      </w:r>
    </w:p>
    <w:p w14:paraId="39F5A987" w14:textId="418453CF" w:rsidR="00777108" w:rsidRPr="005E1AF3" w:rsidRDefault="00777108" w:rsidP="00777108">
      <w:pPr>
        <w:spacing w:before="0" w:after="0" w:line="480" w:lineRule="auto"/>
        <w:ind w:firstLine="709"/>
        <w:rPr>
          <w:rFonts w:ascii="Times" w:hAnsi="Times"/>
          <w:color w:val="000000" w:themeColor="text1"/>
        </w:rPr>
      </w:pPr>
      <w:r w:rsidRPr="005E1AF3">
        <w:rPr>
          <w:rFonts w:ascii="Times" w:hAnsi="Times"/>
          <w:color w:val="000000" w:themeColor="text1"/>
        </w:rPr>
        <w:t xml:space="preserve">The Hospital Anxiety Depression Scale (HADS) </w:t>
      </w:r>
      <w:r w:rsidR="008916E1" w:rsidRPr="005E1AF3">
        <w:rPr>
          <w:rFonts w:ascii="Times" w:hAnsi="Times"/>
          <w:color w:val="000000" w:themeColor="text1"/>
        </w:rPr>
        <w:t>is a 14-item instrument assessing anxiety (7 items) and depression (7 items). Internal consistency of both subscales is excellent (anxiety Cronbach’s α =0.84-0.85; depression Cronbach’s α=0.79-0.81)</w:t>
      </w:r>
      <w:r w:rsidR="000620B0" w:rsidRPr="005E1AF3">
        <w:rPr>
          <w:rFonts w:ascii="Times" w:hAnsi="Times"/>
          <w:color w:val="000000" w:themeColor="text1"/>
        </w:rPr>
        <w:t>.</w:t>
      </w:r>
      <w:r w:rsidR="003B397D" w:rsidRPr="005E1AF3">
        <w:rPr>
          <w:rFonts w:ascii="Times" w:hAnsi="Times"/>
          <w:b/>
          <w:color w:val="000000" w:themeColor="text1"/>
          <w:vertAlign w:val="superscript"/>
        </w:rPr>
        <w:t xml:space="preserve"> 14</w:t>
      </w:r>
    </w:p>
    <w:p w14:paraId="03C7F88B" w14:textId="1E861E95" w:rsidR="008916E1" w:rsidRPr="005E1AF3" w:rsidRDefault="00777108" w:rsidP="00777108">
      <w:pPr>
        <w:spacing w:before="0" w:after="0" w:line="480" w:lineRule="auto"/>
        <w:ind w:firstLine="709"/>
        <w:rPr>
          <w:rFonts w:ascii="Times" w:hAnsi="Times"/>
          <w:color w:val="000000" w:themeColor="text1"/>
        </w:rPr>
      </w:pPr>
      <w:r w:rsidRPr="005E1AF3">
        <w:rPr>
          <w:rFonts w:ascii="Times" w:hAnsi="Times"/>
          <w:color w:val="000000" w:themeColor="text1"/>
        </w:rPr>
        <w:t>The Penn State Worry Questionnaire (PSWQ)</w:t>
      </w:r>
      <w:r w:rsidR="008916E1" w:rsidRPr="005E1AF3">
        <w:rPr>
          <w:rFonts w:ascii="Times" w:hAnsi="Times"/>
          <w:color w:val="000000" w:themeColor="text1"/>
        </w:rPr>
        <w:t xml:space="preserve"> is a 16-item self-report instrument that assesses excessive and pathological worry; items are rated on a 5-point Likert Scale (i.e., ranging from “1:Not at all typical of me” until “5: Very typical of me”). PSWQ demonstrates good internal consistency (α = .84)</w:t>
      </w:r>
      <w:r w:rsidR="000620B0" w:rsidRPr="005E1AF3">
        <w:rPr>
          <w:rFonts w:ascii="Times" w:hAnsi="Times"/>
          <w:color w:val="000000" w:themeColor="text1"/>
        </w:rPr>
        <w:t>.</w:t>
      </w:r>
      <w:r w:rsidR="003B397D" w:rsidRPr="005E1AF3">
        <w:rPr>
          <w:rFonts w:ascii="Times" w:hAnsi="Times"/>
          <w:b/>
          <w:color w:val="000000" w:themeColor="text1"/>
          <w:vertAlign w:val="superscript"/>
        </w:rPr>
        <w:t xml:space="preserve"> 15</w:t>
      </w:r>
      <w:r w:rsidR="008916E1" w:rsidRPr="005E1AF3">
        <w:rPr>
          <w:rFonts w:ascii="Times" w:hAnsi="Times"/>
          <w:color w:val="000000" w:themeColor="text1"/>
        </w:rPr>
        <w:t xml:space="preserve"> For the needs of the current study, we retained 10 of the 16 PSWQ items which were relevant to parents of </w:t>
      </w:r>
      <w:r w:rsidR="00F22730" w:rsidRPr="005E1AF3">
        <w:rPr>
          <w:rFonts w:ascii="Times" w:hAnsi="Times"/>
          <w:color w:val="000000" w:themeColor="text1"/>
        </w:rPr>
        <w:t xml:space="preserve">a </w:t>
      </w:r>
      <w:r w:rsidR="008916E1" w:rsidRPr="005E1AF3">
        <w:rPr>
          <w:rFonts w:ascii="Times" w:hAnsi="Times"/>
          <w:color w:val="000000" w:themeColor="text1"/>
        </w:rPr>
        <w:t>CCS. The instruction was modified and presented as following: “about the evolution of my child’s health”. Examples of the items include “ My worries overwhelm me” (item 1). Our exploratory results showed good internal consistency (Cronbach’s α =. 765</w:t>
      </w:r>
      <w:r w:rsidR="00A95D04" w:rsidRPr="005E1AF3">
        <w:rPr>
          <w:rFonts w:ascii="Times" w:hAnsi="Times"/>
          <w:color w:val="000000" w:themeColor="text1"/>
        </w:rPr>
        <w:t xml:space="preserve"> / 10 items)</w:t>
      </w:r>
      <w:r w:rsidR="008916E1" w:rsidRPr="005E1AF3">
        <w:rPr>
          <w:rFonts w:ascii="Times" w:hAnsi="Times"/>
          <w:color w:val="000000" w:themeColor="text1"/>
        </w:rPr>
        <w:t xml:space="preserve"> (PSWQ-R15)</w:t>
      </w:r>
      <w:r w:rsidR="00D13586" w:rsidRPr="005E1AF3">
        <w:rPr>
          <w:rFonts w:ascii="Times" w:hAnsi="Times"/>
          <w:color w:val="000000" w:themeColor="text1"/>
        </w:rPr>
        <w:t xml:space="preserve">. </w:t>
      </w:r>
      <w:r w:rsidR="008916E1" w:rsidRPr="005E1AF3">
        <w:rPr>
          <w:rFonts w:ascii="Times" w:hAnsi="Times"/>
          <w:b/>
          <w:color w:val="000000" w:themeColor="text1"/>
          <w:vertAlign w:val="superscript"/>
        </w:rPr>
        <w:t>16</w:t>
      </w:r>
    </w:p>
    <w:p w14:paraId="54AF51D6" w14:textId="076F4414" w:rsidR="00777108" w:rsidRPr="005E1AF3" w:rsidRDefault="00777108" w:rsidP="00777108">
      <w:pPr>
        <w:spacing w:before="0" w:after="0" w:line="480" w:lineRule="auto"/>
        <w:ind w:firstLine="709"/>
        <w:rPr>
          <w:rFonts w:ascii="Times" w:hAnsi="Times"/>
          <w:color w:val="000000" w:themeColor="text1"/>
        </w:rPr>
      </w:pPr>
      <w:r w:rsidRPr="005E1AF3">
        <w:rPr>
          <w:rFonts w:ascii="Times" w:hAnsi="Times"/>
          <w:color w:val="000000" w:themeColor="text1"/>
        </w:rPr>
        <w:t xml:space="preserve">The Psycho Soma-Oncology Scale (PSOS) </w:t>
      </w:r>
      <w:r w:rsidR="00422D04" w:rsidRPr="005E1AF3">
        <w:rPr>
          <w:rFonts w:ascii="Times" w:hAnsi="Times"/>
          <w:color w:val="000000" w:themeColor="text1"/>
        </w:rPr>
        <w:t>is an 8-item self-report instrument that assesses psychosomatic symptoms; items are rated on a 5-point Likert scale (i.e., ranging from “1:Not at all typical of me” until “5: Very typical of me”). The PSOS examines six dimensions: insomnia, loss of energy, weight, gastrointestinal symptoms, headaches and sexual disorders. Our exploratory reliability statistics observed sufficient internal consistency for the scale (Cronbach’s α = .657)</w:t>
      </w:r>
      <w:r w:rsidR="00D13586" w:rsidRPr="005E1AF3">
        <w:rPr>
          <w:rFonts w:ascii="Times" w:hAnsi="Times"/>
          <w:color w:val="000000" w:themeColor="text1"/>
        </w:rPr>
        <w:t>.</w:t>
      </w:r>
      <w:r w:rsidR="003B397D" w:rsidRPr="005E1AF3">
        <w:rPr>
          <w:rFonts w:ascii="Times" w:hAnsi="Times"/>
          <w:b/>
          <w:color w:val="000000" w:themeColor="text1"/>
          <w:vertAlign w:val="superscript"/>
        </w:rPr>
        <w:t xml:space="preserve"> 17</w:t>
      </w:r>
    </w:p>
    <w:p w14:paraId="3D6B3B13" w14:textId="619E12AD" w:rsidR="00777108" w:rsidRPr="005E1AF3" w:rsidRDefault="00E562C1" w:rsidP="00777108">
      <w:pPr>
        <w:pStyle w:val="Paragraphedeliste"/>
        <w:numPr>
          <w:ilvl w:val="0"/>
          <w:numId w:val="5"/>
        </w:numPr>
        <w:spacing w:before="0" w:after="0" w:line="480" w:lineRule="auto"/>
        <w:rPr>
          <w:rFonts w:ascii="Times" w:hAnsi="Times"/>
          <w:b/>
          <w:i/>
          <w:color w:val="000000" w:themeColor="text1"/>
        </w:rPr>
      </w:pPr>
      <w:r w:rsidRPr="005E1AF3">
        <w:rPr>
          <w:rFonts w:ascii="Times" w:hAnsi="Times"/>
          <w:b/>
          <w:i/>
          <w:color w:val="000000" w:themeColor="text1"/>
        </w:rPr>
        <w:t xml:space="preserve">The Intolerance of Uncertainty Model: intolerance of uncertainty, positive beliefs about worry, negative problem orientation, cognitive avoidance and rumination </w:t>
      </w:r>
    </w:p>
    <w:p w14:paraId="125CD90C" w14:textId="7D35290B" w:rsidR="0080713B" w:rsidRPr="005E1AF3" w:rsidRDefault="0080713B" w:rsidP="0080713B">
      <w:pPr>
        <w:spacing w:line="480" w:lineRule="auto"/>
        <w:ind w:firstLine="709"/>
        <w:rPr>
          <w:rFonts w:ascii="Times" w:hAnsi="Times"/>
          <w:color w:val="000000" w:themeColor="text1"/>
          <w:sz w:val="23"/>
          <w:szCs w:val="23"/>
        </w:rPr>
      </w:pPr>
      <w:r w:rsidRPr="005E1AF3">
        <w:rPr>
          <w:rFonts w:ascii="Times" w:hAnsi="Times"/>
          <w:color w:val="000000" w:themeColor="text1"/>
          <w:sz w:val="23"/>
          <w:szCs w:val="23"/>
        </w:rPr>
        <w:t>The Intolerance of Uncertainty Scale (IUS) is a 27-item self-report instrument that assesses beliefs about uncertainty. Items are rated on a 5-point Likert scale (i.e., ranging from “1:Not at all characteristic of me” until “5: Entirely characteristic of me”). IUS demonstrates excellent internal consistency (</w:t>
      </w:r>
      <w:r w:rsidR="00832E45" w:rsidRPr="005E1AF3">
        <w:rPr>
          <w:rFonts w:ascii="Times" w:hAnsi="Times"/>
          <w:color w:val="000000" w:themeColor="text1"/>
        </w:rPr>
        <w:t>Cronbach’s</w:t>
      </w:r>
      <w:r w:rsidR="00832E45" w:rsidRPr="005E1AF3">
        <w:rPr>
          <w:rFonts w:ascii="Times" w:hAnsi="Times"/>
          <w:color w:val="000000" w:themeColor="text1"/>
          <w:sz w:val="23"/>
          <w:szCs w:val="23"/>
        </w:rPr>
        <w:t xml:space="preserve"> </w:t>
      </w:r>
      <w:r w:rsidRPr="005E1AF3">
        <w:rPr>
          <w:rFonts w:ascii="Times" w:hAnsi="Times"/>
          <w:color w:val="000000" w:themeColor="text1"/>
          <w:sz w:val="23"/>
          <w:szCs w:val="23"/>
        </w:rPr>
        <w:t>α = .94)</w:t>
      </w:r>
      <w:r w:rsidR="00D13586" w:rsidRPr="005E1AF3">
        <w:rPr>
          <w:rFonts w:ascii="Times" w:hAnsi="Times"/>
          <w:color w:val="000000" w:themeColor="text1"/>
          <w:sz w:val="23"/>
          <w:szCs w:val="23"/>
        </w:rPr>
        <w:t>.</w:t>
      </w:r>
      <w:r w:rsidR="003B397D" w:rsidRPr="005E1AF3">
        <w:rPr>
          <w:rFonts w:ascii="Times" w:hAnsi="Times"/>
          <w:b/>
          <w:color w:val="000000" w:themeColor="text1"/>
          <w:sz w:val="23"/>
          <w:szCs w:val="23"/>
          <w:vertAlign w:val="superscript"/>
        </w:rPr>
        <w:t xml:space="preserve"> 18</w:t>
      </w:r>
    </w:p>
    <w:p w14:paraId="0EFF6ACB" w14:textId="74B30EA1" w:rsidR="0080713B" w:rsidRPr="005E1AF3" w:rsidRDefault="0080713B" w:rsidP="0080713B">
      <w:pPr>
        <w:spacing w:line="480" w:lineRule="auto"/>
        <w:ind w:firstLine="709"/>
        <w:rPr>
          <w:rFonts w:ascii="Times" w:hAnsi="Times"/>
          <w:color w:val="000000" w:themeColor="text1"/>
          <w:sz w:val="23"/>
          <w:szCs w:val="23"/>
        </w:rPr>
      </w:pPr>
      <w:r w:rsidRPr="005E1AF3">
        <w:rPr>
          <w:rFonts w:ascii="Times" w:hAnsi="Times"/>
          <w:color w:val="000000" w:themeColor="text1"/>
          <w:sz w:val="23"/>
          <w:szCs w:val="23"/>
        </w:rPr>
        <w:t>The Why Worry Questionnaire second version (WW-II) is a 25 item self-report measure containing five subscales of which each subscale assesses one type of positive belief about worry: (1) problem solving, (2) motivation, (3) emotion, (4) magical thought and (5) positive personality trait. WW-II demonstrates excellent internal consistency (</w:t>
      </w:r>
      <w:r w:rsidR="00832E45" w:rsidRPr="005E1AF3">
        <w:rPr>
          <w:rFonts w:ascii="Times" w:hAnsi="Times"/>
          <w:color w:val="000000" w:themeColor="text1"/>
        </w:rPr>
        <w:t>Cronbach’s</w:t>
      </w:r>
      <w:r w:rsidR="00832E45" w:rsidRPr="005E1AF3">
        <w:rPr>
          <w:rFonts w:ascii="Times" w:hAnsi="Times"/>
          <w:color w:val="000000" w:themeColor="text1"/>
          <w:sz w:val="23"/>
          <w:szCs w:val="23"/>
        </w:rPr>
        <w:t xml:space="preserve"> </w:t>
      </w:r>
      <w:r w:rsidRPr="005E1AF3">
        <w:rPr>
          <w:rFonts w:ascii="Times" w:hAnsi="Times"/>
          <w:color w:val="000000" w:themeColor="text1"/>
          <w:sz w:val="23"/>
          <w:szCs w:val="23"/>
        </w:rPr>
        <w:t>α = .93)</w:t>
      </w:r>
      <w:r w:rsidR="00CD374E" w:rsidRPr="005E1AF3">
        <w:rPr>
          <w:rFonts w:ascii="Times" w:hAnsi="Times"/>
          <w:color w:val="000000" w:themeColor="text1"/>
          <w:sz w:val="23"/>
          <w:szCs w:val="23"/>
        </w:rPr>
        <w:t>.</w:t>
      </w:r>
      <w:r w:rsidR="003B397D" w:rsidRPr="005E1AF3">
        <w:rPr>
          <w:rFonts w:ascii="Times" w:hAnsi="Times"/>
          <w:b/>
          <w:color w:val="000000" w:themeColor="text1"/>
          <w:sz w:val="23"/>
          <w:szCs w:val="23"/>
          <w:vertAlign w:val="superscript"/>
        </w:rPr>
        <w:t xml:space="preserve"> 19</w:t>
      </w:r>
      <w:r w:rsidRPr="005E1AF3">
        <w:rPr>
          <w:rFonts w:ascii="Times" w:hAnsi="Times"/>
          <w:color w:val="000000" w:themeColor="text1"/>
          <w:sz w:val="23"/>
          <w:szCs w:val="23"/>
        </w:rPr>
        <w:t xml:space="preserve"> </w:t>
      </w:r>
    </w:p>
    <w:p w14:paraId="77B0A185" w14:textId="3BA6B4C6" w:rsidR="0080713B" w:rsidRPr="005E1AF3" w:rsidRDefault="0080713B" w:rsidP="0080713B">
      <w:pPr>
        <w:spacing w:line="480" w:lineRule="auto"/>
        <w:ind w:firstLine="709"/>
        <w:rPr>
          <w:rFonts w:ascii="Times" w:hAnsi="Times"/>
          <w:b/>
          <w:color w:val="000000" w:themeColor="text1"/>
          <w:sz w:val="23"/>
          <w:szCs w:val="23"/>
        </w:rPr>
      </w:pPr>
      <w:r w:rsidRPr="005E1AF3">
        <w:rPr>
          <w:rFonts w:ascii="Times" w:hAnsi="Times"/>
          <w:color w:val="000000" w:themeColor="text1"/>
          <w:sz w:val="23"/>
          <w:szCs w:val="23"/>
        </w:rPr>
        <w:t>The Negative Problem Orientation Questionnaire (NPOQ) is a 12-item self-report instrument on a 5-point Likert scale (i.e., ranging from “1:Not at all true of me” until “5: Extremely true of me”) that assesses dysfunctional cognitive pattern influencing the ability to solve daily life problems. NPOQ has excellent internal consistency (</w:t>
      </w:r>
      <w:r w:rsidR="00832E45" w:rsidRPr="005E1AF3">
        <w:rPr>
          <w:rFonts w:ascii="Times" w:hAnsi="Times"/>
          <w:color w:val="000000" w:themeColor="text1"/>
        </w:rPr>
        <w:t>Cronbach’s</w:t>
      </w:r>
      <w:r w:rsidR="00832E45" w:rsidRPr="005E1AF3">
        <w:rPr>
          <w:rFonts w:ascii="Times" w:hAnsi="Times"/>
          <w:color w:val="000000" w:themeColor="text1"/>
          <w:sz w:val="23"/>
          <w:szCs w:val="23"/>
        </w:rPr>
        <w:t xml:space="preserve"> </w:t>
      </w:r>
      <w:r w:rsidRPr="005E1AF3">
        <w:rPr>
          <w:rFonts w:ascii="Times" w:hAnsi="Times"/>
          <w:color w:val="000000" w:themeColor="text1"/>
          <w:sz w:val="23"/>
          <w:szCs w:val="23"/>
        </w:rPr>
        <w:t>α = .92)</w:t>
      </w:r>
      <w:r w:rsidR="00CD374E" w:rsidRPr="005E1AF3">
        <w:rPr>
          <w:rFonts w:ascii="Times" w:hAnsi="Times"/>
          <w:color w:val="000000" w:themeColor="text1"/>
          <w:sz w:val="23"/>
          <w:szCs w:val="23"/>
        </w:rPr>
        <w:t>.</w:t>
      </w:r>
      <w:r w:rsidR="00003FB9" w:rsidRPr="005E1AF3">
        <w:rPr>
          <w:rFonts w:ascii="Times" w:hAnsi="Times"/>
          <w:b/>
          <w:color w:val="000000" w:themeColor="text1"/>
          <w:sz w:val="23"/>
          <w:szCs w:val="23"/>
          <w:vertAlign w:val="superscript"/>
        </w:rPr>
        <w:t xml:space="preserve"> 20</w:t>
      </w:r>
      <w:r w:rsidRPr="005E1AF3">
        <w:rPr>
          <w:rFonts w:ascii="Times" w:hAnsi="Times"/>
          <w:color w:val="000000" w:themeColor="text1"/>
          <w:sz w:val="23"/>
          <w:szCs w:val="23"/>
        </w:rPr>
        <w:t xml:space="preserve"> </w:t>
      </w:r>
    </w:p>
    <w:p w14:paraId="4E3158DC" w14:textId="09A4B276" w:rsidR="0080713B" w:rsidRPr="005E1AF3" w:rsidRDefault="0080713B" w:rsidP="0080713B">
      <w:pPr>
        <w:spacing w:line="480" w:lineRule="auto"/>
        <w:ind w:firstLine="709"/>
        <w:rPr>
          <w:rFonts w:ascii="Times" w:hAnsi="Times"/>
          <w:color w:val="000000" w:themeColor="text1"/>
          <w:sz w:val="23"/>
          <w:szCs w:val="23"/>
        </w:rPr>
      </w:pPr>
      <w:r w:rsidRPr="005E1AF3">
        <w:rPr>
          <w:rFonts w:ascii="Times" w:hAnsi="Times"/>
          <w:color w:val="000000" w:themeColor="text1"/>
          <w:sz w:val="23"/>
          <w:szCs w:val="23"/>
        </w:rPr>
        <w:t>The Cognitive Avoidance Questionnaire (CAQ)</w:t>
      </w:r>
      <w:r w:rsidR="00D72F66" w:rsidRPr="005E1AF3">
        <w:rPr>
          <w:rFonts w:ascii="Times" w:hAnsi="Times"/>
          <w:b/>
          <w:color w:val="000000" w:themeColor="text1"/>
          <w:sz w:val="23"/>
          <w:szCs w:val="23"/>
          <w:vertAlign w:val="superscript"/>
        </w:rPr>
        <w:t xml:space="preserve"> </w:t>
      </w:r>
      <w:r w:rsidRPr="005E1AF3">
        <w:rPr>
          <w:rFonts w:ascii="Times" w:hAnsi="Times"/>
          <w:color w:val="000000" w:themeColor="text1"/>
          <w:sz w:val="23"/>
          <w:szCs w:val="23"/>
        </w:rPr>
        <w:t>is a 25-item measure of the tendency to use cognitive avoidance when dealing with threatening intrusive thoughts. CAQ contains five subscales, each of which assesses one type of avoidance strategy: (1) substitution, (2) transformation, (3) distraction, (4) avoidance and (5) thought suppression. CAQ has excellent internal consistency (</w:t>
      </w:r>
      <w:r w:rsidR="00832E45" w:rsidRPr="005E1AF3">
        <w:rPr>
          <w:rFonts w:ascii="Times" w:hAnsi="Times"/>
          <w:color w:val="000000" w:themeColor="text1"/>
        </w:rPr>
        <w:t>Cronbach’s</w:t>
      </w:r>
      <w:r w:rsidR="00832E45" w:rsidRPr="005E1AF3">
        <w:rPr>
          <w:rFonts w:ascii="Times" w:hAnsi="Times"/>
          <w:color w:val="000000" w:themeColor="text1"/>
          <w:sz w:val="23"/>
          <w:szCs w:val="23"/>
        </w:rPr>
        <w:t xml:space="preserve"> </w:t>
      </w:r>
      <w:r w:rsidRPr="005E1AF3">
        <w:rPr>
          <w:rFonts w:ascii="Times" w:hAnsi="Times"/>
          <w:color w:val="000000" w:themeColor="text1"/>
          <w:sz w:val="23"/>
          <w:szCs w:val="23"/>
        </w:rPr>
        <w:t>α = .95)</w:t>
      </w:r>
      <w:r w:rsidR="0028197D" w:rsidRPr="005E1AF3">
        <w:rPr>
          <w:rFonts w:ascii="Times" w:hAnsi="Times"/>
          <w:color w:val="000000" w:themeColor="text1"/>
          <w:sz w:val="23"/>
          <w:szCs w:val="23"/>
        </w:rPr>
        <w:t>.</w:t>
      </w:r>
      <w:r w:rsidR="00003FB9" w:rsidRPr="005E1AF3">
        <w:rPr>
          <w:rFonts w:ascii="Times" w:hAnsi="Times"/>
          <w:b/>
          <w:color w:val="000000" w:themeColor="text1"/>
          <w:sz w:val="23"/>
          <w:szCs w:val="23"/>
          <w:vertAlign w:val="superscript"/>
        </w:rPr>
        <w:t xml:space="preserve"> 21</w:t>
      </w:r>
    </w:p>
    <w:p w14:paraId="562ADF57" w14:textId="71FE7FE5" w:rsidR="0080713B" w:rsidRPr="005E1AF3" w:rsidRDefault="00294CE9" w:rsidP="0080713B">
      <w:pPr>
        <w:spacing w:line="480" w:lineRule="auto"/>
        <w:ind w:firstLine="709"/>
        <w:rPr>
          <w:rFonts w:ascii="Times" w:hAnsi="Times"/>
          <w:color w:val="000000" w:themeColor="text1"/>
          <w:sz w:val="23"/>
          <w:szCs w:val="23"/>
        </w:rPr>
      </w:pPr>
      <w:r w:rsidRPr="005E1AF3">
        <w:rPr>
          <w:rFonts w:ascii="Times" w:hAnsi="Times"/>
          <w:color w:val="000000" w:themeColor="text1"/>
          <w:sz w:val="23"/>
          <w:szCs w:val="23"/>
        </w:rPr>
        <w:t>The Mini-</w:t>
      </w:r>
      <w:r w:rsidR="0080713B" w:rsidRPr="005E1AF3">
        <w:rPr>
          <w:rFonts w:ascii="Times" w:hAnsi="Times"/>
          <w:color w:val="000000" w:themeColor="text1"/>
          <w:sz w:val="23"/>
          <w:szCs w:val="23"/>
        </w:rPr>
        <w:t>Cambridge-Exeter Repetitive Thought Scale (Mini-CERTS) is a 14-item scale assessing seven constructive (i.e., CET; “concrete experiential thinking”) and seven unconstructive (i.e., AAT; “abstract analytical thinking”) modes of thinking. The items were rated on a 1-4 scale (ranging from 1= almost never to 4 = almost always). Coefficients for the AAT (</w:t>
      </w:r>
      <w:r w:rsidR="00832E45" w:rsidRPr="005E1AF3">
        <w:rPr>
          <w:rFonts w:ascii="Times" w:hAnsi="Times"/>
          <w:color w:val="000000" w:themeColor="text1"/>
        </w:rPr>
        <w:t>Cronbach’s</w:t>
      </w:r>
      <w:r w:rsidR="00832E45" w:rsidRPr="005E1AF3">
        <w:rPr>
          <w:rFonts w:ascii="Times" w:hAnsi="Times"/>
          <w:color w:val="000000" w:themeColor="text1"/>
          <w:sz w:val="23"/>
          <w:szCs w:val="23"/>
        </w:rPr>
        <w:t xml:space="preserve"> </w:t>
      </w:r>
      <w:r w:rsidR="0080713B" w:rsidRPr="005E1AF3">
        <w:rPr>
          <w:rFonts w:ascii="Times" w:hAnsi="Times"/>
          <w:color w:val="000000" w:themeColor="text1"/>
          <w:sz w:val="23"/>
          <w:szCs w:val="23"/>
        </w:rPr>
        <w:t>α =. 75) and CET (</w:t>
      </w:r>
      <w:r w:rsidR="00832E45" w:rsidRPr="005E1AF3">
        <w:rPr>
          <w:rFonts w:ascii="Times" w:hAnsi="Times"/>
          <w:color w:val="000000" w:themeColor="text1"/>
        </w:rPr>
        <w:t>Cronbach’s</w:t>
      </w:r>
      <w:r w:rsidR="00832E45" w:rsidRPr="005E1AF3">
        <w:rPr>
          <w:rFonts w:ascii="Times" w:hAnsi="Times"/>
          <w:color w:val="000000" w:themeColor="text1"/>
          <w:sz w:val="23"/>
          <w:szCs w:val="23"/>
        </w:rPr>
        <w:t xml:space="preserve"> </w:t>
      </w:r>
      <w:r w:rsidR="0080713B" w:rsidRPr="005E1AF3">
        <w:rPr>
          <w:rFonts w:ascii="Times" w:hAnsi="Times"/>
          <w:color w:val="000000" w:themeColor="text1"/>
          <w:sz w:val="23"/>
          <w:szCs w:val="23"/>
        </w:rPr>
        <w:t>α =. 77) scales indicated acceptable internal consistency</w:t>
      </w:r>
      <w:r w:rsidR="0028197D" w:rsidRPr="005E1AF3">
        <w:rPr>
          <w:rFonts w:ascii="Times" w:hAnsi="Times"/>
          <w:color w:val="000000" w:themeColor="text1"/>
          <w:sz w:val="23"/>
          <w:szCs w:val="23"/>
        </w:rPr>
        <w:t xml:space="preserve">. </w:t>
      </w:r>
      <w:r w:rsidR="00AE79BB" w:rsidRPr="005E1AF3">
        <w:rPr>
          <w:rFonts w:ascii="Times" w:hAnsi="Times"/>
          <w:b/>
          <w:color w:val="000000" w:themeColor="text1"/>
          <w:sz w:val="23"/>
          <w:szCs w:val="23"/>
          <w:vertAlign w:val="superscript"/>
        </w:rPr>
        <w:t>22</w:t>
      </w:r>
      <w:r w:rsidR="0080713B" w:rsidRPr="005E1AF3">
        <w:rPr>
          <w:rFonts w:ascii="Times" w:hAnsi="Times"/>
          <w:color w:val="000000" w:themeColor="text1"/>
          <w:sz w:val="23"/>
          <w:szCs w:val="23"/>
        </w:rPr>
        <w:t xml:space="preserve"> </w:t>
      </w:r>
    </w:p>
    <w:p w14:paraId="197D1B12" w14:textId="3F59FBF6" w:rsidR="00165F6D" w:rsidRPr="005E1AF3" w:rsidRDefault="00165F6D" w:rsidP="00165F6D">
      <w:pPr>
        <w:pStyle w:val="Paragraphedeliste"/>
        <w:numPr>
          <w:ilvl w:val="0"/>
          <w:numId w:val="5"/>
        </w:numPr>
        <w:spacing w:before="0" w:after="0" w:line="480" w:lineRule="auto"/>
        <w:rPr>
          <w:rFonts w:ascii="Times" w:hAnsi="Times"/>
          <w:b/>
          <w:i/>
          <w:color w:val="000000" w:themeColor="text1"/>
        </w:rPr>
      </w:pPr>
      <w:r w:rsidRPr="005E1AF3">
        <w:rPr>
          <w:rFonts w:ascii="Times" w:hAnsi="Times"/>
          <w:b/>
          <w:i/>
          <w:color w:val="000000" w:themeColor="text1"/>
        </w:rPr>
        <w:t>Cognitive processes: Stroop tasks</w:t>
      </w:r>
    </w:p>
    <w:p w14:paraId="514598C2" w14:textId="3FDA37E9" w:rsidR="002E5BB3" w:rsidRPr="005E1AF3" w:rsidRDefault="002E5BB3" w:rsidP="00AD506D">
      <w:pPr>
        <w:spacing w:before="0" w:after="0" w:line="480" w:lineRule="auto"/>
        <w:ind w:firstLine="709"/>
        <w:rPr>
          <w:rFonts w:ascii="Times" w:hAnsi="Times"/>
          <w:color w:val="000000" w:themeColor="text1"/>
        </w:rPr>
      </w:pPr>
      <w:r w:rsidRPr="005E1AF3">
        <w:rPr>
          <w:rFonts w:ascii="Times" w:hAnsi="Times"/>
          <w:color w:val="000000" w:themeColor="text1"/>
        </w:rPr>
        <w:t>Two Stroop tasks (classic Stroop test and emotional Stroop test) were used in order to assess the effect of IU on cognitive processes.  It is noteworthy that we did a pre-test for the selection of the words (positive, negative, coloured and neutral). Parents were instructed to target the colour of words both emotional and control (or neutral) while ignoring the semantic of the word. Emotional and neutral words in red, green, blue and yellow were displayed separately on a black computer screen. Inquisit software</w:t>
      </w:r>
      <w:r w:rsidR="00AE79BB" w:rsidRPr="005E1AF3">
        <w:rPr>
          <w:rFonts w:ascii="Times" w:hAnsi="Times"/>
          <w:b/>
          <w:color w:val="000000" w:themeColor="text1"/>
          <w:vertAlign w:val="superscript"/>
        </w:rPr>
        <w:t xml:space="preserve"> </w:t>
      </w:r>
      <w:r w:rsidRPr="005E1AF3">
        <w:rPr>
          <w:rFonts w:ascii="Times" w:hAnsi="Times"/>
          <w:color w:val="000000" w:themeColor="text1"/>
        </w:rPr>
        <w:t>(version 4.0.9.0 Lab) was used on a computer (MacBook, OS X; version 10.11.15).</w:t>
      </w:r>
      <w:r w:rsidR="00AE79BB" w:rsidRPr="005E1AF3">
        <w:rPr>
          <w:rFonts w:ascii="Times" w:hAnsi="Times"/>
          <w:b/>
          <w:color w:val="000000" w:themeColor="text1"/>
          <w:vertAlign w:val="superscript"/>
        </w:rPr>
        <w:t xml:space="preserve"> 23</w:t>
      </w:r>
      <w:r w:rsidRPr="005E1AF3">
        <w:rPr>
          <w:rFonts w:ascii="Times" w:hAnsi="Times"/>
          <w:color w:val="000000" w:themeColor="text1"/>
        </w:rPr>
        <w:t xml:space="preserve"> This neuropsychology software allows the encoding of a neuropsychological script (similar to the E-Prime program). Our design was built upon 130 trials (10 training trials and 120 experimental trials (30 coloured, 30 negative, 30 positive and 30 neutral stimuli)). Each target was presented during 500 milliseconds (ms.) and followed by </w:t>
      </w:r>
      <w:r w:rsidR="003321A5" w:rsidRPr="005E1AF3">
        <w:rPr>
          <w:rFonts w:ascii="Times" w:hAnsi="Times"/>
          <w:color w:val="000000" w:themeColor="text1"/>
        </w:rPr>
        <w:t>a white screen during 250 ms.</w:t>
      </w:r>
      <w:r w:rsidRPr="005E1AF3">
        <w:rPr>
          <w:rFonts w:ascii="Times" w:hAnsi="Times"/>
          <w:color w:val="000000" w:themeColor="text1"/>
        </w:rPr>
        <w:t xml:space="preserve"> Examples of positive words were: [happy, wonderful], negative words (centred on parents of CCS) [tumour, bereavement], coloured [blue, green] and neutral [word, page]. To assess the attentional bias toward emotional words, we calculated the mean time reaction [RT] to target the colour of the emotional stimuli (positive and negative) and subtract it from the mean</w:t>
      </w:r>
      <w:r w:rsidR="00C776AD" w:rsidRPr="005E1AF3">
        <w:rPr>
          <w:rFonts w:ascii="Times" w:hAnsi="Times"/>
          <w:color w:val="000000" w:themeColor="text1"/>
        </w:rPr>
        <w:t>-</w:t>
      </w:r>
      <w:r w:rsidRPr="005E1AF3">
        <w:rPr>
          <w:rFonts w:ascii="Times" w:hAnsi="Times"/>
          <w:color w:val="000000" w:themeColor="text1"/>
        </w:rPr>
        <w:t>time reaction to probe the neutral words. The term interference is used to describe the cognitive process that occurs during the emotional Stroop task</w:t>
      </w:r>
      <w:r w:rsidR="00692E61" w:rsidRPr="005E1AF3">
        <w:rPr>
          <w:rFonts w:ascii="Times" w:hAnsi="Times"/>
          <w:color w:val="000000" w:themeColor="text1"/>
        </w:rPr>
        <w:t>.</w:t>
      </w:r>
      <w:r w:rsidR="00AD506D" w:rsidRPr="005E1AF3">
        <w:rPr>
          <w:rFonts w:ascii="Times" w:hAnsi="Times"/>
          <w:color w:val="000000" w:themeColor="text1"/>
        </w:rPr>
        <w:t xml:space="preserve"> </w:t>
      </w:r>
      <w:r w:rsidR="00026C1B" w:rsidRPr="005E1AF3">
        <w:rPr>
          <w:rFonts w:ascii="Times" w:hAnsi="Times"/>
          <w:b/>
          <w:color w:val="000000" w:themeColor="text1"/>
          <w:vertAlign w:val="superscript"/>
        </w:rPr>
        <w:t>24</w:t>
      </w:r>
      <w:r w:rsidR="00AD506D" w:rsidRPr="005E1AF3">
        <w:rPr>
          <w:rFonts w:ascii="Times" w:hAnsi="Times"/>
          <w:b/>
          <w:color w:val="000000" w:themeColor="text1"/>
          <w:vertAlign w:val="superscript"/>
        </w:rPr>
        <w:t>,2</w:t>
      </w:r>
      <w:r w:rsidR="00026C1B" w:rsidRPr="005E1AF3">
        <w:rPr>
          <w:rFonts w:ascii="Times" w:hAnsi="Times"/>
          <w:b/>
          <w:color w:val="000000" w:themeColor="text1"/>
          <w:vertAlign w:val="superscript"/>
        </w:rPr>
        <w:t>5</w:t>
      </w:r>
      <w:r w:rsidRPr="005E1AF3">
        <w:rPr>
          <w:rFonts w:ascii="Times" w:hAnsi="Times"/>
          <w:color w:val="000000" w:themeColor="text1"/>
        </w:rPr>
        <w:t xml:space="preserve"> Interference is calculated as follows: </w:t>
      </w:r>
    </w:p>
    <w:p w14:paraId="76023A44" w14:textId="51661899" w:rsidR="002E5BB3" w:rsidRPr="005E1AF3" w:rsidRDefault="00DB221E" w:rsidP="00CD22CF">
      <w:pPr>
        <w:pStyle w:val="Paragraphedeliste"/>
        <w:numPr>
          <w:ilvl w:val="0"/>
          <w:numId w:val="7"/>
        </w:numPr>
        <w:spacing w:before="0" w:after="0" w:line="480" w:lineRule="auto"/>
        <w:rPr>
          <w:rFonts w:ascii="Times" w:hAnsi="Times"/>
          <w:color w:val="000000" w:themeColor="text1"/>
        </w:rPr>
      </w:pPr>
      <w:r w:rsidRPr="005E1AF3">
        <w:rPr>
          <w:rFonts w:ascii="Times" w:hAnsi="Times"/>
          <w:i/>
          <w:color w:val="000000" w:themeColor="text1"/>
        </w:rPr>
        <w:t>CI</w:t>
      </w:r>
      <w:r w:rsidRPr="005E1AF3">
        <w:rPr>
          <w:rFonts w:ascii="Times" w:hAnsi="Times"/>
          <w:color w:val="000000" w:themeColor="text1"/>
        </w:rPr>
        <w:t xml:space="preserve">: Coloured interference </w:t>
      </w:r>
      <w:r w:rsidR="002E5BB3" w:rsidRPr="005E1AF3">
        <w:rPr>
          <w:rFonts w:ascii="Times" w:hAnsi="Times"/>
          <w:color w:val="000000" w:themeColor="text1"/>
        </w:rPr>
        <w:t xml:space="preserve">=RT </w:t>
      </w:r>
      <w:r w:rsidR="002E5BB3" w:rsidRPr="005E1AF3">
        <w:rPr>
          <w:rFonts w:ascii="Times" w:hAnsi="Times"/>
          <w:color w:val="000000" w:themeColor="text1"/>
          <w:vertAlign w:val="subscript"/>
        </w:rPr>
        <w:t>coloured words</w:t>
      </w:r>
      <w:r w:rsidR="002E5BB3" w:rsidRPr="005E1AF3">
        <w:rPr>
          <w:rFonts w:ascii="Times" w:hAnsi="Times"/>
          <w:color w:val="000000" w:themeColor="text1"/>
        </w:rPr>
        <w:t xml:space="preserve"> - RT </w:t>
      </w:r>
      <w:r w:rsidR="002E5BB3" w:rsidRPr="005E1AF3">
        <w:rPr>
          <w:rFonts w:ascii="Times" w:hAnsi="Times"/>
          <w:color w:val="000000" w:themeColor="text1"/>
          <w:vertAlign w:val="subscript"/>
        </w:rPr>
        <w:t>neutral words</w:t>
      </w:r>
      <w:r w:rsidR="002E5BB3" w:rsidRPr="005E1AF3">
        <w:rPr>
          <w:rFonts w:ascii="Times" w:hAnsi="Times"/>
          <w:color w:val="000000" w:themeColor="text1"/>
        </w:rPr>
        <w:t xml:space="preserve"> (classic Stroop test)</w:t>
      </w:r>
    </w:p>
    <w:p w14:paraId="4E824334" w14:textId="5007C886" w:rsidR="002E5BB3" w:rsidRPr="005E1AF3" w:rsidRDefault="00DB221E" w:rsidP="00CD22CF">
      <w:pPr>
        <w:pStyle w:val="Paragraphedeliste"/>
        <w:numPr>
          <w:ilvl w:val="0"/>
          <w:numId w:val="7"/>
        </w:numPr>
        <w:spacing w:before="0" w:after="0" w:line="480" w:lineRule="auto"/>
        <w:rPr>
          <w:rFonts w:ascii="Times" w:hAnsi="Times"/>
          <w:color w:val="000000" w:themeColor="text1"/>
        </w:rPr>
      </w:pPr>
      <w:r w:rsidRPr="005E1AF3">
        <w:rPr>
          <w:rFonts w:ascii="Times" w:hAnsi="Times"/>
          <w:i/>
          <w:color w:val="000000" w:themeColor="text1"/>
        </w:rPr>
        <w:t>NI</w:t>
      </w:r>
      <w:r w:rsidRPr="005E1AF3">
        <w:rPr>
          <w:rFonts w:ascii="Times" w:hAnsi="Times"/>
          <w:color w:val="000000" w:themeColor="text1"/>
        </w:rPr>
        <w:t>: Negative interference</w:t>
      </w:r>
      <w:r w:rsidR="002E5BB3" w:rsidRPr="005E1AF3">
        <w:rPr>
          <w:rFonts w:ascii="Times" w:hAnsi="Times"/>
          <w:color w:val="000000" w:themeColor="text1"/>
        </w:rPr>
        <w:t xml:space="preserve"> = RT </w:t>
      </w:r>
      <w:r w:rsidR="002E5BB3" w:rsidRPr="005E1AF3">
        <w:rPr>
          <w:rFonts w:ascii="Times" w:hAnsi="Times"/>
          <w:color w:val="000000" w:themeColor="text1"/>
          <w:vertAlign w:val="subscript"/>
        </w:rPr>
        <w:t>negative words</w:t>
      </w:r>
      <w:r w:rsidR="002E5BB3" w:rsidRPr="005E1AF3">
        <w:rPr>
          <w:rFonts w:ascii="Times" w:hAnsi="Times"/>
          <w:color w:val="000000" w:themeColor="text1"/>
        </w:rPr>
        <w:t xml:space="preserve"> - RT </w:t>
      </w:r>
      <w:r w:rsidR="002E5BB3" w:rsidRPr="005E1AF3">
        <w:rPr>
          <w:rFonts w:ascii="Times" w:hAnsi="Times"/>
          <w:color w:val="000000" w:themeColor="text1"/>
          <w:vertAlign w:val="subscript"/>
        </w:rPr>
        <w:t>neutral words</w:t>
      </w:r>
      <w:r w:rsidR="002E5BB3" w:rsidRPr="005E1AF3">
        <w:rPr>
          <w:rFonts w:ascii="Times" w:hAnsi="Times"/>
          <w:color w:val="000000" w:themeColor="text1"/>
        </w:rPr>
        <w:t xml:space="preserve"> (emotional Stroop task)</w:t>
      </w:r>
    </w:p>
    <w:p w14:paraId="76590F82" w14:textId="4A240E09" w:rsidR="002E5BB3" w:rsidRPr="005E1AF3" w:rsidRDefault="00DB221E" w:rsidP="00CD22CF">
      <w:pPr>
        <w:pStyle w:val="Paragraphedeliste"/>
        <w:numPr>
          <w:ilvl w:val="0"/>
          <w:numId w:val="7"/>
        </w:numPr>
        <w:spacing w:before="0" w:after="0" w:line="480" w:lineRule="auto"/>
        <w:rPr>
          <w:rFonts w:ascii="Times" w:hAnsi="Times"/>
          <w:color w:val="000000" w:themeColor="text1"/>
        </w:rPr>
      </w:pPr>
      <w:r w:rsidRPr="005E1AF3">
        <w:rPr>
          <w:rFonts w:ascii="Times" w:hAnsi="Times"/>
          <w:i/>
          <w:color w:val="000000" w:themeColor="text1"/>
        </w:rPr>
        <w:t>PI</w:t>
      </w:r>
      <w:r w:rsidRPr="005E1AF3">
        <w:rPr>
          <w:rFonts w:ascii="Times" w:hAnsi="Times"/>
          <w:color w:val="000000" w:themeColor="text1"/>
        </w:rPr>
        <w:t>: Positive interference</w:t>
      </w:r>
      <w:r w:rsidR="002E5BB3" w:rsidRPr="005E1AF3">
        <w:rPr>
          <w:rFonts w:ascii="Times" w:hAnsi="Times"/>
          <w:color w:val="000000" w:themeColor="text1"/>
        </w:rPr>
        <w:t xml:space="preserve"> = RT </w:t>
      </w:r>
      <w:r w:rsidR="002E5BB3" w:rsidRPr="005E1AF3">
        <w:rPr>
          <w:rFonts w:ascii="Times" w:hAnsi="Times"/>
          <w:color w:val="000000" w:themeColor="text1"/>
          <w:vertAlign w:val="subscript"/>
        </w:rPr>
        <w:t>positive words</w:t>
      </w:r>
      <w:r w:rsidR="002E5BB3" w:rsidRPr="005E1AF3">
        <w:rPr>
          <w:rFonts w:ascii="Times" w:hAnsi="Times"/>
          <w:color w:val="000000" w:themeColor="text1"/>
        </w:rPr>
        <w:t xml:space="preserve"> - RT </w:t>
      </w:r>
      <w:r w:rsidR="002E5BB3" w:rsidRPr="005E1AF3">
        <w:rPr>
          <w:rFonts w:ascii="Times" w:hAnsi="Times"/>
          <w:color w:val="000000" w:themeColor="text1"/>
          <w:vertAlign w:val="subscript"/>
        </w:rPr>
        <w:t>neutral words</w:t>
      </w:r>
      <w:r w:rsidR="002E5BB3" w:rsidRPr="005E1AF3">
        <w:rPr>
          <w:rFonts w:ascii="Times" w:hAnsi="Times"/>
          <w:color w:val="000000" w:themeColor="text1"/>
        </w:rPr>
        <w:t xml:space="preserve"> (emotional Stroop task)</w:t>
      </w:r>
    </w:p>
    <w:p w14:paraId="33A67610" w14:textId="77777777" w:rsidR="007C7DB5" w:rsidRPr="005E1AF3" w:rsidRDefault="007C7DB5" w:rsidP="003D0C86">
      <w:pPr>
        <w:spacing w:before="0" w:after="0" w:line="480" w:lineRule="auto"/>
        <w:ind w:firstLine="709"/>
        <w:rPr>
          <w:rFonts w:ascii="Times" w:eastAsia="ＭＳ ゴシック (Titres de thème asiati" w:hAnsi="Times"/>
          <w:b/>
          <w:bCs/>
          <w:iCs/>
          <w:color w:val="000000" w:themeColor="text1"/>
        </w:rPr>
      </w:pPr>
      <w:bookmarkStart w:id="6" w:name="_Toc365284844"/>
      <w:bookmarkStart w:id="7" w:name="_Toc365285180"/>
      <w:bookmarkStart w:id="8" w:name="_Toc366044778"/>
      <w:bookmarkStart w:id="9" w:name="_Toc366925365"/>
      <w:r w:rsidRPr="005E1AF3">
        <w:rPr>
          <w:rFonts w:ascii="Times" w:hAnsi="Times"/>
          <w:b/>
          <w:bCs/>
          <w:color w:val="000000" w:themeColor="text1"/>
        </w:rPr>
        <w:t>Analyses performed</w:t>
      </w:r>
      <w:bookmarkEnd w:id="6"/>
      <w:bookmarkEnd w:id="7"/>
      <w:bookmarkEnd w:id="8"/>
      <w:bookmarkEnd w:id="9"/>
    </w:p>
    <w:p w14:paraId="1FE66A74" w14:textId="584E5818" w:rsidR="00C87AE7" w:rsidRPr="005E1AF3" w:rsidRDefault="00351256" w:rsidP="00AA3C6C">
      <w:pPr>
        <w:spacing w:before="0" w:after="0" w:line="480" w:lineRule="auto"/>
        <w:ind w:firstLine="709"/>
        <w:rPr>
          <w:rFonts w:ascii="Times" w:hAnsi="Times"/>
          <w:color w:val="000000" w:themeColor="text1"/>
        </w:rPr>
      </w:pPr>
      <w:r w:rsidRPr="005E1AF3">
        <w:rPr>
          <w:rFonts w:ascii="Times" w:hAnsi="Times"/>
          <w:color w:val="000000" w:themeColor="text1"/>
        </w:rPr>
        <w:t xml:space="preserve">For descriptive statistics, the mean and standard deviation were calculated. For bivariate correlations Spearman coefficients were used. </w:t>
      </w:r>
      <w:r w:rsidR="00B26E1A" w:rsidRPr="005E1AF3">
        <w:rPr>
          <w:rFonts w:ascii="Times" w:hAnsi="Times"/>
          <w:color w:val="000000" w:themeColor="text1"/>
        </w:rPr>
        <w:t>Rating score</w:t>
      </w:r>
      <w:r w:rsidR="00C3601A" w:rsidRPr="005E1AF3">
        <w:rPr>
          <w:rFonts w:ascii="Times" w:hAnsi="Times"/>
          <w:color w:val="000000" w:themeColor="text1"/>
        </w:rPr>
        <w:t>s</w:t>
      </w:r>
      <w:r w:rsidR="00B26E1A" w:rsidRPr="005E1AF3">
        <w:rPr>
          <w:rFonts w:ascii="Times" w:hAnsi="Times"/>
          <w:color w:val="000000" w:themeColor="text1"/>
        </w:rPr>
        <w:t xml:space="preserve"> </w:t>
      </w:r>
      <w:r w:rsidR="00C87AE7" w:rsidRPr="005E1AF3">
        <w:rPr>
          <w:rFonts w:ascii="Times" w:hAnsi="Times"/>
          <w:color w:val="000000" w:themeColor="text1"/>
        </w:rPr>
        <w:t>of IUS, HADS and PSOS allow the establishment of four clinical profiles:</w:t>
      </w:r>
    </w:p>
    <w:p w14:paraId="67139C4E" w14:textId="1EA133D8" w:rsidR="00AA3C6C" w:rsidRPr="005E1AF3" w:rsidRDefault="00685B51" w:rsidP="009C380D">
      <w:pPr>
        <w:pStyle w:val="Paragraphedeliste"/>
        <w:numPr>
          <w:ilvl w:val="0"/>
          <w:numId w:val="9"/>
        </w:numPr>
        <w:spacing w:before="0" w:after="0" w:line="360" w:lineRule="auto"/>
        <w:rPr>
          <w:rFonts w:ascii="Times" w:hAnsi="Times"/>
          <w:color w:val="000000" w:themeColor="text1"/>
        </w:rPr>
      </w:pPr>
      <w:r w:rsidRPr="005E1AF3">
        <w:rPr>
          <w:rFonts w:ascii="Times" w:hAnsi="Times"/>
          <w:i/>
          <w:color w:val="000000" w:themeColor="text1"/>
        </w:rPr>
        <w:t xml:space="preserve">IU’s score: </w:t>
      </w:r>
      <w:r w:rsidR="00C87AE7" w:rsidRPr="005E1AF3">
        <w:rPr>
          <w:rFonts w:ascii="Times" w:hAnsi="Times"/>
          <w:i/>
          <w:color w:val="000000" w:themeColor="text1"/>
        </w:rPr>
        <w:t>GAD profiles</w:t>
      </w:r>
      <w:r w:rsidR="00C87AE7" w:rsidRPr="005E1AF3">
        <w:rPr>
          <w:rFonts w:ascii="Times" w:hAnsi="Times"/>
          <w:color w:val="000000" w:themeColor="text1"/>
        </w:rPr>
        <w:t xml:space="preserve"> (authors’ standard</w:t>
      </w:r>
      <w:r w:rsidRPr="005E1AF3">
        <w:rPr>
          <w:rFonts w:ascii="Times" w:hAnsi="Times"/>
          <w:color w:val="000000" w:themeColor="text1"/>
        </w:rPr>
        <w:t>) =</w:t>
      </w:r>
      <w:r w:rsidR="00AA3C6C" w:rsidRPr="005E1AF3">
        <w:rPr>
          <w:rFonts w:ascii="Times" w:hAnsi="Times"/>
          <w:color w:val="000000" w:themeColor="text1"/>
        </w:rPr>
        <w:t xml:space="preserve"> </w:t>
      </w:r>
      <w:r w:rsidR="00AA3C6C" w:rsidRPr="005E1AF3">
        <w:rPr>
          <w:rFonts w:ascii="Times" w:hAnsi="Times"/>
          <w:b/>
          <w:i/>
          <w:color w:val="000000" w:themeColor="text1"/>
        </w:rPr>
        <w:t>non-GAD</w:t>
      </w:r>
      <w:r w:rsidR="00AA3C6C" w:rsidRPr="005E1AF3">
        <w:rPr>
          <w:rFonts w:ascii="Times" w:hAnsi="Times"/>
          <w:color w:val="000000" w:themeColor="text1"/>
        </w:rPr>
        <w:t xml:space="preserve"> (1 SD above the mean [score 0-48] = tolerance of uncertainty), </w:t>
      </w:r>
      <w:r w:rsidR="00AA3C6C" w:rsidRPr="005E1AF3">
        <w:rPr>
          <w:rFonts w:ascii="Times" w:hAnsi="Times"/>
          <w:b/>
          <w:i/>
          <w:color w:val="000000" w:themeColor="text1"/>
        </w:rPr>
        <w:t>moderate GAD</w:t>
      </w:r>
      <w:r w:rsidR="00AA3C6C" w:rsidRPr="005E1AF3">
        <w:rPr>
          <w:rFonts w:ascii="Times" w:hAnsi="Times"/>
          <w:color w:val="000000" w:themeColor="text1"/>
        </w:rPr>
        <w:t xml:space="preserve"> (2 SD above the mean [score 49-77]) and </w:t>
      </w:r>
      <w:r w:rsidR="00AA3C6C" w:rsidRPr="005E1AF3">
        <w:rPr>
          <w:rFonts w:ascii="Times" w:hAnsi="Times"/>
          <w:b/>
          <w:i/>
          <w:color w:val="000000" w:themeColor="text1"/>
        </w:rPr>
        <w:t>severe GAD</w:t>
      </w:r>
      <w:r w:rsidR="00AA3C6C" w:rsidRPr="005E1AF3">
        <w:rPr>
          <w:rFonts w:ascii="Times" w:hAnsi="Times"/>
          <w:color w:val="000000" w:themeColor="text1"/>
        </w:rPr>
        <w:t xml:space="preserve"> (3 SD above the mean [score &gt; 78]). </w:t>
      </w:r>
      <w:r w:rsidR="006A6E99" w:rsidRPr="005E1AF3">
        <w:rPr>
          <w:rFonts w:ascii="Times" w:hAnsi="Times"/>
          <w:b/>
          <w:color w:val="000000" w:themeColor="text1"/>
          <w:vertAlign w:val="superscript"/>
        </w:rPr>
        <w:t>18</w:t>
      </w:r>
    </w:p>
    <w:p w14:paraId="709DE5C4" w14:textId="77777777" w:rsidR="009C380D" w:rsidRPr="005E1AF3" w:rsidRDefault="009C380D" w:rsidP="009C380D">
      <w:pPr>
        <w:spacing w:before="0" w:after="0" w:line="360" w:lineRule="auto"/>
        <w:rPr>
          <w:rFonts w:ascii="Times" w:hAnsi="Times"/>
          <w:color w:val="000000" w:themeColor="text1"/>
        </w:rPr>
      </w:pPr>
    </w:p>
    <w:p w14:paraId="4ABE8E36" w14:textId="06091CCF" w:rsidR="00AA3C6C" w:rsidRPr="005E1AF3" w:rsidRDefault="00685B51" w:rsidP="009C380D">
      <w:pPr>
        <w:pStyle w:val="Paragraphedeliste"/>
        <w:numPr>
          <w:ilvl w:val="0"/>
          <w:numId w:val="9"/>
        </w:numPr>
        <w:spacing w:before="0" w:after="0" w:line="360" w:lineRule="auto"/>
        <w:rPr>
          <w:rFonts w:ascii="Times" w:hAnsi="Times"/>
          <w:color w:val="000000" w:themeColor="text1"/>
        </w:rPr>
      </w:pPr>
      <w:r w:rsidRPr="005E1AF3">
        <w:rPr>
          <w:rFonts w:ascii="Times" w:hAnsi="Times"/>
          <w:i/>
          <w:color w:val="000000" w:themeColor="text1"/>
        </w:rPr>
        <w:t xml:space="preserve">HADS’s subscales: </w:t>
      </w:r>
      <w:r w:rsidR="00C15F5B" w:rsidRPr="005E1AF3">
        <w:rPr>
          <w:rFonts w:ascii="Times" w:hAnsi="Times"/>
          <w:i/>
          <w:color w:val="000000" w:themeColor="text1"/>
        </w:rPr>
        <w:t>anxious and depressive</w:t>
      </w:r>
      <w:r w:rsidR="0006129D" w:rsidRPr="005E1AF3">
        <w:rPr>
          <w:rFonts w:ascii="Times" w:hAnsi="Times"/>
          <w:i/>
          <w:color w:val="000000" w:themeColor="text1"/>
        </w:rPr>
        <w:t xml:space="preserve"> profiles</w:t>
      </w:r>
      <w:r w:rsidR="0006129D" w:rsidRPr="005E1AF3">
        <w:rPr>
          <w:rFonts w:ascii="Times" w:hAnsi="Times"/>
          <w:color w:val="000000" w:themeColor="text1"/>
        </w:rPr>
        <w:t xml:space="preserve"> (authors’ standard</w:t>
      </w:r>
      <w:r w:rsidRPr="005E1AF3">
        <w:rPr>
          <w:rFonts w:ascii="Times" w:hAnsi="Times"/>
          <w:color w:val="000000" w:themeColor="text1"/>
        </w:rPr>
        <w:t>) =</w:t>
      </w:r>
      <w:r w:rsidR="007C7DB5" w:rsidRPr="005E1AF3">
        <w:rPr>
          <w:rFonts w:ascii="Times" w:hAnsi="Times"/>
          <w:color w:val="000000" w:themeColor="text1"/>
        </w:rPr>
        <w:t xml:space="preserve"> </w:t>
      </w:r>
      <w:r w:rsidR="007C7DB5" w:rsidRPr="005E1AF3">
        <w:rPr>
          <w:rFonts w:ascii="Times" w:hAnsi="Times"/>
          <w:b/>
          <w:i/>
          <w:color w:val="000000" w:themeColor="text1"/>
        </w:rPr>
        <w:t>non-depressed/non-anxious</w:t>
      </w:r>
      <w:r w:rsidR="007C7DB5" w:rsidRPr="005E1AF3">
        <w:rPr>
          <w:rFonts w:ascii="Times" w:hAnsi="Times"/>
          <w:color w:val="000000" w:themeColor="text1"/>
        </w:rPr>
        <w:t xml:space="preserve"> (&lt; 7 </w:t>
      </w:r>
      <w:r w:rsidR="00667862" w:rsidRPr="005E1AF3">
        <w:rPr>
          <w:rFonts w:ascii="Times" w:hAnsi="Times"/>
          <w:color w:val="000000" w:themeColor="text1"/>
        </w:rPr>
        <w:t xml:space="preserve">HADS </w:t>
      </w:r>
      <w:r w:rsidR="007C7DB5" w:rsidRPr="005E1AF3">
        <w:rPr>
          <w:rFonts w:ascii="Times" w:hAnsi="Times"/>
          <w:color w:val="000000" w:themeColor="text1"/>
        </w:rPr>
        <w:t>subscale</w:t>
      </w:r>
      <w:r w:rsidR="000E10CA" w:rsidRPr="005E1AF3">
        <w:rPr>
          <w:rFonts w:ascii="Times" w:hAnsi="Times"/>
          <w:color w:val="000000" w:themeColor="text1"/>
        </w:rPr>
        <w:t>s</w:t>
      </w:r>
      <w:r w:rsidR="007C7DB5" w:rsidRPr="005E1AF3">
        <w:rPr>
          <w:rFonts w:ascii="Times" w:hAnsi="Times"/>
          <w:color w:val="000000" w:themeColor="text1"/>
        </w:rPr>
        <w:t xml:space="preserve">) and </w:t>
      </w:r>
      <w:r w:rsidR="007C7DB5" w:rsidRPr="005E1AF3">
        <w:rPr>
          <w:rFonts w:ascii="Times" w:hAnsi="Times"/>
          <w:b/>
          <w:i/>
          <w:color w:val="000000" w:themeColor="text1"/>
        </w:rPr>
        <w:t>depressed/anxious</w:t>
      </w:r>
      <w:r w:rsidR="007C7DB5" w:rsidRPr="005E1AF3">
        <w:rPr>
          <w:rFonts w:ascii="Times" w:hAnsi="Times"/>
          <w:color w:val="000000" w:themeColor="text1"/>
        </w:rPr>
        <w:t xml:space="preserve"> (≥ 7 </w:t>
      </w:r>
      <w:r w:rsidR="00667862" w:rsidRPr="005E1AF3">
        <w:rPr>
          <w:rFonts w:ascii="Times" w:hAnsi="Times"/>
          <w:color w:val="000000" w:themeColor="text1"/>
        </w:rPr>
        <w:t xml:space="preserve">HADS </w:t>
      </w:r>
      <w:r w:rsidR="00E03C9F" w:rsidRPr="005E1AF3">
        <w:rPr>
          <w:rFonts w:ascii="Times" w:hAnsi="Times"/>
          <w:color w:val="000000" w:themeColor="text1"/>
        </w:rPr>
        <w:t>subscale</w:t>
      </w:r>
      <w:r w:rsidR="000E10CA" w:rsidRPr="005E1AF3">
        <w:rPr>
          <w:rFonts w:ascii="Times" w:hAnsi="Times"/>
          <w:color w:val="000000" w:themeColor="text1"/>
        </w:rPr>
        <w:t>s</w:t>
      </w:r>
      <w:r w:rsidR="007C7DB5" w:rsidRPr="005E1AF3">
        <w:rPr>
          <w:rFonts w:ascii="Times" w:hAnsi="Times"/>
          <w:color w:val="000000" w:themeColor="text1"/>
        </w:rPr>
        <w:t>)</w:t>
      </w:r>
      <w:r w:rsidR="00AA3C6C" w:rsidRPr="005E1AF3">
        <w:rPr>
          <w:rFonts w:ascii="Times" w:hAnsi="Times"/>
          <w:color w:val="000000" w:themeColor="text1"/>
        </w:rPr>
        <w:t xml:space="preserve">. </w:t>
      </w:r>
      <w:r w:rsidR="006A6E99" w:rsidRPr="005E1AF3">
        <w:rPr>
          <w:rFonts w:ascii="Times" w:hAnsi="Times"/>
          <w:b/>
          <w:color w:val="000000" w:themeColor="text1"/>
          <w:vertAlign w:val="superscript"/>
        </w:rPr>
        <w:t>14</w:t>
      </w:r>
    </w:p>
    <w:p w14:paraId="7484957F" w14:textId="77777777" w:rsidR="009C380D" w:rsidRPr="005E1AF3" w:rsidRDefault="009C380D" w:rsidP="009C380D">
      <w:pPr>
        <w:spacing w:before="0" w:after="0" w:line="360" w:lineRule="auto"/>
        <w:rPr>
          <w:rFonts w:ascii="Times" w:hAnsi="Times"/>
          <w:color w:val="000000" w:themeColor="text1"/>
        </w:rPr>
      </w:pPr>
    </w:p>
    <w:p w14:paraId="127BA0A5" w14:textId="4E55C869" w:rsidR="007C7DB5" w:rsidRPr="005E1AF3" w:rsidRDefault="00685B51" w:rsidP="009C380D">
      <w:pPr>
        <w:pStyle w:val="Paragraphedeliste"/>
        <w:numPr>
          <w:ilvl w:val="0"/>
          <w:numId w:val="9"/>
        </w:numPr>
        <w:spacing w:before="0" w:after="0" w:line="360" w:lineRule="auto"/>
        <w:rPr>
          <w:rFonts w:ascii="Times" w:hAnsi="Times"/>
          <w:color w:val="000000" w:themeColor="text1"/>
        </w:rPr>
      </w:pPr>
      <w:r w:rsidRPr="005E1AF3">
        <w:rPr>
          <w:rFonts w:ascii="Times" w:hAnsi="Times"/>
          <w:i/>
          <w:color w:val="000000" w:themeColor="text1"/>
        </w:rPr>
        <w:t xml:space="preserve">PSOS’s score: </w:t>
      </w:r>
      <w:r w:rsidR="007C7DB5" w:rsidRPr="005E1AF3">
        <w:rPr>
          <w:rFonts w:ascii="Times" w:hAnsi="Times"/>
          <w:i/>
          <w:color w:val="000000" w:themeColor="text1"/>
        </w:rPr>
        <w:t>Somatic profiles</w:t>
      </w:r>
      <w:r w:rsidRPr="005E1AF3">
        <w:rPr>
          <w:rFonts w:ascii="Times" w:hAnsi="Times"/>
          <w:color w:val="000000" w:themeColor="text1"/>
        </w:rPr>
        <w:t xml:space="preserve"> =</w:t>
      </w:r>
      <w:r w:rsidR="007C7DB5" w:rsidRPr="005E1AF3">
        <w:rPr>
          <w:rFonts w:ascii="Times" w:hAnsi="Times"/>
          <w:color w:val="000000" w:themeColor="text1"/>
        </w:rPr>
        <w:t xml:space="preserve"> </w:t>
      </w:r>
      <w:r w:rsidR="007C7DB5" w:rsidRPr="005E1AF3">
        <w:rPr>
          <w:rFonts w:ascii="Times" w:hAnsi="Times"/>
          <w:b/>
          <w:i/>
          <w:color w:val="000000" w:themeColor="text1"/>
        </w:rPr>
        <w:t>non-somatic</w:t>
      </w:r>
      <w:r w:rsidR="007C7DB5" w:rsidRPr="005E1AF3">
        <w:rPr>
          <w:rFonts w:ascii="Times" w:hAnsi="Times"/>
          <w:color w:val="000000" w:themeColor="text1"/>
        </w:rPr>
        <w:t xml:space="preserve"> (1 SD above the mean [score 0-20]), </w:t>
      </w:r>
      <w:r w:rsidR="007C7DB5" w:rsidRPr="005E1AF3">
        <w:rPr>
          <w:rFonts w:ascii="Times" w:hAnsi="Times"/>
          <w:b/>
          <w:i/>
          <w:color w:val="000000" w:themeColor="text1"/>
        </w:rPr>
        <w:t>moderate somatic symptoms</w:t>
      </w:r>
      <w:r w:rsidR="007C7DB5" w:rsidRPr="005E1AF3">
        <w:rPr>
          <w:rFonts w:ascii="Times" w:hAnsi="Times"/>
          <w:color w:val="000000" w:themeColor="text1"/>
        </w:rPr>
        <w:t xml:space="preserve"> (2 SD above the mean [score 21-27]) and </w:t>
      </w:r>
      <w:r w:rsidR="007C7DB5" w:rsidRPr="005E1AF3">
        <w:rPr>
          <w:rFonts w:ascii="Times" w:hAnsi="Times"/>
          <w:b/>
          <w:i/>
          <w:color w:val="000000" w:themeColor="text1"/>
        </w:rPr>
        <w:t>severe somatic symptoms</w:t>
      </w:r>
      <w:r w:rsidR="007C7DB5" w:rsidRPr="005E1AF3">
        <w:rPr>
          <w:rFonts w:ascii="Times" w:hAnsi="Times"/>
          <w:color w:val="000000" w:themeColor="text1"/>
        </w:rPr>
        <w:t xml:space="preserve"> (3 SD above the mean [score </w:t>
      </w:r>
      <w:r w:rsidR="00B91162" w:rsidRPr="005E1AF3">
        <w:rPr>
          <w:rFonts w:ascii="Times" w:hAnsi="Times"/>
          <w:color w:val="000000" w:themeColor="text1"/>
        </w:rPr>
        <w:t>&gt;</w:t>
      </w:r>
      <w:r w:rsidR="007C7DB5" w:rsidRPr="005E1AF3">
        <w:rPr>
          <w:rFonts w:ascii="Times" w:hAnsi="Times"/>
          <w:color w:val="000000" w:themeColor="text1"/>
        </w:rPr>
        <w:t xml:space="preserve"> 28]).</w:t>
      </w:r>
    </w:p>
    <w:p w14:paraId="05F28013" w14:textId="77777777" w:rsidR="004F432B" w:rsidRPr="005E1AF3" w:rsidRDefault="004F432B" w:rsidP="000906C6">
      <w:pPr>
        <w:spacing w:before="0" w:after="0" w:line="480" w:lineRule="auto"/>
        <w:ind w:firstLine="709"/>
        <w:rPr>
          <w:rFonts w:ascii="Times" w:hAnsi="Times"/>
          <w:color w:val="000000" w:themeColor="text1"/>
        </w:rPr>
      </w:pPr>
    </w:p>
    <w:p w14:paraId="31FF4669" w14:textId="5603B1E4" w:rsidR="007C7DB5" w:rsidRPr="005E1AF3" w:rsidRDefault="00677D34" w:rsidP="000906C6">
      <w:pPr>
        <w:spacing w:before="0" w:after="0" w:line="480" w:lineRule="auto"/>
        <w:ind w:firstLine="709"/>
        <w:rPr>
          <w:rFonts w:ascii="Times" w:hAnsi="Times"/>
          <w:color w:val="000000" w:themeColor="text1"/>
        </w:rPr>
      </w:pPr>
      <w:r w:rsidRPr="005E1AF3">
        <w:rPr>
          <w:rFonts w:ascii="Times" w:hAnsi="Times"/>
          <w:color w:val="000000" w:themeColor="text1"/>
        </w:rPr>
        <w:t xml:space="preserve">Multivariate </w:t>
      </w:r>
      <w:r w:rsidR="00304983" w:rsidRPr="005E1AF3">
        <w:rPr>
          <w:rFonts w:ascii="Times" w:hAnsi="Times"/>
          <w:color w:val="000000" w:themeColor="text1"/>
        </w:rPr>
        <w:t>analyse</w:t>
      </w:r>
      <w:r w:rsidRPr="005E1AF3">
        <w:rPr>
          <w:rFonts w:ascii="Times" w:hAnsi="Times"/>
          <w:color w:val="000000" w:themeColor="text1"/>
        </w:rPr>
        <w:t>s of variance</w:t>
      </w:r>
      <w:r w:rsidR="0042472B" w:rsidRPr="005E1AF3">
        <w:rPr>
          <w:rFonts w:ascii="Times" w:hAnsi="Times"/>
          <w:color w:val="000000" w:themeColor="text1"/>
        </w:rPr>
        <w:t xml:space="preserve"> (MANOVA)</w:t>
      </w:r>
      <w:r w:rsidRPr="005E1AF3">
        <w:rPr>
          <w:rFonts w:ascii="Times" w:hAnsi="Times"/>
          <w:color w:val="000000" w:themeColor="text1"/>
        </w:rPr>
        <w:t xml:space="preserve"> </w:t>
      </w:r>
      <w:r w:rsidR="00304983" w:rsidRPr="005E1AF3">
        <w:rPr>
          <w:rFonts w:ascii="Times" w:hAnsi="Times"/>
          <w:color w:val="000000" w:themeColor="text1"/>
        </w:rPr>
        <w:t>were</w:t>
      </w:r>
      <w:r w:rsidR="00624A2B" w:rsidRPr="005E1AF3">
        <w:rPr>
          <w:rFonts w:ascii="Times" w:hAnsi="Times"/>
          <w:color w:val="000000" w:themeColor="text1"/>
        </w:rPr>
        <w:t xml:space="preserve"> us</w:t>
      </w:r>
      <w:r w:rsidR="00090865" w:rsidRPr="005E1AF3">
        <w:rPr>
          <w:rFonts w:ascii="Times" w:hAnsi="Times"/>
          <w:color w:val="000000" w:themeColor="text1"/>
        </w:rPr>
        <w:t>ed</w:t>
      </w:r>
      <w:r w:rsidR="00CB3EE8" w:rsidRPr="005E1AF3">
        <w:rPr>
          <w:rFonts w:ascii="Times" w:hAnsi="Times"/>
          <w:color w:val="000000" w:themeColor="text1"/>
        </w:rPr>
        <w:t xml:space="preserve"> with Bonferroni’s post-hoc tests for the time of </w:t>
      </w:r>
      <w:r w:rsidR="00190836" w:rsidRPr="005E1AF3">
        <w:rPr>
          <w:rFonts w:ascii="Times" w:hAnsi="Times"/>
          <w:color w:val="000000" w:themeColor="text1"/>
        </w:rPr>
        <w:t xml:space="preserve">cancer </w:t>
      </w:r>
      <w:r w:rsidR="00CB3EE8" w:rsidRPr="005E1AF3">
        <w:rPr>
          <w:rFonts w:ascii="Times" w:hAnsi="Times"/>
          <w:color w:val="000000" w:themeColor="text1"/>
        </w:rPr>
        <w:t xml:space="preserve">remission (3 conditions) and GAD profiles (3 conditions). </w:t>
      </w:r>
      <w:r w:rsidR="00CB043C" w:rsidRPr="005E1AF3">
        <w:rPr>
          <w:rFonts w:ascii="Times" w:hAnsi="Times"/>
          <w:color w:val="000000" w:themeColor="text1"/>
        </w:rPr>
        <w:t>The total score for PSOS (somatic symptoms), QIPS-R15 (worries) and HADS</w:t>
      </w:r>
      <w:r w:rsidR="0096731D" w:rsidRPr="005E1AF3">
        <w:rPr>
          <w:rFonts w:ascii="Times" w:hAnsi="Times"/>
          <w:color w:val="000000" w:themeColor="text1"/>
        </w:rPr>
        <w:t xml:space="preserve"> (anxiety/</w:t>
      </w:r>
      <w:r w:rsidR="00CB043C" w:rsidRPr="005E1AF3">
        <w:rPr>
          <w:rFonts w:ascii="Times" w:hAnsi="Times"/>
          <w:color w:val="000000" w:themeColor="text1"/>
        </w:rPr>
        <w:t xml:space="preserve">depression) </w:t>
      </w:r>
      <w:r w:rsidR="000A2261" w:rsidRPr="005E1AF3">
        <w:rPr>
          <w:rFonts w:ascii="Times" w:hAnsi="Times"/>
          <w:color w:val="000000" w:themeColor="text1"/>
        </w:rPr>
        <w:t>were</w:t>
      </w:r>
      <w:r w:rsidR="00CB043C" w:rsidRPr="005E1AF3">
        <w:rPr>
          <w:rFonts w:ascii="Times" w:hAnsi="Times"/>
          <w:color w:val="000000" w:themeColor="text1"/>
        </w:rPr>
        <w:t xml:space="preserve"> </w:t>
      </w:r>
      <w:r w:rsidR="00304983" w:rsidRPr="005E1AF3">
        <w:rPr>
          <w:rFonts w:ascii="Times" w:hAnsi="Times"/>
          <w:color w:val="000000" w:themeColor="text1"/>
        </w:rPr>
        <w:t xml:space="preserve">analyzed as </w:t>
      </w:r>
      <w:r w:rsidR="00CB043C" w:rsidRPr="005E1AF3">
        <w:rPr>
          <w:rFonts w:ascii="Times" w:hAnsi="Times"/>
          <w:color w:val="000000" w:themeColor="text1"/>
        </w:rPr>
        <w:t xml:space="preserve">dependent variables. </w:t>
      </w:r>
      <w:r w:rsidR="00304983" w:rsidRPr="005E1AF3">
        <w:rPr>
          <w:rFonts w:ascii="Times" w:hAnsi="Times"/>
          <w:color w:val="000000" w:themeColor="text1"/>
        </w:rPr>
        <w:t>The total score for IUS, WW-II, NPOQ, CAQ and Mini-CERTS (</w:t>
      </w:r>
      <w:r w:rsidR="00304983" w:rsidRPr="005E1AF3">
        <w:rPr>
          <w:rFonts w:ascii="Times" w:hAnsi="Times"/>
          <w:color w:val="000000" w:themeColor="text1"/>
          <w:sz w:val="23"/>
          <w:szCs w:val="23"/>
        </w:rPr>
        <w:t xml:space="preserve">CET/ AAT) </w:t>
      </w:r>
      <w:r w:rsidR="000A2261" w:rsidRPr="005E1AF3">
        <w:rPr>
          <w:rFonts w:ascii="Times" w:hAnsi="Times"/>
          <w:color w:val="000000" w:themeColor="text1"/>
          <w:sz w:val="23"/>
          <w:szCs w:val="23"/>
        </w:rPr>
        <w:t>were</w:t>
      </w:r>
      <w:r w:rsidR="00F34EBC" w:rsidRPr="005E1AF3">
        <w:rPr>
          <w:rFonts w:ascii="Times" w:hAnsi="Times"/>
          <w:color w:val="000000" w:themeColor="text1"/>
          <w:sz w:val="23"/>
          <w:szCs w:val="23"/>
        </w:rPr>
        <w:t xml:space="preserve"> examined as independ</w:t>
      </w:r>
      <w:r w:rsidR="002F4802" w:rsidRPr="005E1AF3">
        <w:rPr>
          <w:rFonts w:ascii="Times" w:hAnsi="Times"/>
          <w:color w:val="000000" w:themeColor="text1"/>
          <w:sz w:val="23"/>
          <w:szCs w:val="23"/>
        </w:rPr>
        <w:t>ent</w:t>
      </w:r>
      <w:r w:rsidR="00F34EBC" w:rsidRPr="005E1AF3">
        <w:rPr>
          <w:rFonts w:ascii="Times" w:hAnsi="Times"/>
          <w:color w:val="000000" w:themeColor="text1"/>
          <w:sz w:val="23"/>
          <w:szCs w:val="23"/>
        </w:rPr>
        <w:t xml:space="preserve"> variables. </w:t>
      </w:r>
      <w:r w:rsidR="007C7DB5" w:rsidRPr="005E1AF3">
        <w:rPr>
          <w:rFonts w:ascii="Times" w:hAnsi="Times"/>
          <w:color w:val="000000" w:themeColor="text1"/>
        </w:rPr>
        <w:t xml:space="preserve">Subsequently, </w:t>
      </w:r>
      <w:r w:rsidR="00D57D7C" w:rsidRPr="005E1AF3">
        <w:rPr>
          <w:rFonts w:ascii="Times" w:hAnsi="Times"/>
          <w:color w:val="000000" w:themeColor="text1"/>
        </w:rPr>
        <w:t>stepwise regression procedures</w:t>
      </w:r>
      <w:r w:rsidR="007C7DB5" w:rsidRPr="005E1AF3">
        <w:rPr>
          <w:rFonts w:ascii="Times" w:hAnsi="Times"/>
          <w:color w:val="000000" w:themeColor="text1"/>
        </w:rPr>
        <w:t xml:space="preserve"> </w:t>
      </w:r>
      <w:r w:rsidR="004C1023" w:rsidRPr="005E1AF3">
        <w:rPr>
          <w:rFonts w:ascii="Times" w:hAnsi="Times"/>
          <w:color w:val="000000" w:themeColor="text1"/>
        </w:rPr>
        <w:t xml:space="preserve">(exploratory procedure) </w:t>
      </w:r>
      <w:r w:rsidR="007C7DB5" w:rsidRPr="005E1AF3">
        <w:rPr>
          <w:rFonts w:ascii="Times" w:hAnsi="Times"/>
          <w:color w:val="000000" w:themeColor="text1"/>
        </w:rPr>
        <w:t xml:space="preserve">are performed </w:t>
      </w:r>
      <w:r w:rsidR="007E5360" w:rsidRPr="005E1AF3">
        <w:rPr>
          <w:rFonts w:ascii="Times" w:hAnsi="Times"/>
          <w:color w:val="000000" w:themeColor="text1"/>
        </w:rPr>
        <w:t xml:space="preserve">in order to determine factors associated with/predicting clinical distress in parents of CCSs. </w:t>
      </w:r>
      <w:r w:rsidR="000906C6" w:rsidRPr="005E1AF3">
        <w:rPr>
          <w:rFonts w:ascii="Times" w:hAnsi="Times"/>
          <w:color w:val="000000" w:themeColor="text1"/>
        </w:rPr>
        <w:t xml:space="preserve"> Lastly, </w:t>
      </w:r>
      <w:r w:rsidR="007C7DB5" w:rsidRPr="005E1AF3">
        <w:rPr>
          <w:rFonts w:ascii="Times" w:hAnsi="Times"/>
          <w:color w:val="000000" w:themeColor="text1"/>
        </w:rPr>
        <w:t>two statis</w:t>
      </w:r>
      <w:r w:rsidR="009C671F" w:rsidRPr="005E1AF3">
        <w:rPr>
          <w:rFonts w:ascii="Times" w:hAnsi="Times"/>
          <w:color w:val="000000" w:themeColor="text1"/>
        </w:rPr>
        <w:t xml:space="preserve">tical restrictions were applied. Firstly, </w:t>
      </w:r>
      <w:r w:rsidR="007C7DB5" w:rsidRPr="005E1AF3">
        <w:rPr>
          <w:rFonts w:ascii="Times" w:hAnsi="Times"/>
          <w:color w:val="000000" w:themeColor="text1"/>
        </w:rPr>
        <w:t>the use of a Spearman correlation test (r</w:t>
      </w:r>
      <w:r w:rsidR="007C7DB5" w:rsidRPr="005E1AF3">
        <w:rPr>
          <w:rFonts w:ascii="Times" w:hAnsi="Times"/>
          <w:color w:val="000000" w:themeColor="text1"/>
          <w:vertAlign w:val="subscript"/>
        </w:rPr>
        <w:t>s</w:t>
      </w:r>
      <w:r w:rsidR="007C7DB5" w:rsidRPr="005E1AF3">
        <w:rPr>
          <w:rFonts w:ascii="Times" w:hAnsi="Times"/>
          <w:color w:val="000000" w:themeColor="text1"/>
        </w:rPr>
        <w:t xml:space="preserve">) (unilateral significance) related to </w:t>
      </w:r>
      <w:r w:rsidR="005E3114" w:rsidRPr="005E1AF3">
        <w:rPr>
          <w:rFonts w:ascii="Times" w:hAnsi="Times"/>
          <w:color w:val="000000" w:themeColor="text1"/>
        </w:rPr>
        <w:t xml:space="preserve">a non-normality </w:t>
      </w:r>
      <w:r w:rsidR="006A0D6F" w:rsidRPr="005E1AF3">
        <w:rPr>
          <w:rFonts w:ascii="Times" w:hAnsi="Times"/>
          <w:color w:val="000000" w:themeColor="text1"/>
        </w:rPr>
        <w:t>result</w:t>
      </w:r>
      <w:r w:rsidR="005E3114" w:rsidRPr="005E1AF3">
        <w:rPr>
          <w:rFonts w:ascii="Times" w:hAnsi="Times"/>
          <w:color w:val="000000" w:themeColor="text1"/>
        </w:rPr>
        <w:t xml:space="preserve"> </w:t>
      </w:r>
      <w:r w:rsidR="007C7DB5" w:rsidRPr="005E1AF3">
        <w:rPr>
          <w:rFonts w:ascii="Times" w:hAnsi="Times"/>
          <w:color w:val="000000" w:themeColor="text1"/>
        </w:rPr>
        <w:t xml:space="preserve">for </w:t>
      </w:r>
      <w:r w:rsidR="005E3114" w:rsidRPr="005E1AF3">
        <w:rPr>
          <w:rFonts w:ascii="Times" w:hAnsi="Times"/>
          <w:color w:val="000000" w:themeColor="text1"/>
        </w:rPr>
        <w:t>some</w:t>
      </w:r>
      <w:r w:rsidR="007C7DB5" w:rsidRPr="005E1AF3">
        <w:rPr>
          <w:rFonts w:ascii="Times" w:hAnsi="Times"/>
          <w:color w:val="000000" w:themeColor="text1"/>
        </w:rPr>
        <w:t xml:space="preserve"> scales</w:t>
      </w:r>
      <w:r w:rsidR="005E3114" w:rsidRPr="005E1AF3">
        <w:rPr>
          <w:rFonts w:ascii="Times" w:hAnsi="Times"/>
          <w:color w:val="000000" w:themeColor="text1"/>
        </w:rPr>
        <w:t xml:space="preserve"> (Kolmogorov-Smirnov and Shapiro-Wilk</w:t>
      </w:r>
      <w:r w:rsidR="00423842" w:rsidRPr="005E1AF3">
        <w:rPr>
          <w:rFonts w:ascii="Times" w:hAnsi="Times"/>
          <w:color w:val="000000" w:themeColor="text1"/>
        </w:rPr>
        <w:t xml:space="preserve"> tests</w:t>
      </w:r>
      <w:r w:rsidR="005E3114" w:rsidRPr="005E1AF3">
        <w:rPr>
          <w:rFonts w:ascii="Times" w:hAnsi="Times"/>
          <w:color w:val="000000" w:themeColor="text1"/>
        </w:rPr>
        <w:t>)</w:t>
      </w:r>
      <w:r w:rsidR="00412B00" w:rsidRPr="005E1AF3">
        <w:rPr>
          <w:rFonts w:ascii="Times" w:hAnsi="Times"/>
          <w:color w:val="000000" w:themeColor="text1"/>
        </w:rPr>
        <w:t>. S</w:t>
      </w:r>
      <w:r w:rsidR="00D5559A" w:rsidRPr="005E1AF3">
        <w:rPr>
          <w:rFonts w:ascii="Times" w:hAnsi="Times"/>
          <w:color w:val="000000" w:themeColor="text1"/>
        </w:rPr>
        <w:t>econdly,</w:t>
      </w:r>
      <w:r w:rsidR="009C671F" w:rsidRPr="005E1AF3">
        <w:rPr>
          <w:rFonts w:ascii="Times" w:hAnsi="Times"/>
          <w:color w:val="000000" w:themeColor="text1"/>
        </w:rPr>
        <w:t xml:space="preserve"> </w:t>
      </w:r>
      <w:r w:rsidR="007C7DB5" w:rsidRPr="005E1AF3">
        <w:rPr>
          <w:rFonts w:ascii="Times" w:hAnsi="Times"/>
          <w:color w:val="000000" w:themeColor="text1"/>
        </w:rPr>
        <w:t>the removal of mean scor</w:t>
      </w:r>
      <w:r w:rsidR="00FC2CE2" w:rsidRPr="005E1AF3">
        <w:rPr>
          <w:rFonts w:ascii="Times" w:hAnsi="Times"/>
          <w:color w:val="000000" w:themeColor="text1"/>
        </w:rPr>
        <w:t>es for</w:t>
      </w:r>
      <w:r w:rsidR="009C671F" w:rsidRPr="005E1AF3">
        <w:rPr>
          <w:rFonts w:ascii="Times" w:hAnsi="Times"/>
          <w:color w:val="000000" w:themeColor="text1"/>
        </w:rPr>
        <w:t xml:space="preserve"> PI, NI and CI</w:t>
      </w:r>
      <w:r w:rsidR="0095403B" w:rsidRPr="005E1AF3">
        <w:rPr>
          <w:rFonts w:ascii="Times" w:hAnsi="Times"/>
          <w:color w:val="000000" w:themeColor="text1"/>
        </w:rPr>
        <w:t xml:space="preserve"> (Stroop tasks)</w:t>
      </w:r>
      <w:r w:rsidR="009C671F" w:rsidRPr="005E1AF3">
        <w:rPr>
          <w:rFonts w:ascii="Times" w:hAnsi="Times"/>
          <w:color w:val="000000" w:themeColor="text1"/>
        </w:rPr>
        <w:t xml:space="preserve"> </w:t>
      </w:r>
      <w:r w:rsidR="00194EA0" w:rsidRPr="005E1AF3">
        <w:rPr>
          <w:rFonts w:ascii="Times" w:hAnsi="Times"/>
          <w:color w:val="000000" w:themeColor="text1"/>
        </w:rPr>
        <w:t>due to a multicolinearity effect</w:t>
      </w:r>
      <w:r w:rsidR="00692E61" w:rsidRPr="005E1AF3">
        <w:rPr>
          <w:rFonts w:ascii="Times" w:hAnsi="Times"/>
          <w:color w:val="000000" w:themeColor="text1"/>
        </w:rPr>
        <w:t xml:space="preserve">. </w:t>
      </w:r>
      <w:r w:rsidR="00D66D32" w:rsidRPr="005E1AF3">
        <w:rPr>
          <w:rFonts w:ascii="Times" w:hAnsi="Times"/>
          <w:b/>
          <w:color w:val="000000" w:themeColor="text1"/>
          <w:vertAlign w:val="superscript"/>
        </w:rPr>
        <w:t>26</w:t>
      </w:r>
      <w:r w:rsidR="00194EA0" w:rsidRPr="005E1AF3">
        <w:rPr>
          <w:rFonts w:ascii="Times" w:hAnsi="Times"/>
          <w:color w:val="000000" w:themeColor="text1"/>
        </w:rPr>
        <w:t xml:space="preserve"> </w:t>
      </w:r>
      <w:r w:rsidR="00D65BF4" w:rsidRPr="005E1AF3">
        <w:rPr>
          <w:rFonts w:ascii="Times" w:hAnsi="Times"/>
          <w:color w:val="000000" w:themeColor="text1"/>
        </w:rPr>
        <w:t>Statistical analyses were performed using SPSS for Mac, released 10.11.15 (</w:t>
      </w:r>
      <w:r w:rsidR="007C7DB5" w:rsidRPr="005E1AF3">
        <w:rPr>
          <w:rFonts w:ascii="Times" w:hAnsi="Times"/>
          <w:color w:val="000000" w:themeColor="text1"/>
        </w:rPr>
        <w:t>version 20).</w:t>
      </w:r>
    </w:p>
    <w:p w14:paraId="21EBED75" w14:textId="77777777" w:rsidR="007C7DB5" w:rsidRPr="005E1AF3" w:rsidRDefault="007C7DB5" w:rsidP="00610745">
      <w:pPr>
        <w:spacing w:before="0" w:after="0" w:line="480" w:lineRule="auto"/>
        <w:ind w:firstLine="709"/>
        <w:jc w:val="center"/>
        <w:rPr>
          <w:rFonts w:ascii="Times" w:hAnsi="Times"/>
          <w:b/>
          <w:bCs/>
          <w:iCs/>
          <w:caps/>
          <w:color w:val="000000" w:themeColor="text1"/>
        </w:rPr>
      </w:pPr>
      <w:bookmarkStart w:id="10" w:name="_Toc365284845"/>
      <w:bookmarkStart w:id="11" w:name="_Toc365285181"/>
      <w:bookmarkStart w:id="12" w:name="_Toc366044779"/>
      <w:bookmarkStart w:id="13" w:name="_Toc366925366"/>
      <w:r w:rsidRPr="005E1AF3">
        <w:rPr>
          <w:rFonts w:ascii="Times" w:hAnsi="Times"/>
          <w:b/>
          <w:bCs/>
          <w:caps/>
          <w:color w:val="000000" w:themeColor="text1"/>
        </w:rPr>
        <w:t>Results</w:t>
      </w:r>
      <w:bookmarkEnd w:id="10"/>
      <w:bookmarkEnd w:id="11"/>
      <w:bookmarkEnd w:id="12"/>
      <w:bookmarkEnd w:id="13"/>
    </w:p>
    <w:p w14:paraId="73016BD4" w14:textId="28A5D6AA" w:rsidR="007C7DB5" w:rsidRPr="005E1AF3" w:rsidRDefault="00416677" w:rsidP="00C73191">
      <w:pPr>
        <w:spacing w:before="0" w:after="0" w:line="480" w:lineRule="auto"/>
        <w:rPr>
          <w:rFonts w:ascii="Times" w:hAnsi="Times"/>
          <w:b/>
          <w:i/>
          <w:color w:val="000000" w:themeColor="text1"/>
        </w:rPr>
      </w:pPr>
      <w:bookmarkStart w:id="14" w:name="_Toc365284846"/>
      <w:bookmarkStart w:id="15" w:name="_Toc365285182"/>
      <w:bookmarkStart w:id="16" w:name="_Toc366044780"/>
      <w:bookmarkStart w:id="17" w:name="_Toc366925367"/>
      <w:r w:rsidRPr="005E1AF3">
        <w:rPr>
          <w:rFonts w:ascii="Times" w:hAnsi="Times"/>
          <w:b/>
          <w:i/>
          <w:color w:val="000000" w:themeColor="text1"/>
        </w:rPr>
        <w:t>Socio</w:t>
      </w:r>
      <w:r w:rsidR="00610745" w:rsidRPr="005E1AF3">
        <w:rPr>
          <w:rFonts w:ascii="Times" w:hAnsi="Times"/>
          <w:b/>
          <w:i/>
          <w:color w:val="000000" w:themeColor="text1"/>
        </w:rPr>
        <w:t>d</w:t>
      </w:r>
      <w:r w:rsidR="007C7DB5" w:rsidRPr="005E1AF3">
        <w:rPr>
          <w:rFonts w:ascii="Times" w:hAnsi="Times"/>
          <w:b/>
          <w:i/>
          <w:color w:val="000000" w:themeColor="text1"/>
        </w:rPr>
        <w:t xml:space="preserve">emographic </w:t>
      </w:r>
      <w:bookmarkEnd w:id="14"/>
      <w:bookmarkEnd w:id="15"/>
      <w:bookmarkEnd w:id="16"/>
      <w:bookmarkEnd w:id="17"/>
      <w:r w:rsidR="00A31DD0" w:rsidRPr="005E1AF3">
        <w:rPr>
          <w:rFonts w:ascii="Times" w:hAnsi="Times"/>
          <w:b/>
          <w:i/>
          <w:color w:val="000000" w:themeColor="text1"/>
        </w:rPr>
        <w:t xml:space="preserve">and medical </w:t>
      </w:r>
      <w:r w:rsidR="004A74BE" w:rsidRPr="005E1AF3">
        <w:rPr>
          <w:rFonts w:ascii="Times" w:hAnsi="Times"/>
          <w:b/>
          <w:i/>
          <w:color w:val="000000" w:themeColor="text1"/>
        </w:rPr>
        <w:t>situation</w:t>
      </w:r>
    </w:p>
    <w:p w14:paraId="7D290501" w14:textId="66C637D4" w:rsidR="00A31DD0" w:rsidRPr="005E1AF3" w:rsidRDefault="00A31DD0" w:rsidP="003D0C86">
      <w:pPr>
        <w:spacing w:before="0" w:after="0" w:line="480" w:lineRule="auto"/>
        <w:ind w:firstLine="709"/>
        <w:rPr>
          <w:rFonts w:ascii="Times" w:hAnsi="Times"/>
          <w:color w:val="000000" w:themeColor="text1"/>
        </w:rPr>
      </w:pPr>
      <w:r w:rsidRPr="005E1AF3">
        <w:rPr>
          <w:rFonts w:ascii="Times" w:hAnsi="Times"/>
          <w:color w:val="000000" w:themeColor="text1"/>
        </w:rPr>
        <w:t>Mean age for mothers was 43.8 years and for fathers 46.25 years. Parents were married or living with a significant other (</w:t>
      </w:r>
      <w:r w:rsidRPr="005E1AF3">
        <w:rPr>
          <w:rFonts w:ascii="Times" w:hAnsi="Times"/>
          <w:i/>
          <w:color w:val="000000" w:themeColor="text1"/>
        </w:rPr>
        <w:t>n</w:t>
      </w:r>
      <w:r w:rsidRPr="005E1AF3">
        <w:rPr>
          <w:rFonts w:ascii="Times" w:hAnsi="Times"/>
          <w:color w:val="000000" w:themeColor="text1"/>
        </w:rPr>
        <w:t>= 53/61). The majority of parents had completed some post-secondary education (22 mothers, [78 %]; 6 fathers, [22%]).</w:t>
      </w:r>
    </w:p>
    <w:p w14:paraId="2B472D5A" w14:textId="39376269" w:rsidR="005357D0" w:rsidRPr="005E1AF3" w:rsidRDefault="00A31DD0" w:rsidP="00E848A4">
      <w:pPr>
        <w:spacing w:before="0" w:after="0" w:line="480" w:lineRule="auto"/>
        <w:ind w:firstLine="709"/>
        <w:rPr>
          <w:rFonts w:ascii="Times" w:hAnsi="Times"/>
          <w:color w:val="000000" w:themeColor="text1"/>
        </w:rPr>
      </w:pPr>
      <w:r w:rsidRPr="005E1AF3">
        <w:rPr>
          <w:rFonts w:ascii="Times" w:hAnsi="Times"/>
          <w:color w:val="000000" w:themeColor="text1"/>
        </w:rPr>
        <w:t>Of the child cancer survivor, 37 (69.81%) were male and 24 cases were female (30.19%)</w:t>
      </w:r>
      <w:r w:rsidR="00B033BA" w:rsidRPr="005E1AF3">
        <w:rPr>
          <w:rFonts w:ascii="Times" w:hAnsi="Times"/>
          <w:color w:val="000000" w:themeColor="text1"/>
        </w:rPr>
        <w:t xml:space="preserve"> (sex</w:t>
      </w:r>
      <w:r w:rsidR="008950CF" w:rsidRPr="005E1AF3">
        <w:rPr>
          <w:rFonts w:ascii="Times" w:hAnsi="Times"/>
          <w:color w:val="000000" w:themeColor="text1"/>
        </w:rPr>
        <w:t>-</w:t>
      </w:r>
      <w:r w:rsidR="00B033BA" w:rsidRPr="005E1AF3">
        <w:rPr>
          <w:rFonts w:ascii="Times" w:hAnsi="Times"/>
          <w:color w:val="000000" w:themeColor="text1"/>
        </w:rPr>
        <w:t xml:space="preserve"> ratio = 1.5).</w:t>
      </w:r>
      <w:r w:rsidRPr="005E1AF3">
        <w:rPr>
          <w:rFonts w:ascii="Times" w:hAnsi="Times"/>
          <w:color w:val="000000" w:themeColor="text1"/>
        </w:rPr>
        <w:t xml:space="preserve"> Cancer diagnoses were leukemias (14 [26.40%]), sarcomas (13 [24.50%]), lymphomas (7 [13.20%]), brain tumors (6 [11.32%]) and solid tumors (13 [24.52%]). </w:t>
      </w:r>
      <w:r w:rsidR="005357D0" w:rsidRPr="005E1AF3">
        <w:rPr>
          <w:rFonts w:ascii="Times" w:hAnsi="Times"/>
          <w:color w:val="000000" w:themeColor="text1"/>
        </w:rPr>
        <w:t xml:space="preserve">Mean age of the CCS was 13 years (ET = 5.93) and was 7 years </w:t>
      </w:r>
      <w:r w:rsidR="004D6E2D" w:rsidRPr="005E1AF3">
        <w:rPr>
          <w:rFonts w:ascii="Times" w:hAnsi="Times"/>
          <w:color w:val="000000" w:themeColor="text1"/>
        </w:rPr>
        <w:t xml:space="preserve">at the cancer diagnosis </w:t>
      </w:r>
      <w:r w:rsidR="005357D0" w:rsidRPr="005E1AF3">
        <w:rPr>
          <w:rFonts w:ascii="Times" w:hAnsi="Times"/>
          <w:color w:val="000000" w:themeColor="text1"/>
        </w:rPr>
        <w:t>(ET = 5.51).</w:t>
      </w:r>
      <w:r w:rsidR="00D5007F" w:rsidRPr="005E1AF3">
        <w:rPr>
          <w:rFonts w:ascii="Times" w:hAnsi="Times"/>
          <w:color w:val="000000" w:themeColor="text1"/>
        </w:rPr>
        <w:t xml:space="preserve"> </w:t>
      </w:r>
      <w:r w:rsidR="00BD53C2" w:rsidRPr="005E1AF3">
        <w:rPr>
          <w:rFonts w:ascii="Times" w:hAnsi="Times"/>
          <w:color w:val="000000" w:themeColor="text1"/>
        </w:rPr>
        <w:t>Finally,</w:t>
      </w:r>
      <w:r w:rsidR="00D5007F" w:rsidRPr="005E1AF3">
        <w:rPr>
          <w:rFonts w:ascii="Times" w:hAnsi="Times"/>
          <w:color w:val="000000" w:themeColor="text1"/>
        </w:rPr>
        <w:t xml:space="preserve"> it has to be noted that</w:t>
      </w:r>
      <w:r w:rsidR="00BD53C2" w:rsidRPr="005E1AF3">
        <w:rPr>
          <w:rFonts w:ascii="Times" w:hAnsi="Times"/>
          <w:color w:val="000000" w:themeColor="text1"/>
        </w:rPr>
        <w:t xml:space="preserve"> t</w:t>
      </w:r>
      <w:r w:rsidRPr="005E1AF3">
        <w:rPr>
          <w:rFonts w:ascii="Times" w:hAnsi="Times"/>
          <w:color w:val="000000" w:themeColor="text1"/>
        </w:rPr>
        <w:t xml:space="preserve">hree groups of parents are established: (A) parents of CCS in remission </w:t>
      </w:r>
      <w:r w:rsidR="00C776AD" w:rsidRPr="005E1AF3">
        <w:rPr>
          <w:rFonts w:ascii="Times" w:hAnsi="Times"/>
          <w:color w:val="000000" w:themeColor="text1"/>
        </w:rPr>
        <w:t>for</w:t>
      </w:r>
      <w:r w:rsidRPr="005E1AF3">
        <w:rPr>
          <w:rFonts w:ascii="Times" w:hAnsi="Times"/>
          <w:color w:val="000000" w:themeColor="text1"/>
        </w:rPr>
        <w:t xml:space="preserve"> 4 years, (B) 5 years and (C) 6 years</w:t>
      </w:r>
      <w:r w:rsidR="001703AF" w:rsidRPr="005E1AF3">
        <w:rPr>
          <w:rFonts w:ascii="Times" w:hAnsi="Times"/>
          <w:color w:val="000000" w:themeColor="text1"/>
        </w:rPr>
        <w:t xml:space="preserve"> (</w:t>
      </w:r>
      <w:r w:rsidR="00AE7201" w:rsidRPr="005E1AF3">
        <w:rPr>
          <w:rFonts w:ascii="Times" w:hAnsi="Times"/>
          <w:color w:val="000000" w:themeColor="text1"/>
        </w:rPr>
        <w:t>see t</w:t>
      </w:r>
      <w:r w:rsidR="001703AF" w:rsidRPr="005E1AF3">
        <w:rPr>
          <w:rFonts w:ascii="Times" w:hAnsi="Times"/>
          <w:color w:val="000000" w:themeColor="text1"/>
        </w:rPr>
        <w:t>able 1)</w:t>
      </w:r>
      <w:r w:rsidRPr="005E1AF3">
        <w:rPr>
          <w:rFonts w:ascii="Times" w:hAnsi="Times"/>
          <w:color w:val="000000" w:themeColor="text1"/>
        </w:rPr>
        <w:t xml:space="preserve">.  </w:t>
      </w:r>
    </w:p>
    <w:p w14:paraId="1E5397B9" w14:textId="07F0698E" w:rsidR="002E3807" w:rsidRPr="005E1AF3" w:rsidRDefault="002E3807" w:rsidP="001F10B7">
      <w:pPr>
        <w:spacing w:before="0" w:after="0" w:line="240" w:lineRule="auto"/>
        <w:ind w:firstLine="709"/>
        <w:jc w:val="center"/>
        <w:rPr>
          <w:rFonts w:ascii="Times" w:hAnsi="Times"/>
          <w:color w:val="000000" w:themeColor="text1"/>
        </w:rPr>
      </w:pPr>
      <w:r w:rsidRPr="005E1AF3">
        <w:rPr>
          <w:rFonts w:ascii="Times" w:hAnsi="Times"/>
          <w:color w:val="000000" w:themeColor="text1"/>
        </w:rPr>
        <w:t>Insert here Table 1</w:t>
      </w:r>
    </w:p>
    <w:p w14:paraId="2D0E1BCB" w14:textId="42503C1E" w:rsidR="002E3807" w:rsidRPr="005E1AF3" w:rsidRDefault="002E3807" w:rsidP="001F10B7">
      <w:pPr>
        <w:spacing w:before="0" w:after="0" w:line="240" w:lineRule="auto"/>
        <w:ind w:firstLine="709"/>
        <w:jc w:val="center"/>
        <w:rPr>
          <w:rFonts w:ascii="Times" w:hAnsi="Times"/>
          <w:color w:val="000000" w:themeColor="text1"/>
        </w:rPr>
      </w:pPr>
      <w:r w:rsidRPr="005E1AF3">
        <w:rPr>
          <w:rFonts w:ascii="Times" w:hAnsi="Times"/>
          <w:color w:val="000000" w:themeColor="text1"/>
        </w:rPr>
        <w:t>………………………………………………………………………………………………</w:t>
      </w:r>
    </w:p>
    <w:p w14:paraId="6AC5EDAC" w14:textId="77777777" w:rsidR="00653E1B" w:rsidRPr="005E1AF3" w:rsidRDefault="00653E1B" w:rsidP="003D0C86">
      <w:pPr>
        <w:spacing w:before="0" w:after="0" w:line="480" w:lineRule="auto"/>
        <w:ind w:firstLine="709"/>
        <w:rPr>
          <w:rFonts w:ascii="Times" w:hAnsi="Times"/>
          <w:b/>
          <w:color w:val="000000" w:themeColor="text1"/>
        </w:rPr>
      </w:pPr>
      <w:bookmarkStart w:id="18" w:name="_Toc365284847"/>
      <w:bookmarkStart w:id="19" w:name="_Toc365285183"/>
      <w:bookmarkStart w:id="20" w:name="_Toc366044781"/>
      <w:bookmarkStart w:id="21" w:name="_Toc366925368"/>
    </w:p>
    <w:p w14:paraId="5C676A37" w14:textId="63976572" w:rsidR="007C7DB5" w:rsidRPr="005E1AF3" w:rsidRDefault="007C7DB5" w:rsidP="00C73191">
      <w:pPr>
        <w:spacing w:before="0" w:after="0" w:line="480" w:lineRule="auto"/>
        <w:rPr>
          <w:rFonts w:ascii="Times" w:hAnsi="Times"/>
          <w:b/>
          <w:i/>
          <w:color w:val="000000" w:themeColor="text1"/>
        </w:rPr>
      </w:pPr>
      <w:r w:rsidRPr="005E1AF3">
        <w:rPr>
          <w:rFonts w:ascii="Times" w:hAnsi="Times"/>
          <w:b/>
          <w:i/>
          <w:color w:val="000000" w:themeColor="text1"/>
        </w:rPr>
        <w:t>Psychological distress in parents of CC</w:t>
      </w:r>
      <w:bookmarkEnd w:id="18"/>
      <w:bookmarkEnd w:id="19"/>
      <w:bookmarkEnd w:id="20"/>
      <w:bookmarkEnd w:id="21"/>
      <w:r w:rsidRPr="005E1AF3">
        <w:rPr>
          <w:rFonts w:ascii="Times" w:hAnsi="Times"/>
          <w:b/>
          <w:i/>
          <w:color w:val="000000" w:themeColor="text1"/>
        </w:rPr>
        <w:t>S</w:t>
      </w:r>
    </w:p>
    <w:p w14:paraId="186E4847" w14:textId="25EAA199" w:rsidR="00F16CA0" w:rsidRPr="005E1AF3" w:rsidRDefault="00E37005" w:rsidP="003D0C86">
      <w:pPr>
        <w:spacing w:before="0" w:after="0" w:line="480" w:lineRule="auto"/>
        <w:ind w:firstLine="709"/>
        <w:rPr>
          <w:rFonts w:ascii="Times" w:hAnsi="Times"/>
          <w:color w:val="000000" w:themeColor="text1"/>
        </w:rPr>
      </w:pPr>
      <w:r w:rsidRPr="005E1AF3">
        <w:rPr>
          <w:rFonts w:ascii="Times" w:hAnsi="Times"/>
          <w:color w:val="000000" w:themeColor="text1"/>
        </w:rPr>
        <w:t xml:space="preserve">About </w:t>
      </w:r>
      <w:r w:rsidR="007C7DB5" w:rsidRPr="005E1AF3">
        <w:rPr>
          <w:rFonts w:ascii="Times" w:hAnsi="Times"/>
          <w:color w:val="000000" w:themeColor="text1"/>
        </w:rPr>
        <w:t>40 % of parents (</w:t>
      </w:r>
      <w:r w:rsidR="007C7DB5" w:rsidRPr="005E1AF3">
        <w:rPr>
          <w:rFonts w:ascii="Times" w:hAnsi="Times"/>
          <w:i/>
          <w:color w:val="000000" w:themeColor="text1"/>
        </w:rPr>
        <w:t>n</w:t>
      </w:r>
      <w:r w:rsidR="007C7DB5" w:rsidRPr="005E1AF3">
        <w:rPr>
          <w:rFonts w:ascii="Times" w:hAnsi="Times"/>
          <w:color w:val="000000" w:themeColor="text1"/>
        </w:rPr>
        <w:t>= 24/61) presented symptoms of depression (score ≥ 7 points) with a higher trend for fathers (</w:t>
      </w:r>
      <w:r w:rsidR="007C7DB5" w:rsidRPr="005E1AF3">
        <w:rPr>
          <w:rFonts w:ascii="Times" w:hAnsi="Times"/>
          <w:i/>
          <w:color w:val="000000" w:themeColor="text1"/>
        </w:rPr>
        <w:t>n</w:t>
      </w:r>
      <w:r w:rsidR="007C7DB5" w:rsidRPr="005E1AF3">
        <w:rPr>
          <w:rFonts w:ascii="Times" w:hAnsi="Times"/>
          <w:b/>
          <w:color w:val="000000" w:themeColor="text1"/>
          <w:vertAlign w:val="subscript"/>
        </w:rPr>
        <w:t xml:space="preserve">father </w:t>
      </w:r>
      <w:r w:rsidR="007C7DB5" w:rsidRPr="005E1AF3">
        <w:rPr>
          <w:rFonts w:ascii="Times" w:hAnsi="Times"/>
          <w:color w:val="000000" w:themeColor="text1"/>
        </w:rPr>
        <w:t xml:space="preserve">8 =/16 [50%]; </w:t>
      </w:r>
      <w:r w:rsidR="007C7DB5" w:rsidRPr="005E1AF3">
        <w:rPr>
          <w:rFonts w:ascii="Times" w:hAnsi="Times"/>
          <w:i/>
          <w:color w:val="000000" w:themeColor="text1"/>
        </w:rPr>
        <w:t>n</w:t>
      </w:r>
      <w:r w:rsidR="007C7DB5" w:rsidRPr="005E1AF3">
        <w:rPr>
          <w:rFonts w:ascii="Times" w:hAnsi="Times"/>
          <w:b/>
          <w:color w:val="000000" w:themeColor="text1"/>
          <w:vertAlign w:val="subscript"/>
        </w:rPr>
        <w:t>mother</w:t>
      </w:r>
      <w:r w:rsidR="007C7DB5" w:rsidRPr="005E1AF3">
        <w:rPr>
          <w:rFonts w:ascii="Times" w:hAnsi="Times"/>
          <w:color w:val="000000" w:themeColor="text1"/>
          <w:vertAlign w:val="subscript"/>
        </w:rPr>
        <w:t xml:space="preserve"> </w:t>
      </w:r>
      <w:r w:rsidR="007C7DB5" w:rsidRPr="005E1AF3">
        <w:rPr>
          <w:rFonts w:ascii="Times" w:hAnsi="Times"/>
          <w:color w:val="000000" w:themeColor="text1"/>
        </w:rPr>
        <w:t xml:space="preserve">16 =/45 [36%]). </w:t>
      </w:r>
      <w:r w:rsidR="00643848" w:rsidRPr="005E1AF3">
        <w:rPr>
          <w:rFonts w:ascii="Times" w:hAnsi="Times"/>
          <w:color w:val="000000" w:themeColor="text1"/>
          <w:sz w:val="23"/>
          <w:szCs w:val="23"/>
        </w:rPr>
        <w:t xml:space="preserve">Concerning anxiety, 70 % of the sample </w:t>
      </w:r>
      <w:r w:rsidR="00643848" w:rsidRPr="005E1AF3">
        <w:rPr>
          <w:rFonts w:ascii="Times" w:hAnsi="Times"/>
          <w:color w:val="000000" w:themeColor="text1"/>
        </w:rPr>
        <w:t>(</w:t>
      </w:r>
      <w:r w:rsidR="00643848" w:rsidRPr="005E1AF3">
        <w:rPr>
          <w:rFonts w:ascii="Times" w:hAnsi="Times"/>
          <w:i/>
          <w:color w:val="000000" w:themeColor="text1"/>
        </w:rPr>
        <w:t>n</w:t>
      </w:r>
      <w:r w:rsidR="00643848" w:rsidRPr="005E1AF3">
        <w:rPr>
          <w:rFonts w:ascii="Times" w:hAnsi="Times"/>
          <w:color w:val="000000" w:themeColor="text1"/>
        </w:rPr>
        <w:t xml:space="preserve">= 43/61) </w:t>
      </w:r>
      <w:r w:rsidR="00643848" w:rsidRPr="005E1AF3">
        <w:rPr>
          <w:rFonts w:ascii="Times" w:hAnsi="Times"/>
          <w:color w:val="000000" w:themeColor="text1"/>
          <w:sz w:val="23"/>
          <w:szCs w:val="23"/>
        </w:rPr>
        <w:t>showed a score beyond the threshold of 7 points on the HADS anxiety subscale</w:t>
      </w:r>
      <w:r w:rsidR="00653E1B" w:rsidRPr="005E1AF3">
        <w:rPr>
          <w:rFonts w:ascii="Times" w:hAnsi="Times"/>
          <w:color w:val="000000" w:themeColor="text1"/>
          <w:sz w:val="23"/>
          <w:szCs w:val="23"/>
        </w:rPr>
        <w:t xml:space="preserve"> </w:t>
      </w:r>
      <w:r w:rsidR="00653E1B" w:rsidRPr="005E1AF3">
        <w:rPr>
          <w:rFonts w:ascii="Times" w:hAnsi="Times"/>
          <w:color w:val="000000" w:themeColor="text1"/>
        </w:rPr>
        <w:t>with a higher trend for mothers (</w:t>
      </w:r>
      <w:r w:rsidR="00653E1B" w:rsidRPr="005E1AF3">
        <w:rPr>
          <w:rFonts w:ascii="Times" w:hAnsi="Times"/>
          <w:i/>
          <w:color w:val="000000" w:themeColor="text1"/>
        </w:rPr>
        <w:t>n</w:t>
      </w:r>
      <w:r w:rsidR="00653E1B" w:rsidRPr="005E1AF3">
        <w:rPr>
          <w:rFonts w:ascii="Times" w:hAnsi="Times"/>
          <w:b/>
          <w:color w:val="000000" w:themeColor="text1"/>
          <w:vertAlign w:val="subscript"/>
        </w:rPr>
        <w:t xml:space="preserve">mother </w:t>
      </w:r>
      <w:r w:rsidR="00653E1B" w:rsidRPr="005E1AF3">
        <w:rPr>
          <w:rFonts w:ascii="Times" w:hAnsi="Times"/>
          <w:color w:val="000000" w:themeColor="text1"/>
          <w:vertAlign w:val="subscript"/>
        </w:rPr>
        <w:t xml:space="preserve"> </w:t>
      </w:r>
      <w:r w:rsidR="00653E1B" w:rsidRPr="005E1AF3">
        <w:rPr>
          <w:rFonts w:ascii="Times" w:hAnsi="Times"/>
          <w:color w:val="000000" w:themeColor="text1"/>
        </w:rPr>
        <w:t xml:space="preserve">= 33/45 [73%]; </w:t>
      </w:r>
      <w:r w:rsidR="00653E1B" w:rsidRPr="005E1AF3">
        <w:rPr>
          <w:rFonts w:ascii="Times" w:hAnsi="Times"/>
          <w:i/>
          <w:color w:val="000000" w:themeColor="text1"/>
        </w:rPr>
        <w:t>n</w:t>
      </w:r>
      <w:r w:rsidR="00653E1B" w:rsidRPr="005E1AF3">
        <w:rPr>
          <w:rFonts w:ascii="Times" w:hAnsi="Times"/>
          <w:b/>
          <w:color w:val="000000" w:themeColor="text1"/>
          <w:vertAlign w:val="subscript"/>
        </w:rPr>
        <w:t xml:space="preserve">father </w:t>
      </w:r>
      <w:r w:rsidR="00653E1B" w:rsidRPr="005E1AF3">
        <w:rPr>
          <w:rFonts w:ascii="Times" w:hAnsi="Times"/>
          <w:color w:val="000000" w:themeColor="text1"/>
        </w:rPr>
        <w:t>= 10/16 [63%]).</w:t>
      </w:r>
      <w:r w:rsidR="00620585" w:rsidRPr="005E1AF3">
        <w:rPr>
          <w:rFonts w:ascii="Times" w:hAnsi="Times"/>
          <w:color w:val="000000" w:themeColor="text1"/>
        </w:rPr>
        <w:t xml:space="preserve"> </w:t>
      </w:r>
      <w:r w:rsidR="004A74BE" w:rsidRPr="005E1AF3">
        <w:rPr>
          <w:rFonts w:ascii="Times" w:hAnsi="Times"/>
          <w:color w:val="000000" w:themeColor="text1"/>
          <w:sz w:val="23"/>
          <w:szCs w:val="23"/>
        </w:rPr>
        <w:t xml:space="preserve">As regards somatic symptoms, a majority of </w:t>
      </w:r>
      <w:r w:rsidR="00A82EE1" w:rsidRPr="005E1AF3">
        <w:rPr>
          <w:rFonts w:ascii="Times" w:hAnsi="Times"/>
          <w:color w:val="000000" w:themeColor="text1"/>
          <w:sz w:val="23"/>
          <w:szCs w:val="23"/>
        </w:rPr>
        <w:t>parents</w:t>
      </w:r>
      <w:r w:rsidR="004A74BE" w:rsidRPr="005E1AF3">
        <w:rPr>
          <w:rFonts w:ascii="Times" w:hAnsi="Times"/>
          <w:color w:val="000000" w:themeColor="text1"/>
          <w:sz w:val="23"/>
          <w:szCs w:val="23"/>
        </w:rPr>
        <w:t xml:space="preserve"> suffered from sleep disturbances and loss of energy with a higher trend </w:t>
      </w:r>
      <w:r w:rsidR="004A74BE" w:rsidRPr="005E1AF3">
        <w:rPr>
          <w:rFonts w:ascii="Times" w:hAnsi="Times"/>
          <w:color w:val="000000" w:themeColor="text1"/>
        </w:rPr>
        <w:t>for mothers (</w:t>
      </w:r>
      <w:r w:rsidR="004A74BE" w:rsidRPr="005E1AF3">
        <w:rPr>
          <w:rFonts w:ascii="Times" w:hAnsi="Times"/>
          <w:i/>
          <w:color w:val="000000" w:themeColor="text1"/>
        </w:rPr>
        <w:t>n</w:t>
      </w:r>
      <w:r w:rsidR="004A74BE" w:rsidRPr="005E1AF3">
        <w:rPr>
          <w:rFonts w:ascii="Times" w:hAnsi="Times"/>
          <w:b/>
          <w:color w:val="000000" w:themeColor="text1"/>
          <w:vertAlign w:val="subscript"/>
        </w:rPr>
        <w:t xml:space="preserve"> mother</w:t>
      </w:r>
      <w:r w:rsidR="004A74BE" w:rsidRPr="005E1AF3">
        <w:rPr>
          <w:rFonts w:ascii="Times" w:hAnsi="Times"/>
          <w:color w:val="000000" w:themeColor="text1"/>
          <w:vertAlign w:val="subscript"/>
        </w:rPr>
        <w:t xml:space="preserve"> </w:t>
      </w:r>
      <w:r w:rsidR="004A74BE" w:rsidRPr="005E1AF3">
        <w:rPr>
          <w:rFonts w:ascii="Times" w:hAnsi="Times"/>
          <w:color w:val="000000" w:themeColor="text1"/>
        </w:rPr>
        <w:t>= 8/45 [18%]) compared to fathers (</w:t>
      </w:r>
      <w:r w:rsidR="004A74BE" w:rsidRPr="005E1AF3">
        <w:rPr>
          <w:rFonts w:ascii="Times" w:hAnsi="Times"/>
          <w:i/>
          <w:color w:val="000000" w:themeColor="text1"/>
        </w:rPr>
        <w:t>n</w:t>
      </w:r>
      <w:r w:rsidR="004A74BE" w:rsidRPr="005E1AF3">
        <w:rPr>
          <w:rFonts w:ascii="Times" w:hAnsi="Times"/>
          <w:b/>
          <w:color w:val="000000" w:themeColor="text1"/>
          <w:vertAlign w:val="subscript"/>
        </w:rPr>
        <w:t xml:space="preserve">father </w:t>
      </w:r>
      <w:r w:rsidR="004A74BE" w:rsidRPr="005E1AF3">
        <w:rPr>
          <w:rFonts w:ascii="Times" w:hAnsi="Times"/>
          <w:color w:val="000000" w:themeColor="text1"/>
        </w:rPr>
        <w:t xml:space="preserve"> =1/16 [6%]).</w:t>
      </w:r>
      <w:r w:rsidR="009863D2" w:rsidRPr="005E1AF3">
        <w:rPr>
          <w:rFonts w:ascii="Times" w:hAnsi="Times"/>
          <w:color w:val="000000" w:themeColor="text1"/>
        </w:rPr>
        <w:t xml:space="preserve"> </w:t>
      </w:r>
      <w:r w:rsidR="00F16CA0" w:rsidRPr="005E1AF3">
        <w:rPr>
          <w:rFonts w:ascii="Times" w:hAnsi="Times"/>
          <w:color w:val="000000" w:themeColor="text1"/>
        </w:rPr>
        <w:t xml:space="preserve">Lastly, on average, parents of CCS had moderate to high </w:t>
      </w:r>
      <w:r w:rsidR="00A635E5" w:rsidRPr="005E1AF3">
        <w:rPr>
          <w:rFonts w:ascii="Times" w:hAnsi="Times"/>
          <w:color w:val="000000" w:themeColor="text1"/>
        </w:rPr>
        <w:t xml:space="preserve">extensive </w:t>
      </w:r>
      <w:r w:rsidR="00F16CA0" w:rsidRPr="005E1AF3">
        <w:rPr>
          <w:rFonts w:ascii="Times" w:hAnsi="Times"/>
          <w:color w:val="000000" w:themeColor="text1"/>
        </w:rPr>
        <w:t xml:space="preserve">worries about the health of their child. </w:t>
      </w:r>
    </w:p>
    <w:p w14:paraId="70E885F1" w14:textId="7A71C160" w:rsidR="00DF3008" w:rsidRPr="005E1AF3" w:rsidRDefault="00DF3008" w:rsidP="00123762">
      <w:pPr>
        <w:spacing w:before="0" w:after="0" w:line="480" w:lineRule="auto"/>
        <w:ind w:firstLine="709"/>
        <w:jc w:val="left"/>
        <w:rPr>
          <w:rFonts w:ascii="Times" w:eastAsiaTheme="minorEastAsia" w:hAnsi="Times" w:cs="Times New Roman"/>
          <w:color w:val="000000" w:themeColor="text1"/>
          <w:sz w:val="23"/>
          <w:szCs w:val="23"/>
          <w:bdr w:val="nil"/>
          <w:lang w:eastAsia="ja-JP"/>
        </w:rPr>
      </w:pPr>
      <w:r w:rsidRPr="005E1AF3">
        <w:rPr>
          <w:rFonts w:ascii="Times" w:eastAsiaTheme="minorEastAsia" w:hAnsi="Times" w:cs="Times New Roman"/>
          <w:color w:val="000000" w:themeColor="text1"/>
          <w:sz w:val="23"/>
          <w:szCs w:val="23"/>
          <w:bdr w:val="nil"/>
          <w:lang w:eastAsia="ja-JP"/>
        </w:rPr>
        <w:t xml:space="preserve">In addition, a correlation matrix was generated to assess the relationship between IU and </w:t>
      </w:r>
      <w:r w:rsidR="00764C51" w:rsidRPr="005E1AF3">
        <w:rPr>
          <w:rFonts w:ascii="Times" w:eastAsiaTheme="minorEastAsia" w:hAnsi="Times" w:cs="Times New Roman"/>
          <w:color w:val="000000" w:themeColor="text1"/>
          <w:sz w:val="23"/>
          <w:szCs w:val="23"/>
          <w:bdr w:val="nil"/>
          <w:lang w:eastAsia="ja-JP"/>
        </w:rPr>
        <w:t>distress</w:t>
      </w:r>
      <w:r w:rsidRPr="005E1AF3">
        <w:rPr>
          <w:rFonts w:ascii="Times" w:eastAsiaTheme="minorEastAsia" w:hAnsi="Times" w:cs="Times New Roman"/>
          <w:color w:val="000000" w:themeColor="text1"/>
          <w:sz w:val="23"/>
          <w:szCs w:val="23"/>
          <w:bdr w:val="nil"/>
          <w:lang w:eastAsia="ja-JP"/>
        </w:rPr>
        <w:t xml:space="preserve"> components.  IU was significantly correlated with anxiety (rs = .554, </w:t>
      </w:r>
      <w:r w:rsidRPr="005E1AF3">
        <w:rPr>
          <w:rFonts w:ascii="Times" w:eastAsiaTheme="minorEastAsia" w:hAnsi="Times" w:cs="Times New Roman"/>
          <w:i/>
          <w:color w:val="000000" w:themeColor="text1"/>
          <w:sz w:val="23"/>
          <w:szCs w:val="23"/>
          <w:bdr w:val="nil"/>
          <w:lang w:eastAsia="ja-JP"/>
        </w:rPr>
        <w:t>p</w:t>
      </w:r>
      <w:r w:rsidRPr="005E1AF3">
        <w:rPr>
          <w:rFonts w:ascii="Times" w:eastAsiaTheme="minorEastAsia" w:hAnsi="Times" w:cs="Times New Roman"/>
          <w:color w:val="000000" w:themeColor="text1"/>
          <w:sz w:val="23"/>
          <w:szCs w:val="23"/>
          <w:bdr w:val="nil"/>
          <w:lang w:eastAsia="ja-JP"/>
        </w:rPr>
        <w:t xml:space="preserve"> = 0.000), depression (rs = .450, </w:t>
      </w:r>
      <w:r w:rsidRPr="005E1AF3">
        <w:rPr>
          <w:rFonts w:ascii="Times" w:eastAsiaTheme="minorEastAsia" w:hAnsi="Times" w:cs="Times New Roman"/>
          <w:i/>
          <w:color w:val="000000" w:themeColor="text1"/>
          <w:sz w:val="23"/>
          <w:szCs w:val="23"/>
          <w:bdr w:val="nil"/>
          <w:lang w:eastAsia="ja-JP"/>
        </w:rPr>
        <w:t>p</w:t>
      </w:r>
      <w:r w:rsidRPr="005E1AF3">
        <w:rPr>
          <w:rFonts w:ascii="Times" w:eastAsiaTheme="minorEastAsia" w:hAnsi="Times" w:cs="Times New Roman"/>
          <w:color w:val="000000" w:themeColor="text1"/>
          <w:sz w:val="23"/>
          <w:szCs w:val="23"/>
          <w:bdr w:val="nil"/>
          <w:lang w:eastAsia="ja-JP"/>
        </w:rPr>
        <w:t xml:space="preserve"> = 0.000), worry (rs = .693, </w:t>
      </w:r>
      <w:r w:rsidRPr="005E1AF3">
        <w:rPr>
          <w:rFonts w:ascii="Times" w:eastAsiaTheme="minorEastAsia" w:hAnsi="Times" w:cs="Times New Roman"/>
          <w:i/>
          <w:color w:val="000000" w:themeColor="text1"/>
          <w:sz w:val="23"/>
          <w:szCs w:val="23"/>
          <w:bdr w:val="nil"/>
          <w:lang w:eastAsia="ja-JP"/>
        </w:rPr>
        <w:t>p</w:t>
      </w:r>
      <w:r w:rsidRPr="005E1AF3">
        <w:rPr>
          <w:rFonts w:ascii="Times" w:eastAsiaTheme="minorEastAsia" w:hAnsi="Times" w:cs="Times New Roman"/>
          <w:color w:val="000000" w:themeColor="text1"/>
          <w:sz w:val="23"/>
          <w:szCs w:val="23"/>
          <w:bdr w:val="nil"/>
          <w:lang w:eastAsia="ja-JP"/>
        </w:rPr>
        <w:t xml:space="preserve"> = 0.000), and somatic symptoms (rs = .331, </w:t>
      </w:r>
      <w:r w:rsidRPr="005E1AF3">
        <w:rPr>
          <w:rFonts w:ascii="Times" w:eastAsiaTheme="minorEastAsia" w:hAnsi="Times" w:cs="Times New Roman"/>
          <w:i/>
          <w:color w:val="000000" w:themeColor="text1"/>
          <w:sz w:val="23"/>
          <w:szCs w:val="23"/>
          <w:bdr w:val="nil"/>
          <w:lang w:eastAsia="ja-JP"/>
        </w:rPr>
        <w:t>p</w:t>
      </w:r>
      <w:r w:rsidR="000956F6" w:rsidRPr="005E1AF3">
        <w:rPr>
          <w:rFonts w:ascii="Times" w:eastAsiaTheme="minorEastAsia" w:hAnsi="Times" w:cs="Times New Roman"/>
          <w:color w:val="000000" w:themeColor="text1"/>
          <w:sz w:val="23"/>
          <w:szCs w:val="23"/>
          <w:bdr w:val="nil"/>
          <w:lang w:eastAsia="ja-JP"/>
        </w:rPr>
        <w:t xml:space="preserve"> = 0.00</w:t>
      </w:r>
      <w:r w:rsidRPr="005E1AF3">
        <w:rPr>
          <w:rFonts w:ascii="Times" w:eastAsiaTheme="minorEastAsia" w:hAnsi="Times" w:cs="Times New Roman"/>
          <w:color w:val="000000" w:themeColor="text1"/>
          <w:sz w:val="23"/>
          <w:szCs w:val="23"/>
          <w:bdr w:val="nil"/>
          <w:lang w:eastAsia="ja-JP"/>
        </w:rPr>
        <w:t xml:space="preserve">5).  This matrix revealed significant relationships between anxiety and depression (rs = .690, </w:t>
      </w:r>
      <w:r w:rsidRPr="005E1AF3">
        <w:rPr>
          <w:rFonts w:ascii="Times" w:eastAsiaTheme="minorEastAsia" w:hAnsi="Times" w:cs="Times New Roman"/>
          <w:i/>
          <w:color w:val="000000" w:themeColor="text1"/>
          <w:sz w:val="23"/>
          <w:szCs w:val="23"/>
          <w:bdr w:val="nil"/>
          <w:lang w:eastAsia="ja-JP"/>
        </w:rPr>
        <w:t>p</w:t>
      </w:r>
      <w:r w:rsidRPr="005E1AF3">
        <w:rPr>
          <w:rFonts w:ascii="Times" w:eastAsiaTheme="minorEastAsia" w:hAnsi="Times" w:cs="Times New Roman"/>
          <w:color w:val="000000" w:themeColor="text1"/>
          <w:sz w:val="23"/>
          <w:szCs w:val="23"/>
          <w:bdr w:val="nil"/>
          <w:lang w:eastAsia="ja-JP"/>
        </w:rPr>
        <w:t xml:space="preserve"> = 0.000), anxiety and worry (rs = .528, </w:t>
      </w:r>
      <w:r w:rsidRPr="005E1AF3">
        <w:rPr>
          <w:rFonts w:ascii="Times" w:eastAsiaTheme="minorEastAsia" w:hAnsi="Times" w:cs="Times New Roman"/>
          <w:i/>
          <w:color w:val="000000" w:themeColor="text1"/>
          <w:sz w:val="23"/>
          <w:szCs w:val="23"/>
          <w:bdr w:val="nil"/>
          <w:lang w:eastAsia="ja-JP"/>
        </w:rPr>
        <w:t>p</w:t>
      </w:r>
      <w:r w:rsidRPr="005E1AF3">
        <w:rPr>
          <w:rFonts w:ascii="Times" w:eastAsiaTheme="minorEastAsia" w:hAnsi="Times" w:cs="Times New Roman"/>
          <w:color w:val="000000" w:themeColor="text1"/>
          <w:sz w:val="23"/>
          <w:szCs w:val="23"/>
          <w:bdr w:val="nil"/>
          <w:lang w:eastAsia="ja-JP"/>
        </w:rPr>
        <w:t xml:space="preserve"> = 0.000) but also somatic symptoms and depression (rs = .543, </w:t>
      </w:r>
      <w:r w:rsidRPr="005E1AF3">
        <w:rPr>
          <w:rFonts w:ascii="Times" w:eastAsiaTheme="minorEastAsia" w:hAnsi="Times" w:cs="Times New Roman"/>
          <w:i/>
          <w:color w:val="000000" w:themeColor="text1"/>
          <w:sz w:val="23"/>
          <w:szCs w:val="23"/>
          <w:bdr w:val="nil"/>
          <w:lang w:eastAsia="ja-JP"/>
        </w:rPr>
        <w:t>p</w:t>
      </w:r>
      <w:r w:rsidRPr="005E1AF3">
        <w:rPr>
          <w:rFonts w:ascii="Times" w:eastAsiaTheme="minorEastAsia" w:hAnsi="Times" w:cs="Times New Roman"/>
          <w:color w:val="000000" w:themeColor="text1"/>
          <w:sz w:val="23"/>
          <w:szCs w:val="23"/>
          <w:bdr w:val="nil"/>
          <w:lang w:eastAsia="ja-JP"/>
        </w:rPr>
        <w:t xml:space="preserve"> = 0.000). </w:t>
      </w:r>
    </w:p>
    <w:p w14:paraId="0DBDDB6C" w14:textId="77777777" w:rsidR="00764C51" w:rsidRPr="005E1AF3" w:rsidRDefault="00764C51" w:rsidP="00123762">
      <w:pPr>
        <w:spacing w:before="0" w:after="0" w:line="480" w:lineRule="auto"/>
        <w:ind w:firstLine="709"/>
        <w:jc w:val="left"/>
        <w:rPr>
          <w:rFonts w:ascii="Times" w:hAnsi="Times"/>
          <w:color w:val="000000" w:themeColor="text1"/>
        </w:rPr>
      </w:pPr>
    </w:p>
    <w:p w14:paraId="7150F1B6" w14:textId="421BA161" w:rsidR="00DF2AE3" w:rsidRPr="005E1AF3" w:rsidRDefault="00DF2AE3" w:rsidP="00C73191">
      <w:pPr>
        <w:spacing w:before="0" w:after="0" w:line="480" w:lineRule="auto"/>
        <w:rPr>
          <w:rFonts w:ascii="Times" w:hAnsi="Times"/>
          <w:b/>
          <w:i/>
          <w:color w:val="000000" w:themeColor="text1"/>
        </w:rPr>
      </w:pPr>
      <w:r w:rsidRPr="005E1AF3">
        <w:rPr>
          <w:rFonts w:ascii="Times" w:hAnsi="Times"/>
          <w:b/>
          <w:i/>
          <w:color w:val="000000" w:themeColor="text1"/>
        </w:rPr>
        <w:t>Clinical profile analyses</w:t>
      </w:r>
    </w:p>
    <w:p w14:paraId="73B690C1" w14:textId="77777777" w:rsidR="00DF2AE3" w:rsidRPr="005E1AF3" w:rsidRDefault="00620585" w:rsidP="00766CE8">
      <w:pPr>
        <w:spacing w:before="0" w:after="0" w:line="480" w:lineRule="auto"/>
        <w:ind w:firstLine="709"/>
        <w:rPr>
          <w:rFonts w:ascii="Times" w:hAnsi="Times"/>
          <w:color w:val="000000" w:themeColor="text1"/>
        </w:rPr>
      </w:pPr>
      <w:r w:rsidRPr="005E1AF3">
        <w:rPr>
          <w:rFonts w:ascii="Times" w:hAnsi="Times"/>
          <w:color w:val="000000" w:themeColor="text1"/>
        </w:rPr>
        <w:t>Concerning the profile analysis,</w:t>
      </w:r>
      <w:r w:rsidR="007A26DF" w:rsidRPr="005E1AF3">
        <w:rPr>
          <w:rFonts w:ascii="Times" w:hAnsi="Times"/>
          <w:color w:val="000000" w:themeColor="text1"/>
        </w:rPr>
        <w:t xml:space="preserve"> several </w:t>
      </w:r>
      <w:r w:rsidR="000145D3" w:rsidRPr="005E1AF3">
        <w:rPr>
          <w:rFonts w:ascii="Times" w:hAnsi="Times"/>
          <w:color w:val="000000" w:themeColor="text1"/>
        </w:rPr>
        <w:t>findings</w:t>
      </w:r>
      <w:r w:rsidR="007A26DF" w:rsidRPr="005E1AF3">
        <w:rPr>
          <w:rFonts w:ascii="Times" w:hAnsi="Times"/>
          <w:color w:val="000000" w:themeColor="text1"/>
        </w:rPr>
        <w:t xml:space="preserve"> were </w:t>
      </w:r>
      <w:r w:rsidR="007467B4" w:rsidRPr="005E1AF3">
        <w:rPr>
          <w:rFonts w:ascii="Times" w:hAnsi="Times"/>
          <w:color w:val="000000" w:themeColor="text1"/>
        </w:rPr>
        <w:t>observed</w:t>
      </w:r>
      <w:r w:rsidR="007A26DF" w:rsidRPr="005E1AF3">
        <w:rPr>
          <w:rFonts w:ascii="Times" w:hAnsi="Times"/>
          <w:color w:val="000000" w:themeColor="text1"/>
        </w:rPr>
        <w:t xml:space="preserve">. </w:t>
      </w:r>
    </w:p>
    <w:p w14:paraId="634BBB2D" w14:textId="5EDC19FF" w:rsidR="00CE24C8" w:rsidRPr="005E1AF3" w:rsidRDefault="007A26DF" w:rsidP="00CE24C8">
      <w:pPr>
        <w:spacing w:before="0" w:after="0" w:line="480" w:lineRule="auto"/>
        <w:ind w:firstLine="709"/>
        <w:rPr>
          <w:rFonts w:ascii="Times" w:hAnsi="Times"/>
          <w:color w:val="000000" w:themeColor="text1"/>
        </w:rPr>
      </w:pPr>
      <w:r w:rsidRPr="005E1AF3">
        <w:rPr>
          <w:rFonts w:ascii="Times" w:hAnsi="Times"/>
          <w:color w:val="000000" w:themeColor="text1"/>
        </w:rPr>
        <w:t xml:space="preserve">Firstly, </w:t>
      </w:r>
      <w:r w:rsidR="00DF2AE3" w:rsidRPr="005E1AF3">
        <w:rPr>
          <w:rFonts w:ascii="Times" w:hAnsi="Times"/>
          <w:color w:val="000000" w:themeColor="text1"/>
        </w:rPr>
        <w:t xml:space="preserve">results demonstrated that participants with a severe GAD profile (3 SD above the IUS’s </w:t>
      </w:r>
      <w:r w:rsidR="00292083" w:rsidRPr="005E1AF3">
        <w:rPr>
          <w:rFonts w:ascii="Times" w:hAnsi="Times"/>
          <w:color w:val="000000" w:themeColor="text1"/>
        </w:rPr>
        <w:t>mean</w:t>
      </w:r>
      <w:r w:rsidR="00DF2AE3" w:rsidRPr="005E1AF3">
        <w:rPr>
          <w:rFonts w:ascii="Times" w:hAnsi="Times"/>
          <w:color w:val="000000" w:themeColor="text1"/>
        </w:rPr>
        <w:t>) presented a high score for anxiety (</w:t>
      </w:r>
      <w:r w:rsidR="00DF2AE3" w:rsidRPr="005E1AF3">
        <w:rPr>
          <w:rFonts w:ascii="Times" w:hAnsi="Times"/>
          <w:i/>
          <w:color w:val="000000" w:themeColor="text1"/>
        </w:rPr>
        <w:t>p</w:t>
      </w:r>
      <w:r w:rsidR="00DF2AE3" w:rsidRPr="005E1AF3">
        <w:rPr>
          <w:rFonts w:ascii="Times" w:hAnsi="Times"/>
          <w:color w:val="000000" w:themeColor="text1"/>
        </w:rPr>
        <w:t xml:space="preserve"> = 0.000), depression (</w:t>
      </w:r>
      <w:r w:rsidR="00DF2AE3" w:rsidRPr="005E1AF3">
        <w:rPr>
          <w:rFonts w:ascii="Times" w:hAnsi="Times"/>
          <w:i/>
          <w:color w:val="000000" w:themeColor="text1"/>
        </w:rPr>
        <w:t>p</w:t>
      </w:r>
      <w:r w:rsidR="00DF2AE3" w:rsidRPr="005E1AF3">
        <w:rPr>
          <w:rFonts w:ascii="Times" w:hAnsi="Times"/>
          <w:color w:val="000000" w:themeColor="text1"/>
        </w:rPr>
        <w:t xml:space="preserve"> = 0.000), worries (</w:t>
      </w:r>
      <w:r w:rsidR="00DF2AE3" w:rsidRPr="005E1AF3">
        <w:rPr>
          <w:rFonts w:ascii="Times" w:hAnsi="Times"/>
          <w:i/>
          <w:color w:val="000000" w:themeColor="text1"/>
        </w:rPr>
        <w:t>p</w:t>
      </w:r>
      <w:r w:rsidR="00DF2AE3" w:rsidRPr="005E1AF3">
        <w:rPr>
          <w:rFonts w:ascii="Times" w:hAnsi="Times"/>
          <w:color w:val="000000" w:themeColor="text1"/>
        </w:rPr>
        <w:t xml:space="preserve"> = 0.000) and somatic symptoms (</w:t>
      </w:r>
      <w:r w:rsidR="00DF2AE3" w:rsidRPr="005E1AF3">
        <w:rPr>
          <w:rFonts w:ascii="Times" w:hAnsi="Times"/>
          <w:i/>
          <w:color w:val="000000" w:themeColor="text1"/>
        </w:rPr>
        <w:t>p</w:t>
      </w:r>
      <w:r w:rsidR="00DF2AE3" w:rsidRPr="005E1AF3">
        <w:rPr>
          <w:rFonts w:ascii="Times" w:hAnsi="Times"/>
          <w:color w:val="000000" w:themeColor="text1"/>
        </w:rPr>
        <w:t xml:space="preserve"> = 0.014) compared to moderate (2 SD</w:t>
      </w:r>
      <w:r w:rsidR="0006704D" w:rsidRPr="005E1AF3">
        <w:rPr>
          <w:rFonts w:ascii="Times" w:hAnsi="Times"/>
          <w:color w:val="000000" w:themeColor="text1"/>
        </w:rPr>
        <w:t xml:space="preserve"> above the IUS’s </w:t>
      </w:r>
      <w:r w:rsidR="00292083" w:rsidRPr="005E1AF3">
        <w:rPr>
          <w:rFonts w:ascii="Times" w:hAnsi="Times"/>
          <w:color w:val="000000" w:themeColor="text1"/>
        </w:rPr>
        <w:t>mean</w:t>
      </w:r>
      <w:r w:rsidR="00DF2AE3" w:rsidRPr="005E1AF3">
        <w:rPr>
          <w:rFonts w:ascii="Times" w:hAnsi="Times"/>
          <w:color w:val="000000" w:themeColor="text1"/>
        </w:rPr>
        <w:t xml:space="preserve">) or non-GAD profile (1 SD </w:t>
      </w:r>
      <w:r w:rsidR="0006704D" w:rsidRPr="005E1AF3">
        <w:rPr>
          <w:rFonts w:ascii="Times" w:hAnsi="Times"/>
          <w:color w:val="000000" w:themeColor="text1"/>
        </w:rPr>
        <w:t xml:space="preserve">above the IUS’s </w:t>
      </w:r>
      <w:r w:rsidR="00292083" w:rsidRPr="005E1AF3">
        <w:rPr>
          <w:rFonts w:ascii="Times" w:hAnsi="Times"/>
          <w:color w:val="000000" w:themeColor="text1"/>
        </w:rPr>
        <w:t>mean</w:t>
      </w:r>
      <w:r w:rsidR="00DF2AE3" w:rsidRPr="005E1AF3">
        <w:rPr>
          <w:rFonts w:ascii="Times" w:hAnsi="Times"/>
          <w:color w:val="000000" w:themeColor="text1"/>
        </w:rPr>
        <w:t>).</w:t>
      </w:r>
      <w:r w:rsidR="00CE24C8" w:rsidRPr="005E1AF3">
        <w:rPr>
          <w:rFonts w:ascii="Times" w:hAnsi="Times"/>
          <w:color w:val="000000" w:themeColor="text1"/>
        </w:rPr>
        <w:t xml:space="preserve"> Results demonstrated no significant difference between non-GAD</w:t>
      </w:r>
      <w:r w:rsidR="007A26F4" w:rsidRPr="005E1AF3">
        <w:rPr>
          <w:rFonts w:ascii="Times" w:hAnsi="Times"/>
          <w:color w:val="000000" w:themeColor="text1"/>
        </w:rPr>
        <w:t xml:space="preserve"> profile </w:t>
      </w:r>
      <w:r w:rsidR="00CE24C8" w:rsidRPr="005E1AF3">
        <w:rPr>
          <w:rFonts w:ascii="Times" w:hAnsi="Times"/>
          <w:color w:val="000000" w:themeColor="text1"/>
        </w:rPr>
        <w:t xml:space="preserve">and </w:t>
      </w:r>
      <w:r w:rsidR="007A26F4" w:rsidRPr="005E1AF3">
        <w:rPr>
          <w:rFonts w:ascii="Times" w:hAnsi="Times"/>
          <w:color w:val="000000" w:themeColor="text1"/>
        </w:rPr>
        <w:t>moderate GAD profile except</w:t>
      </w:r>
      <w:r w:rsidR="00CE24C8" w:rsidRPr="005E1AF3">
        <w:rPr>
          <w:rFonts w:ascii="Times" w:hAnsi="Times"/>
          <w:color w:val="000000" w:themeColor="text1"/>
        </w:rPr>
        <w:t xml:space="preserve"> for worries (</w:t>
      </w:r>
      <w:r w:rsidR="00CE24C8" w:rsidRPr="005E1AF3">
        <w:rPr>
          <w:rFonts w:ascii="Times" w:hAnsi="Times"/>
          <w:i/>
          <w:color w:val="000000" w:themeColor="text1"/>
        </w:rPr>
        <w:t>p</w:t>
      </w:r>
      <w:r w:rsidR="00CE24C8" w:rsidRPr="005E1AF3">
        <w:rPr>
          <w:rFonts w:ascii="Times" w:hAnsi="Times"/>
          <w:color w:val="000000" w:themeColor="text1"/>
        </w:rPr>
        <w:t xml:space="preserve"> = 0.002). </w:t>
      </w:r>
      <w:r w:rsidR="00282AA4" w:rsidRPr="005E1AF3">
        <w:rPr>
          <w:rFonts w:ascii="Times" w:hAnsi="Times"/>
          <w:color w:val="000000" w:themeColor="text1"/>
        </w:rPr>
        <w:t xml:space="preserve">In addition, </w:t>
      </w:r>
      <w:r w:rsidR="000B2F24" w:rsidRPr="005E1AF3">
        <w:rPr>
          <w:rFonts w:ascii="Times" w:hAnsi="Times"/>
          <w:color w:val="000000" w:themeColor="text1"/>
        </w:rPr>
        <w:t>a</w:t>
      </w:r>
      <w:r w:rsidR="00282AA4" w:rsidRPr="005E1AF3">
        <w:rPr>
          <w:rFonts w:ascii="Times" w:hAnsi="Times"/>
          <w:color w:val="000000" w:themeColor="text1"/>
        </w:rPr>
        <w:t xml:space="preserve"> severe GAD profile was related to dysfunctional strategies. </w:t>
      </w:r>
      <w:r w:rsidR="007C5F5B" w:rsidRPr="005E1AF3">
        <w:rPr>
          <w:rFonts w:ascii="Times" w:hAnsi="Times"/>
          <w:color w:val="000000" w:themeColor="text1"/>
        </w:rPr>
        <w:t xml:space="preserve">Indeed, parents with this profile were more intolerant of uncertainty (IUS), used more positive beliefs about worry (WW-II), presented a </w:t>
      </w:r>
      <w:r w:rsidR="00F61585" w:rsidRPr="005E1AF3">
        <w:rPr>
          <w:rFonts w:ascii="Times" w:hAnsi="Times"/>
          <w:color w:val="000000" w:themeColor="text1"/>
        </w:rPr>
        <w:t xml:space="preserve">high </w:t>
      </w:r>
      <w:r w:rsidR="007C5F5B" w:rsidRPr="005E1AF3">
        <w:rPr>
          <w:rFonts w:ascii="Times" w:hAnsi="Times"/>
          <w:color w:val="000000" w:themeColor="text1"/>
        </w:rPr>
        <w:t>negative problem orientation (NPOQ)</w:t>
      </w:r>
      <w:r w:rsidR="005E1AF3">
        <w:rPr>
          <w:rFonts w:ascii="Times" w:hAnsi="Times"/>
          <w:color w:val="000000" w:themeColor="text1"/>
        </w:rPr>
        <w:t xml:space="preserve"> and used more un</w:t>
      </w:r>
      <w:r w:rsidR="007C5F5B" w:rsidRPr="005E1AF3">
        <w:rPr>
          <w:rFonts w:ascii="Times" w:hAnsi="Times"/>
          <w:color w:val="000000" w:themeColor="text1"/>
        </w:rPr>
        <w:t>constructive thoughts (</w:t>
      </w:r>
      <w:r w:rsidR="008A75E6" w:rsidRPr="005E1AF3">
        <w:rPr>
          <w:rFonts w:ascii="Times" w:hAnsi="Times"/>
          <w:color w:val="000000" w:themeColor="text1"/>
        </w:rPr>
        <w:t>Mini-</w:t>
      </w:r>
      <w:r w:rsidR="005E1AF3">
        <w:rPr>
          <w:rFonts w:ascii="Times" w:hAnsi="Times"/>
          <w:color w:val="000000" w:themeColor="text1"/>
        </w:rPr>
        <w:t>CERTS/U</w:t>
      </w:r>
      <w:r w:rsidR="007C5F5B" w:rsidRPr="005E1AF3">
        <w:rPr>
          <w:rFonts w:ascii="Times" w:hAnsi="Times"/>
          <w:color w:val="000000" w:themeColor="text1"/>
        </w:rPr>
        <w:t xml:space="preserve">CT) compared to non-GAD or moderate GAD profiles. This trend is also observed </w:t>
      </w:r>
      <w:r w:rsidR="00B3327E" w:rsidRPr="005E1AF3">
        <w:rPr>
          <w:rFonts w:ascii="Times" w:hAnsi="Times"/>
          <w:color w:val="000000" w:themeColor="text1"/>
        </w:rPr>
        <w:t>in</w:t>
      </w:r>
      <w:r w:rsidR="007C5F5B" w:rsidRPr="005E1AF3">
        <w:rPr>
          <w:rFonts w:ascii="Times" w:hAnsi="Times"/>
          <w:color w:val="000000" w:themeColor="text1"/>
        </w:rPr>
        <w:t xml:space="preserve"> parents with an anxious or depressive profile</w:t>
      </w:r>
      <w:r w:rsidR="003026FB" w:rsidRPr="005E1AF3">
        <w:rPr>
          <w:rFonts w:ascii="Times" w:hAnsi="Times"/>
          <w:color w:val="000000" w:themeColor="text1"/>
        </w:rPr>
        <w:t xml:space="preserve"> (p&lt; 0.05)</w:t>
      </w:r>
      <w:r w:rsidR="00A960FE" w:rsidRPr="005E1AF3">
        <w:rPr>
          <w:rFonts w:ascii="Times" w:hAnsi="Times"/>
          <w:color w:val="000000" w:themeColor="text1"/>
        </w:rPr>
        <w:t xml:space="preserve"> (see Figure 1</w:t>
      </w:r>
      <w:r w:rsidR="000373E4" w:rsidRPr="005E1AF3">
        <w:rPr>
          <w:rFonts w:ascii="Times" w:hAnsi="Times"/>
          <w:color w:val="000000" w:themeColor="text1"/>
        </w:rPr>
        <w:t xml:space="preserve"> and table 2</w:t>
      </w:r>
      <w:r w:rsidR="00A960FE" w:rsidRPr="005E1AF3">
        <w:rPr>
          <w:rFonts w:ascii="Times" w:hAnsi="Times"/>
          <w:color w:val="000000" w:themeColor="text1"/>
        </w:rPr>
        <w:t>)</w:t>
      </w:r>
      <w:r w:rsidR="007C5F5B" w:rsidRPr="005E1AF3">
        <w:rPr>
          <w:rFonts w:ascii="Times" w:hAnsi="Times"/>
          <w:color w:val="000000" w:themeColor="text1"/>
        </w:rPr>
        <w:t>.</w:t>
      </w:r>
    </w:p>
    <w:p w14:paraId="417AD0F9" w14:textId="6147AC56" w:rsidR="00E02BD2" w:rsidRPr="005E1AF3" w:rsidRDefault="00E02BD2" w:rsidP="001F10B7">
      <w:pPr>
        <w:spacing w:before="0" w:after="0" w:line="240" w:lineRule="auto"/>
        <w:ind w:firstLine="709"/>
        <w:jc w:val="center"/>
        <w:rPr>
          <w:rFonts w:ascii="Times" w:hAnsi="Times"/>
          <w:color w:val="000000" w:themeColor="text1"/>
        </w:rPr>
      </w:pPr>
      <w:r w:rsidRPr="005E1AF3">
        <w:rPr>
          <w:rFonts w:ascii="Times" w:hAnsi="Times"/>
          <w:color w:val="000000" w:themeColor="text1"/>
        </w:rPr>
        <w:t xml:space="preserve">Insert </w:t>
      </w:r>
      <w:r w:rsidR="00C776AD" w:rsidRPr="005E1AF3">
        <w:rPr>
          <w:rFonts w:ascii="Times" w:hAnsi="Times"/>
          <w:color w:val="000000" w:themeColor="text1"/>
        </w:rPr>
        <w:t>h</w:t>
      </w:r>
      <w:r w:rsidRPr="005E1AF3">
        <w:rPr>
          <w:rFonts w:ascii="Times" w:hAnsi="Times"/>
          <w:color w:val="000000" w:themeColor="text1"/>
        </w:rPr>
        <w:t>ere Figure 1</w:t>
      </w:r>
    </w:p>
    <w:p w14:paraId="33EEE641" w14:textId="1FAFC803" w:rsidR="00E02BD2" w:rsidRPr="005E1AF3" w:rsidRDefault="00E02BD2" w:rsidP="001F10B7">
      <w:pPr>
        <w:spacing w:before="0" w:after="0" w:line="240" w:lineRule="auto"/>
        <w:ind w:firstLine="709"/>
        <w:rPr>
          <w:rFonts w:ascii="Times" w:hAnsi="Times"/>
          <w:color w:val="000000" w:themeColor="text1"/>
        </w:rPr>
      </w:pPr>
      <w:r w:rsidRPr="005E1AF3">
        <w:rPr>
          <w:rFonts w:ascii="Times" w:hAnsi="Times"/>
          <w:color w:val="000000" w:themeColor="text1"/>
        </w:rPr>
        <w:t>………………………………………………………………………………………………</w:t>
      </w:r>
    </w:p>
    <w:p w14:paraId="2B8377B9" w14:textId="77777777" w:rsidR="001F10B7" w:rsidRPr="005E1AF3" w:rsidRDefault="001F10B7" w:rsidP="00FC7D58">
      <w:pPr>
        <w:spacing w:before="0" w:after="0" w:line="480" w:lineRule="auto"/>
        <w:ind w:firstLine="709"/>
        <w:rPr>
          <w:rFonts w:ascii="Times" w:hAnsi="Times"/>
          <w:color w:val="000000" w:themeColor="text1"/>
        </w:rPr>
      </w:pPr>
    </w:p>
    <w:p w14:paraId="16010C91" w14:textId="193E463C" w:rsidR="009D5DE3" w:rsidRPr="005E1AF3" w:rsidRDefault="004C41D2" w:rsidP="00FC7D58">
      <w:pPr>
        <w:spacing w:before="0" w:after="0" w:line="480" w:lineRule="auto"/>
        <w:ind w:firstLine="709"/>
        <w:rPr>
          <w:rFonts w:ascii="Times" w:hAnsi="Times"/>
          <w:color w:val="000000" w:themeColor="text1"/>
        </w:rPr>
      </w:pPr>
      <w:r w:rsidRPr="005E1AF3">
        <w:rPr>
          <w:rFonts w:ascii="Times" w:hAnsi="Times"/>
          <w:color w:val="000000" w:themeColor="text1"/>
        </w:rPr>
        <w:t xml:space="preserve">Secondly, </w:t>
      </w:r>
      <w:r w:rsidR="00620585" w:rsidRPr="005E1AF3">
        <w:rPr>
          <w:rFonts w:ascii="Times" w:hAnsi="Times"/>
          <w:color w:val="000000" w:themeColor="text1"/>
        </w:rPr>
        <w:t xml:space="preserve">findings reported no significant difference </w:t>
      </w:r>
      <w:r w:rsidR="008F5BA6" w:rsidRPr="005E1AF3">
        <w:rPr>
          <w:rFonts w:ascii="Times" w:hAnsi="Times"/>
          <w:color w:val="000000" w:themeColor="text1"/>
        </w:rPr>
        <w:t xml:space="preserve">for clinical distress </w:t>
      </w:r>
      <w:r w:rsidR="00620585" w:rsidRPr="005E1AF3">
        <w:rPr>
          <w:rFonts w:ascii="Times" w:hAnsi="Times"/>
          <w:color w:val="000000" w:themeColor="text1"/>
        </w:rPr>
        <w:t xml:space="preserve">between the three remission groups (p&gt;0.05). Nevertheless, </w:t>
      </w:r>
      <w:r w:rsidR="00ED2A89" w:rsidRPr="005E1AF3">
        <w:rPr>
          <w:rFonts w:ascii="Times" w:hAnsi="Times"/>
          <w:color w:val="000000" w:themeColor="text1"/>
        </w:rPr>
        <w:t>a slight increase of distress was</w:t>
      </w:r>
      <w:r w:rsidR="00620585" w:rsidRPr="005E1AF3">
        <w:rPr>
          <w:rFonts w:ascii="Times" w:hAnsi="Times"/>
          <w:color w:val="000000" w:themeColor="text1"/>
        </w:rPr>
        <w:t xml:space="preserve"> observed </w:t>
      </w:r>
      <w:r w:rsidR="00E6575A" w:rsidRPr="005E1AF3">
        <w:rPr>
          <w:rFonts w:ascii="Times" w:hAnsi="Times"/>
          <w:color w:val="000000" w:themeColor="text1"/>
        </w:rPr>
        <w:t>at</w:t>
      </w:r>
      <w:r w:rsidR="00B82269" w:rsidRPr="005E1AF3">
        <w:rPr>
          <w:rFonts w:ascii="Times" w:hAnsi="Times"/>
          <w:color w:val="000000" w:themeColor="text1"/>
        </w:rPr>
        <w:t xml:space="preserve"> the 5</w:t>
      </w:r>
      <w:r w:rsidR="00620585" w:rsidRPr="005E1AF3">
        <w:rPr>
          <w:rFonts w:ascii="Times" w:hAnsi="Times"/>
          <w:color w:val="000000" w:themeColor="text1"/>
        </w:rPr>
        <w:t xml:space="preserve">-year </w:t>
      </w:r>
      <w:r w:rsidR="00B82269" w:rsidRPr="005E1AF3">
        <w:rPr>
          <w:rFonts w:ascii="Times" w:hAnsi="Times"/>
          <w:color w:val="000000" w:themeColor="text1"/>
        </w:rPr>
        <w:t>survival</w:t>
      </w:r>
      <w:r w:rsidR="00620585" w:rsidRPr="005E1AF3">
        <w:rPr>
          <w:rFonts w:ascii="Times" w:hAnsi="Times"/>
          <w:color w:val="000000" w:themeColor="text1"/>
        </w:rPr>
        <w:t xml:space="preserve">. </w:t>
      </w:r>
      <w:r w:rsidR="00C73191" w:rsidRPr="005E1AF3">
        <w:rPr>
          <w:rFonts w:ascii="Times" w:hAnsi="Times"/>
          <w:color w:val="000000" w:themeColor="text1"/>
        </w:rPr>
        <w:t>Thirdly</w:t>
      </w:r>
      <w:r w:rsidR="007B083A" w:rsidRPr="005E1AF3">
        <w:rPr>
          <w:rFonts w:ascii="Times" w:hAnsi="Times"/>
          <w:color w:val="000000" w:themeColor="text1"/>
        </w:rPr>
        <w:t xml:space="preserve">, no significant difference was observed for the gender both for clinical distress (HADS, PSWQ-R15 and PSOS) and </w:t>
      </w:r>
      <w:r w:rsidR="00C77C9D" w:rsidRPr="005E1AF3">
        <w:rPr>
          <w:rFonts w:ascii="Times" w:hAnsi="Times"/>
          <w:color w:val="000000" w:themeColor="text1"/>
        </w:rPr>
        <w:t>the IU’s model (IUS, WW-II, CAQ,</w:t>
      </w:r>
      <w:r w:rsidR="00D95CB2" w:rsidRPr="005E1AF3">
        <w:rPr>
          <w:rFonts w:ascii="Times" w:hAnsi="Times"/>
          <w:color w:val="000000" w:themeColor="text1"/>
        </w:rPr>
        <w:t xml:space="preserve"> NPOQ and Mini-CERTS) (p&gt;0.05)</w:t>
      </w:r>
      <w:r w:rsidR="000373E4" w:rsidRPr="005E1AF3">
        <w:rPr>
          <w:rFonts w:ascii="Times" w:hAnsi="Times"/>
          <w:color w:val="000000" w:themeColor="text1"/>
        </w:rPr>
        <w:t xml:space="preserve"> (see table 2)</w:t>
      </w:r>
      <w:r w:rsidR="00D95CB2" w:rsidRPr="005E1AF3">
        <w:rPr>
          <w:rFonts w:ascii="Times" w:hAnsi="Times"/>
          <w:color w:val="000000" w:themeColor="text1"/>
        </w:rPr>
        <w:t xml:space="preserve">. </w:t>
      </w:r>
    </w:p>
    <w:p w14:paraId="1F040BF6" w14:textId="67AACA6A" w:rsidR="00CB71F4" w:rsidRPr="005E1AF3" w:rsidRDefault="00CB71F4" w:rsidP="00CB71F4">
      <w:pPr>
        <w:spacing w:before="0" w:after="0" w:line="240" w:lineRule="auto"/>
        <w:ind w:firstLine="709"/>
        <w:jc w:val="center"/>
        <w:rPr>
          <w:rFonts w:ascii="Times" w:hAnsi="Times"/>
          <w:color w:val="000000" w:themeColor="text1"/>
        </w:rPr>
      </w:pPr>
      <w:r w:rsidRPr="005E1AF3">
        <w:rPr>
          <w:rFonts w:ascii="Times" w:hAnsi="Times"/>
          <w:color w:val="000000" w:themeColor="text1"/>
        </w:rPr>
        <w:t xml:space="preserve">Insert </w:t>
      </w:r>
      <w:r w:rsidR="00C776AD" w:rsidRPr="005E1AF3">
        <w:rPr>
          <w:rFonts w:ascii="Times" w:hAnsi="Times"/>
          <w:color w:val="000000" w:themeColor="text1"/>
        </w:rPr>
        <w:t>h</w:t>
      </w:r>
      <w:r w:rsidRPr="005E1AF3">
        <w:rPr>
          <w:rFonts w:ascii="Times" w:hAnsi="Times"/>
          <w:color w:val="000000" w:themeColor="text1"/>
        </w:rPr>
        <w:t>ere Table 2</w:t>
      </w:r>
    </w:p>
    <w:p w14:paraId="794B8D71" w14:textId="77777777" w:rsidR="00CB71F4" w:rsidRPr="005E1AF3" w:rsidRDefault="00CB71F4" w:rsidP="00CB71F4">
      <w:pPr>
        <w:spacing w:before="0" w:after="0" w:line="240" w:lineRule="auto"/>
        <w:ind w:firstLine="709"/>
        <w:jc w:val="center"/>
        <w:rPr>
          <w:rFonts w:ascii="Times" w:hAnsi="Times"/>
          <w:color w:val="000000" w:themeColor="text1"/>
        </w:rPr>
      </w:pPr>
      <w:r w:rsidRPr="005E1AF3">
        <w:rPr>
          <w:rFonts w:ascii="Times" w:hAnsi="Times"/>
          <w:color w:val="000000" w:themeColor="text1"/>
        </w:rPr>
        <w:t>………………………………………………………………………………………………</w:t>
      </w:r>
    </w:p>
    <w:p w14:paraId="0BD25498" w14:textId="77777777" w:rsidR="00CB71F4" w:rsidRPr="005E1AF3" w:rsidRDefault="00CB71F4" w:rsidP="00FC7D58">
      <w:pPr>
        <w:spacing w:before="0" w:after="0" w:line="480" w:lineRule="auto"/>
        <w:ind w:firstLine="709"/>
        <w:rPr>
          <w:rFonts w:ascii="Times" w:hAnsi="Times"/>
          <w:color w:val="000000" w:themeColor="text1"/>
        </w:rPr>
      </w:pPr>
    </w:p>
    <w:p w14:paraId="34E7B952" w14:textId="30DB71B5" w:rsidR="00243E44" w:rsidRPr="005E1AF3" w:rsidRDefault="00F8616B" w:rsidP="00FC7D58">
      <w:pPr>
        <w:spacing w:before="0" w:after="0" w:line="480" w:lineRule="auto"/>
        <w:ind w:firstLine="709"/>
        <w:rPr>
          <w:rFonts w:ascii="Times" w:hAnsi="Times"/>
          <w:color w:val="000000" w:themeColor="text1"/>
        </w:rPr>
      </w:pPr>
      <w:r w:rsidRPr="005E1AF3">
        <w:rPr>
          <w:rFonts w:ascii="Times" w:hAnsi="Times"/>
          <w:color w:val="000000" w:themeColor="text1"/>
        </w:rPr>
        <w:t>Lastly, c</w:t>
      </w:r>
      <w:r w:rsidR="00C73191" w:rsidRPr="005E1AF3">
        <w:rPr>
          <w:rFonts w:ascii="Times" w:hAnsi="Times"/>
          <w:color w:val="000000" w:themeColor="text1"/>
        </w:rPr>
        <w:t xml:space="preserve">oncerning the two Stroop tasks, </w:t>
      </w:r>
      <w:r w:rsidR="00EE6ADC" w:rsidRPr="005E1AF3">
        <w:rPr>
          <w:rFonts w:ascii="Times" w:hAnsi="Times"/>
          <w:color w:val="000000" w:themeColor="text1"/>
        </w:rPr>
        <w:t xml:space="preserve">CI [RT </w:t>
      </w:r>
      <w:r w:rsidR="00EE6ADC" w:rsidRPr="005E1AF3">
        <w:rPr>
          <w:rFonts w:ascii="Times" w:hAnsi="Times"/>
          <w:color w:val="000000" w:themeColor="text1"/>
          <w:vertAlign w:val="subscript"/>
        </w:rPr>
        <w:t>colour words</w:t>
      </w:r>
      <w:r w:rsidR="00EE6ADC" w:rsidRPr="005E1AF3">
        <w:rPr>
          <w:rFonts w:ascii="Times" w:hAnsi="Times"/>
          <w:color w:val="000000" w:themeColor="text1"/>
        </w:rPr>
        <w:t xml:space="preserve"> - RT </w:t>
      </w:r>
      <w:r w:rsidR="00EE6ADC" w:rsidRPr="005E1AF3">
        <w:rPr>
          <w:rFonts w:ascii="Times" w:hAnsi="Times"/>
          <w:color w:val="000000" w:themeColor="text1"/>
          <w:vertAlign w:val="subscript"/>
        </w:rPr>
        <w:t>neutral words</w:t>
      </w:r>
      <w:r w:rsidR="00EE6ADC" w:rsidRPr="005E1AF3">
        <w:rPr>
          <w:rFonts w:ascii="Times" w:hAnsi="Times"/>
          <w:color w:val="000000" w:themeColor="text1"/>
        </w:rPr>
        <w:t xml:space="preserve">] and NI [RT </w:t>
      </w:r>
      <w:r w:rsidR="00EE6ADC" w:rsidRPr="005E1AF3">
        <w:rPr>
          <w:rFonts w:ascii="Times" w:hAnsi="Times"/>
          <w:color w:val="000000" w:themeColor="text1"/>
          <w:vertAlign w:val="subscript"/>
        </w:rPr>
        <w:t>negative words</w:t>
      </w:r>
      <w:r w:rsidR="00EE6ADC" w:rsidRPr="005E1AF3">
        <w:rPr>
          <w:rFonts w:ascii="Times" w:hAnsi="Times"/>
          <w:color w:val="000000" w:themeColor="text1"/>
        </w:rPr>
        <w:t xml:space="preserve"> - RT </w:t>
      </w:r>
      <w:r w:rsidR="00EE6ADC" w:rsidRPr="005E1AF3">
        <w:rPr>
          <w:rFonts w:ascii="Times" w:hAnsi="Times"/>
          <w:color w:val="000000" w:themeColor="text1"/>
          <w:vertAlign w:val="subscript"/>
        </w:rPr>
        <w:t>neutral words</w:t>
      </w:r>
      <w:r w:rsidR="00EE6ADC" w:rsidRPr="005E1AF3">
        <w:rPr>
          <w:rFonts w:ascii="Times" w:hAnsi="Times"/>
          <w:color w:val="000000" w:themeColor="text1"/>
        </w:rPr>
        <w:t>] (ms.) were slightly hig</w:t>
      </w:r>
      <w:r w:rsidR="00C6078A" w:rsidRPr="005E1AF3">
        <w:rPr>
          <w:rFonts w:ascii="Times" w:hAnsi="Times"/>
          <w:color w:val="000000" w:themeColor="text1"/>
        </w:rPr>
        <w:t>her than positive interference (PI)</w:t>
      </w:r>
      <w:r w:rsidR="00EE6ADC" w:rsidRPr="005E1AF3">
        <w:rPr>
          <w:rFonts w:ascii="Times" w:hAnsi="Times"/>
          <w:color w:val="000000" w:themeColor="text1"/>
        </w:rPr>
        <w:t xml:space="preserve">. </w:t>
      </w:r>
      <w:r w:rsidR="00FC7D58" w:rsidRPr="005E1AF3">
        <w:rPr>
          <w:rFonts w:ascii="Times" w:hAnsi="Times"/>
          <w:color w:val="000000" w:themeColor="text1"/>
        </w:rPr>
        <w:t xml:space="preserve">The profile analysis reported </w:t>
      </w:r>
      <w:r w:rsidR="00243E44" w:rsidRPr="005E1AF3">
        <w:rPr>
          <w:rFonts w:ascii="Times" w:hAnsi="Times"/>
          <w:color w:val="000000" w:themeColor="text1"/>
        </w:rPr>
        <w:t xml:space="preserve">no significant difference </w:t>
      </w:r>
      <w:r w:rsidR="008F1744" w:rsidRPr="005E1AF3">
        <w:rPr>
          <w:rFonts w:ascii="Times" w:hAnsi="Times"/>
          <w:color w:val="000000" w:themeColor="text1"/>
        </w:rPr>
        <w:t xml:space="preserve">(p&gt; 0.05) </w:t>
      </w:r>
      <w:r w:rsidR="00243E44" w:rsidRPr="005E1AF3">
        <w:rPr>
          <w:rFonts w:ascii="Times" w:hAnsi="Times"/>
          <w:color w:val="000000" w:themeColor="text1"/>
        </w:rPr>
        <w:t xml:space="preserve">between the </w:t>
      </w:r>
      <w:r w:rsidR="002C0C73" w:rsidRPr="005E1AF3">
        <w:rPr>
          <w:rFonts w:ascii="Times" w:hAnsi="Times"/>
          <w:color w:val="000000" w:themeColor="text1"/>
        </w:rPr>
        <w:t>four profiles (i.e. GAD, anxious, depressive</w:t>
      </w:r>
      <w:r w:rsidR="00243E44" w:rsidRPr="005E1AF3">
        <w:rPr>
          <w:rFonts w:ascii="Times" w:hAnsi="Times"/>
          <w:color w:val="000000" w:themeColor="text1"/>
        </w:rPr>
        <w:t xml:space="preserve"> or somatic profile). </w:t>
      </w:r>
      <w:r w:rsidR="00BC32A8" w:rsidRPr="005E1AF3">
        <w:rPr>
          <w:rFonts w:ascii="Times" w:hAnsi="Times"/>
          <w:color w:val="000000" w:themeColor="text1"/>
        </w:rPr>
        <w:t xml:space="preserve">Nevertheless, a slower </w:t>
      </w:r>
      <w:r w:rsidR="006C3EE5" w:rsidRPr="005E1AF3">
        <w:rPr>
          <w:rFonts w:ascii="Times" w:hAnsi="Times"/>
          <w:color w:val="000000" w:themeColor="text1"/>
        </w:rPr>
        <w:t>reaction time was observed for both</w:t>
      </w:r>
      <w:r w:rsidR="00BC32A8" w:rsidRPr="005E1AF3">
        <w:rPr>
          <w:rFonts w:ascii="Times" w:hAnsi="Times"/>
          <w:color w:val="000000" w:themeColor="text1"/>
        </w:rPr>
        <w:t xml:space="preserve"> depressive </w:t>
      </w:r>
      <w:r w:rsidR="006C3EE5" w:rsidRPr="005E1AF3">
        <w:rPr>
          <w:rFonts w:ascii="Times" w:hAnsi="Times"/>
          <w:color w:val="000000" w:themeColor="text1"/>
        </w:rPr>
        <w:t>and GAD profile</w:t>
      </w:r>
      <w:r w:rsidR="001D6119" w:rsidRPr="005E1AF3">
        <w:rPr>
          <w:rFonts w:ascii="Times" w:hAnsi="Times"/>
          <w:color w:val="000000" w:themeColor="text1"/>
        </w:rPr>
        <w:t>s</w:t>
      </w:r>
      <w:r w:rsidR="006C3EE5" w:rsidRPr="005E1AF3">
        <w:rPr>
          <w:rFonts w:ascii="Times" w:hAnsi="Times"/>
          <w:color w:val="000000" w:themeColor="text1"/>
        </w:rPr>
        <w:t xml:space="preserve">. In addition, </w:t>
      </w:r>
      <w:r w:rsidR="00BC32A8" w:rsidRPr="005E1AF3">
        <w:rPr>
          <w:rFonts w:ascii="Times" w:hAnsi="Times"/>
          <w:color w:val="000000" w:themeColor="text1"/>
        </w:rPr>
        <w:t xml:space="preserve">a faster reaction time was observed for </w:t>
      </w:r>
      <w:r w:rsidR="006A47BD" w:rsidRPr="005E1AF3">
        <w:rPr>
          <w:rFonts w:ascii="Times" w:hAnsi="Times"/>
          <w:color w:val="000000" w:themeColor="text1"/>
        </w:rPr>
        <w:t xml:space="preserve">both </w:t>
      </w:r>
      <w:r w:rsidR="00BC32A8" w:rsidRPr="005E1AF3">
        <w:rPr>
          <w:rFonts w:ascii="Times" w:hAnsi="Times"/>
          <w:color w:val="000000" w:themeColor="text1"/>
        </w:rPr>
        <w:t xml:space="preserve">anxious </w:t>
      </w:r>
      <w:r w:rsidR="006C3EE5" w:rsidRPr="005E1AF3">
        <w:rPr>
          <w:rFonts w:ascii="Times" w:hAnsi="Times"/>
          <w:color w:val="000000" w:themeColor="text1"/>
        </w:rPr>
        <w:t>and somatic profiles</w:t>
      </w:r>
      <w:r w:rsidR="000373E4" w:rsidRPr="005E1AF3">
        <w:rPr>
          <w:rFonts w:ascii="Times" w:hAnsi="Times"/>
          <w:color w:val="000000" w:themeColor="text1"/>
        </w:rPr>
        <w:t xml:space="preserve"> (see table 3)</w:t>
      </w:r>
      <w:r w:rsidR="00BC32A8" w:rsidRPr="005E1AF3">
        <w:rPr>
          <w:rFonts w:ascii="Times" w:hAnsi="Times"/>
          <w:color w:val="000000" w:themeColor="text1"/>
        </w:rPr>
        <w:t xml:space="preserve">. </w:t>
      </w:r>
    </w:p>
    <w:p w14:paraId="1B1A8F4C" w14:textId="77777777" w:rsidR="00C73191" w:rsidRPr="005E1AF3" w:rsidRDefault="00C73191" w:rsidP="001F10B7">
      <w:pPr>
        <w:spacing w:before="0" w:after="0" w:line="240" w:lineRule="auto"/>
        <w:ind w:firstLine="709"/>
        <w:jc w:val="center"/>
        <w:rPr>
          <w:rFonts w:ascii="Times" w:hAnsi="Times"/>
          <w:color w:val="000000" w:themeColor="text1"/>
        </w:rPr>
      </w:pPr>
      <w:r w:rsidRPr="005E1AF3">
        <w:rPr>
          <w:rFonts w:ascii="Times" w:hAnsi="Times"/>
          <w:color w:val="000000" w:themeColor="text1"/>
        </w:rPr>
        <w:t>………………………………………………………………………………………………</w:t>
      </w:r>
    </w:p>
    <w:p w14:paraId="64F829C7" w14:textId="77777777" w:rsidR="00C73191" w:rsidRPr="005E1AF3" w:rsidRDefault="00C73191" w:rsidP="001F10B7">
      <w:pPr>
        <w:spacing w:before="0" w:after="0" w:line="240" w:lineRule="auto"/>
        <w:ind w:firstLine="709"/>
        <w:jc w:val="center"/>
        <w:rPr>
          <w:rFonts w:ascii="Times" w:hAnsi="Times"/>
          <w:color w:val="000000" w:themeColor="text1"/>
        </w:rPr>
      </w:pPr>
      <w:r w:rsidRPr="005E1AF3">
        <w:rPr>
          <w:rFonts w:ascii="Times" w:hAnsi="Times"/>
          <w:color w:val="000000" w:themeColor="text1"/>
        </w:rPr>
        <w:t>Insert here Table 3</w:t>
      </w:r>
    </w:p>
    <w:p w14:paraId="0306FAE0" w14:textId="5A68E95F" w:rsidR="00E94F5C" w:rsidRPr="005E1AF3" w:rsidRDefault="00E94F5C" w:rsidP="00C73191">
      <w:pPr>
        <w:spacing w:before="0" w:after="0" w:line="480" w:lineRule="auto"/>
        <w:rPr>
          <w:rFonts w:ascii="Times" w:hAnsi="Times"/>
          <w:b/>
          <w:i/>
          <w:color w:val="000000" w:themeColor="text1"/>
        </w:rPr>
      </w:pPr>
      <w:bookmarkStart w:id="22" w:name="_Toc365284848"/>
      <w:bookmarkStart w:id="23" w:name="_Toc365285184"/>
      <w:bookmarkStart w:id="24" w:name="_Toc366044782"/>
      <w:bookmarkStart w:id="25" w:name="_Toc366925369"/>
      <w:r w:rsidRPr="005E1AF3">
        <w:rPr>
          <w:rFonts w:ascii="Times" w:hAnsi="Times"/>
          <w:b/>
          <w:i/>
          <w:color w:val="000000" w:themeColor="text1"/>
        </w:rPr>
        <w:t>Predictors of psychological distress</w:t>
      </w:r>
      <w:bookmarkEnd w:id="22"/>
      <w:bookmarkEnd w:id="23"/>
      <w:bookmarkEnd w:id="24"/>
      <w:bookmarkEnd w:id="25"/>
    </w:p>
    <w:p w14:paraId="64F58851" w14:textId="05CDD8A7" w:rsidR="00E94F5C" w:rsidRPr="005E1AF3" w:rsidRDefault="00C73191" w:rsidP="003D0C86">
      <w:pPr>
        <w:spacing w:before="0" w:after="0" w:line="480" w:lineRule="auto"/>
        <w:ind w:firstLine="709"/>
        <w:rPr>
          <w:rFonts w:ascii="Times" w:hAnsi="Times"/>
          <w:b/>
          <w:i/>
          <w:color w:val="000000" w:themeColor="text1"/>
        </w:rPr>
      </w:pPr>
      <w:bookmarkStart w:id="26" w:name="_Toc365284849"/>
      <w:bookmarkStart w:id="27" w:name="_Toc365285185"/>
      <w:bookmarkStart w:id="28" w:name="_Toc366044783"/>
      <w:bookmarkStart w:id="29" w:name="_Toc366925370"/>
      <w:r w:rsidRPr="005E1AF3">
        <w:rPr>
          <w:rFonts w:ascii="Times" w:hAnsi="Times"/>
          <w:i/>
          <w:color w:val="000000" w:themeColor="text1"/>
        </w:rPr>
        <w:t xml:space="preserve">A. </w:t>
      </w:r>
      <w:r w:rsidR="00E94F5C" w:rsidRPr="005E1AF3">
        <w:rPr>
          <w:rFonts w:ascii="Times" w:hAnsi="Times"/>
          <w:i/>
          <w:color w:val="000000" w:themeColor="text1"/>
        </w:rPr>
        <w:t>Depression</w:t>
      </w:r>
      <w:bookmarkEnd w:id="26"/>
      <w:bookmarkEnd w:id="27"/>
      <w:bookmarkEnd w:id="28"/>
      <w:bookmarkEnd w:id="29"/>
    </w:p>
    <w:p w14:paraId="2F46E112" w14:textId="2946422D" w:rsidR="00E94F5C" w:rsidRPr="005E1AF3" w:rsidRDefault="005935F7" w:rsidP="003D0C86">
      <w:pPr>
        <w:spacing w:before="0" w:after="0" w:line="480" w:lineRule="auto"/>
        <w:ind w:firstLine="709"/>
        <w:rPr>
          <w:rFonts w:ascii="Times" w:hAnsi="Times"/>
          <w:color w:val="000000" w:themeColor="text1"/>
        </w:rPr>
      </w:pPr>
      <w:r w:rsidRPr="005E1AF3">
        <w:rPr>
          <w:rFonts w:ascii="Times" w:hAnsi="Times"/>
          <w:color w:val="000000" w:themeColor="text1"/>
        </w:rPr>
        <w:t>In order to examine p</w:t>
      </w:r>
      <w:r w:rsidR="00925B12" w:rsidRPr="005E1AF3">
        <w:rPr>
          <w:rFonts w:ascii="Times" w:hAnsi="Times"/>
          <w:color w:val="000000" w:themeColor="text1"/>
        </w:rPr>
        <w:t>ossible predictors of depressive</w:t>
      </w:r>
      <w:r w:rsidRPr="005E1AF3">
        <w:rPr>
          <w:rFonts w:ascii="Times" w:hAnsi="Times"/>
          <w:color w:val="000000" w:themeColor="text1"/>
        </w:rPr>
        <w:t xml:space="preserve"> symptoms</w:t>
      </w:r>
      <w:r w:rsidRPr="005E1AF3">
        <w:rPr>
          <w:rFonts w:ascii="Times" w:hAnsi="Times"/>
          <w:color w:val="000000" w:themeColor="text1"/>
          <w:sz w:val="23"/>
          <w:szCs w:val="23"/>
        </w:rPr>
        <w:t xml:space="preserve">, stepwise linear regression analyses were conducted. </w:t>
      </w:r>
      <w:r w:rsidR="00CD6093" w:rsidRPr="005E1AF3">
        <w:rPr>
          <w:rFonts w:ascii="Times" w:hAnsi="Times"/>
          <w:color w:val="000000" w:themeColor="text1"/>
        </w:rPr>
        <w:t>Results are displayed in table 4. F</w:t>
      </w:r>
      <w:r w:rsidRPr="005E1AF3">
        <w:rPr>
          <w:rFonts w:ascii="Times" w:hAnsi="Times"/>
          <w:color w:val="000000" w:themeColor="text1"/>
          <w:sz w:val="23"/>
          <w:szCs w:val="23"/>
        </w:rPr>
        <w:t xml:space="preserve">actors </w:t>
      </w:r>
      <w:r w:rsidR="00CD6093" w:rsidRPr="005E1AF3">
        <w:rPr>
          <w:rFonts w:ascii="Times" w:hAnsi="Times"/>
          <w:color w:val="000000" w:themeColor="text1"/>
          <w:sz w:val="23"/>
          <w:szCs w:val="23"/>
        </w:rPr>
        <w:t xml:space="preserve">included in the model </w:t>
      </w:r>
      <w:r w:rsidRPr="005E1AF3">
        <w:rPr>
          <w:rFonts w:ascii="Times" w:hAnsi="Times"/>
          <w:color w:val="000000" w:themeColor="text1"/>
          <w:sz w:val="23"/>
          <w:szCs w:val="23"/>
        </w:rPr>
        <w:t>were: IUS, NPOQ,</w:t>
      </w:r>
      <w:r w:rsidR="00A25F8E" w:rsidRPr="005E1AF3">
        <w:rPr>
          <w:rFonts w:ascii="Times" w:hAnsi="Times"/>
          <w:color w:val="000000" w:themeColor="text1"/>
          <w:sz w:val="23"/>
          <w:szCs w:val="23"/>
        </w:rPr>
        <w:t xml:space="preserve"> CAQ, WW-II,</w:t>
      </w:r>
      <w:r w:rsidRPr="005E1AF3">
        <w:rPr>
          <w:rFonts w:ascii="Times" w:hAnsi="Times"/>
          <w:color w:val="000000" w:themeColor="text1"/>
          <w:sz w:val="23"/>
          <w:szCs w:val="23"/>
        </w:rPr>
        <w:t xml:space="preserve"> Mini-CERTS</w:t>
      </w:r>
      <w:r w:rsidR="00A25F8E" w:rsidRPr="005E1AF3">
        <w:rPr>
          <w:rFonts w:ascii="Times" w:hAnsi="Times"/>
          <w:color w:val="000000" w:themeColor="text1"/>
          <w:sz w:val="23"/>
          <w:szCs w:val="23"/>
        </w:rPr>
        <w:t>, PI, NI and CI</w:t>
      </w:r>
      <w:r w:rsidRPr="005E1AF3">
        <w:rPr>
          <w:rFonts w:ascii="Times" w:hAnsi="Times"/>
          <w:color w:val="000000" w:themeColor="text1"/>
          <w:sz w:val="23"/>
          <w:szCs w:val="23"/>
        </w:rPr>
        <w:t xml:space="preserve">. </w:t>
      </w:r>
      <w:r w:rsidRPr="005E1AF3">
        <w:rPr>
          <w:rFonts w:ascii="Times" w:hAnsi="Times"/>
          <w:color w:val="000000" w:themeColor="text1"/>
        </w:rPr>
        <w:t xml:space="preserve">Two models are displayed. </w:t>
      </w:r>
      <w:r w:rsidR="00B23805" w:rsidRPr="005E1AF3">
        <w:rPr>
          <w:rFonts w:ascii="Times" w:hAnsi="Times"/>
          <w:color w:val="000000" w:themeColor="text1"/>
        </w:rPr>
        <w:t>Note</w:t>
      </w:r>
      <w:r w:rsidR="00CD6093" w:rsidRPr="005E1AF3">
        <w:rPr>
          <w:rFonts w:ascii="Times" w:hAnsi="Times"/>
          <w:color w:val="000000" w:themeColor="text1"/>
        </w:rPr>
        <w:t xml:space="preserve"> </w:t>
      </w:r>
      <w:r w:rsidRPr="005E1AF3">
        <w:rPr>
          <w:rFonts w:ascii="Times" w:hAnsi="Times"/>
          <w:color w:val="000000" w:themeColor="text1"/>
        </w:rPr>
        <w:t xml:space="preserve">that we </w:t>
      </w:r>
      <w:r w:rsidR="00CD6093" w:rsidRPr="005E1AF3">
        <w:rPr>
          <w:rFonts w:ascii="Times" w:hAnsi="Times"/>
          <w:color w:val="000000" w:themeColor="text1"/>
        </w:rPr>
        <w:t>have chosen</w:t>
      </w:r>
      <w:r w:rsidRPr="005E1AF3">
        <w:rPr>
          <w:rFonts w:ascii="Times" w:hAnsi="Times"/>
          <w:color w:val="000000" w:themeColor="text1"/>
        </w:rPr>
        <w:t xml:space="preserve"> the strongest model (R</w:t>
      </w:r>
      <w:r w:rsidRPr="005E1AF3">
        <w:rPr>
          <w:rFonts w:ascii="Times" w:hAnsi="Times"/>
          <w:color w:val="000000" w:themeColor="text1"/>
          <w:vertAlign w:val="superscript"/>
        </w:rPr>
        <w:t>2</w:t>
      </w:r>
      <w:r w:rsidRPr="005E1AF3">
        <w:rPr>
          <w:rFonts w:ascii="Times" w:hAnsi="Times"/>
          <w:color w:val="000000" w:themeColor="text1"/>
        </w:rPr>
        <w:t xml:space="preserve">) with significant predictors (p&lt;0.05). </w:t>
      </w:r>
      <w:r w:rsidRPr="005E1AF3">
        <w:rPr>
          <w:rFonts w:ascii="Times" w:hAnsi="Times"/>
          <w:color w:val="000000" w:themeColor="text1"/>
          <w:sz w:val="23"/>
          <w:szCs w:val="23"/>
        </w:rPr>
        <w:t xml:space="preserve">The regression model revealed a significant model for a significant portion of the variance </w:t>
      </w:r>
      <w:r w:rsidR="00EE4C58" w:rsidRPr="005E1AF3">
        <w:rPr>
          <w:rFonts w:ascii="Times" w:hAnsi="Times"/>
          <w:color w:val="000000" w:themeColor="text1"/>
          <w:sz w:val="23"/>
          <w:szCs w:val="23"/>
        </w:rPr>
        <w:t>concerning</w:t>
      </w:r>
      <w:r w:rsidRPr="005E1AF3">
        <w:rPr>
          <w:rFonts w:ascii="Times" w:hAnsi="Times"/>
          <w:color w:val="000000" w:themeColor="text1"/>
          <w:sz w:val="23"/>
          <w:szCs w:val="23"/>
        </w:rPr>
        <w:t xml:space="preserve"> the </w:t>
      </w:r>
      <w:r w:rsidR="00334253" w:rsidRPr="005E1AF3">
        <w:rPr>
          <w:rFonts w:ascii="Times" w:hAnsi="Times"/>
          <w:color w:val="000000" w:themeColor="text1"/>
          <w:sz w:val="23"/>
          <w:szCs w:val="23"/>
        </w:rPr>
        <w:t xml:space="preserve">depression </w:t>
      </w:r>
      <w:r w:rsidRPr="005E1AF3">
        <w:rPr>
          <w:rFonts w:ascii="Times" w:hAnsi="Times"/>
          <w:color w:val="000000" w:themeColor="text1"/>
          <w:sz w:val="23"/>
          <w:szCs w:val="23"/>
        </w:rPr>
        <w:t>score  (R</w:t>
      </w:r>
      <w:r w:rsidRPr="005E1AF3">
        <w:rPr>
          <w:rFonts w:ascii="Times" w:hAnsi="Times"/>
          <w:color w:val="000000" w:themeColor="text1"/>
          <w:sz w:val="23"/>
          <w:szCs w:val="23"/>
          <w:vertAlign w:val="superscript"/>
        </w:rPr>
        <w:t>2</w:t>
      </w:r>
      <w:r w:rsidR="00EE4C58" w:rsidRPr="005E1AF3">
        <w:rPr>
          <w:rFonts w:ascii="Times" w:hAnsi="Times"/>
          <w:color w:val="000000" w:themeColor="text1"/>
          <w:sz w:val="23"/>
          <w:szCs w:val="23"/>
        </w:rPr>
        <w:t xml:space="preserve"> = .407</w:t>
      </w:r>
      <w:r w:rsidRPr="005E1AF3">
        <w:rPr>
          <w:rFonts w:ascii="Times" w:hAnsi="Times"/>
          <w:color w:val="000000" w:themeColor="text1"/>
          <w:sz w:val="23"/>
          <w:szCs w:val="23"/>
        </w:rPr>
        <w:t xml:space="preserve">). </w:t>
      </w:r>
      <w:r w:rsidR="00C731A8" w:rsidRPr="005E1AF3">
        <w:rPr>
          <w:rFonts w:ascii="Times" w:hAnsi="Times"/>
          <w:color w:val="000000" w:themeColor="text1"/>
        </w:rPr>
        <w:t>The regression line for depressive symptoms was equal to -2.601 + .160 (NPOQ) + .071 (IUS) + (2</w:t>
      </w:r>
      <w:r w:rsidR="00C731A8" w:rsidRPr="005E1AF3">
        <w:rPr>
          <w:rFonts w:ascii="Times" w:hAnsi="Times"/>
          <w:color w:val="000000" w:themeColor="text1"/>
          <w:vertAlign w:val="superscript"/>
        </w:rPr>
        <w:t xml:space="preserve">nd </w:t>
      </w:r>
      <w:r w:rsidR="00C731A8" w:rsidRPr="005E1AF3">
        <w:rPr>
          <w:rFonts w:ascii="Times" w:hAnsi="Times"/>
          <w:color w:val="000000" w:themeColor="text1"/>
        </w:rPr>
        <w:t xml:space="preserve">model). </w:t>
      </w:r>
      <w:r w:rsidR="00B0396C" w:rsidRPr="005E1AF3">
        <w:rPr>
          <w:rFonts w:ascii="Times" w:hAnsi="Times"/>
          <w:color w:val="000000" w:themeColor="text1"/>
          <w:sz w:val="23"/>
          <w:szCs w:val="23"/>
        </w:rPr>
        <w:t>The</w:t>
      </w:r>
      <w:r w:rsidRPr="005E1AF3">
        <w:rPr>
          <w:rFonts w:ascii="Times" w:hAnsi="Times"/>
          <w:color w:val="000000" w:themeColor="text1"/>
          <w:sz w:val="23"/>
          <w:szCs w:val="23"/>
        </w:rPr>
        <w:t xml:space="preserve"> negative problem orientation (</w:t>
      </w:r>
      <w:r w:rsidRPr="005E1AF3">
        <w:rPr>
          <w:rFonts w:ascii="Times" w:hAnsi="Times"/>
          <w:i/>
          <w:color w:val="000000" w:themeColor="text1"/>
          <w:sz w:val="23"/>
          <w:szCs w:val="23"/>
        </w:rPr>
        <w:t>β</w:t>
      </w:r>
      <w:r w:rsidR="00EE4C58" w:rsidRPr="005E1AF3">
        <w:rPr>
          <w:rFonts w:ascii="Times" w:hAnsi="Times"/>
          <w:color w:val="000000" w:themeColor="text1"/>
          <w:sz w:val="23"/>
          <w:szCs w:val="23"/>
        </w:rPr>
        <w:t xml:space="preserve"> = .160</w:t>
      </w:r>
      <w:r w:rsidRPr="005E1AF3">
        <w:rPr>
          <w:rFonts w:ascii="Times" w:hAnsi="Times"/>
          <w:color w:val="000000" w:themeColor="text1"/>
          <w:sz w:val="23"/>
          <w:szCs w:val="23"/>
        </w:rPr>
        <w:t xml:space="preserve">, </w:t>
      </w:r>
      <w:r w:rsidRPr="005E1AF3">
        <w:rPr>
          <w:rFonts w:ascii="Times" w:hAnsi="Times"/>
          <w:i/>
          <w:color w:val="000000" w:themeColor="text1"/>
          <w:sz w:val="23"/>
          <w:szCs w:val="23"/>
        </w:rPr>
        <w:t>p</w:t>
      </w:r>
      <w:r w:rsidR="00EE4C58" w:rsidRPr="005E1AF3">
        <w:rPr>
          <w:rFonts w:ascii="Times" w:hAnsi="Times"/>
          <w:color w:val="000000" w:themeColor="text1"/>
          <w:sz w:val="23"/>
          <w:szCs w:val="23"/>
        </w:rPr>
        <w:t xml:space="preserve"> = 0.018</w:t>
      </w:r>
      <w:r w:rsidRPr="005E1AF3">
        <w:rPr>
          <w:rFonts w:ascii="Times" w:hAnsi="Times"/>
          <w:color w:val="000000" w:themeColor="text1"/>
          <w:sz w:val="23"/>
          <w:szCs w:val="23"/>
        </w:rPr>
        <w:t xml:space="preserve">) and </w:t>
      </w:r>
      <w:r w:rsidR="00EE4C58" w:rsidRPr="005E1AF3">
        <w:rPr>
          <w:rFonts w:ascii="Times" w:hAnsi="Times"/>
          <w:color w:val="000000" w:themeColor="text1"/>
          <w:sz w:val="23"/>
          <w:szCs w:val="23"/>
        </w:rPr>
        <w:t>intolerance of uncertainty</w:t>
      </w:r>
      <w:r w:rsidRPr="005E1AF3">
        <w:rPr>
          <w:rFonts w:ascii="Times" w:hAnsi="Times"/>
          <w:color w:val="000000" w:themeColor="text1"/>
          <w:sz w:val="23"/>
          <w:szCs w:val="23"/>
        </w:rPr>
        <w:t xml:space="preserve"> (</w:t>
      </w:r>
      <w:r w:rsidRPr="005E1AF3">
        <w:rPr>
          <w:rFonts w:ascii="Times" w:hAnsi="Times"/>
          <w:i/>
          <w:color w:val="000000" w:themeColor="text1"/>
          <w:sz w:val="23"/>
          <w:szCs w:val="23"/>
        </w:rPr>
        <w:t>β</w:t>
      </w:r>
      <w:r w:rsidR="00EE4C58" w:rsidRPr="005E1AF3">
        <w:rPr>
          <w:rFonts w:ascii="Times" w:hAnsi="Times"/>
          <w:color w:val="000000" w:themeColor="text1"/>
          <w:sz w:val="23"/>
          <w:szCs w:val="23"/>
        </w:rPr>
        <w:t xml:space="preserve"> = .071</w:t>
      </w:r>
      <w:r w:rsidRPr="005E1AF3">
        <w:rPr>
          <w:rFonts w:ascii="Times" w:hAnsi="Times"/>
          <w:color w:val="000000" w:themeColor="text1"/>
          <w:sz w:val="23"/>
          <w:szCs w:val="23"/>
        </w:rPr>
        <w:t xml:space="preserve">, </w:t>
      </w:r>
      <w:r w:rsidRPr="005E1AF3">
        <w:rPr>
          <w:rFonts w:ascii="Times" w:hAnsi="Times"/>
          <w:i/>
          <w:color w:val="000000" w:themeColor="text1"/>
          <w:sz w:val="23"/>
          <w:szCs w:val="23"/>
        </w:rPr>
        <w:t>p</w:t>
      </w:r>
      <w:r w:rsidR="00EE4C58" w:rsidRPr="005E1AF3">
        <w:rPr>
          <w:rFonts w:ascii="Times" w:hAnsi="Times"/>
          <w:color w:val="000000" w:themeColor="text1"/>
          <w:sz w:val="23"/>
          <w:szCs w:val="23"/>
        </w:rPr>
        <w:t xml:space="preserve"> = 0.021</w:t>
      </w:r>
      <w:r w:rsidRPr="005E1AF3">
        <w:rPr>
          <w:rFonts w:ascii="Times" w:hAnsi="Times"/>
          <w:color w:val="000000" w:themeColor="text1"/>
          <w:sz w:val="23"/>
          <w:szCs w:val="23"/>
        </w:rPr>
        <w:t xml:space="preserve">) reached statistical significance as predictors for </w:t>
      </w:r>
      <w:r w:rsidR="00EE4C58" w:rsidRPr="005E1AF3">
        <w:rPr>
          <w:rFonts w:ascii="Times" w:hAnsi="Times"/>
          <w:color w:val="000000" w:themeColor="text1"/>
          <w:sz w:val="23"/>
          <w:szCs w:val="23"/>
        </w:rPr>
        <w:t>depression</w:t>
      </w:r>
      <w:r w:rsidR="000C09A4" w:rsidRPr="005E1AF3">
        <w:rPr>
          <w:rFonts w:ascii="Times" w:hAnsi="Times"/>
          <w:color w:val="000000" w:themeColor="text1"/>
          <w:sz w:val="23"/>
          <w:szCs w:val="23"/>
        </w:rPr>
        <w:t xml:space="preserve"> </w:t>
      </w:r>
      <w:r w:rsidR="000C09A4" w:rsidRPr="005E1AF3">
        <w:rPr>
          <w:rFonts w:ascii="Times" w:hAnsi="Times"/>
          <w:color w:val="000000" w:themeColor="text1"/>
        </w:rPr>
        <w:t>(F (2,58)= 19.912, p= .000)</w:t>
      </w:r>
      <w:r w:rsidRPr="005E1AF3">
        <w:rPr>
          <w:rFonts w:ascii="Times" w:hAnsi="Times"/>
          <w:color w:val="000000" w:themeColor="text1"/>
          <w:sz w:val="23"/>
          <w:szCs w:val="23"/>
        </w:rPr>
        <w:t xml:space="preserve">. </w:t>
      </w:r>
      <w:r w:rsidR="00E94F5C" w:rsidRPr="005E1AF3">
        <w:rPr>
          <w:rFonts w:ascii="Times" w:hAnsi="Times"/>
          <w:color w:val="000000" w:themeColor="text1"/>
        </w:rPr>
        <w:t xml:space="preserve">In other words, a negative problem orientation and the intolerance of uncertainty contribute to predicting the level of depressive symptoms. </w:t>
      </w:r>
      <w:r w:rsidR="005B1493" w:rsidRPr="005E1AF3">
        <w:rPr>
          <w:rFonts w:ascii="Times" w:hAnsi="Times"/>
          <w:color w:val="000000" w:themeColor="text1"/>
        </w:rPr>
        <w:t xml:space="preserve">In addition, </w:t>
      </w:r>
      <w:r w:rsidR="00E94F5C" w:rsidRPr="005E1AF3">
        <w:rPr>
          <w:rFonts w:ascii="Times" w:hAnsi="Times"/>
          <w:color w:val="000000" w:themeColor="text1"/>
        </w:rPr>
        <w:t xml:space="preserve">symptoms </w:t>
      </w:r>
      <w:r w:rsidR="005B7F37" w:rsidRPr="005E1AF3">
        <w:rPr>
          <w:rFonts w:ascii="Times" w:hAnsi="Times"/>
          <w:color w:val="000000" w:themeColor="text1"/>
        </w:rPr>
        <w:t xml:space="preserve">of depression were significantly </w:t>
      </w:r>
      <w:r w:rsidR="005B1493" w:rsidRPr="005E1AF3">
        <w:rPr>
          <w:rFonts w:ascii="Times" w:hAnsi="Times"/>
          <w:color w:val="000000" w:themeColor="text1"/>
        </w:rPr>
        <w:t xml:space="preserve">correlated with </w:t>
      </w:r>
      <w:r w:rsidR="00E36C3F" w:rsidRPr="005E1AF3">
        <w:rPr>
          <w:rFonts w:ascii="Times" w:hAnsi="Times"/>
          <w:color w:val="000000" w:themeColor="text1"/>
        </w:rPr>
        <w:t>positive beliefs about worry</w:t>
      </w:r>
      <w:r w:rsidR="00E94F5C" w:rsidRPr="005E1AF3">
        <w:rPr>
          <w:rFonts w:ascii="Times" w:hAnsi="Times"/>
          <w:color w:val="000000" w:themeColor="text1"/>
        </w:rPr>
        <w:t xml:space="preserve"> (r</w:t>
      </w:r>
      <w:r w:rsidR="00E94F5C" w:rsidRPr="005E1AF3">
        <w:rPr>
          <w:rFonts w:ascii="Times" w:hAnsi="Times"/>
          <w:color w:val="000000" w:themeColor="text1"/>
          <w:vertAlign w:val="subscript"/>
        </w:rPr>
        <w:t>s</w:t>
      </w:r>
      <w:r w:rsidR="00E36C3F" w:rsidRPr="005E1AF3">
        <w:rPr>
          <w:rFonts w:ascii="Times" w:hAnsi="Times"/>
          <w:color w:val="000000" w:themeColor="text1"/>
        </w:rPr>
        <w:t>= .379</w:t>
      </w:r>
      <w:r w:rsidR="00E94F5C" w:rsidRPr="005E1AF3">
        <w:rPr>
          <w:rFonts w:ascii="Times" w:hAnsi="Times"/>
          <w:color w:val="000000" w:themeColor="text1"/>
        </w:rPr>
        <w:t xml:space="preserve">, p&lt;. </w:t>
      </w:r>
      <w:r w:rsidR="005C2CF8" w:rsidRPr="005E1AF3">
        <w:rPr>
          <w:rFonts w:ascii="Times" w:hAnsi="Times"/>
          <w:color w:val="000000" w:themeColor="text1"/>
        </w:rPr>
        <w:t>01) and</w:t>
      </w:r>
      <w:r w:rsidR="00E94F5C" w:rsidRPr="005E1AF3">
        <w:rPr>
          <w:rFonts w:ascii="Times" w:hAnsi="Times"/>
          <w:color w:val="000000" w:themeColor="text1"/>
        </w:rPr>
        <w:t xml:space="preserve"> </w:t>
      </w:r>
      <w:r w:rsidR="008E23BC" w:rsidRPr="005E1AF3">
        <w:rPr>
          <w:rFonts w:ascii="Times" w:hAnsi="Times"/>
          <w:color w:val="000000" w:themeColor="text1"/>
        </w:rPr>
        <w:t>un</w:t>
      </w:r>
      <w:r w:rsidR="00E36C3F" w:rsidRPr="005E1AF3">
        <w:rPr>
          <w:rFonts w:ascii="Times" w:hAnsi="Times"/>
          <w:color w:val="000000" w:themeColor="text1"/>
        </w:rPr>
        <w:t>constructive thought</w:t>
      </w:r>
      <w:r w:rsidR="00D16C86" w:rsidRPr="005E1AF3">
        <w:rPr>
          <w:rFonts w:ascii="Times" w:hAnsi="Times"/>
          <w:color w:val="000000" w:themeColor="text1"/>
        </w:rPr>
        <w:t>s</w:t>
      </w:r>
      <w:r w:rsidR="00E94F5C" w:rsidRPr="005E1AF3">
        <w:rPr>
          <w:rFonts w:ascii="Times" w:hAnsi="Times"/>
          <w:color w:val="000000" w:themeColor="text1"/>
        </w:rPr>
        <w:t xml:space="preserve"> (r</w:t>
      </w:r>
      <w:r w:rsidR="00E94F5C" w:rsidRPr="005E1AF3">
        <w:rPr>
          <w:rFonts w:ascii="Times" w:hAnsi="Times"/>
          <w:color w:val="000000" w:themeColor="text1"/>
          <w:vertAlign w:val="subscript"/>
        </w:rPr>
        <w:t>s</w:t>
      </w:r>
      <w:r w:rsidR="00E36C3F" w:rsidRPr="005E1AF3">
        <w:rPr>
          <w:rFonts w:ascii="Times" w:hAnsi="Times"/>
          <w:color w:val="000000" w:themeColor="text1"/>
        </w:rPr>
        <w:t>= .350</w:t>
      </w:r>
      <w:r w:rsidR="00E94F5C" w:rsidRPr="005E1AF3">
        <w:rPr>
          <w:rFonts w:ascii="Times" w:hAnsi="Times"/>
          <w:color w:val="000000" w:themeColor="text1"/>
        </w:rPr>
        <w:t xml:space="preserve">, p&lt;. 01) </w:t>
      </w:r>
      <w:r w:rsidR="00CA2E08" w:rsidRPr="005E1AF3">
        <w:rPr>
          <w:rFonts w:ascii="Times" w:hAnsi="Times"/>
          <w:color w:val="000000" w:themeColor="text1"/>
        </w:rPr>
        <w:t>(see table 4)</w:t>
      </w:r>
      <w:r w:rsidR="00E94F5C" w:rsidRPr="005E1AF3">
        <w:rPr>
          <w:rFonts w:ascii="Times" w:hAnsi="Times"/>
          <w:color w:val="000000" w:themeColor="text1"/>
        </w:rPr>
        <w:t xml:space="preserve">. </w:t>
      </w:r>
    </w:p>
    <w:p w14:paraId="390F32C0" w14:textId="23E588F8" w:rsidR="00C73191" w:rsidRPr="005E1AF3" w:rsidRDefault="00C047D1" w:rsidP="001F10B7">
      <w:pPr>
        <w:spacing w:before="0" w:after="0" w:line="240" w:lineRule="auto"/>
        <w:ind w:firstLine="709"/>
        <w:jc w:val="center"/>
        <w:rPr>
          <w:rFonts w:ascii="Times" w:hAnsi="Times"/>
          <w:color w:val="000000" w:themeColor="text1"/>
        </w:rPr>
      </w:pPr>
      <w:bookmarkStart w:id="30" w:name="_Toc365284850"/>
      <w:bookmarkStart w:id="31" w:name="_Toc365285186"/>
      <w:bookmarkStart w:id="32" w:name="_Toc366044784"/>
      <w:bookmarkStart w:id="33" w:name="_Toc366925371"/>
      <w:r w:rsidRPr="005E1AF3">
        <w:rPr>
          <w:rFonts w:ascii="Times" w:hAnsi="Times"/>
          <w:color w:val="000000" w:themeColor="text1"/>
        </w:rPr>
        <w:t>Insert here Table 4</w:t>
      </w:r>
    </w:p>
    <w:p w14:paraId="37C455E8" w14:textId="77777777" w:rsidR="00C047D1" w:rsidRPr="005E1AF3" w:rsidRDefault="00C73191" w:rsidP="001F10B7">
      <w:pPr>
        <w:spacing w:before="0" w:after="0" w:line="240" w:lineRule="auto"/>
        <w:ind w:firstLine="709"/>
        <w:rPr>
          <w:rFonts w:ascii="Times" w:hAnsi="Times"/>
          <w:color w:val="000000" w:themeColor="text1"/>
        </w:rPr>
      </w:pPr>
      <w:r w:rsidRPr="005E1AF3">
        <w:rPr>
          <w:rFonts w:ascii="Times" w:hAnsi="Times"/>
          <w:color w:val="000000" w:themeColor="text1"/>
        </w:rPr>
        <w:t>………………………………………………………………………………………………</w:t>
      </w:r>
    </w:p>
    <w:p w14:paraId="24928CBC" w14:textId="77777777" w:rsidR="0047798B" w:rsidRPr="005E1AF3" w:rsidRDefault="0047798B" w:rsidP="00C73191">
      <w:pPr>
        <w:spacing w:before="0" w:after="0" w:line="480" w:lineRule="auto"/>
        <w:ind w:firstLine="709"/>
        <w:rPr>
          <w:rFonts w:ascii="Times" w:hAnsi="Times"/>
          <w:i/>
          <w:color w:val="000000" w:themeColor="text1"/>
        </w:rPr>
      </w:pPr>
    </w:p>
    <w:p w14:paraId="0BB534CF" w14:textId="02206786" w:rsidR="00E94F5C" w:rsidRPr="005E1AF3" w:rsidRDefault="00C73191" w:rsidP="00C73191">
      <w:pPr>
        <w:spacing w:before="0" w:after="0" w:line="480" w:lineRule="auto"/>
        <w:ind w:firstLine="709"/>
        <w:rPr>
          <w:rFonts w:ascii="Times" w:hAnsi="Times"/>
          <w:i/>
          <w:color w:val="000000" w:themeColor="text1"/>
        </w:rPr>
      </w:pPr>
      <w:r w:rsidRPr="005E1AF3">
        <w:rPr>
          <w:rFonts w:ascii="Times" w:hAnsi="Times"/>
          <w:i/>
          <w:color w:val="000000" w:themeColor="text1"/>
        </w:rPr>
        <w:t xml:space="preserve">B. </w:t>
      </w:r>
      <w:r w:rsidR="00E94F5C" w:rsidRPr="005E1AF3">
        <w:rPr>
          <w:rFonts w:ascii="Times" w:hAnsi="Times"/>
          <w:i/>
          <w:color w:val="000000" w:themeColor="text1"/>
        </w:rPr>
        <w:t>Anxiety</w:t>
      </w:r>
      <w:bookmarkEnd w:id="30"/>
      <w:bookmarkEnd w:id="31"/>
      <w:bookmarkEnd w:id="32"/>
      <w:bookmarkEnd w:id="33"/>
      <w:r w:rsidR="00E94F5C" w:rsidRPr="005E1AF3">
        <w:rPr>
          <w:rFonts w:ascii="Times" w:hAnsi="Times"/>
          <w:i/>
          <w:color w:val="000000" w:themeColor="text1"/>
        </w:rPr>
        <w:t xml:space="preserve"> </w:t>
      </w:r>
    </w:p>
    <w:p w14:paraId="05A32870" w14:textId="28E23A9B" w:rsidR="0047798B" w:rsidRPr="005E1AF3" w:rsidRDefault="0047798B" w:rsidP="003D0C86">
      <w:pPr>
        <w:spacing w:before="0" w:after="0" w:line="480" w:lineRule="auto"/>
        <w:ind w:firstLine="709"/>
        <w:rPr>
          <w:rFonts w:ascii="Times" w:hAnsi="Times"/>
          <w:color w:val="000000" w:themeColor="text1"/>
        </w:rPr>
      </w:pPr>
      <w:r w:rsidRPr="005E1AF3">
        <w:rPr>
          <w:rFonts w:ascii="Times" w:hAnsi="Times"/>
          <w:color w:val="000000" w:themeColor="text1"/>
        </w:rPr>
        <w:t xml:space="preserve">In order to examine possible predictors of </w:t>
      </w:r>
      <w:r w:rsidR="00D47255" w:rsidRPr="005E1AF3">
        <w:rPr>
          <w:rFonts w:ascii="Times" w:hAnsi="Times"/>
          <w:color w:val="000000" w:themeColor="text1"/>
        </w:rPr>
        <w:t xml:space="preserve">anxious </w:t>
      </w:r>
      <w:r w:rsidRPr="005E1AF3">
        <w:rPr>
          <w:rFonts w:ascii="Times" w:hAnsi="Times"/>
          <w:color w:val="000000" w:themeColor="text1"/>
        </w:rPr>
        <w:t>symptoms</w:t>
      </w:r>
      <w:r w:rsidRPr="005E1AF3">
        <w:rPr>
          <w:rFonts w:ascii="Times" w:hAnsi="Times"/>
          <w:color w:val="000000" w:themeColor="text1"/>
          <w:sz w:val="23"/>
          <w:szCs w:val="23"/>
        </w:rPr>
        <w:t xml:space="preserve">, stepwise linear regression analyses were conducted. </w:t>
      </w:r>
      <w:r w:rsidRPr="005E1AF3">
        <w:rPr>
          <w:rFonts w:ascii="Times" w:hAnsi="Times"/>
          <w:color w:val="000000" w:themeColor="text1"/>
        </w:rPr>
        <w:t>Results are displayed in table 5. F</w:t>
      </w:r>
      <w:r w:rsidRPr="005E1AF3">
        <w:rPr>
          <w:rFonts w:ascii="Times" w:hAnsi="Times"/>
          <w:color w:val="000000" w:themeColor="text1"/>
          <w:sz w:val="23"/>
          <w:szCs w:val="23"/>
        </w:rPr>
        <w:t xml:space="preserve">actors included in the model </w:t>
      </w:r>
      <w:r w:rsidR="00A25F8E" w:rsidRPr="005E1AF3">
        <w:rPr>
          <w:rFonts w:ascii="Times" w:hAnsi="Times"/>
          <w:color w:val="000000" w:themeColor="text1"/>
          <w:sz w:val="23"/>
          <w:szCs w:val="23"/>
        </w:rPr>
        <w:t xml:space="preserve">were: IUS, NPOQ, CAQ, WW-II, </w:t>
      </w:r>
      <w:r w:rsidRPr="005E1AF3">
        <w:rPr>
          <w:rFonts w:ascii="Times" w:hAnsi="Times"/>
          <w:color w:val="000000" w:themeColor="text1"/>
          <w:sz w:val="23"/>
          <w:szCs w:val="23"/>
        </w:rPr>
        <w:t>Mini-CERTS</w:t>
      </w:r>
      <w:r w:rsidR="00A25F8E" w:rsidRPr="005E1AF3">
        <w:rPr>
          <w:rFonts w:ascii="Times" w:hAnsi="Times"/>
          <w:color w:val="000000" w:themeColor="text1"/>
          <w:sz w:val="23"/>
          <w:szCs w:val="23"/>
        </w:rPr>
        <w:t>, PI, NI and CI</w:t>
      </w:r>
      <w:r w:rsidRPr="005E1AF3">
        <w:rPr>
          <w:rFonts w:ascii="Times" w:hAnsi="Times"/>
          <w:color w:val="000000" w:themeColor="text1"/>
          <w:sz w:val="23"/>
          <w:szCs w:val="23"/>
        </w:rPr>
        <w:t xml:space="preserve">. </w:t>
      </w:r>
      <w:r w:rsidRPr="005E1AF3">
        <w:rPr>
          <w:rFonts w:ascii="Times" w:hAnsi="Times"/>
          <w:color w:val="000000" w:themeColor="text1"/>
        </w:rPr>
        <w:t>Four models are displayed. Note that we have chosen the strongest model (R</w:t>
      </w:r>
      <w:r w:rsidRPr="005E1AF3">
        <w:rPr>
          <w:rFonts w:ascii="Times" w:hAnsi="Times"/>
          <w:color w:val="000000" w:themeColor="text1"/>
          <w:vertAlign w:val="superscript"/>
        </w:rPr>
        <w:t>2</w:t>
      </w:r>
      <w:r w:rsidRPr="005E1AF3">
        <w:rPr>
          <w:rFonts w:ascii="Times" w:hAnsi="Times"/>
          <w:color w:val="000000" w:themeColor="text1"/>
        </w:rPr>
        <w:t>) with significant predictors (p&lt;0.05).</w:t>
      </w:r>
      <w:r w:rsidR="007E0CBE" w:rsidRPr="005E1AF3">
        <w:rPr>
          <w:rFonts w:ascii="Times" w:hAnsi="Times"/>
          <w:color w:val="000000" w:themeColor="text1"/>
        </w:rPr>
        <w:t xml:space="preserve"> </w:t>
      </w:r>
      <w:r w:rsidRPr="005E1AF3">
        <w:rPr>
          <w:rFonts w:ascii="Times" w:hAnsi="Times"/>
          <w:color w:val="000000" w:themeColor="text1"/>
          <w:sz w:val="23"/>
          <w:szCs w:val="23"/>
        </w:rPr>
        <w:t>The regression model revealed a significant model for a significant portion of the variance concerning the anxiety score  (R</w:t>
      </w:r>
      <w:r w:rsidRPr="005E1AF3">
        <w:rPr>
          <w:rFonts w:ascii="Times" w:hAnsi="Times"/>
          <w:color w:val="000000" w:themeColor="text1"/>
          <w:sz w:val="23"/>
          <w:szCs w:val="23"/>
          <w:vertAlign w:val="superscript"/>
        </w:rPr>
        <w:t>2</w:t>
      </w:r>
      <w:r w:rsidRPr="005E1AF3">
        <w:rPr>
          <w:rFonts w:ascii="Times" w:hAnsi="Times"/>
          <w:color w:val="000000" w:themeColor="text1"/>
          <w:sz w:val="23"/>
          <w:szCs w:val="23"/>
        </w:rPr>
        <w:t xml:space="preserve"> = .514). </w:t>
      </w:r>
      <w:r w:rsidRPr="005E1AF3">
        <w:rPr>
          <w:rFonts w:ascii="Times" w:hAnsi="Times"/>
          <w:color w:val="000000" w:themeColor="text1"/>
        </w:rPr>
        <w:t>The regression line for anxious symptoms was equal</w:t>
      </w:r>
      <w:r w:rsidR="00A360DE" w:rsidRPr="005E1AF3">
        <w:rPr>
          <w:rFonts w:ascii="Times" w:hAnsi="Times"/>
          <w:color w:val="000000" w:themeColor="text1"/>
        </w:rPr>
        <w:t xml:space="preserve"> to</w:t>
      </w:r>
      <w:r w:rsidRPr="005E1AF3">
        <w:rPr>
          <w:rFonts w:ascii="Times" w:hAnsi="Times"/>
          <w:color w:val="000000" w:themeColor="text1"/>
        </w:rPr>
        <w:t xml:space="preserve"> </w:t>
      </w:r>
      <w:r w:rsidR="007E0CBE" w:rsidRPr="005E1AF3">
        <w:rPr>
          <w:rFonts w:ascii="Times" w:hAnsi="Times"/>
          <w:color w:val="000000" w:themeColor="text1"/>
        </w:rPr>
        <w:t>-.327+</w:t>
      </w:r>
      <w:r w:rsidR="00922EE4" w:rsidRPr="005E1AF3">
        <w:rPr>
          <w:rFonts w:ascii="Times" w:hAnsi="Times"/>
          <w:color w:val="000000" w:themeColor="text1"/>
        </w:rPr>
        <w:t xml:space="preserve"> </w:t>
      </w:r>
      <w:r w:rsidR="007E0CBE" w:rsidRPr="005E1AF3">
        <w:rPr>
          <w:rFonts w:ascii="Times" w:hAnsi="Times"/>
          <w:color w:val="000000" w:themeColor="text1"/>
        </w:rPr>
        <w:t>.</w:t>
      </w:r>
      <w:r w:rsidRPr="005E1AF3">
        <w:rPr>
          <w:rFonts w:ascii="Times" w:hAnsi="Times"/>
          <w:color w:val="000000" w:themeColor="text1"/>
        </w:rPr>
        <w:t>228 (NPOQ) + .079 (WW-II) (4</w:t>
      </w:r>
      <w:r w:rsidRPr="005E1AF3">
        <w:rPr>
          <w:rFonts w:ascii="Times" w:hAnsi="Times"/>
          <w:color w:val="000000" w:themeColor="text1"/>
          <w:vertAlign w:val="superscript"/>
        </w:rPr>
        <w:t xml:space="preserve">th </w:t>
      </w:r>
      <w:r w:rsidRPr="005E1AF3">
        <w:rPr>
          <w:rFonts w:ascii="Times" w:hAnsi="Times"/>
          <w:color w:val="000000" w:themeColor="text1"/>
        </w:rPr>
        <w:t xml:space="preserve">model). </w:t>
      </w:r>
      <w:r w:rsidR="00A360DE" w:rsidRPr="005E1AF3">
        <w:rPr>
          <w:rFonts w:ascii="Times" w:hAnsi="Times"/>
          <w:color w:val="000000" w:themeColor="text1"/>
          <w:sz w:val="23"/>
          <w:szCs w:val="23"/>
        </w:rPr>
        <w:t>The n</w:t>
      </w:r>
      <w:r w:rsidRPr="005E1AF3">
        <w:rPr>
          <w:rFonts w:ascii="Times" w:hAnsi="Times"/>
          <w:color w:val="000000" w:themeColor="text1"/>
          <w:sz w:val="23"/>
          <w:szCs w:val="23"/>
        </w:rPr>
        <w:t>egative problem orientation (</w:t>
      </w:r>
      <w:r w:rsidRPr="005E1AF3">
        <w:rPr>
          <w:rFonts w:ascii="Times" w:hAnsi="Times"/>
          <w:i/>
          <w:color w:val="000000" w:themeColor="text1"/>
          <w:sz w:val="23"/>
          <w:szCs w:val="23"/>
        </w:rPr>
        <w:t>β</w:t>
      </w:r>
      <w:r w:rsidR="00F2179A" w:rsidRPr="005E1AF3">
        <w:rPr>
          <w:rFonts w:ascii="Times" w:hAnsi="Times"/>
          <w:color w:val="000000" w:themeColor="text1"/>
          <w:sz w:val="23"/>
          <w:szCs w:val="23"/>
        </w:rPr>
        <w:t xml:space="preserve"> = .228</w:t>
      </w:r>
      <w:r w:rsidRPr="005E1AF3">
        <w:rPr>
          <w:rFonts w:ascii="Times" w:hAnsi="Times"/>
          <w:color w:val="000000" w:themeColor="text1"/>
          <w:sz w:val="23"/>
          <w:szCs w:val="23"/>
        </w:rPr>
        <w:t xml:space="preserve">, </w:t>
      </w:r>
      <w:r w:rsidRPr="005E1AF3">
        <w:rPr>
          <w:rFonts w:ascii="Times" w:hAnsi="Times"/>
          <w:i/>
          <w:color w:val="000000" w:themeColor="text1"/>
          <w:sz w:val="23"/>
          <w:szCs w:val="23"/>
        </w:rPr>
        <w:t>p</w:t>
      </w:r>
      <w:r w:rsidR="00F2179A" w:rsidRPr="005E1AF3">
        <w:rPr>
          <w:rFonts w:ascii="Times" w:hAnsi="Times"/>
          <w:color w:val="000000" w:themeColor="text1"/>
          <w:sz w:val="23"/>
          <w:szCs w:val="23"/>
        </w:rPr>
        <w:t xml:space="preserve"> = 0.000</w:t>
      </w:r>
      <w:r w:rsidRPr="005E1AF3">
        <w:rPr>
          <w:rFonts w:ascii="Times" w:hAnsi="Times"/>
          <w:color w:val="000000" w:themeColor="text1"/>
          <w:sz w:val="23"/>
          <w:szCs w:val="23"/>
        </w:rPr>
        <w:t xml:space="preserve">) and </w:t>
      </w:r>
      <w:r w:rsidR="00F2179A" w:rsidRPr="005E1AF3">
        <w:rPr>
          <w:rFonts w:ascii="Times" w:hAnsi="Times"/>
          <w:color w:val="000000" w:themeColor="text1"/>
          <w:sz w:val="23"/>
          <w:szCs w:val="23"/>
        </w:rPr>
        <w:t>positive beliefs about worry</w:t>
      </w:r>
      <w:r w:rsidRPr="005E1AF3">
        <w:rPr>
          <w:rFonts w:ascii="Times" w:hAnsi="Times"/>
          <w:color w:val="000000" w:themeColor="text1"/>
          <w:sz w:val="23"/>
          <w:szCs w:val="23"/>
        </w:rPr>
        <w:t xml:space="preserve"> (</w:t>
      </w:r>
      <w:r w:rsidRPr="005E1AF3">
        <w:rPr>
          <w:rFonts w:ascii="Times" w:hAnsi="Times"/>
          <w:i/>
          <w:color w:val="000000" w:themeColor="text1"/>
          <w:sz w:val="23"/>
          <w:szCs w:val="23"/>
        </w:rPr>
        <w:t>β</w:t>
      </w:r>
      <w:r w:rsidR="00F2179A" w:rsidRPr="005E1AF3">
        <w:rPr>
          <w:rFonts w:ascii="Times" w:hAnsi="Times"/>
          <w:color w:val="000000" w:themeColor="text1"/>
          <w:sz w:val="23"/>
          <w:szCs w:val="23"/>
        </w:rPr>
        <w:t xml:space="preserve"> = .079</w:t>
      </w:r>
      <w:r w:rsidRPr="005E1AF3">
        <w:rPr>
          <w:rFonts w:ascii="Times" w:hAnsi="Times"/>
          <w:color w:val="000000" w:themeColor="text1"/>
          <w:sz w:val="23"/>
          <w:szCs w:val="23"/>
        </w:rPr>
        <w:t xml:space="preserve">, </w:t>
      </w:r>
      <w:r w:rsidRPr="005E1AF3">
        <w:rPr>
          <w:rFonts w:ascii="Times" w:hAnsi="Times"/>
          <w:i/>
          <w:color w:val="000000" w:themeColor="text1"/>
          <w:sz w:val="23"/>
          <w:szCs w:val="23"/>
        </w:rPr>
        <w:t>p</w:t>
      </w:r>
      <w:r w:rsidR="00F2179A" w:rsidRPr="005E1AF3">
        <w:rPr>
          <w:rFonts w:ascii="Times" w:hAnsi="Times"/>
          <w:color w:val="000000" w:themeColor="text1"/>
          <w:sz w:val="23"/>
          <w:szCs w:val="23"/>
        </w:rPr>
        <w:t xml:space="preserve"> = 0.001</w:t>
      </w:r>
      <w:r w:rsidRPr="005E1AF3">
        <w:rPr>
          <w:rFonts w:ascii="Times" w:hAnsi="Times"/>
          <w:color w:val="000000" w:themeColor="text1"/>
          <w:sz w:val="23"/>
          <w:szCs w:val="23"/>
        </w:rPr>
        <w:t xml:space="preserve">) reached statistical significance as predictors for </w:t>
      </w:r>
      <w:r w:rsidR="00CD3EFE" w:rsidRPr="005E1AF3">
        <w:rPr>
          <w:rFonts w:ascii="Times" w:hAnsi="Times"/>
          <w:color w:val="000000" w:themeColor="text1"/>
          <w:sz w:val="23"/>
          <w:szCs w:val="23"/>
        </w:rPr>
        <w:t>anxiety</w:t>
      </w:r>
      <w:r w:rsidRPr="005E1AF3">
        <w:rPr>
          <w:rFonts w:ascii="Times" w:hAnsi="Times"/>
          <w:color w:val="000000" w:themeColor="text1"/>
          <w:sz w:val="23"/>
          <w:szCs w:val="23"/>
        </w:rPr>
        <w:t xml:space="preserve"> </w:t>
      </w:r>
      <w:r w:rsidR="00CD3EFE" w:rsidRPr="005E1AF3">
        <w:rPr>
          <w:rFonts w:ascii="Times" w:hAnsi="Times"/>
          <w:color w:val="000000" w:themeColor="text1"/>
        </w:rPr>
        <w:t xml:space="preserve">(F (2,58)= 30.642, p=. 000). </w:t>
      </w:r>
      <w:r w:rsidR="00015283" w:rsidRPr="005E1AF3">
        <w:rPr>
          <w:rFonts w:ascii="Times" w:hAnsi="Times"/>
          <w:color w:val="000000" w:themeColor="text1"/>
        </w:rPr>
        <w:t xml:space="preserve">In other words, a negative problem orientation and positive beliefs about worry contribute to predicting anxious symptoms. </w:t>
      </w:r>
      <w:r w:rsidRPr="005E1AF3">
        <w:rPr>
          <w:rFonts w:ascii="Times" w:hAnsi="Times"/>
          <w:color w:val="000000" w:themeColor="text1"/>
        </w:rPr>
        <w:t xml:space="preserve">In addition, symptoms of </w:t>
      </w:r>
      <w:r w:rsidR="00BF28EB" w:rsidRPr="005E1AF3">
        <w:rPr>
          <w:rFonts w:ascii="Times" w:hAnsi="Times"/>
          <w:color w:val="000000" w:themeColor="text1"/>
        </w:rPr>
        <w:t>anxiety</w:t>
      </w:r>
      <w:r w:rsidRPr="005E1AF3">
        <w:rPr>
          <w:rFonts w:ascii="Times" w:hAnsi="Times"/>
          <w:color w:val="000000" w:themeColor="text1"/>
        </w:rPr>
        <w:t xml:space="preserve"> were significantly correlated with </w:t>
      </w:r>
      <w:r w:rsidR="00D16C86" w:rsidRPr="005E1AF3">
        <w:rPr>
          <w:rFonts w:ascii="Times" w:hAnsi="Times"/>
          <w:color w:val="000000" w:themeColor="text1"/>
        </w:rPr>
        <w:t>intolerance of uncertainty</w:t>
      </w:r>
      <w:r w:rsidR="00BF28EB" w:rsidRPr="005E1AF3">
        <w:rPr>
          <w:rFonts w:ascii="Times" w:hAnsi="Times"/>
          <w:color w:val="000000" w:themeColor="text1"/>
        </w:rPr>
        <w:t xml:space="preserve"> (r</w:t>
      </w:r>
      <w:r w:rsidR="00BF28EB" w:rsidRPr="005E1AF3">
        <w:rPr>
          <w:rFonts w:ascii="Times" w:hAnsi="Times"/>
          <w:color w:val="000000" w:themeColor="text1"/>
          <w:vertAlign w:val="subscript"/>
        </w:rPr>
        <w:t>s</w:t>
      </w:r>
      <w:r w:rsidR="00D16C86" w:rsidRPr="005E1AF3">
        <w:rPr>
          <w:rFonts w:ascii="Times" w:hAnsi="Times"/>
          <w:color w:val="000000" w:themeColor="text1"/>
        </w:rPr>
        <w:t>= .554</w:t>
      </w:r>
      <w:r w:rsidR="005C2CF8" w:rsidRPr="005E1AF3">
        <w:rPr>
          <w:rFonts w:ascii="Times" w:hAnsi="Times"/>
          <w:color w:val="000000" w:themeColor="text1"/>
        </w:rPr>
        <w:t>, p&lt;. 01) and</w:t>
      </w:r>
      <w:r w:rsidR="00BF28EB" w:rsidRPr="005E1AF3">
        <w:rPr>
          <w:rFonts w:ascii="Times" w:hAnsi="Times"/>
          <w:color w:val="000000" w:themeColor="text1"/>
        </w:rPr>
        <w:t xml:space="preserve"> </w:t>
      </w:r>
      <w:r w:rsidR="00D16C86" w:rsidRPr="005E1AF3">
        <w:rPr>
          <w:rFonts w:ascii="Times" w:hAnsi="Times"/>
          <w:color w:val="000000" w:themeColor="text1"/>
        </w:rPr>
        <w:t>unconstructive thoughts</w:t>
      </w:r>
      <w:r w:rsidR="00BF28EB" w:rsidRPr="005E1AF3">
        <w:rPr>
          <w:rFonts w:ascii="Times" w:hAnsi="Times"/>
          <w:color w:val="000000" w:themeColor="text1"/>
        </w:rPr>
        <w:t xml:space="preserve"> (r</w:t>
      </w:r>
      <w:r w:rsidR="00BF28EB" w:rsidRPr="005E1AF3">
        <w:rPr>
          <w:rFonts w:ascii="Times" w:hAnsi="Times"/>
          <w:color w:val="000000" w:themeColor="text1"/>
          <w:vertAlign w:val="subscript"/>
        </w:rPr>
        <w:t>s</w:t>
      </w:r>
      <w:r w:rsidR="005C2CF8" w:rsidRPr="005E1AF3">
        <w:rPr>
          <w:rFonts w:ascii="Times" w:hAnsi="Times"/>
          <w:color w:val="000000" w:themeColor="text1"/>
        </w:rPr>
        <w:t>= .</w:t>
      </w:r>
      <w:r w:rsidR="0034721D" w:rsidRPr="005E1AF3">
        <w:rPr>
          <w:rFonts w:ascii="Times" w:hAnsi="Times"/>
          <w:color w:val="000000" w:themeColor="text1"/>
        </w:rPr>
        <w:t>507</w:t>
      </w:r>
      <w:r w:rsidR="005C2CF8" w:rsidRPr="005E1AF3">
        <w:rPr>
          <w:rFonts w:ascii="Times" w:hAnsi="Times"/>
          <w:color w:val="000000" w:themeColor="text1"/>
        </w:rPr>
        <w:t xml:space="preserve">, p&lt;. 01) </w:t>
      </w:r>
      <w:r w:rsidR="00CA2E08" w:rsidRPr="005E1AF3">
        <w:rPr>
          <w:rFonts w:ascii="Times" w:hAnsi="Times"/>
          <w:color w:val="000000" w:themeColor="text1"/>
        </w:rPr>
        <w:t>(see table 5)</w:t>
      </w:r>
      <w:r w:rsidR="00BF28EB" w:rsidRPr="005E1AF3">
        <w:rPr>
          <w:rFonts w:ascii="Times" w:hAnsi="Times"/>
          <w:color w:val="000000" w:themeColor="text1"/>
        </w:rPr>
        <w:t>.</w:t>
      </w:r>
    </w:p>
    <w:p w14:paraId="4D109BC6" w14:textId="217B11B0" w:rsidR="00C73191" w:rsidRPr="005E1AF3" w:rsidRDefault="00C047D1" w:rsidP="001F10B7">
      <w:pPr>
        <w:spacing w:before="0" w:after="0" w:line="240" w:lineRule="auto"/>
        <w:ind w:firstLine="709"/>
        <w:jc w:val="center"/>
        <w:rPr>
          <w:rFonts w:ascii="Times" w:hAnsi="Times"/>
          <w:color w:val="000000" w:themeColor="text1"/>
        </w:rPr>
      </w:pPr>
      <w:bookmarkStart w:id="34" w:name="_Toc365284851"/>
      <w:bookmarkStart w:id="35" w:name="_Toc365285187"/>
      <w:bookmarkStart w:id="36" w:name="_Toc366044785"/>
      <w:bookmarkStart w:id="37" w:name="_Toc366925372"/>
      <w:r w:rsidRPr="005E1AF3">
        <w:rPr>
          <w:rFonts w:ascii="Times" w:hAnsi="Times"/>
          <w:color w:val="000000" w:themeColor="text1"/>
        </w:rPr>
        <w:t>Insert here Table 5</w:t>
      </w:r>
    </w:p>
    <w:p w14:paraId="04CA0291" w14:textId="77777777" w:rsidR="00C73191" w:rsidRPr="005E1AF3" w:rsidRDefault="00C73191" w:rsidP="001F10B7">
      <w:pPr>
        <w:spacing w:before="0" w:after="0" w:line="240" w:lineRule="auto"/>
        <w:ind w:firstLine="709"/>
        <w:rPr>
          <w:rFonts w:ascii="Times" w:hAnsi="Times"/>
          <w:color w:val="000000" w:themeColor="text1"/>
        </w:rPr>
      </w:pPr>
      <w:r w:rsidRPr="005E1AF3">
        <w:rPr>
          <w:rFonts w:ascii="Times" w:hAnsi="Times"/>
          <w:color w:val="000000" w:themeColor="text1"/>
        </w:rPr>
        <w:t>………………………………………………………………………………………………</w:t>
      </w:r>
    </w:p>
    <w:p w14:paraId="6D94C115" w14:textId="77777777" w:rsidR="001F10B7" w:rsidRPr="005E1AF3" w:rsidRDefault="001F10B7" w:rsidP="00C73191">
      <w:pPr>
        <w:spacing w:before="0" w:after="0" w:line="480" w:lineRule="auto"/>
        <w:ind w:firstLine="709"/>
        <w:rPr>
          <w:rFonts w:ascii="Times" w:hAnsi="Times"/>
          <w:i/>
          <w:color w:val="000000" w:themeColor="text1"/>
        </w:rPr>
      </w:pPr>
    </w:p>
    <w:p w14:paraId="4F213B12" w14:textId="54D12E98" w:rsidR="00D010C0" w:rsidRPr="005E1AF3" w:rsidRDefault="00C73191" w:rsidP="00C73191">
      <w:pPr>
        <w:spacing w:before="0" w:after="0" w:line="480" w:lineRule="auto"/>
        <w:ind w:firstLine="709"/>
        <w:rPr>
          <w:rFonts w:ascii="Times" w:hAnsi="Times"/>
          <w:i/>
          <w:color w:val="000000" w:themeColor="text1"/>
        </w:rPr>
      </w:pPr>
      <w:r w:rsidRPr="005E1AF3">
        <w:rPr>
          <w:rFonts w:ascii="Times" w:hAnsi="Times"/>
          <w:i/>
          <w:color w:val="000000" w:themeColor="text1"/>
        </w:rPr>
        <w:t>C. Somatic symptoms</w:t>
      </w:r>
      <w:bookmarkEnd w:id="34"/>
      <w:bookmarkEnd w:id="35"/>
      <w:bookmarkEnd w:id="36"/>
      <w:bookmarkEnd w:id="37"/>
      <w:r w:rsidR="00D010C0" w:rsidRPr="005E1AF3">
        <w:rPr>
          <w:rFonts w:ascii="Times" w:hAnsi="Times"/>
          <w:i/>
          <w:color w:val="000000" w:themeColor="text1"/>
        </w:rPr>
        <w:t xml:space="preserve"> </w:t>
      </w:r>
    </w:p>
    <w:p w14:paraId="6E6BBBAF" w14:textId="038AE105" w:rsidR="00D010C0" w:rsidRPr="005E1AF3" w:rsidRDefault="009B1B21" w:rsidP="008259E1">
      <w:pPr>
        <w:spacing w:before="0" w:after="0" w:line="480" w:lineRule="auto"/>
        <w:ind w:firstLine="709"/>
        <w:rPr>
          <w:rFonts w:ascii="Times" w:hAnsi="Times"/>
          <w:color w:val="000000" w:themeColor="text1"/>
        </w:rPr>
      </w:pPr>
      <w:r w:rsidRPr="005E1AF3">
        <w:rPr>
          <w:rFonts w:ascii="Times" w:hAnsi="Times"/>
          <w:color w:val="000000" w:themeColor="text1"/>
        </w:rPr>
        <w:t>In order to examine possible predictors of somatic symptoms</w:t>
      </w:r>
      <w:r w:rsidRPr="005E1AF3">
        <w:rPr>
          <w:rFonts w:ascii="Times" w:hAnsi="Times"/>
          <w:color w:val="000000" w:themeColor="text1"/>
          <w:sz w:val="23"/>
          <w:szCs w:val="23"/>
        </w:rPr>
        <w:t xml:space="preserve">, stepwise linear regression analyses were conducted. </w:t>
      </w:r>
      <w:r w:rsidRPr="005E1AF3">
        <w:rPr>
          <w:rFonts w:ascii="Times" w:hAnsi="Times"/>
          <w:color w:val="000000" w:themeColor="text1"/>
        </w:rPr>
        <w:t>Results are displayed in table 6. F</w:t>
      </w:r>
      <w:r w:rsidRPr="005E1AF3">
        <w:rPr>
          <w:rFonts w:ascii="Times" w:hAnsi="Times"/>
          <w:color w:val="000000" w:themeColor="text1"/>
          <w:sz w:val="23"/>
          <w:szCs w:val="23"/>
        </w:rPr>
        <w:t xml:space="preserve">actors included in the model </w:t>
      </w:r>
      <w:r w:rsidR="00C94642" w:rsidRPr="005E1AF3">
        <w:rPr>
          <w:rFonts w:ascii="Times" w:hAnsi="Times"/>
          <w:color w:val="000000" w:themeColor="text1"/>
          <w:sz w:val="23"/>
          <w:szCs w:val="23"/>
        </w:rPr>
        <w:t xml:space="preserve">were: IUS, NPOQ, CAQ, WW-II, </w:t>
      </w:r>
      <w:r w:rsidRPr="005E1AF3">
        <w:rPr>
          <w:rFonts w:ascii="Times" w:hAnsi="Times"/>
          <w:color w:val="000000" w:themeColor="text1"/>
          <w:sz w:val="23"/>
          <w:szCs w:val="23"/>
        </w:rPr>
        <w:t>Mini-CERTS</w:t>
      </w:r>
      <w:r w:rsidR="00C94642" w:rsidRPr="005E1AF3">
        <w:rPr>
          <w:rFonts w:ascii="Times" w:hAnsi="Times"/>
          <w:color w:val="000000" w:themeColor="text1"/>
          <w:sz w:val="23"/>
          <w:szCs w:val="23"/>
        </w:rPr>
        <w:t>, PI, NI and CI</w:t>
      </w:r>
      <w:r w:rsidRPr="005E1AF3">
        <w:rPr>
          <w:rFonts w:ascii="Times" w:hAnsi="Times"/>
          <w:color w:val="000000" w:themeColor="text1"/>
          <w:sz w:val="23"/>
          <w:szCs w:val="23"/>
        </w:rPr>
        <w:t xml:space="preserve">. </w:t>
      </w:r>
      <w:r w:rsidR="000C2F3B" w:rsidRPr="005E1AF3">
        <w:rPr>
          <w:rFonts w:ascii="Times" w:hAnsi="Times"/>
          <w:color w:val="000000" w:themeColor="text1"/>
          <w:sz w:val="23"/>
          <w:szCs w:val="23"/>
        </w:rPr>
        <w:t xml:space="preserve">One model is displayed. </w:t>
      </w:r>
      <w:r w:rsidR="000C2F3B" w:rsidRPr="005E1AF3">
        <w:rPr>
          <w:rFonts w:ascii="Times" w:hAnsi="Times"/>
          <w:color w:val="000000" w:themeColor="text1"/>
        </w:rPr>
        <w:t>Results demonstrated a weaker regression model (R</w:t>
      </w:r>
      <w:r w:rsidR="000C2F3B" w:rsidRPr="005E1AF3">
        <w:rPr>
          <w:rFonts w:ascii="Times" w:hAnsi="Times"/>
          <w:color w:val="000000" w:themeColor="text1"/>
          <w:vertAlign w:val="superscript"/>
        </w:rPr>
        <w:t xml:space="preserve">2 </w:t>
      </w:r>
      <w:r w:rsidR="000C2F3B" w:rsidRPr="005E1AF3">
        <w:rPr>
          <w:rFonts w:ascii="Times" w:hAnsi="Times"/>
          <w:color w:val="000000" w:themeColor="text1"/>
        </w:rPr>
        <w:t>= .216) compared to depression (R</w:t>
      </w:r>
      <w:r w:rsidR="000C2F3B" w:rsidRPr="005E1AF3">
        <w:rPr>
          <w:rFonts w:ascii="Times" w:hAnsi="Times"/>
          <w:color w:val="000000" w:themeColor="text1"/>
          <w:vertAlign w:val="superscript"/>
        </w:rPr>
        <w:t xml:space="preserve">2 </w:t>
      </w:r>
      <w:r w:rsidR="00E63AD1" w:rsidRPr="005E1AF3">
        <w:rPr>
          <w:rFonts w:ascii="Times" w:hAnsi="Times"/>
          <w:color w:val="000000" w:themeColor="text1"/>
        </w:rPr>
        <w:t>= .407) and</w:t>
      </w:r>
      <w:r w:rsidR="000C2F3B" w:rsidRPr="005E1AF3">
        <w:rPr>
          <w:rFonts w:ascii="Times" w:hAnsi="Times"/>
          <w:color w:val="000000" w:themeColor="text1"/>
        </w:rPr>
        <w:t xml:space="preserve"> anxiety (R</w:t>
      </w:r>
      <w:r w:rsidR="000C2F3B" w:rsidRPr="005E1AF3">
        <w:rPr>
          <w:rFonts w:ascii="Times" w:hAnsi="Times"/>
          <w:color w:val="000000" w:themeColor="text1"/>
          <w:vertAlign w:val="superscript"/>
        </w:rPr>
        <w:t xml:space="preserve">2 </w:t>
      </w:r>
      <w:r w:rsidR="000C2F3B" w:rsidRPr="005E1AF3">
        <w:rPr>
          <w:rFonts w:ascii="Times" w:hAnsi="Times"/>
          <w:color w:val="000000" w:themeColor="text1"/>
        </w:rPr>
        <w:t>= .514).</w:t>
      </w:r>
      <w:r w:rsidR="008259E1" w:rsidRPr="005E1AF3">
        <w:rPr>
          <w:rFonts w:ascii="Times" w:hAnsi="Times"/>
          <w:color w:val="000000" w:themeColor="text1"/>
        </w:rPr>
        <w:t xml:space="preserve"> </w:t>
      </w:r>
      <w:r w:rsidRPr="005E1AF3">
        <w:rPr>
          <w:rFonts w:ascii="Times" w:hAnsi="Times"/>
          <w:color w:val="000000" w:themeColor="text1"/>
        </w:rPr>
        <w:t xml:space="preserve">The regression line for </w:t>
      </w:r>
      <w:r w:rsidR="008259E1" w:rsidRPr="005E1AF3">
        <w:rPr>
          <w:rFonts w:ascii="Times" w:hAnsi="Times"/>
          <w:color w:val="000000" w:themeColor="text1"/>
        </w:rPr>
        <w:t>somatic</w:t>
      </w:r>
      <w:r w:rsidRPr="005E1AF3">
        <w:rPr>
          <w:rFonts w:ascii="Times" w:hAnsi="Times"/>
          <w:color w:val="000000" w:themeColor="text1"/>
        </w:rPr>
        <w:t xml:space="preserve"> symptoms was equal</w:t>
      </w:r>
      <w:r w:rsidR="008259E1" w:rsidRPr="005E1AF3">
        <w:rPr>
          <w:rFonts w:ascii="Times" w:hAnsi="Times"/>
          <w:color w:val="000000" w:themeColor="text1"/>
        </w:rPr>
        <w:t xml:space="preserve"> to 6.179 + .314 (NPOQ). </w:t>
      </w:r>
      <w:r w:rsidR="008259E1" w:rsidRPr="005E1AF3">
        <w:rPr>
          <w:rFonts w:ascii="Times" w:hAnsi="Times"/>
          <w:color w:val="000000" w:themeColor="text1"/>
          <w:sz w:val="23"/>
          <w:szCs w:val="23"/>
        </w:rPr>
        <w:t>The n</w:t>
      </w:r>
      <w:r w:rsidRPr="005E1AF3">
        <w:rPr>
          <w:rFonts w:ascii="Times" w:hAnsi="Times"/>
          <w:color w:val="000000" w:themeColor="text1"/>
          <w:sz w:val="23"/>
          <w:szCs w:val="23"/>
        </w:rPr>
        <w:t>egative problem orientation (</w:t>
      </w:r>
      <w:r w:rsidRPr="005E1AF3">
        <w:rPr>
          <w:rFonts w:ascii="Times" w:hAnsi="Times"/>
          <w:i/>
          <w:color w:val="000000" w:themeColor="text1"/>
          <w:sz w:val="23"/>
          <w:szCs w:val="23"/>
        </w:rPr>
        <w:t>β</w:t>
      </w:r>
      <w:r w:rsidR="008259E1" w:rsidRPr="005E1AF3">
        <w:rPr>
          <w:rFonts w:ascii="Times" w:hAnsi="Times"/>
          <w:color w:val="000000" w:themeColor="text1"/>
          <w:sz w:val="23"/>
          <w:szCs w:val="23"/>
        </w:rPr>
        <w:t xml:space="preserve"> = .314</w:t>
      </w:r>
      <w:r w:rsidRPr="005E1AF3">
        <w:rPr>
          <w:rFonts w:ascii="Times" w:hAnsi="Times"/>
          <w:color w:val="000000" w:themeColor="text1"/>
          <w:sz w:val="23"/>
          <w:szCs w:val="23"/>
        </w:rPr>
        <w:t xml:space="preserve">, </w:t>
      </w:r>
      <w:r w:rsidRPr="005E1AF3">
        <w:rPr>
          <w:rFonts w:ascii="Times" w:hAnsi="Times"/>
          <w:i/>
          <w:color w:val="000000" w:themeColor="text1"/>
          <w:sz w:val="23"/>
          <w:szCs w:val="23"/>
        </w:rPr>
        <w:t>p</w:t>
      </w:r>
      <w:r w:rsidRPr="005E1AF3">
        <w:rPr>
          <w:rFonts w:ascii="Times" w:hAnsi="Times"/>
          <w:color w:val="000000" w:themeColor="text1"/>
          <w:sz w:val="23"/>
          <w:szCs w:val="23"/>
        </w:rPr>
        <w:t xml:space="preserve"> = 0.000) reached statis</w:t>
      </w:r>
      <w:r w:rsidR="008259E1" w:rsidRPr="005E1AF3">
        <w:rPr>
          <w:rFonts w:ascii="Times" w:hAnsi="Times"/>
          <w:color w:val="000000" w:themeColor="text1"/>
          <w:sz w:val="23"/>
          <w:szCs w:val="23"/>
        </w:rPr>
        <w:t>tical significance as a predictor</w:t>
      </w:r>
      <w:r w:rsidRPr="005E1AF3">
        <w:rPr>
          <w:rFonts w:ascii="Times" w:hAnsi="Times"/>
          <w:color w:val="000000" w:themeColor="text1"/>
          <w:sz w:val="23"/>
          <w:szCs w:val="23"/>
        </w:rPr>
        <w:t xml:space="preserve"> for </w:t>
      </w:r>
      <w:r w:rsidR="008259E1" w:rsidRPr="005E1AF3">
        <w:rPr>
          <w:rFonts w:ascii="Times" w:hAnsi="Times"/>
          <w:color w:val="000000" w:themeColor="text1"/>
          <w:sz w:val="23"/>
          <w:szCs w:val="23"/>
        </w:rPr>
        <w:t xml:space="preserve">somatic symptoms </w:t>
      </w:r>
      <w:r w:rsidR="008259E1" w:rsidRPr="005E1AF3">
        <w:rPr>
          <w:rFonts w:ascii="Times" w:hAnsi="Times"/>
          <w:color w:val="000000" w:themeColor="text1"/>
        </w:rPr>
        <w:t>(F (2,58)= 16.294, p=. 000). In other words, a negative problem orientati</w:t>
      </w:r>
      <w:r w:rsidR="000A1898" w:rsidRPr="005E1AF3">
        <w:rPr>
          <w:rFonts w:ascii="Times" w:hAnsi="Times"/>
          <w:color w:val="000000" w:themeColor="text1"/>
        </w:rPr>
        <w:t>on contributes to predicting</w:t>
      </w:r>
      <w:r w:rsidR="008259E1" w:rsidRPr="005E1AF3">
        <w:rPr>
          <w:rFonts w:ascii="Times" w:hAnsi="Times"/>
          <w:color w:val="000000" w:themeColor="text1"/>
        </w:rPr>
        <w:t xml:space="preserve"> somatic symptoms. </w:t>
      </w:r>
      <w:r w:rsidRPr="005E1AF3">
        <w:rPr>
          <w:rFonts w:ascii="Times" w:hAnsi="Times"/>
          <w:color w:val="000000" w:themeColor="text1"/>
        </w:rPr>
        <w:t xml:space="preserve">In addition, </w:t>
      </w:r>
      <w:r w:rsidR="008259E1" w:rsidRPr="005E1AF3">
        <w:rPr>
          <w:rFonts w:ascii="Times" w:hAnsi="Times"/>
          <w:color w:val="000000" w:themeColor="text1"/>
        </w:rPr>
        <w:t xml:space="preserve">somatic </w:t>
      </w:r>
      <w:r w:rsidRPr="005E1AF3">
        <w:rPr>
          <w:rFonts w:ascii="Times" w:hAnsi="Times"/>
          <w:color w:val="000000" w:themeColor="text1"/>
        </w:rPr>
        <w:t xml:space="preserve">symptoms were significantly correlated with </w:t>
      </w:r>
      <w:r w:rsidR="0039290C" w:rsidRPr="005E1AF3">
        <w:rPr>
          <w:rFonts w:ascii="Times" w:hAnsi="Times"/>
          <w:color w:val="000000" w:themeColor="text1"/>
        </w:rPr>
        <w:t>unconstructive thoughts (r</w:t>
      </w:r>
      <w:r w:rsidR="0039290C" w:rsidRPr="005E1AF3">
        <w:rPr>
          <w:rFonts w:ascii="Times" w:hAnsi="Times"/>
          <w:color w:val="000000" w:themeColor="text1"/>
          <w:vertAlign w:val="subscript"/>
        </w:rPr>
        <w:t>s</w:t>
      </w:r>
      <w:r w:rsidR="0039290C" w:rsidRPr="005E1AF3">
        <w:rPr>
          <w:rFonts w:ascii="Times" w:hAnsi="Times"/>
          <w:color w:val="000000" w:themeColor="text1"/>
        </w:rPr>
        <w:t xml:space="preserve">= .356, p&lt;. 01) and </w:t>
      </w:r>
      <w:r w:rsidR="00D010C0" w:rsidRPr="005E1AF3">
        <w:rPr>
          <w:rFonts w:ascii="Times" w:hAnsi="Times"/>
          <w:color w:val="000000" w:themeColor="text1"/>
        </w:rPr>
        <w:t xml:space="preserve">cognitive avoidance </w:t>
      </w:r>
      <w:r w:rsidR="0039290C" w:rsidRPr="005E1AF3">
        <w:rPr>
          <w:rFonts w:ascii="Times" w:hAnsi="Times"/>
          <w:color w:val="000000" w:themeColor="text1"/>
        </w:rPr>
        <w:t>(</w:t>
      </w:r>
      <w:r w:rsidR="00D010C0" w:rsidRPr="005E1AF3">
        <w:rPr>
          <w:rFonts w:ascii="Times" w:hAnsi="Times"/>
          <w:color w:val="000000" w:themeColor="text1"/>
        </w:rPr>
        <w:t>r</w:t>
      </w:r>
      <w:r w:rsidR="00D010C0" w:rsidRPr="005E1AF3">
        <w:rPr>
          <w:rFonts w:ascii="Times" w:hAnsi="Times"/>
          <w:color w:val="000000" w:themeColor="text1"/>
          <w:vertAlign w:val="subscript"/>
        </w:rPr>
        <w:t>s</w:t>
      </w:r>
      <w:r w:rsidR="008259E1" w:rsidRPr="005E1AF3">
        <w:rPr>
          <w:rFonts w:ascii="Times" w:hAnsi="Times"/>
          <w:color w:val="000000" w:themeColor="text1"/>
        </w:rPr>
        <w:t>= .341, p&lt;. 01) and</w:t>
      </w:r>
      <w:r w:rsidR="00D010C0" w:rsidRPr="005E1AF3">
        <w:rPr>
          <w:rFonts w:ascii="Times" w:hAnsi="Times"/>
          <w:color w:val="000000" w:themeColor="text1"/>
        </w:rPr>
        <w:t xml:space="preserve"> intolerance of uncertainty (r</w:t>
      </w:r>
      <w:r w:rsidR="00D010C0" w:rsidRPr="005E1AF3">
        <w:rPr>
          <w:rFonts w:ascii="Times" w:hAnsi="Times"/>
          <w:color w:val="000000" w:themeColor="text1"/>
          <w:vertAlign w:val="subscript"/>
        </w:rPr>
        <w:t>s</w:t>
      </w:r>
      <w:r w:rsidR="008259E1" w:rsidRPr="005E1AF3">
        <w:rPr>
          <w:rFonts w:ascii="Times" w:hAnsi="Times"/>
          <w:color w:val="000000" w:themeColor="text1"/>
        </w:rPr>
        <w:t>= .331, p&lt;. 01)</w:t>
      </w:r>
      <w:r w:rsidR="00CA2E08" w:rsidRPr="005E1AF3">
        <w:rPr>
          <w:rFonts w:ascii="Times" w:hAnsi="Times"/>
          <w:color w:val="000000" w:themeColor="text1"/>
        </w:rPr>
        <w:t xml:space="preserve"> (see table 6)</w:t>
      </w:r>
      <w:r w:rsidR="008259E1" w:rsidRPr="005E1AF3">
        <w:rPr>
          <w:rFonts w:ascii="Times" w:hAnsi="Times"/>
          <w:color w:val="000000" w:themeColor="text1"/>
        </w:rPr>
        <w:t xml:space="preserve">. </w:t>
      </w:r>
    </w:p>
    <w:p w14:paraId="6D696DDF" w14:textId="480DF8FE" w:rsidR="00C73191" w:rsidRPr="005E1AF3" w:rsidRDefault="00C047D1" w:rsidP="001F10B7">
      <w:pPr>
        <w:spacing w:before="0" w:after="0" w:line="240" w:lineRule="auto"/>
        <w:ind w:firstLine="709"/>
        <w:jc w:val="center"/>
        <w:rPr>
          <w:rFonts w:ascii="Times" w:hAnsi="Times"/>
          <w:color w:val="000000" w:themeColor="text1"/>
        </w:rPr>
      </w:pPr>
      <w:r w:rsidRPr="005E1AF3">
        <w:rPr>
          <w:rFonts w:ascii="Times" w:hAnsi="Times"/>
          <w:color w:val="000000" w:themeColor="text1"/>
        </w:rPr>
        <w:t>Insert here Table 6</w:t>
      </w:r>
    </w:p>
    <w:p w14:paraId="77F566B7" w14:textId="00A90125" w:rsidR="00C73191" w:rsidRPr="005E1AF3" w:rsidRDefault="00C73191" w:rsidP="001F10B7">
      <w:pPr>
        <w:spacing w:before="0" w:after="0" w:line="240" w:lineRule="auto"/>
        <w:ind w:firstLine="709"/>
        <w:rPr>
          <w:rFonts w:ascii="Times" w:hAnsi="Times"/>
          <w:color w:val="000000" w:themeColor="text1"/>
        </w:rPr>
      </w:pPr>
      <w:r w:rsidRPr="005E1AF3">
        <w:rPr>
          <w:rFonts w:ascii="Times" w:hAnsi="Times"/>
          <w:color w:val="000000" w:themeColor="text1"/>
        </w:rPr>
        <w:t>………………………………………………………………………………………………</w:t>
      </w:r>
    </w:p>
    <w:p w14:paraId="1C727118" w14:textId="77777777" w:rsidR="00C73191" w:rsidRPr="005E1AF3" w:rsidRDefault="00C73191" w:rsidP="003D0C86">
      <w:pPr>
        <w:spacing w:before="0" w:after="0" w:line="480" w:lineRule="auto"/>
        <w:ind w:firstLine="709"/>
        <w:rPr>
          <w:rFonts w:ascii="Times" w:hAnsi="Times"/>
          <w:color w:val="000000" w:themeColor="text1"/>
        </w:rPr>
      </w:pPr>
    </w:p>
    <w:p w14:paraId="7EC02A67" w14:textId="77777777" w:rsidR="001F10B7" w:rsidRPr="005E1AF3" w:rsidRDefault="001F10B7" w:rsidP="003D0C86">
      <w:pPr>
        <w:spacing w:before="0" w:after="0" w:line="480" w:lineRule="auto"/>
        <w:ind w:firstLine="709"/>
        <w:rPr>
          <w:rFonts w:ascii="Times" w:hAnsi="Times"/>
          <w:i/>
          <w:color w:val="000000" w:themeColor="text1"/>
        </w:rPr>
      </w:pPr>
      <w:bookmarkStart w:id="38" w:name="_Toc365284852"/>
      <w:bookmarkStart w:id="39" w:name="_Toc365285188"/>
      <w:bookmarkStart w:id="40" w:name="_Toc366044786"/>
      <w:bookmarkStart w:id="41" w:name="_Toc366925373"/>
    </w:p>
    <w:p w14:paraId="5BE275FC" w14:textId="77777777" w:rsidR="00CF0542" w:rsidRPr="005E1AF3" w:rsidRDefault="00CF0542" w:rsidP="003D0C86">
      <w:pPr>
        <w:spacing w:before="0" w:after="0" w:line="480" w:lineRule="auto"/>
        <w:ind w:firstLine="709"/>
        <w:rPr>
          <w:rFonts w:ascii="Times" w:hAnsi="Times"/>
          <w:i/>
          <w:color w:val="000000" w:themeColor="text1"/>
        </w:rPr>
      </w:pPr>
    </w:p>
    <w:p w14:paraId="2D27A14A" w14:textId="77777777" w:rsidR="001F10B7" w:rsidRPr="005E1AF3" w:rsidRDefault="001F10B7" w:rsidP="003D0C86">
      <w:pPr>
        <w:spacing w:before="0" w:after="0" w:line="480" w:lineRule="auto"/>
        <w:ind w:firstLine="709"/>
        <w:rPr>
          <w:rFonts w:ascii="Times" w:hAnsi="Times"/>
          <w:i/>
          <w:color w:val="000000" w:themeColor="text1"/>
        </w:rPr>
      </w:pPr>
    </w:p>
    <w:p w14:paraId="331D6736" w14:textId="77777777" w:rsidR="00B85F49" w:rsidRPr="005E1AF3" w:rsidRDefault="00B85F49" w:rsidP="003D0C86">
      <w:pPr>
        <w:spacing w:before="0" w:after="0" w:line="480" w:lineRule="auto"/>
        <w:ind w:firstLine="709"/>
        <w:rPr>
          <w:rFonts w:ascii="Times" w:hAnsi="Times"/>
          <w:i/>
          <w:color w:val="000000" w:themeColor="text1"/>
        </w:rPr>
      </w:pPr>
    </w:p>
    <w:p w14:paraId="64634EB3" w14:textId="77777777" w:rsidR="001F10B7" w:rsidRPr="005E1AF3" w:rsidRDefault="001F10B7" w:rsidP="003D0C86">
      <w:pPr>
        <w:spacing w:before="0" w:after="0" w:line="480" w:lineRule="auto"/>
        <w:ind w:firstLine="709"/>
        <w:rPr>
          <w:rFonts w:ascii="Times" w:hAnsi="Times"/>
          <w:i/>
          <w:color w:val="000000" w:themeColor="text1"/>
        </w:rPr>
      </w:pPr>
    </w:p>
    <w:p w14:paraId="457A0B3A" w14:textId="3F308169" w:rsidR="000F79B7" w:rsidRPr="005E1AF3" w:rsidRDefault="00C73191" w:rsidP="003D0C86">
      <w:pPr>
        <w:spacing w:before="0" w:after="0" w:line="480" w:lineRule="auto"/>
        <w:ind w:firstLine="709"/>
        <w:rPr>
          <w:rFonts w:ascii="Times" w:hAnsi="Times"/>
          <w:i/>
          <w:color w:val="000000" w:themeColor="text1"/>
        </w:rPr>
      </w:pPr>
      <w:r w:rsidRPr="005E1AF3">
        <w:rPr>
          <w:rFonts w:ascii="Times" w:hAnsi="Times"/>
          <w:i/>
          <w:color w:val="000000" w:themeColor="text1"/>
        </w:rPr>
        <w:t xml:space="preserve">D. </w:t>
      </w:r>
      <w:r w:rsidR="00191B3C" w:rsidRPr="005E1AF3">
        <w:rPr>
          <w:rFonts w:ascii="Times" w:hAnsi="Times"/>
          <w:i/>
          <w:color w:val="000000" w:themeColor="text1"/>
        </w:rPr>
        <w:t>W</w:t>
      </w:r>
      <w:r w:rsidRPr="005E1AF3">
        <w:rPr>
          <w:rFonts w:ascii="Times" w:hAnsi="Times"/>
          <w:i/>
          <w:color w:val="000000" w:themeColor="text1"/>
        </w:rPr>
        <w:t xml:space="preserve">orry </w:t>
      </w:r>
      <w:bookmarkEnd w:id="38"/>
      <w:bookmarkEnd w:id="39"/>
      <w:bookmarkEnd w:id="40"/>
      <w:bookmarkEnd w:id="41"/>
    </w:p>
    <w:p w14:paraId="2F531BCC" w14:textId="566DD544" w:rsidR="00456FF9" w:rsidRPr="005E1AF3" w:rsidRDefault="00191B3C" w:rsidP="00191B3C">
      <w:pPr>
        <w:spacing w:before="0" w:after="0" w:line="480" w:lineRule="auto"/>
        <w:ind w:firstLine="709"/>
        <w:rPr>
          <w:rFonts w:ascii="Times" w:hAnsi="Times"/>
          <w:color w:val="000000" w:themeColor="text1"/>
        </w:rPr>
      </w:pPr>
      <w:r w:rsidRPr="005E1AF3">
        <w:rPr>
          <w:rFonts w:ascii="Times" w:hAnsi="Times"/>
          <w:color w:val="000000" w:themeColor="text1"/>
        </w:rPr>
        <w:t xml:space="preserve">In order to examine possible predictors of </w:t>
      </w:r>
      <w:r w:rsidR="007D6B56" w:rsidRPr="005E1AF3">
        <w:rPr>
          <w:rFonts w:ascii="Times" w:hAnsi="Times"/>
          <w:color w:val="000000" w:themeColor="text1"/>
        </w:rPr>
        <w:t>worry</w:t>
      </w:r>
      <w:r w:rsidRPr="005E1AF3">
        <w:rPr>
          <w:rFonts w:ascii="Times" w:hAnsi="Times"/>
          <w:color w:val="000000" w:themeColor="text1"/>
          <w:sz w:val="23"/>
          <w:szCs w:val="23"/>
        </w:rPr>
        <w:t xml:space="preserve">, stepwise linear regression analyses were conducted. </w:t>
      </w:r>
      <w:r w:rsidRPr="005E1AF3">
        <w:rPr>
          <w:rFonts w:ascii="Times" w:hAnsi="Times"/>
          <w:color w:val="000000" w:themeColor="text1"/>
        </w:rPr>
        <w:t xml:space="preserve">Results are displayed in table </w:t>
      </w:r>
      <w:r w:rsidR="007D6B56" w:rsidRPr="005E1AF3">
        <w:rPr>
          <w:rFonts w:ascii="Times" w:hAnsi="Times"/>
          <w:color w:val="000000" w:themeColor="text1"/>
        </w:rPr>
        <w:t>7</w:t>
      </w:r>
      <w:r w:rsidRPr="005E1AF3">
        <w:rPr>
          <w:rFonts w:ascii="Times" w:hAnsi="Times"/>
          <w:color w:val="000000" w:themeColor="text1"/>
        </w:rPr>
        <w:t>. F</w:t>
      </w:r>
      <w:r w:rsidRPr="005E1AF3">
        <w:rPr>
          <w:rFonts w:ascii="Times" w:hAnsi="Times"/>
          <w:color w:val="000000" w:themeColor="text1"/>
          <w:sz w:val="23"/>
          <w:szCs w:val="23"/>
        </w:rPr>
        <w:t xml:space="preserve">actors included in the model </w:t>
      </w:r>
      <w:r w:rsidR="00C94642" w:rsidRPr="005E1AF3">
        <w:rPr>
          <w:rFonts w:ascii="Times" w:hAnsi="Times"/>
          <w:color w:val="000000" w:themeColor="text1"/>
          <w:sz w:val="23"/>
          <w:szCs w:val="23"/>
        </w:rPr>
        <w:t xml:space="preserve">were: IUS, NPOQ, CAQ, WW-II, </w:t>
      </w:r>
      <w:r w:rsidRPr="005E1AF3">
        <w:rPr>
          <w:rFonts w:ascii="Times" w:hAnsi="Times"/>
          <w:color w:val="000000" w:themeColor="text1"/>
          <w:sz w:val="23"/>
          <w:szCs w:val="23"/>
        </w:rPr>
        <w:t>Mini-CERTS</w:t>
      </w:r>
      <w:r w:rsidR="00C94642" w:rsidRPr="005E1AF3">
        <w:rPr>
          <w:rFonts w:ascii="Times" w:hAnsi="Times"/>
          <w:color w:val="000000" w:themeColor="text1"/>
          <w:sz w:val="23"/>
          <w:szCs w:val="23"/>
        </w:rPr>
        <w:t>, PI, NI and CI</w:t>
      </w:r>
      <w:r w:rsidRPr="005E1AF3">
        <w:rPr>
          <w:rFonts w:ascii="Times" w:hAnsi="Times"/>
          <w:color w:val="000000" w:themeColor="text1"/>
          <w:sz w:val="23"/>
          <w:szCs w:val="23"/>
        </w:rPr>
        <w:t xml:space="preserve">. </w:t>
      </w:r>
      <w:r w:rsidR="007D6B56" w:rsidRPr="005E1AF3">
        <w:rPr>
          <w:rFonts w:ascii="Times" w:hAnsi="Times"/>
          <w:color w:val="000000" w:themeColor="text1"/>
        </w:rPr>
        <w:t>Five</w:t>
      </w:r>
      <w:r w:rsidRPr="005E1AF3">
        <w:rPr>
          <w:rFonts w:ascii="Times" w:hAnsi="Times"/>
          <w:color w:val="000000" w:themeColor="text1"/>
        </w:rPr>
        <w:t xml:space="preserve"> models are displayed. Note that we have chosen the strongest model (R</w:t>
      </w:r>
      <w:r w:rsidRPr="005E1AF3">
        <w:rPr>
          <w:rFonts w:ascii="Times" w:hAnsi="Times"/>
          <w:color w:val="000000" w:themeColor="text1"/>
          <w:vertAlign w:val="superscript"/>
        </w:rPr>
        <w:t>2</w:t>
      </w:r>
      <w:r w:rsidRPr="005E1AF3">
        <w:rPr>
          <w:rFonts w:ascii="Times" w:hAnsi="Times"/>
          <w:color w:val="000000" w:themeColor="text1"/>
        </w:rPr>
        <w:t xml:space="preserve">) with significant predictors (p&lt;0.05). </w:t>
      </w:r>
      <w:r w:rsidRPr="005E1AF3">
        <w:rPr>
          <w:rFonts w:ascii="Times" w:hAnsi="Times"/>
          <w:color w:val="000000" w:themeColor="text1"/>
          <w:sz w:val="23"/>
          <w:szCs w:val="23"/>
        </w:rPr>
        <w:t xml:space="preserve">The regression model revealed a significant model for a significant portion of the variance concerning the </w:t>
      </w:r>
      <w:r w:rsidR="007D6B56" w:rsidRPr="005E1AF3">
        <w:rPr>
          <w:rFonts w:ascii="Times" w:hAnsi="Times"/>
          <w:color w:val="000000" w:themeColor="text1"/>
          <w:sz w:val="23"/>
          <w:szCs w:val="23"/>
        </w:rPr>
        <w:t>worry</w:t>
      </w:r>
      <w:r w:rsidRPr="005E1AF3">
        <w:rPr>
          <w:rFonts w:ascii="Times" w:hAnsi="Times"/>
          <w:color w:val="000000" w:themeColor="text1"/>
          <w:sz w:val="23"/>
          <w:szCs w:val="23"/>
        </w:rPr>
        <w:t xml:space="preserve"> score  (R</w:t>
      </w:r>
      <w:r w:rsidRPr="005E1AF3">
        <w:rPr>
          <w:rFonts w:ascii="Times" w:hAnsi="Times"/>
          <w:color w:val="000000" w:themeColor="text1"/>
          <w:sz w:val="23"/>
          <w:szCs w:val="23"/>
          <w:vertAlign w:val="superscript"/>
        </w:rPr>
        <w:t>2</w:t>
      </w:r>
      <w:r w:rsidR="00A360DE" w:rsidRPr="005E1AF3">
        <w:rPr>
          <w:rFonts w:ascii="Times" w:hAnsi="Times"/>
          <w:color w:val="000000" w:themeColor="text1"/>
          <w:sz w:val="23"/>
          <w:szCs w:val="23"/>
        </w:rPr>
        <w:t xml:space="preserve"> = .688</w:t>
      </w:r>
      <w:r w:rsidRPr="005E1AF3">
        <w:rPr>
          <w:rFonts w:ascii="Times" w:hAnsi="Times"/>
          <w:color w:val="000000" w:themeColor="text1"/>
          <w:sz w:val="23"/>
          <w:szCs w:val="23"/>
        </w:rPr>
        <w:t xml:space="preserve">). </w:t>
      </w:r>
      <w:r w:rsidRPr="005E1AF3">
        <w:rPr>
          <w:rFonts w:ascii="Times" w:hAnsi="Times"/>
          <w:color w:val="000000" w:themeColor="text1"/>
        </w:rPr>
        <w:t xml:space="preserve">The regression line for </w:t>
      </w:r>
      <w:r w:rsidR="00A360DE" w:rsidRPr="005E1AF3">
        <w:rPr>
          <w:rFonts w:ascii="Times" w:hAnsi="Times"/>
          <w:color w:val="000000" w:themeColor="text1"/>
        </w:rPr>
        <w:t>worry</w:t>
      </w:r>
      <w:r w:rsidRPr="005E1AF3">
        <w:rPr>
          <w:rFonts w:ascii="Times" w:hAnsi="Times"/>
          <w:color w:val="000000" w:themeColor="text1"/>
        </w:rPr>
        <w:t xml:space="preserve"> was equal</w:t>
      </w:r>
      <w:r w:rsidR="00A360DE" w:rsidRPr="005E1AF3">
        <w:rPr>
          <w:rFonts w:ascii="Times" w:hAnsi="Times"/>
          <w:color w:val="000000" w:themeColor="text1"/>
        </w:rPr>
        <w:t xml:space="preserve"> to - .950 + .123 (IUS) + .119 (WW-II) + .257 (NPOQ) + .315 (CERTS/CT) + .028 (PI) (5</w:t>
      </w:r>
      <w:r w:rsidR="00A360DE" w:rsidRPr="005E1AF3">
        <w:rPr>
          <w:rFonts w:ascii="Times" w:hAnsi="Times"/>
          <w:color w:val="000000" w:themeColor="text1"/>
          <w:vertAlign w:val="superscript"/>
        </w:rPr>
        <w:t>th</w:t>
      </w:r>
      <w:r w:rsidR="00A360DE" w:rsidRPr="005E1AF3">
        <w:rPr>
          <w:rFonts w:ascii="Times" w:hAnsi="Times"/>
          <w:color w:val="000000" w:themeColor="text1"/>
        </w:rPr>
        <w:t xml:space="preserve"> model).</w:t>
      </w:r>
      <w:r w:rsidR="00B059E0" w:rsidRPr="005E1AF3">
        <w:rPr>
          <w:rFonts w:ascii="Times" w:hAnsi="Times"/>
          <w:color w:val="000000" w:themeColor="text1"/>
        </w:rPr>
        <w:t xml:space="preserve"> Intolerance of uncertainty (</w:t>
      </w:r>
      <w:r w:rsidRPr="005E1AF3">
        <w:rPr>
          <w:rFonts w:ascii="Times" w:hAnsi="Times"/>
          <w:i/>
          <w:color w:val="000000" w:themeColor="text1"/>
          <w:sz w:val="23"/>
          <w:szCs w:val="23"/>
        </w:rPr>
        <w:t>β</w:t>
      </w:r>
      <w:r w:rsidR="00B059E0" w:rsidRPr="005E1AF3">
        <w:rPr>
          <w:rFonts w:ascii="Times" w:hAnsi="Times"/>
          <w:color w:val="000000" w:themeColor="text1"/>
          <w:sz w:val="23"/>
          <w:szCs w:val="23"/>
        </w:rPr>
        <w:t xml:space="preserve"> = .123</w:t>
      </w:r>
      <w:r w:rsidRPr="005E1AF3">
        <w:rPr>
          <w:rFonts w:ascii="Times" w:hAnsi="Times"/>
          <w:color w:val="000000" w:themeColor="text1"/>
          <w:sz w:val="23"/>
          <w:szCs w:val="23"/>
        </w:rPr>
        <w:t xml:space="preserve">, </w:t>
      </w:r>
      <w:r w:rsidRPr="005E1AF3">
        <w:rPr>
          <w:rFonts w:ascii="Times" w:hAnsi="Times"/>
          <w:i/>
          <w:color w:val="000000" w:themeColor="text1"/>
          <w:sz w:val="23"/>
          <w:szCs w:val="23"/>
        </w:rPr>
        <w:t>p</w:t>
      </w:r>
      <w:r w:rsidR="00B059E0" w:rsidRPr="005E1AF3">
        <w:rPr>
          <w:rFonts w:ascii="Times" w:hAnsi="Times"/>
          <w:color w:val="000000" w:themeColor="text1"/>
          <w:sz w:val="23"/>
          <w:szCs w:val="23"/>
        </w:rPr>
        <w:t xml:space="preserve"> = 0.014</w:t>
      </w:r>
      <w:r w:rsidRPr="005E1AF3">
        <w:rPr>
          <w:rFonts w:ascii="Times" w:hAnsi="Times"/>
          <w:color w:val="000000" w:themeColor="text1"/>
          <w:sz w:val="23"/>
          <w:szCs w:val="23"/>
        </w:rPr>
        <w:t>)</w:t>
      </w:r>
      <w:r w:rsidR="00B059E0" w:rsidRPr="005E1AF3">
        <w:rPr>
          <w:rFonts w:ascii="Times" w:hAnsi="Times"/>
          <w:color w:val="000000" w:themeColor="text1"/>
          <w:sz w:val="23"/>
          <w:szCs w:val="23"/>
        </w:rPr>
        <w:t>, positive beliefs about worry (</w:t>
      </w:r>
      <w:r w:rsidR="00B059E0" w:rsidRPr="005E1AF3">
        <w:rPr>
          <w:rFonts w:ascii="Times" w:hAnsi="Times"/>
          <w:i/>
          <w:color w:val="000000" w:themeColor="text1"/>
          <w:sz w:val="23"/>
          <w:szCs w:val="23"/>
        </w:rPr>
        <w:t>β</w:t>
      </w:r>
      <w:r w:rsidR="00B059E0" w:rsidRPr="005E1AF3">
        <w:rPr>
          <w:rFonts w:ascii="Times" w:hAnsi="Times"/>
          <w:color w:val="000000" w:themeColor="text1"/>
          <w:sz w:val="23"/>
          <w:szCs w:val="23"/>
        </w:rPr>
        <w:t xml:space="preserve"> = .119, </w:t>
      </w:r>
      <w:r w:rsidR="00B059E0" w:rsidRPr="005E1AF3">
        <w:rPr>
          <w:rFonts w:ascii="Times" w:hAnsi="Times"/>
          <w:i/>
          <w:color w:val="000000" w:themeColor="text1"/>
          <w:sz w:val="23"/>
          <w:szCs w:val="23"/>
        </w:rPr>
        <w:t>p</w:t>
      </w:r>
      <w:r w:rsidR="00B059E0" w:rsidRPr="005E1AF3">
        <w:rPr>
          <w:rFonts w:ascii="Times" w:hAnsi="Times"/>
          <w:color w:val="000000" w:themeColor="text1"/>
          <w:sz w:val="23"/>
          <w:szCs w:val="23"/>
        </w:rPr>
        <w:t xml:space="preserve"> = 0.004), </w:t>
      </w:r>
      <w:r w:rsidR="00F83200" w:rsidRPr="005E1AF3">
        <w:rPr>
          <w:rFonts w:ascii="Times" w:hAnsi="Times"/>
          <w:color w:val="000000" w:themeColor="text1"/>
          <w:sz w:val="23"/>
          <w:szCs w:val="23"/>
        </w:rPr>
        <w:t>negative problem orientation (</w:t>
      </w:r>
      <w:r w:rsidR="00F83200" w:rsidRPr="005E1AF3">
        <w:rPr>
          <w:rFonts w:ascii="Times" w:hAnsi="Times"/>
          <w:i/>
          <w:color w:val="000000" w:themeColor="text1"/>
          <w:sz w:val="23"/>
          <w:szCs w:val="23"/>
        </w:rPr>
        <w:t>β</w:t>
      </w:r>
      <w:r w:rsidR="00F83200" w:rsidRPr="005E1AF3">
        <w:rPr>
          <w:rFonts w:ascii="Times" w:hAnsi="Times"/>
          <w:color w:val="000000" w:themeColor="text1"/>
          <w:sz w:val="23"/>
          <w:szCs w:val="23"/>
        </w:rPr>
        <w:t xml:space="preserve"> = .257, </w:t>
      </w:r>
      <w:r w:rsidR="00F83200" w:rsidRPr="005E1AF3">
        <w:rPr>
          <w:rFonts w:ascii="Times" w:hAnsi="Times"/>
          <w:i/>
          <w:color w:val="000000" w:themeColor="text1"/>
          <w:sz w:val="23"/>
          <w:szCs w:val="23"/>
        </w:rPr>
        <w:t>p</w:t>
      </w:r>
      <w:r w:rsidR="00F83200" w:rsidRPr="005E1AF3">
        <w:rPr>
          <w:rFonts w:ascii="Times" w:hAnsi="Times"/>
          <w:color w:val="000000" w:themeColor="text1"/>
          <w:sz w:val="23"/>
          <w:szCs w:val="23"/>
        </w:rPr>
        <w:t xml:space="preserve"> = 0.006), constructive</w:t>
      </w:r>
      <w:r w:rsidR="00F83200" w:rsidRPr="005E1AF3">
        <w:rPr>
          <w:rFonts w:ascii="Times" w:hAnsi="Times"/>
          <w:color w:val="000000" w:themeColor="text1"/>
        </w:rPr>
        <w:t xml:space="preserve"> thoughts </w:t>
      </w:r>
      <w:r w:rsidR="00F83200" w:rsidRPr="005E1AF3">
        <w:rPr>
          <w:rFonts w:ascii="Times" w:hAnsi="Times"/>
          <w:color w:val="000000" w:themeColor="text1"/>
          <w:sz w:val="23"/>
          <w:szCs w:val="23"/>
        </w:rPr>
        <w:t>(</w:t>
      </w:r>
      <w:r w:rsidR="00F83200" w:rsidRPr="005E1AF3">
        <w:rPr>
          <w:rFonts w:ascii="Times" w:hAnsi="Times"/>
          <w:i/>
          <w:color w:val="000000" w:themeColor="text1"/>
          <w:sz w:val="23"/>
          <w:szCs w:val="23"/>
        </w:rPr>
        <w:t>β</w:t>
      </w:r>
      <w:r w:rsidR="00F83200" w:rsidRPr="005E1AF3">
        <w:rPr>
          <w:rFonts w:ascii="Times" w:hAnsi="Times"/>
          <w:color w:val="000000" w:themeColor="text1"/>
          <w:sz w:val="23"/>
          <w:szCs w:val="23"/>
        </w:rPr>
        <w:t xml:space="preserve"> = .315, </w:t>
      </w:r>
      <w:r w:rsidR="00F83200" w:rsidRPr="005E1AF3">
        <w:rPr>
          <w:rFonts w:ascii="Times" w:hAnsi="Times"/>
          <w:i/>
          <w:color w:val="000000" w:themeColor="text1"/>
          <w:sz w:val="23"/>
          <w:szCs w:val="23"/>
        </w:rPr>
        <w:t>p</w:t>
      </w:r>
      <w:r w:rsidR="00F83200" w:rsidRPr="005E1AF3">
        <w:rPr>
          <w:rFonts w:ascii="Times" w:hAnsi="Times"/>
          <w:color w:val="000000" w:themeColor="text1"/>
          <w:sz w:val="23"/>
          <w:szCs w:val="23"/>
        </w:rPr>
        <w:t xml:space="preserve"> = 0.015) </w:t>
      </w:r>
      <w:r w:rsidR="00F83200" w:rsidRPr="005E1AF3">
        <w:rPr>
          <w:rFonts w:ascii="Times" w:hAnsi="Times"/>
          <w:color w:val="000000" w:themeColor="text1"/>
        </w:rPr>
        <w:t>and positive interference (</w:t>
      </w:r>
      <w:r w:rsidR="00F83200" w:rsidRPr="005E1AF3">
        <w:rPr>
          <w:rFonts w:ascii="Times" w:hAnsi="Times"/>
          <w:i/>
          <w:color w:val="000000" w:themeColor="text1"/>
          <w:sz w:val="23"/>
          <w:szCs w:val="23"/>
        </w:rPr>
        <w:t>β</w:t>
      </w:r>
      <w:r w:rsidR="00F83200" w:rsidRPr="005E1AF3">
        <w:rPr>
          <w:rFonts w:ascii="Times" w:hAnsi="Times"/>
          <w:color w:val="000000" w:themeColor="text1"/>
          <w:sz w:val="23"/>
          <w:szCs w:val="23"/>
        </w:rPr>
        <w:t xml:space="preserve"> = .028, </w:t>
      </w:r>
      <w:r w:rsidR="00F83200" w:rsidRPr="005E1AF3">
        <w:rPr>
          <w:rFonts w:ascii="Times" w:hAnsi="Times"/>
          <w:i/>
          <w:color w:val="000000" w:themeColor="text1"/>
          <w:sz w:val="23"/>
          <w:szCs w:val="23"/>
        </w:rPr>
        <w:t>p</w:t>
      </w:r>
      <w:r w:rsidR="00F83200" w:rsidRPr="005E1AF3">
        <w:rPr>
          <w:rFonts w:ascii="Times" w:hAnsi="Times"/>
          <w:color w:val="000000" w:themeColor="text1"/>
          <w:sz w:val="23"/>
          <w:szCs w:val="23"/>
        </w:rPr>
        <w:t xml:space="preserve"> = 0.040) reached statistical significance as predictors for worry (</w:t>
      </w:r>
      <w:r w:rsidR="00F83200" w:rsidRPr="005E1AF3">
        <w:rPr>
          <w:rFonts w:ascii="Times" w:hAnsi="Times"/>
          <w:color w:val="000000" w:themeColor="text1"/>
        </w:rPr>
        <w:t xml:space="preserve">F (2,58)= 24.269, p=. 000). </w:t>
      </w:r>
      <w:r w:rsidRPr="005E1AF3">
        <w:rPr>
          <w:rFonts w:ascii="Times" w:hAnsi="Times"/>
          <w:color w:val="000000" w:themeColor="text1"/>
        </w:rPr>
        <w:t>In other words,</w:t>
      </w:r>
      <w:r w:rsidR="00657879" w:rsidRPr="005E1AF3">
        <w:rPr>
          <w:rFonts w:ascii="Times" w:hAnsi="Times"/>
          <w:color w:val="000000" w:themeColor="text1"/>
        </w:rPr>
        <w:t xml:space="preserve"> intolerance of uncertainty, positive beliefs about worry, negative problem orientation, constructive thoughts</w:t>
      </w:r>
      <w:r w:rsidR="001C59C6" w:rsidRPr="005E1AF3">
        <w:rPr>
          <w:rFonts w:ascii="Times" w:hAnsi="Times"/>
          <w:color w:val="000000" w:themeColor="text1"/>
        </w:rPr>
        <w:t xml:space="preserve"> (type of rumination)</w:t>
      </w:r>
      <w:r w:rsidR="00657879" w:rsidRPr="005E1AF3">
        <w:rPr>
          <w:rFonts w:ascii="Times" w:hAnsi="Times"/>
          <w:color w:val="000000" w:themeColor="text1"/>
        </w:rPr>
        <w:t xml:space="preserve"> and positive interference contribute to predicting parental worries.</w:t>
      </w:r>
      <w:r w:rsidR="00456FF9" w:rsidRPr="005E1AF3">
        <w:rPr>
          <w:rFonts w:ascii="Times" w:hAnsi="Times"/>
          <w:color w:val="000000" w:themeColor="text1"/>
        </w:rPr>
        <w:t xml:space="preserve"> </w:t>
      </w:r>
      <w:r w:rsidRPr="005E1AF3">
        <w:rPr>
          <w:rFonts w:ascii="Times" w:hAnsi="Times"/>
          <w:color w:val="000000" w:themeColor="text1"/>
        </w:rPr>
        <w:t xml:space="preserve">In addition, </w:t>
      </w:r>
      <w:r w:rsidR="00AA2F95" w:rsidRPr="005E1AF3">
        <w:rPr>
          <w:rFonts w:ascii="Times" w:hAnsi="Times"/>
          <w:color w:val="000000" w:themeColor="text1"/>
        </w:rPr>
        <w:t xml:space="preserve">the </w:t>
      </w:r>
      <w:r w:rsidR="00456FF9" w:rsidRPr="005E1AF3">
        <w:rPr>
          <w:rFonts w:ascii="Times" w:hAnsi="Times"/>
          <w:color w:val="000000" w:themeColor="text1"/>
        </w:rPr>
        <w:t>worry was</w:t>
      </w:r>
      <w:r w:rsidRPr="005E1AF3">
        <w:rPr>
          <w:rFonts w:ascii="Times" w:hAnsi="Times"/>
          <w:color w:val="000000" w:themeColor="text1"/>
        </w:rPr>
        <w:t xml:space="preserve"> significantly correlated with </w:t>
      </w:r>
      <w:r w:rsidR="00CF0542" w:rsidRPr="005E1AF3">
        <w:rPr>
          <w:rFonts w:ascii="Times" w:hAnsi="Times"/>
          <w:color w:val="000000" w:themeColor="text1"/>
        </w:rPr>
        <w:t>unconstructive thoughts</w:t>
      </w:r>
      <w:r w:rsidR="00456FF9" w:rsidRPr="005E1AF3">
        <w:rPr>
          <w:rFonts w:ascii="Times" w:hAnsi="Times"/>
          <w:color w:val="000000" w:themeColor="text1"/>
        </w:rPr>
        <w:t xml:space="preserve"> (r</w:t>
      </w:r>
      <w:r w:rsidR="00456FF9" w:rsidRPr="005E1AF3">
        <w:rPr>
          <w:rFonts w:ascii="Times" w:hAnsi="Times"/>
          <w:color w:val="000000" w:themeColor="text1"/>
          <w:vertAlign w:val="subscript"/>
        </w:rPr>
        <w:t>s</w:t>
      </w:r>
      <w:r w:rsidR="00CF0542" w:rsidRPr="005E1AF3">
        <w:rPr>
          <w:rFonts w:ascii="Times" w:hAnsi="Times"/>
          <w:color w:val="000000" w:themeColor="text1"/>
        </w:rPr>
        <w:t>= .453, p&lt;. 01) and cognitive avoidance</w:t>
      </w:r>
      <w:r w:rsidR="00456FF9" w:rsidRPr="005E1AF3">
        <w:rPr>
          <w:rFonts w:ascii="Times" w:hAnsi="Times"/>
          <w:color w:val="000000" w:themeColor="text1"/>
        </w:rPr>
        <w:t xml:space="preserve"> (r</w:t>
      </w:r>
      <w:r w:rsidR="00456FF9" w:rsidRPr="005E1AF3">
        <w:rPr>
          <w:rFonts w:ascii="Times" w:hAnsi="Times"/>
          <w:color w:val="000000" w:themeColor="text1"/>
          <w:vertAlign w:val="subscript"/>
        </w:rPr>
        <w:t>s</w:t>
      </w:r>
      <w:r w:rsidR="00CF0542" w:rsidRPr="005E1AF3">
        <w:rPr>
          <w:rFonts w:ascii="Times" w:hAnsi="Times"/>
          <w:color w:val="000000" w:themeColor="text1"/>
        </w:rPr>
        <w:t>= .360</w:t>
      </w:r>
      <w:r w:rsidR="00456FF9" w:rsidRPr="005E1AF3">
        <w:rPr>
          <w:rFonts w:ascii="Times" w:hAnsi="Times"/>
          <w:color w:val="000000" w:themeColor="text1"/>
        </w:rPr>
        <w:t xml:space="preserve">, p&lt;. 01) </w:t>
      </w:r>
      <w:r w:rsidR="00C83E01" w:rsidRPr="005E1AF3">
        <w:rPr>
          <w:rFonts w:ascii="Times" w:hAnsi="Times"/>
          <w:color w:val="000000" w:themeColor="text1"/>
        </w:rPr>
        <w:t>(see table 7)</w:t>
      </w:r>
      <w:r w:rsidR="00456FF9" w:rsidRPr="005E1AF3">
        <w:rPr>
          <w:rFonts w:ascii="Times" w:hAnsi="Times"/>
          <w:color w:val="000000" w:themeColor="text1"/>
        </w:rPr>
        <w:t>.</w:t>
      </w:r>
    </w:p>
    <w:p w14:paraId="476E4FAE" w14:textId="6AB62065" w:rsidR="00C73191" w:rsidRPr="005E1AF3" w:rsidRDefault="00C73191" w:rsidP="00C73191">
      <w:pPr>
        <w:spacing w:before="0" w:after="0" w:line="240" w:lineRule="auto"/>
        <w:ind w:firstLine="709"/>
        <w:jc w:val="center"/>
        <w:rPr>
          <w:rFonts w:ascii="Times" w:hAnsi="Times"/>
          <w:color w:val="000000" w:themeColor="text1"/>
        </w:rPr>
      </w:pPr>
      <w:r w:rsidRPr="005E1AF3">
        <w:rPr>
          <w:rFonts w:ascii="Times" w:hAnsi="Times"/>
          <w:color w:val="000000" w:themeColor="text1"/>
        </w:rPr>
        <w:t>Insert here Table 7</w:t>
      </w:r>
    </w:p>
    <w:p w14:paraId="7CAF5BA0" w14:textId="77777777" w:rsidR="00C047D1" w:rsidRPr="005E1AF3" w:rsidRDefault="00C73191" w:rsidP="00C73191">
      <w:pPr>
        <w:spacing w:before="0" w:after="0" w:line="480" w:lineRule="auto"/>
        <w:ind w:firstLine="709"/>
        <w:rPr>
          <w:rFonts w:ascii="Times" w:hAnsi="Times"/>
          <w:color w:val="000000" w:themeColor="text1"/>
        </w:rPr>
      </w:pPr>
      <w:r w:rsidRPr="005E1AF3">
        <w:rPr>
          <w:rFonts w:ascii="Times" w:hAnsi="Times"/>
          <w:color w:val="000000" w:themeColor="text1"/>
        </w:rPr>
        <w:t>………………………………………………………………………………………………</w:t>
      </w:r>
    </w:p>
    <w:p w14:paraId="380BEA70" w14:textId="23464C9B" w:rsidR="00AD53FC" w:rsidRPr="005E1AF3" w:rsidRDefault="005122E7" w:rsidP="003D0C86">
      <w:pPr>
        <w:spacing w:before="0" w:after="0" w:line="480" w:lineRule="auto"/>
        <w:ind w:firstLine="709"/>
        <w:rPr>
          <w:rFonts w:ascii="Times" w:hAnsi="Times"/>
          <w:b/>
          <w:bCs/>
          <w:smallCaps/>
          <w:color w:val="000000" w:themeColor="text1"/>
        </w:rPr>
      </w:pPr>
      <w:r w:rsidRPr="005E1AF3">
        <w:rPr>
          <w:rFonts w:ascii="Times" w:hAnsi="Times"/>
          <w:color w:val="000000" w:themeColor="text1"/>
        </w:rPr>
        <w:t xml:space="preserve">In a nutshell, </w:t>
      </w:r>
      <w:r w:rsidR="00AA2F95" w:rsidRPr="005E1AF3">
        <w:rPr>
          <w:rFonts w:ascii="Times" w:hAnsi="Times"/>
          <w:color w:val="000000" w:themeColor="text1"/>
        </w:rPr>
        <w:t xml:space="preserve">results demonstrated the major issue of negative problem orientation (NPOQ) in the development of various symptoms such as anxiety, depression, somatic symptoms or extensive worry. </w:t>
      </w:r>
      <w:r w:rsidR="004E3DE1" w:rsidRPr="005E1AF3">
        <w:rPr>
          <w:rFonts w:ascii="Times" w:hAnsi="Times"/>
          <w:color w:val="000000" w:themeColor="text1"/>
        </w:rPr>
        <w:t xml:space="preserve">Negative problem orientation is observed as a set of dysfunctional cognitions that influences one’s ability to effectively solve daily life problems. </w:t>
      </w:r>
      <w:r w:rsidRPr="005E1AF3">
        <w:rPr>
          <w:rFonts w:ascii="Times" w:hAnsi="Times"/>
          <w:color w:val="000000" w:themeColor="text1"/>
        </w:rPr>
        <w:t xml:space="preserve">Therefore, parents who </w:t>
      </w:r>
      <w:r w:rsidR="004E3DE1" w:rsidRPr="005E1AF3">
        <w:rPr>
          <w:rFonts w:ascii="Times" w:hAnsi="Times"/>
          <w:color w:val="000000" w:themeColor="text1"/>
        </w:rPr>
        <w:t>reported a negative problem orientation</w:t>
      </w:r>
      <w:r w:rsidRPr="005E1AF3">
        <w:rPr>
          <w:rFonts w:ascii="Times" w:hAnsi="Times"/>
          <w:color w:val="000000" w:themeColor="text1"/>
        </w:rPr>
        <w:t xml:space="preserve"> seem to </w:t>
      </w:r>
      <w:r w:rsidR="004E3DE1" w:rsidRPr="005E1AF3">
        <w:rPr>
          <w:rFonts w:ascii="Times" w:hAnsi="Times"/>
          <w:color w:val="000000" w:themeColor="text1"/>
        </w:rPr>
        <w:t xml:space="preserve">present a higher risk </w:t>
      </w:r>
      <w:r w:rsidR="00D42B6C" w:rsidRPr="005E1AF3">
        <w:rPr>
          <w:rFonts w:ascii="Times" w:hAnsi="Times"/>
          <w:color w:val="000000" w:themeColor="text1"/>
        </w:rPr>
        <w:t xml:space="preserve">for </w:t>
      </w:r>
      <w:r w:rsidR="004E3DE1" w:rsidRPr="005E1AF3">
        <w:rPr>
          <w:rFonts w:ascii="Times" w:hAnsi="Times"/>
          <w:color w:val="000000" w:themeColor="text1"/>
        </w:rPr>
        <w:t xml:space="preserve">clinical distress. </w:t>
      </w:r>
      <w:bookmarkStart w:id="42" w:name="_Toc365284854"/>
      <w:bookmarkStart w:id="43" w:name="_Toc365285190"/>
      <w:bookmarkStart w:id="44" w:name="_Toc366044788"/>
      <w:bookmarkStart w:id="45" w:name="_Toc366925375"/>
    </w:p>
    <w:p w14:paraId="676A5A4E" w14:textId="77777777" w:rsidR="00AA2F95" w:rsidRPr="005E1AF3" w:rsidRDefault="00AA2F95" w:rsidP="003D0C86">
      <w:pPr>
        <w:spacing w:before="0" w:after="0" w:line="480" w:lineRule="auto"/>
        <w:ind w:firstLine="709"/>
        <w:rPr>
          <w:rFonts w:ascii="Times" w:hAnsi="Times"/>
          <w:b/>
          <w:bCs/>
          <w:smallCaps/>
          <w:color w:val="000000" w:themeColor="text1"/>
        </w:rPr>
      </w:pPr>
    </w:p>
    <w:p w14:paraId="76174EC1" w14:textId="77777777" w:rsidR="00AA2F95" w:rsidRPr="005E1AF3" w:rsidRDefault="00AA2F95" w:rsidP="003D0C86">
      <w:pPr>
        <w:spacing w:before="0" w:after="0" w:line="480" w:lineRule="auto"/>
        <w:ind w:firstLine="709"/>
        <w:rPr>
          <w:rFonts w:ascii="Times" w:hAnsi="Times"/>
          <w:b/>
          <w:bCs/>
          <w:smallCaps/>
          <w:color w:val="000000" w:themeColor="text1"/>
        </w:rPr>
      </w:pPr>
    </w:p>
    <w:p w14:paraId="77353BF2" w14:textId="77777777" w:rsidR="00AA2F95" w:rsidRPr="005E1AF3" w:rsidRDefault="00AA2F95" w:rsidP="003D0C86">
      <w:pPr>
        <w:spacing w:before="0" w:after="0" w:line="480" w:lineRule="auto"/>
        <w:ind w:firstLine="709"/>
        <w:rPr>
          <w:rFonts w:ascii="Times" w:hAnsi="Times"/>
          <w:b/>
          <w:bCs/>
          <w:smallCaps/>
          <w:color w:val="000000" w:themeColor="text1"/>
        </w:rPr>
      </w:pPr>
    </w:p>
    <w:p w14:paraId="50499A3D" w14:textId="77777777" w:rsidR="00AA2F95" w:rsidRPr="005E1AF3" w:rsidRDefault="00AA2F95" w:rsidP="003D0C86">
      <w:pPr>
        <w:spacing w:before="0" w:after="0" w:line="480" w:lineRule="auto"/>
        <w:ind w:firstLine="709"/>
        <w:rPr>
          <w:rFonts w:ascii="Times" w:hAnsi="Times"/>
          <w:b/>
          <w:bCs/>
          <w:smallCaps/>
          <w:color w:val="000000" w:themeColor="text1"/>
        </w:rPr>
      </w:pPr>
    </w:p>
    <w:p w14:paraId="32AF0295" w14:textId="77777777" w:rsidR="00AA2F95" w:rsidRPr="005E1AF3" w:rsidRDefault="00AA2F95" w:rsidP="003D0C86">
      <w:pPr>
        <w:spacing w:before="0" w:after="0" w:line="480" w:lineRule="auto"/>
        <w:ind w:firstLine="709"/>
        <w:rPr>
          <w:rFonts w:ascii="Times" w:hAnsi="Times"/>
          <w:b/>
          <w:bCs/>
          <w:smallCaps/>
          <w:color w:val="000000" w:themeColor="text1"/>
        </w:rPr>
      </w:pPr>
    </w:p>
    <w:p w14:paraId="7F02E198" w14:textId="77777777" w:rsidR="00AA2F95" w:rsidRPr="005E1AF3" w:rsidRDefault="00AA2F95" w:rsidP="003D0C86">
      <w:pPr>
        <w:spacing w:before="0" w:after="0" w:line="480" w:lineRule="auto"/>
        <w:ind w:firstLine="709"/>
        <w:rPr>
          <w:rFonts w:ascii="Times" w:hAnsi="Times"/>
          <w:b/>
          <w:bCs/>
          <w:smallCaps/>
          <w:color w:val="000000" w:themeColor="text1"/>
        </w:rPr>
      </w:pPr>
    </w:p>
    <w:bookmarkEnd w:id="42"/>
    <w:bookmarkEnd w:id="43"/>
    <w:bookmarkEnd w:id="44"/>
    <w:bookmarkEnd w:id="45"/>
    <w:p w14:paraId="4CF420C8" w14:textId="04BD2324" w:rsidR="00160210" w:rsidRPr="005E1AF3" w:rsidRDefault="002579F5" w:rsidP="00937D20">
      <w:pPr>
        <w:spacing w:before="0" w:after="0" w:line="480" w:lineRule="auto"/>
        <w:ind w:firstLine="709"/>
        <w:jc w:val="center"/>
        <w:rPr>
          <w:rFonts w:ascii="Times" w:hAnsi="Times"/>
          <w:b/>
          <w:bCs/>
          <w:iCs/>
          <w:caps/>
          <w:color w:val="000000" w:themeColor="text1"/>
        </w:rPr>
      </w:pPr>
      <w:r w:rsidRPr="005E1AF3">
        <w:rPr>
          <w:rFonts w:ascii="Times" w:hAnsi="Times"/>
          <w:b/>
          <w:bCs/>
          <w:caps/>
          <w:color w:val="000000" w:themeColor="text1"/>
        </w:rPr>
        <w:t>Discussion</w:t>
      </w:r>
    </w:p>
    <w:p w14:paraId="31F03CB3" w14:textId="46735D3A" w:rsidR="00814D57" w:rsidRPr="005E1AF3" w:rsidRDefault="006F70E1" w:rsidP="009E11DF">
      <w:pPr>
        <w:spacing w:before="0" w:after="0" w:line="480" w:lineRule="auto"/>
        <w:ind w:firstLine="709"/>
        <w:rPr>
          <w:rFonts w:ascii="Times" w:hAnsi="Times"/>
          <w:color w:val="000000" w:themeColor="text1"/>
          <w:sz w:val="23"/>
          <w:szCs w:val="23"/>
        </w:rPr>
      </w:pPr>
      <w:r w:rsidRPr="005E1AF3">
        <w:rPr>
          <w:rFonts w:ascii="Times" w:hAnsi="Times"/>
          <w:color w:val="000000" w:themeColor="text1"/>
        </w:rPr>
        <w:t xml:space="preserve">After battling the cancer with their child, many parents endure numerous difficulties throughout their lives </w:t>
      </w:r>
      <w:r w:rsidR="003B5DA5" w:rsidRPr="005E1AF3">
        <w:rPr>
          <w:rFonts w:ascii="Times" w:hAnsi="Times"/>
          <w:color w:val="000000" w:themeColor="text1"/>
        </w:rPr>
        <w:t xml:space="preserve">despite the cancer’s remission. </w:t>
      </w:r>
      <w:r w:rsidR="00B623BC" w:rsidRPr="005E1AF3">
        <w:rPr>
          <w:rFonts w:ascii="Times" w:hAnsi="Times"/>
          <w:color w:val="000000" w:themeColor="text1"/>
        </w:rPr>
        <w:t>Parents must provide emotional and psychological support to their CCS</w:t>
      </w:r>
      <w:r w:rsidR="00C673E0" w:rsidRPr="005E1AF3">
        <w:rPr>
          <w:rFonts w:ascii="Times" w:hAnsi="Times"/>
          <w:color w:val="000000" w:themeColor="text1"/>
        </w:rPr>
        <w:t>s</w:t>
      </w:r>
      <w:r w:rsidR="00B623BC" w:rsidRPr="005E1AF3">
        <w:rPr>
          <w:rFonts w:ascii="Times" w:hAnsi="Times"/>
          <w:color w:val="000000" w:themeColor="text1"/>
        </w:rPr>
        <w:t>, while simultaneously processing their own worries</w:t>
      </w:r>
      <w:r w:rsidR="001E7666" w:rsidRPr="005E1AF3">
        <w:rPr>
          <w:rFonts w:ascii="Times" w:hAnsi="Times"/>
          <w:color w:val="000000" w:themeColor="text1"/>
        </w:rPr>
        <w:t xml:space="preserve"> (e.g. </w:t>
      </w:r>
      <w:r w:rsidR="0094543C" w:rsidRPr="005E1AF3">
        <w:rPr>
          <w:rFonts w:ascii="Times" w:hAnsi="Times"/>
          <w:color w:val="000000" w:themeColor="text1"/>
        </w:rPr>
        <w:t>late effec</w:t>
      </w:r>
      <w:r w:rsidR="004B42E6" w:rsidRPr="005E1AF3">
        <w:rPr>
          <w:rFonts w:ascii="Times" w:hAnsi="Times"/>
          <w:color w:val="000000" w:themeColor="text1"/>
        </w:rPr>
        <w:t>ts of cancer treatment, relapse</w:t>
      </w:r>
      <w:r w:rsidR="0094543C" w:rsidRPr="005E1AF3">
        <w:rPr>
          <w:rFonts w:ascii="Times" w:hAnsi="Times"/>
          <w:color w:val="000000" w:themeColor="text1"/>
        </w:rPr>
        <w:t>)</w:t>
      </w:r>
      <w:r w:rsidR="00E50AEE" w:rsidRPr="005E1AF3">
        <w:rPr>
          <w:rFonts w:ascii="Times" w:hAnsi="Times"/>
          <w:color w:val="000000" w:themeColor="text1"/>
        </w:rPr>
        <w:t xml:space="preserve"> and emotions. </w:t>
      </w:r>
      <w:r w:rsidR="00B623BC" w:rsidRPr="005E1AF3">
        <w:rPr>
          <w:rFonts w:ascii="Times" w:hAnsi="Times"/>
          <w:color w:val="000000" w:themeColor="text1"/>
        </w:rPr>
        <w:t xml:space="preserve">Parents must also face the uncertainty. </w:t>
      </w:r>
      <w:r w:rsidR="006C3CD2" w:rsidRPr="005E1AF3">
        <w:rPr>
          <w:rFonts w:ascii="Times" w:hAnsi="Times"/>
          <w:color w:val="000000" w:themeColor="text1"/>
        </w:rPr>
        <w:t>The conceptualization of IU and its associated difficulties provide</w:t>
      </w:r>
      <w:r w:rsidR="00D164B8" w:rsidRPr="005E1AF3">
        <w:rPr>
          <w:rFonts w:ascii="Times" w:hAnsi="Times"/>
          <w:color w:val="000000" w:themeColor="text1"/>
        </w:rPr>
        <w:t xml:space="preserve">s </w:t>
      </w:r>
      <w:r w:rsidR="006C3CD2" w:rsidRPr="005E1AF3">
        <w:rPr>
          <w:rFonts w:ascii="Times" w:hAnsi="Times"/>
          <w:color w:val="000000" w:themeColor="text1"/>
        </w:rPr>
        <w:t xml:space="preserve">a framework for understanding the ongoing psychosocial sequelae of parents.  </w:t>
      </w:r>
      <w:r w:rsidR="00996DAE" w:rsidRPr="005E1AF3">
        <w:rPr>
          <w:rFonts w:ascii="Times" w:hAnsi="Times"/>
          <w:color w:val="000000" w:themeColor="text1"/>
        </w:rPr>
        <w:t>To the best of our knowledge, this is the first study investigating</w:t>
      </w:r>
      <w:r w:rsidR="006749A2" w:rsidRPr="005E1AF3">
        <w:rPr>
          <w:rFonts w:ascii="Times" w:hAnsi="Times"/>
          <w:color w:val="000000" w:themeColor="text1"/>
        </w:rPr>
        <w:t xml:space="preserve"> the risk factor of IU in parents of CCS. </w:t>
      </w:r>
      <w:r w:rsidR="009E11DF" w:rsidRPr="005E1AF3">
        <w:rPr>
          <w:rFonts w:ascii="Times" w:hAnsi="Times"/>
          <w:color w:val="000000" w:themeColor="text1"/>
        </w:rPr>
        <w:t xml:space="preserve">Results demonstrated that </w:t>
      </w:r>
      <w:r w:rsidR="002127F9" w:rsidRPr="005E1AF3">
        <w:rPr>
          <w:rFonts w:ascii="Times" w:hAnsi="Times"/>
          <w:color w:val="000000" w:themeColor="text1"/>
          <w:sz w:val="23"/>
          <w:szCs w:val="23"/>
        </w:rPr>
        <w:t>IU is common in both mothers and fathers</w:t>
      </w:r>
      <w:r w:rsidR="00733E91" w:rsidRPr="005E1AF3">
        <w:rPr>
          <w:rFonts w:ascii="Times" w:hAnsi="Times"/>
          <w:color w:val="000000" w:themeColor="text1"/>
          <w:sz w:val="23"/>
          <w:szCs w:val="23"/>
        </w:rPr>
        <w:t xml:space="preserve"> </w:t>
      </w:r>
      <w:r w:rsidR="00DA094F" w:rsidRPr="005E1AF3">
        <w:rPr>
          <w:rFonts w:ascii="Times" w:hAnsi="Times"/>
          <w:color w:val="000000" w:themeColor="text1"/>
          <w:sz w:val="23"/>
          <w:szCs w:val="23"/>
        </w:rPr>
        <w:t xml:space="preserve">(64 % of the sample) </w:t>
      </w:r>
      <w:r w:rsidR="002127F9" w:rsidRPr="005E1AF3">
        <w:rPr>
          <w:rFonts w:ascii="Times" w:hAnsi="Times"/>
          <w:color w:val="000000" w:themeColor="text1"/>
          <w:sz w:val="23"/>
          <w:szCs w:val="23"/>
        </w:rPr>
        <w:t xml:space="preserve">and higher </w:t>
      </w:r>
      <w:r w:rsidR="00DA094F" w:rsidRPr="005E1AF3">
        <w:rPr>
          <w:rFonts w:ascii="Times" w:hAnsi="Times"/>
          <w:color w:val="000000" w:themeColor="text1"/>
          <w:sz w:val="23"/>
          <w:szCs w:val="23"/>
        </w:rPr>
        <w:t>compared to</w:t>
      </w:r>
      <w:r w:rsidR="002127F9" w:rsidRPr="005E1AF3">
        <w:rPr>
          <w:rFonts w:ascii="Times" w:hAnsi="Times"/>
          <w:color w:val="000000" w:themeColor="text1"/>
          <w:sz w:val="23"/>
          <w:szCs w:val="23"/>
        </w:rPr>
        <w:t xml:space="preserve"> </w:t>
      </w:r>
      <w:r w:rsidR="00DA094F" w:rsidRPr="005E1AF3">
        <w:rPr>
          <w:rFonts w:ascii="Times" w:hAnsi="Times"/>
          <w:color w:val="000000" w:themeColor="text1"/>
          <w:sz w:val="23"/>
          <w:szCs w:val="23"/>
        </w:rPr>
        <w:t xml:space="preserve">a </w:t>
      </w:r>
      <w:r w:rsidR="000A3C56" w:rsidRPr="005E1AF3">
        <w:rPr>
          <w:rFonts w:ascii="Times" w:hAnsi="Times"/>
          <w:color w:val="000000" w:themeColor="text1"/>
          <w:sz w:val="23"/>
          <w:szCs w:val="23"/>
        </w:rPr>
        <w:t xml:space="preserve">clinical </w:t>
      </w:r>
      <w:r w:rsidR="002127F9" w:rsidRPr="005E1AF3">
        <w:rPr>
          <w:rFonts w:ascii="Times" w:hAnsi="Times"/>
          <w:color w:val="000000" w:themeColor="text1"/>
          <w:sz w:val="23"/>
          <w:szCs w:val="23"/>
        </w:rPr>
        <w:t xml:space="preserve">sample </w:t>
      </w:r>
      <w:r w:rsidR="008E2AAD" w:rsidRPr="005E1AF3">
        <w:rPr>
          <w:rFonts w:ascii="Times" w:hAnsi="Times"/>
          <w:color w:val="000000" w:themeColor="text1"/>
          <w:sz w:val="23"/>
          <w:szCs w:val="23"/>
        </w:rPr>
        <w:t>of</w:t>
      </w:r>
      <w:r w:rsidR="002127F9" w:rsidRPr="005E1AF3">
        <w:rPr>
          <w:rFonts w:ascii="Times" w:hAnsi="Times"/>
          <w:color w:val="000000" w:themeColor="text1"/>
          <w:sz w:val="23"/>
          <w:szCs w:val="23"/>
        </w:rPr>
        <w:t xml:space="preserve"> adults</w:t>
      </w:r>
      <w:r w:rsidR="0001480A" w:rsidRPr="005E1AF3">
        <w:rPr>
          <w:rFonts w:ascii="Times" w:hAnsi="Times"/>
          <w:color w:val="000000" w:themeColor="text1"/>
          <w:sz w:val="23"/>
          <w:szCs w:val="23"/>
        </w:rPr>
        <w:t xml:space="preserve">. </w:t>
      </w:r>
      <w:r w:rsidR="00DC53A9" w:rsidRPr="005E1AF3">
        <w:rPr>
          <w:rFonts w:ascii="Times" w:hAnsi="Times"/>
          <w:b/>
          <w:color w:val="000000" w:themeColor="text1"/>
          <w:sz w:val="23"/>
          <w:szCs w:val="23"/>
          <w:vertAlign w:val="superscript"/>
        </w:rPr>
        <w:t>12</w:t>
      </w:r>
      <w:r w:rsidR="002127F9" w:rsidRPr="005E1AF3">
        <w:rPr>
          <w:rFonts w:ascii="Times" w:hAnsi="Times"/>
          <w:color w:val="000000" w:themeColor="text1"/>
          <w:sz w:val="23"/>
          <w:szCs w:val="23"/>
        </w:rPr>
        <w:t xml:space="preserve"> Whereas previous literature on </w:t>
      </w:r>
      <w:r w:rsidR="0037636E" w:rsidRPr="005E1AF3">
        <w:rPr>
          <w:rFonts w:ascii="Times" w:hAnsi="Times"/>
          <w:color w:val="000000" w:themeColor="text1"/>
          <w:sz w:val="23"/>
          <w:szCs w:val="23"/>
        </w:rPr>
        <w:t>parents of CCSs</w:t>
      </w:r>
      <w:r w:rsidR="002127F9" w:rsidRPr="005E1AF3">
        <w:rPr>
          <w:rFonts w:ascii="Times" w:hAnsi="Times"/>
          <w:color w:val="000000" w:themeColor="text1"/>
          <w:sz w:val="23"/>
          <w:szCs w:val="23"/>
        </w:rPr>
        <w:t xml:space="preserve"> has looked primarily a</w:t>
      </w:r>
      <w:r w:rsidR="00733E91" w:rsidRPr="005E1AF3">
        <w:rPr>
          <w:rFonts w:ascii="Times" w:hAnsi="Times"/>
          <w:color w:val="000000" w:themeColor="text1"/>
          <w:sz w:val="23"/>
          <w:szCs w:val="23"/>
        </w:rPr>
        <w:t xml:space="preserve">t anxiety and/or depression, </w:t>
      </w:r>
      <w:r w:rsidR="001E7666" w:rsidRPr="005E1AF3">
        <w:rPr>
          <w:rFonts w:ascii="Times" w:hAnsi="Times"/>
          <w:color w:val="000000" w:themeColor="text1"/>
          <w:sz w:val="23"/>
          <w:szCs w:val="23"/>
        </w:rPr>
        <w:t>findings of the current study reported the existence of IU as a risk fac</w:t>
      </w:r>
      <w:bookmarkStart w:id="46" w:name="_GoBack"/>
      <w:bookmarkEnd w:id="46"/>
      <w:r w:rsidR="001E7666" w:rsidRPr="005E1AF3">
        <w:rPr>
          <w:rFonts w:ascii="Times" w:hAnsi="Times"/>
          <w:color w:val="000000" w:themeColor="text1"/>
          <w:sz w:val="23"/>
          <w:szCs w:val="23"/>
        </w:rPr>
        <w:t>tor increasing the clinical distress</w:t>
      </w:r>
      <w:r w:rsidR="00627EAB" w:rsidRPr="005E1AF3">
        <w:rPr>
          <w:rFonts w:ascii="Times" w:hAnsi="Times"/>
          <w:color w:val="000000" w:themeColor="text1"/>
          <w:sz w:val="23"/>
          <w:szCs w:val="23"/>
        </w:rPr>
        <w:t xml:space="preserve"> (e.g. anxiety, worry)</w:t>
      </w:r>
      <w:r w:rsidR="001E7666" w:rsidRPr="005E1AF3">
        <w:rPr>
          <w:rFonts w:ascii="Times" w:hAnsi="Times"/>
          <w:color w:val="000000" w:themeColor="text1"/>
          <w:sz w:val="23"/>
          <w:szCs w:val="23"/>
        </w:rPr>
        <w:t xml:space="preserve"> and dysfunctional behaviours (e.g. rumination, cognitive avoidance). </w:t>
      </w:r>
      <w:r w:rsidR="00853CC6" w:rsidRPr="005E1AF3">
        <w:rPr>
          <w:rFonts w:ascii="Times" w:hAnsi="Times"/>
          <w:color w:val="000000" w:themeColor="text1"/>
          <w:sz w:val="23"/>
          <w:szCs w:val="23"/>
        </w:rPr>
        <w:t>Concerning the</w:t>
      </w:r>
      <w:r w:rsidR="002127F9" w:rsidRPr="005E1AF3">
        <w:rPr>
          <w:rFonts w:ascii="Times" w:hAnsi="Times"/>
          <w:color w:val="000000" w:themeColor="text1"/>
          <w:sz w:val="23"/>
          <w:szCs w:val="23"/>
        </w:rPr>
        <w:t xml:space="preserve"> clinical distress, </w:t>
      </w:r>
      <w:r w:rsidR="00B95A59" w:rsidRPr="005E1AF3">
        <w:rPr>
          <w:rFonts w:ascii="Times" w:hAnsi="Times"/>
          <w:color w:val="000000" w:themeColor="text1"/>
          <w:sz w:val="23"/>
          <w:szCs w:val="23"/>
        </w:rPr>
        <w:t xml:space="preserve">results demonstrated that the 5-year of survival </w:t>
      </w:r>
      <w:r w:rsidR="00320336" w:rsidRPr="005E1AF3">
        <w:rPr>
          <w:rFonts w:ascii="Times" w:hAnsi="Times"/>
          <w:color w:val="000000" w:themeColor="text1"/>
          <w:sz w:val="23"/>
          <w:szCs w:val="23"/>
        </w:rPr>
        <w:t>remain</w:t>
      </w:r>
      <w:r w:rsidR="001E7666" w:rsidRPr="005E1AF3">
        <w:rPr>
          <w:rFonts w:ascii="Times" w:hAnsi="Times"/>
          <w:color w:val="000000" w:themeColor="text1"/>
          <w:sz w:val="23"/>
          <w:szCs w:val="23"/>
        </w:rPr>
        <w:t>ed</w:t>
      </w:r>
      <w:r w:rsidR="00320336" w:rsidRPr="005E1AF3">
        <w:rPr>
          <w:rFonts w:ascii="Times" w:hAnsi="Times"/>
          <w:color w:val="000000" w:themeColor="text1"/>
          <w:sz w:val="23"/>
          <w:szCs w:val="23"/>
        </w:rPr>
        <w:t xml:space="preserve"> </w:t>
      </w:r>
      <w:r w:rsidRPr="005E1AF3">
        <w:rPr>
          <w:rFonts w:ascii="Times" w:hAnsi="Times"/>
          <w:color w:val="000000" w:themeColor="text1"/>
          <w:sz w:val="23"/>
          <w:szCs w:val="23"/>
        </w:rPr>
        <w:t>an</w:t>
      </w:r>
      <w:r w:rsidR="00320336" w:rsidRPr="005E1AF3">
        <w:rPr>
          <w:rFonts w:ascii="Times" w:hAnsi="Times"/>
          <w:color w:val="000000" w:themeColor="text1"/>
          <w:sz w:val="23"/>
          <w:szCs w:val="23"/>
        </w:rPr>
        <w:t xml:space="preserve"> important milestone</w:t>
      </w:r>
      <w:r w:rsidR="00B95A59" w:rsidRPr="005E1AF3">
        <w:rPr>
          <w:rFonts w:ascii="Times" w:hAnsi="Times"/>
          <w:color w:val="000000" w:themeColor="text1"/>
          <w:sz w:val="23"/>
          <w:szCs w:val="23"/>
        </w:rPr>
        <w:t xml:space="preserve"> for parents</w:t>
      </w:r>
      <w:r w:rsidRPr="005E1AF3">
        <w:rPr>
          <w:rFonts w:ascii="Times" w:hAnsi="Times"/>
          <w:color w:val="000000" w:themeColor="text1"/>
          <w:sz w:val="23"/>
          <w:szCs w:val="23"/>
        </w:rPr>
        <w:t xml:space="preserve"> where</w:t>
      </w:r>
      <w:r w:rsidR="001E7666" w:rsidRPr="005E1AF3">
        <w:rPr>
          <w:rFonts w:ascii="Times" w:hAnsi="Times"/>
          <w:color w:val="000000" w:themeColor="text1"/>
          <w:sz w:val="23"/>
          <w:szCs w:val="23"/>
        </w:rPr>
        <w:t xml:space="preserve"> clinical distress was significant both </w:t>
      </w:r>
      <w:r w:rsidR="009B65E0" w:rsidRPr="005E1AF3">
        <w:rPr>
          <w:rFonts w:ascii="Times" w:hAnsi="Times"/>
          <w:color w:val="000000" w:themeColor="text1"/>
          <w:sz w:val="23"/>
          <w:szCs w:val="23"/>
        </w:rPr>
        <w:t>for</w:t>
      </w:r>
      <w:r w:rsidR="009B65E0" w:rsidRPr="005E1AF3">
        <w:rPr>
          <w:rFonts w:ascii="Times" w:hAnsi="Times"/>
          <w:color w:val="000000" w:themeColor="text1"/>
          <w:sz w:val="23"/>
          <w:szCs w:val="23"/>
        </w:rPr>
        <w:t xml:space="preserve"> </w:t>
      </w:r>
      <w:r w:rsidR="001E7666" w:rsidRPr="005E1AF3">
        <w:rPr>
          <w:rFonts w:ascii="Times" w:hAnsi="Times"/>
          <w:color w:val="000000" w:themeColor="text1"/>
          <w:sz w:val="23"/>
          <w:szCs w:val="23"/>
        </w:rPr>
        <w:t>mother</w:t>
      </w:r>
      <w:r w:rsidR="007420F5" w:rsidRPr="005E1AF3">
        <w:rPr>
          <w:rFonts w:ascii="Times" w:hAnsi="Times"/>
          <w:color w:val="000000" w:themeColor="text1"/>
          <w:sz w:val="23"/>
          <w:szCs w:val="23"/>
        </w:rPr>
        <w:t>s</w:t>
      </w:r>
      <w:r w:rsidR="001E7666" w:rsidRPr="005E1AF3">
        <w:rPr>
          <w:rFonts w:ascii="Times" w:hAnsi="Times"/>
          <w:color w:val="000000" w:themeColor="text1"/>
          <w:sz w:val="23"/>
          <w:szCs w:val="23"/>
        </w:rPr>
        <w:t xml:space="preserve"> and father</w:t>
      </w:r>
      <w:r w:rsidR="007420F5" w:rsidRPr="005E1AF3">
        <w:rPr>
          <w:rFonts w:ascii="Times" w:hAnsi="Times"/>
          <w:color w:val="000000" w:themeColor="text1"/>
          <w:sz w:val="23"/>
          <w:szCs w:val="23"/>
        </w:rPr>
        <w:t>s</w:t>
      </w:r>
      <w:r w:rsidR="001421BF" w:rsidRPr="005E1AF3">
        <w:rPr>
          <w:rFonts w:ascii="Times" w:hAnsi="Times"/>
          <w:color w:val="000000" w:themeColor="text1"/>
          <w:sz w:val="23"/>
          <w:szCs w:val="23"/>
        </w:rPr>
        <w:t xml:space="preserve">. </w:t>
      </w:r>
      <w:r w:rsidRPr="005E1AF3">
        <w:rPr>
          <w:rFonts w:ascii="Times" w:hAnsi="Times"/>
          <w:color w:val="000000" w:themeColor="text1"/>
          <w:sz w:val="23"/>
          <w:szCs w:val="23"/>
        </w:rPr>
        <w:t>Other studies</w:t>
      </w:r>
      <w:r w:rsidR="002127F9" w:rsidRPr="005E1AF3">
        <w:rPr>
          <w:rFonts w:ascii="Times" w:hAnsi="Times"/>
          <w:b/>
          <w:color w:val="000000" w:themeColor="text1"/>
          <w:sz w:val="23"/>
          <w:szCs w:val="23"/>
          <w:vertAlign w:val="superscript"/>
        </w:rPr>
        <w:t xml:space="preserve"> </w:t>
      </w:r>
      <w:r w:rsidR="00980CBD" w:rsidRPr="005E1AF3">
        <w:rPr>
          <w:rFonts w:ascii="Times" w:hAnsi="Times"/>
          <w:b/>
          <w:color w:val="000000" w:themeColor="text1"/>
          <w:sz w:val="23"/>
          <w:szCs w:val="23"/>
          <w:vertAlign w:val="superscript"/>
        </w:rPr>
        <w:t xml:space="preserve"> </w:t>
      </w:r>
      <w:r w:rsidR="002127F9" w:rsidRPr="005E1AF3">
        <w:rPr>
          <w:rFonts w:ascii="Times" w:hAnsi="Times"/>
          <w:color w:val="000000" w:themeColor="text1"/>
          <w:sz w:val="23"/>
          <w:szCs w:val="23"/>
        </w:rPr>
        <w:t xml:space="preserve">have </w:t>
      </w:r>
      <w:r w:rsidR="001E7666" w:rsidRPr="005E1AF3">
        <w:rPr>
          <w:rFonts w:ascii="Times" w:hAnsi="Times"/>
          <w:color w:val="000000" w:themeColor="text1"/>
          <w:sz w:val="23"/>
          <w:szCs w:val="23"/>
        </w:rPr>
        <w:t xml:space="preserve">already </w:t>
      </w:r>
      <w:r w:rsidR="002127F9" w:rsidRPr="005E1AF3">
        <w:rPr>
          <w:rFonts w:ascii="Times" w:hAnsi="Times"/>
          <w:color w:val="000000" w:themeColor="text1"/>
          <w:sz w:val="23"/>
          <w:szCs w:val="23"/>
        </w:rPr>
        <w:t xml:space="preserve">reported </w:t>
      </w:r>
      <w:r w:rsidR="00AB7569" w:rsidRPr="005E1AF3">
        <w:rPr>
          <w:rFonts w:ascii="Times" w:hAnsi="Times"/>
          <w:color w:val="000000" w:themeColor="text1"/>
          <w:sz w:val="23"/>
          <w:szCs w:val="23"/>
        </w:rPr>
        <w:t xml:space="preserve">significant </w:t>
      </w:r>
      <w:r w:rsidR="00814D57" w:rsidRPr="005E1AF3">
        <w:rPr>
          <w:rFonts w:ascii="Times" w:hAnsi="Times"/>
          <w:color w:val="000000" w:themeColor="text1"/>
          <w:sz w:val="23"/>
          <w:szCs w:val="23"/>
        </w:rPr>
        <w:t>symptoms</w:t>
      </w:r>
      <w:r w:rsidR="004D1ED9" w:rsidRPr="005E1AF3">
        <w:rPr>
          <w:rFonts w:ascii="Times" w:hAnsi="Times"/>
          <w:color w:val="000000" w:themeColor="text1"/>
          <w:sz w:val="23"/>
          <w:szCs w:val="23"/>
        </w:rPr>
        <w:t xml:space="preserve"> of distress</w:t>
      </w:r>
      <w:r w:rsidR="002127F9" w:rsidRPr="005E1AF3">
        <w:rPr>
          <w:rFonts w:ascii="Times" w:hAnsi="Times"/>
          <w:color w:val="000000" w:themeColor="text1"/>
          <w:sz w:val="23"/>
          <w:szCs w:val="23"/>
        </w:rPr>
        <w:t xml:space="preserve"> </w:t>
      </w:r>
      <w:r w:rsidR="00DB7BCE" w:rsidRPr="005E1AF3">
        <w:rPr>
          <w:rFonts w:ascii="Times" w:hAnsi="Times"/>
          <w:color w:val="000000" w:themeColor="text1"/>
          <w:sz w:val="23"/>
          <w:szCs w:val="23"/>
        </w:rPr>
        <w:t>at that time</w:t>
      </w:r>
      <w:r w:rsidR="000E11D9" w:rsidRPr="005E1AF3">
        <w:rPr>
          <w:rFonts w:ascii="Times" w:hAnsi="Times"/>
          <w:color w:val="000000" w:themeColor="text1"/>
          <w:sz w:val="23"/>
          <w:szCs w:val="23"/>
        </w:rPr>
        <w:t xml:space="preserve"> (i.e. 5-year survival has been the primary benchmark of therapeutic success for parents and physicians)</w:t>
      </w:r>
      <w:r w:rsidR="002127F9" w:rsidRPr="005E1AF3">
        <w:rPr>
          <w:rFonts w:ascii="Times" w:hAnsi="Times"/>
          <w:color w:val="000000" w:themeColor="text1"/>
          <w:sz w:val="23"/>
          <w:szCs w:val="23"/>
        </w:rPr>
        <w:t xml:space="preserve">. </w:t>
      </w:r>
      <w:r w:rsidR="0001480A" w:rsidRPr="005E1AF3">
        <w:rPr>
          <w:rFonts w:ascii="Times" w:hAnsi="Times"/>
          <w:b/>
          <w:color w:val="000000" w:themeColor="text1"/>
          <w:sz w:val="23"/>
          <w:szCs w:val="23"/>
          <w:vertAlign w:val="superscript"/>
        </w:rPr>
        <w:t xml:space="preserve">4,5  </w:t>
      </w:r>
    </w:p>
    <w:p w14:paraId="229CAEC1" w14:textId="7DF4AD1E" w:rsidR="002127F9" w:rsidRPr="005E1AF3" w:rsidRDefault="002579F5" w:rsidP="002127F9">
      <w:pPr>
        <w:spacing w:line="480" w:lineRule="auto"/>
        <w:rPr>
          <w:rFonts w:ascii="Times" w:hAnsi="Times"/>
          <w:b/>
          <w:color w:val="000000" w:themeColor="text1"/>
          <w:sz w:val="23"/>
          <w:szCs w:val="23"/>
        </w:rPr>
      </w:pPr>
      <w:r w:rsidRPr="005E1AF3">
        <w:rPr>
          <w:rFonts w:ascii="Times" w:hAnsi="Times"/>
          <w:b/>
          <w:color w:val="000000" w:themeColor="text1"/>
          <w:sz w:val="23"/>
          <w:szCs w:val="23"/>
        </w:rPr>
        <w:t>L</w:t>
      </w:r>
      <w:r w:rsidR="002127F9" w:rsidRPr="005E1AF3">
        <w:rPr>
          <w:rFonts w:ascii="Times" w:hAnsi="Times"/>
          <w:b/>
          <w:color w:val="000000" w:themeColor="text1"/>
          <w:sz w:val="23"/>
          <w:szCs w:val="23"/>
        </w:rPr>
        <w:t>imitations</w:t>
      </w:r>
      <w:r w:rsidRPr="005E1AF3">
        <w:rPr>
          <w:rFonts w:ascii="Times" w:hAnsi="Times"/>
          <w:b/>
          <w:color w:val="000000" w:themeColor="text1"/>
          <w:sz w:val="23"/>
          <w:szCs w:val="23"/>
        </w:rPr>
        <w:t xml:space="preserve"> and future research directions</w:t>
      </w:r>
    </w:p>
    <w:p w14:paraId="29837EDB" w14:textId="288DA343" w:rsidR="00F6694F" w:rsidRPr="005E1AF3" w:rsidRDefault="002579F5" w:rsidP="00D3746A">
      <w:pPr>
        <w:spacing w:line="480" w:lineRule="auto"/>
        <w:ind w:firstLine="709"/>
        <w:rPr>
          <w:rFonts w:ascii="Times" w:hAnsi="Times"/>
          <w:color w:val="000000" w:themeColor="text1"/>
          <w:sz w:val="23"/>
          <w:szCs w:val="23"/>
        </w:rPr>
      </w:pPr>
      <w:r w:rsidRPr="005E1AF3">
        <w:rPr>
          <w:rFonts w:ascii="Times" w:hAnsi="Times"/>
          <w:color w:val="000000" w:themeColor="text1"/>
          <w:sz w:val="23"/>
          <w:szCs w:val="23"/>
        </w:rPr>
        <w:t xml:space="preserve">This study has several limitations that may have influenced the generalizability of these results.  </w:t>
      </w:r>
      <w:r w:rsidR="006E035F" w:rsidRPr="005E1AF3">
        <w:rPr>
          <w:rFonts w:ascii="Times" w:hAnsi="Times"/>
          <w:color w:val="000000" w:themeColor="text1"/>
          <w:sz w:val="23"/>
          <w:szCs w:val="23"/>
        </w:rPr>
        <w:t>First</w:t>
      </w:r>
      <w:r w:rsidR="002127F9" w:rsidRPr="005E1AF3">
        <w:rPr>
          <w:rFonts w:ascii="Times" w:hAnsi="Times"/>
          <w:color w:val="000000" w:themeColor="text1"/>
          <w:sz w:val="23"/>
          <w:szCs w:val="23"/>
        </w:rPr>
        <w:t xml:space="preserve">, </w:t>
      </w:r>
      <w:r w:rsidR="00465655" w:rsidRPr="005E1AF3">
        <w:rPr>
          <w:rFonts w:ascii="Times" w:hAnsi="Times"/>
          <w:color w:val="000000" w:themeColor="text1"/>
          <w:sz w:val="23"/>
          <w:szCs w:val="23"/>
        </w:rPr>
        <w:t xml:space="preserve">the </w:t>
      </w:r>
      <w:r w:rsidR="006E035F" w:rsidRPr="005E1AF3">
        <w:rPr>
          <w:rFonts w:ascii="Times" w:hAnsi="Times"/>
          <w:color w:val="000000" w:themeColor="text1"/>
          <w:sz w:val="23"/>
          <w:szCs w:val="23"/>
        </w:rPr>
        <w:t xml:space="preserve">quantitative study </w:t>
      </w:r>
      <w:r w:rsidR="00465655" w:rsidRPr="005E1AF3">
        <w:rPr>
          <w:rFonts w:ascii="Times" w:hAnsi="Times"/>
          <w:color w:val="000000" w:themeColor="text1"/>
          <w:sz w:val="23"/>
          <w:szCs w:val="23"/>
        </w:rPr>
        <w:t xml:space="preserve">does not allow targeting </w:t>
      </w:r>
      <w:r w:rsidR="002127F9" w:rsidRPr="005E1AF3">
        <w:rPr>
          <w:rFonts w:ascii="Times" w:hAnsi="Times"/>
          <w:color w:val="000000" w:themeColor="text1"/>
          <w:sz w:val="23"/>
          <w:szCs w:val="23"/>
        </w:rPr>
        <w:t xml:space="preserve">other clinical </w:t>
      </w:r>
      <w:r w:rsidR="006E035F" w:rsidRPr="005E1AF3">
        <w:rPr>
          <w:rFonts w:ascii="Times" w:hAnsi="Times"/>
          <w:color w:val="000000" w:themeColor="text1"/>
          <w:sz w:val="23"/>
          <w:szCs w:val="23"/>
        </w:rPr>
        <w:t>variables (e.g. trauma</w:t>
      </w:r>
      <w:r w:rsidR="00D63B8E" w:rsidRPr="005E1AF3">
        <w:rPr>
          <w:rFonts w:ascii="Times" w:hAnsi="Times"/>
          <w:color w:val="000000" w:themeColor="text1"/>
          <w:sz w:val="23"/>
          <w:szCs w:val="23"/>
        </w:rPr>
        <w:t>, family and social factors</w:t>
      </w:r>
      <w:r w:rsidR="006E035F" w:rsidRPr="005E1AF3">
        <w:rPr>
          <w:rFonts w:ascii="Times" w:hAnsi="Times"/>
          <w:color w:val="000000" w:themeColor="text1"/>
          <w:sz w:val="23"/>
          <w:szCs w:val="23"/>
        </w:rPr>
        <w:t xml:space="preserve">). Indeed, </w:t>
      </w:r>
      <w:r w:rsidR="002127F9" w:rsidRPr="005E1AF3">
        <w:rPr>
          <w:rFonts w:ascii="Times" w:hAnsi="Times"/>
          <w:color w:val="000000" w:themeColor="text1"/>
          <w:sz w:val="23"/>
          <w:szCs w:val="23"/>
        </w:rPr>
        <w:t>the number of other difficulties will differ among parents, as well the interpretation of these events (e.g. perception, inter</w:t>
      </w:r>
      <w:r w:rsidR="006E035F" w:rsidRPr="005E1AF3">
        <w:rPr>
          <w:rFonts w:ascii="Times" w:hAnsi="Times"/>
          <w:color w:val="000000" w:themeColor="text1"/>
          <w:sz w:val="23"/>
          <w:szCs w:val="23"/>
        </w:rPr>
        <w:t>pretation and coping).  Second</w:t>
      </w:r>
      <w:r w:rsidR="002127F9" w:rsidRPr="005E1AF3">
        <w:rPr>
          <w:rFonts w:ascii="Times" w:hAnsi="Times"/>
          <w:color w:val="000000" w:themeColor="text1"/>
          <w:sz w:val="23"/>
          <w:szCs w:val="23"/>
        </w:rPr>
        <w:t xml:space="preserve">, </w:t>
      </w:r>
      <w:r w:rsidR="00CE49C5" w:rsidRPr="005E1AF3">
        <w:rPr>
          <w:rFonts w:ascii="Times" w:hAnsi="Times"/>
          <w:color w:val="000000" w:themeColor="text1"/>
          <w:sz w:val="23"/>
          <w:szCs w:val="23"/>
        </w:rPr>
        <w:t>although all analyses were adequately powered</w:t>
      </w:r>
      <w:r w:rsidR="009F45AE" w:rsidRPr="005E1AF3">
        <w:rPr>
          <w:rFonts w:ascii="Times" w:hAnsi="Times"/>
          <w:color w:val="000000" w:themeColor="text1"/>
          <w:sz w:val="23"/>
          <w:szCs w:val="23"/>
        </w:rPr>
        <w:t xml:space="preserve"> (stepwise regressions, post-hoc tests)</w:t>
      </w:r>
      <w:r w:rsidR="00CE49C5" w:rsidRPr="005E1AF3">
        <w:rPr>
          <w:rFonts w:ascii="Times" w:hAnsi="Times"/>
          <w:color w:val="000000" w:themeColor="text1"/>
          <w:sz w:val="23"/>
          <w:szCs w:val="23"/>
        </w:rPr>
        <w:t>, the sample size was modest in comparison to other studies</w:t>
      </w:r>
      <w:r w:rsidR="00365B76" w:rsidRPr="005E1AF3">
        <w:rPr>
          <w:rFonts w:ascii="Times" w:hAnsi="Times"/>
          <w:color w:val="000000" w:themeColor="text1"/>
          <w:sz w:val="23"/>
          <w:szCs w:val="23"/>
        </w:rPr>
        <w:t xml:space="preserve">. </w:t>
      </w:r>
      <w:r w:rsidR="00064DB4" w:rsidRPr="005E1AF3">
        <w:rPr>
          <w:rFonts w:ascii="Times" w:hAnsi="Times"/>
          <w:b/>
          <w:color w:val="000000" w:themeColor="text1"/>
          <w:sz w:val="23"/>
          <w:szCs w:val="23"/>
          <w:vertAlign w:val="superscript"/>
        </w:rPr>
        <w:t>2</w:t>
      </w:r>
      <w:r w:rsidR="00BE05CA" w:rsidRPr="005E1AF3">
        <w:rPr>
          <w:rFonts w:ascii="Times" w:hAnsi="Times"/>
          <w:b/>
          <w:color w:val="000000" w:themeColor="text1"/>
          <w:sz w:val="23"/>
          <w:szCs w:val="23"/>
          <w:vertAlign w:val="superscript"/>
        </w:rPr>
        <w:t>,5</w:t>
      </w:r>
      <w:r w:rsidR="00064DB4" w:rsidRPr="005E1AF3">
        <w:rPr>
          <w:rFonts w:ascii="Times" w:hAnsi="Times"/>
          <w:color w:val="000000" w:themeColor="text1"/>
          <w:sz w:val="23"/>
          <w:szCs w:val="23"/>
        </w:rPr>
        <w:t xml:space="preserve"> </w:t>
      </w:r>
      <w:r w:rsidR="00756E89" w:rsidRPr="005E1AF3">
        <w:rPr>
          <w:rFonts w:ascii="Times" w:hAnsi="Times"/>
          <w:color w:val="000000" w:themeColor="text1"/>
          <w:sz w:val="23"/>
          <w:szCs w:val="23"/>
        </w:rPr>
        <w:t>Third, the mo</w:t>
      </w:r>
      <w:r w:rsidR="005D6915" w:rsidRPr="005E1AF3">
        <w:rPr>
          <w:rFonts w:ascii="Times" w:hAnsi="Times"/>
          <w:color w:val="000000" w:themeColor="text1"/>
          <w:sz w:val="23"/>
          <w:szCs w:val="23"/>
        </w:rPr>
        <w:t>dest internal consistency of</w:t>
      </w:r>
      <w:r w:rsidR="00756E89" w:rsidRPr="005E1AF3">
        <w:rPr>
          <w:rFonts w:ascii="Times" w:hAnsi="Times"/>
          <w:color w:val="000000" w:themeColor="text1"/>
          <w:sz w:val="23"/>
          <w:szCs w:val="23"/>
        </w:rPr>
        <w:t xml:space="preserve"> </w:t>
      </w:r>
      <w:r w:rsidR="005D6915" w:rsidRPr="005E1AF3">
        <w:rPr>
          <w:rFonts w:ascii="Times" w:hAnsi="Times"/>
          <w:color w:val="000000" w:themeColor="text1"/>
          <w:sz w:val="23"/>
          <w:szCs w:val="23"/>
        </w:rPr>
        <w:t>“</w:t>
      </w:r>
      <w:r w:rsidR="005D6915" w:rsidRPr="005E1AF3">
        <w:rPr>
          <w:rFonts w:ascii="Times" w:hAnsi="Times"/>
          <w:color w:val="000000" w:themeColor="text1"/>
        </w:rPr>
        <w:t>The Penn State Worry Questionnaire Revised” (PSWQ-R15) and “The Psycho Soma-Oncology Scale” (PSOS) may have influenced the findings</w:t>
      </w:r>
      <w:r w:rsidR="00365B76" w:rsidRPr="005E1AF3">
        <w:rPr>
          <w:rFonts w:ascii="Times" w:hAnsi="Times"/>
          <w:color w:val="000000" w:themeColor="text1"/>
        </w:rPr>
        <w:t xml:space="preserve">. </w:t>
      </w:r>
      <w:r w:rsidR="00422E5F" w:rsidRPr="005E1AF3">
        <w:rPr>
          <w:rFonts w:ascii="Times" w:hAnsi="Times"/>
          <w:b/>
          <w:color w:val="000000" w:themeColor="text1"/>
          <w:vertAlign w:val="superscript"/>
        </w:rPr>
        <w:t>26</w:t>
      </w:r>
      <w:r w:rsidR="00422E5F" w:rsidRPr="005E1AF3">
        <w:rPr>
          <w:rFonts w:ascii="Times" w:hAnsi="Times"/>
          <w:color w:val="000000" w:themeColor="text1"/>
        </w:rPr>
        <w:t xml:space="preserve"> </w:t>
      </w:r>
      <w:r w:rsidR="00FB7085" w:rsidRPr="005E1AF3">
        <w:rPr>
          <w:rFonts w:ascii="Times" w:hAnsi="Times"/>
          <w:color w:val="000000" w:themeColor="text1"/>
        </w:rPr>
        <w:t>It is necessary to readjust these two scales in a</w:t>
      </w:r>
      <w:r w:rsidR="008E3826" w:rsidRPr="005E1AF3">
        <w:rPr>
          <w:rFonts w:ascii="Times" w:hAnsi="Times"/>
          <w:color w:val="000000" w:themeColor="text1"/>
        </w:rPr>
        <w:t xml:space="preserve"> </w:t>
      </w:r>
      <w:r w:rsidR="00FB7085" w:rsidRPr="005E1AF3">
        <w:rPr>
          <w:rFonts w:ascii="Times" w:hAnsi="Times"/>
          <w:color w:val="000000" w:themeColor="text1"/>
        </w:rPr>
        <w:t xml:space="preserve">future </w:t>
      </w:r>
      <w:r w:rsidR="008E3826" w:rsidRPr="005E1AF3">
        <w:rPr>
          <w:rFonts w:ascii="Times" w:hAnsi="Times"/>
          <w:color w:val="000000" w:themeColor="text1"/>
        </w:rPr>
        <w:t>research</w:t>
      </w:r>
      <w:r w:rsidR="00FB7085" w:rsidRPr="005E1AF3">
        <w:rPr>
          <w:rFonts w:ascii="Times" w:hAnsi="Times"/>
          <w:color w:val="000000" w:themeColor="text1"/>
        </w:rPr>
        <w:t xml:space="preserve">. </w:t>
      </w:r>
      <w:r w:rsidR="002127F9" w:rsidRPr="005E1AF3">
        <w:rPr>
          <w:rFonts w:ascii="Times" w:hAnsi="Times"/>
          <w:color w:val="000000" w:themeColor="text1"/>
          <w:sz w:val="23"/>
          <w:szCs w:val="23"/>
        </w:rPr>
        <w:t xml:space="preserve">Lastly, it would be advantageous to develop more studies </w:t>
      </w:r>
      <w:r w:rsidR="00F6694F" w:rsidRPr="005E1AF3">
        <w:rPr>
          <w:rFonts w:ascii="Times" w:hAnsi="Times"/>
          <w:color w:val="000000" w:themeColor="text1"/>
          <w:sz w:val="23"/>
          <w:szCs w:val="23"/>
        </w:rPr>
        <w:t xml:space="preserve">including neurocognitive tasks. </w:t>
      </w:r>
      <w:r w:rsidR="00D3746A" w:rsidRPr="005E1AF3">
        <w:rPr>
          <w:rFonts w:ascii="Times" w:hAnsi="Times"/>
          <w:color w:val="000000" w:themeColor="text1"/>
          <w:sz w:val="23"/>
          <w:szCs w:val="23"/>
        </w:rPr>
        <w:t>Regrettably, few studies focused on understanding the activated cognitive operations (i.e., attention and w</w:t>
      </w:r>
      <w:r w:rsidR="001E0C1B" w:rsidRPr="005E1AF3">
        <w:rPr>
          <w:rFonts w:ascii="Times" w:hAnsi="Times"/>
          <w:color w:val="000000" w:themeColor="text1"/>
          <w:sz w:val="23"/>
          <w:szCs w:val="23"/>
        </w:rPr>
        <w:t>orking memory) and their issues</w:t>
      </w:r>
      <w:r w:rsidR="00D3746A" w:rsidRPr="005E1AF3">
        <w:rPr>
          <w:rFonts w:ascii="Times" w:hAnsi="Times"/>
          <w:color w:val="000000" w:themeColor="text1"/>
          <w:sz w:val="23"/>
          <w:szCs w:val="23"/>
        </w:rPr>
        <w:t xml:space="preserve"> for parents of CCSs. </w:t>
      </w:r>
      <w:r w:rsidR="00713718" w:rsidRPr="005E1AF3">
        <w:rPr>
          <w:rFonts w:ascii="Times" w:hAnsi="Times"/>
          <w:color w:val="000000" w:themeColor="text1"/>
          <w:sz w:val="23"/>
          <w:szCs w:val="23"/>
        </w:rPr>
        <w:t xml:space="preserve"> Our results </w:t>
      </w:r>
      <w:r w:rsidR="00620F28" w:rsidRPr="005E1AF3">
        <w:rPr>
          <w:rFonts w:ascii="Times" w:hAnsi="Times"/>
          <w:color w:val="000000" w:themeColor="text1"/>
          <w:sz w:val="23"/>
          <w:szCs w:val="23"/>
        </w:rPr>
        <w:t>reported</w:t>
      </w:r>
      <w:r w:rsidR="00713718" w:rsidRPr="005E1AF3">
        <w:rPr>
          <w:rFonts w:ascii="Times" w:hAnsi="Times"/>
          <w:color w:val="000000" w:themeColor="text1"/>
          <w:sz w:val="23"/>
          <w:szCs w:val="23"/>
        </w:rPr>
        <w:t xml:space="preserve"> the relationship between IU and </w:t>
      </w:r>
      <w:r w:rsidR="008E2341" w:rsidRPr="005E1AF3">
        <w:rPr>
          <w:rFonts w:ascii="Times" w:hAnsi="Times"/>
          <w:color w:val="000000" w:themeColor="text1"/>
          <w:sz w:val="23"/>
          <w:szCs w:val="23"/>
        </w:rPr>
        <w:t xml:space="preserve">an </w:t>
      </w:r>
      <w:r w:rsidR="00713718" w:rsidRPr="005E1AF3">
        <w:rPr>
          <w:rFonts w:ascii="Times" w:hAnsi="Times"/>
          <w:color w:val="000000" w:themeColor="text1"/>
          <w:sz w:val="23"/>
          <w:szCs w:val="23"/>
        </w:rPr>
        <w:t xml:space="preserve">attentional orientation towards </w:t>
      </w:r>
      <w:r w:rsidR="008E2341" w:rsidRPr="005E1AF3">
        <w:rPr>
          <w:rFonts w:ascii="Times" w:hAnsi="Times"/>
          <w:color w:val="000000" w:themeColor="text1"/>
          <w:sz w:val="23"/>
          <w:szCs w:val="23"/>
        </w:rPr>
        <w:t>threat</w:t>
      </w:r>
      <w:r w:rsidR="00713718" w:rsidRPr="005E1AF3">
        <w:rPr>
          <w:rFonts w:ascii="Times" w:hAnsi="Times"/>
          <w:color w:val="000000" w:themeColor="text1"/>
          <w:sz w:val="23"/>
          <w:szCs w:val="23"/>
        </w:rPr>
        <w:t xml:space="preserve">. </w:t>
      </w:r>
      <w:r w:rsidR="00620F28" w:rsidRPr="005E1AF3">
        <w:rPr>
          <w:rFonts w:ascii="Times" w:hAnsi="Times"/>
          <w:color w:val="000000" w:themeColor="text1"/>
          <w:sz w:val="23"/>
          <w:szCs w:val="23"/>
        </w:rPr>
        <w:t xml:space="preserve">Future research should aim to clarify </w:t>
      </w:r>
      <w:r w:rsidR="001A4728" w:rsidRPr="005E1AF3">
        <w:rPr>
          <w:rFonts w:ascii="Times" w:hAnsi="Times"/>
          <w:color w:val="000000" w:themeColor="text1"/>
          <w:sz w:val="23"/>
          <w:szCs w:val="23"/>
        </w:rPr>
        <w:t>the nature of relationship</w:t>
      </w:r>
      <w:r w:rsidR="00D164B8" w:rsidRPr="005E1AF3">
        <w:rPr>
          <w:rFonts w:ascii="Times" w:hAnsi="Times"/>
          <w:color w:val="000000" w:themeColor="text1"/>
          <w:sz w:val="23"/>
          <w:szCs w:val="23"/>
        </w:rPr>
        <w:t xml:space="preserve">s </w:t>
      </w:r>
      <w:r w:rsidR="001A4728" w:rsidRPr="005E1AF3">
        <w:rPr>
          <w:rFonts w:ascii="Times" w:hAnsi="Times"/>
          <w:color w:val="000000" w:themeColor="text1"/>
          <w:sz w:val="23"/>
          <w:szCs w:val="23"/>
        </w:rPr>
        <w:t xml:space="preserve">between IU and cognitive impairment, together with potential mediating and moderating factors such as </w:t>
      </w:r>
      <w:r w:rsidR="007D6562" w:rsidRPr="005E1AF3">
        <w:rPr>
          <w:rFonts w:ascii="Times" w:hAnsi="Times"/>
          <w:color w:val="000000" w:themeColor="text1"/>
          <w:sz w:val="23"/>
          <w:szCs w:val="23"/>
        </w:rPr>
        <w:t xml:space="preserve">negative problem orientation and cognitive avoidance. </w:t>
      </w:r>
    </w:p>
    <w:p w14:paraId="537C0656" w14:textId="77777777" w:rsidR="002127F9" w:rsidRPr="005E1AF3" w:rsidRDefault="002127F9" w:rsidP="002127F9">
      <w:pPr>
        <w:spacing w:line="480" w:lineRule="auto"/>
        <w:rPr>
          <w:rFonts w:ascii="Times" w:hAnsi="Times"/>
          <w:b/>
          <w:color w:val="000000" w:themeColor="text1"/>
          <w:sz w:val="23"/>
          <w:szCs w:val="23"/>
        </w:rPr>
      </w:pPr>
      <w:r w:rsidRPr="005E1AF3">
        <w:rPr>
          <w:rFonts w:ascii="Times" w:hAnsi="Times"/>
          <w:b/>
          <w:color w:val="000000" w:themeColor="text1"/>
          <w:sz w:val="23"/>
          <w:szCs w:val="23"/>
        </w:rPr>
        <w:t>Clinical implications</w:t>
      </w:r>
    </w:p>
    <w:p w14:paraId="485F3A9C" w14:textId="460A5EFC" w:rsidR="00C56C6B" w:rsidRPr="005E1AF3" w:rsidRDefault="00D63B8E" w:rsidP="00BE4620">
      <w:pPr>
        <w:spacing w:before="0" w:after="0" w:line="480" w:lineRule="auto"/>
        <w:ind w:firstLine="709"/>
        <w:rPr>
          <w:rFonts w:ascii="Times" w:hAnsi="Times"/>
          <w:color w:val="000000" w:themeColor="text1"/>
          <w:lang w:val="en-US"/>
        </w:rPr>
      </w:pPr>
      <w:r w:rsidRPr="005E1AF3">
        <w:rPr>
          <w:rFonts w:ascii="Times" w:hAnsi="Times"/>
          <w:color w:val="000000" w:themeColor="text1"/>
          <w:sz w:val="23"/>
          <w:szCs w:val="23"/>
        </w:rPr>
        <w:t xml:space="preserve">In summary, our findings indicate that </w:t>
      </w:r>
      <w:r w:rsidR="002127F9" w:rsidRPr="005E1AF3">
        <w:rPr>
          <w:rFonts w:ascii="Times" w:hAnsi="Times"/>
          <w:color w:val="000000" w:themeColor="text1"/>
          <w:sz w:val="23"/>
          <w:szCs w:val="23"/>
        </w:rPr>
        <w:t xml:space="preserve">a substantial subgroup of parents of CCS report long-term negative psychological effects. </w:t>
      </w:r>
      <w:r w:rsidR="00FE6DA5" w:rsidRPr="005E1AF3">
        <w:rPr>
          <w:rFonts w:ascii="Times" w:hAnsi="Times"/>
          <w:color w:val="000000" w:themeColor="text1"/>
          <w:sz w:val="23"/>
          <w:szCs w:val="23"/>
        </w:rPr>
        <w:t>T</w:t>
      </w:r>
      <w:r w:rsidR="00F56CB5" w:rsidRPr="005E1AF3">
        <w:rPr>
          <w:rFonts w:ascii="Times" w:hAnsi="Times"/>
          <w:color w:val="000000" w:themeColor="text1"/>
          <w:sz w:val="23"/>
          <w:szCs w:val="23"/>
        </w:rPr>
        <w:t>h</w:t>
      </w:r>
      <w:r w:rsidR="00773756" w:rsidRPr="005E1AF3">
        <w:rPr>
          <w:rFonts w:ascii="Times" w:hAnsi="Times"/>
          <w:color w:val="000000" w:themeColor="text1"/>
          <w:sz w:val="23"/>
          <w:szCs w:val="23"/>
        </w:rPr>
        <w:t>is</w:t>
      </w:r>
      <w:r w:rsidR="00F56CB5" w:rsidRPr="005E1AF3">
        <w:rPr>
          <w:rFonts w:ascii="Times" w:hAnsi="Times"/>
          <w:color w:val="000000" w:themeColor="text1"/>
          <w:sz w:val="23"/>
          <w:szCs w:val="23"/>
        </w:rPr>
        <w:t xml:space="preserve"> data support</w:t>
      </w:r>
      <w:r w:rsidR="00773756" w:rsidRPr="005E1AF3">
        <w:rPr>
          <w:rFonts w:ascii="Times" w:hAnsi="Times"/>
          <w:color w:val="000000" w:themeColor="text1"/>
          <w:sz w:val="23"/>
          <w:szCs w:val="23"/>
        </w:rPr>
        <w:t xml:space="preserve">s </w:t>
      </w:r>
      <w:r w:rsidR="00F56CB5" w:rsidRPr="005E1AF3">
        <w:rPr>
          <w:rFonts w:ascii="Times" w:hAnsi="Times"/>
          <w:color w:val="000000" w:themeColor="text1"/>
          <w:sz w:val="23"/>
          <w:szCs w:val="23"/>
        </w:rPr>
        <w:t>the utility of IU</w:t>
      </w:r>
      <w:r w:rsidR="00A3438F" w:rsidRPr="005E1AF3">
        <w:rPr>
          <w:rFonts w:ascii="Times" w:hAnsi="Times"/>
          <w:color w:val="000000" w:themeColor="text1"/>
          <w:sz w:val="23"/>
          <w:szCs w:val="23"/>
        </w:rPr>
        <w:t xml:space="preserve"> and its associated factors</w:t>
      </w:r>
      <w:r w:rsidR="00F56CB5" w:rsidRPr="005E1AF3">
        <w:rPr>
          <w:rFonts w:ascii="Times" w:hAnsi="Times"/>
          <w:color w:val="000000" w:themeColor="text1"/>
          <w:sz w:val="23"/>
          <w:szCs w:val="23"/>
        </w:rPr>
        <w:t xml:space="preserve"> in understanding clinical distress in parents of CCSs. </w:t>
      </w:r>
      <w:r w:rsidR="00C56C6B" w:rsidRPr="005E1AF3">
        <w:rPr>
          <w:rFonts w:ascii="Times" w:hAnsi="Times" w:cs="Lucida Grande"/>
          <w:color w:val="000000" w:themeColor="text1"/>
        </w:rPr>
        <w:t>This study raises awareness of the need for ongoing monitoring of IU among parents of CCS; and opportunities for future research, incorporating parent interviews and intervention development. Therefore, these results highlight the necessity to identify parents who are at risk for IU at an early stage of the cancer management in order to propose personal psychological interventions (e.g. problem solving therapy), to adapt certain cognitive str</w:t>
      </w:r>
      <w:r w:rsidR="007D0CDA" w:rsidRPr="005E1AF3">
        <w:rPr>
          <w:rFonts w:ascii="Times" w:hAnsi="Times" w:cs="Lucida Grande"/>
          <w:color w:val="000000" w:themeColor="text1"/>
        </w:rPr>
        <w:t>ategies (e.g. excessive worries</w:t>
      </w:r>
      <w:r w:rsidR="00C56C6B" w:rsidRPr="005E1AF3">
        <w:rPr>
          <w:rFonts w:ascii="Times" w:hAnsi="Times" w:cs="Lucida Grande"/>
          <w:color w:val="000000" w:themeColor="text1"/>
        </w:rPr>
        <w:t>), to develop resilience, and to promote “positive growth” for parents.</w:t>
      </w:r>
      <w:r w:rsidR="00C56C6B" w:rsidRPr="005E1AF3">
        <w:rPr>
          <w:rFonts w:ascii="Times" w:hAnsi="Times" w:cs="Lucida Grande"/>
          <w:b/>
          <w:color w:val="000000" w:themeColor="text1"/>
        </w:rPr>
        <w:t xml:space="preserve"> </w:t>
      </w:r>
      <w:r w:rsidR="00BE4620" w:rsidRPr="005E1AF3">
        <w:rPr>
          <w:rFonts w:ascii="Times" w:hAnsi="Times"/>
          <w:color w:val="000000" w:themeColor="text1"/>
          <w:lang w:val="en-US"/>
        </w:rPr>
        <w:t>While strategies and interventions to minimize the child’s distress have become part of comprehensive medical care in pediatrics, it also becomes urgent to develop research into parents of CCS</w:t>
      </w:r>
      <w:r w:rsidR="00C56C6B" w:rsidRPr="005E1AF3">
        <w:rPr>
          <w:rFonts w:ascii="Times" w:hAnsi="Times"/>
          <w:color w:val="000000" w:themeColor="text1"/>
          <w:lang w:val="en-US"/>
        </w:rPr>
        <w:t>s</w:t>
      </w:r>
      <w:r w:rsidR="00BE4620" w:rsidRPr="005E1AF3">
        <w:rPr>
          <w:rFonts w:ascii="Times" w:hAnsi="Times"/>
          <w:color w:val="000000" w:themeColor="text1"/>
          <w:lang w:val="en-US"/>
        </w:rPr>
        <w:t xml:space="preserve"> in order to: [1] train the medical staff to identify t</w:t>
      </w:r>
      <w:r w:rsidR="0016529E" w:rsidRPr="005E1AF3">
        <w:rPr>
          <w:rFonts w:ascii="Times" w:hAnsi="Times"/>
          <w:color w:val="000000" w:themeColor="text1"/>
          <w:lang w:val="en-US"/>
        </w:rPr>
        <w:t>he serious issue of parental IU</w:t>
      </w:r>
      <w:r w:rsidR="00BE4620" w:rsidRPr="005E1AF3">
        <w:rPr>
          <w:rFonts w:ascii="Times" w:hAnsi="Times"/>
          <w:color w:val="000000" w:themeColor="text1"/>
          <w:lang w:val="en-US"/>
        </w:rPr>
        <w:t xml:space="preserve">; [2] detect clinical profiles (e.g. GAD) and [3] provide them with a personalized psychological intervention. </w:t>
      </w:r>
    </w:p>
    <w:p w14:paraId="0DC16571" w14:textId="1B10BD49" w:rsidR="00BE4620" w:rsidRPr="005E1AF3" w:rsidRDefault="00BE4620" w:rsidP="00BE4620">
      <w:pPr>
        <w:spacing w:before="0" w:after="0" w:line="480" w:lineRule="auto"/>
        <w:ind w:firstLine="709"/>
        <w:rPr>
          <w:rFonts w:ascii="Times" w:hAnsi="Times"/>
          <w:color w:val="000000" w:themeColor="text1"/>
          <w:lang w:val="en-US"/>
        </w:rPr>
      </w:pPr>
      <w:r w:rsidRPr="005E1AF3">
        <w:rPr>
          <w:rFonts w:ascii="Times" w:hAnsi="Times"/>
          <w:color w:val="000000" w:themeColor="text1"/>
          <w:lang w:val="en-US"/>
        </w:rPr>
        <w:t xml:space="preserve">This would allow vigilance of the medical staff in detecting parents’ distress and could defuse their descent into a vicious circle of hypervigilance </w:t>
      </w:r>
      <w:r w:rsidR="00394952" w:rsidRPr="005E1AF3">
        <w:rPr>
          <w:rFonts w:ascii="Times" w:hAnsi="Times"/>
          <w:color w:val="000000" w:themeColor="text1"/>
          <w:lang w:val="en-US"/>
        </w:rPr>
        <w:t xml:space="preserve">and extensive worry </w:t>
      </w:r>
      <w:r w:rsidRPr="005E1AF3">
        <w:rPr>
          <w:rFonts w:ascii="Times" w:hAnsi="Times"/>
          <w:color w:val="000000" w:themeColor="text1"/>
          <w:lang w:val="en-US"/>
        </w:rPr>
        <w:t xml:space="preserve">created by </w:t>
      </w:r>
      <w:r w:rsidR="00AB0EA1" w:rsidRPr="005E1AF3">
        <w:rPr>
          <w:rFonts w:ascii="Times" w:hAnsi="Times"/>
          <w:color w:val="000000" w:themeColor="text1"/>
          <w:lang w:val="en-US"/>
        </w:rPr>
        <w:t>intolerance of uncertainty (IU)</w:t>
      </w:r>
      <w:r w:rsidRPr="005E1AF3">
        <w:rPr>
          <w:rFonts w:ascii="Times" w:hAnsi="Times"/>
          <w:color w:val="000000" w:themeColor="text1"/>
          <w:lang w:val="en-US"/>
        </w:rPr>
        <w:t>.</w:t>
      </w:r>
    </w:p>
    <w:p w14:paraId="2D6EB313" w14:textId="08F83E1C" w:rsidR="00DA49AD" w:rsidRPr="005E1AF3" w:rsidRDefault="00DA49AD" w:rsidP="00DA49AD">
      <w:pPr>
        <w:spacing w:line="480" w:lineRule="auto"/>
        <w:ind w:firstLine="709"/>
        <w:rPr>
          <w:rFonts w:ascii="Times" w:hAnsi="Times"/>
          <w:color w:val="000000" w:themeColor="text1"/>
          <w:sz w:val="23"/>
          <w:szCs w:val="23"/>
        </w:rPr>
      </w:pPr>
    </w:p>
    <w:p w14:paraId="56838692" w14:textId="77777777" w:rsidR="002127F9" w:rsidRPr="005E1AF3" w:rsidRDefault="002127F9" w:rsidP="003D0C86">
      <w:pPr>
        <w:spacing w:before="0" w:after="0" w:line="480" w:lineRule="auto"/>
        <w:ind w:firstLine="709"/>
        <w:rPr>
          <w:rFonts w:ascii="Times" w:hAnsi="Times"/>
          <w:color w:val="000000" w:themeColor="text1"/>
        </w:rPr>
      </w:pPr>
    </w:p>
    <w:p w14:paraId="6837F83F" w14:textId="77777777" w:rsidR="00EC7174" w:rsidRPr="005E1AF3" w:rsidRDefault="00EC7174" w:rsidP="003D0C86">
      <w:pPr>
        <w:spacing w:before="0" w:after="0" w:line="480" w:lineRule="auto"/>
        <w:ind w:firstLine="709"/>
        <w:rPr>
          <w:rFonts w:ascii="Times" w:hAnsi="Times"/>
          <w:color w:val="000000" w:themeColor="text1"/>
        </w:rPr>
      </w:pPr>
    </w:p>
    <w:sectPr w:rsidR="00EC7174" w:rsidRPr="005E1AF3" w:rsidSect="00AA5369">
      <w:headerReference w:type="default" r:id="rId8"/>
      <w:footerReference w:type="even" r:id="rId9"/>
      <w:footerReference w:type="default" r:id="rId10"/>
      <w:pgSz w:w="11900" w:h="16840"/>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05F89" w14:textId="77777777" w:rsidR="00D164B8" w:rsidRDefault="00D164B8" w:rsidP="007E5345">
      <w:pPr>
        <w:spacing w:before="0" w:after="0" w:line="240" w:lineRule="auto"/>
      </w:pPr>
      <w:r>
        <w:separator/>
      </w:r>
    </w:p>
  </w:endnote>
  <w:endnote w:type="continuationSeparator" w:id="0">
    <w:p w14:paraId="21ACBD94" w14:textId="77777777" w:rsidR="00D164B8" w:rsidRDefault="00D164B8" w:rsidP="007E53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Titres de thème asiati">
    <w:altName w:val="Times New Roman"/>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B0EFE" w14:textId="77777777" w:rsidR="00D164B8" w:rsidRDefault="00D164B8" w:rsidP="00D228C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77257B2" w14:textId="77777777" w:rsidR="00D164B8" w:rsidRDefault="00D164B8">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3490A" w14:textId="77777777" w:rsidR="00D164B8" w:rsidRPr="00674C1C" w:rsidRDefault="00D164B8" w:rsidP="00D228C3">
    <w:pPr>
      <w:pStyle w:val="Pieddepage"/>
      <w:framePr w:wrap="around" w:vAnchor="text" w:hAnchor="margin" w:xAlign="center" w:y="1"/>
      <w:rPr>
        <w:rStyle w:val="Numrodepage"/>
        <w:rFonts w:ascii="Times" w:hAnsi="Times"/>
      </w:rPr>
    </w:pPr>
    <w:r w:rsidRPr="00674C1C">
      <w:rPr>
        <w:rStyle w:val="Numrodepage"/>
        <w:rFonts w:ascii="Times" w:hAnsi="Times"/>
      </w:rPr>
      <w:fldChar w:fldCharType="begin"/>
    </w:r>
    <w:r w:rsidRPr="00674C1C">
      <w:rPr>
        <w:rStyle w:val="Numrodepage"/>
        <w:rFonts w:ascii="Times" w:hAnsi="Times"/>
      </w:rPr>
      <w:instrText xml:space="preserve">PAGE  </w:instrText>
    </w:r>
    <w:r w:rsidRPr="00674C1C">
      <w:rPr>
        <w:rStyle w:val="Numrodepage"/>
        <w:rFonts w:ascii="Times" w:hAnsi="Times"/>
      </w:rPr>
      <w:fldChar w:fldCharType="separate"/>
    </w:r>
    <w:r w:rsidR="009B65E0">
      <w:rPr>
        <w:rStyle w:val="Numrodepage"/>
        <w:rFonts w:ascii="Times" w:hAnsi="Times"/>
        <w:noProof/>
      </w:rPr>
      <w:t>1</w:t>
    </w:r>
    <w:r w:rsidRPr="00674C1C">
      <w:rPr>
        <w:rStyle w:val="Numrodepage"/>
        <w:rFonts w:ascii="Times" w:hAnsi="Times"/>
      </w:rPr>
      <w:fldChar w:fldCharType="end"/>
    </w:r>
  </w:p>
  <w:p w14:paraId="1DACED2B" w14:textId="77777777" w:rsidR="00D164B8" w:rsidRDefault="00D164B8">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EFFAA" w14:textId="77777777" w:rsidR="00D164B8" w:rsidRDefault="00D164B8" w:rsidP="007E5345">
      <w:pPr>
        <w:spacing w:before="0" w:after="0" w:line="240" w:lineRule="auto"/>
      </w:pPr>
      <w:r>
        <w:separator/>
      </w:r>
    </w:p>
  </w:footnote>
  <w:footnote w:type="continuationSeparator" w:id="0">
    <w:p w14:paraId="1C05F856" w14:textId="77777777" w:rsidR="00D164B8" w:rsidRDefault="00D164B8" w:rsidP="007E5345">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739C7" w14:textId="5C1AC10D" w:rsidR="00D164B8" w:rsidRPr="005E1AF3" w:rsidRDefault="00D164B8">
    <w:pPr>
      <w:pStyle w:val="En-tte"/>
      <w:rPr>
        <w:rFonts w:ascii="Times" w:hAnsi="Times"/>
        <w:color w:val="000000" w:themeColor="text1"/>
      </w:rPr>
    </w:pPr>
    <w:r w:rsidRPr="005E1AF3">
      <w:rPr>
        <w:rFonts w:ascii="Times" w:hAnsi="Times"/>
        <w:color w:val="000000" w:themeColor="text1"/>
      </w:rPr>
      <w:t>RUNNING HEAD: PARENTS OF CHILDHOOD CANCER SURVIVORS</w:t>
    </w:r>
    <w:r w:rsidR="00205801" w:rsidRPr="005E1AF3">
      <w:rPr>
        <w:rFonts w:ascii="Times" w:hAnsi="Times"/>
        <w:color w:val="000000" w:themeColor="text1"/>
      </w:rPr>
      <w:t xml:space="preserve">: PROFILE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32205"/>
    <w:multiLevelType w:val="hybridMultilevel"/>
    <w:tmpl w:val="97FE5BFC"/>
    <w:lvl w:ilvl="0" w:tplc="D660C234">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22677F59"/>
    <w:multiLevelType w:val="hybridMultilevel"/>
    <w:tmpl w:val="A9C0A226"/>
    <w:lvl w:ilvl="0" w:tplc="2CFC2E6E">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25683778"/>
    <w:multiLevelType w:val="hybridMultilevel"/>
    <w:tmpl w:val="A9C0A226"/>
    <w:lvl w:ilvl="0" w:tplc="2CFC2E6E">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
    <w:nsid w:val="2A082354"/>
    <w:multiLevelType w:val="hybridMultilevel"/>
    <w:tmpl w:val="1946E788"/>
    <w:lvl w:ilvl="0" w:tplc="D660C234">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nsid w:val="4D7374B0"/>
    <w:multiLevelType w:val="hybridMultilevel"/>
    <w:tmpl w:val="694ACE06"/>
    <w:lvl w:ilvl="0" w:tplc="565EB354">
      <w:start w:val="1"/>
      <w:numFmt w:val="upp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9E828AB"/>
    <w:multiLevelType w:val="hybridMultilevel"/>
    <w:tmpl w:val="C2083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D5070D7"/>
    <w:multiLevelType w:val="hybridMultilevel"/>
    <w:tmpl w:val="8C9CCF2A"/>
    <w:lvl w:ilvl="0" w:tplc="D660C23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2560B87"/>
    <w:multiLevelType w:val="hybridMultilevel"/>
    <w:tmpl w:val="694ACE06"/>
    <w:lvl w:ilvl="0" w:tplc="565EB354">
      <w:start w:val="1"/>
      <w:numFmt w:val="upp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FB508C2"/>
    <w:multiLevelType w:val="hybridMultilevel"/>
    <w:tmpl w:val="75E698E6"/>
    <w:lvl w:ilvl="0" w:tplc="D660C234">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4"/>
  </w:num>
  <w:num w:numId="4">
    <w:abstractNumId w:val="7"/>
  </w:num>
  <w:num w:numId="5">
    <w:abstractNumId w:val="1"/>
  </w:num>
  <w:num w:numId="6">
    <w:abstractNumId w:val="2"/>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DB5"/>
    <w:rsid w:val="000030BD"/>
    <w:rsid w:val="00003FB9"/>
    <w:rsid w:val="000145D3"/>
    <w:rsid w:val="000145DF"/>
    <w:rsid w:val="0001480A"/>
    <w:rsid w:val="00014E6E"/>
    <w:rsid w:val="00015283"/>
    <w:rsid w:val="00015991"/>
    <w:rsid w:val="00020BB7"/>
    <w:rsid w:val="00026C1B"/>
    <w:rsid w:val="000364AD"/>
    <w:rsid w:val="000373E4"/>
    <w:rsid w:val="00037F5F"/>
    <w:rsid w:val="00043598"/>
    <w:rsid w:val="00044647"/>
    <w:rsid w:val="00046BCA"/>
    <w:rsid w:val="000510C1"/>
    <w:rsid w:val="00054B40"/>
    <w:rsid w:val="000609E0"/>
    <w:rsid w:val="0006129D"/>
    <w:rsid w:val="000620B0"/>
    <w:rsid w:val="00064DB4"/>
    <w:rsid w:val="00066EC0"/>
    <w:rsid w:val="0006704D"/>
    <w:rsid w:val="00070124"/>
    <w:rsid w:val="0007658B"/>
    <w:rsid w:val="00076EB5"/>
    <w:rsid w:val="00081A7D"/>
    <w:rsid w:val="0008615E"/>
    <w:rsid w:val="000906C6"/>
    <w:rsid w:val="00090865"/>
    <w:rsid w:val="00091A4D"/>
    <w:rsid w:val="000956F6"/>
    <w:rsid w:val="000A1712"/>
    <w:rsid w:val="000A1898"/>
    <w:rsid w:val="000A2261"/>
    <w:rsid w:val="000A3C56"/>
    <w:rsid w:val="000A3E50"/>
    <w:rsid w:val="000B2F24"/>
    <w:rsid w:val="000B6773"/>
    <w:rsid w:val="000C09A4"/>
    <w:rsid w:val="000C0DCF"/>
    <w:rsid w:val="000C2F3B"/>
    <w:rsid w:val="000C5E8C"/>
    <w:rsid w:val="000C7223"/>
    <w:rsid w:val="000D29EC"/>
    <w:rsid w:val="000D3508"/>
    <w:rsid w:val="000D5BE6"/>
    <w:rsid w:val="000D67BB"/>
    <w:rsid w:val="000D722B"/>
    <w:rsid w:val="000E10CA"/>
    <w:rsid w:val="000E11D9"/>
    <w:rsid w:val="000E37B0"/>
    <w:rsid w:val="000E46F3"/>
    <w:rsid w:val="000F2E9E"/>
    <w:rsid w:val="000F79B7"/>
    <w:rsid w:val="001031A7"/>
    <w:rsid w:val="001169E6"/>
    <w:rsid w:val="00116C8B"/>
    <w:rsid w:val="001171CE"/>
    <w:rsid w:val="00121EF5"/>
    <w:rsid w:val="00123762"/>
    <w:rsid w:val="00126387"/>
    <w:rsid w:val="001313D2"/>
    <w:rsid w:val="00134E12"/>
    <w:rsid w:val="001355A3"/>
    <w:rsid w:val="00141F82"/>
    <w:rsid w:val="001421BF"/>
    <w:rsid w:val="00142272"/>
    <w:rsid w:val="00147299"/>
    <w:rsid w:val="00150A13"/>
    <w:rsid w:val="00160210"/>
    <w:rsid w:val="0016529E"/>
    <w:rsid w:val="00165F6D"/>
    <w:rsid w:val="001703AF"/>
    <w:rsid w:val="001769C8"/>
    <w:rsid w:val="00190836"/>
    <w:rsid w:val="00191B3C"/>
    <w:rsid w:val="00192383"/>
    <w:rsid w:val="00194EA0"/>
    <w:rsid w:val="00195009"/>
    <w:rsid w:val="00195CFE"/>
    <w:rsid w:val="001A060E"/>
    <w:rsid w:val="001A1EA5"/>
    <w:rsid w:val="001A4605"/>
    <w:rsid w:val="001A4728"/>
    <w:rsid w:val="001A7692"/>
    <w:rsid w:val="001B490A"/>
    <w:rsid w:val="001B6D63"/>
    <w:rsid w:val="001C14CA"/>
    <w:rsid w:val="001C281A"/>
    <w:rsid w:val="001C33A4"/>
    <w:rsid w:val="001C3FCB"/>
    <w:rsid w:val="001C59C6"/>
    <w:rsid w:val="001C61D6"/>
    <w:rsid w:val="001D6119"/>
    <w:rsid w:val="001E0C1B"/>
    <w:rsid w:val="001E0D3F"/>
    <w:rsid w:val="001E184F"/>
    <w:rsid w:val="001E7666"/>
    <w:rsid w:val="001E7830"/>
    <w:rsid w:val="001F10B7"/>
    <w:rsid w:val="00201EA1"/>
    <w:rsid w:val="00205801"/>
    <w:rsid w:val="002100C5"/>
    <w:rsid w:val="002127F9"/>
    <w:rsid w:val="00227347"/>
    <w:rsid w:val="002278BF"/>
    <w:rsid w:val="00243E44"/>
    <w:rsid w:val="002579F5"/>
    <w:rsid w:val="00260ACC"/>
    <w:rsid w:val="00264FB8"/>
    <w:rsid w:val="00266406"/>
    <w:rsid w:val="00275BFD"/>
    <w:rsid w:val="0028197D"/>
    <w:rsid w:val="00281AD3"/>
    <w:rsid w:val="00281B5E"/>
    <w:rsid w:val="00282AA4"/>
    <w:rsid w:val="00282B74"/>
    <w:rsid w:val="00292083"/>
    <w:rsid w:val="00294CE9"/>
    <w:rsid w:val="002A3FC8"/>
    <w:rsid w:val="002B06D7"/>
    <w:rsid w:val="002B3626"/>
    <w:rsid w:val="002C0C73"/>
    <w:rsid w:val="002C557B"/>
    <w:rsid w:val="002C6A86"/>
    <w:rsid w:val="002D3EF5"/>
    <w:rsid w:val="002D496C"/>
    <w:rsid w:val="002E3807"/>
    <w:rsid w:val="002E5BB3"/>
    <w:rsid w:val="002E70E4"/>
    <w:rsid w:val="002F2FFC"/>
    <w:rsid w:val="002F346D"/>
    <w:rsid w:val="002F4802"/>
    <w:rsid w:val="003026FB"/>
    <w:rsid w:val="00304983"/>
    <w:rsid w:val="003049C5"/>
    <w:rsid w:val="00305B53"/>
    <w:rsid w:val="00313897"/>
    <w:rsid w:val="0031403A"/>
    <w:rsid w:val="003146AF"/>
    <w:rsid w:val="00320336"/>
    <w:rsid w:val="00324F0F"/>
    <w:rsid w:val="00325FCB"/>
    <w:rsid w:val="00330AB8"/>
    <w:rsid w:val="003321A5"/>
    <w:rsid w:val="00333262"/>
    <w:rsid w:val="00333DD0"/>
    <w:rsid w:val="00334253"/>
    <w:rsid w:val="00334AF0"/>
    <w:rsid w:val="00336627"/>
    <w:rsid w:val="0034721D"/>
    <w:rsid w:val="00347338"/>
    <w:rsid w:val="00351256"/>
    <w:rsid w:val="003516C2"/>
    <w:rsid w:val="003541B3"/>
    <w:rsid w:val="00354F65"/>
    <w:rsid w:val="00365B76"/>
    <w:rsid w:val="0037636E"/>
    <w:rsid w:val="003877FA"/>
    <w:rsid w:val="00387B5E"/>
    <w:rsid w:val="0039290C"/>
    <w:rsid w:val="00394952"/>
    <w:rsid w:val="003A1C38"/>
    <w:rsid w:val="003A38C8"/>
    <w:rsid w:val="003A3BC7"/>
    <w:rsid w:val="003B397D"/>
    <w:rsid w:val="003B5DA5"/>
    <w:rsid w:val="003C36A8"/>
    <w:rsid w:val="003C390A"/>
    <w:rsid w:val="003D0C86"/>
    <w:rsid w:val="003E3273"/>
    <w:rsid w:val="003E6163"/>
    <w:rsid w:val="003F101B"/>
    <w:rsid w:val="004042B0"/>
    <w:rsid w:val="00412B00"/>
    <w:rsid w:val="00412EF0"/>
    <w:rsid w:val="00416677"/>
    <w:rsid w:val="00420A68"/>
    <w:rsid w:val="0042223C"/>
    <w:rsid w:val="00422D04"/>
    <w:rsid w:val="00422E5F"/>
    <w:rsid w:val="00423842"/>
    <w:rsid w:val="0042472B"/>
    <w:rsid w:val="00425F3A"/>
    <w:rsid w:val="00446507"/>
    <w:rsid w:val="00450946"/>
    <w:rsid w:val="00456DEF"/>
    <w:rsid w:val="00456FF9"/>
    <w:rsid w:val="00465655"/>
    <w:rsid w:val="00471A2B"/>
    <w:rsid w:val="00475630"/>
    <w:rsid w:val="0047681C"/>
    <w:rsid w:val="0047798B"/>
    <w:rsid w:val="00480B04"/>
    <w:rsid w:val="00486D99"/>
    <w:rsid w:val="00492520"/>
    <w:rsid w:val="00494A9C"/>
    <w:rsid w:val="004A2AA4"/>
    <w:rsid w:val="004A74BE"/>
    <w:rsid w:val="004B42E6"/>
    <w:rsid w:val="004C1023"/>
    <w:rsid w:val="004C41D2"/>
    <w:rsid w:val="004D1ED9"/>
    <w:rsid w:val="004D6E2D"/>
    <w:rsid w:val="004E3B24"/>
    <w:rsid w:val="004E3DE1"/>
    <w:rsid w:val="004E6CD7"/>
    <w:rsid w:val="004F38A1"/>
    <w:rsid w:val="004F432B"/>
    <w:rsid w:val="004F5375"/>
    <w:rsid w:val="00506C3B"/>
    <w:rsid w:val="005122E7"/>
    <w:rsid w:val="00515F4A"/>
    <w:rsid w:val="00521176"/>
    <w:rsid w:val="005217A4"/>
    <w:rsid w:val="005351BC"/>
    <w:rsid w:val="005357D0"/>
    <w:rsid w:val="00540E29"/>
    <w:rsid w:val="0054191D"/>
    <w:rsid w:val="00542599"/>
    <w:rsid w:val="00553251"/>
    <w:rsid w:val="005562D0"/>
    <w:rsid w:val="005563C3"/>
    <w:rsid w:val="0055707B"/>
    <w:rsid w:val="00561EE7"/>
    <w:rsid w:val="0056610E"/>
    <w:rsid w:val="00570E94"/>
    <w:rsid w:val="0057113F"/>
    <w:rsid w:val="00584D05"/>
    <w:rsid w:val="00590DF4"/>
    <w:rsid w:val="00591DF8"/>
    <w:rsid w:val="005921F4"/>
    <w:rsid w:val="0059243D"/>
    <w:rsid w:val="005935F7"/>
    <w:rsid w:val="005947D4"/>
    <w:rsid w:val="00597A8C"/>
    <w:rsid w:val="005A7CA8"/>
    <w:rsid w:val="005B1493"/>
    <w:rsid w:val="005B2199"/>
    <w:rsid w:val="005B3693"/>
    <w:rsid w:val="005B7F37"/>
    <w:rsid w:val="005C10B5"/>
    <w:rsid w:val="005C1FDF"/>
    <w:rsid w:val="005C2CF8"/>
    <w:rsid w:val="005C3735"/>
    <w:rsid w:val="005C6BEA"/>
    <w:rsid w:val="005D6915"/>
    <w:rsid w:val="005D79A6"/>
    <w:rsid w:val="005E1AF3"/>
    <w:rsid w:val="005E3114"/>
    <w:rsid w:val="005F0B10"/>
    <w:rsid w:val="005F0E32"/>
    <w:rsid w:val="005F2FE4"/>
    <w:rsid w:val="005F3515"/>
    <w:rsid w:val="00600C81"/>
    <w:rsid w:val="006019A0"/>
    <w:rsid w:val="00610745"/>
    <w:rsid w:val="006124D1"/>
    <w:rsid w:val="00613CE6"/>
    <w:rsid w:val="00615507"/>
    <w:rsid w:val="006201C2"/>
    <w:rsid w:val="00620585"/>
    <w:rsid w:val="00620F28"/>
    <w:rsid w:val="00622FC6"/>
    <w:rsid w:val="00624A2B"/>
    <w:rsid w:val="00625FA9"/>
    <w:rsid w:val="00626BD1"/>
    <w:rsid w:val="00627EAB"/>
    <w:rsid w:val="006379B2"/>
    <w:rsid w:val="00643848"/>
    <w:rsid w:val="00647ED9"/>
    <w:rsid w:val="006500BF"/>
    <w:rsid w:val="00653E1B"/>
    <w:rsid w:val="00657879"/>
    <w:rsid w:val="006643E2"/>
    <w:rsid w:val="00667862"/>
    <w:rsid w:val="00672244"/>
    <w:rsid w:val="00673B96"/>
    <w:rsid w:val="006749A2"/>
    <w:rsid w:val="00674C1C"/>
    <w:rsid w:val="0067531A"/>
    <w:rsid w:val="00675ECC"/>
    <w:rsid w:val="00677D34"/>
    <w:rsid w:val="006856A2"/>
    <w:rsid w:val="00685B51"/>
    <w:rsid w:val="0068627B"/>
    <w:rsid w:val="00692E61"/>
    <w:rsid w:val="006A0D1F"/>
    <w:rsid w:val="006A0D6F"/>
    <w:rsid w:val="006A47BD"/>
    <w:rsid w:val="006A5858"/>
    <w:rsid w:val="006A6E99"/>
    <w:rsid w:val="006C3CD2"/>
    <w:rsid w:val="006C3EE5"/>
    <w:rsid w:val="006C5B1D"/>
    <w:rsid w:val="006E035F"/>
    <w:rsid w:val="006E1DC0"/>
    <w:rsid w:val="006E2653"/>
    <w:rsid w:val="006E4F94"/>
    <w:rsid w:val="006E6DEF"/>
    <w:rsid w:val="006F0B77"/>
    <w:rsid w:val="006F3961"/>
    <w:rsid w:val="006F5FC8"/>
    <w:rsid w:val="006F70E1"/>
    <w:rsid w:val="006F7A92"/>
    <w:rsid w:val="00700226"/>
    <w:rsid w:val="007037A4"/>
    <w:rsid w:val="00706924"/>
    <w:rsid w:val="00713718"/>
    <w:rsid w:val="00717565"/>
    <w:rsid w:val="00722F02"/>
    <w:rsid w:val="00723976"/>
    <w:rsid w:val="00723D78"/>
    <w:rsid w:val="00724F09"/>
    <w:rsid w:val="00727EB8"/>
    <w:rsid w:val="00733E91"/>
    <w:rsid w:val="007416D6"/>
    <w:rsid w:val="007420F5"/>
    <w:rsid w:val="007467B4"/>
    <w:rsid w:val="00750E5A"/>
    <w:rsid w:val="00756E89"/>
    <w:rsid w:val="00757FCD"/>
    <w:rsid w:val="007601D7"/>
    <w:rsid w:val="007634C5"/>
    <w:rsid w:val="00764C51"/>
    <w:rsid w:val="00765C43"/>
    <w:rsid w:val="00766CE8"/>
    <w:rsid w:val="00770F6F"/>
    <w:rsid w:val="0077125A"/>
    <w:rsid w:val="00773756"/>
    <w:rsid w:val="00777108"/>
    <w:rsid w:val="00780396"/>
    <w:rsid w:val="007805A8"/>
    <w:rsid w:val="0078614F"/>
    <w:rsid w:val="007927A5"/>
    <w:rsid w:val="007A26DF"/>
    <w:rsid w:val="007A26F4"/>
    <w:rsid w:val="007A62E6"/>
    <w:rsid w:val="007B083A"/>
    <w:rsid w:val="007B50BD"/>
    <w:rsid w:val="007C5F5B"/>
    <w:rsid w:val="007C7D15"/>
    <w:rsid w:val="007C7DB5"/>
    <w:rsid w:val="007D0CDA"/>
    <w:rsid w:val="007D13B2"/>
    <w:rsid w:val="007D2756"/>
    <w:rsid w:val="007D3801"/>
    <w:rsid w:val="007D5426"/>
    <w:rsid w:val="007D6562"/>
    <w:rsid w:val="007D6B04"/>
    <w:rsid w:val="007D6B56"/>
    <w:rsid w:val="007E0CBE"/>
    <w:rsid w:val="007E2297"/>
    <w:rsid w:val="007E2C1D"/>
    <w:rsid w:val="007E40C9"/>
    <w:rsid w:val="007E5345"/>
    <w:rsid w:val="007E5360"/>
    <w:rsid w:val="007E58E6"/>
    <w:rsid w:val="007F5D3A"/>
    <w:rsid w:val="008015E3"/>
    <w:rsid w:val="00803D72"/>
    <w:rsid w:val="0080713B"/>
    <w:rsid w:val="008148A8"/>
    <w:rsid w:val="00814D57"/>
    <w:rsid w:val="00815EF4"/>
    <w:rsid w:val="008259E1"/>
    <w:rsid w:val="00827370"/>
    <w:rsid w:val="00832E45"/>
    <w:rsid w:val="0083600F"/>
    <w:rsid w:val="0083601B"/>
    <w:rsid w:val="00836625"/>
    <w:rsid w:val="00850069"/>
    <w:rsid w:val="00853852"/>
    <w:rsid w:val="00853CC6"/>
    <w:rsid w:val="00854178"/>
    <w:rsid w:val="00870780"/>
    <w:rsid w:val="00880ACA"/>
    <w:rsid w:val="00881B51"/>
    <w:rsid w:val="00882516"/>
    <w:rsid w:val="0088666C"/>
    <w:rsid w:val="008916E1"/>
    <w:rsid w:val="00893371"/>
    <w:rsid w:val="008950CF"/>
    <w:rsid w:val="008A0D13"/>
    <w:rsid w:val="008A3BAA"/>
    <w:rsid w:val="008A68ED"/>
    <w:rsid w:val="008A75E6"/>
    <w:rsid w:val="008B3D56"/>
    <w:rsid w:val="008B56AA"/>
    <w:rsid w:val="008D3FA8"/>
    <w:rsid w:val="008E2341"/>
    <w:rsid w:val="008E23BC"/>
    <w:rsid w:val="008E2AAD"/>
    <w:rsid w:val="008E3826"/>
    <w:rsid w:val="008E7570"/>
    <w:rsid w:val="008F1744"/>
    <w:rsid w:val="008F5BA6"/>
    <w:rsid w:val="008F6082"/>
    <w:rsid w:val="00906E04"/>
    <w:rsid w:val="009136A2"/>
    <w:rsid w:val="00913C5F"/>
    <w:rsid w:val="00922EE4"/>
    <w:rsid w:val="00925B12"/>
    <w:rsid w:val="00926EF4"/>
    <w:rsid w:val="009329E4"/>
    <w:rsid w:val="00937D20"/>
    <w:rsid w:val="009427D9"/>
    <w:rsid w:val="00943A19"/>
    <w:rsid w:val="00944975"/>
    <w:rsid w:val="0094543C"/>
    <w:rsid w:val="0095403B"/>
    <w:rsid w:val="0095505C"/>
    <w:rsid w:val="009616CF"/>
    <w:rsid w:val="0096731D"/>
    <w:rsid w:val="00974F62"/>
    <w:rsid w:val="00980CBD"/>
    <w:rsid w:val="009863D2"/>
    <w:rsid w:val="00996056"/>
    <w:rsid w:val="00996DAE"/>
    <w:rsid w:val="009A3976"/>
    <w:rsid w:val="009B1B21"/>
    <w:rsid w:val="009B41CA"/>
    <w:rsid w:val="009B62D7"/>
    <w:rsid w:val="009B65E0"/>
    <w:rsid w:val="009B6BA2"/>
    <w:rsid w:val="009C380D"/>
    <w:rsid w:val="009C671F"/>
    <w:rsid w:val="009D5DE3"/>
    <w:rsid w:val="009E11DF"/>
    <w:rsid w:val="009E6D25"/>
    <w:rsid w:val="009E7F6F"/>
    <w:rsid w:val="009F022B"/>
    <w:rsid w:val="009F45AE"/>
    <w:rsid w:val="009F5E40"/>
    <w:rsid w:val="00A055ED"/>
    <w:rsid w:val="00A0613A"/>
    <w:rsid w:val="00A13F2C"/>
    <w:rsid w:val="00A21387"/>
    <w:rsid w:val="00A25F8E"/>
    <w:rsid w:val="00A30409"/>
    <w:rsid w:val="00A3046D"/>
    <w:rsid w:val="00A31DD0"/>
    <w:rsid w:val="00A3438F"/>
    <w:rsid w:val="00A360DE"/>
    <w:rsid w:val="00A44433"/>
    <w:rsid w:val="00A635E5"/>
    <w:rsid w:val="00A637BD"/>
    <w:rsid w:val="00A82EE1"/>
    <w:rsid w:val="00A87ABE"/>
    <w:rsid w:val="00A92A1C"/>
    <w:rsid w:val="00A95D04"/>
    <w:rsid w:val="00A960FE"/>
    <w:rsid w:val="00AA2F95"/>
    <w:rsid w:val="00AA3C6C"/>
    <w:rsid w:val="00AA5369"/>
    <w:rsid w:val="00AB0EA1"/>
    <w:rsid w:val="00AB7569"/>
    <w:rsid w:val="00AC00B7"/>
    <w:rsid w:val="00AC6EE9"/>
    <w:rsid w:val="00AD506D"/>
    <w:rsid w:val="00AD53FC"/>
    <w:rsid w:val="00AE64A6"/>
    <w:rsid w:val="00AE7201"/>
    <w:rsid w:val="00AE79BB"/>
    <w:rsid w:val="00AF2A32"/>
    <w:rsid w:val="00AF4064"/>
    <w:rsid w:val="00AF441B"/>
    <w:rsid w:val="00AF6D61"/>
    <w:rsid w:val="00B0317F"/>
    <w:rsid w:val="00B033BA"/>
    <w:rsid w:val="00B0396C"/>
    <w:rsid w:val="00B03D7C"/>
    <w:rsid w:val="00B059E0"/>
    <w:rsid w:val="00B23805"/>
    <w:rsid w:val="00B2681A"/>
    <w:rsid w:val="00B26E1A"/>
    <w:rsid w:val="00B32998"/>
    <w:rsid w:val="00B3327E"/>
    <w:rsid w:val="00B41397"/>
    <w:rsid w:val="00B43BD8"/>
    <w:rsid w:val="00B5292E"/>
    <w:rsid w:val="00B621D5"/>
    <w:rsid w:val="00B623BC"/>
    <w:rsid w:val="00B62D74"/>
    <w:rsid w:val="00B66665"/>
    <w:rsid w:val="00B66E4F"/>
    <w:rsid w:val="00B73987"/>
    <w:rsid w:val="00B73B4D"/>
    <w:rsid w:val="00B82269"/>
    <w:rsid w:val="00B83214"/>
    <w:rsid w:val="00B84300"/>
    <w:rsid w:val="00B859FF"/>
    <w:rsid w:val="00B85F49"/>
    <w:rsid w:val="00B85F59"/>
    <w:rsid w:val="00B87AC2"/>
    <w:rsid w:val="00B91162"/>
    <w:rsid w:val="00B95A59"/>
    <w:rsid w:val="00BA1A82"/>
    <w:rsid w:val="00BA2A46"/>
    <w:rsid w:val="00BA6C30"/>
    <w:rsid w:val="00BC2999"/>
    <w:rsid w:val="00BC32A8"/>
    <w:rsid w:val="00BC5A6A"/>
    <w:rsid w:val="00BD53C2"/>
    <w:rsid w:val="00BD7534"/>
    <w:rsid w:val="00BE05CA"/>
    <w:rsid w:val="00BE4620"/>
    <w:rsid w:val="00BF1848"/>
    <w:rsid w:val="00BF28EB"/>
    <w:rsid w:val="00BF2DB6"/>
    <w:rsid w:val="00C003F4"/>
    <w:rsid w:val="00C027C8"/>
    <w:rsid w:val="00C047D1"/>
    <w:rsid w:val="00C071F1"/>
    <w:rsid w:val="00C139BE"/>
    <w:rsid w:val="00C15F5B"/>
    <w:rsid w:val="00C22E1A"/>
    <w:rsid w:val="00C342C3"/>
    <w:rsid w:val="00C3601A"/>
    <w:rsid w:val="00C41C8D"/>
    <w:rsid w:val="00C42FF6"/>
    <w:rsid w:val="00C43619"/>
    <w:rsid w:val="00C5294A"/>
    <w:rsid w:val="00C56C6B"/>
    <w:rsid w:val="00C6078A"/>
    <w:rsid w:val="00C673E0"/>
    <w:rsid w:val="00C73191"/>
    <w:rsid w:val="00C731A8"/>
    <w:rsid w:val="00C73DAA"/>
    <w:rsid w:val="00C776AD"/>
    <w:rsid w:val="00C77C9D"/>
    <w:rsid w:val="00C81DA5"/>
    <w:rsid w:val="00C83E01"/>
    <w:rsid w:val="00C87AE7"/>
    <w:rsid w:val="00C94642"/>
    <w:rsid w:val="00CA2E08"/>
    <w:rsid w:val="00CA3BD8"/>
    <w:rsid w:val="00CB043C"/>
    <w:rsid w:val="00CB3EE8"/>
    <w:rsid w:val="00CB57F5"/>
    <w:rsid w:val="00CB59AB"/>
    <w:rsid w:val="00CB71F4"/>
    <w:rsid w:val="00CC57EC"/>
    <w:rsid w:val="00CD07EC"/>
    <w:rsid w:val="00CD22CF"/>
    <w:rsid w:val="00CD2FFB"/>
    <w:rsid w:val="00CD3408"/>
    <w:rsid w:val="00CD374E"/>
    <w:rsid w:val="00CD3EFE"/>
    <w:rsid w:val="00CD6093"/>
    <w:rsid w:val="00CE24C8"/>
    <w:rsid w:val="00CE49C5"/>
    <w:rsid w:val="00CE6187"/>
    <w:rsid w:val="00CF0542"/>
    <w:rsid w:val="00D010C0"/>
    <w:rsid w:val="00D020A7"/>
    <w:rsid w:val="00D10FD4"/>
    <w:rsid w:val="00D11670"/>
    <w:rsid w:val="00D13586"/>
    <w:rsid w:val="00D164B8"/>
    <w:rsid w:val="00D165BF"/>
    <w:rsid w:val="00D16C86"/>
    <w:rsid w:val="00D1762E"/>
    <w:rsid w:val="00D178FF"/>
    <w:rsid w:val="00D20667"/>
    <w:rsid w:val="00D21C75"/>
    <w:rsid w:val="00D228C3"/>
    <w:rsid w:val="00D27033"/>
    <w:rsid w:val="00D2722B"/>
    <w:rsid w:val="00D35DF4"/>
    <w:rsid w:val="00D3746A"/>
    <w:rsid w:val="00D42B6C"/>
    <w:rsid w:val="00D47255"/>
    <w:rsid w:val="00D5007F"/>
    <w:rsid w:val="00D51701"/>
    <w:rsid w:val="00D52B44"/>
    <w:rsid w:val="00D5559A"/>
    <w:rsid w:val="00D57701"/>
    <w:rsid w:val="00D57D7C"/>
    <w:rsid w:val="00D63B8E"/>
    <w:rsid w:val="00D65031"/>
    <w:rsid w:val="00D65BF4"/>
    <w:rsid w:val="00D66A6F"/>
    <w:rsid w:val="00D66D32"/>
    <w:rsid w:val="00D71B3F"/>
    <w:rsid w:val="00D72F66"/>
    <w:rsid w:val="00D808A3"/>
    <w:rsid w:val="00D938D9"/>
    <w:rsid w:val="00D95CB2"/>
    <w:rsid w:val="00DA094F"/>
    <w:rsid w:val="00DA1339"/>
    <w:rsid w:val="00DA3F0E"/>
    <w:rsid w:val="00DA49AD"/>
    <w:rsid w:val="00DB128A"/>
    <w:rsid w:val="00DB221E"/>
    <w:rsid w:val="00DB7BCE"/>
    <w:rsid w:val="00DC2034"/>
    <w:rsid w:val="00DC256F"/>
    <w:rsid w:val="00DC53A9"/>
    <w:rsid w:val="00DD20D5"/>
    <w:rsid w:val="00DD46FF"/>
    <w:rsid w:val="00DE733D"/>
    <w:rsid w:val="00DF27B4"/>
    <w:rsid w:val="00DF2AE3"/>
    <w:rsid w:val="00DF3008"/>
    <w:rsid w:val="00DF3C39"/>
    <w:rsid w:val="00DF66AA"/>
    <w:rsid w:val="00E02BD2"/>
    <w:rsid w:val="00E03C9F"/>
    <w:rsid w:val="00E11408"/>
    <w:rsid w:val="00E346D5"/>
    <w:rsid w:val="00E36C3F"/>
    <w:rsid w:val="00E37005"/>
    <w:rsid w:val="00E419BF"/>
    <w:rsid w:val="00E46CCE"/>
    <w:rsid w:val="00E47DAB"/>
    <w:rsid w:val="00E50AEE"/>
    <w:rsid w:val="00E562C1"/>
    <w:rsid w:val="00E63AD1"/>
    <w:rsid w:val="00E6575A"/>
    <w:rsid w:val="00E71A19"/>
    <w:rsid w:val="00E7405B"/>
    <w:rsid w:val="00E76278"/>
    <w:rsid w:val="00E76B70"/>
    <w:rsid w:val="00E848A4"/>
    <w:rsid w:val="00E8771F"/>
    <w:rsid w:val="00E94F5C"/>
    <w:rsid w:val="00EA1F92"/>
    <w:rsid w:val="00EA7E52"/>
    <w:rsid w:val="00EC39AF"/>
    <w:rsid w:val="00EC7174"/>
    <w:rsid w:val="00ED2A89"/>
    <w:rsid w:val="00ED43FF"/>
    <w:rsid w:val="00EE36AF"/>
    <w:rsid w:val="00EE4C58"/>
    <w:rsid w:val="00EE6701"/>
    <w:rsid w:val="00EE6ADC"/>
    <w:rsid w:val="00EF6D66"/>
    <w:rsid w:val="00F01DD7"/>
    <w:rsid w:val="00F04DC4"/>
    <w:rsid w:val="00F12BB3"/>
    <w:rsid w:val="00F16CA0"/>
    <w:rsid w:val="00F207AF"/>
    <w:rsid w:val="00F2179A"/>
    <w:rsid w:val="00F22730"/>
    <w:rsid w:val="00F24640"/>
    <w:rsid w:val="00F25422"/>
    <w:rsid w:val="00F2642B"/>
    <w:rsid w:val="00F33773"/>
    <w:rsid w:val="00F34EBC"/>
    <w:rsid w:val="00F4144B"/>
    <w:rsid w:val="00F44487"/>
    <w:rsid w:val="00F46CA3"/>
    <w:rsid w:val="00F538A8"/>
    <w:rsid w:val="00F5698F"/>
    <w:rsid w:val="00F56CB5"/>
    <w:rsid w:val="00F61585"/>
    <w:rsid w:val="00F63163"/>
    <w:rsid w:val="00F63A1F"/>
    <w:rsid w:val="00F6694F"/>
    <w:rsid w:val="00F72A46"/>
    <w:rsid w:val="00F811E3"/>
    <w:rsid w:val="00F82445"/>
    <w:rsid w:val="00F83200"/>
    <w:rsid w:val="00F849FF"/>
    <w:rsid w:val="00F8602E"/>
    <w:rsid w:val="00F8616B"/>
    <w:rsid w:val="00F8667B"/>
    <w:rsid w:val="00F96DD1"/>
    <w:rsid w:val="00FA045C"/>
    <w:rsid w:val="00FB6899"/>
    <w:rsid w:val="00FB7085"/>
    <w:rsid w:val="00FC2CE2"/>
    <w:rsid w:val="00FC5CF5"/>
    <w:rsid w:val="00FC6373"/>
    <w:rsid w:val="00FC7BC0"/>
    <w:rsid w:val="00FC7D58"/>
    <w:rsid w:val="00FD4913"/>
    <w:rsid w:val="00FD6F82"/>
    <w:rsid w:val="00FE6DA5"/>
    <w:rsid w:val="00FF14B7"/>
    <w:rsid w:val="00FF2F2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57FA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Bold" w:eastAsiaTheme="minorEastAsia" w:hAnsi="Times New Roman Bold"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B5"/>
    <w:pPr>
      <w:spacing w:before="120" w:after="240" w:line="300" w:lineRule="exact"/>
      <w:jc w:val="both"/>
    </w:pPr>
    <w:rPr>
      <w:rFonts w:asciiTheme="minorHAnsi" w:eastAsiaTheme="minorHAnsi" w:hAnsiTheme="minorHAnsi" w:cstheme="minorBidi"/>
      <w:sz w:val="22"/>
      <w:szCs w:val="22"/>
      <w:lang w:val="en-GB" w:eastAsia="en-US"/>
    </w:rPr>
  </w:style>
  <w:style w:type="paragraph" w:styleId="Titre3">
    <w:name w:val="heading 3"/>
    <w:basedOn w:val="Normal"/>
    <w:next w:val="Normal"/>
    <w:link w:val="Titre3Car"/>
    <w:uiPriority w:val="9"/>
    <w:unhideWhenUsed/>
    <w:qFormat/>
    <w:rsid w:val="007C7DB5"/>
    <w:pPr>
      <w:keepNext/>
      <w:keepLines/>
      <w:spacing w:before="200" w:after="0"/>
      <w:outlineLvl w:val="2"/>
    </w:pPr>
    <w:rPr>
      <w:rFonts w:asciiTheme="majorHAnsi" w:eastAsiaTheme="majorEastAsia" w:hAnsiTheme="majorHAnsi" w:cstheme="majorBidi"/>
      <w:b/>
      <w:bCs/>
      <w:color w:val="000000" w:themeColor="text1"/>
    </w:rPr>
  </w:style>
  <w:style w:type="paragraph" w:styleId="Titre4">
    <w:name w:val="heading 4"/>
    <w:basedOn w:val="Normal"/>
    <w:next w:val="Normal"/>
    <w:link w:val="Titre4Car"/>
    <w:uiPriority w:val="9"/>
    <w:unhideWhenUsed/>
    <w:qFormat/>
    <w:rsid w:val="007C7DB5"/>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val="en-US"/>
    </w:rPr>
  </w:style>
  <w:style w:type="paragraph" w:styleId="Titre5">
    <w:name w:val="heading 5"/>
    <w:basedOn w:val="Normal"/>
    <w:next w:val="Normal"/>
    <w:link w:val="Titre5Car"/>
    <w:uiPriority w:val="9"/>
    <w:unhideWhenUsed/>
    <w:qFormat/>
    <w:rsid w:val="007C7DB5"/>
    <w:pPr>
      <w:keepNext/>
      <w:keepLines/>
      <w:spacing w:before="200" w:after="0" w:line="240" w:lineRule="auto"/>
      <w:jc w:val="left"/>
      <w:outlineLvl w:val="4"/>
    </w:pPr>
    <w:rPr>
      <w:rFonts w:asciiTheme="majorHAnsi" w:eastAsiaTheme="majorEastAsia" w:hAnsiTheme="majorHAnsi" w:cstheme="majorBidi"/>
      <w:color w:val="243F60" w:themeColor="accent1" w:themeShade="7F"/>
      <w:sz w:val="24"/>
      <w:szCs w:val="24"/>
    </w:rPr>
  </w:style>
  <w:style w:type="paragraph" w:styleId="Titre6">
    <w:name w:val="heading 6"/>
    <w:basedOn w:val="Normal"/>
    <w:next w:val="Normal"/>
    <w:link w:val="Titre6Car"/>
    <w:uiPriority w:val="9"/>
    <w:unhideWhenUsed/>
    <w:qFormat/>
    <w:rsid w:val="007C7DB5"/>
    <w:pPr>
      <w:keepNext/>
      <w:keepLines/>
      <w:spacing w:before="200" w:after="0" w:line="240" w:lineRule="auto"/>
      <w:jc w:val="left"/>
      <w:outlineLvl w:val="5"/>
    </w:pPr>
    <w:rPr>
      <w:rFonts w:asciiTheme="majorHAnsi" w:eastAsiaTheme="majorEastAsia" w:hAnsiTheme="majorHAnsi" w:cstheme="majorBidi"/>
      <w:i/>
      <w:iCs/>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037A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037A4"/>
    <w:rPr>
      <w:rFonts w:ascii="Lucida Grande" w:hAnsi="Lucida Grande" w:cs="Lucida Grande"/>
      <w:sz w:val="18"/>
      <w:szCs w:val="18"/>
      <w:bdr w:val="nil"/>
    </w:rPr>
  </w:style>
  <w:style w:type="character" w:customStyle="1" w:styleId="Titre3Car">
    <w:name w:val="Titre 3 Car"/>
    <w:basedOn w:val="Policepardfaut"/>
    <w:link w:val="Titre3"/>
    <w:uiPriority w:val="9"/>
    <w:rsid w:val="007C7DB5"/>
    <w:rPr>
      <w:rFonts w:asciiTheme="majorHAnsi" w:eastAsiaTheme="majorEastAsia" w:hAnsiTheme="majorHAnsi" w:cstheme="majorBidi"/>
      <w:b/>
      <w:bCs/>
      <w:color w:val="000000" w:themeColor="text1"/>
      <w:sz w:val="22"/>
      <w:szCs w:val="22"/>
      <w:lang w:eastAsia="en-US"/>
    </w:rPr>
  </w:style>
  <w:style w:type="character" w:customStyle="1" w:styleId="Titre4Car">
    <w:name w:val="Titre 4 Car"/>
    <w:basedOn w:val="Policepardfaut"/>
    <w:link w:val="Titre4"/>
    <w:uiPriority w:val="9"/>
    <w:rsid w:val="007C7DB5"/>
    <w:rPr>
      <w:rFonts w:asciiTheme="majorHAnsi" w:eastAsiaTheme="majorEastAsia" w:hAnsiTheme="majorHAnsi" w:cstheme="majorBidi"/>
      <w:i/>
      <w:iCs/>
      <w:color w:val="365F91" w:themeColor="accent1" w:themeShade="BF"/>
      <w:lang w:val="en-US" w:eastAsia="en-US"/>
    </w:rPr>
  </w:style>
  <w:style w:type="character" w:customStyle="1" w:styleId="Titre5Car">
    <w:name w:val="Titre 5 Car"/>
    <w:basedOn w:val="Policepardfaut"/>
    <w:link w:val="Titre5"/>
    <w:uiPriority w:val="9"/>
    <w:rsid w:val="007C7DB5"/>
    <w:rPr>
      <w:rFonts w:asciiTheme="majorHAnsi" w:eastAsiaTheme="majorEastAsia" w:hAnsiTheme="majorHAnsi" w:cstheme="majorBidi"/>
      <w:color w:val="243F60" w:themeColor="accent1" w:themeShade="7F"/>
      <w:lang w:eastAsia="en-US"/>
    </w:rPr>
  </w:style>
  <w:style w:type="character" w:customStyle="1" w:styleId="Titre6Car">
    <w:name w:val="Titre 6 Car"/>
    <w:basedOn w:val="Policepardfaut"/>
    <w:link w:val="Titre6"/>
    <w:uiPriority w:val="9"/>
    <w:rsid w:val="007C7DB5"/>
    <w:rPr>
      <w:rFonts w:asciiTheme="majorHAnsi" w:eastAsiaTheme="majorEastAsia" w:hAnsiTheme="majorHAnsi" w:cstheme="majorBidi"/>
      <w:i/>
      <w:iCs/>
      <w:color w:val="243F60" w:themeColor="accent1" w:themeShade="7F"/>
      <w:lang w:eastAsia="en-US"/>
    </w:rPr>
  </w:style>
  <w:style w:type="paragraph" w:styleId="Paragraphedeliste">
    <w:name w:val="List Paragraph"/>
    <w:basedOn w:val="Normal"/>
    <w:uiPriority w:val="34"/>
    <w:qFormat/>
    <w:rsid w:val="007C7DB5"/>
    <w:pPr>
      <w:ind w:left="720"/>
      <w:contextualSpacing/>
    </w:pPr>
  </w:style>
  <w:style w:type="paragraph" w:styleId="Pieddepage">
    <w:name w:val="footer"/>
    <w:basedOn w:val="Normal"/>
    <w:link w:val="PieddepageCar"/>
    <w:uiPriority w:val="99"/>
    <w:unhideWhenUsed/>
    <w:rsid w:val="007E5345"/>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7E5345"/>
    <w:rPr>
      <w:rFonts w:asciiTheme="minorHAnsi" w:eastAsiaTheme="minorHAnsi" w:hAnsiTheme="minorHAnsi" w:cstheme="minorBidi"/>
      <w:sz w:val="22"/>
      <w:szCs w:val="22"/>
      <w:lang w:eastAsia="en-US"/>
    </w:rPr>
  </w:style>
  <w:style w:type="character" w:styleId="Numrodepage">
    <w:name w:val="page number"/>
    <w:basedOn w:val="Policepardfaut"/>
    <w:uiPriority w:val="99"/>
    <w:semiHidden/>
    <w:unhideWhenUsed/>
    <w:rsid w:val="007E5345"/>
  </w:style>
  <w:style w:type="paragraph" w:styleId="En-tte">
    <w:name w:val="header"/>
    <w:basedOn w:val="Normal"/>
    <w:link w:val="En-tteCar"/>
    <w:uiPriority w:val="99"/>
    <w:unhideWhenUsed/>
    <w:rsid w:val="0083600F"/>
    <w:pPr>
      <w:tabs>
        <w:tab w:val="center" w:pos="4536"/>
        <w:tab w:val="right" w:pos="9072"/>
      </w:tabs>
      <w:spacing w:before="0" w:after="0" w:line="240" w:lineRule="auto"/>
    </w:pPr>
  </w:style>
  <w:style w:type="character" w:customStyle="1" w:styleId="En-tteCar">
    <w:name w:val="En-tête Car"/>
    <w:basedOn w:val="Policepardfaut"/>
    <w:link w:val="En-tte"/>
    <w:uiPriority w:val="99"/>
    <w:rsid w:val="0083600F"/>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Bold" w:eastAsiaTheme="minorEastAsia" w:hAnsi="Times New Roman Bold"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B5"/>
    <w:pPr>
      <w:spacing w:before="120" w:after="240" w:line="300" w:lineRule="exact"/>
      <w:jc w:val="both"/>
    </w:pPr>
    <w:rPr>
      <w:rFonts w:asciiTheme="minorHAnsi" w:eastAsiaTheme="minorHAnsi" w:hAnsiTheme="minorHAnsi" w:cstheme="minorBidi"/>
      <w:sz w:val="22"/>
      <w:szCs w:val="22"/>
      <w:lang w:val="en-GB" w:eastAsia="en-US"/>
    </w:rPr>
  </w:style>
  <w:style w:type="paragraph" w:styleId="Titre3">
    <w:name w:val="heading 3"/>
    <w:basedOn w:val="Normal"/>
    <w:next w:val="Normal"/>
    <w:link w:val="Titre3Car"/>
    <w:uiPriority w:val="9"/>
    <w:unhideWhenUsed/>
    <w:qFormat/>
    <w:rsid w:val="007C7DB5"/>
    <w:pPr>
      <w:keepNext/>
      <w:keepLines/>
      <w:spacing w:before="200" w:after="0"/>
      <w:outlineLvl w:val="2"/>
    </w:pPr>
    <w:rPr>
      <w:rFonts w:asciiTheme="majorHAnsi" w:eastAsiaTheme="majorEastAsia" w:hAnsiTheme="majorHAnsi" w:cstheme="majorBidi"/>
      <w:b/>
      <w:bCs/>
      <w:color w:val="000000" w:themeColor="text1"/>
    </w:rPr>
  </w:style>
  <w:style w:type="paragraph" w:styleId="Titre4">
    <w:name w:val="heading 4"/>
    <w:basedOn w:val="Normal"/>
    <w:next w:val="Normal"/>
    <w:link w:val="Titre4Car"/>
    <w:uiPriority w:val="9"/>
    <w:unhideWhenUsed/>
    <w:qFormat/>
    <w:rsid w:val="007C7DB5"/>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val="en-US"/>
    </w:rPr>
  </w:style>
  <w:style w:type="paragraph" w:styleId="Titre5">
    <w:name w:val="heading 5"/>
    <w:basedOn w:val="Normal"/>
    <w:next w:val="Normal"/>
    <w:link w:val="Titre5Car"/>
    <w:uiPriority w:val="9"/>
    <w:unhideWhenUsed/>
    <w:qFormat/>
    <w:rsid w:val="007C7DB5"/>
    <w:pPr>
      <w:keepNext/>
      <w:keepLines/>
      <w:spacing w:before="200" w:after="0" w:line="240" w:lineRule="auto"/>
      <w:jc w:val="left"/>
      <w:outlineLvl w:val="4"/>
    </w:pPr>
    <w:rPr>
      <w:rFonts w:asciiTheme="majorHAnsi" w:eastAsiaTheme="majorEastAsia" w:hAnsiTheme="majorHAnsi" w:cstheme="majorBidi"/>
      <w:color w:val="243F60" w:themeColor="accent1" w:themeShade="7F"/>
      <w:sz w:val="24"/>
      <w:szCs w:val="24"/>
    </w:rPr>
  </w:style>
  <w:style w:type="paragraph" w:styleId="Titre6">
    <w:name w:val="heading 6"/>
    <w:basedOn w:val="Normal"/>
    <w:next w:val="Normal"/>
    <w:link w:val="Titre6Car"/>
    <w:uiPriority w:val="9"/>
    <w:unhideWhenUsed/>
    <w:qFormat/>
    <w:rsid w:val="007C7DB5"/>
    <w:pPr>
      <w:keepNext/>
      <w:keepLines/>
      <w:spacing w:before="200" w:after="0" w:line="240" w:lineRule="auto"/>
      <w:jc w:val="left"/>
      <w:outlineLvl w:val="5"/>
    </w:pPr>
    <w:rPr>
      <w:rFonts w:asciiTheme="majorHAnsi" w:eastAsiaTheme="majorEastAsia" w:hAnsiTheme="majorHAnsi" w:cstheme="majorBidi"/>
      <w:i/>
      <w:iCs/>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037A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037A4"/>
    <w:rPr>
      <w:rFonts w:ascii="Lucida Grande" w:hAnsi="Lucida Grande" w:cs="Lucida Grande"/>
      <w:sz w:val="18"/>
      <w:szCs w:val="18"/>
      <w:bdr w:val="nil"/>
    </w:rPr>
  </w:style>
  <w:style w:type="character" w:customStyle="1" w:styleId="Titre3Car">
    <w:name w:val="Titre 3 Car"/>
    <w:basedOn w:val="Policepardfaut"/>
    <w:link w:val="Titre3"/>
    <w:uiPriority w:val="9"/>
    <w:rsid w:val="007C7DB5"/>
    <w:rPr>
      <w:rFonts w:asciiTheme="majorHAnsi" w:eastAsiaTheme="majorEastAsia" w:hAnsiTheme="majorHAnsi" w:cstheme="majorBidi"/>
      <w:b/>
      <w:bCs/>
      <w:color w:val="000000" w:themeColor="text1"/>
      <w:sz w:val="22"/>
      <w:szCs w:val="22"/>
      <w:lang w:eastAsia="en-US"/>
    </w:rPr>
  </w:style>
  <w:style w:type="character" w:customStyle="1" w:styleId="Titre4Car">
    <w:name w:val="Titre 4 Car"/>
    <w:basedOn w:val="Policepardfaut"/>
    <w:link w:val="Titre4"/>
    <w:uiPriority w:val="9"/>
    <w:rsid w:val="007C7DB5"/>
    <w:rPr>
      <w:rFonts w:asciiTheme="majorHAnsi" w:eastAsiaTheme="majorEastAsia" w:hAnsiTheme="majorHAnsi" w:cstheme="majorBidi"/>
      <w:i/>
      <w:iCs/>
      <w:color w:val="365F91" w:themeColor="accent1" w:themeShade="BF"/>
      <w:lang w:val="en-US" w:eastAsia="en-US"/>
    </w:rPr>
  </w:style>
  <w:style w:type="character" w:customStyle="1" w:styleId="Titre5Car">
    <w:name w:val="Titre 5 Car"/>
    <w:basedOn w:val="Policepardfaut"/>
    <w:link w:val="Titre5"/>
    <w:uiPriority w:val="9"/>
    <w:rsid w:val="007C7DB5"/>
    <w:rPr>
      <w:rFonts w:asciiTheme="majorHAnsi" w:eastAsiaTheme="majorEastAsia" w:hAnsiTheme="majorHAnsi" w:cstheme="majorBidi"/>
      <w:color w:val="243F60" w:themeColor="accent1" w:themeShade="7F"/>
      <w:lang w:eastAsia="en-US"/>
    </w:rPr>
  </w:style>
  <w:style w:type="character" w:customStyle="1" w:styleId="Titre6Car">
    <w:name w:val="Titre 6 Car"/>
    <w:basedOn w:val="Policepardfaut"/>
    <w:link w:val="Titre6"/>
    <w:uiPriority w:val="9"/>
    <w:rsid w:val="007C7DB5"/>
    <w:rPr>
      <w:rFonts w:asciiTheme="majorHAnsi" w:eastAsiaTheme="majorEastAsia" w:hAnsiTheme="majorHAnsi" w:cstheme="majorBidi"/>
      <w:i/>
      <w:iCs/>
      <w:color w:val="243F60" w:themeColor="accent1" w:themeShade="7F"/>
      <w:lang w:eastAsia="en-US"/>
    </w:rPr>
  </w:style>
  <w:style w:type="paragraph" w:styleId="Paragraphedeliste">
    <w:name w:val="List Paragraph"/>
    <w:basedOn w:val="Normal"/>
    <w:uiPriority w:val="34"/>
    <w:qFormat/>
    <w:rsid w:val="007C7DB5"/>
    <w:pPr>
      <w:ind w:left="720"/>
      <w:contextualSpacing/>
    </w:pPr>
  </w:style>
  <w:style w:type="paragraph" w:styleId="Pieddepage">
    <w:name w:val="footer"/>
    <w:basedOn w:val="Normal"/>
    <w:link w:val="PieddepageCar"/>
    <w:uiPriority w:val="99"/>
    <w:unhideWhenUsed/>
    <w:rsid w:val="007E5345"/>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7E5345"/>
    <w:rPr>
      <w:rFonts w:asciiTheme="minorHAnsi" w:eastAsiaTheme="minorHAnsi" w:hAnsiTheme="minorHAnsi" w:cstheme="minorBidi"/>
      <w:sz w:val="22"/>
      <w:szCs w:val="22"/>
      <w:lang w:eastAsia="en-US"/>
    </w:rPr>
  </w:style>
  <w:style w:type="character" w:styleId="Numrodepage">
    <w:name w:val="page number"/>
    <w:basedOn w:val="Policepardfaut"/>
    <w:uiPriority w:val="99"/>
    <w:semiHidden/>
    <w:unhideWhenUsed/>
    <w:rsid w:val="007E5345"/>
  </w:style>
  <w:style w:type="paragraph" w:styleId="En-tte">
    <w:name w:val="header"/>
    <w:basedOn w:val="Normal"/>
    <w:link w:val="En-tteCar"/>
    <w:uiPriority w:val="99"/>
    <w:unhideWhenUsed/>
    <w:rsid w:val="0083600F"/>
    <w:pPr>
      <w:tabs>
        <w:tab w:val="center" w:pos="4536"/>
        <w:tab w:val="right" w:pos="9072"/>
      </w:tabs>
      <w:spacing w:before="0" w:after="0" w:line="240" w:lineRule="auto"/>
    </w:pPr>
  </w:style>
  <w:style w:type="character" w:customStyle="1" w:styleId="En-tteCar">
    <w:name w:val="En-tête Car"/>
    <w:basedOn w:val="Policepardfaut"/>
    <w:link w:val="En-tte"/>
    <w:uiPriority w:val="99"/>
    <w:rsid w:val="0083600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TotalTime>
  <Pages>13</Pages>
  <Words>4186</Words>
  <Characters>23029</Characters>
  <Application>Microsoft Macintosh Word</Application>
  <DocSecurity>0</DocSecurity>
  <Lines>191</Lines>
  <Paragraphs>54</Paragraphs>
  <ScaleCrop>false</ScaleCrop>
  <Company>Université Catholique de Louvain-la-Neuve</Company>
  <LinksUpToDate>false</LinksUpToDate>
  <CharactersWithSpaces>27161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Vander Haegen</dc:creator>
  <cp:keywords/>
  <dc:description/>
  <cp:lastModifiedBy>Marie Vander Haegen</cp:lastModifiedBy>
  <cp:revision>636</cp:revision>
  <dcterms:created xsi:type="dcterms:W3CDTF">2017-11-06T04:21:00Z</dcterms:created>
  <dcterms:modified xsi:type="dcterms:W3CDTF">2018-06-06T05:13:00Z</dcterms:modified>
</cp:coreProperties>
</file>