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7D8" w:rsidRDefault="009977D8" w:rsidP="009977D8">
      <w:pPr>
        <w:jc w:val="center"/>
        <w:rPr>
          <w:rFonts w:ascii="Tahoma" w:hAnsi="Tahoma" w:cs="Tahoma"/>
          <w:b/>
          <w:sz w:val="24"/>
          <w:szCs w:val="24"/>
          <w:lang w:val="fr-BE"/>
        </w:rPr>
      </w:pPr>
      <w:r>
        <w:rPr>
          <w:rFonts w:ascii="Tahoma" w:hAnsi="Tahoma" w:cs="Tahoma"/>
          <w:b/>
          <w:sz w:val="24"/>
          <w:szCs w:val="24"/>
          <w:lang w:val="fr-BE"/>
        </w:rPr>
        <w:t>Cinquantième anniversaire de l’enseignement et du laboratoire de Palynologie stratigraphique à l’Université de Liège</w:t>
      </w:r>
    </w:p>
    <w:p w:rsidR="009977D8" w:rsidRDefault="009977D8" w:rsidP="009977D8">
      <w:pPr>
        <w:rPr>
          <w:rFonts w:ascii="Tahoma" w:hAnsi="Tahoma" w:cs="Tahoma"/>
          <w:lang w:val="fr-BE"/>
        </w:rPr>
      </w:pPr>
    </w:p>
    <w:p w:rsidR="009977D8" w:rsidRDefault="009977D8" w:rsidP="009977D8">
      <w:pPr>
        <w:jc w:val="center"/>
        <w:rPr>
          <w:rFonts w:ascii="Tahoma" w:hAnsi="Tahoma" w:cs="Tahoma"/>
          <w:b/>
          <w:smallCaps/>
          <w:lang w:val="fr-BE"/>
        </w:rPr>
      </w:pPr>
      <w:r>
        <w:rPr>
          <w:rFonts w:ascii="Tahoma" w:hAnsi="Tahoma" w:cs="Tahoma"/>
          <w:b/>
          <w:smallCaps/>
          <w:lang w:val="fr-BE"/>
        </w:rPr>
        <w:t>Maurice Streel</w:t>
      </w:r>
    </w:p>
    <w:p w:rsidR="009977D8" w:rsidRDefault="009977D8" w:rsidP="009977D8">
      <w:pPr>
        <w:jc w:val="center"/>
        <w:rPr>
          <w:rFonts w:ascii="Tahoma" w:hAnsi="Tahoma" w:cs="Tahoma"/>
          <w:lang w:val="fr-BE"/>
        </w:rPr>
      </w:pPr>
    </w:p>
    <w:p w:rsidR="009977D8" w:rsidRDefault="009977D8" w:rsidP="009977D8">
      <w:pPr>
        <w:jc w:val="center"/>
        <w:rPr>
          <w:rFonts w:ascii="Tahoma" w:hAnsi="Tahoma" w:cs="Tahoma"/>
          <w:lang w:val="fr-BE"/>
        </w:rPr>
      </w:pPr>
      <w:r>
        <w:rPr>
          <w:rFonts w:ascii="Tahoma" w:hAnsi="Tahoma" w:cs="Tahoma"/>
          <w:lang w:val="fr-BE"/>
        </w:rPr>
        <w:t>Département de Géologie, Université de Liège</w:t>
      </w:r>
    </w:p>
    <w:p w:rsidR="009977D8" w:rsidRDefault="009977D8" w:rsidP="009977D8">
      <w:pPr>
        <w:jc w:val="center"/>
        <w:rPr>
          <w:rFonts w:ascii="Tahoma" w:hAnsi="Tahoma" w:cs="Tahoma"/>
          <w:lang w:val="fr-BE"/>
        </w:rPr>
      </w:pPr>
    </w:p>
    <w:p w:rsidR="009977D8" w:rsidRDefault="009977D8" w:rsidP="009977D8">
      <w:pPr>
        <w:jc w:val="both"/>
        <w:rPr>
          <w:rFonts w:ascii="Tahoma" w:hAnsi="Tahoma" w:cs="Tahoma"/>
          <w:lang w:val="fr-BE"/>
        </w:rPr>
      </w:pPr>
      <w:r>
        <w:rPr>
          <w:rFonts w:ascii="Tahoma" w:hAnsi="Tahoma" w:cs="Tahoma"/>
          <w:lang w:val="fr-BE"/>
        </w:rPr>
        <w:t xml:space="preserve">Dès le début des années 1960, le service de Paléontologie végétale (Prof. Suzanne Leclercq), a développé, parallèlement à l’étude de la </w:t>
      </w:r>
      <w:proofErr w:type="spellStart"/>
      <w:r>
        <w:rPr>
          <w:rFonts w:ascii="Tahoma" w:hAnsi="Tahoma" w:cs="Tahoma"/>
          <w:lang w:val="fr-BE"/>
        </w:rPr>
        <w:t>mégaflore</w:t>
      </w:r>
      <w:proofErr w:type="spellEnd"/>
      <w:r>
        <w:rPr>
          <w:rFonts w:ascii="Tahoma" w:hAnsi="Tahoma" w:cs="Tahoma"/>
          <w:lang w:val="fr-BE"/>
        </w:rPr>
        <w:t xml:space="preserve">, un enseignement et un laboratoire de Palynologie en vue de stimuler une section de recherches dans cette orientation. Cette innovation répondait à l’importance prise par la Palynologie qui, partie de l’étude des spores, des grains de pollen et autres microorganismes conservés dans les tourbes et ses dérivés lignite et charbon, a étendu l’objet de ses investigations d’une part à toutes les roches sédimentaires, d’autre part à d’autres microorganismes à caractère planctonique comme les dinoflagellés et les </w:t>
      </w:r>
      <w:proofErr w:type="spellStart"/>
      <w:r>
        <w:rPr>
          <w:rFonts w:ascii="Tahoma" w:hAnsi="Tahoma" w:cs="Tahoma"/>
          <w:lang w:val="fr-BE"/>
        </w:rPr>
        <w:t>acritarches</w:t>
      </w:r>
      <w:proofErr w:type="spellEnd"/>
      <w:r>
        <w:rPr>
          <w:rFonts w:ascii="Tahoma" w:hAnsi="Tahoma" w:cs="Tahoma"/>
          <w:lang w:val="fr-BE"/>
        </w:rPr>
        <w:t>. La découverte de spores et de nombreux microorganismes de nature végétale dans des sédiments remontant jusqu’au Précambrien a conféré à leur étude, outre l’intérêt qui s’attache à leur systématique, une valeur immédiate sur le plan géologique.</w:t>
      </w:r>
    </w:p>
    <w:p w:rsidR="009977D8" w:rsidRDefault="009977D8" w:rsidP="009977D8">
      <w:pPr>
        <w:jc w:val="both"/>
        <w:rPr>
          <w:rFonts w:ascii="Tahoma" w:hAnsi="Tahoma" w:cs="Tahoma"/>
          <w:lang w:val="fr-BE"/>
        </w:rPr>
      </w:pPr>
      <w:r>
        <w:rPr>
          <w:rFonts w:ascii="Tahoma" w:hAnsi="Tahoma" w:cs="Tahoma"/>
          <w:lang w:val="fr-BE"/>
        </w:rPr>
        <w:t xml:space="preserve">A l’échelle </w:t>
      </w:r>
      <w:proofErr w:type="spellStart"/>
      <w:r>
        <w:rPr>
          <w:rFonts w:ascii="Tahoma" w:hAnsi="Tahoma" w:cs="Tahoma"/>
          <w:lang w:val="fr-BE"/>
        </w:rPr>
        <w:t>biostratigraphique</w:t>
      </w:r>
      <w:proofErr w:type="spellEnd"/>
      <w:r>
        <w:rPr>
          <w:rFonts w:ascii="Tahoma" w:hAnsi="Tahoma" w:cs="Tahoma"/>
          <w:lang w:val="fr-BE"/>
        </w:rPr>
        <w:t xml:space="preserve"> classique basée sur les macroorganismes, la palynologie a juxtaposé sa propre échelle. Sa valeur résulte de ce que, en raison de leur dispersion spatiale, très aisée, par les vents mais surtout par les agents de transport des sédiments, ces microorganismes acquièrent un caractère d’ubiquité et un degré d’indépendance très élevés à l’égard du milieu sédimentaire qui les reçoit. </w:t>
      </w:r>
    </w:p>
    <w:p w:rsidR="009977D8" w:rsidRDefault="009977D8" w:rsidP="009977D8">
      <w:pPr>
        <w:jc w:val="both"/>
        <w:rPr>
          <w:rFonts w:ascii="Tahoma" w:hAnsi="Tahoma" w:cs="Tahoma"/>
          <w:lang w:val="fr-BE"/>
        </w:rPr>
      </w:pPr>
      <w:r>
        <w:rPr>
          <w:rFonts w:ascii="Tahoma" w:hAnsi="Tahoma" w:cs="Tahoma"/>
          <w:lang w:val="fr-BE"/>
        </w:rPr>
        <w:t xml:space="preserve">Dès 1965, un travail de fin d’étude s’attache à la </w:t>
      </w:r>
      <w:proofErr w:type="spellStart"/>
      <w:r>
        <w:rPr>
          <w:rFonts w:ascii="Tahoma" w:hAnsi="Tahoma" w:cs="Tahoma"/>
          <w:lang w:val="fr-BE"/>
        </w:rPr>
        <w:t>palynostratigraphie</w:t>
      </w:r>
      <w:proofErr w:type="spellEnd"/>
      <w:r>
        <w:rPr>
          <w:rFonts w:ascii="Tahoma" w:hAnsi="Tahoma" w:cs="Tahoma"/>
          <w:lang w:val="fr-BE"/>
        </w:rPr>
        <w:t xml:space="preserve"> de trois sondages profonds (Tournai, Leuze, Wépion) du « Bassin » de Namur (Monteiro-</w:t>
      </w:r>
      <w:proofErr w:type="spellStart"/>
      <w:r>
        <w:rPr>
          <w:rFonts w:ascii="Tahoma" w:hAnsi="Tahoma" w:cs="Tahoma"/>
          <w:lang w:val="fr-BE"/>
        </w:rPr>
        <w:t>Barreto</w:t>
      </w:r>
      <w:proofErr w:type="spellEnd"/>
      <w:r>
        <w:rPr>
          <w:rFonts w:ascii="Tahoma" w:hAnsi="Tahoma" w:cs="Tahoma"/>
          <w:lang w:val="fr-BE"/>
        </w:rPr>
        <w:t>, M., 1966). Il conduira notamment à une première définition palynologique (</w:t>
      </w:r>
      <w:proofErr w:type="spellStart"/>
      <w:r>
        <w:rPr>
          <w:rFonts w:ascii="Tahoma" w:hAnsi="Tahoma" w:cs="Tahoma"/>
          <w:lang w:val="fr-BE"/>
        </w:rPr>
        <w:t>miospores</w:t>
      </w:r>
      <w:proofErr w:type="spellEnd"/>
      <w:r>
        <w:rPr>
          <w:rFonts w:ascii="Tahoma" w:hAnsi="Tahoma" w:cs="Tahoma"/>
          <w:lang w:val="fr-BE"/>
        </w:rPr>
        <w:t xml:space="preserve">) précise des couches de passage du Dévonien au Carbonifère dans les bassins </w:t>
      </w:r>
      <w:proofErr w:type="spellStart"/>
      <w:r>
        <w:rPr>
          <w:rFonts w:ascii="Tahoma" w:hAnsi="Tahoma" w:cs="Tahoma"/>
          <w:lang w:val="fr-BE"/>
        </w:rPr>
        <w:t>Ardenno</w:t>
      </w:r>
      <w:proofErr w:type="spellEnd"/>
      <w:r>
        <w:rPr>
          <w:rFonts w:ascii="Tahoma" w:hAnsi="Tahoma" w:cs="Tahoma"/>
          <w:lang w:val="fr-BE"/>
        </w:rPr>
        <w:t xml:space="preserve">-rhénans (Streel, M. 1966). D’autres sondages profonds seront étudiés dans le Dévonien du sondage de </w:t>
      </w:r>
      <w:proofErr w:type="spellStart"/>
      <w:r>
        <w:rPr>
          <w:rFonts w:ascii="Tahoma" w:hAnsi="Tahoma" w:cs="Tahoma"/>
          <w:lang w:val="fr-BE"/>
        </w:rPr>
        <w:t>Booischot</w:t>
      </w:r>
      <w:proofErr w:type="spellEnd"/>
      <w:r>
        <w:rPr>
          <w:rFonts w:ascii="Tahoma" w:hAnsi="Tahoma" w:cs="Tahoma"/>
          <w:lang w:val="fr-BE"/>
        </w:rPr>
        <w:t xml:space="preserve">, (Campine) en particulier (Streel, M. 1965). Cependant, des résultats plus spectaculaires encore, à partir de sondages profonds, ont été publiés ultérieurement. Par exemple l’étude des </w:t>
      </w:r>
      <w:proofErr w:type="spellStart"/>
      <w:r>
        <w:rPr>
          <w:rFonts w:ascii="Tahoma" w:hAnsi="Tahoma" w:cs="Tahoma"/>
          <w:lang w:val="fr-BE"/>
        </w:rPr>
        <w:t>acritarches</w:t>
      </w:r>
      <w:proofErr w:type="spellEnd"/>
      <w:r>
        <w:rPr>
          <w:rFonts w:ascii="Tahoma" w:hAnsi="Tahoma" w:cs="Tahoma"/>
          <w:lang w:val="fr-BE"/>
        </w:rPr>
        <w:t xml:space="preserve"> démontre la présence, à plus de 3000 m de profondeur, d’un pli couché d’âge </w:t>
      </w:r>
      <w:proofErr w:type="spellStart"/>
      <w:r>
        <w:rPr>
          <w:rFonts w:ascii="Tahoma" w:hAnsi="Tahoma" w:cs="Tahoma"/>
          <w:lang w:val="fr-BE"/>
        </w:rPr>
        <w:t>Révinien</w:t>
      </w:r>
      <w:proofErr w:type="spellEnd"/>
      <w:r>
        <w:rPr>
          <w:rFonts w:ascii="Tahoma" w:hAnsi="Tahoma" w:cs="Tahoma"/>
          <w:lang w:val="fr-BE"/>
        </w:rPr>
        <w:t xml:space="preserve"> (Cambrien) dans le sondage de Grand-</w:t>
      </w:r>
      <w:proofErr w:type="spellStart"/>
      <w:r>
        <w:rPr>
          <w:rFonts w:ascii="Tahoma" w:hAnsi="Tahoma" w:cs="Tahoma"/>
          <w:lang w:val="fr-BE"/>
        </w:rPr>
        <w:t>Halleux</w:t>
      </w:r>
      <w:proofErr w:type="spellEnd"/>
      <w:r>
        <w:rPr>
          <w:rFonts w:ascii="Tahoma" w:hAnsi="Tahoma" w:cs="Tahoma"/>
          <w:lang w:val="fr-BE"/>
        </w:rPr>
        <w:t xml:space="preserve"> (</w:t>
      </w:r>
      <w:proofErr w:type="spellStart"/>
      <w:r>
        <w:rPr>
          <w:rFonts w:ascii="Tahoma" w:hAnsi="Tahoma" w:cs="Tahoma"/>
          <w:lang w:val="fr-BE"/>
        </w:rPr>
        <w:t>Vanguestaine</w:t>
      </w:r>
      <w:proofErr w:type="spellEnd"/>
      <w:r>
        <w:rPr>
          <w:rFonts w:ascii="Tahoma" w:hAnsi="Tahoma" w:cs="Tahoma"/>
          <w:lang w:val="fr-BE"/>
        </w:rPr>
        <w:t xml:space="preserve">, M., 1977) (Fig. 1) ou encore (par l’étude des </w:t>
      </w:r>
      <w:proofErr w:type="spellStart"/>
      <w:r>
        <w:rPr>
          <w:rFonts w:ascii="Tahoma" w:hAnsi="Tahoma" w:cs="Tahoma"/>
          <w:lang w:val="fr-BE"/>
        </w:rPr>
        <w:t>miospores</w:t>
      </w:r>
      <w:proofErr w:type="spellEnd"/>
      <w:r>
        <w:rPr>
          <w:rFonts w:ascii="Tahoma" w:hAnsi="Tahoma" w:cs="Tahoma"/>
          <w:lang w:val="fr-BE"/>
        </w:rPr>
        <w:t xml:space="preserve">), la présence de discontinuités sédimentaires, à 5000 m de profondeur, dans le Dévonien inférieur du sondage de </w:t>
      </w:r>
      <w:proofErr w:type="spellStart"/>
      <w:r>
        <w:rPr>
          <w:rFonts w:ascii="Tahoma" w:hAnsi="Tahoma" w:cs="Tahoma"/>
          <w:lang w:val="fr-BE"/>
        </w:rPr>
        <w:t>Porcheresse-Havelange</w:t>
      </w:r>
      <w:proofErr w:type="spellEnd"/>
      <w:r>
        <w:rPr>
          <w:rFonts w:ascii="Tahoma" w:hAnsi="Tahoma" w:cs="Tahoma"/>
          <w:lang w:val="fr-BE"/>
        </w:rPr>
        <w:t xml:space="preserve"> (</w:t>
      </w:r>
      <w:proofErr w:type="spellStart"/>
      <w:r>
        <w:rPr>
          <w:rFonts w:ascii="Tahoma" w:hAnsi="Tahoma" w:cs="Tahoma"/>
          <w:lang w:val="fr-BE"/>
        </w:rPr>
        <w:t>Steemans</w:t>
      </w:r>
      <w:proofErr w:type="spellEnd"/>
      <w:r>
        <w:rPr>
          <w:rFonts w:ascii="Tahoma" w:hAnsi="Tahoma" w:cs="Tahoma"/>
          <w:lang w:val="fr-BE"/>
        </w:rPr>
        <w:t xml:space="preserve">, Ph. et </w:t>
      </w:r>
      <w:proofErr w:type="spellStart"/>
      <w:r>
        <w:rPr>
          <w:rFonts w:ascii="Tahoma" w:hAnsi="Tahoma" w:cs="Tahoma"/>
          <w:lang w:val="fr-BE"/>
        </w:rPr>
        <w:t>Graulich</w:t>
      </w:r>
      <w:proofErr w:type="spellEnd"/>
      <w:r>
        <w:rPr>
          <w:rFonts w:ascii="Tahoma" w:hAnsi="Tahoma" w:cs="Tahoma"/>
          <w:lang w:val="fr-BE"/>
        </w:rPr>
        <w:t>, J.M., 1985).</w:t>
      </w:r>
    </w:p>
    <w:p w:rsidR="009977D8" w:rsidRDefault="009977D8" w:rsidP="009977D8">
      <w:pPr>
        <w:jc w:val="both"/>
        <w:rPr>
          <w:rFonts w:ascii="Tahoma" w:hAnsi="Tahoma" w:cs="Tahoma"/>
          <w:lang w:val="fr-BE"/>
        </w:rPr>
      </w:pPr>
    </w:p>
    <w:p w:rsidR="009977D8" w:rsidRPr="009977D8" w:rsidRDefault="009977D8" w:rsidP="009977D8">
      <w:pPr>
        <w:jc w:val="both"/>
        <w:rPr>
          <w:rFonts w:ascii="Tahoma" w:hAnsi="Tahoma" w:cs="Tahoma"/>
          <w:b/>
          <w:lang w:val="fr-BE"/>
        </w:rPr>
      </w:pPr>
      <w:r w:rsidRPr="009977D8">
        <w:rPr>
          <w:rFonts w:ascii="Tahoma" w:hAnsi="Tahoma" w:cs="Tahoma"/>
          <w:b/>
          <w:lang w:val="fr-BE"/>
        </w:rPr>
        <w:t>Enseignement</w:t>
      </w:r>
    </w:p>
    <w:p w:rsidR="009977D8" w:rsidRPr="009977D8" w:rsidRDefault="009977D8" w:rsidP="009977D8">
      <w:pPr>
        <w:jc w:val="both"/>
        <w:rPr>
          <w:rFonts w:ascii="Tahoma" w:hAnsi="Tahoma" w:cs="Tahoma"/>
          <w:b/>
          <w:lang w:val="fr-BE"/>
        </w:rPr>
      </w:pPr>
    </w:p>
    <w:p w:rsidR="009977D8" w:rsidRDefault="009977D8" w:rsidP="009977D8">
      <w:pPr>
        <w:jc w:val="both"/>
        <w:rPr>
          <w:rFonts w:ascii="Tahoma" w:hAnsi="Tahoma" w:cs="Tahoma"/>
          <w:lang w:val="fr-BE"/>
        </w:rPr>
      </w:pPr>
      <w:r>
        <w:rPr>
          <w:rFonts w:ascii="Tahoma" w:hAnsi="Tahoma" w:cs="Tahoma"/>
          <w:lang w:val="fr-BE"/>
        </w:rPr>
        <w:t xml:space="preserve">Un cours libre intitulé </w:t>
      </w:r>
      <w:r>
        <w:rPr>
          <w:rFonts w:ascii="Tahoma" w:hAnsi="Tahoma" w:cs="Tahoma"/>
          <w:u w:val="single"/>
          <w:lang w:val="fr-BE"/>
        </w:rPr>
        <w:t>Palynologie stratigraphique</w:t>
      </w:r>
      <w:r>
        <w:rPr>
          <w:rFonts w:ascii="Tahoma" w:hAnsi="Tahoma" w:cs="Tahoma"/>
          <w:lang w:val="fr-BE"/>
        </w:rPr>
        <w:t xml:space="preserve"> (15h et six séances de travaux pratiques) fut instauré à la Faculté des Sciences en mai 1965. Ce cours fut introduit ensuite comme cours à option à cette Faculté ainsi qu’à la deuxième épreuve du grade d’ingénieur géologue en octobre 1966, suivi par 3 étudiants en 1967. Un cours à option « </w:t>
      </w:r>
      <w:proofErr w:type="spellStart"/>
      <w:r>
        <w:rPr>
          <w:rFonts w:ascii="Tahoma" w:hAnsi="Tahoma" w:cs="Tahoma"/>
          <w:lang w:val="fr-BE"/>
        </w:rPr>
        <w:t>Paléopalynologie</w:t>
      </w:r>
      <w:proofErr w:type="spellEnd"/>
      <w:r>
        <w:rPr>
          <w:rFonts w:ascii="Tahoma" w:hAnsi="Tahoma" w:cs="Tahoma"/>
          <w:lang w:val="fr-BE"/>
        </w:rPr>
        <w:t xml:space="preserve"> 15h + 15h » fut introduit à la licence en sciences botaniques, en avril 1968.</w:t>
      </w:r>
    </w:p>
    <w:p w:rsidR="009977D8" w:rsidRPr="009977D8" w:rsidRDefault="009977D8" w:rsidP="009977D8">
      <w:pPr>
        <w:jc w:val="both"/>
        <w:rPr>
          <w:rFonts w:ascii="Tahoma" w:hAnsi="Tahoma" w:cs="Tahoma"/>
          <w:lang w:val="fr-BE"/>
        </w:rPr>
      </w:pPr>
      <w:r>
        <w:rPr>
          <w:rFonts w:ascii="Tahoma" w:hAnsi="Tahoma" w:cs="Tahoma"/>
          <w:lang w:val="fr-BE"/>
        </w:rPr>
        <w:t xml:space="preserve">En 1969, le cours de Palynologie stratigraphique avait été suivi, depuis sa création, par 27 étudiants et donné lieu à 2 mémoires de licence et un travail de fin d’études d’ingénieur. </w:t>
      </w:r>
      <w:r w:rsidRPr="009977D8">
        <w:rPr>
          <w:rFonts w:ascii="Tahoma" w:hAnsi="Tahoma" w:cs="Tahoma"/>
          <w:lang w:val="fr-BE"/>
        </w:rPr>
        <w:t xml:space="preserve">Une thèse de doctorat était en cours d’élaboration. </w:t>
      </w:r>
    </w:p>
    <w:p w:rsidR="009977D8" w:rsidRDefault="009977D8" w:rsidP="009977D8">
      <w:pPr>
        <w:jc w:val="both"/>
        <w:rPr>
          <w:rFonts w:ascii="Tahoma" w:hAnsi="Tahoma" w:cs="Tahoma"/>
          <w:lang w:val="fr-BE"/>
        </w:rPr>
      </w:pPr>
      <w:r>
        <w:rPr>
          <w:rFonts w:ascii="Tahoma" w:hAnsi="Tahoma" w:cs="Tahoma"/>
          <w:lang w:val="fr-BE"/>
        </w:rPr>
        <w:t>La même année, un cours de « Palynologie marine 15h » était créé à la licence complémentaire en Océanologie, cours obligatoire pour les licenciés en Sciences Géologiques et Minéralogiques, les licenciés en Sciences Géographiques et les licenciés en Sciences Botaniques. A partir de janvier 1975, ce cours portera le nom « </w:t>
      </w:r>
      <w:proofErr w:type="spellStart"/>
      <w:r>
        <w:rPr>
          <w:rFonts w:ascii="Tahoma" w:hAnsi="Tahoma" w:cs="Tahoma"/>
          <w:lang w:val="fr-BE"/>
        </w:rPr>
        <w:t>Microplanctonologie</w:t>
      </w:r>
      <w:proofErr w:type="spellEnd"/>
      <w:r>
        <w:rPr>
          <w:rFonts w:ascii="Tahoma" w:hAnsi="Tahoma" w:cs="Tahoma"/>
          <w:lang w:val="fr-BE"/>
        </w:rPr>
        <w:t xml:space="preserve"> et palynologie marines ».                                                En effet, on avait calculé notamment que, chaque année, les rivières du continent Américain déversent dans l’Atlantique Nord 10</w:t>
      </w:r>
      <w:r>
        <w:rPr>
          <w:rFonts w:ascii="Tahoma" w:hAnsi="Tahoma" w:cs="Tahoma"/>
          <w:vertAlign w:val="superscript"/>
          <w:lang w:val="fr-BE"/>
        </w:rPr>
        <w:t xml:space="preserve">17 </w:t>
      </w:r>
      <w:r>
        <w:rPr>
          <w:rFonts w:ascii="Tahoma" w:hAnsi="Tahoma" w:cs="Tahoma"/>
          <w:lang w:val="fr-BE"/>
        </w:rPr>
        <w:t>grains de pollen et spores et que la « pluie pollinique » sur le fond de l’océan est d’environ 100 grains/cm</w:t>
      </w:r>
      <w:r>
        <w:rPr>
          <w:rFonts w:ascii="Tahoma" w:hAnsi="Tahoma" w:cs="Tahoma"/>
          <w:vertAlign w:val="superscript"/>
          <w:lang w:val="fr-BE"/>
        </w:rPr>
        <w:t>2</w:t>
      </w:r>
      <w:r>
        <w:rPr>
          <w:rFonts w:ascii="Tahoma" w:hAnsi="Tahoma" w:cs="Tahoma"/>
          <w:lang w:val="fr-BE"/>
        </w:rPr>
        <w:t xml:space="preserve">/an. Les sédiments terrigènes qui se </w:t>
      </w:r>
      <w:r>
        <w:rPr>
          <w:rFonts w:ascii="Tahoma" w:hAnsi="Tahoma" w:cs="Tahoma"/>
          <w:lang w:val="fr-BE"/>
        </w:rPr>
        <w:lastRenderedPageBreak/>
        <w:t xml:space="preserve">déposent sur le fond des océans les incorporent et sont donc très riches en matière organique. La taille microscopique des spores et grains de pollen (ces derniers apparus dès le </w:t>
      </w:r>
      <w:proofErr w:type="spellStart"/>
      <w:r>
        <w:rPr>
          <w:rFonts w:ascii="Tahoma" w:hAnsi="Tahoma" w:cs="Tahoma"/>
          <w:lang w:val="fr-BE"/>
        </w:rPr>
        <w:t>Frasnien</w:t>
      </w:r>
      <w:proofErr w:type="spellEnd"/>
      <w:r>
        <w:rPr>
          <w:rFonts w:ascii="Tahoma" w:hAnsi="Tahoma" w:cs="Tahoma"/>
          <w:lang w:val="fr-BE"/>
        </w:rPr>
        <w:t xml:space="preserve"> et abondant au Carbonifère), le fait qu’ils soient produits en très grand nombre par chaque plante et le caractère planctonique des </w:t>
      </w:r>
      <w:proofErr w:type="spellStart"/>
      <w:r>
        <w:rPr>
          <w:rFonts w:ascii="Tahoma" w:hAnsi="Tahoma" w:cs="Tahoma"/>
          <w:lang w:val="fr-BE"/>
        </w:rPr>
        <w:t>acritarches</w:t>
      </w:r>
      <w:proofErr w:type="spellEnd"/>
      <w:r>
        <w:rPr>
          <w:rFonts w:ascii="Tahoma" w:hAnsi="Tahoma" w:cs="Tahoma"/>
          <w:lang w:val="fr-BE"/>
        </w:rPr>
        <w:t xml:space="preserve"> et dinoflagellés expliquent leur vaste dissémination géographique. L’intérêt de l’étude palynologique des sédiments proches du littoral et en général des sédiments du fond des mers épicontinentales n’est pas négligeable: les spores et les grains de pollen peuvent être considérés comme des particules sédimentaires qui ont été transportées en même temps que les argiles et les silts dans lesquels ils sont trouvés, et aident ainsi à en reconstituer la provenance. Voir en annexe, deux travaux réalisés dans le cadre de cet enseignement: </w:t>
      </w:r>
      <w:proofErr w:type="spellStart"/>
      <w:r>
        <w:rPr>
          <w:rFonts w:ascii="Tahoma" w:hAnsi="Tahoma" w:cs="Tahoma"/>
          <w:lang w:val="fr-BE"/>
        </w:rPr>
        <w:t>Richelot</w:t>
      </w:r>
      <w:proofErr w:type="spellEnd"/>
      <w:r>
        <w:rPr>
          <w:rFonts w:ascii="Tahoma" w:hAnsi="Tahoma" w:cs="Tahoma"/>
          <w:lang w:val="fr-BE"/>
        </w:rPr>
        <w:t xml:space="preserve"> &amp; Streel 1985 (fig. 2), Roche &amp; Streel 1993 (fig.3).</w:t>
      </w:r>
    </w:p>
    <w:p w:rsidR="009977D8" w:rsidRDefault="009977D8" w:rsidP="009977D8">
      <w:pPr>
        <w:spacing w:before="240"/>
        <w:jc w:val="both"/>
        <w:rPr>
          <w:rFonts w:ascii="Tahoma" w:hAnsi="Tahoma" w:cs="Tahoma"/>
          <w:lang w:val="fr-BE"/>
        </w:rPr>
      </w:pPr>
      <w:r>
        <w:rPr>
          <w:rFonts w:ascii="Tahoma" w:hAnsi="Tahoma" w:cs="Tahoma"/>
          <w:lang w:val="fr-BE"/>
        </w:rPr>
        <w:t xml:space="preserve">Dès 1976, les Services de Paléontologie végétale à Liège et de Paléontologie de </w:t>
      </w:r>
      <w:proofErr w:type="gramStart"/>
      <w:r>
        <w:rPr>
          <w:rFonts w:ascii="Tahoma" w:hAnsi="Tahoma" w:cs="Tahoma"/>
          <w:lang w:val="fr-BE"/>
        </w:rPr>
        <w:t xml:space="preserve">l’ </w:t>
      </w:r>
      <w:proofErr w:type="spellStart"/>
      <w:r>
        <w:rPr>
          <w:rFonts w:ascii="Tahoma" w:hAnsi="Tahoma" w:cs="Tahoma"/>
          <w:lang w:val="fr-BE"/>
        </w:rPr>
        <w:t>UCLouvain</w:t>
      </w:r>
      <w:proofErr w:type="spellEnd"/>
      <w:proofErr w:type="gramEnd"/>
      <w:r>
        <w:rPr>
          <w:rFonts w:ascii="Tahoma" w:hAnsi="Tahoma" w:cs="Tahoma"/>
          <w:lang w:val="fr-BE"/>
        </w:rPr>
        <w:t xml:space="preserve"> échangent, dans l’organisation de cours à option de </w:t>
      </w:r>
      <w:r>
        <w:rPr>
          <w:rFonts w:ascii="Tahoma" w:hAnsi="Tahoma" w:cs="Tahoma"/>
          <w:u w:val="single"/>
          <w:lang w:val="fr-BE"/>
        </w:rPr>
        <w:t>2ème cycle</w:t>
      </w:r>
      <w:r>
        <w:rPr>
          <w:rFonts w:ascii="Tahoma" w:hAnsi="Tahoma" w:cs="Tahoma"/>
          <w:lang w:val="fr-BE"/>
        </w:rPr>
        <w:t xml:space="preserve"> destinés à la licence et au grade d’Ingénieur en Géologie, 20h de Micropaléontologie (Prof. R. Conil) contre 20h (cinq demi-journées) de Palynologie de l’ « </w:t>
      </w:r>
      <w:proofErr w:type="spellStart"/>
      <w:r>
        <w:rPr>
          <w:rFonts w:ascii="Tahoma" w:hAnsi="Tahoma" w:cs="Tahoma"/>
          <w:lang w:val="fr-BE"/>
        </w:rPr>
        <w:t>Antéquaternaire</w:t>
      </w:r>
      <w:proofErr w:type="spellEnd"/>
      <w:r>
        <w:rPr>
          <w:rFonts w:ascii="Tahoma" w:hAnsi="Tahoma" w:cs="Tahoma"/>
          <w:lang w:val="fr-BE"/>
        </w:rPr>
        <w:t xml:space="preserve"> *» (Prof. M. Streel). Les déplacements et exposés se font provisoirement au titre de conférencier bénévole. </w:t>
      </w:r>
    </w:p>
    <w:p w:rsidR="009977D8" w:rsidRDefault="009977D8" w:rsidP="009977D8">
      <w:pPr>
        <w:spacing w:before="240"/>
        <w:jc w:val="both"/>
        <w:rPr>
          <w:rFonts w:ascii="Tahoma" w:hAnsi="Tahoma" w:cs="Tahoma"/>
          <w:lang w:val="fr-BE"/>
        </w:rPr>
      </w:pPr>
      <w:r>
        <w:rPr>
          <w:rFonts w:ascii="Tahoma" w:hAnsi="Tahoma" w:cs="Tahoma"/>
          <w:lang w:val="fr-BE"/>
        </w:rPr>
        <w:t xml:space="preserve">Dans le but de compléter cette formation il fut proposé d’organiser, dans un cadre cette fois intercommunautaire, un enseignement de </w:t>
      </w:r>
      <w:r>
        <w:rPr>
          <w:rFonts w:ascii="Tahoma" w:hAnsi="Tahoma" w:cs="Tahoma"/>
          <w:u w:val="single"/>
          <w:lang w:val="fr-BE"/>
        </w:rPr>
        <w:t>3ème cycle</w:t>
      </w:r>
      <w:r>
        <w:rPr>
          <w:rFonts w:ascii="Tahoma" w:hAnsi="Tahoma" w:cs="Tahoma"/>
          <w:lang w:val="fr-BE"/>
        </w:rPr>
        <w:t xml:space="preserve"> interuniversitaire consistant essentiellement en stages auprès de plusieurs chercheurs chevronnés. </w:t>
      </w:r>
    </w:p>
    <w:p w:rsidR="009977D8" w:rsidRDefault="009977D8" w:rsidP="009977D8">
      <w:pPr>
        <w:spacing w:before="240"/>
        <w:jc w:val="both"/>
        <w:rPr>
          <w:rFonts w:ascii="Tahoma" w:hAnsi="Tahoma" w:cs="Tahoma"/>
          <w:lang w:val="fr-BE"/>
        </w:rPr>
      </w:pPr>
      <w:r>
        <w:rPr>
          <w:rFonts w:ascii="Tahoma" w:hAnsi="Tahoma" w:cs="Tahoma"/>
          <w:lang w:val="fr-BE"/>
        </w:rPr>
        <w:t xml:space="preserve">Dans la seconde moitié des années 1980, s’organise une Maîtrise interuniversitaire en Paléontologie appliquée, Micropaléontologie végétale  et Palynologie qui deviendra ultérieurement un DEA ou Diplôme d’études approfondies et enfin une « Master in </w:t>
      </w:r>
      <w:proofErr w:type="spellStart"/>
      <w:r>
        <w:rPr>
          <w:rFonts w:ascii="Tahoma" w:hAnsi="Tahoma" w:cs="Tahoma"/>
          <w:lang w:val="fr-BE"/>
        </w:rPr>
        <w:t>Precambrian</w:t>
      </w:r>
      <w:proofErr w:type="spellEnd"/>
      <w:r>
        <w:rPr>
          <w:rFonts w:ascii="Tahoma" w:hAnsi="Tahoma" w:cs="Tahoma"/>
          <w:lang w:val="fr-BE"/>
        </w:rPr>
        <w:t xml:space="preserve"> to </w:t>
      </w:r>
      <w:proofErr w:type="spellStart"/>
      <w:r>
        <w:rPr>
          <w:rFonts w:ascii="Tahoma" w:hAnsi="Tahoma" w:cs="Tahoma"/>
          <w:lang w:val="fr-BE"/>
        </w:rPr>
        <w:t>Tertiary</w:t>
      </w:r>
      <w:proofErr w:type="spellEnd"/>
      <w:r>
        <w:rPr>
          <w:rFonts w:ascii="Tahoma" w:hAnsi="Tahoma" w:cs="Tahoma"/>
          <w:lang w:val="fr-BE"/>
        </w:rPr>
        <w:t xml:space="preserve"> </w:t>
      </w:r>
      <w:proofErr w:type="spellStart"/>
      <w:r>
        <w:rPr>
          <w:rFonts w:ascii="Tahoma" w:hAnsi="Tahoma" w:cs="Tahoma"/>
          <w:lang w:val="fr-BE"/>
        </w:rPr>
        <w:t>Palynology</w:t>
      </w:r>
      <w:proofErr w:type="spellEnd"/>
      <w:r>
        <w:rPr>
          <w:rFonts w:ascii="Tahoma" w:hAnsi="Tahoma" w:cs="Tahoma"/>
          <w:lang w:val="fr-BE"/>
        </w:rPr>
        <w:t xml:space="preserve"> » (Fig. 4), avec la collaboration de la </w:t>
      </w:r>
      <w:proofErr w:type="spellStart"/>
      <w:r>
        <w:rPr>
          <w:rFonts w:ascii="Tahoma" w:hAnsi="Tahoma" w:cs="Tahoma"/>
          <w:lang w:val="fr-BE"/>
        </w:rPr>
        <w:t>Rijksuniversiteit</w:t>
      </w:r>
      <w:proofErr w:type="spellEnd"/>
      <w:r>
        <w:rPr>
          <w:rFonts w:ascii="Tahoma" w:hAnsi="Tahoma" w:cs="Tahoma"/>
          <w:lang w:val="fr-BE"/>
        </w:rPr>
        <w:t xml:space="preserve"> Gent, la </w:t>
      </w:r>
      <w:proofErr w:type="spellStart"/>
      <w:r>
        <w:rPr>
          <w:rFonts w:ascii="Tahoma" w:hAnsi="Tahoma" w:cs="Tahoma"/>
          <w:lang w:val="fr-BE"/>
        </w:rPr>
        <w:t>KULeuven</w:t>
      </w:r>
      <w:proofErr w:type="spellEnd"/>
      <w:r>
        <w:rPr>
          <w:rFonts w:ascii="Tahoma" w:hAnsi="Tahoma" w:cs="Tahoma"/>
          <w:lang w:val="fr-BE"/>
        </w:rPr>
        <w:t>, l’</w:t>
      </w:r>
      <w:proofErr w:type="spellStart"/>
      <w:r>
        <w:rPr>
          <w:rFonts w:ascii="Tahoma" w:hAnsi="Tahoma" w:cs="Tahoma"/>
          <w:lang w:val="fr-BE"/>
        </w:rPr>
        <w:t>UCLouvain</w:t>
      </w:r>
      <w:proofErr w:type="spellEnd"/>
      <w:r>
        <w:rPr>
          <w:rFonts w:ascii="Tahoma" w:hAnsi="Tahoma" w:cs="Tahoma"/>
          <w:lang w:val="fr-BE"/>
        </w:rPr>
        <w:t xml:space="preserve">, le </w:t>
      </w:r>
      <w:proofErr w:type="spellStart"/>
      <w:r>
        <w:rPr>
          <w:rFonts w:ascii="Tahoma" w:hAnsi="Tahoma" w:cs="Tahoma"/>
          <w:lang w:val="fr-BE"/>
        </w:rPr>
        <w:t>Belgisch</w:t>
      </w:r>
      <w:proofErr w:type="spellEnd"/>
      <w:r>
        <w:rPr>
          <w:rFonts w:ascii="Tahoma" w:hAnsi="Tahoma" w:cs="Tahoma"/>
          <w:lang w:val="fr-BE"/>
        </w:rPr>
        <w:t xml:space="preserve"> </w:t>
      </w:r>
      <w:proofErr w:type="spellStart"/>
      <w:r>
        <w:rPr>
          <w:rFonts w:ascii="Tahoma" w:hAnsi="Tahoma" w:cs="Tahoma"/>
          <w:lang w:val="fr-BE"/>
        </w:rPr>
        <w:t>geologisch</w:t>
      </w:r>
      <w:proofErr w:type="spellEnd"/>
      <w:r>
        <w:rPr>
          <w:rFonts w:ascii="Tahoma" w:hAnsi="Tahoma" w:cs="Tahoma"/>
          <w:lang w:val="fr-BE"/>
        </w:rPr>
        <w:t xml:space="preserve"> </w:t>
      </w:r>
      <w:proofErr w:type="spellStart"/>
      <w:r>
        <w:rPr>
          <w:rFonts w:ascii="Tahoma" w:hAnsi="Tahoma" w:cs="Tahoma"/>
          <w:lang w:val="fr-BE"/>
        </w:rPr>
        <w:t>dienst</w:t>
      </w:r>
      <w:proofErr w:type="spellEnd"/>
      <w:r>
        <w:rPr>
          <w:rFonts w:ascii="Tahoma" w:hAnsi="Tahoma" w:cs="Tahoma"/>
          <w:lang w:val="fr-BE"/>
        </w:rPr>
        <w:t xml:space="preserve"> Brussel,  l’Université de Mons, le Musée Royal d’Afrique centrale à Tervuren, l’Institut National des Industries Extractives à Liège.  De 1988 à 1998, le DEA comptera 14 étudiant(e)s, venant notamment d’Algérie, Bolivie, Colombie, Italie, Maroc, Pérou, Roumanie, Tunisie, 9 s’étant engagés ensuite dans un doctorat de spécialisation à Liège,  Gent,  Pise (Italie), Toronto (Canada), Tunis (Tunisie) ou </w:t>
      </w:r>
      <w:proofErr w:type="spellStart"/>
      <w:r>
        <w:rPr>
          <w:rFonts w:ascii="Tahoma" w:hAnsi="Tahoma" w:cs="Tahoma"/>
          <w:lang w:val="fr-BE"/>
        </w:rPr>
        <w:t>Baton</w:t>
      </w:r>
      <w:proofErr w:type="spellEnd"/>
      <w:r>
        <w:rPr>
          <w:rFonts w:ascii="Tahoma" w:hAnsi="Tahoma" w:cs="Tahoma"/>
          <w:lang w:val="fr-BE"/>
        </w:rPr>
        <w:t xml:space="preserve"> Rouge (Louisiane, USA).</w:t>
      </w:r>
    </w:p>
    <w:p w:rsidR="009977D8" w:rsidRDefault="009977D8" w:rsidP="009977D8">
      <w:pPr>
        <w:spacing w:before="240"/>
        <w:jc w:val="both"/>
        <w:rPr>
          <w:rFonts w:ascii="Tahoma" w:hAnsi="Tahoma" w:cs="Tahoma"/>
          <w:lang w:val="fr-BE"/>
        </w:rPr>
      </w:pPr>
      <w:r>
        <w:rPr>
          <w:rFonts w:ascii="Tahoma" w:hAnsi="Tahoma" w:cs="Tahoma"/>
          <w:lang w:val="fr-BE"/>
        </w:rPr>
        <w:t xml:space="preserve">Tous ces travaux furent réalisés grâce à l’apprentissage préalable, à Liège, des méthodes d’isolement et de conservation des </w:t>
      </w:r>
      <w:proofErr w:type="spellStart"/>
      <w:r>
        <w:rPr>
          <w:rFonts w:ascii="Tahoma" w:hAnsi="Tahoma" w:cs="Tahoma"/>
          <w:lang w:val="fr-BE"/>
        </w:rPr>
        <w:t>palynomorphes</w:t>
      </w:r>
      <w:proofErr w:type="spellEnd"/>
      <w:r>
        <w:rPr>
          <w:rFonts w:ascii="Tahoma" w:hAnsi="Tahoma" w:cs="Tahoma"/>
          <w:lang w:val="fr-BE"/>
        </w:rPr>
        <w:t>.</w:t>
      </w:r>
    </w:p>
    <w:p w:rsidR="009977D8" w:rsidRDefault="009977D8" w:rsidP="009977D8">
      <w:pPr>
        <w:spacing w:before="240"/>
        <w:jc w:val="both"/>
        <w:rPr>
          <w:rFonts w:ascii="Tahoma" w:hAnsi="Tahoma" w:cs="Tahoma"/>
          <w:lang w:val="fr-BE"/>
        </w:rPr>
      </w:pPr>
      <w:r>
        <w:rPr>
          <w:rFonts w:ascii="Tahoma" w:hAnsi="Tahoma" w:cs="Tahoma"/>
          <w:lang w:val="fr-BE"/>
        </w:rPr>
        <w:t xml:space="preserve">*Il existait à l’UCL, un cours de palynologie du Quaternaire très renommé (Prof. W. </w:t>
      </w:r>
      <w:proofErr w:type="spellStart"/>
      <w:r>
        <w:rPr>
          <w:rFonts w:ascii="Tahoma" w:hAnsi="Tahoma" w:cs="Tahoma"/>
          <w:lang w:val="fr-BE"/>
        </w:rPr>
        <w:t>Mullenders</w:t>
      </w:r>
      <w:proofErr w:type="spellEnd"/>
      <w:r>
        <w:rPr>
          <w:rFonts w:ascii="Tahoma" w:hAnsi="Tahoma" w:cs="Tahoma"/>
          <w:lang w:val="fr-BE"/>
        </w:rPr>
        <w:t>).</w:t>
      </w:r>
    </w:p>
    <w:p w:rsidR="009977D8" w:rsidRPr="009977D8" w:rsidRDefault="009977D8" w:rsidP="009977D8">
      <w:pPr>
        <w:spacing w:before="240"/>
        <w:jc w:val="both"/>
        <w:rPr>
          <w:rFonts w:ascii="Tahoma" w:hAnsi="Tahoma" w:cs="Tahoma"/>
          <w:b/>
          <w:lang w:val="fr-BE"/>
        </w:rPr>
      </w:pPr>
      <w:r w:rsidRPr="009977D8">
        <w:rPr>
          <w:rFonts w:ascii="Tahoma" w:hAnsi="Tahoma" w:cs="Tahoma"/>
          <w:b/>
          <w:lang w:val="fr-BE"/>
        </w:rPr>
        <w:t>Laboratoire de palynologie</w:t>
      </w:r>
    </w:p>
    <w:p w:rsidR="009977D8" w:rsidRDefault="009977D8" w:rsidP="009977D8">
      <w:pPr>
        <w:spacing w:before="240"/>
        <w:jc w:val="both"/>
        <w:rPr>
          <w:rFonts w:ascii="Tahoma" w:hAnsi="Tahoma" w:cs="Tahoma"/>
          <w:lang w:val="fr-BE"/>
        </w:rPr>
      </w:pPr>
      <w:r>
        <w:rPr>
          <w:rFonts w:ascii="Tahoma" w:hAnsi="Tahoma" w:cs="Tahoma"/>
          <w:lang w:val="fr-BE"/>
        </w:rPr>
        <w:t xml:space="preserve">En 1960, S. Leclercq découvre dans des résidus de macération d’une plante fossile du Dévonien moyen, des spores disséminées dans la gangue minérale résultant de l’attaque de la roche par HF. Son préparateur-technicien de l’époque, Maurice </w:t>
      </w:r>
      <w:proofErr w:type="spellStart"/>
      <w:r>
        <w:rPr>
          <w:rFonts w:ascii="Tahoma" w:hAnsi="Tahoma" w:cs="Tahoma"/>
          <w:lang w:val="fr-BE"/>
        </w:rPr>
        <w:t>Discry</w:t>
      </w:r>
      <w:proofErr w:type="spellEnd"/>
      <w:r>
        <w:rPr>
          <w:rFonts w:ascii="Tahoma" w:hAnsi="Tahoma" w:cs="Tahoma"/>
          <w:lang w:val="fr-BE"/>
        </w:rPr>
        <w:t xml:space="preserve">, parvient à les isoler, une par une, à l’aide d’un micromanipulateur. S. Leclercq connait pourtant des techniques de traitement des roches pour l’isolement de </w:t>
      </w:r>
      <w:proofErr w:type="spellStart"/>
      <w:r>
        <w:rPr>
          <w:rFonts w:ascii="Tahoma" w:hAnsi="Tahoma" w:cs="Tahoma"/>
          <w:lang w:val="fr-BE"/>
        </w:rPr>
        <w:t>palynomorphes</w:t>
      </w:r>
      <w:proofErr w:type="spellEnd"/>
      <w:r>
        <w:rPr>
          <w:rFonts w:ascii="Tahoma" w:hAnsi="Tahoma" w:cs="Tahoma"/>
          <w:lang w:val="fr-BE"/>
        </w:rPr>
        <w:t xml:space="preserve">. En effet, elle a guidé un premier mémoire de palynologie dans les marnes d’une carrière du Crétacé supérieur dans la basse Meuse (R. </w:t>
      </w:r>
      <w:proofErr w:type="spellStart"/>
      <w:r>
        <w:rPr>
          <w:rFonts w:ascii="Tahoma" w:hAnsi="Tahoma" w:cs="Tahoma"/>
          <w:lang w:val="fr-BE"/>
        </w:rPr>
        <w:t>Vanoorbeek</w:t>
      </w:r>
      <w:proofErr w:type="spellEnd"/>
      <w:r>
        <w:rPr>
          <w:rFonts w:ascii="Tahoma" w:hAnsi="Tahoma" w:cs="Tahoma"/>
          <w:lang w:val="fr-BE"/>
        </w:rPr>
        <w:t xml:space="preserve"> 1957). Ces techniques, déjà bien connues dans la littérature, sont basées sur la dissolution chimique du sédiment par </w:t>
      </w:r>
      <w:proofErr w:type="spellStart"/>
      <w:r>
        <w:rPr>
          <w:rFonts w:ascii="Tahoma" w:hAnsi="Tahoma" w:cs="Tahoma"/>
          <w:lang w:val="fr-BE"/>
        </w:rPr>
        <w:t>décalcarisation</w:t>
      </w:r>
      <w:proofErr w:type="spellEnd"/>
      <w:r>
        <w:rPr>
          <w:rFonts w:ascii="Tahoma" w:hAnsi="Tahoma" w:cs="Tahoma"/>
          <w:lang w:val="fr-BE"/>
        </w:rPr>
        <w:t xml:space="preserve">, l’élimination des silicates par HF et la séparation des microfossiles par centrifugation ou à l’aide de liquides de densité appropriée.                                                                  </w:t>
      </w:r>
    </w:p>
    <w:p w:rsidR="009977D8" w:rsidRDefault="009977D8" w:rsidP="009977D8">
      <w:pPr>
        <w:spacing w:before="240"/>
        <w:jc w:val="both"/>
        <w:rPr>
          <w:rFonts w:ascii="Tahoma" w:hAnsi="Tahoma" w:cs="Tahoma"/>
          <w:lang w:val="fr-BE"/>
        </w:rPr>
      </w:pPr>
      <w:r>
        <w:rPr>
          <w:rFonts w:ascii="Tahoma" w:hAnsi="Tahoma" w:cs="Tahoma"/>
          <w:lang w:val="fr-BE"/>
        </w:rPr>
        <w:t>Ces techniques ne sont pas suffisamment efficaces pour isoler les microfossiles à parois organiques (</w:t>
      </w:r>
      <w:proofErr w:type="spellStart"/>
      <w:r>
        <w:rPr>
          <w:rFonts w:ascii="Tahoma" w:hAnsi="Tahoma" w:cs="Tahoma"/>
          <w:lang w:val="fr-BE"/>
        </w:rPr>
        <w:t>palynomorphes</w:t>
      </w:r>
      <w:proofErr w:type="spellEnd"/>
      <w:r>
        <w:rPr>
          <w:rFonts w:ascii="Tahoma" w:hAnsi="Tahoma" w:cs="Tahoma"/>
          <w:lang w:val="fr-BE"/>
        </w:rPr>
        <w:t xml:space="preserve">) des sédiments schisteux du Paléozoïque. Le principal obstacle à la séparation complète des phases minérales et organiques réside dans la taille des particules </w:t>
      </w:r>
      <w:r>
        <w:rPr>
          <w:rFonts w:ascii="Tahoma" w:hAnsi="Tahoma" w:cs="Tahoma"/>
          <w:lang w:val="fr-BE"/>
        </w:rPr>
        <w:lastRenderedPageBreak/>
        <w:t xml:space="preserve">du résidu minéral insoluble dans l’HF. Ces particules sont très petites (quelques microns) et s’agglomèrent en nuage d’aspect colloïdal. Il peut s’agir par exemple de fluosilicates et </w:t>
      </w:r>
      <w:proofErr w:type="spellStart"/>
      <w:r>
        <w:rPr>
          <w:rFonts w:ascii="Tahoma" w:hAnsi="Tahoma" w:cs="Tahoma"/>
          <w:lang w:val="fr-BE"/>
        </w:rPr>
        <w:t>fluoaluminates</w:t>
      </w:r>
      <w:proofErr w:type="spellEnd"/>
      <w:r>
        <w:rPr>
          <w:rFonts w:ascii="Tahoma" w:hAnsi="Tahoma" w:cs="Tahoma"/>
          <w:lang w:val="fr-BE"/>
        </w:rPr>
        <w:t xml:space="preserve"> de potassium ou d’</w:t>
      </w:r>
      <w:proofErr w:type="spellStart"/>
      <w:r>
        <w:rPr>
          <w:rFonts w:ascii="Tahoma" w:hAnsi="Tahoma" w:cs="Tahoma"/>
          <w:lang w:val="fr-BE"/>
        </w:rPr>
        <w:t>oxyfluorures</w:t>
      </w:r>
      <w:proofErr w:type="spellEnd"/>
      <w:r>
        <w:rPr>
          <w:rFonts w:ascii="Tahoma" w:hAnsi="Tahoma" w:cs="Tahoma"/>
          <w:lang w:val="fr-BE"/>
        </w:rPr>
        <w:t xml:space="preserve"> d’aluminium. Ces particules fines sont d’autant </w:t>
      </w:r>
      <w:bookmarkStart w:id="0" w:name="_GoBack"/>
      <w:bookmarkEnd w:id="0"/>
      <w:r>
        <w:rPr>
          <w:rFonts w:ascii="Tahoma" w:hAnsi="Tahoma" w:cs="Tahoma"/>
          <w:lang w:val="fr-BE"/>
        </w:rPr>
        <w:t xml:space="preserve">plus abondantes que la teneur de la roche en minéraux argileux (surtout chlorite) est élevée. Pour dissocier les agglomérats de minéraux insolubles, l’eau (éventuellement additionnée d’un agent dispersant) donne les meilleurs résultats. </w:t>
      </w:r>
    </w:p>
    <w:p w:rsidR="009977D8" w:rsidRDefault="009977D8" w:rsidP="009977D8">
      <w:pPr>
        <w:spacing w:before="240"/>
        <w:jc w:val="both"/>
        <w:rPr>
          <w:rFonts w:ascii="Tahoma" w:hAnsi="Tahoma" w:cs="Tahoma"/>
          <w:lang w:val="fr-BE"/>
        </w:rPr>
      </w:pPr>
      <w:r>
        <w:rPr>
          <w:rFonts w:ascii="Tahoma" w:hAnsi="Tahoma" w:cs="Tahoma"/>
          <w:lang w:val="fr-BE"/>
        </w:rPr>
        <w:t xml:space="preserve">La Commission Internationale d’étude des microfossiles organiques du Paléozoïque (CIMP) a testé pendant plusieurs années les techniques utilisées par différent laboratoires européens et américains dont celui de Liège (Groupes de travail n° 10 et 11) (Voir notamment Streel 1964). Une dilution de 10 à 50 fois le volume d’HF utilisé vient à bout des structures « gel » les plus tenaces mais il faut bannir, à ce stade de la méthode les processus de décantation et de centrifugation qui ré agglomèrent ces insolubles et passer les matières en suspension au travers d’un filtre.                                                     </w:t>
      </w:r>
    </w:p>
    <w:p w:rsidR="009977D8" w:rsidRDefault="009977D8" w:rsidP="009977D8">
      <w:pPr>
        <w:spacing w:before="240"/>
        <w:jc w:val="both"/>
        <w:rPr>
          <w:rFonts w:ascii="Tahoma" w:hAnsi="Tahoma" w:cs="Tahoma"/>
          <w:lang w:val="fr-BE"/>
        </w:rPr>
      </w:pPr>
      <w:r>
        <w:rPr>
          <w:rFonts w:ascii="Tahoma" w:hAnsi="Tahoma" w:cs="Tahoma"/>
          <w:lang w:val="fr-BE"/>
        </w:rPr>
        <w:t xml:space="preserve">La filtration sur tamis métalliques à maille de 15µm placé sur un Erlenmeyer muni d’une tubulure latérale amenant de l’air alternativement soit sous faible pression, soit sous faible dépression, est très efficace (Streel 1965, Grey 1999). Cette technique a été utilisée depuis lors pour le traitement de dizaines de millier d’échantillons traités par le préparateur-technicien Jules Jacquet d’abord, remplacé ensuite par </w:t>
      </w:r>
      <w:proofErr w:type="spellStart"/>
      <w:r>
        <w:rPr>
          <w:rFonts w:ascii="Tahoma" w:hAnsi="Tahoma" w:cs="Tahoma"/>
          <w:lang w:val="fr-BE"/>
        </w:rPr>
        <w:t>Marcela</w:t>
      </w:r>
      <w:proofErr w:type="spellEnd"/>
      <w:r>
        <w:rPr>
          <w:rFonts w:ascii="Tahoma" w:hAnsi="Tahoma" w:cs="Tahoma"/>
          <w:lang w:val="fr-BE"/>
        </w:rPr>
        <w:t xml:space="preserve"> Giraldo Martin. Les échantillons étudiés récemment pour la recherche des </w:t>
      </w:r>
      <w:proofErr w:type="spellStart"/>
      <w:r>
        <w:rPr>
          <w:rFonts w:ascii="Tahoma" w:hAnsi="Tahoma" w:cs="Tahoma"/>
          <w:lang w:val="fr-BE"/>
        </w:rPr>
        <w:t>palynomorphes</w:t>
      </w:r>
      <w:proofErr w:type="spellEnd"/>
      <w:r>
        <w:rPr>
          <w:rFonts w:ascii="Tahoma" w:hAnsi="Tahoma" w:cs="Tahoma"/>
          <w:lang w:val="fr-BE"/>
        </w:rPr>
        <w:t xml:space="preserve"> du Précambrien (</w:t>
      </w:r>
      <w:proofErr w:type="spellStart"/>
      <w:r>
        <w:rPr>
          <w:rFonts w:ascii="Tahoma" w:hAnsi="Tahoma" w:cs="Tahoma"/>
          <w:lang w:val="fr-BE"/>
        </w:rPr>
        <w:t>Baludikay</w:t>
      </w:r>
      <w:proofErr w:type="spellEnd"/>
      <w:r>
        <w:rPr>
          <w:rFonts w:ascii="Tahoma" w:hAnsi="Tahoma" w:cs="Tahoma"/>
          <w:lang w:val="fr-BE"/>
        </w:rPr>
        <w:t xml:space="preserve"> et al 2016, </w:t>
      </w:r>
      <w:proofErr w:type="spellStart"/>
      <w:r>
        <w:rPr>
          <w:rFonts w:ascii="Tahoma" w:hAnsi="Tahoma" w:cs="Tahoma"/>
          <w:lang w:val="fr-BE"/>
        </w:rPr>
        <w:t>Beghin</w:t>
      </w:r>
      <w:proofErr w:type="spellEnd"/>
      <w:r>
        <w:rPr>
          <w:rFonts w:ascii="Tahoma" w:hAnsi="Tahoma" w:cs="Tahoma"/>
          <w:lang w:val="fr-BE"/>
        </w:rPr>
        <w:t xml:space="preserve"> et al. 2017) ont été traité par le même système de filtration et des concentrations d’acides adaptés à la nature de la roche traitée (voir Giraldo Martin et al. 2018).</w:t>
      </w:r>
    </w:p>
    <w:p w:rsidR="009977D8" w:rsidRPr="009977D8" w:rsidRDefault="009977D8" w:rsidP="009977D8">
      <w:pPr>
        <w:spacing w:before="240"/>
        <w:jc w:val="both"/>
        <w:rPr>
          <w:rFonts w:ascii="Tahoma" w:hAnsi="Tahoma" w:cs="Tahoma"/>
          <w:b/>
          <w:lang w:val="fr-BE"/>
        </w:rPr>
      </w:pPr>
      <w:r w:rsidRPr="009977D8">
        <w:rPr>
          <w:rFonts w:ascii="Tahoma" w:hAnsi="Tahoma" w:cs="Tahoma"/>
          <w:b/>
          <w:lang w:val="fr-BE"/>
        </w:rPr>
        <w:t>Références</w:t>
      </w:r>
    </w:p>
    <w:p w:rsidR="009977D8" w:rsidRDefault="009977D8" w:rsidP="009977D8">
      <w:pPr>
        <w:spacing w:before="240"/>
        <w:jc w:val="both"/>
        <w:rPr>
          <w:rFonts w:ascii="Tahoma" w:hAnsi="Tahoma" w:cs="Tahoma"/>
        </w:rPr>
      </w:pPr>
      <w:proofErr w:type="spellStart"/>
      <w:r>
        <w:rPr>
          <w:rFonts w:ascii="Tahoma" w:hAnsi="Tahoma" w:cs="Tahoma"/>
          <w:lang w:val="fr-BE"/>
        </w:rPr>
        <w:t>Baludikay</w:t>
      </w:r>
      <w:proofErr w:type="spellEnd"/>
      <w:r>
        <w:rPr>
          <w:rFonts w:ascii="Tahoma" w:hAnsi="Tahoma" w:cs="Tahoma"/>
          <w:lang w:val="fr-BE"/>
        </w:rPr>
        <w:t xml:space="preserve"> B.K., </w:t>
      </w:r>
      <w:proofErr w:type="spellStart"/>
      <w:r>
        <w:rPr>
          <w:rFonts w:ascii="Tahoma" w:hAnsi="Tahoma" w:cs="Tahoma"/>
          <w:lang w:val="fr-BE"/>
        </w:rPr>
        <w:t>Storme</w:t>
      </w:r>
      <w:proofErr w:type="spellEnd"/>
      <w:r>
        <w:rPr>
          <w:rFonts w:ascii="Tahoma" w:hAnsi="Tahoma" w:cs="Tahoma"/>
          <w:lang w:val="fr-BE"/>
        </w:rPr>
        <w:t xml:space="preserve"> J.Y., </w:t>
      </w:r>
      <w:proofErr w:type="spellStart"/>
      <w:r>
        <w:rPr>
          <w:rFonts w:ascii="Tahoma" w:hAnsi="Tahoma" w:cs="Tahoma"/>
          <w:lang w:val="fr-BE"/>
        </w:rPr>
        <w:t>Francois</w:t>
      </w:r>
      <w:proofErr w:type="spellEnd"/>
      <w:r>
        <w:rPr>
          <w:rFonts w:ascii="Tahoma" w:hAnsi="Tahoma" w:cs="Tahoma"/>
          <w:lang w:val="fr-BE"/>
        </w:rPr>
        <w:t xml:space="preserve"> C., </w:t>
      </w:r>
      <w:proofErr w:type="spellStart"/>
      <w:r>
        <w:rPr>
          <w:rFonts w:ascii="Tahoma" w:hAnsi="Tahoma" w:cs="Tahoma"/>
          <w:lang w:val="fr-BE"/>
        </w:rPr>
        <w:t>Baudet</w:t>
      </w:r>
      <w:proofErr w:type="gramStart"/>
      <w:r>
        <w:rPr>
          <w:rFonts w:ascii="Tahoma" w:hAnsi="Tahoma" w:cs="Tahoma"/>
          <w:lang w:val="fr-BE"/>
        </w:rPr>
        <w:t>,D</w:t>
      </w:r>
      <w:proofErr w:type="spellEnd"/>
      <w:proofErr w:type="gramEnd"/>
      <w:r>
        <w:rPr>
          <w:rFonts w:ascii="Tahoma" w:hAnsi="Tahoma" w:cs="Tahoma"/>
          <w:lang w:val="fr-BE"/>
        </w:rPr>
        <w:t xml:space="preserve">., Javaux, E.J. 2016. </w:t>
      </w:r>
      <w:r>
        <w:rPr>
          <w:rFonts w:ascii="Tahoma" w:hAnsi="Tahoma" w:cs="Tahoma"/>
        </w:rPr>
        <w:t xml:space="preserve">A diverse and exquisitely preserved organic-walled microfossil assemblage from the </w:t>
      </w:r>
      <w:proofErr w:type="spellStart"/>
      <w:r>
        <w:rPr>
          <w:rFonts w:ascii="Tahoma" w:hAnsi="Tahoma" w:cs="Tahoma"/>
        </w:rPr>
        <w:t>Meso</w:t>
      </w:r>
      <w:proofErr w:type="spellEnd"/>
      <w:r>
        <w:rPr>
          <w:rFonts w:ascii="Tahoma" w:hAnsi="Tahoma" w:cs="Tahoma"/>
        </w:rPr>
        <w:t>-Neoproterozoic Mbuji-</w:t>
      </w:r>
      <w:proofErr w:type="spellStart"/>
      <w:r>
        <w:rPr>
          <w:rFonts w:ascii="Tahoma" w:hAnsi="Tahoma" w:cs="Tahoma"/>
        </w:rPr>
        <w:t>Mayi</w:t>
      </w:r>
      <w:proofErr w:type="spellEnd"/>
      <w:r>
        <w:rPr>
          <w:rFonts w:ascii="Tahoma" w:hAnsi="Tahoma" w:cs="Tahoma"/>
        </w:rPr>
        <w:t xml:space="preserve"> </w:t>
      </w:r>
      <w:proofErr w:type="spellStart"/>
      <w:r>
        <w:rPr>
          <w:rFonts w:ascii="Tahoma" w:hAnsi="Tahoma" w:cs="Tahoma"/>
        </w:rPr>
        <w:t>Supergroup</w:t>
      </w:r>
      <w:proofErr w:type="spellEnd"/>
      <w:r>
        <w:rPr>
          <w:rFonts w:ascii="Tahoma" w:hAnsi="Tahoma" w:cs="Tahoma"/>
        </w:rPr>
        <w:t xml:space="preserve"> (Democratic Republic of Congo) and implications for Proterozoic biostratigraphy.  Precambrian Res 281, 166-184.  </w:t>
      </w:r>
    </w:p>
    <w:p w:rsidR="009977D8" w:rsidRDefault="009977D8" w:rsidP="009977D8">
      <w:pPr>
        <w:spacing w:before="240"/>
        <w:jc w:val="both"/>
        <w:rPr>
          <w:rFonts w:ascii="Tahoma" w:hAnsi="Tahoma" w:cs="Tahoma"/>
        </w:rPr>
      </w:pPr>
      <w:proofErr w:type="spellStart"/>
      <w:r>
        <w:rPr>
          <w:rFonts w:ascii="Tahoma" w:hAnsi="Tahoma" w:cs="Tahoma"/>
        </w:rPr>
        <w:t>Beghin</w:t>
      </w:r>
      <w:proofErr w:type="spellEnd"/>
      <w:r>
        <w:rPr>
          <w:rFonts w:ascii="Tahoma" w:hAnsi="Tahoma" w:cs="Tahoma"/>
        </w:rPr>
        <w:t xml:space="preserve"> J., </w:t>
      </w:r>
      <w:proofErr w:type="spellStart"/>
      <w:r>
        <w:rPr>
          <w:rFonts w:ascii="Tahoma" w:hAnsi="Tahoma" w:cs="Tahoma"/>
        </w:rPr>
        <w:t>Storme</w:t>
      </w:r>
      <w:proofErr w:type="spellEnd"/>
      <w:r>
        <w:rPr>
          <w:rFonts w:ascii="Tahoma" w:hAnsi="Tahoma" w:cs="Tahoma"/>
        </w:rPr>
        <w:t xml:space="preserve">, J.Y., </w:t>
      </w:r>
      <w:proofErr w:type="spellStart"/>
      <w:r>
        <w:rPr>
          <w:rFonts w:ascii="Tahoma" w:hAnsi="Tahoma" w:cs="Tahoma"/>
        </w:rPr>
        <w:t>Blanpied</w:t>
      </w:r>
      <w:proofErr w:type="spellEnd"/>
      <w:r>
        <w:rPr>
          <w:rFonts w:ascii="Tahoma" w:hAnsi="Tahoma" w:cs="Tahoma"/>
        </w:rPr>
        <w:t xml:space="preserve">, C., </w:t>
      </w:r>
      <w:proofErr w:type="spellStart"/>
      <w:r>
        <w:rPr>
          <w:rFonts w:ascii="Tahoma" w:hAnsi="Tahoma" w:cs="Tahoma"/>
        </w:rPr>
        <w:t>Gueneli</w:t>
      </w:r>
      <w:proofErr w:type="spellEnd"/>
      <w:r>
        <w:rPr>
          <w:rFonts w:ascii="Tahoma" w:hAnsi="Tahoma" w:cs="Tahoma"/>
        </w:rPr>
        <w:t xml:space="preserve">, N., J.J., </w:t>
      </w:r>
      <w:proofErr w:type="spellStart"/>
      <w:r>
        <w:rPr>
          <w:rFonts w:ascii="Tahoma" w:hAnsi="Tahoma" w:cs="Tahoma"/>
        </w:rPr>
        <w:t>Poulton</w:t>
      </w:r>
      <w:proofErr w:type="spellEnd"/>
      <w:r>
        <w:rPr>
          <w:rFonts w:ascii="Tahoma" w:hAnsi="Tahoma" w:cs="Tahoma"/>
        </w:rPr>
        <w:t xml:space="preserve">, S.W., </w:t>
      </w:r>
      <w:proofErr w:type="spellStart"/>
      <w:r>
        <w:rPr>
          <w:rFonts w:ascii="Tahoma" w:hAnsi="Tahoma" w:cs="Tahoma"/>
        </w:rPr>
        <w:t>Javaux</w:t>
      </w:r>
      <w:proofErr w:type="spellEnd"/>
      <w:r>
        <w:rPr>
          <w:rFonts w:ascii="Tahoma" w:hAnsi="Tahoma" w:cs="Tahoma"/>
        </w:rPr>
        <w:t xml:space="preserve">, E.J. 2017. Microfossils from the late </w:t>
      </w:r>
      <w:proofErr w:type="spellStart"/>
      <w:r>
        <w:rPr>
          <w:rFonts w:ascii="Tahoma" w:hAnsi="Tahoma" w:cs="Tahoma"/>
        </w:rPr>
        <w:t>Mezoproterozoic</w:t>
      </w:r>
      <w:proofErr w:type="spellEnd"/>
      <w:r>
        <w:rPr>
          <w:rFonts w:ascii="Tahoma" w:hAnsi="Tahoma" w:cs="Tahoma"/>
        </w:rPr>
        <w:t xml:space="preserve"> – early Neoproterozoic. </w:t>
      </w:r>
      <w:proofErr w:type="spellStart"/>
      <w:r>
        <w:rPr>
          <w:rFonts w:ascii="Tahoma" w:hAnsi="Tahoma" w:cs="Tahoma"/>
        </w:rPr>
        <w:t>Atar</w:t>
      </w:r>
      <w:proofErr w:type="spellEnd"/>
      <w:r>
        <w:rPr>
          <w:rFonts w:ascii="Tahoma" w:hAnsi="Tahoma" w:cs="Tahoma"/>
        </w:rPr>
        <w:t xml:space="preserve">/El </w:t>
      </w:r>
      <w:proofErr w:type="spellStart"/>
      <w:r>
        <w:rPr>
          <w:rFonts w:ascii="Tahoma" w:hAnsi="Tahoma" w:cs="Tahoma"/>
        </w:rPr>
        <w:t>Mreïti</w:t>
      </w:r>
      <w:proofErr w:type="spellEnd"/>
      <w:r>
        <w:rPr>
          <w:rFonts w:ascii="Tahoma" w:hAnsi="Tahoma" w:cs="Tahoma"/>
        </w:rPr>
        <w:t xml:space="preserve"> Group, </w:t>
      </w:r>
      <w:proofErr w:type="spellStart"/>
      <w:r>
        <w:rPr>
          <w:rFonts w:ascii="Tahoma" w:hAnsi="Tahoma" w:cs="Tahoma"/>
        </w:rPr>
        <w:t>Taoudeni</w:t>
      </w:r>
      <w:proofErr w:type="spellEnd"/>
      <w:r>
        <w:rPr>
          <w:rFonts w:ascii="Tahoma" w:hAnsi="Tahoma" w:cs="Tahoma"/>
        </w:rPr>
        <w:t xml:space="preserve"> Basin, Mauritania, northwestern Africa. Precambrian Res. 291, 63-82.</w:t>
      </w:r>
    </w:p>
    <w:p w:rsidR="009977D8" w:rsidRDefault="009977D8" w:rsidP="009977D8">
      <w:pPr>
        <w:spacing w:before="240"/>
        <w:jc w:val="both"/>
        <w:rPr>
          <w:rFonts w:ascii="Tahoma" w:hAnsi="Tahoma" w:cs="Tahoma"/>
        </w:rPr>
      </w:pPr>
      <w:proofErr w:type="spellStart"/>
      <w:r>
        <w:rPr>
          <w:rFonts w:ascii="Tahoma" w:hAnsi="Tahoma" w:cs="Tahoma"/>
        </w:rPr>
        <w:t>Giraldo</w:t>
      </w:r>
      <w:proofErr w:type="spellEnd"/>
      <w:r>
        <w:rPr>
          <w:rFonts w:ascii="Tahoma" w:hAnsi="Tahoma" w:cs="Tahoma"/>
        </w:rPr>
        <w:t xml:space="preserve"> Martin M., Cornet Y., </w:t>
      </w:r>
      <w:proofErr w:type="spellStart"/>
      <w:r>
        <w:rPr>
          <w:rFonts w:ascii="Tahoma" w:hAnsi="Tahoma" w:cs="Tahoma"/>
        </w:rPr>
        <w:t>Javaux</w:t>
      </w:r>
      <w:proofErr w:type="spellEnd"/>
      <w:r>
        <w:rPr>
          <w:rFonts w:ascii="Tahoma" w:hAnsi="Tahoma" w:cs="Tahoma"/>
        </w:rPr>
        <w:t xml:space="preserve"> E.J. 2018. Isolating </w:t>
      </w:r>
      <w:proofErr w:type="spellStart"/>
      <w:r>
        <w:rPr>
          <w:rFonts w:ascii="Tahoma" w:hAnsi="Tahoma" w:cs="Tahoma"/>
        </w:rPr>
        <w:t>kerogeneous</w:t>
      </w:r>
      <w:proofErr w:type="spellEnd"/>
      <w:r>
        <w:rPr>
          <w:rFonts w:ascii="Tahoma" w:hAnsi="Tahoma" w:cs="Tahoma"/>
        </w:rPr>
        <w:t xml:space="preserve"> organic-walled microfossils from Precambrian fine-grained siliciclastic rocks. POSTER, in Life on Earth and beyond: emergence, survivability, and impact on the environment, 19-24 March 2018, </w:t>
      </w:r>
      <w:proofErr w:type="spellStart"/>
      <w:r>
        <w:rPr>
          <w:rFonts w:ascii="Tahoma" w:hAnsi="Tahoma" w:cs="Tahoma"/>
        </w:rPr>
        <w:t>Bertinoro</w:t>
      </w:r>
      <w:proofErr w:type="spellEnd"/>
      <w:r>
        <w:rPr>
          <w:rFonts w:ascii="Tahoma" w:hAnsi="Tahoma" w:cs="Tahoma"/>
        </w:rPr>
        <w:t xml:space="preserve"> (Italy).</w:t>
      </w:r>
    </w:p>
    <w:p w:rsidR="009977D8" w:rsidRDefault="009977D8" w:rsidP="009977D8">
      <w:pPr>
        <w:spacing w:before="240"/>
        <w:jc w:val="both"/>
        <w:rPr>
          <w:rFonts w:ascii="Tahoma" w:hAnsi="Tahoma" w:cs="Tahoma"/>
        </w:rPr>
      </w:pPr>
      <w:r>
        <w:rPr>
          <w:rFonts w:ascii="Tahoma" w:hAnsi="Tahoma" w:cs="Tahoma"/>
        </w:rPr>
        <w:t xml:space="preserve">Grey K. 1999.  A modified </w:t>
      </w:r>
      <w:proofErr w:type="spellStart"/>
      <w:r>
        <w:rPr>
          <w:rFonts w:ascii="Tahoma" w:hAnsi="Tahoma" w:cs="Tahoma"/>
        </w:rPr>
        <w:t>palynological</w:t>
      </w:r>
      <w:proofErr w:type="spellEnd"/>
      <w:r>
        <w:rPr>
          <w:rFonts w:ascii="Tahoma" w:hAnsi="Tahoma" w:cs="Tahoma"/>
        </w:rPr>
        <w:t xml:space="preserve"> preparation technique for the extraction of large </w:t>
      </w:r>
      <w:proofErr w:type="spellStart"/>
      <w:r>
        <w:rPr>
          <w:rFonts w:ascii="Tahoma" w:hAnsi="Tahoma" w:cs="Tahoma"/>
        </w:rPr>
        <w:t>neoproterozoic</w:t>
      </w:r>
      <w:proofErr w:type="spellEnd"/>
      <w:r>
        <w:rPr>
          <w:rFonts w:ascii="Tahoma" w:hAnsi="Tahoma" w:cs="Tahoma"/>
        </w:rPr>
        <w:t xml:space="preserve"> </w:t>
      </w:r>
      <w:proofErr w:type="spellStart"/>
      <w:r>
        <w:rPr>
          <w:rFonts w:ascii="Tahoma" w:hAnsi="Tahoma" w:cs="Tahoma"/>
        </w:rPr>
        <w:t>acanthomorph</w:t>
      </w:r>
      <w:proofErr w:type="spellEnd"/>
      <w:r>
        <w:rPr>
          <w:rFonts w:ascii="Tahoma" w:hAnsi="Tahoma" w:cs="Tahoma"/>
        </w:rPr>
        <w:t xml:space="preserve"> </w:t>
      </w:r>
      <w:proofErr w:type="spellStart"/>
      <w:r>
        <w:rPr>
          <w:rFonts w:ascii="Tahoma" w:hAnsi="Tahoma" w:cs="Tahoma"/>
        </w:rPr>
        <w:t>acritarchs</w:t>
      </w:r>
      <w:proofErr w:type="spellEnd"/>
      <w:r>
        <w:rPr>
          <w:rFonts w:ascii="Tahoma" w:hAnsi="Tahoma" w:cs="Tahoma"/>
        </w:rPr>
        <w:t xml:space="preserve"> and other acid-insoluble microfossils. Geological Survey of Western Australia, report 1999/10, 1-23.</w:t>
      </w:r>
    </w:p>
    <w:p w:rsidR="009977D8" w:rsidRDefault="009977D8" w:rsidP="009977D8">
      <w:pPr>
        <w:spacing w:before="240"/>
        <w:jc w:val="both"/>
        <w:rPr>
          <w:rFonts w:ascii="Tahoma" w:hAnsi="Tahoma" w:cs="Tahoma"/>
        </w:rPr>
      </w:pPr>
      <w:proofErr w:type="spellStart"/>
      <w:r>
        <w:rPr>
          <w:rFonts w:ascii="Tahoma" w:hAnsi="Tahoma" w:cs="Tahoma"/>
        </w:rPr>
        <w:t>Leclercq</w:t>
      </w:r>
      <w:proofErr w:type="spellEnd"/>
      <w:r>
        <w:rPr>
          <w:rFonts w:ascii="Tahoma" w:hAnsi="Tahoma" w:cs="Tahoma"/>
        </w:rPr>
        <w:t xml:space="preserve"> S. 1960. </w:t>
      </w:r>
      <w:proofErr w:type="spellStart"/>
      <w:r>
        <w:rPr>
          <w:rFonts w:ascii="Tahoma" w:hAnsi="Tahoma" w:cs="Tahoma"/>
        </w:rPr>
        <w:t>Sporomorphes</w:t>
      </w:r>
      <w:proofErr w:type="spellEnd"/>
      <w:r>
        <w:rPr>
          <w:rFonts w:ascii="Tahoma" w:hAnsi="Tahoma" w:cs="Tahoma"/>
        </w:rPr>
        <w:t xml:space="preserve"> du </w:t>
      </w:r>
      <w:proofErr w:type="spellStart"/>
      <w:r>
        <w:rPr>
          <w:rFonts w:ascii="Tahoma" w:hAnsi="Tahoma" w:cs="Tahoma"/>
        </w:rPr>
        <w:t>Dévonien</w:t>
      </w:r>
      <w:proofErr w:type="spellEnd"/>
      <w:r>
        <w:rPr>
          <w:rFonts w:ascii="Tahoma" w:hAnsi="Tahoma" w:cs="Tahoma"/>
        </w:rPr>
        <w:t xml:space="preserve"> de </w:t>
      </w:r>
      <w:proofErr w:type="spellStart"/>
      <w:r>
        <w:rPr>
          <w:rFonts w:ascii="Tahoma" w:hAnsi="Tahoma" w:cs="Tahoma"/>
        </w:rPr>
        <w:t>Belgique</w:t>
      </w:r>
      <w:proofErr w:type="spellEnd"/>
      <w:r>
        <w:rPr>
          <w:rFonts w:ascii="Tahoma" w:hAnsi="Tahoma" w:cs="Tahoma"/>
        </w:rPr>
        <w:t xml:space="preserve">. Acad. Roy. </w:t>
      </w:r>
      <w:proofErr w:type="spellStart"/>
      <w:r>
        <w:rPr>
          <w:rFonts w:ascii="Tahoma" w:hAnsi="Tahoma" w:cs="Tahoma"/>
        </w:rPr>
        <w:t>Belgique</w:t>
      </w:r>
      <w:proofErr w:type="spellEnd"/>
      <w:r>
        <w:rPr>
          <w:rFonts w:ascii="Tahoma" w:hAnsi="Tahoma" w:cs="Tahoma"/>
        </w:rPr>
        <w:t xml:space="preserve">. Bull. Cl. Sc. 5° </w:t>
      </w:r>
      <w:proofErr w:type="spellStart"/>
      <w:r>
        <w:rPr>
          <w:rFonts w:ascii="Tahoma" w:hAnsi="Tahoma" w:cs="Tahoma"/>
        </w:rPr>
        <w:t>série</w:t>
      </w:r>
      <w:proofErr w:type="spellEnd"/>
      <w:r>
        <w:rPr>
          <w:rFonts w:ascii="Tahoma" w:hAnsi="Tahoma" w:cs="Tahoma"/>
        </w:rPr>
        <w:t>, tome XLVI-4.</w:t>
      </w:r>
    </w:p>
    <w:p w:rsidR="009977D8" w:rsidRDefault="009977D8" w:rsidP="009977D8">
      <w:pPr>
        <w:spacing w:before="240"/>
        <w:jc w:val="both"/>
        <w:rPr>
          <w:rFonts w:ascii="Tahoma" w:hAnsi="Tahoma" w:cs="Tahoma"/>
        </w:rPr>
      </w:pPr>
    </w:p>
    <w:p w:rsidR="009977D8" w:rsidRPr="009977D8" w:rsidRDefault="009977D8" w:rsidP="009977D8">
      <w:pPr>
        <w:jc w:val="both"/>
        <w:rPr>
          <w:rFonts w:ascii="Tahoma" w:hAnsi="Tahoma" w:cs="Tahoma"/>
          <w:lang w:val="fr-BE"/>
        </w:rPr>
      </w:pPr>
      <w:r>
        <w:rPr>
          <w:rFonts w:ascii="Tahoma" w:hAnsi="Tahoma" w:cs="Tahoma"/>
          <w:lang w:val="fr-BE"/>
        </w:rPr>
        <w:t>Monteiro-</w:t>
      </w:r>
      <w:proofErr w:type="spellStart"/>
      <w:r>
        <w:rPr>
          <w:rFonts w:ascii="Tahoma" w:hAnsi="Tahoma" w:cs="Tahoma"/>
          <w:lang w:val="fr-BE"/>
        </w:rPr>
        <w:t>Barreto</w:t>
      </w:r>
      <w:proofErr w:type="spellEnd"/>
      <w:r>
        <w:rPr>
          <w:rFonts w:ascii="Tahoma" w:hAnsi="Tahoma" w:cs="Tahoma"/>
          <w:lang w:val="fr-BE"/>
        </w:rPr>
        <w:t xml:space="preserve"> M. 1966. Etude palynologique des facies littoraux du </w:t>
      </w:r>
      <w:proofErr w:type="spellStart"/>
      <w:r>
        <w:rPr>
          <w:rFonts w:ascii="Tahoma" w:hAnsi="Tahoma" w:cs="Tahoma"/>
          <w:lang w:val="fr-BE"/>
        </w:rPr>
        <w:t>Famennien</w:t>
      </w:r>
      <w:proofErr w:type="spellEnd"/>
      <w:r>
        <w:rPr>
          <w:rFonts w:ascii="Tahoma" w:hAnsi="Tahoma" w:cs="Tahoma"/>
          <w:lang w:val="fr-BE"/>
        </w:rPr>
        <w:t xml:space="preserve">-Tournaisien dans trois sondages profonds du Bassin de Namur. </w:t>
      </w:r>
      <w:r w:rsidRPr="009977D8">
        <w:rPr>
          <w:rFonts w:ascii="Tahoma" w:hAnsi="Tahoma" w:cs="Tahoma"/>
          <w:lang w:val="fr-BE"/>
        </w:rPr>
        <w:t>Mémoire de licence en Sc. Géol. et Minéral. Inédit.</w:t>
      </w:r>
    </w:p>
    <w:p w:rsidR="009977D8" w:rsidRDefault="009977D8" w:rsidP="009977D8">
      <w:pPr>
        <w:jc w:val="both"/>
        <w:rPr>
          <w:rFonts w:ascii="Tahoma" w:hAnsi="Tahoma" w:cs="Tahoma"/>
          <w:lang w:val="fr-BE"/>
        </w:rPr>
      </w:pPr>
    </w:p>
    <w:p w:rsidR="009977D8" w:rsidRDefault="009977D8" w:rsidP="009977D8">
      <w:pPr>
        <w:jc w:val="both"/>
        <w:rPr>
          <w:rFonts w:ascii="Tahoma" w:hAnsi="Tahoma" w:cs="Tahoma"/>
          <w:lang w:val="fr-BE"/>
        </w:rPr>
      </w:pPr>
    </w:p>
    <w:p w:rsidR="009977D8" w:rsidRDefault="009977D8" w:rsidP="009977D8">
      <w:pPr>
        <w:jc w:val="both"/>
        <w:rPr>
          <w:rFonts w:ascii="Tahoma" w:hAnsi="Tahoma" w:cs="Tahoma"/>
          <w:lang w:val="fr-BE"/>
        </w:rPr>
      </w:pPr>
      <w:proofErr w:type="spellStart"/>
      <w:r>
        <w:rPr>
          <w:rFonts w:ascii="Tahoma" w:hAnsi="Tahoma" w:cs="Tahoma"/>
          <w:lang w:val="fr-BE"/>
        </w:rPr>
        <w:lastRenderedPageBreak/>
        <w:t>Richelot</w:t>
      </w:r>
      <w:proofErr w:type="spellEnd"/>
      <w:r>
        <w:rPr>
          <w:rFonts w:ascii="Tahoma" w:hAnsi="Tahoma" w:cs="Tahoma"/>
          <w:lang w:val="fr-BE"/>
        </w:rPr>
        <w:t xml:space="preserve"> C &amp; Streel M. 1985. Transport et sédimentation du pollen par les courants aériens, fluviatiles et marins à Calvi (Corse). Pollen et Spores, XXVII / 3-4, 349-364.</w:t>
      </w:r>
    </w:p>
    <w:p w:rsidR="009977D8" w:rsidRDefault="009977D8" w:rsidP="009977D8">
      <w:pPr>
        <w:jc w:val="both"/>
        <w:rPr>
          <w:rFonts w:ascii="Tahoma" w:hAnsi="Tahoma" w:cs="Tahoma"/>
          <w:lang w:val="fr-BE"/>
        </w:rPr>
      </w:pPr>
    </w:p>
    <w:p w:rsidR="009977D8" w:rsidRDefault="009977D8" w:rsidP="009977D8">
      <w:pPr>
        <w:jc w:val="both"/>
        <w:rPr>
          <w:rFonts w:ascii="Tahoma" w:hAnsi="Tahoma" w:cs="Tahoma"/>
          <w:lang w:val="fr-BE"/>
        </w:rPr>
      </w:pPr>
      <w:r>
        <w:rPr>
          <w:rFonts w:ascii="Tahoma" w:hAnsi="Tahoma" w:cs="Tahoma"/>
          <w:lang w:val="fr-BE"/>
        </w:rPr>
        <w:t xml:space="preserve">Roche M &amp; Streel M 1993. Etude des </w:t>
      </w:r>
      <w:proofErr w:type="spellStart"/>
      <w:r>
        <w:rPr>
          <w:rFonts w:ascii="Tahoma" w:hAnsi="Tahoma" w:cs="Tahoma"/>
          <w:lang w:val="fr-BE"/>
        </w:rPr>
        <w:t>palynomorphes</w:t>
      </w:r>
      <w:proofErr w:type="spellEnd"/>
      <w:r>
        <w:rPr>
          <w:rFonts w:ascii="Tahoma" w:hAnsi="Tahoma" w:cs="Tahoma"/>
          <w:lang w:val="fr-BE"/>
        </w:rPr>
        <w:t xml:space="preserve"> et des matières organiques associées dans les eaux de surface de la région de la baie d’</w:t>
      </w:r>
      <w:proofErr w:type="spellStart"/>
      <w:r>
        <w:rPr>
          <w:rFonts w:ascii="Tahoma" w:hAnsi="Tahoma" w:cs="Tahoma"/>
          <w:lang w:val="fr-BE"/>
        </w:rPr>
        <w:t>Hansa</w:t>
      </w:r>
      <w:proofErr w:type="spellEnd"/>
      <w:r>
        <w:rPr>
          <w:rFonts w:ascii="Tahoma" w:hAnsi="Tahoma" w:cs="Tahoma"/>
          <w:lang w:val="fr-BE"/>
        </w:rPr>
        <w:t xml:space="preserve"> (côte nord de la </w:t>
      </w:r>
      <w:proofErr w:type="spellStart"/>
      <w:r>
        <w:rPr>
          <w:rFonts w:ascii="Tahoma" w:hAnsi="Tahoma" w:cs="Tahoma"/>
          <w:lang w:val="fr-BE"/>
        </w:rPr>
        <w:t>Nlle</w:t>
      </w:r>
      <w:proofErr w:type="spellEnd"/>
      <w:r>
        <w:rPr>
          <w:rFonts w:ascii="Tahoma" w:hAnsi="Tahoma" w:cs="Tahoma"/>
          <w:lang w:val="fr-BE"/>
        </w:rPr>
        <w:t xml:space="preserve"> guinée-Papouasie). Rapport de mission pour la Fondation Léopold III. 4 pages + annexes.</w:t>
      </w:r>
    </w:p>
    <w:p w:rsidR="009977D8" w:rsidRDefault="009977D8" w:rsidP="009977D8">
      <w:pPr>
        <w:jc w:val="both"/>
        <w:rPr>
          <w:rFonts w:ascii="Tahoma" w:hAnsi="Tahoma" w:cs="Tahoma"/>
          <w:lang w:val="fr-BE"/>
        </w:rPr>
      </w:pPr>
    </w:p>
    <w:p w:rsidR="009977D8" w:rsidRPr="009977D8" w:rsidRDefault="009977D8" w:rsidP="009977D8">
      <w:pPr>
        <w:jc w:val="both"/>
        <w:rPr>
          <w:rFonts w:ascii="Tahoma" w:hAnsi="Tahoma" w:cs="Tahoma"/>
          <w:lang w:val="fr-BE"/>
        </w:rPr>
      </w:pPr>
      <w:proofErr w:type="spellStart"/>
      <w:r w:rsidRPr="009977D8">
        <w:rPr>
          <w:rFonts w:ascii="Tahoma" w:hAnsi="Tahoma" w:cs="Tahoma"/>
          <w:lang w:val="fr-BE"/>
        </w:rPr>
        <w:t>Steemans</w:t>
      </w:r>
      <w:proofErr w:type="spellEnd"/>
      <w:r w:rsidRPr="009977D8">
        <w:rPr>
          <w:rFonts w:ascii="Tahoma" w:hAnsi="Tahoma" w:cs="Tahoma"/>
          <w:lang w:val="fr-BE"/>
        </w:rPr>
        <w:t xml:space="preserve"> Ph &amp; </w:t>
      </w:r>
      <w:proofErr w:type="spellStart"/>
      <w:r w:rsidRPr="009977D8">
        <w:rPr>
          <w:rFonts w:ascii="Tahoma" w:hAnsi="Tahoma" w:cs="Tahoma"/>
          <w:lang w:val="fr-BE"/>
        </w:rPr>
        <w:t>Graulich</w:t>
      </w:r>
      <w:proofErr w:type="spellEnd"/>
      <w:r w:rsidRPr="009977D8">
        <w:rPr>
          <w:rFonts w:ascii="Tahoma" w:hAnsi="Tahoma" w:cs="Tahoma"/>
          <w:lang w:val="fr-BE"/>
        </w:rPr>
        <w:t xml:space="preserve"> J.M. 1986. </w:t>
      </w:r>
      <w:r>
        <w:rPr>
          <w:rFonts w:ascii="Tahoma" w:hAnsi="Tahoma" w:cs="Tahoma"/>
          <w:lang w:val="fr-BE"/>
        </w:rPr>
        <w:t xml:space="preserve">Etude palynologique de la partie profonde du sondage de </w:t>
      </w:r>
      <w:proofErr w:type="spellStart"/>
      <w:r>
        <w:rPr>
          <w:rFonts w:ascii="Tahoma" w:hAnsi="Tahoma" w:cs="Tahoma"/>
          <w:lang w:val="fr-BE"/>
        </w:rPr>
        <w:t>Porcheresse-Havelange</w:t>
      </w:r>
      <w:proofErr w:type="spellEnd"/>
      <w:r>
        <w:rPr>
          <w:rFonts w:ascii="Tahoma" w:hAnsi="Tahoma" w:cs="Tahoma"/>
          <w:lang w:val="fr-BE"/>
        </w:rPr>
        <w:t xml:space="preserve"> (Province de Namur, Belgique). </w:t>
      </w:r>
      <w:r w:rsidRPr="009977D8">
        <w:rPr>
          <w:rFonts w:ascii="Tahoma" w:hAnsi="Tahoma" w:cs="Tahoma"/>
          <w:lang w:val="fr-BE"/>
        </w:rPr>
        <w:t xml:space="preserve">Ann. Soc. </w:t>
      </w:r>
      <w:proofErr w:type="spellStart"/>
      <w:r w:rsidRPr="009977D8">
        <w:rPr>
          <w:rFonts w:ascii="Tahoma" w:hAnsi="Tahoma" w:cs="Tahoma"/>
          <w:lang w:val="fr-BE"/>
        </w:rPr>
        <w:t>Geol</w:t>
      </w:r>
      <w:proofErr w:type="spellEnd"/>
      <w:r w:rsidRPr="009977D8">
        <w:rPr>
          <w:rFonts w:ascii="Tahoma" w:hAnsi="Tahoma" w:cs="Tahoma"/>
          <w:lang w:val="fr-BE"/>
        </w:rPr>
        <w:t xml:space="preserve">. </w:t>
      </w:r>
      <w:proofErr w:type="gramStart"/>
      <w:r w:rsidRPr="009977D8">
        <w:rPr>
          <w:rFonts w:ascii="Tahoma" w:hAnsi="Tahoma" w:cs="Tahoma"/>
          <w:lang w:val="fr-BE"/>
        </w:rPr>
        <w:t>du</w:t>
      </w:r>
      <w:proofErr w:type="gramEnd"/>
      <w:r w:rsidRPr="009977D8">
        <w:rPr>
          <w:rFonts w:ascii="Tahoma" w:hAnsi="Tahoma" w:cs="Tahoma"/>
          <w:lang w:val="fr-BE"/>
        </w:rPr>
        <w:t xml:space="preserve"> Nord. CV, 77-83.</w:t>
      </w:r>
    </w:p>
    <w:p w:rsidR="009977D8" w:rsidRDefault="009977D8" w:rsidP="009977D8">
      <w:pPr>
        <w:spacing w:before="240"/>
        <w:jc w:val="both"/>
        <w:rPr>
          <w:rFonts w:ascii="Tahoma" w:hAnsi="Tahoma" w:cs="Tahoma"/>
          <w:lang w:val="fr-BE"/>
        </w:rPr>
      </w:pPr>
      <w:r>
        <w:rPr>
          <w:rFonts w:ascii="Tahoma" w:hAnsi="Tahoma" w:cs="Tahoma"/>
          <w:lang w:val="fr-BE"/>
        </w:rPr>
        <w:t>Streel M. 1964. Utilisation des ultrasons à divers stades de la technique d’extraction des spores d’une roche détritique. C.R. 5eme Congrès international de Stratigraphie et de Géologie du Carbonifère, Paris 1963, 1239-1247.</w:t>
      </w:r>
    </w:p>
    <w:p w:rsidR="009977D8" w:rsidRPr="009977D8" w:rsidRDefault="009977D8" w:rsidP="009977D8">
      <w:pPr>
        <w:spacing w:before="240"/>
        <w:jc w:val="both"/>
        <w:rPr>
          <w:rFonts w:ascii="Tahoma" w:hAnsi="Tahoma" w:cs="Tahoma"/>
          <w:lang w:val="fr-BE"/>
        </w:rPr>
      </w:pPr>
      <w:r>
        <w:rPr>
          <w:rFonts w:ascii="Tahoma" w:hAnsi="Tahoma" w:cs="Tahoma"/>
          <w:lang w:val="fr-BE"/>
        </w:rPr>
        <w:t xml:space="preserve">Streel M. 1965. Techniques de préparation des roches détritiques en vue de l’analyse palynologique quantitative. </w:t>
      </w:r>
      <w:r w:rsidRPr="009977D8">
        <w:rPr>
          <w:rFonts w:ascii="Tahoma" w:hAnsi="Tahoma" w:cs="Tahoma"/>
          <w:lang w:val="fr-BE"/>
        </w:rPr>
        <w:t xml:space="preserve">Ann. Soc. </w:t>
      </w:r>
      <w:proofErr w:type="spellStart"/>
      <w:r w:rsidRPr="009977D8">
        <w:rPr>
          <w:rFonts w:ascii="Tahoma" w:hAnsi="Tahoma" w:cs="Tahoma"/>
          <w:lang w:val="fr-BE"/>
        </w:rPr>
        <w:t>Geol</w:t>
      </w:r>
      <w:proofErr w:type="spellEnd"/>
      <w:r w:rsidRPr="009977D8">
        <w:rPr>
          <w:rFonts w:ascii="Tahoma" w:hAnsi="Tahoma" w:cs="Tahoma"/>
          <w:lang w:val="fr-BE"/>
        </w:rPr>
        <w:t>. Belgique 88/4, 107-117.</w:t>
      </w:r>
    </w:p>
    <w:p w:rsidR="009977D8" w:rsidRDefault="009977D8" w:rsidP="009977D8">
      <w:pPr>
        <w:spacing w:before="240"/>
        <w:jc w:val="both"/>
        <w:rPr>
          <w:rFonts w:ascii="Tahoma" w:hAnsi="Tahoma" w:cs="Tahoma"/>
          <w:lang w:val="fr-BE"/>
        </w:rPr>
      </w:pPr>
      <w:r>
        <w:rPr>
          <w:rFonts w:ascii="Tahoma" w:hAnsi="Tahoma" w:cs="Tahoma"/>
          <w:lang w:val="fr-BE"/>
        </w:rPr>
        <w:t xml:space="preserve">Streel M. 1965. Etude palynologique du Dévonien du sondage de </w:t>
      </w:r>
      <w:proofErr w:type="spellStart"/>
      <w:r>
        <w:rPr>
          <w:rFonts w:ascii="Tahoma" w:hAnsi="Tahoma" w:cs="Tahoma"/>
          <w:lang w:val="fr-BE"/>
        </w:rPr>
        <w:t>Booischot</w:t>
      </w:r>
      <w:proofErr w:type="spellEnd"/>
      <w:r>
        <w:rPr>
          <w:rFonts w:ascii="Tahoma" w:hAnsi="Tahoma" w:cs="Tahoma"/>
          <w:lang w:val="fr-BE"/>
        </w:rPr>
        <w:t xml:space="preserve"> (Belgique). Bull. Soc. Belge Géol. </w:t>
      </w:r>
      <w:proofErr w:type="spellStart"/>
      <w:r>
        <w:rPr>
          <w:rFonts w:ascii="Tahoma" w:hAnsi="Tahoma" w:cs="Tahoma"/>
          <w:lang w:val="fr-BE"/>
        </w:rPr>
        <w:t>Hydr</w:t>
      </w:r>
      <w:proofErr w:type="spellEnd"/>
      <w:r>
        <w:rPr>
          <w:rFonts w:ascii="Tahoma" w:hAnsi="Tahoma" w:cs="Tahoma"/>
          <w:lang w:val="fr-BE"/>
        </w:rPr>
        <w:t xml:space="preserve">. </w:t>
      </w:r>
      <w:proofErr w:type="gramStart"/>
      <w:r>
        <w:rPr>
          <w:rFonts w:ascii="Tahoma" w:hAnsi="Tahoma" w:cs="Tahoma"/>
          <w:lang w:val="fr-BE"/>
        </w:rPr>
        <w:t>et</w:t>
      </w:r>
      <w:proofErr w:type="gramEnd"/>
      <w:r>
        <w:rPr>
          <w:rFonts w:ascii="Tahoma" w:hAnsi="Tahoma" w:cs="Tahoma"/>
          <w:lang w:val="fr-BE"/>
        </w:rPr>
        <w:t xml:space="preserve"> Pal. 73/2, 173-185.</w:t>
      </w:r>
    </w:p>
    <w:p w:rsidR="009977D8" w:rsidRDefault="009977D8" w:rsidP="009977D8">
      <w:pPr>
        <w:spacing w:before="240"/>
        <w:jc w:val="both"/>
        <w:rPr>
          <w:rFonts w:ascii="Tahoma" w:hAnsi="Tahoma" w:cs="Tahoma"/>
          <w:lang w:val="fr-BE"/>
        </w:rPr>
      </w:pPr>
      <w:r>
        <w:rPr>
          <w:rFonts w:ascii="Tahoma" w:hAnsi="Tahoma" w:cs="Tahoma"/>
          <w:lang w:val="fr-BE"/>
        </w:rPr>
        <w:t xml:space="preserve">Streel M. 1966. Critères palynologiques pour une stratigraphie détaillée du Tn1a dans les bassins </w:t>
      </w:r>
      <w:proofErr w:type="spellStart"/>
      <w:r>
        <w:rPr>
          <w:rFonts w:ascii="Tahoma" w:hAnsi="Tahoma" w:cs="Tahoma"/>
          <w:lang w:val="fr-BE"/>
        </w:rPr>
        <w:t>Ardenno</w:t>
      </w:r>
      <w:proofErr w:type="spellEnd"/>
      <w:r>
        <w:rPr>
          <w:rFonts w:ascii="Tahoma" w:hAnsi="Tahoma" w:cs="Tahoma"/>
          <w:lang w:val="fr-BE"/>
        </w:rPr>
        <w:t xml:space="preserve">-Rhénans. Ann. Soc. </w:t>
      </w:r>
      <w:proofErr w:type="spellStart"/>
      <w:r>
        <w:rPr>
          <w:rFonts w:ascii="Tahoma" w:hAnsi="Tahoma" w:cs="Tahoma"/>
          <w:lang w:val="fr-BE"/>
        </w:rPr>
        <w:t>Geol</w:t>
      </w:r>
      <w:proofErr w:type="spellEnd"/>
      <w:r>
        <w:rPr>
          <w:rFonts w:ascii="Tahoma" w:hAnsi="Tahoma" w:cs="Tahoma"/>
          <w:lang w:val="fr-BE"/>
        </w:rPr>
        <w:t>. Belgique 89/3, 65-95.</w:t>
      </w:r>
    </w:p>
    <w:p w:rsidR="009977D8" w:rsidRDefault="009977D8" w:rsidP="009977D8">
      <w:pPr>
        <w:spacing w:before="240"/>
        <w:jc w:val="both"/>
        <w:rPr>
          <w:rFonts w:ascii="Tahoma" w:hAnsi="Tahoma" w:cs="Tahoma"/>
          <w:lang w:val="fr-BE"/>
        </w:rPr>
      </w:pPr>
      <w:proofErr w:type="spellStart"/>
      <w:r>
        <w:rPr>
          <w:rFonts w:ascii="Tahoma" w:hAnsi="Tahoma" w:cs="Tahoma"/>
          <w:lang w:val="fr-BE"/>
        </w:rPr>
        <w:t>Vanguestaine</w:t>
      </w:r>
      <w:proofErr w:type="spellEnd"/>
      <w:r>
        <w:rPr>
          <w:rFonts w:ascii="Tahoma" w:hAnsi="Tahoma" w:cs="Tahoma"/>
          <w:lang w:val="fr-BE"/>
        </w:rPr>
        <w:t xml:space="preserve">, M. 1978. Critères </w:t>
      </w:r>
      <w:proofErr w:type="spellStart"/>
      <w:r>
        <w:rPr>
          <w:rFonts w:ascii="Tahoma" w:hAnsi="Tahoma" w:cs="Tahoma"/>
          <w:lang w:val="fr-BE"/>
        </w:rPr>
        <w:t>palynostratigraphiques</w:t>
      </w:r>
      <w:proofErr w:type="spellEnd"/>
      <w:r>
        <w:rPr>
          <w:rFonts w:ascii="Tahoma" w:hAnsi="Tahoma" w:cs="Tahoma"/>
          <w:lang w:val="fr-BE"/>
        </w:rPr>
        <w:t xml:space="preserve"> conduisant à la reconnaissance d’un pli couché </w:t>
      </w:r>
      <w:proofErr w:type="spellStart"/>
      <w:r>
        <w:rPr>
          <w:rFonts w:ascii="Tahoma" w:hAnsi="Tahoma" w:cs="Tahoma"/>
          <w:lang w:val="fr-BE"/>
        </w:rPr>
        <w:t>Revinien</w:t>
      </w:r>
      <w:proofErr w:type="spellEnd"/>
      <w:r>
        <w:rPr>
          <w:rFonts w:ascii="Tahoma" w:hAnsi="Tahoma" w:cs="Tahoma"/>
          <w:lang w:val="fr-BE"/>
        </w:rPr>
        <w:t xml:space="preserve"> dans le sondage de Grand-</w:t>
      </w:r>
      <w:proofErr w:type="spellStart"/>
      <w:r>
        <w:rPr>
          <w:rFonts w:ascii="Tahoma" w:hAnsi="Tahoma" w:cs="Tahoma"/>
          <w:lang w:val="fr-BE"/>
        </w:rPr>
        <w:t>Halleux</w:t>
      </w:r>
      <w:proofErr w:type="spellEnd"/>
      <w:r>
        <w:rPr>
          <w:rFonts w:ascii="Tahoma" w:hAnsi="Tahoma" w:cs="Tahoma"/>
          <w:lang w:val="fr-BE"/>
        </w:rPr>
        <w:t xml:space="preserve">. Ann. Soc. </w:t>
      </w:r>
      <w:proofErr w:type="spellStart"/>
      <w:r>
        <w:rPr>
          <w:rFonts w:ascii="Tahoma" w:hAnsi="Tahoma" w:cs="Tahoma"/>
          <w:lang w:val="fr-BE"/>
        </w:rPr>
        <w:t>Geol</w:t>
      </w:r>
      <w:proofErr w:type="spellEnd"/>
      <w:r>
        <w:rPr>
          <w:rFonts w:ascii="Tahoma" w:hAnsi="Tahoma" w:cs="Tahoma"/>
          <w:lang w:val="fr-BE"/>
        </w:rPr>
        <w:t>. Belgique 100 (1977), 249-276.</w:t>
      </w:r>
    </w:p>
    <w:p w:rsidR="009977D8" w:rsidRDefault="009977D8" w:rsidP="009977D8">
      <w:pPr>
        <w:spacing w:before="240"/>
        <w:jc w:val="both"/>
        <w:rPr>
          <w:rFonts w:ascii="Tahoma" w:hAnsi="Tahoma" w:cs="Tahoma"/>
        </w:rPr>
      </w:pPr>
      <w:proofErr w:type="spellStart"/>
      <w:r>
        <w:rPr>
          <w:rFonts w:ascii="Tahoma" w:hAnsi="Tahoma" w:cs="Tahoma"/>
          <w:lang w:val="fr-BE"/>
        </w:rPr>
        <w:t>Vanoorbeek</w:t>
      </w:r>
      <w:proofErr w:type="spellEnd"/>
      <w:r>
        <w:rPr>
          <w:rFonts w:ascii="Tahoma" w:hAnsi="Tahoma" w:cs="Tahoma"/>
          <w:lang w:val="fr-BE"/>
        </w:rPr>
        <w:t xml:space="preserve"> R. 1957. Contribution à l’Etude Palynologique du Crétacé supérieur du Nord-Est de la Belgique. </w:t>
      </w:r>
      <w:r>
        <w:rPr>
          <w:rFonts w:ascii="Tahoma" w:hAnsi="Tahoma" w:cs="Tahoma"/>
        </w:rPr>
        <w:t xml:space="preserve">132 p., </w:t>
      </w:r>
      <w:proofErr w:type="spellStart"/>
      <w:r>
        <w:rPr>
          <w:rFonts w:ascii="Tahoma" w:hAnsi="Tahoma" w:cs="Tahoma"/>
        </w:rPr>
        <w:t>Mémoire</w:t>
      </w:r>
      <w:proofErr w:type="spellEnd"/>
      <w:r>
        <w:rPr>
          <w:rFonts w:ascii="Tahoma" w:hAnsi="Tahoma" w:cs="Tahoma"/>
        </w:rPr>
        <w:t xml:space="preserve"> de </w:t>
      </w:r>
      <w:proofErr w:type="spellStart"/>
      <w:r>
        <w:rPr>
          <w:rFonts w:ascii="Tahoma" w:hAnsi="Tahoma" w:cs="Tahoma"/>
        </w:rPr>
        <w:t>Licence</w:t>
      </w:r>
      <w:proofErr w:type="spellEnd"/>
      <w:r>
        <w:rPr>
          <w:rFonts w:ascii="Tahoma" w:hAnsi="Tahoma" w:cs="Tahoma"/>
        </w:rPr>
        <w:t xml:space="preserve"> </w:t>
      </w:r>
      <w:proofErr w:type="spellStart"/>
      <w:r>
        <w:rPr>
          <w:rFonts w:ascii="Tahoma" w:hAnsi="Tahoma" w:cs="Tahoma"/>
        </w:rPr>
        <w:t>en</w:t>
      </w:r>
      <w:proofErr w:type="spellEnd"/>
      <w:r>
        <w:rPr>
          <w:rFonts w:ascii="Tahoma" w:hAnsi="Tahoma" w:cs="Tahoma"/>
        </w:rPr>
        <w:t xml:space="preserve"> Sc. </w:t>
      </w:r>
      <w:proofErr w:type="spellStart"/>
      <w:r>
        <w:rPr>
          <w:rFonts w:ascii="Tahoma" w:hAnsi="Tahoma" w:cs="Tahoma"/>
        </w:rPr>
        <w:t>botaniques</w:t>
      </w:r>
      <w:proofErr w:type="spellEnd"/>
      <w:r>
        <w:rPr>
          <w:rFonts w:ascii="Tahoma" w:hAnsi="Tahoma" w:cs="Tahoma"/>
        </w:rPr>
        <w:t xml:space="preserve">. </w:t>
      </w:r>
      <w:proofErr w:type="spellStart"/>
      <w:r>
        <w:rPr>
          <w:rFonts w:ascii="Tahoma" w:hAnsi="Tahoma" w:cs="Tahoma"/>
        </w:rPr>
        <w:t>Inédit</w:t>
      </w:r>
      <w:proofErr w:type="spellEnd"/>
      <w:r>
        <w:rPr>
          <w:rFonts w:ascii="Tahoma" w:hAnsi="Tahoma" w:cs="Tahoma"/>
        </w:rPr>
        <w:t>.</w:t>
      </w:r>
    </w:p>
    <w:p w:rsidR="009977D8" w:rsidRDefault="009977D8" w:rsidP="009977D8">
      <w:pPr>
        <w:spacing w:before="240"/>
        <w:jc w:val="both"/>
        <w:rPr>
          <w:rFonts w:ascii="Tahoma" w:hAnsi="Tahoma" w:cs="Tahoma"/>
        </w:rPr>
      </w:pPr>
    </w:p>
    <w:p w:rsidR="009977D8" w:rsidRDefault="009977D8" w:rsidP="009977D8">
      <w:pPr>
        <w:spacing w:before="240"/>
        <w:jc w:val="both"/>
        <w:rPr>
          <w:rFonts w:ascii="Tahoma" w:hAnsi="Tahoma" w:cs="Tahoma"/>
        </w:rPr>
      </w:pPr>
      <w:r>
        <w:rPr>
          <w:rFonts w:ascii="Tahoma" w:hAnsi="Tahoma" w:cs="Tahoma"/>
          <w:noProof/>
          <w:lang w:val="fr-BE" w:eastAsia="fr-BE"/>
        </w:rPr>
        <w:lastRenderedPageBreak/>
        <w:drawing>
          <wp:inline distT="0" distB="0" distL="0" distR="0">
            <wp:extent cx="5760720" cy="78257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7825740"/>
                    </a:xfrm>
                    <a:prstGeom prst="rect">
                      <a:avLst/>
                    </a:prstGeom>
                    <a:noFill/>
                    <a:ln>
                      <a:noFill/>
                    </a:ln>
                  </pic:spPr>
                </pic:pic>
              </a:graphicData>
            </a:graphic>
          </wp:inline>
        </w:drawing>
      </w:r>
    </w:p>
    <w:p w:rsidR="009977D8" w:rsidRDefault="009977D8" w:rsidP="009977D8">
      <w:pPr>
        <w:spacing w:before="240"/>
        <w:jc w:val="both"/>
        <w:rPr>
          <w:rFonts w:ascii="Tahoma" w:hAnsi="Tahoma" w:cs="Tahoma"/>
          <w:lang w:val="fr-BE"/>
        </w:rPr>
      </w:pPr>
      <w:r>
        <w:rPr>
          <w:rFonts w:ascii="Tahoma" w:hAnsi="Tahoma" w:cs="Tahoma"/>
          <w:lang w:val="fr-BE"/>
        </w:rPr>
        <w:t xml:space="preserve">Fig. 1 : Extrait de </w:t>
      </w:r>
      <w:proofErr w:type="spellStart"/>
      <w:r>
        <w:rPr>
          <w:rFonts w:ascii="Tahoma" w:hAnsi="Tahoma" w:cs="Tahoma"/>
          <w:lang w:val="fr-BE"/>
        </w:rPr>
        <w:t>Vanguestaine</w:t>
      </w:r>
      <w:proofErr w:type="spellEnd"/>
      <w:r>
        <w:rPr>
          <w:rFonts w:ascii="Tahoma" w:hAnsi="Tahoma" w:cs="Tahoma"/>
          <w:lang w:val="fr-BE"/>
        </w:rPr>
        <w:t xml:space="preserve"> M. 1978, fig. 9.</w:t>
      </w:r>
    </w:p>
    <w:p w:rsidR="009977D8" w:rsidRDefault="009977D8" w:rsidP="009977D8">
      <w:pPr>
        <w:spacing w:before="240"/>
        <w:jc w:val="both"/>
        <w:rPr>
          <w:rFonts w:ascii="Tahoma" w:hAnsi="Tahoma" w:cs="Tahoma"/>
          <w:lang w:val="fr-BE"/>
        </w:rPr>
      </w:pPr>
    </w:p>
    <w:p w:rsidR="009977D8" w:rsidRDefault="009977D8" w:rsidP="009977D8">
      <w:pPr>
        <w:spacing w:before="240"/>
        <w:jc w:val="both"/>
        <w:rPr>
          <w:rFonts w:ascii="Tahoma" w:hAnsi="Tahoma" w:cs="Tahoma"/>
        </w:rPr>
      </w:pPr>
      <w:r>
        <w:rPr>
          <w:rFonts w:ascii="Tahoma" w:hAnsi="Tahoma" w:cs="Tahoma"/>
          <w:noProof/>
          <w:lang w:val="fr-BE" w:eastAsia="fr-BE"/>
        </w:rPr>
        <w:lastRenderedPageBreak/>
        <w:drawing>
          <wp:inline distT="0" distB="0" distL="0" distR="0">
            <wp:extent cx="5455920" cy="82753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55920" cy="8275320"/>
                    </a:xfrm>
                    <a:prstGeom prst="rect">
                      <a:avLst/>
                    </a:prstGeom>
                    <a:noFill/>
                    <a:ln>
                      <a:noFill/>
                    </a:ln>
                  </pic:spPr>
                </pic:pic>
              </a:graphicData>
            </a:graphic>
          </wp:inline>
        </w:drawing>
      </w:r>
    </w:p>
    <w:p w:rsidR="009977D8" w:rsidRDefault="009977D8" w:rsidP="009977D8">
      <w:pPr>
        <w:spacing w:before="240"/>
        <w:jc w:val="both"/>
        <w:rPr>
          <w:rFonts w:ascii="Tahoma" w:hAnsi="Tahoma" w:cs="Tahoma"/>
          <w:lang w:val="fr-BE"/>
        </w:rPr>
      </w:pPr>
      <w:r>
        <w:rPr>
          <w:rFonts w:ascii="Tahoma" w:hAnsi="Tahoma" w:cs="Tahoma"/>
          <w:lang w:val="fr-BE"/>
        </w:rPr>
        <w:t xml:space="preserve">Fig. 2: Extrait de </w:t>
      </w:r>
      <w:proofErr w:type="spellStart"/>
      <w:r>
        <w:rPr>
          <w:rFonts w:ascii="Tahoma" w:hAnsi="Tahoma" w:cs="Tahoma"/>
          <w:lang w:val="fr-BE"/>
        </w:rPr>
        <w:t>Richelot</w:t>
      </w:r>
      <w:proofErr w:type="spellEnd"/>
      <w:r>
        <w:rPr>
          <w:rFonts w:ascii="Tahoma" w:hAnsi="Tahoma" w:cs="Tahoma"/>
          <w:lang w:val="fr-BE"/>
        </w:rPr>
        <w:t>, C. et Streel, M. 1985, figure recomposée et redessinée par Emile Roche à partir des figures publiées dans la revue Pollen &amp; Spores, Montpellier.</w:t>
      </w:r>
    </w:p>
    <w:p w:rsidR="009977D8" w:rsidRDefault="009977D8" w:rsidP="009977D8">
      <w:pPr>
        <w:spacing w:before="240"/>
        <w:jc w:val="both"/>
        <w:rPr>
          <w:rFonts w:ascii="Tahoma" w:hAnsi="Tahoma" w:cs="Tahoma"/>
        </w:rPr>
      </w:pPr>
      <w:r>
        <w:rPr>
          <w:noProof/>
          <w:lang w:val="fr-BE" w:eastAsia="fr-BE"/>
        </w:rPr>
        <w:lastRenderedPageBreak/>
        <w:drawing>
          <wp:inline distT="0" distB="0" distL="0" distR="0">
            <wp:extent cx="5760720" cy="83439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0800000">
                      <a:off x="0" y="0"/>
                      <a:ext cx="5760720" cy="8343900"/>
                    </a:xfrm>
                    <a:prstGeom prst="rect">
                      <a:avLst/>
                    </a:prstGeom>
                    <a:noFill/>
                    <a:ln>
                      <a:noFill/>
                    </a:ln>
                  </pic:spPr>
                </pic:pic>
              </a:graphicData>
            </a:graphic>
          </wp:inline>
        </w:drawing>
      </w:r>
    </w:p>
    <w:p w:rsidR="009977D8" w:rsidRDefault="009977D8" w:rsidP="009977D8">
      <w:pPr>
        <w:spacing w:before="240"/>
        <w:jc w:val="both"/>
        <w:rPr>
          <w:rFonts w:ascii="Tahoma" w:hAnsi="Tahoma" w:cs="Tahoma"/>
          <w:lang w:val="fr-BE"/>
        </w:rPr>
      </w:pPr>
      <w:r>
        <w:rPr>
          <w:rFonts w:ascii="Tahoma" w:hAnsi="Tahoma" w:cs="Tahoma"/>
          <w:lang w:val="fr-BE"/>
        </w:rPr>
        <w:t xml:space="preserve">Fig. 3: Extrait de Roche, M. et Streel, M. 1993, annexe 5. </w:t>
      </w:r>
    </w:p>
    <w:p w:rsidR="009977D8" w:rsidRDefault="009977D8" w:rsidP="009977D8">
      <w:pPr>
        <w:spacing w:before="240"/>
        <w:jc w:val="both"/>
        <w:rPr>
          <w:rFonts w:ascii="Tahoma" w:hAnsi="Tahoma" w:cs="Tahoma"/>
        </w:rPr>
      </w:pPr>
      <w:r>
        <w:rPr>
          <w:rFonts w:ascii="Tahoma" w:hAnsi="Tahoma" w:cs="Tahoma"/>
          <w:noProof/>
          <w:lang w:val="fr-BE" w:eastAsia="fr-BE"/>
        </w:rPr>
        <w:lastRenderedPageBreak/>
        <w:drawing>
          <wp:inline distT="0" distB="0" distL="0" distR="0">
            <wp:extent cx="5417820" cy="85420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17820" cy="8542020"/>
                    </a:xfrm>
                    <a:prstGeom prst="rect">
                      <a:avLst/>
                    </a:prstGeom>
                    <a:noFill/>
                    <a:ln>
                      <a:noFill/>
                    </a:ln>
                  </pic:spPr>
                </pic:pic>
              </a:graphicData>
            </a:graphic>
          </wp:inline>
        </w:drawing>
      </w:r>
    </w:p>
    <w:p w:rsidR="009977D8" w:rsidRDefault="009977D8" w:rsidP="009977D8">
      <w:pPr>
        <w:spacing w:before="240"/>
        <w:jc w:val="both"/>
        <w:rPr>
          <w:rFonts w:ascii="Tahoma" w:hAnsi="Tahoma" w:cs="Tahoma"/>
        </w:rPr>
      </w:pPr>
      <w:r>
        <w:rPr>
          <w:rFonts w:ascii="Tahoma" w:hAnsi="Tahoma" w:cs="Tahoma"/>
        </w:rPr>
        <w:t xml:space="preserve">Fig. 4: Master in Precambrian to Tertiary Palynology: </w:t>
      </w:r>
      <w:proofErr w:type="spellStart"/>
      <w:r>
        <w:rPr>
          <w:rFonts w:ascii="Tahoma" w:hAnsi="Tahoma" w:cs="Tahoma"/>
        </w:rPr>
        <w:t>contenu</w:t>
      </w:r>
      <w:proofErr w:type="spellEnd"/>
      <w:r>
        <w:rPr>
          <w:rFonts w:ascii="Tahoma" w:hAnsi="Tahoma" w:cs="Tahoma"/>
        </w:rPr>
        <w:t xml:space="preserve"> des </w:t>
      </w:r>
      <w:proofErr w:type="spellStart"/>
      <w:r>
        <w:rPr>
          <w:rFonts w:ascii="Tahoma" w:hAnsi="Tahoma" w:cs="Tahoma"/>
        </w:rPr>
        <w:t>cours</w:t>
      </w:r>
      <w:proofErr w:type="spellEnd"/>
      <w:r>
        <w:rPr>
          <w:rFonts w:ascii="Tahoma" w:hAnsi="Tahoma" w:cs="Tahoma"/>
        </w:rPr>
        <w:t>.</w:t>
      </w:r>
    </w:p>
    <w:p w:rsidR="006B004A" w:rsidRDefault="006B004A"/>
    <w:sectPr w:rsidR="006B00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7D8"/>
    <w:rsid w:val="00214D9F"/>
    <w:rsid w:val="006B004A"/>
    <w:rsid w:val="009977D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45BC20-86B7-492A-B08C-E71C328B6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977D8"/>
    <w:pPr>
      <w:widowControl w:val="0"/>
      <w:spacing w:after="0" w:line="240" w:lineRule="auto"/>
    </w:pPr>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550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2008</Words>
  <Characters>11049</Characters>
  <Application>Microsoft Office Word</Application>
  <DocSecurity>0</DocSecurity>
  <Lines>92</Lines>
  <Paragraphs>26</Paragraphs>
  <ScaleCrop>false</ScaleCrop>
  <Company/>
  <LinksUpToDate>false</LinksUpToDate>
  <CharactersWithSpaces>13031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Streel</dc:creator>
  <cp:keywords/>
  <dc:description/>
  <cp:lastModifiedBy>Streel</cp:lastModifiedBy>
  <cp:revision>3</cp:revision>
  <dcterms:created xsi:type="dcterms:W3CDTF">2018-10-15T09:25:00Z</dcterms:created>
  <dcterms:modified xsi:type="dcterms:W3CDTF">2018-10-15T09:35:00Z</dcterms:modified>
</cp:coreProperties>
</file>