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70" w:rsidRDefault="00660042" w:rsidP="00C432F3">
      <w:pPr>
        <w:spacing w:after="0"/>
        <w:jc w:val="both"/>
        <w:rPr>
          <w:b/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  <w:lang w:val="en-US"/>
        </w:rPr>
        <w:t xml:space="preserve">Implementation of fully automated </w:t>
      </w:r>
      <w:r w:rsidR="00CA3842">
        <w:rPr>
          <w:b/>
          <w:sz w:val="28"/>
          <w:szCs w:val="28"/>
          <w:shd w:val="clear" w:color="auto" w:fill="FFFFFF"/>
          <w:lang w:val="en-US"/>
        </w:rPr>
        <w:t>specimen processing and dat</w:t>
      </w:r>
      <w:r w:rsidR="00C71478">
        <w:rPr>
          <w:b/>
          <w:sz w:val="28"/>
          <w:szCs w:val="28"/>
          <w:shd w:val="clear" w:color="auto" w:fill="FFFFFF"/>
          <w:lang w:val="en-US"/>
        </w:rPr>
        <w:t>a acquisition for flow cytomet</w:t>
      </w:r>
      <w:r w:rsidR="007160BC">
        <w:rPr>
          <w:b/>
          <w:sz w:val="28"/>
          <w:szCs w:val="28"/>
          <w:shd w:val="clear" w:color="auto" w:fill="FFFFFF"/>
          <w:lang w:val="en-US"/>
        </w:rPr>
        <w:t>r</w:t>
      </w:r>
      <w:r w:rsidR="00C71478">
        <w:rPr>
          <w:b/>
          <w:sz w:val="28"/>
          <w:szCs w:val="28"/>
          <w:shd w:val="clear" w:color="auto" w:fill="FFFFFF"/>
          <w:lang w:val="en-US"/>
        </w:rPr>
        <w:t>ic</w:t>
      </w:r>
      <w:r w:rsidR="00CA3842">
        <w:rPr>
          <w:b/>
          <w:sz w:val="28"/>
          <w:szCs w:val="28"/>
          <w:shd w:val="clear" w:color="auto" w:fill="FFFFFF"/>
          <w:lang w:val="en-US"/>
        </w:rPr>
        <w:t xml:space="preserve"> immunophenotyping</w:t>
      </w:r>
    </w:p>
    <w:p w:rsidR="00BA5262" w:rsidRPr="00797B2B" w:rsidRDefault="00BA5262" w:rsidP="00BA5262">
      <w:pPr>
        <w:spacing w:after="0"/>
        <w:rPr>
          <w:rFonts w:cs="Arial"/>
          <w:i/>
          <w:color w:val="000000" w:themeColor="text1"/>
          <w:sz w:val="24"/>
          <w:szCs w:val="24"/>
        </w:rPr>
      </w:pPr>
      <w:r w:rsidRPr="00797B2B">
        <w:rPr>
          <w:rFonts w:cs="Arial"/>
          <w:i/>
          <w:color w:val="000000" w:themeColor="text1"/>
          <w:sz w:val="24"/>
          <w:szCs w:val="24"/>
        </w:rPr>
        <w:t>Foguenne Jacque</w:t>
      </w:r>
      <w:r>
        <w:rPr>
          <w:rFonts w:cs="Arial"/>
          <w:i/>
          <w:color w:val="000000" w:themeColor="text1"/>
          <w:sz w:val="24"/>
          <w:szCs w:val="24"/>
        </w:rPr>
        <w:t>s</w:t>
      </w:r>
      <w:r w:rsidRPr="00797B2B">
        <w:rPr>
          <w:rFonts w:cs="Arial"/>
          <w:i/>
          <w:color w:val="000000" w:themeColor="text1"/>
          <w:sz w:val="24"/>
          <w:szCs w:val="24"/>
        </w:rPr>
        <w:t xml:space="preserve">, </w:t>
      </w:r>
      <w:r>
        <w:rPr>
          <w:rFonts w:cs="Arial"/>
          <w:i/>
          <w:color w:val="000000" w:themeColor="text1"/>
          <w:sz w:val="24"/>
          <w:szCs w:val="24"/>
        </w:rPr>
        <w:t xml:space="preserve">Simul Mickael, </w:t>
      </w:r>
      <w:r w:rsidRPr="00797B2B">
        <w:rPr>
          <w:rFonts w:cs="Arial"/>
          <w:i/>
          <w:color w:val="000000" w:themeColor="text1"/>
          <w:sz w:val="24"/>
          <w:szCs w:val="24"/>
        </w:rPr>
        <w:t xml:space="preserve">Keutgens Aurore, Tassin </w:t>
      </w:r>
      <w:r>
        <w:rPr>
          <w:rFonts w:cs="Arial"/>
          <w:i/>
          <w:color w:val="000000" w:themeColor="text1"/>
          <w:sz w:val="24"/>
          <w:szCs w:val="24"/>
        </w:rPr>
        <w:t xml:space="preserve">Françoise </w:t>
      </w:r>
      <w:r w:rsidRPr="00797B2B">
        <w:rPr>
          <w:rFonts w:cs="Arial"/>
          <w:i/>
          <w:color w:val="000000" w:themeColor="text1"/>
          <w:sz w:val="24"/>
          <w:szCs w:val="24"/>
        </w:rPr>
        <w:t>and Gothot André.</w:t>
      </w:r>
    </w:p>
    <w:p w:rsidR="00BA5262" w:rsidRDefault="00BA5262" w:rsidP="00BA5262">
      <w:pPr>
        <w:spacing w:after="0"/>
        <w:rPr>
          <w:rFonts w:cs="Arial"/>
          <w:i/>
          <w:color w:val="000000" w:themeColor="text1"/>
          <w:sz w:val="24"/>
          <w:szCs w:val="24"/>
          <w:lang w:val="en-US"/>
        </w:rPr>
      </w:pPr>
      <w:r w:rsidRPr="00797B2B">
        <w:rPr>
          <w:rFonts w:cs="Arial"/>
          <w:i/>
          <w:color w:val="000000" w:themeColor="text1"/>
          <w:sz w:val="24"/>
          <w:szCs w:val="24"/>
          <w:lang w:val="en-US"/>
        </w:rPr>
        <w:t>Department of Laboratory Medicine, Unilab Lg, CHU Liège</w:t>
      </w:r>
    </w:p>
    <w:p w:rsidR="00BA5262" w:rsidRPr="0097349E" w:rsidRDefault="00BA5262" w:rsidP="003964B7">
      <w:pPr>
        <w:spacing w:after="0"/>
        <w:rPr>
          <w:lang w:val="en-US"/>
        </w:rPr>
      </w:pPr>
    </w:p>
    <w:p w:rsidR="005B72BF" w:rsidRPr="0097349E" w:rsidRDefault="005B72BF" w:rsidP="003964B7">
      <w:pPr>
        <w:spacing w:after="0"/>
        <w:rPr>
          <w:b/>
          <w:lang w:val="en-US"/>
        </w:rPr>
      </w:pPr>
      <w:r w:rsidRPr="0097349E">
        <w:rPr>
          <w:b/>
          <w:lang w:val="en-US"/>
        </w:rPr>
        <w:t>Introduction</w:t>
      </w:r>
    </w:p>
    <w:p w:rsidR="005B72BF" w:rsidRPr="0097349E" w:rsidRDefault="00CA3842" w:rsidP="003964B7">
      <w:pPr>
        <w:spacing w:after="0"/>
        <w:rPr>
          <w:lang w:val="en-US"/>
        </w:rPr>
      </w:pPr>
      <w:r>
        <w:rPr>
          <w:lang w:val="en-US"/>
        </w:rPr>
        <w:t>Here we report the</w:t>
      </w:r>
      <w:r w:rsidR="005B72BF" w:rsidRPr="0097349E">
        <w:rPr>
          <w:lang w:val="en-US"/>
        </w:rPr>
        <w:t xml:space="preserve"> implementation of </w:t>
      </w:r>
      <w:r>
        <w:rPr>
          <w:lang w:val="en-US"/>
        </w:rPr>
        <w:t>automated sample processing and data acquisition in immunophenotyping of lymphocyte subsets and hematological malignancies, using combination and adaptation of Becton Dickinson (BD) and Beckman Coulter (BC)</w:t>
      </w:r>
      <w:r w:rsidR="00C71478">
        <w:rPr>
          <w:lang w:val="en-US"/>
        </w:rPr>
        <w:t xml:space="preserve"> </w:t>
      </w:r>
      <w:r w:rsidR="00E91F6F">
        <w:rPr>
          <w:lang w:val="en-US"/>
        </w:rPr>
        <w:t>equipment and</w:t>
      </w:r>
      <w:bookmarkStart w:id="0" w:name="_GoBack"/>
      <w:bookmarkEnd w:id="0"/>
      <w:r w:rsidR="00E91F6F">
        <w:rPr>
          <w:lang w:val="en-US"/>
        </w:rPr>
        <w:t xml:space="preserve"> </w:t>
      </w:r>
      <w:r w:rsidR="00C71478">
        <w:rPr>
          <w:lang w:val="en-US"/>
        </w:rPr>
        <w:t>softwares</w:t>
      </w:r>
      <w:r>
        <w:rPr>
          <w:lang w:val="en-US"/>
        </w:rPr>
        <w:t>.</w:t>
      </w:r>
    </w:p>
    <w:p w:rsidR="005B72BF" w:rsidRPr="0097349E" w:rsidRDefault="005B72BF" w:rsidP="003964B7">
      <w:pPr>
        <w:spacing w:after="0"/>
        <w:rPr>
          <w:lang w:val="en-US"/>
        </w:rPr>
      </w:pPr>
    </w:p>
    <w:p w:rsidR="005B72BF" w:rsidRPr="0097349E" w:rsidRDefault="005B72BF" w:rsidP="003964B7">
      <w:pPr>
        <w:spacing w:after="0"/>
        <w:rPr>
          <w:b/>
          <w:lang w:val="en-US"/>
        </w:rPr>
      </w:pPr>
      <w:r w:rsidRPr="0097349E">
        <w:rPr>
          <w:b/>
          <w:lang w:val="en-US"/>
        </w:rPr>
        <w:t>Hardware and software</w:t>
      </w:r>
    </w:p>
    <w:p w:rsidR="00761377" w:rsidRPr="0097349E" w:rsidRDefault="00CA3842" w:rsidP="00761377">
      <w:pPr>
        <w:spacing w:after="0"/>
        <w:rPr>
          <w:lang w:val="en-US"/>
        </w:rPr>
      </w:pPr>
      <w:r>
        <w:rPr>
          <w:lang w:val="en-US"/>
        </w:rPr>
        <w:t>Sample processing</w:t>
      </w:r>
      <w:r w:rsidR="00761377">
        <w:rPr>
          <w:lang w:val="en-US"/>
        </w:rPr>
        <w:t xml:space="preserve">, immunofluorescence staining and data acquisition were carried out with BD </w:t>
      </w:r>
    </w:p>
    <w:p w:rsidR="005B72BF" w:rsidRPr="0097349E" w:rsidRDefault="005B72BF" w:rsidP="003964B7">
      <w:pPr>
        <w:spacing w:after="0"/>
        <w:rPr>
          <w:lang w:val="en-US"/>
        </w:rPr>
      </w:pPr>
      <w:r w:rsidRPr="0097349E">
        <w:rPr>
          <w:lang w:val="en-US"/>
        </w:rPr>
        <w:t>Sample Prep</w:t>
      </w:r>
      <w:r w:rsidR="001B379E">
        <w:rPr>
          <w:lang w:val="en-US"/>
        </w:rPr>
        <w:t xml:space="preserve"> assistant</w:t>
      </w:r>
      <w:r w:rsidRPr="0097349E">
        <w:rPr>
          <w:lang w:val="en-US"/>
        </w:rPr>
        <w:t xml:space="preserve"> III</w:t>
      </w:r>
      <w:r w:rsidR="001B379E">
        <w:rPr>
          <w:lang w:val="en-US"/>
        </w:rPr>
        <w:t>,</w:t>
      </w:r>
      <w:r w:rsidR="00761377">
        <w:rPr>
          <w:lang w:val="en-US"/>
        </w:rPr>
        <w:t xml:space="preserve"> </w:t>
      </w:r>
      <w:r w:rsidRPr="0097349E">
        <w:rPr>
          <w:lang w:val="en-US"/>
        </w:rPr>
        <w:t xml:space="preserve">Lyse-Wash assistant, </w:t>
      </w:r>
      <w:r w:rsidR="00761377">
        <w:rPr>
          <w:lang w:val="en-US"/>
        </w:rPr>
        <w:t xml:space="preserve">and flow cytometer </w:t>
      </w:r>
      <w:r w:rsidRPr="0097349E">
        <w:rPr>
          <w:lang w:val="en-US"/>
        </w:rPr>
        <w:t>FACSCantoII</w:t>
      </w:r>
      <w:r w:rsidR="00761377">
        <w:rPr>
          <w:lang w:val="en-US"/>
        </w:rPr>
        <w:t>, interfaced to the LIS and interconnected through the WorkFlow manager.</w:t>
      </w:r>
    </w:p>
    <w:p w:rsidR="005B72BF" w:rsidRPr="0097349E" w:rsidRDefault="00761377" w:rsidP="003964B7">
      <w:pPr>
        <w:spacing w:after="0"/>
        <w:rPr>
          <w:lang w:val="en-US"/>
        </w:rPr>
      </w:pPr>
      <w:r>
        <w:rPr>
          <w:lang w:val="en-US"/>
        </w:rPr>
        <w:t xml:space="preserve">BC softwares </w:t>
      </w:r>
      <w:r w:rsidRPr="0097349E">
        <w:rPr>
          <w:lang w:val="en-US"/>
        </w:rPr>
        <w:t>KALUZA v1.2</w:t>
      </w:r>
      <w:r>
        <w:rPr>
          <w:lang w:val="en-US"/>
        </w:rPr>
        <w:t xml:space="preserve"> and </w:t>
      </w:r>
      <w:r w:rsidRPr="0097349E">
        <w:rPr>
          <w:lang w:val="en-US"/>
        </w:rPr>
        <w:t xml:space="preserve">REMISOL </w:t>
      </w:r>
      <w:r>
        <w:rPr>
          <w:lang w:val="en-US"/>
        </w:rPr>
        <w:t>were used for data export to the LIS.</w:t>
      </w:r>
    </w:p>
    <w:p w:rsidR="005B72BF" w:rsidRPr="0097349E" w:rsidRDefault="005B72BF" w:rsidP="003964B7">
      <w:pPr>
        <w:spacing w:after="0"/>
        <w:rPr>
          <w:lang w:val="en-US"/>
        </w:rPr>
      </w:pPr>
    </w:p>
    <w:p w:rsidR="005B72BF" w:rsidRDefault="00761377" w:rsidP="003964B7">
      <w:pPr>
        <w:spacing w:after="0"/>
        <w:rPr>
          <w:b/>
          <w:lang w:val="en-US"/>
        </w:rPr>
      </w:pPr>
      <w:r>
        <w:rPr>
          <w:b/>
          <w:lang w:val="en-US"/>
        </w:rPr>
        <w:t>Challenges</w:t>
      </w:r>
    </w:p>
    <w:p w:rsidR="00761377" w:rsidRPr="00B02235" w:rsidRDefault="00B02235" w:rsidP="003964B7">
      <w:pPr>
        <w:spacing w:after="0"/>
        <w:rPr>
          <w:lang w:val="en-US"/>
        </w:rPr>
      </w:pPr>
      <w:r w:rsidRPr="00B02235">
        <w:rPr>
          <w:lang w:val="en-US"/>
        </w:rPr>
        <w:t>The following challenges were addressed for the implementation of the automated process:</w:t>
      </w:r>
    </w:p>
    <w:p w:rsidR="005B72BF" w:rsidRPr="003964B7" w:rsidRDefault="003964B7" w:rsidP="003964B7">
      <w:pPr>
        <w:spacing w:after="0"/>
        <w:ind w:left="284" w:hanging="284"/>
        <w:rPr>
          <w:lang w:val="en-US"/>
        </w:rPr>
      </w:pPr>
      <w:r w:rsidRPr="003964B7">
        <w:rPr>
          <w:lang w:val="en-US"/>
        </w:rPr>
        <w:t>1)</w:t>
      </w:r>
      <w:r w:rsidRPr="003964B7">
        <w:rPr>
          <w:lang w:val="en-US"/>
        </w:rPr>
        <w:tab/>
      </w:r>
      <w:r w:rsidR="004E2171">
        <w:rPr>
          <w:lang w:val="en-US"/>
        </w:rPr>
        <w:t xml:space="preserve">Configuration </w:t>
      </w:r>
      <w:r w:rsidR="00B02235">
        <w:rPr>
          <w:lang w:val="en-US"/>
        </w:rPr>
        <w:t>of antibody panels</w:t>
      </w:r>
      <w:r w:rsidR="0097349E">
        <w:rPr>
          <w:lang w:val="en-US"/>
        </w:rPr>
        <w:t>.</w:t>
      </w:r>
    </w:p>
    <w:p w:rsidR="005B72BF" w:rsidRPr="003964B7" w:rsidRDefault="003964B7" w:rsidP="003964B7">
      <w:pPr>
        <w:spacing w:after="0"/>
        <w:ind w:left="284" w:hanging="284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="005B72BF" w:rsidRPr="003964B7">
        <w:rPr>
          <w:lang w:val="en-US"/>
        </w:rPr>
        <w:t xml:space="preserve">Traceability </w:t>
      </w:r>
      <w:r w:rsidR="00B02235">
        <w:rPr>
          <w:lang w:val="en-US"/>
        </w:rPr>
        <w:t xml:space="preserve">of </w:t>
      </w:r>
      <w:r w:rsidR="005B72BF" w:rsidRPr="003964B7">
        <w:rPr>
          <w:lang w:val="en-US"/>
        </w:rPr>
        <w:t>sample</w:t>
      </w:r>
      <w:r w:rsidR="00B02235">
        <w:rPr>
          <w:lang w:val="en-US"/>
        </w:rPr>
        <w:t xml:space="preserve"> identification</w:t>
      </w:r>
      <w:r w:rsidR="0097349E">
        <w:rPr>
          <w:lang w:val="en-US"/>
        </w:rPr>
        <w:t>.</w:t>
      </w:r>
    </w:p>
    <w:p w:rsidR="005B72BF" w:rsidRPr="003964B7" w:rsidRDefault="003964B7" w:rsidP="003964B7">
      <w:pPr>
        <w:spacing w:after="0"/>
        <w:ind w:left="284" w:hanging="284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 w:rsidR="00B02235">
        <w:rPr>
          <w:lang w:val="en-US"/>
        </w:rPr>
        <w:t>Precision monitoring of cell preparation stations.</w:t>
      </w:r>
    </w:p>
    <w:p w:rsidR="005B72BF" w:rsidRPr="003964B7" w:rsidRDefault="003964B7" w:rsidP="00043BB4">
      <w:pPr>
        <w:spacing w:after="0"/>
        <w:ind w:left="284" w:hanging="284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</w:r>
      <w:r w:rsidR="004E2171">
        <w:rPr>
          <w:lang w:val="en-US"/>
        </w:rPr>
        <w:t>Steamlining of data export.</w:t>
      </w:r>
    </w:p>
    <w:p w:rsidR="005B72BF" w:rsidRPr="003964B7" w:rsidRDefault="005B72BF" w:rsidP="003964B7">
      <w:pPr>
        <w:spacing w:after="0"/>
        <w:rPr>
          <w:lang w:val="en-US"/>
        </w:rPr>
      </w:pPr>
    </w:p>
    <w:p w:rsidR="005B72BF" w:rsidRPr="003964B7" w:rsidRDefault="003964B7" w:rsidP="003964B7">
      <w:pPr>
        <w:spacing w:after="0"/>
        <w:rPr>
          <w:b/>
          <w:lang w:val="en-US"/>
        </w:rPr>
      </w:pPr>
      <w:r w:rsidRPr="003964B7">
        <w:rPr>
          <w:b/>
          <w:lang w:val="en-US"/>
        </w:rPr>
        <w:t>S</w:t>
      </w:r>
      <w:r w:rsidR="005B72BF" w:rsidRPr="003964B7">
        <w:rPr>
          <w:b/>
          <w:lang w:val="en-US"/>
        </w:rPr>
        <w:t>olutions</w:t>
      </w:r>
    </w:p>
    <w:p w:rsidR="005B72BF" w:rsidRPr="003D75B0" w:rsidRDefault="003D75B0" w:rsidP="003D75B0">
      <w:pPr>
        <w:pStyle w:val="Paragraphedeliste"/>
        <w:numPr>
          <w:ilvl w:val="0"/>
          <w:numId w:val="6"/>
        </w:numPr>
        <w:spacing w:after="0"/>
        <w:ind w:left="284" w:hanging="284"/>
        <w:rPr>
          <w:lang w:val="en-US"/>
        </w:rPr>
      </w:pPr>
      <w:r>
        <w:rPr>
          <w:lang w:val="en-US"/>
        </w:rPr>
        <w:t xml:space="preserve">Due to </w:t>
      </w:r>
      <w:r w:rsidR="006A58C1">
        <w:rPr>
          <w:lang w:val="en-US"/>
        </w:rPr>
        <w:t>diversity</w:t>
      </w:r>
      <w:r>
        <w:rPr>
          <w:lang w:val="en-US"/>
        </w:rPr>
        <w:t xml:space="preserve"> of the antibody combination</w:t>
      </w:r>
      <w:r w:rsidR="006A58C1">
        <w:rPr>
          <w:lang w:val="en-US"/>
        </w:rPr>
        <w:t>s</w:t>
      </w:r>
      <w:r>
        <w:rPr>
          <w:lang w:val="en-US"/>
        </w:rPr>
        <w:t xml:space="preserve"> used, automation of sample preparation </w:t>
      </w:r>
      <w:r w:rsidR="006A58C1">
        <w:rPr>
          <w:lang w:val="en-US"/>
        </w:rPr>
        <w:t xml:space="preserve">required </w:t>
      </w:r>
      <w:r w:rsidR="005B72BF" w:rsidRPr="003D75B0">
        <w:rPr>
          <w:lang w:val="en-US"/>
        </w:rPr>
        <w:t xml:space="preserve">first to rationalize and standardize the panels </w:t>
      </w:r>
      <w:r w:rsidR="006A58C1">
        <w:rPr>
          <w:lang w:val="en-US"/>
        </w:rPr>
        <w:t>in order to simplify</w:t>
      </w:r>
      <w:r w:rsidR="005B72BF" w:rsidRPr="003D75B0">
        <w:rPr>
          <w:lang w:val="en-US"/>
        </w:rPr>
        <w:t xml:space="preserve"> preparation sequences. </w:t>
      </w:r>
      <w:r w:rsidR="006A58C1">
        <w:rPr>
          <w:lang w:val="en-US"/>
        </w:rPr>
        <w:t xml:space="preserve">Shortening of </w:t>
      </w:r>
      <w:r w:rsidR="005B72BF" w:rsidRPr="003D75B0">
        <w:rPr>
          <w:lang w:val="en-US"/>
        </w:rPr>
        <w:t xml:space="preserve">preparation times </w:t>
      </w:r>
      <w:r w:rsidR="006A58C1">
        <w:rPr>
          <w:lang w:val="en-US"/>
        </w:rPr>
        <w:t>was</w:t>
      </w:r>
      <w:r w:rsidR="005B72BF" w:rsidRPr="003D75B0">
        <w:rPr>
          <w:lang w:val="en-US"/>
        </w:rPr>
        <w:t xml:space="preserve"> obtained by using </w:t>
      </w:r>
      <w:r w:rsidR="006A58C1" w:rsidRPr="003D75B0">
        <w:rPr>
          <w:lang w:val="en-US"/>
        </w:rPr>
        <w:t>"home-made"</w:t>
      </w:r>
      <w:r w:rsidR="006A58C1">
        <w:rPr>
          <w:lang w:val="en-US"/>
        </w:rPr>
        <w:t xml:space="preserve"> or commercial antibody mixtures.</w:t>
      </w:r>
      <w:r w:rsidR="006A58C1" w:rsidRPr="006A58C1">
        <w:rPr>
          <w:lang w:val="en-US"/>
        </w:rPr>
        <w:t xml:space="preserve"> </w:t>
      </w:r>
      <w:r w:rsidR="006A58C1">
        <w:rPr>
          <w:lang w:val="en-US"/>
        </w:rPr>
        <w:t xml:space="preserve">The workflow manager was adapted to allow easy </w:t>
      </w:r>
      <w:r w:rsidR="00A470D4">
        <w:rPr>
          <w:lang w:val="en-US"/>
        </w:rPr>
        <w:t>programming of custom panels and</w:t>
      </w:r>
      <w:r w:rsidR="006A58C1">
        <w:rPr>
          <w:lang w:val="en-US"/>
        </w:rPr>
        <w:t xml:space="preserve"> of order transmission from the LIS.</w:t>
      </w:r>
    </w:p>
    <w:p w:rsidR="005B72BF" w:rsidRPr="00303241" w:rsidRDefault="003964B7" w:rsidP="003964B7">
      <w:pPr>
        <w:spacing w:after="0"/>
        <w:ind w:left="284" w:hanging="284"/>
        <w:rPr>
          <w:lang w:val="en-US"/>
        </w:rPr>
      </w:pPr>
      <w:r w:rsidRPr="003964B7">
        <w:rPr>
          <w:lang w:val="en-US"/>
        </w:rPr>
        <w:t>2)</w:t>
      </w:r>
      <w:r w:rsidRPr="003964B7">
        <w:rPr>
          <w:lang w:val="en-US"/>
        </w:rPr>
        <w:tab/>
      </w:r>
      <w:r w:rsidR="005B72BF" w:rsidRPr="003964B7">
        <w:rPr>
          <w:lang w:val="en-US"/>
        </w:rPr>
        <w:t>The traceability of primary samples an</w:t>
      </w:r>
      <w:r w:rsidR="006A58C1">
        <w:rPr>
          <w:lang w:val="en-US"/>
        </w:rPr>
        <w:t>d corresponding daughter tubes wa</w:t>
      </w:r>
      <w:r w:rsidR="005B72BF" w:rsidRPr="003964B7">
        <w:rPr>
          <w:lang w:val="en-US"/>
        </w:rPr>
        <w:t xml:space="preserve">s </w:t>
      </w:r>
      <w:r w:rsidR="006A58C1">
        <w:rPr>
          <w:lang w:val="en-US"/>
        </w:rPr>
        <w:t>achieved</w:t>
      </w:r>
      <w:r w:rsidR="005B72BF" w:rsidRPr="003964B7">
        <w:rPr>
          <w:lang w:val="en-US"/>
        </w:rPr>
        <w:t xml:space="preserve"> by </w:t>
      </w:r>
      <w:r w:rsidR="001B379E" w:rsidRPr="003964B7">
        <w:rPr>
          <w:lang w:val="en-US"/>
        </w:rPr>
        <w:t>bar</w:t>
      </w:r>
      <w:r w:rsidR="001B379E">
        <w:rPr>
          <w:lang w:val="en-US"/>
        </w:rPr>
        <w:t>c</w:t>
      </w:r>
      <w:r w:rsidR="001B379E" w:rsidRPr="00303241">
        <w:rPr>
          <w:lang w:val="en-US"/>
        </w:rPr>
        <w:t>ode</w:t>
      </w:r>
      <w:r w:rsidR="005B72BF" w:rsidRPr="00303241">
        <w:rPr>
          <w:lang w:val="en-US"/>
        </w:rPr>
        <w:t xml:space="preserve"> </w:t>
      </w:r>
      <w:r w:rsidR="004E2171">
        <w:rPr>
          <w:lang w:val="en-US"/>
        </w:rPr>
        <w:t>identification</w:t>
      </w:r>
      <w:r w:rsidR="005B72BF" w:rsidRPr="00303241">
        <w:rPr>
          <w:lang w:val="en-US"/>
        </w:rPr>
        <w:t xml:space="preserve"> and the BD Sample Traceability System software.</w:t>
      </w:r>
    </w:p>
    <w:p w:rsidR="005B72BF" w:rsidRPr="00303241" w:rsidRDefault="003964B7" w:rsidP="003964B7">
      <w:pPr>
        <w:spacing w:after="0"/>
        <w:ind w:left="284" w:hanging="284"/>
        <w:rPr>
          <w:lang w:val="en-US"/>
        </w:rPr>
      </w:pPr>
      <w:r w:rsidRPr="00303241">
        <w:rPr>
          <w:lang w:val="en-US"/>
        </w:rPr>
        <w:t>3)</w:t>
      </w:r>
      <w:r w:rsidRPr="00303241">
        <w:rPr>
          <w:lang w:val="en-US"/>
        </w:rPr>
        <w:tab/>
      </w:r>
      <w:r w:rsidR="006A58C1">
        <w:rPr>
          <w:lang w:val="en-US"/>
        </w:rPr>
        <w:t xml:space="preserve">Automated weekly gravimetric testing was introduced to monitor the precision of the sample prep assistant. </w:t>
      </w:r>
      <w:r w:rsidR="005B72BF" w:rsidRPr="00303241">
        <w:rPr>
          <w:lang w:val="en-US"/>
        </w:rPr>
        <w:t xml:space="preserve"> </w:t>
      </w:r>
    </w:p>
    <w:p w:rsidR="00303241" w:rsidRPr="00303241" w:rsidRDefault="003964B7" w:rsidP="00066D94">
      <w:pPr>
        <w:spacing w:after="0"/>
        <w:ind w:left="284" w:hanging="284"/>
        <w:rPr>
          <w:lang w:val="en-US"/>
        </w:rPr>
      </w:pPr>
      <w:r w:rsidRPr="00303241">
        <w:rPr>
          <w:lang w:val="en-US"/>
        </w:rPr>
        <w:t>4)</w:t>
      </w:r>
      <w:r w:rsidRPr="00303241">
        <w:rPr>
          <w:lang w:val="en-US"/>
        </w:rPr>
        <w:tab/>
      </w:r>
      <w:r w:rsidR="006A58C1">
        <w:rPr>
          <w:lang w:val="en-US"/>
        </w:rPr>
        <w:t xml:space="preserve">Data are exported </w:t>
      </w:r>
      <w:r w:rsidR="00C71478">
        <w:rPr>
          <w:lang w:val="en-US"/>
        </w:rPr>
        <w:t xml:space="preserve">from the CantoII </w:t>
      </w:r>
      <w:r w:rsidR="006A58C1">
        <w:rPr>
          <w:lang w:val="en-US"/>
        </w:rPr>
        <w:t xml:space="preserve">to a network storage space from which they can be retrieved from any </w:t>
      </w:r>
      <w:r w:rsidR="00066D94">
        <w:rPr>
          <w:lang w:val="en-US"/>
        </w:rPr>
        <w:t xml:space="preserve">remote location. </w:t>
      </w:r>
      <w:r w:rsidR="00043BB4">
        <w:rPr>
          <w:lang w:val="en-US"/>
        </w:rPr>
        <w:t>Numerical data such as lymphocyte subset quantitation a</w:t>
      </w:r>
      <w:r w:rsidR="00303241" w:rsidRPr="00303241">
        <w:rPr>
          <w:lang w:val="en-US"/>
        </w:rPr>
        <w:t>re</w:t>
      </w:r>
      <w:r w:rsidR="00043BB4">
        <w:rPr>
          <w:lang w:val="en-US"/>
        </w:rPr>
        <w:t xml:space="preserve"> </w:t>
      </w:r>
      <w:r w:rsidR="00303241" w:rsidRPr="00303241">
        <w:rPr>
          <w:lang w:val="en-US"/>
        </w:rPr>
        <w:t xml:space="preserve">analyzed with </w:t>
      </w:r>
      <w:r w:rsidR="00043BB4">
        <w:rPr>
          <w:color w:val="212121"/>
          <w:lang w:val="en-US"/>
        </w:rPr>
        <w:t>Kaluza</w:t>
      </w:r>
      <w:r w:rsidR="00303241" w:rsidRPr="00303241">
        <w:rPr>
          <w:color w:val="212121"/>
          <w:lang w:val="en-US"/>
        </w:rPr>
        <w:t xml:space="preserve"> Batch analysis module</w:t>
      </w:r>
      <w:r w:rsidR="00043BB4">
        <w:rPr>
          <w:color w:val="212121"/>
          <w:lang w:val="en-US"/>
        </w:rPr>
        <w:t xml:space="preserve"> and</w:t>
      </w:r>
      <w:r w:rsidR="00303241" w:rsidRPr="00303241">
        <w:rPr>
          <w:color w:val="212121"/>
          <w:lang w:val="en-US"/>
        </w:rPr>
        <w:t xml:space="preserve"> </w:t>
      </w:r>
      <w:r w:rsidR="00C75D30" w:rsidRPr="00303241">
        <w:rPr>
          <w:color w:val="212121"/>
          <w:lang w:val="en-US"/>
        </w:rPr>
        <w:t>transmitted</w:t>
      </w:r>
      <w:r w:rsidR="00303241" w:rsidRPr="00303241">
        <w:rPr>
          <w:color w:val="212121"/>
          <w:lang w:val="en-US"/>
        </w:rPr>
        <w:t xml:space="preserve"> to REMISOL </w:t>
      </w:r>
      <w:r w:rsidR="00043BB4" w:rsidRPr="00303241">
        <w:rPr>
          <w:color w:val="212121"/>
          <w:lang w:val="en-US"/>
        </w:rPr>
        <w:t>using the</w:t>
      </w:r>
      <w:r w:rsidR="00043BB4" w:rsidRPr="00303241">
        <w:rPr>
          <w:lang w:val="en-US"/>
        </w:rPr>
        <w:t xml:space="preserve"> new communication driver V1.8.2214.1</w:t>
      </w:r>
      <w:r w:rsidR="00043BB4">
        <w:rPr>
          <w:lang w:val="en-US"/>
        </w:rPr>
        <w:t>, and exported to the LIS.</w:t>
      </w:r>
      <w:r w:rsidR="00F36A24">
        <w:rPr>
          <w:lang w:val="en-US"/>
        </w:rPr>
        <w:t xml:space="preserve"> </w:t>
      </w:r>
    </w:p>
    <w:p w:rsidR="0094640E" w:rsidRPr="0094640E" w:rsidRDefault="0094640E" w:rsidP="00043BB4">
      <w:pPr>
        <w:pStyle w:val="Paragraphedeliste"/>
        <w:spacing w:after="0"/>
        <w:ind w:left="284"/>
        <w:rPr>
          <w:lang w:val="en-US"/>
        </w:rPr>
      </w:pPr>
    </w:p>
    <w:p w:rsidR="005B72BF" w:rsidRPr="00C432F3" w:rsidRDefault="0094640E" w:rsidP="0094640E">
      <w:pPr>
        <w:spacing w:after="0"/>
        <w:rPr>
          <w:b/>
          <w:lang w:val="en-US"/>
        </w:rPr>
      </w:pPr>
      <w:r w:rsidRPr="00C432F3">
        <w:rPr>
          <w:b/>
          <w:lang w:val="en-US"/>
        </w:rPr>
        <w:t>Benefits</w:t>
      </w:r>
    </w:p>
    <w:p w:rsidR="0094640E" w:rsidRDefault="00F36A24" w:rsidP="0094640E">
      <w:pPr>
        <w:spacing w:after="0"/>
        <w:rPr>
          <w:lang w:val="en-US"/>
        </w:rPr>
      </w:pPr>
      <w:r>
        <w:rPr>
          <w:lang w:val="en-US"/>
        </w:rPr>
        <w:t xml:space="preserve">Sample processing, sample staining, cell lysing/washing and data acquisition are all achieved without any manual operations. The process is amenable to any custom </w:t>
      </w:r>
      <w:r w:rsidR="00E965EF">
        <w:rPr>
          <w:lang w:val="en-US"/>
        </w:rPr>
        <w:t xml:space="preserve">antibody </w:t>
      </w:r>
      <w:r>
        <w:rPr>
          <w:lang w:val="en-US"/>
        </w:rPr>
        <w:t xml:space="preserve">panel and has allowed significant </w:t>
      </w:r>
      <w:r w:rsidR="0094640E" w:rsidRPr="0094640E">
        <w:rPr>
          <w:lang w:val="en-US"/>
        </w:rPr>
        <w:t xml:space="preserve">reduction </w:t>
      </w:r>
      <w:r w:rsidR="001C1914">
        <w:rPr>
          <w:lang w:val="en-US"/>
        </w:rPr>
        <w:t>in</w:t>
      </w:r>
      <w:r w:rsidR="0094640E" w:rsidRPr="0094640E">
        <w:rPr>
          <w:lang w:val="en-US"/>
        </w:rPr>
        <w:t xml:space="preserve"> </w:t>
      </w:r>
      <w:r w:rsidR="001C1914">
        <w:rPr>
          <w:lang w:val="en-US"/>
        </w:rPr>
        <w:t>turn around time</w:t>
      </w:r>
      <w:r w:rsidR="0094640E" w:rsidRPr="0094640E">
        <w:rPr>
          <w:lang w:val="en-US"/>
        </w:rPr>
        <w:t xml:space="preserve">, improvement of sample traceability, </w:t>
      </w:r>
      <w:r>
        <w:rPr>
          <w:lang w:val="en-US"/>
        </w:rPr>
        <w:t xml:space="preserve">and </w:t>
      </w:r>
      <w:r w:rsidR="0094640E" w:rsidRPr="0094640E">
        <w:rPr>
          <w:lang w:val="en-US"/>
        </w:rPr>
        <w:t>reduction of preparation errors</w:t>
      </w:r>
      <w:r>
        <w:rPr>
          <w:lang w:val="en-US"/>
        </w:rPr>
        <w:t xml:space="preserve">. </w:t>
      </w:r>
      <w:r w:rsidR="00E965EF">
        <w:rPr>
          <w:lang w:val="en-US"/>
        </w:rPr>
        <w:t>A larger proportion of the technical workload has been redirected to quality assurance and to advanced cytometry and software training, thus improving the overall quality of the laboratory service.</w:t>
      </w:r>
    </w:p>
    <w:sectPr w:rsidR="0094640E" w:rsidSect="00E5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1073"/>
    <w:multiLevelType w:val="hybridMultilevel"/>
    <w:tmpl w:val="2FC26FC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82AD1"/>
    <w:multiLevelType w:val="hybridMultilevel"/>
    <w:tmpl w:val="BAD40180"/>
    <w:lvl w:ilvl="0" w:tplc="A8FC78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C2A11"/>
    <w:multiLevelType w:val="hybridMultilevel"/>
    <w:tmpl w:val="CAEAEEC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51418"/>
    <w:multiLevelType w:val="hybridMultilevel"/>
    <w:tmpl w:val="B5D8CD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34F82"/>
    <w:multiLevelType w:val="hybridMultilevel"/>
    <w:tmpl w:val="8A32018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A1A07"/>
    <w:multiLevelType w:val="hybridMultilevel"/>
    <w:tmpl w:val="00507BF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E96"/>
    <w:rsid w:val="00003FF1"/>
    <w:rsid w:val="00014F97"/>
    <w:rsid w:val="00020392"/>
    <w:rsid w:val="00042F59"/>
    <w:rsid w:val="00043BB4"/>
    <w:rsid w:val="000476DB"/>
    <w:rsid w:val="00066D94"/>
    <w:rsid w:val="00070E0B"/>
    <w:rsid w:val="00074735"/>
    <w:rsid w:val="000D174F"/>
    <w:rsid w:val="000E332F"/>
    <w:rsid w:val="000F3B3C"/>
    <w:rsid w:val="00105E18"/>
    <w:rsid w:val="00123506"/>
    <w:rsid w:val="001341C2"/>
    <w:rsid w:val="001437EE"/>
    <w:rsid w:val="00175BA7"/>
    <w:rsid w:val="00177FC0"/>
    <w:rsid w:val="001B379E"/>
    <w:rsid w:val="001B3A89"/>
    <w:rsid w:val="001C07DC"/>
    <w:rsid w:val="001C1914"/>
    <w:rsid w:val="001C46D7"/>
    <w:rsid w:val="001E003F"/>
    <w:rsid w:val="001F75AB"/>
    <w:rsid w:val="00210EA7"/>
    <w:rsid w:val="00217A83"/>
    <w:rsid w:val="00230843"/>
    <w:rsid w:val="002413E6"/>
    <w:rsid w:val="00256EF7"/>
    <w:rsid w:val="00257BE8"/>
    <w:rsid w:val="00260C56"/>
    <w:rsid w:val="00276D1E"/>
    <w:rsid w:val="002A04FF"/>
    <w:rsid w:val="002A3E4F"/>
    <w:rsid w:val="002B31AE"/>
    <w:rsid w:val="002E5E92"/>
    <w:rsid w:val="002F425D"/>
    <w:rsid w:val="00300724"/>
    <w:rsid w:val="00303241"/>
    <w:rsid w:val="003654BB"/>
    <w:rsid w:val="00365E7F"/>
    <w:rsid w:val="003856A8"/>
    <w:rsid w:val="003940F6"/>
    <w:rsid w:val="003964B7"/>
    <w:rsid w:val="00397201"/>
    <w:rsid w:val="003A06AB"/>
    <w:rsid w:val="003B1529"/>
    <w:rsid w:val="003B64B8"/>
    <w:rsid w:val="003D10FD"/>
    <w:rsid w:val="003D23DD"/>
    <w:rsid w:val="003D725E"/>
    <w:rsid w:val="003D75B0"/>
    <w:rsid w:val="003E0546"/>
    <w:rsid w:val="003E2CF3"/>
    <w:rsid w:val="003E482B"/>
    <w:rsid w:val="003E639D"/>
    <w:rsid w:val="003F1397"/>
    <w:rsid w:val="003F2E53"/>
    <w:rsid w:val="003F2FF4"/>
    <w:rsid w:val="00403D8A"/>
    <w:rsid w:val="004112E3"/>
    <w:rsid w:val="00421F37"/>
    <w:rsid w:val="00424BFD"/>
    <w:rsid w:val="004705AE"/>
    <w:rsid w:val="00487765"/>
    <w:rsid w:val="00495C5E"/>
    <w:rsid w:val="004D06CC"/>
    <w:rsid w:val="004D14CA"/>
    <w:rsid w:val="004E2171"/>
    <w:rsid w:val="004E2A5D"/>
    <w:rsid w:val="0054616E"/>
    <w:rsid w:val="00580F55"/>
    <w:rsid w:val="00583317"/>
    <w:rsid w:val="005A1AE8"/>
    <w:rsid w:val="005A4596"/>
    <w:rsid w:val="005B4C19"/>
    <w:rsid w:val="005B67E1"/>
    <w:rsid w:val="005B72BF"/>
    <w:rsid w:val="006403B5"/>
    <w:rsid w:val="006579BF"/>
    <w:rsid w:val="00660042"/>
    <w:rsid w:val="006729E7"/>
    <w:rsid w:val="00686392"/>
    <w:rsid w:val="006A58C1"/>
    <w:rsid w:val="006B40E7"/>
    <w:rsid w:val="006B5E1B"/>
    <w:rsid w:val="006C202A"/>
    <w:rsid w:val="006C73A8"/>
    <w:rsid w:val="006C7AE6"/>
    <w:rsid w:val="006F74F4"/>
    <w:rsid w:val="00705091"/>
    <w:rsid w:val="00712199"/>
    <w:rsid w:val="007160BC"/>
    <w:rsid w:val="0073717D"/>
    <w:rsid w:val="00752D1F"/>
    <w:rsid w:val="00761377"/>
    <w:rsid w:val="007A515A"/>
    <w:rsid w:val="007C1FBE"/>
    <w:rsid w:val="007E741B"/>
    <w:rsid w:val="007F1CCF"/>
    <w:rsid w:val="00836356"/>
    <w:rsid w:val="00845721"/>
    <w:rsid w:val="0086118C"/>
    <w:rsid w:val="008B25B8"/>
    <w:rsid w:val="008D3FAC"/>
    <w:rsid w:val="008D50D0"/>
    <w:rsid w:val="009006B7"/>
    <w:rsid w:val="00910878"/>
    <w:rsid w:val="00913C3C"/>
    <w:rsid w:val="00920A35"/>
    <w:rsid w:val="00934970"/>
    <w:rsid w:val="0094061D"/>
    <w:rsid w:val="0094640E"/>
    <w:rsid w:val="00950CDB"/>
    <w:rsid w:val="00972D9F"/>
    <w:rsid w:val="0097349E"/>
    <w:rsid w:val="009853DE"/>
    <w:rsid w:val="009A1B35"/>
    <w:rsid w:val="009B0B25"/>
    <w:rsid w:val="009B7756"/>
    <w:rsid w:val="009D2174"/>
    <w:rsid w:val="009D2EAC"/>
    <w:rsid w:val="009E4798"/>
    <w:rsid w:val="00A32E96"/>
    <w:rsid w:val="00A374C9"/>
    <w:rsid w:val="00A470D4"/>
    <w:rsid w:val="00A704F0"/>
    <w:rsid w:val="00A7685E"/>
    <w:rsid w:val="00A96C2C"/>
    <w:rsid w:val="00AB57FC"/>
    <w:rsid w:val="00AD193D"/>
    <w:rsid w:val="00AD5BB1"/>
    <w:rsid w:val="00AF5673"/>
    <w:rsid w:val="00AF7543"/>
    <w:rsid w:val="00B01698"/>
    <w:rsid w:val="00B02235"/>
    <w:rsid w:val="00B20FFC"/>
    <w:rsid w:val="00B2704A"/>
    <w:rsid w:val="00B3312C"/>
    <w:rsid w:val="00B47078"/>
    <w:rsid w:val="00B63BAF"/>
    <w:rsid w:val="00B92F80"/>
    <w:rsid w:val="00B964CA"/>
    <w:rsid w:val="00BA5262"/>
    <w:rsid w:val="00BE227B"/>
    <w:rsid w:val="00BF5CD7"/>
    <w:rsid w:val="00C001AB"/>
    <w:rsid w:val="00C24E18"/>
    <w:rsid w:val="00C432F3"/>
    <w:rsid w:val="00C57BA9"/>
    <w:rsid w:val="00C64537"/>
    <w:rsid w:val="00C70AEB"/>
    <w:rsid w:val="00C71478"/>
    <w:rsid w:val="00C75D30"/>
    <w:rsid w:val="00C76841"/>
    <w:rsid w:val="00C840A1"/>
    <w:rsid w:val="00C86D77"/>
    <w:rsid w:val="00C956C8"/>
    <w:rsid w:val="00CA378B"/>
    <w:rsid w:val="00CA3842"/>
    <w:rsid w:val="00D34958"/>
    <w:rsid w:val="00D6610E"/>
    <w:rsid w:val="00D86251"/>
    <w:rsid w:val="00D9434D"/>
    <w:rsid w:val="00DA246A"/>
    <w:rsid w:val="00DA4196"/>
    <w:rsid w:val="00DA70F7"/>
    <w:rsid w:val="00DB2613"/>
    <w:rsid w:val="00DC0F7A"/>
    <w:rsid w:val="00DE1407"/>
    <w:rsid w:val="00DF6D4D"/>
    <w:rsid w:val="00E267B3"/>
    <w:rsid w:val="00E26EA4"/>
    <w:rsid w:val="00E31155"/>
    <w:rsid w:val="00E4642E"/>
    <w:rsid w:val="00E510CE"/>
    <w:rsid w:val="00E53B89"/>
    <w:rsid w:val="00E545BC"/>
    <w:rsid w:val="00E91F6F"/>
    <w:rsid w:val="00E965EF"/>
    <w:rsid w:val="00E96D45"/>
    <w:rsid w:val="00ED35A7"/>
    <w:rsid w:val="00EF1DDC"/>
    <w:rsid w:val="00F23ABA"/>
    <w:rsid w:val="00F35F1E"/>
    <w:rsid w:val="00F36A24"/>
    <w:rsid w:val="00F42C28"/>
    <w:rsid w:val="00F6609B"/>
    <w:rsid w:val="00F717BA"/>
    <w:rsid w:val="00F85786"/>
    <w:rsid w:val="00FC78E0"/>
    <w:rsid w:val="00FE0A8E"/>
    <w:rsid w:val="00FE2B53"/>
    <w:rsid w:val="00FE6DE1"/>
    <w:rsid w:val="00FE6E7D"/>
    <w:rsid w:val="00FF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FAC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EF1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EF1DDC"/>
    <w:rPr>
      <w:rFonts w:ascii="Courier New" w:eastAsia="Times New Roman" w:hAnsi="Courier New" w:cs="Courier New"/>
      <w:sz w:val="20"/>
      <w:szCs w:val="20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7E7B-27CC-4EE9-B687-025EBECD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c129176</dc:creator>
  <cp:lastModifiedBy>c052400</cp:lastModifiedBy>
  <cp:revision>2</cp:revision>
  <cp:lastPrinted>2018-01-15T13:03:00Z</cp:lastPrinted>
  <dcterms:created xsi:type="dcterms:W3CDTF">2018-07-09T14:32:00Z</dcterms:created>
  <dcterms:modified xsi:type="dcterms:W3CDTF">2018-07-09T14:32:00Z</dcterms:modified>
</cp:coreProperties>
</file>