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D" w:rsidRDefault="00A8310D" w:rsidP="00E01B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323C" w:rsidRDefault="0007323C" w:rsidP="005E5A0C">
      <w:pPr>
        <w:rPr>
          <w:rFonts w:ascii="Tahoma" w:hAnsi="Tahoma" w:cs="Tahoma"/>
          <w:b/>
          <w:sz w:val="24"/>
          <w:szCs w:val="24"/>
        </w:rPr>
      </w:pPr>
    </w:p>
    <w:p w:rsidR="00417150" w:rsidRPr="0007323C" w:rsidRDefault="0007323C" w:rsidP="0007323C">
      <w:pPr>
        <w:jc w:val="center"/>
        <w:rPr>
          <w:rFonts w:ascii="Tahoma" w:hAnsi="Tahoma" w:cs="Tahoma"/>
          <w:b/>
          <w:sz w:val="24"/>
          <w:szCs w:val="24"/>
        </w:rPr>
      </w:pPr>
      <w:r w:rsidRPr="0007323C">
        <w:rPr>
          <w:rFonts w:ascii="Tahoma" w:hAnsi="Tahoma" w:cs="Tahoma"/>
          <w:b/>
          <w:sz w:val="24"/>
          <w:szCs w:val="24"/>
        </w:rPr>
        <w:t>The earlie</w:t>
      </w:r>
      <w:r>
        <w:rPr>
          <w:rFonts w:ascii="Tahoma" w:hAnsi="Tahoma" w:cs="Tahoma"/>
          <w:b/>
          <w:sz w:val="24"/>
          <w:szCs w:val="24"/>
        </w:rPr>
        <w:t xml:space="preserve">st evolution of vascular plants </w:t>
      </w:r>
      <w:r w:rsidRPr="0007323C">
        <w:rPr>
          <w:rFonts w:ascii="Tahoma" w:hAnsi="Tahoma" w:cs="Tahoma"/>
          <w:b/>
          <w:bCs/>
          <w:sz w:val="24"/>
          <w:szCs w:val="24"/>
        </w:rPr>
        <w:t>–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7323C">
        <w:rPr>
          <w:rFonts w:ascii="Tahoma" w:hAnsi="Tahoma" w:cs="Tahoma"/>
          <w:b/>
          <w:sz w:val="24"/>
          <w:szCs w:val="24"/>
        </w:rPr>
        <w:t xml:space="preserve">New insights from the </w:t>
      </w:r>
      <w:proofErr w:type="spellStart"/>
      <w:r w:rsidRPr="0007323C">
        <w:rPr>
          <w:rFonts w:ascii="Tahoma" w:hAnsi="Tahoma" w:cs="Tahoma"/>
          <w:b/>
          <w:sz w:val="24"/>
          <w:szCs w:val="24"/>
        </w:rPr>
        <w:t>Rhynie</w:t>
      </w:r>
      <w:proofErr w:type="spellEnd"/>
      <w:r w:rsidRPr="0007323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7323C">
        <w:rPr>
          <w:rFonts w:ascii="Tahoma" w:hAnsi="Tahoma" w:cs="Tahoma"/>
          <w:b/>
          <w:sz w:val="24"/>
          <w:szCs w:val="24"/>
        </w:rPr>
        <w:t>chert</w:t>
      </w:r>
      <w:proofErr w:type="spellEnd"/>
    </w:p>
    <w:p w:rsidR="00417150" w:rsidRDefault="00417150" w:rsidP="00A81656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:rsidR="005E5A0C" w:rsidRDefault="00417150" w:rsidP="0007323C">
      <w:pPr>
        <w:jc w:val="center"/>
        <w:rPr>
          <w:rFonts w:ascii="Tahoma" w:hAnsi="Tahoma" w:cs="Tahoma"/>
          <w:b/>
        </w:rPr>
      </w:pPr>
      <w:r w:rsidRPr="0007323C">
        <w:rPr>
          <w:rFonts w:ascii="Tahoma" w:hAnsi="Tahoma" w:cs="Tahoma"/>
          <w:b/>
        </w:rPr>
        <w:t xml:space="preserve">Borja </w:t>
      </w:r>
      <w:r w:rsidRPr="0007323C">
        <w:rPr>
          <w:rFonts w:ascii="Tahoma" w:hAnsi="Tahoma" w:cs="Tahoma"/>
          <w:b/>
          <w:smallCaps/>
        </w:rPr>
        <w:t>Cascales-Miñana</w:t>
      </w:r>
      <w:r w:rsidRPr="0007323C">
        <w:rPr>
          <w:rFonts w:ascii="Tahoma" w:hAnsi="Tahoma" w:cs="Tahoma"/>
          <w:b/>
          <w:smallCaps/>
          <w:vertAlign w:val="superscript"/>
        </w:rPr>
        <w:t>1,</w:t>
      </w:r>
      <w:r w:rsidRPr="0007323C">
        <w:rPr>
          <w:rFonts w:ascii="Tahoma" w:hAnsi="Tahoma" w:cs="Tahoma"/>
          <w:b/>
          <w:vertAlign w:val="superscript"/>
        </w:rPr>
        <w:t>*</w:t>
      </w:r>
      <w:r w:rsidRPr="0007323C">
        <w:rPr>
          <w:rFonts w:ascii="Tahoma" w:hAnsi="Tahoma" w:cs="Tahoma"/>
          <w:b/>
        </w:rPr>
        <w:t xml:space="preserve">, </w:t>
      </w:r>
      <w:r w:rsidR="0007323C" w:rsidRPr="0007323C">
        <w:rPr>
          <w:rFonts w:ascii="Tahoma" w:hAnsi="Tahoma" w:cs="Tahoma"/>
          <w:b/>
        </w:rPr>
        <w:t xml:space="preserve">Philippe </w:t>
      </w:r>
      <w:r w:rsidR="0007323C" w:rsidRPr="0007323C">
        <w:rPr>
          <w:rFonts w:ascii="Tahoma" w:hAnsi="Tahoma" w:cs="Tahoma"/>
          <w:b/>
          <w:smallCaps/>
        </w:rPr>
        <w:t>Steemans</w:t>
      </w:r>
      <w:r w:rsidRPr="0007323C">
        <w:rPr>
          <w:rFonts w:ascii="Tahoma" w:hAnsi="Tahoma" w:cs="Tahoma"/>
          <w:b/>
          <w:vertAlign w:val="superscript"/>
        </w:rPr>
        <w:t>2</w:t>
      </w:r>
      <w:r w:rsidRPr="0007323C">
        <w:rPr>
          <w:rFonts w:ascii="Tahoma" w:hAnsi="Tahoma" w:cs="Tahoma"/>
          <w:b/>
        </w:rPr>
        <w:t xml:space="preserve">, </w:t>
      </w:r>
      <w:r w:rsidR="0007323C" w:rsidRPr="0007323C">
        <w:rPr>
          <w:rFonts w:ascii="Tahoma" w:hAnsi="Tahoma" w:cs="Tahoma"/>
          <w:b/>
        </w:rPr>
        <w:t xml:space="preserve">Thomas </w:t>
      </w:r>
      <w:r w:rsidR="0007323C" w:rsidRPr="0007323C">
        <w:rPr>
          <w:rFonts w:ascii="Tahoma" w:hAnsi="Tahoma" w:cs="Tahoma"/>
          <w:b/>
          <w:smallCaps/>
        </w:rPr>
        <w:t>Servais</w:t>
      </w:r>
      <w:r w:rsidRPr="0007323C">
        <w:rPr>
          <w:rFonts w:ascii="Tahoma" w:hAnsi="Tahoma" w:cs="Tahoma"/>
          <w:b/>
          <w:vertAlign w:val="superscript"/>
        </w:rPr>
        <w:t>1</w:t>
      </w:r>
      <w:r w:rsidRPr="0007323C">
        <w:rPr>
          <w:rFonts w:ascii="Tahoma" w:hAnsi="Tahoma" w:cs="Tahoma"/>
          <w:b/>
        </w:rPr>
        <w:t xml:space="preserve">, Kevin </w:t>
      </w:r>
      <w:r w:rsidRPr="00E709B2">
        <w:rPr>
          <w:rFonts w:ascii="Tahoma" w:hAnsi="Tahoma" w:cs="Tahoma"/>
          <w:b/>
        </w:rPr>
        <w:t>L</w:t>
      </w:r>
      <w:r w:rsidR="00E709B2" w:rsidRPr="00E709B2">
        <w:rPr>
          <w:rFonts w:ascii="Tahoma" w:hAnsi="Tahoma" w:cs="Tahoma"/>
          <w:b/>
          <w:smallCaps/>
        </w:rPr>
        <w:t>epot</w:t>
      </w:r>
      <w:r w:rsidR="00E709B2">
        <w:rPr>
          <w:rFonts w:ascii="Tahoma" w:hAnsi="Tahoma" w:cs="Tahoma"/>
          <w:b/>
          <w:vertAlign w:val="superscript"/>
        </w:rPr>
        <w:t>3</w:t>
      </w:r>
      <w:r w:rsidRPr="0007323C">
        <w:rPr>
          <w:rFonts w:ascii="Tahoma" w:hAnsi="Tahoma" w:cs="Tahoma"/>
          <w:b/>
        </w:rPr>
        <w:t xml:space="preserve"> &amp; </w:t>
      </w:r>
    </w:p>
    <w:p w:rsidR="00417150" w:rsidRDefault="00417150" w:rsidP="0007323C">
      <w:pPr>
        <w:jc w:val="center"/>
        <w:rPr>
          <w:rFonts w:ascii="Tahoma" w:hAnsi="Tahoma" w:cs="Tahoma"/>
          <w:b/>
          <w:smallCaps/>
        </w:rPr>
      </w:pPr>
      <w:r w:rsidRPr="0007323C">
        <w:rPr>
          <w:rFonts w:ascii="Tahoma" w:hAnsi="Tahoma" w:cs="Tahoma"/>
          <w:b/>
        </w:rPr>
        <w:t xml:space="preserve">Philippe </w:t>
      </w:r>
      <w:r w:rsidRPr="0007323C">
        <w:rPr>
          <w:rFonts w:ascii="Tahoma" w:hAnsi="Tahoma" w:cs="Tahoma"/>
          <w:b/>
          <w:smallCaps/>
        </w:rPr>
        <w:t>Gerrienne</w:t>
      </w:r>
      <w:r w:rsidRPr="0007323C">
        <w:rPr>
          <w:rFonts w:ascii="Tahoma" w:hAnsi="Tahoma" w:cs="Tahoma"/>
          <w:b/>
          <w:smallCaps/>
          <w:vertAlign w:val="superscript"/>
        </w:rPr>
        <w:t>4</w:t>
      </w:r>
      <w:r w:rsidRPr="0007323C">
        <w:rPr>
          <w:rFonts w:ascii="Tahoma" w:hAnsi="Tahoma" w:cs="Tahoma"/>
          <w:b/>
          <w:smallCaps/>
        </w:rPr>
        <w:t xml:space="preserve"> </w:t>
      </w:r>
    </w:p>
    <w:p w:rsidR="0007323C" w:rsidRPr="0007323C" w:rsidRDefault="0007323C" w:rsidP="0007323C">
      <w:pPr>
        <w:jc w:val="center"/>
        <w:rPr>
          <w:rFonts w:ascii="Tahoma" w:hAnsi="Tahoma" w:cs="Tahoma"/>
          <w:b/>
        </w:rPr>
      </w:pPr>
    </w:p>
    <w:p w:rsidR="00417150" w:rsidRDefault="00417150" w:rsidP="00417150">
      <w:pPr>
        <w:rPr>
          <w:rStyle w:val="Lienhypertexte"/>
          <w:rFonts w:ascii="Tahoma" w:hAnsi="Tahoma" w:cs="Tahoma"/>
        </w:rPr>
      </w:pPr>
      <w:r w:rsidRPr="0013587E">
        <w:rPr>
          <w:rFonts w:ascii="Tahoma" w:hAnsi="Tahoma" w:cs="Tahoma"/>
          <w:vertAlign w:val="superscript"/>
        </w:rPr>
        <w:t>1*</w:t>
      </w:r>
      <w:r w:rsidRPr="00A81656">
        <w:rPr>
          <w:rFonts w:ascii="Tahoma" w:hAnsi="Tahoma" w:cs="Tahoma"/>
        </w:rPr>
        <w:t xml:space="preserve">CNRS, University of Lille, UMR 8198 - </w:t>
      </w:r>
      <w:proofErr w:type="spellStart"/>
      <w:r w:rsidRPr="00A81656">
        <w:rPr>
          <w:rFonts w:ascii="Tahoma" w:hAnsi="Tahoma" w:cs="Tahoma"/>
        </w:rPr>
        <w:t>Evo</w:t>
      </w:r>
      <w:proofErr w:type="spellEnd"/>
      <w:r w:rsidRPr="00A81656">
        <w:rPr>
          <w:rFonts w:ascii="Tahoma" w:hAnsi="Tahoma" w:cs="Tahoma"/>
        </w:rPr>
        <w:t>-Eco-Paleo, F-59000 Lille, France</w:t>
      </w:r>
      <w:r>
        <w:rPr>
          <w:rFonts w:ascii="Tahoma" w:hAnsi="Tahoma" w:cs="Tahoma"/>
        </w:rPr>
        <w:t xml:space="preserve">. </w:t>
      </w:r>
      <w:hyperlink r:id="rId8" w:history="1">
        <w:r w:rsidRPr="006115A7">
          <w:rPr>
            <w:rStyle w:val="Lienhypertexte"/>
            <w:rFonts w:ascii="Tahoma" w:hAnsi="Tahoma" w:cs="Tahoma"/>
          </w:rPr>
          <w:t>borja.cascales-minana@univ-lille.fr</w:t>
        </w:r>
      </w:hyperlink>
      <w:r w:rsidRPr="005974EF">
        <w:t xml:space="preserve">, </w:t>
      </w:r>
      <w:hyperlink r:id="rId9" w:history="1">
        <w:r w:rsidR="0007323C" w:rsidRPr="006115A7">
          <w:rPr>
            <w:rStyle w:val="Lienhypertexte"/>
            <w:rFonts w:ascii="Tahoma" w:hAnsi="Tahoma" w:cs="Tahoma"/>
          </w:rPr>
          <w:t>thomas.servais@univ-lille.fr</w:t>
        </w:r>
      </w:hyperlink>
    </w:p>
    <w:p w:rsidR="0007323C" w:rsidRPr="00E709B2" w:rsidRDefault="0007323C" w:rsidP="0007323C">
      <w:pPr>
        <w:jc w:val="both"/>
        <w:rPr>
          <w:rFonts w:ascii="Tahoma" w:hAnsi="Tahoma" w:cs="Tahoma"/>
          <w:lang w:val="fr-BE"/>
        </w:rPr>
      </w:pPr>
      <w:r>
        <w:rPr>
          <w:rFonts w:ascii="Tahoma" w:hAnsi="Tahoma" w:cs="Tahoma"/>
          <w:vertAlign w:val="superscript"/>
        </w:rPr>
        <w:t>2</w:t>
      </w:r>
      <w:r w:rsidRPr="005974EF">
        <w:rPr>
          <w:rFonts w:ascii="Tahoma" w:hAnsi="Tahoma" w:cs="Tahoma"/>
        </w:rPr>
        <w:t>EDDy lab/</w:t>
      </w:r>
      <w:proofErr w:type="spellStart"/>
      <w:r w:rsidRPr="005974EF">
        <w:rPr>
          <w:rFonts w:ascii="Tahoma" w:hAnsi="Tahoma" w:cs="Tahoma"/>
        </w:rPr>
        <w:t>Palaeopalynology</w:t>
      </w:r>
      <w:proofErr w:type="spellEnd"/>
      <w:r w:rsidRPr="005974EF">
        <w:rPr>
          <w:rFonts w:ascii="Tahoma" w:hAnsi="Tahoma" w:cs="Tahoma"/>
        </w:rPr>
        <w:t xml:space="preserve">, UR Geology, University of Liège. </w:t>
      </w:r>
      <w:r w:rsidRPr="00E709B2">
        <w:rPr>
          <w:rFonts w:ascii="Tahoma" w:hAnsi="Tahoma" w:cs="Tahoma"/>
          <w:lang w:val="fr-BE"/>
        </w:rPr>
        <w:t xml:space="preserve">Quartier Agora, Allée du 6 Août, 14, Bât. B18. B-4000 Liège 1, </w:t>
      </w:r>
      <w:proofErr w:type="spellStart"/>
      <w:r w:rsidRPr="00E709B2">
        <w:rPr>
          <w:rFonts w:ascii="Tahoma" w:hAnsi="Tahoma" w:cs="Tahoma"/>
          <w:lang w:val="fr-BE"/>
        </w:rPr>
        <w:t>Belgium</w:t>
      </w:r>
      <w:proofErr w:type="spellEnd"/>
      <w:r w:rsidRPr="00E709B2">
        <w:rPr>
          <w:rFonts w:ascii="Tahoma" w:hAnsi="Tahoma" w:cs="Tahoma"/>
          <w:lang w:val="fr-BE"/>
        </w:rPr>
        <w:t xml:space="preserve">. </w:t>
      </w:r>
      <w:r w:rsidRPr="00E709B2">
        <w:rPr>
          <w:rStyle w:val="Lienhypertexte"/>
          <w:rFonts w:ascii="Tahoma" w:hAnsi="Tahoma" w:cs="Tahoma"/>
          <w:lang w:val="fr-BE"/>
        </w:rPr>
        <w:t>P.Steemans@uliege.be</w:t>
      </w:r>
    </w:p>
    <w:p w:rsidR="0007323C" w:rsidRPr="00E709B2" w:rsidRDefault="0007323C" w:rsidP="00417150">
      <w:pPr>
        <w:rPr>
          <w:lang w:val="fr-BE"/>
        </w:rPr>
      </w:pPr>
      <w:r w:rsidRPr="00E709B2">
        <w:rPr>
          <w:rFonts w:ascii="Tahoma" w:hAnsi="Tahoma" w:cs="Tahoma"/>
          <w:vertAlign w:val="superscript"/>
          <w:lang w:val="fr-BE"/>
        </w:rPr>
        <w:t>3</w:t>
      </w:r>
      <w:r w:rsidRPr="00E709B2">
        <w:rPr>
          <w:rFonts w:ascii="Tahoma" w:hAnsi="Tahoma" w:cs="Tahoma"/>
          <w:lang w:val="fr-BE"/>
        </w:rPr>
        <w:t xml:space="preserve">Université de Lille, CNRS, Université Littoral Côte d’Opale, UMR 8187 Laboratoire d’Océanologie et de Géosciences, 59000 Lille, France. </w:t>
      </w:r>
      <w:r w:rsidRPr="00E709B2">
        <w:rPr>
          <w:rStyle w:val="Lienhypertexte"/>
          <w:rFonts w:ascii="Tahoma" w:hAnsi="Tahoma" w:cs="Tahoma"/>
          <w:lang w:val="fr-BE"/>
        </w:rPr>
        <w:t>kevin.lepot@univ-lille.fr</w:t>
      </w:r>
    </w:p>
    <w:p w:rsidR="00417150" w:rsidRPr="005974EF" w:rsidRDefault="0007323C" w:rsidP="00417150">
      <w:pPr>
        <w:jc w:val="both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4</w:t>
      </w:r>
      <w:r w:rsidR="00417150" w:rsidRPr="005974EF">
        <w:rPr>
          <w:rFonts w:ascii="Tahoma" w:hAnsi="Tahoma" w:cs="Tahoma"/>
        </w:rPr>
        <w:t>EDDy lab/</w:t>
      </w:r>
      <w:proofErr w:type="spellStart"/>
      <w:r w:rsidR="00417150" w:rsidRPr="005974EF">
        <w:rPr>
          <w:rFonts w:ascii="Tahoma" w:hAnsi="Tahoma" w:cs="Tahoma"/>
        </w:rPr>
        <w:t>Palaeobotany</w:t>
      </w:r>
      <w:proofErr w:type="spellEnd"/>
      <w:r w:rsidR="00417150" w:rsidRPr="005974EF">
        <w:rPr>
          <w:rFonts w:ascii="Tahoma" w:hAnsi="Tahoma" w:cs="Tahoma"/>
        </w:rPr>
        <w:t xml:space="preserve">, UR Geology, University of Liège. </w:t>
      </w:r>
      <w:r w:rsidR="00417150" w:rsidRPr="00E709B2">
        <w:rPr>
          <w:rFonts w:ascii="Tahoma" w:hAnsi="Tahoma" w:cs="Tahoma"/>
          <w:lang w:val="fr-BE"/>
        </w:rPr>
        <w:t xml:space="preserve">Quartier Agora, Allée du 6 Août, 14, Bât. </w:t>
      </w:r>
      <w:r w:rsidR="00417150" w:rsidRPr="005974EF">
        <w:rPr>
          <w:rFonts w:ascii="Tahoma" w:hAnsi="Tahoma" w:cs="Tahoma"/>
        </w:rPr>
        <w:t>B18. B-4000 Liège 1, Belgium.</w:t>
      </w:r>
      <w:r w:rsidR="00417150">
        <w:rPr>
          <w:rFonts w:ascii="Tahoma" w:hAnsi="Tahoma" w:cs="Tahoma"/>
        </w:rPr>
        <w:t xml:space="preserve"> </w:t>
      </w:r>
      <w:r w:rsidR="00417150" w:rsidRPr="005974EF">
        <w:rPr>
          <w:rStyle w:val="Lienhypertexte"/>
          <w:rFonts w:ascii="Tahoma" w:hAnsi="Tahoma" w:cs="Tahoma"/>
        </w:rPr>
        <w:t>P.Gerrienne@uliege.be</w:t>
      </w:r>
    </w:p>
    <w:p w:rsidR="00417150" w:rsidRDefault="00417150" w:rsidP="00417150">
      <w:pPr>
        <w:rPr>
          <w:rFonts w:ascii="Tahoma" w:hAnsi="Tahoma" w:cs="Tahoma"/>
        </w:rPr>
      </w:pPr>
      <w:r>
        <w:rPr>
          <w:rFonts w:ascii="Tahoma" w:hAnsi="Tahoma" w:cs="Tahoma"/>
          <w:b/>
          <w:smallCaps/>
          <w:color w:val="000000"/>
          <w:sz w:val="24"/>
          <w:szCs w:val="24"/>
          <w:vertAlign w:val="superscript"/>
        </w:rPr>
        <w:t xml:space="preserve">* </w:t>
      </w:r>
      <w:r w:rsidRPr="00FE05A3">
        <w:rPr>
          <w:rFonts w:ascii="Tahoma" w:hAnsi="Tahoma" w:cs="Tahoma"/>
          <w:color w:val="000000"/>
        </w:rPr>
        <w:t>Corresponding author</w:t>
      </w:r>
    </w:p>
    <w:p w:rsidR="00417150" w:rsidRDefault="00417150" w:rsidP="00A81656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:rsidR="0007323C" w:rsidRDefault="0007323C" w:rsidP="0007323C">
      <w:pPr>
        <w:jc w:val="both"/>
        <w:rPr>
          <w:rFonts w:ascii="Tahoma" w:hAnsi="Tahoma" w:cs="Tahoma"/>
        </w:rPr>
      </w:pPr>
      <w:r w:rsidRPr="0007323C">
        <w:rPr>
          <w:rFonts w:ascii="Tahoma" w:hAnsi="Tahoma" w:cs="Tahoma"/>
        </w:rPr>
        <w:t xml:space="preserve">In this communication, we describe the water-conducting cells of four Early Devonian plants from the </w:t>
      </w:r>
      <w:proofErr w:type="spellStart"/>
      <w:r w:rsidRPr="0007323C">
        <w:rPr>
          <w:rFonts w:ascii="Tahoma" w:hAnsi="Tahoma" w:cs="Tahoma"/>
        </w:rPr>
        <w:t>Rhynie</w:t>
      </w:r>
      <w:proofErr w:type="spellEnd"/>
      <w:r w:rsidRPr="0007323C">
        <w:rPr>
          <w:rFonts w:ascii="Tahoma" w:hAnsi="Tahoma" w:cs="Tahoma"/>
        </w:rPr>
        <w:t xml:space="preserve"> </w:t>
      </w:r>
      <w:proofErr w:type="spellStart"/>
      <w:r w:rsidRPr="0007323C">
        <w:rPr>
          <w:rFonts w:ascii="Tahoma" w:hAnsi="Tahoma" w:cs="Tahoma"/>
        </w:rPr>
        <w:t>chert</w:t>
      </w:r>
      <w:proofErr w:type="spellEnd"/>
      <w:r w:rsidRPr="0007323C">
        <w:rPr>
          <w:rFonts w:ascii="Tahoma" w:hAnsi="Tahoma" w:cs="Tahoma"/>
        </w:rPr>
        <w:t xml:space="preserve"> (</w:t>
      </w:r>
      <w:proofErr w:type="spellStart"/>
      <w:r w:rsidRPr="0007323C">
        <w:rPr>
          <w:rFonts w:ascii="Tahoma" w:hAnsi="Tahoma" w:cs="Tahoma"/>
        </w:rPr>
        <w:t>Aberdeenshire</w:t>
      </w:r>
      <w:proofErr w:type="spellEnd"/>
      <w:r w:rsidRPr="0007323C">
        <w:rPr>
          <w:rFonts w:ascii="Tahoma" w:hAnsi="Tahoma" w:cs="Tahoma"/>
        </w:rPr>
        <w:t xml:space="preserve">, Scotland) present in the slide collections of the Natural History Museum of Lille (France). Those plants are key taxa in the earliest evolution of vascular plants, namely the </w:t>
      </w:r>
      <w:proofErr w:type="spellStart"/>
      <w:r w:rsidRPr="0007323C">
        <w:rPr>
          <w:rFonts w:ascii="Tahoma" w:hAnsi="Tahoma" w:cs="Tahoma"/>
        </w:rPr>
        <w:t>protracheophytes</w:t>
      </w:r>
      <w:proofErr w:type="spellEnd"/>
      <w:r w:rsidRPr="0007323C">
        <w:rPr>
          <w:rFonts w:ascii="Tahoma" w:hAnsi="Tahoma" w:cs="Tahoma"/>
        </w:rPr>
        <w:t xml:space="preserve"> (considered non-vascular) </w:t>
      </w:r>
      <w:proofErr w:type="spellStart"/>
      <w:r w:rsidRPr="00E709B2">
        <w:rPr>
          <w:rFonts w:ascii="Tahoma" w:hAnsi="Tahoma" w:cs="Tahoma"/>
          <w:i/>
        </w:rPr>
        <w:t>Aglaophyton</w:t>
      </w:r>
      <w:proofErr w:type="spellEnd"/>
      <w:r w:rsidRPr="0007323C">
        <w:rPr>
          <w:rFonts w:ascii="Tahoma" w:hAnsi="Tahoma" w:cs="Tahoma"/>
        </w:rPr>
        <w:t xml:space="preserve"> and </w:t>
      </w:r>
      <w:proofErr w:type="spellStart"/>
      <w:r w:rsidRPr="00E709B2">
        <w:rPr>
          <w:rFonts w:ascii="Tahoma" w:hAnsi="Tahoma" w:cs="Tahoma"/>
          <w:i/>
        </w:rPr>
        <w:t>Horneophyton</w:t>
      </w:r>
      <w:proofErr w:type="spellEnd"/>
      <w:r w:rsidRPr="0007323C">
        <w:rPr>
          <w:rFonts w:ascii="Tahoma" w:hAnsi="Tahoma" w:cs="Tahoma"/>
        </w:rPr>
        <w:t xml:space="preserve">, the </w:t>
      </w:r>
      <w:proofErr w:type="spellStart"/>
      <w:r w:rsidRPr="0007323C">
        <w:rPr>
          <w:rFonts w:ascii="Tahoma" w:hAnsi="Tahoma" w:cs="Tahoma"/>
        </w:rPr>
        <w:t>paratracheophyte</w:t>
      </w:r>
      <w:proofErr w:type="spellEnd"/>
      <w:r w:rsidRPr="0007323C">
        <w:rPr>
          <w:rFonts w:ascii="Tahoma" w:hAnsi="Tahoma" w:cs="Tahoma"/>
        </w:rPr>
        <w:t xml:space="preserve"> </w:t>
      </w:r>
      <w:proofErr w:type="spellStart"/>
      <w:r w:rsidRPr="00E709B2">
        <w:rPr>
          <w:rFonts w:ascii="Tahoma" w:hAnsi="Tahoma" w:cs="Tahoma"/>
          <w:i/>
        </w:rPr>
        <w:t>Rhynia</w:t>
      </w:r>
      <w:proofErr w:type="spellEnd"/>
      <w:r w:rsidRPr="0007323C">
        <w:rPr>
          <w:rFonts w:ascii="Tahoma" w:hAnsi="Tahoma" w:cs="Tahoma"/>
        </w:rPr>
        <w:t xml:space="preserve"> and the </w:t>
      </w:r>
      <w:proofErr w:type="spellStart"/>
      <w:r w:rsidRPr="0007323C">
        <w:rPr>
          <w:rFonts w:ascii="Tahoma" w:hAnsi="Tahoma" w:cs="Tahoma"/>
        </w:rPr>
        <w:t>eutracheophyte</w:t>
      </w:r>
      <w:proofErr w:type="spellEnd"/>
      <w:r w:rsidRPr="0007323C">
        <w:rPr>
          <w:rFonts w:ascii="Tahoma" w:hAnsi="Tahoma" w:cs="Tahoma"/>
        </w:rPr>
        <w:t xml:space="preserve"> </w:t>
      </w:r>
      <w:proofErr w:type="spellStart"/>
      <w:r w:rsidRPr="00E709B2">
        <w:rPr>
          <w:rFonts w:ascii="Tahoma" w:hAnsi="Tahoma" w:cs="Tahoma"/>
          <w:i/>
        </w:rPr>
        <w:t>Asteroxylon</w:t>
      </w:r>
      <w:proofErr w:type="spellEnd"/>
      <w:r w:rsidRPr="0007323C">
        <w:rPr>
          <w:rFonts w:ascii="Tahoma" w:hAnsi="Tahoma" w:cs="Tahoma"/>
        </w:rPr>
        <w:t xml:space="preserve">. Our study confirms previous interpretations of the water-conducting cells of </w:t>
      </w:r>
      <w:proofErr w:type="spellStart"/>
      <w:r w:rsidRPr="00E709B2">
        <w:rPr>
          <w:rFonts w:ascii="Tahoma" w:hAnsi="Tahoma" w:cs="Tahoma"/>
          <w:i/>
        </w:rPr>
        <w:t>Aglaophyton</w:t>
      </w:r>
      <w:proofErr w:type="spellEnd"/>
      <w:r w:rsidRPr="0007323C">
        <w:rPr>
          <w:rFonts w:ascii="Tahoma" w:hAnsi="Tahoma" w:cs="Tahoma"/>
        </w:rPr>
        <w:t xml:space="preserve">, </w:t>
      </w:r>
      <w:proofErr w:type="spellStart"/>
      <w:r w:rsidRPr="00E709B2">
        <w:rPr>
          <w:rFonts w:ascii="Tahoma" w:hAnsi="Tahoma" w:cs="Tahoma"/>
          <w:i/>
        </w:rPr>
        <w:t>Rhynia</w:t>
      </w:r>
      <w:proofErr w:type="spellEnd"/>
      <w:r w:rsidRPr="0007323C">
        <w:rPr>
          <w:rFonts w:ascii="Tahoma" w:hAnsi="Tahoma" w:cs="Tahoma"/>
        </w:rPr>
        <w:t xml:space="preserve"> and </w:t>
      </w:r>
      <w:proofErr w:type="spellStart"/>
      <w:r w:rsidRPr="00E709B2">
        <w:rPr>
          <w:rFonts w:ascii="Tahoma" w:hAnsi="Tahoma" w:cs="Tahoma"/>
          <w:i/>
        </w:rPr>
        <w:t>Asteroxylon</w:t>
      </w:r>
      <w:proofErr w:type="spellEnd"/>
      <w:r w:rsidRPr="0007323C">
        <w:rPr>
          <w:rFonts w:ascii="Tahoma" w:hAnsi="Tahoma" w:cs="Tahoma"/>
        </w:rPr>
        <w:t xml:space="preserve">, but most importantly, it shows that </w:t>
      </w:r>
      <w:proofErr w:type="spellStart"/>
      <w:r w:rsidRPr="00E709B2">
        <w:rPr>
          <w:rFonts w:ascii="Tahoma" w:hAnsi="Tahoma" w:cs="Tahoma"/>
          <w:i/>
        </w:rPr>
        <w:t>Horneophyton</w:t>
      </w:r>
      <w:proofErr w:type="spellEnd"/>
      <w:r w:rsidRPr="0007323C">
        <w:rPr>
          <w:rFonts w:ascii="Tahoma" w:hAnsi="Tahoma" w:cs="Tahoma"/>
        </w:rPr>
        <w:t xml:space="preserve"> has indeed a particular type of tracheid characterized by irregular, annular to spiral wall thickenings, and hence that it cannot be considered a </w:t>
      </w:r>
      <w:proofErr w:type="spellStart"/>
      <w:r w:rsidRPr="0007323C">
        <w:rPr>
          <w:rFonts w:ascii="Tahoma" w:hAnsi="Tahoma" w:cs="Tahoma"/>
        </w:rPr>
        <w:t>protracheophyte</w:t>
      </w:r>
      <w:proofErr w:type="spellEnd"/>
      <w:r w:rsidRPr="0007323C">
        <w:rPr>
          <w:rFonts w:ascii="Tahoma" w:hAnsi="Tahoma" w:cs="Tahoma"/>
        </w:rPr>
        <w:t xml:space="preserve"> anymore. </w:t>
      </w:r>
      <w:r w:rsidR="00E709B2">
        <w:rPr>
          <w:rFonts w:ascii="Tahoma" w:hAnsi="Tahoma" w:cs="Tahoma"/>
        </w:rPr>
        <w:t>Accordingly</w:t>
      </w:r>
      <w:r w:rsidRPr="0007323C">
        <w:rPr>
          <w:rFonts w:ascii="Tahoma" w:hAnsi="Tahoma" w:cs="Tahoma"/>
        </w:rPr>
        <w:t xml:space="preserve">, our new plant phylogeny resolves </w:t>
      </w:r>
      <w:proofErr w:type="spellStart"/>
      <w:r w:rsidRPr="00E709B2">
        <w:rPr>
          <w:rFonts w:ascii="Tahoma" w:hAnsi="Tahoma" w:cs="Tahoma"/>
          <w:i/>
        </w:rPr>
        <w:t>Horneophyton</w:t>
      </w:r>
      <w:proofErr w:type="spellEnd"/>
      <w:r w:rsidRPr="0007323C">
        <w:rPr>
          <w:rFonts w:ascii="Tahoma" w:hAnsi="Tahoma" w:cs="Tahoma"/>
        </w:rPr>
        <w:t xml:space="preserve"> within </w:t>
      </w:r>
      <w:proofErr w:type="spellStart"/>
      <w:r w:rsidRPr="0007323C">
        <w:rPr>
          <w:rFonts w:ascii="Tahoma" w:hAnsi="Tahoma" w:cs="Tahoma"/>
        </w:rPr>
        <w:t>tracheophytes</w:t>
      </w:r>
      <w:proofErr w:type="spellEnd"/>
      <w:r w:rsidRPr="0007323C">
        <w:rPr>
          <w:rFonts w:ascii="Tahoma" w:hAnsi="Tahoma" w:cs="Tahoma"/>
        </w:rPr>
        <w:t xml:space="preserve">, but as sister to </w:t>
      </w:r>
      <w:proofErr w:type="spellStart"/>
      <w:r w:rsidRPr="0007323C">
        <w:rPr>
          <w:rFonts w:ascii="Tahoma" w:hAnsi="Tahoma" w:cs="Tahoma"/>
        </w:rPr>
        <w:t>eutracheophytes</w:t>
      </w:r>
      <w:proofErr w:type="spellEnd"/>
      <w:r w:rsidRPr="0007323C">
        <w:rPr>
          <w:rFonts w:ascii="Tahoma" w:hAnsi="Tahoma" w:cs="Tahoma"/>
        </w:rPr>
        <w:t xml:space="preserve"> in a larger clade called </w:t>
      </w:r>
      <w:proofErr w:type="spellStart"/>
      <w:r w:rsidRPr="0007323C">
        <w:rPr>
          <w:rFonts w:ascii="Tahoma" w:hAnsi="Tahoma" w:cs="Tahoma"/>
        </w:rPr>
        <w:t>supereutracheophytes</w:t>
      </w:r>
      <w:proofErr w:type="spellEnd"/>
      <w:r w:rsidRPr="0007323C">
        <w:rPr>
          <w:rFonts w:ascii="Tahoma" w:hAnsi="Tahoma" w:cs="Tahoma"/>
        </w:rPr>
        <w:t xml:space="preserve">. Results further suggest that the </w:t>
      </w:r>
      <w:proofErr w:type="spellStart"/>
      <w:r w:rsidRPr="0007323C">
        <w:rPr>
          <w:rFonts w:ascii="Tahoma" w:hAnsi="Tahoma" w:cs="Tahoma"/>
        </w:rPr>
        <w:t>horneophytophytes</w:t>
      </w:r>
      <w:proofErr w:type="spellEnd"/>
      <w:r w:rsidRPr="0007323C">
        <w:rPr>
          <w:rFonts w:ascii="Tahoma" w:hAnsi="Tahoma" w:cs="Tahoma"/>
        </w:rPr>
        <w:t xml:space="preserve"> can be interpreted as an intermediate clade between the </w:t>
      </w:r>
      <w:proofErr w:type="spellStart"/>
      <w:r w:rsidRPr="0007323C">
        <w:rPr>
          <w:rFonts w:ascii="Tahoma" w:hAnsi="Tahoma" w:cs="Tahoma"/>
        </w:rPr>
        <w:t>paratracheophytes</w:t>
      </w:r>
      <w:proofErr w:type="spellEnd"/>
      <w:r w:rsidRPr="0007323C">
        <w:rPr>
          <w:rFonts w:ascii="Tahoma" w:hAnsi="Tahoma" w:cs="Tahoma"/>
        </w:rPr>
        <w:t xml:space="preserve"> and the </w:t>
      </w:r>
      <w:proofErr w:type="spellStart"/>
      <w:r w:rsidRPr="0007323C">
        <w:rPr>
          <w:rFonts w:ascii="Tahoma" w:hAnsi="Tahoma" w:cs="Tahoma"/>
        </w:rPr>
        <w:t>eutracheophytes</w:t>
      </w:r>
      <w:proofErr w:type="spellEnd"/>
      <w:r w:rsidRPr="0007323C">
        <w:rPr>
          <w:rFonts w:ascii="Tahoma" w:hAnsi="Tahoma" w:cs="Tahoma"/>
        </w:rPr>
        <w:t>, and therefore, as the precursor lineage of all living vascular plant biodiversity. This view points to a sequential acquisition of the characters of water-conducting cells, which appears more parsimonious than previous scenarios of the earliest evolution of vascular plants.</w:t>
      </w:r>
    </w:p>
    <w:p w:rsidR="0007323C" w:rsidRDefault="0007323C" w:rsidP="0007323C">
      <w:pPr>
        <w:jc w:val="both"/>
        <w:rPr>
          <w:rFonts w:ascii="Tahoma" w:hAnsi="Tahoma" w:cs="Tahoma"/>
        </w:rPr>
      </w:pPr>
    </w:p>
    <w:p w:rsidR="0007323C" w:rsidRPr="00007975" w:rsidRDefault="0007323C" w:rsidP="0007323C">
      <w:pPr>
        <w:rPr>
          <w:rFonts w:ascii="Tahoma" w:hAnsi="Tahoma" w:cs="Tahoma"/>
        </w:rPr>
      </w:pPr>
      <w:r w:rsidRPr="00007975">
        <w:rPr>
          <w:rFonts w:ascii="Tahoma" w:hAnsi="Tahoma" w:cs="Tahoma"/>
          <w:sz w:val="20"/>
          <w:szCs w:val="20"/>
        </w:rPr>
        <w:t xml:space="preserve">Acknowledgements: </w:t>
      </w:r>
      <w:r>
        <w:rPr>
          <w:rFonts w:ascii="Tahoma" w:hAnsi="Tahoma" w:cs="Tahoma"/>
          <w:sz w:val="20"/>
          <w:szCs w:val="20"/>
        </w:rPr>
        <w:t xml:space="preserve">This research was funded by the </w:t>
      </w:r>
      <w:proofErr w:type="spellStart"/>
      <w:r>
        <w:rPr>
          <w:rFonts w:ascii="Tahoma" w:hAnsi="Tahoma" w:cs="Tahoma"/>
          <w:sz w:val="20"/>
          <w:szCs w:val="20"/>
        </w:rPr>
        <w:t>IRePSE</w:t>
      </w:r>
      <w:proofErr w:type="spellEnd"/>
      <w:r>
        <w:rPr>
          <w:rFonts w:ascii="Tahoma" w:hAnsi="Tahoma" w:cs="Tahoma"/>
          <w:sz w:val="20"/>
          <w:szCs w:val="20"/>
        </w:rPr>
        <w:t xml:space="preserve"> (FED 4129, Univer</w:t>
      </w:r>
      <w:r w:rsidR="00E709B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ity of Lille).</w:t>
      </w:r>
    </w:p>
    <w:p w:rsidR="00040F0E" w:rsidRPr="00E01B18" w:rsidRDefault="00040F0E" w:rsidP="00E01B18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40F0E" w:rsidRPr="00E01B18" w:rsidSect="001C5AC8">
      <w:footerReference w:type="default" r:id="rId10"/>
      <w:pgSz w:w="11910" w:h="16840"/>
      <w:pgMar w:top="720" w:right="900" w:bottom="1220" w:left="1180" w:header="423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7E" w:rsidRDefault="00A12F7E">
      <w:r>
        <w:separator/>
      </w:r>
    </w:p>
  </w:endnote>
  <w:endnote w:type="continuationSeparator" w:id="0">
    <w:p w:rsidR="00A12F7E" w:rsidRDefault="00A1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87E" w:rsidRDefault="00B4489D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F3B22">
              <wp:simplePos x="0" y="0"/>
              <wp:positionH relativeFrom="page">
                <wp:posOffset>6661785</wp:posOffset>
              </wp:positionH>
              <wp:positionV relativeFrom="page">
                <wp:posOffset>9894570</wp:posOffset>
              </wp:positionV>
              <wp:extent cx="203835" cy="177800"/>
              <wp:effectExtent l="0" t="0" r="571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87E" w:rsidRDefault="00244E10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13587E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99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F3B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5pt;margin-top:779.1pt;width:16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j/rw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" filled="f" stroked="f">
              <v:textbox inset="0,0,0,0">
                <w:txbxContent>
                  <w:p w:rsidR="0013587E" w:rsidRDefault="00244E10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13587E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99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7E" w:rsidRDefault="00A12F7E">
      <w:r>
        <w:separator/>
      </w:r>
    </w:p>
  </w:footnote>
  <w:footnote w:type="continuationSeparator" w:id="0">
    <w:p w:rsidR="00A12F7E" w:rsidRDefault="00A1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A2EEC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9B1854"/>
    <w:multiLevelType w:val="hybridMultilevel"/>
    <w:tmpl w:val="FB92B97A"/>
    <w:lvl w:ilvl="0" w:tplc="0AFE23C6">
      <w:start w:val="1"/>
      <w:numFmt w:val="decimal"/>
      <w:lvlText w:val="%1)"/>
      <w:lvlJc w:val="left"/>
      <w:pPr>
        <w:ind w:left="236" w:hanging="274"/>
      </w:pPr>
      <w:rPr>
        <w:rFonts w:ascii="Tahoma" w:eastAsia="Tahoma" w:hAnsi="Tahoma" w:hint="default"/>
        <w:spacing w:val="-1"/>
        <w:w w:val="100"/>
        <w:sz w:val="22"/>
        <w:szCs w:val="22"/>
      </w:rPr>
    </w:lvl>
    <w:lvl w:ilvl="1" w:tplc="ED0A238E">
      <w:start w:val="1"/>
      <w:numFmt w:val="bullet"/>
      <w:lvlText w:val="•"/>
      <w:lvlJc w:val="left"/>
      <w:pPr>
        <w:ind w:left="1198" w:hanging="274"/>
      </w:pPr>
      <w:rPr>
        <w:rFonts w:hint="default"/>
      </w:rPr>
    </w:lvl>
    <w:lvl w:ilvl="2" w:tplc="4DC86486">
      <w:start w:val="1"/>
      <w:numFmt w:val="bullet"/>
      <w:lvlText w:val="•"/>
      <w:lvlJc w:val="left"/>
      <w:pPr>
        <w:ind w:left="2157" w:hanging="274"/>
      </w:pPr>
      <w:rPr>
        <w:rFonts w:hint="default"/>
      </w:rPr>
    </w:lvl>
    <w:lvl w:ilvl="3" w:tplc="06449DE2">
      <w:start w:val="1"/>
      <w:numFmt w:val="bullet"/>
      <w:lvlText w:val="•"/>
      <w:lvlJc w:val="left"/>
      <w:pPr>
        <w:ind w:left="3115" w:hanging="274"/>
      </w:pPr>
      <w:rPr>
        <w:rFonts w:hint="default"/>
      </w:rPr>
    </w:lvl>
    <w:lvl w:ilvl="4" w:tplc="4D2011FE">
      <w:start w:val="1"/>
      <w:numFmt w:val="bullet"/>
      <w:lvlText w:val="•"/>
      <w:lvlJc w:val="left"/>
      <w:pPr>
        <w:ind w:left="4074" w:hanging="274"/>
      </w:pPr>
      <w:rPr>
        <w:rFonts w:hint="default"/>
      </w:rPr>
    </w:lvl>
    <w:lvl w:ilvl="5" w:tplc="93E890B6">
      <w:start w:val="1"/>
      <w:numFmt w:val="bullet"/>
      <w:lvlText w:val="•"/>
      <w:lvlJc w:val="left"/>
      <w:pPr>
        <w:ind w:left="5032" w:hanging="274"/>
      </w:pPr>
      <w:rPr>
        <w:rFonts w:hint="default"/>
      </w:rPr>
    </w:lvl>
    <w:lvl w:ilvl="6" w:tplc="0FA0CAE0">
      <w:start w:val="1"/>
      <w:numFmt w:val="bullet"/>
      <w:lvlText w:val="•"/>
      <w:lvlJc w:val="left"/>
      <w:pPr>
        <w:ind w:left="5991" w:hanging="274"/>
      </w:pPr>
      <w:rPr>
        <w:rFonts w:hint="default"/>
      </w:rPr>
    </w:lvl>
    <w:lvl w:ilvl="7" w:tplc="72FEEC6C">
      <w:start w:val="1"/>
      <w:numFmt w:val="bullet"/>
      <w:lvlText w:val="•"/>
      <w:lvlJc w:val="left"/>
      <w:pPr>
        <w:ind w:left="6949" w:hanging="274"/>
      </w:pPr>
      <w:rPr>
        <w:rFonts w:hint="default"/>
      </w:rPr>
    </w:lvl>
    <w:lvl w:ilvl="8" w:tplc="9606E610">
      <w:start w:val="1"/>
      <w:numFmt w:val="bullet"/>
      <w:lvlText w:val="•"/>
      <w:lvlJc w:val="left"/>
      <w:pPr>
        <w:ind w:left="7908" w:hanging="274"/>
      </w:pPr>
      <w:rPr>
        <w:rFonts w:hint="default"/>
      </w:rPr>
    </w:lvl>
  </w:abstractNum>
  <w:abstractNum w:abstractNumId="2" w15:restartNumberingAfterBreak="0">
    <w:nsid w:val="2CC4101D"/>
    <w:multiLevelType w:val="hybridMultilevel"/>
    <w:tmpl w:val="337EF48A"/>
    <w:lvl w:ilvl="0" w:tplc="F4948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23A6A"/>
    <w:multiLevelType w:val="hybridMultilevel"/>
    <w:tmpl w:val="C94E3082"/>
    <w:lvl w:ilvl="0" w:tplc="432AED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7429E"/>
    <w:multiLevelType w:val="hybridMultilevel"/>
    <w:tmpl w:val="99747B1A"/>
    <w:lvl w:ilvl="0" w:tplc="15EEB26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22"/>
    <w:rsid w:val="00007975"/>
    <w:rsid w:val="00031C87"/>
    <w:rsid w:val="00032767"/>
    <w:rsid w:val="00040F0E"/>
    <w:rsid w:val="00047BA8"/>
    <w:rsid w:val="0007323C"/>
    <w:rsid w:val="00097EB9"/>
    <w:rsid w:val="000A14E5"/>
    <w:rsid w:val="000D2BB4"/>
    <w:rsid w:val="000F4297"/>
    <w:rsid w:val="000F4BF2"/>
    <w:rsid w:val="000F76D1"/>
    <w:rsid w:val="0013587E"/>
    <w:rsid w:val="0015556A"/>
    <w:rsid w:val="00162D32"/>
    <w:rsid w:val="0018317D"/>
    <w:rsid w:val="00194993"/>
    <w:rsid w:val="001A4C49"/>
    <w:rsid w:val="001B0DBB"/>
    <w:rsid w:val="001C5AC8"/>
    <w:rsid w:val="001C609A"/>
    <w:rsid w:val="001E6284"/>
    <w:rsid w:val="00200BBB"/>
    <w:rsid w:val="00207F4E"/>
    <w:rsid w:val="0021541E"/>
    <w:rsid w:val="002157A9"/>
    <w:rsid w:val="00220E43"/>
    <w:rsid w:val="00224D1F"/>
    <w:rsid w:val="00237C10"/>
    <w:rsid w:val="00241F94"/>
    <w:rsid w:val="002420B3"/>
    <w:rsid w:val="00244E10"/>
    <w:rsid w:val="00255972"/>
    <w:rsid w:val="00276F50"/>
    <w:rsid w:val="00285F71"/>
    <w:rsid w:val="0029609D"/>
    <w:rsid w:val="002B18AB"/>
    <w:rsid w:val="002B1999"/>
    <w:rsid w:val="002B1CF1"/>
    <w:rsid w:val="002B353D"/>
    <w:rsid w:val="002C6B56"/>
    <w:rsid w:val="002D30DA"/>
    <w:rsid w:val="002E2D23"/>
    <w:rsid w:val="003017E6"/>
    <w:rsid w:val="0030694D"/>
    <w:rsid w:val="00313D83"/>
    <w:rsid w:val="00335C88"/>
    <w:rsid w:val="00371B2D"/>
    <w:rsid w:val="003B0ED7"/>
    <w:rsid w:val="003B2BAC"/>
    <w:rsid w:val="003B5B97"/>
    <w:rsid w:val="003C2FFF"/>
    <w:rsid w:val="003E52C2"/>
    <w:rsid w:val="0041199F"/>
    <w:rsid w:val="00417150"/>
    <w:rsid w:val="00420D84"/>
    <w:rsid w:val="00425D06"/>
    <w:rsid w:val="0043264D"/>
    <w:rsid w:val="00444D80"/>
    <w:rsid w:val="0045519D"/>
    <w:rsid w:val="0045789D"/>
    <w:rsid w:val="00457B95"/>
    <w:rsid w:val="004913BD"/>
    <w:rsid w:val="004D2402"/>
    <w:rsid w:val="004F3D65"/>
    <w:rsid w:val="00530B21"/>
    <w:rsid w:val="0053683D"/>
    <w:rsid w:val="005375CB"/>
    <w:rsid w:val="005843AC"/>
    <w:rsid w:val="005974EF"/>
    <w:rsid w:val="005A1D67"/>
    <w:rsid w:val="005A78BC"/>
    <w:rsid w:val="005B6CC0"/>
    <w:rsid w:val="005D3010"/>
    <w:rsid w:val="005D4B44"/>
    <w:rsid w:val="005E5A0C"/>
    <w:rsid w:val="00620E0D"/>
    <w:rsid w:val="00642583"/>
    <w:rsid w:val="006451BE"/>
    <w:rsid w:val="006A0AA7"/>
    <w:rsid w:val="006C3F0F"/>
    <w:rsid w:val="006D4362"/>
    <w:rsid w:val="006E3459"/>
    <w:rsid w:val="006F3216"/>
    <w:rsid w:val="00726027"/>
    <w:rsid w:val="00732361"/>
    <w:rsid w:val="007507BC"/>
    <w:rsid w:val="0076174F"/>
    <w:rsid w:val="00770204"/>
    <w:rsid w:val="00770D6A"/>
    <w:rsid w:val="00787060"/>
    <w:rsid w:val="007967D6"/>
    <w:rsid w:val="007A1E3C"/>
    <w:rsid w:val="007B0DA4"/>
    <w:rsid w:val="007B4BC4"/>
    <w:rsid w:val="007C183E"/>
    <w:rsid w:val="007D2B9A"/>
    <w:rsid w:val="007D6A3B"/>
    <w:rsid w:val="007F35E1"/>
    <w:rsid w:val="00806D84"/>
    <w:rsid w:val="0081240C"/>
    <w:rsid w:val="00841803"/>
    <w:rsid w:val="008443E8"/>
    <w:rsid w:val="00854C21"/>
    <w:rsid w:val="008809A0"/>
    <w:rsid w:val="008A51AF"/>
    <w:rsid w:val="008C4A86"/>
    <w:rsid w:val="008E3843"/>
    <w:rsid w:val="008E5B89"/>
    <w:rsid w:val="008E6350"/>
    <w:rsid w:val="008E7459"/>
    <w:rsid w:val="00911E69"/>
    <w:rsid w:val="00976AB9"/>
    <w:rsid w:val="0098405F"/>
    <w:rsid w:val="009D0231"/>
    <w:rsid w:val="009D4846"/>
    <w:rsid w:val="009E2517"/>
    <w:rsid w:val="009F3C8E"/>
    <w:rsid w:val="00A0335F"/>
    <w:rsid w:val="00A12F7E"/>
    <w:rsid w:val="00A16D13"/>
    <w:rsid w:val="00A26129"/>
    <w:rsid w:val="00A268C9"/>
    <w:rsid w:val="00A3281B"/>
    <w:rsid w:val="00A5467B"/>
    <w:rsid w:val="00A74677"/>
    <w:rsid w:val="00A81656"/>
    <w:rsid w:val="00A8310D"/>
    <w:rsid w:val="00AA3550"/>
    <w:rsid w:val="00AC16C4"/>
    <w:rsid w:val="00AC31C2"/>
    <w:rsid w:val="00AD17E1"/>
    <w:rsid w:val="00AE4C96"/>
    <w:rsid w:val="00B03D9E"/>
    <w:rsid w:val="00B4489D"/>
    <w:rsid w:val="00B63EB9"/>
    <w:rsid w:val="00BA5C47"/>
    <w:rsid w:val="00BC67DF"/>
    <w:rsid w:val="00BE6D86"/>
    <w:rsid w:val="00C12990"/>
    <w:rsid w:val="00C16A3D"/>
    <w:rsid w:val="00C17A55"/>
    <w:rsid w:val="00C407BF"/>
    <w:rsid w:val="00C44918"/>
    <w:rsid w:val="00C53417"/>
    <w:rsid w:val="00C57AE0"/>
    <w:rsid w:val="00C74141"/>
    <w:rsid w:val="00C762FC"/>
    <w:rsid w:val="00C953D8"/>
    <w:rsid w:val="00CC71CE"/>
    <w:rsid w:val="00CD7208"/>
    <w:rsid w:val="00CF2230"/>
    <w:rsid w:val="00D234D3"/>
    <w:rsid w:val="00D2403E"/>
    <w:rsid w:val="00D42FC7"/>
    <w:rsid w:val="00D664A1"/>
    <w:rsid w:val="00DB6BD1"/>
    <w:rsid w:val="00DD30B2"/>
    <w:rsid w:val="00DE2EED"/>
    <w:rsid w:val="00E01B18"/>
    <w:rsid w:val="00E0381D"/>
    <w:rsid w:val="00E067DE"/>
    <w:rsid w:val="00E12076"/>
    <w:rsid w:val="00E12918"/>
    <w:rsid w:val="00E709B2"/>
    <w:rsid w:val="00E83322"/>
    <w:rsid w:val="00E94C94"/>
    <w:rsid w:val="00EA4A01"/>
    <w:rsid w:val="00EC4634"/>
    <w:rsid w:val="00EF3D61"/>
    <w:rsid w:val="00F17068"/>
    <w:rsid w:val="00F23A9E"/>
    <w:rsid w:val="00FD3026"/>
    <w:rsid w:val="00FD7AA1"/>
    <w:rsid w:val="00FE05A3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6740F-255E-4F35-BC88-7E42E849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2D23"/>
  </w:style>
  <w:style w:type="paragraph" w:styleId="Titre1">
    <w:name w:val="heading 1"/>
    <w:basedOn w:val="Normal"/>
    <w:uiPriority w:val="1"/>
    <w:qFormat/>
    <w:rsid w:val="002E2D23"/>
    <w:pPr>
      <w:spacing w:before="59"/>
      <w:ind w:left="247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rsid w:val="002E2D23"/>
    <w:pPr>
      <w:ind w:left="40"/>
      <w:outlineLvl w:val="1"/>
    </w:pPr>
    <w:rPr>
      <w:rFonts w:ascii="Tahoma" w:eastAsia="Tahoma" w:hAnsi="Tahoma"/>
      <w:sz w:val="24"/>
      <w:szCs w:val="24"/>
    </w:rPr>
  </w:style>
  <w:style w:type="paragraph" w:styleId="Titre3">
    <w:name w:val="heading 3"/>
    <w:basedOn w:val="Normal"/>
    <w:uiPriority w:val="1"/>
    <w:qFormat/>
    <w:rsid w:val="002E2D23"/>
    <w:pPr>
      <w:ind w:left="248"/>
      <w:outlineLvl w:val="2"/>
    </w:pPr>
    <w:rPr>
      <w:rFonts w:ascii="Tahoma" w:eastAsia="Tahoma" w:hAnsi="Tahoma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E38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E38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D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E2D23"/>
    <w:pPr>
      <w:ind w:left="236"/>
    </w:pPr>
    <w:rPr>
      <w:rFonts w:ascii="Tahoma" w:eastAsia="Tahoma" w:hAnsi="Tahoma"/>
    </w:rPr>
  </w:style>
  <w:style w:type="paragraph" w:styleId="Paragraphedeliste">
    <w:name w:val="List Paragraph"/>
    <w:basedOn w:val="Normal"/>
    <w:uiPriority w:val="34"/>
    <w:qFormat/>
    <w:rsid w:val="002E2D23"/>
  </w:style>
  <w:style w:type="paragraph" w:customStyle="1" w:styleId="TableParagraph">
    <w:name w:val="Table Paragraph"/>
    <w:basedOn w:val="Normal"/>
    <w:uiPriority w:val="1"/>
    <w:qFormat/>
    <w:rsid w:val="002E2D23"/>
  </w:style>
  <w:style w:type="paragraph" w:styleId="En-tte">
    <w:name w:val="header"/>
    <w:basedOn w:val="Normal"/>
    <w:link w:val="En-tteCar"/>
    <w:uiPriority w:val="99"/>
    <w:unhideWhenUsed/>
    <w:rsid w:val="003B0E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ED7"/>
  </w:style>
  <w:style w:type="paragraph" w:styleId="Pieddepage">
    <w:name w:val="footer"/>
    <w:basedOn w:val="Normal"/>
    <w:link w:val="PieddepageCar"/>
    <w:uiPriority w:val="99"/>
    <w:unhideWhenUsed/>
    <w:rsid w:val="003B0E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ED7"/>
  </w:style>
  <w:style w:type="character" w:styleId="Lienhypertexte">
    <w:name w:val="Hyperlink"/>
    <w:basedOn w:val="Policepardfaut"/>
    <w:uiPriority w:val="99"/>
    <w:unhideWhenUsed/>
    <w:rsid w:val="00AC16C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16C4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8E6350"/>
    <w:rPr>
      <w:rFonts w:ascii="Tahoma" w:eastAsia="Tahoma" w:hAnsi="Tahom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E635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E6350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E635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E6350"/>
  </w:style>
  <w:style w:type="paragraph" w:customStyle="1" w:styleId="Corpsdetexte1">
    <w:name w:val="Corps de texte1"/>
    <w:rsid w:val="005A78BC"/>
    <w:pPr>
      <w:widowControl/>
      <w:tabs>
        <w:tab w:val="left" w:pos="284"/>
      </w:tabs>
      <w:spacing w:line="220" w:lineRule="exact"/>
      <w:ind w:firstLine="284"/>
      <w:jc w:val="both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976AB9"/>
    <w:pPr>
      <w:widowControl/>
      <w:spacing w:line="220" w:lineRule="exact"/>
      <w:ind w:left="284"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Stylepardfaut">
    <w:name w:val="Style par défaut"/>
    <w:rsid w:val="00976AB9"/>
    <w:pPr>
      <w:widowControl/>
      <w:suppressAutoHyphens/>
      <w:spacing w:after="200" w:line="276" w:lineRule="auto"/>
    </w:pPr>
    <w:rPr>
      <w:rFonts w:ascii="Calibri" w:eastAsia="SimSun" w:hAnsi="Calibri" w:cs="Calibri"/>
      <w:lang w:val="fr-FR"/>
    </w:rPr>
  </w:style>
  <w:style w:type="character" w:customStyle="1" w:styleId="object">
    <w:name w:val="object"/>
    <w:basedOn w:val="Policepardfaut"/>
    <w:rsid w:val="001E6284"/>
  </w:style>
  <w:style w:type="paragraph" w:customStyle="1" w:styleId="ABSTRACTTITLE">
    <w:name w:val="ABSTRACT TITLE"/>
    <w:rsid w:val="0041199F"/>
    <w:pPr>
      <w:keepNext/>
      <w:keepLines/>
      <w:widowControl/>
      <w:spacing w:after="120" w:line="320" w:lineRule="exact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41199F"/>
    <w:pPr>
      <w:keepNext/>
      <w:keepLines/>
      <w:widowControl/>
      <w:spacing w:after="100" w:line="220" w:lineRule="exact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D4B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">
    <w:name w:val="a"/>
    <w:basedOn w:val="Policepardfaut"/>
    <w:rsid w:val="005D4B44"/>
  </w:style>
  <w:style w:type="character" w:customStyle="1" w:styleId="l6">
    <w:name w:val="l6"/>
    <w:basedOn w:val="Policepardfaut"/>
    <w:rsid w:val="005D4B44"/>
  </w:style>
  <w:style w:type="character" w:styleId="Accentuation">
    <w:name w:val="Emphasis"/>
    <w:basedOn w:val="Policepardfaut"/>
    <w:uiPriority w:val="20"/>
    <w:qFormat/>
    <w:rsid w:val="00FD3026"/>
    <w:rPr>
      <w:i/>
      <w:iCs/>
    </w:rPr>
  </w:style>
  <w:style w:type="character" w:styleId="lev">
    <w:name w:val="Strong"/>
    <w:basedOn w:val="Policepardfaut"/>
    <w:uiPriority w:val="22"/>
    <w:qFormat/>
    <w:rsid w:val="00FD3026"/>
    <w:rPr>
      <w:b/>
      <w:bCs/>
    </w:rPr>
  </w:style>
  <w:style w:type="character" w:customStyle="1" w:styleId="email">
    <w:name w:val="email"/>
    <w:basedOn w:val="Policepardfaut"/>
    <w:rsid w:val="00642583"/>
  </w:style>
  <w:style w:type="paragraph" w:styleId="Textedebulles">
    <w:name w:val="Balloon Text"/>
    <w:basedOn w:val="Normal"/>
    <w:link w:val="TextedebullesCar"/>
    <w:uiPriority w:val="99"/>
    <w:semiHidden/>
    <w:unhideWhenUsed/>
    <w:rsid w:val="00207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F4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E38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E384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E38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">
    <w:name w:val="List"/>
    <w:basedOn w:val="Normal"/>
    <w:uiPriority w:val="99"/>
    <w:unhideWhenUsed/>
    <w:rsid w:val="008E3843"/>
    <w:pPr>
      <w:ind w:left="283" w:hanging="283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E38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8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E3843"/>
    <w:rPr>
      <w:rFonts w:eastAsiaTheme="minorEastAsia"/>
      <w:color w:val="5A5A5A" w:themeColor="text1" w:themeTint="A5"/>
      <w:spacing w:val="15"/>
    </w:rPr>
  </w:style>
  <w:style w:type="paragraph" w:styleId="Listepuces">
    <w:name w:val="List Bullet"/>
    <w:basedOn w:val="Normal"/>
    <w:uiPriority w:val="99"/>
    <w:semiHidden/>
    <w:unhideWhenUsed/>
    <w:rsid w:val="007507B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Policepardfaut"/>
    <w:rsid w:val="001A4C49"/>
  </w:style>
  <w:style w:type="character" w:customStyle="1" w:styleId="fontstyle01">
    <w:name w:val="fontstyle01"/>
    <w:basedOn w:val="Policepardfaut"/>
    <w:rsid w:val="0072602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260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726027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726027"/>
    <w:rPr>
      <w:rFonts w:ascii="Tahoma" w:hAnsi="Tahoma" w:cs="Tahoma" w:hint="default"/>
      <w:b w:val="0"/>
      <w:bCs w:val="0"/>
      <w:i w:val="0"/>
      <w:iCs w:val="0"/>
      <w:color w:val="0000EE"/>
      <w:sz w:val="24"/>
      <w:szCs w:val="24"/>
    </w:rPr>
  </w:style>
  <w:style w:type="paragraph" w:customStyle="1" w:styleId="Hoofdtekst">
    <w:name w:val="Hoofdtekst"/>
    <w:rsid w:val="000F4BF2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s-ES"/>
    </w:rPr>
  </w:style>
  <w:style w:type="paragraph" w:customStyle="1" w:styleId="Corps">
    <w:name w:val="Corps"/>
    <w:rsid w:val="00CD7208"/>
    <w:pPr>
      <w:widowControl/>
    </w:pPr>
    <w:rPr>
      <w:rFonts w:ascii="Helvetica" w:eastAsia="ヒラギノ角ゴ Pro W3" w:hAnsi="Helvetica" w:cs="Times New Roman"/>
      <w:color w:val="000000"/>
      <w:sz w:val="24"/>
      <w:szCs w:val="20"/>
      <w:lang w:val="fr-FR" w:eastAsia="sv-SE"/>
    </w:rPr>
  </w:style>
  <w:style w:type="paragraph" w:customStyle="1" w:styleId="Default">
    <w:name w:val="Default"/>
    <w:rsid w:val="00CD720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styleId="Marquedecommentaire">
    <w:name w:val="annotation reference"/>
    <w:basedOn w:val="Policepardfaut"/>
    <w:uiPriority w:val="99"/>
    <w:semiHidden/>
    <w:unhideWhenUsed/>
    <w:rsid w:val="005974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74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4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74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ja.cascales-minana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as.servais@univ-li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ECD0-41E7-4F82-9055-5C493D0B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ProgrammeMisPal2010DEFINITIF</vt:lpstr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ProgrammeMisPal2010DEFINITIF</dc:title>
  <dc:creator>Philippe</dc:creator>
  <cp:lastModifiedBy>Philippe Steemans</cp:lastModifiedBy>
  <cp:revision>6</cp:revision>
  <cp:lastPrinted>2016-11-28T10:13:00Z</cp:lastPrinted>
  <dcterms:created xsi:type="dcterms:W3CDTF">2018-09-28T09:24:00Z</dcterms:created>
  <dcterms:modified xsi:type="dcterms:W3CDTF">2018-09-28T12:47:00Z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2015-10-06T00:00:00Z</vt:filetime>
  </property>
</Properties>
</file>