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95" w:rsidRDefault="00C05AAC" w:rsidP="00C05A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</w:pPr>
      <w:r w:rsidRPr="00BE3A95"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  <w:t>Mesure du débit de filtration glomérulaire par la clairance plasmatique de l’iohexol </w:t>
      </w:r>
      <w:r w:rsidR="00617F40"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  <w:t>en Afrique</w:t>
      </w:r>
    </w:p>
    <w:p w:rsidR="00BE3A95" w:rsidRDefault="00BE3A95" w:rsidP="00C05A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</w:pPr>
    </w:p>
    <w:p w:rsidR="00980DAA" w:rsidRPr="00980DAA" w:rsidRDefault="00980DAA" w:rsidP="00980D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980DAA">
        <w:rPr>
          <w:rFonts w:ascii="Times New Roman" w:hAnsi="Times New Roman" w:cs="Times New Roman"/>
          <w:sz w:val="24"/>
          <w:szCs w:val="24"/>
          <w:lang w:val="fr-BE"/>
        </w:rPr>
        <w:t>Eric Yayo</w:t>
      </w:r>
      <w:r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1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Pr="00980DAA">
        <w:rPr>
          <w:rFonts w:ascii="Times New Roman" w:hAnsi="Times New Roman" w:cs="Times New Roman"/>
          <w:sz w:val="24"/>
          <w:szCs w:val="24"/>
          <w:lang w:val="fr-BE"/>
        </w:rPr>
        <w:t>Justine B. Bukabau</w:t>
      </w:r>
      <w:r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2</w:t>
      </w:r>
      <w:r w:rsidRPr="00980DAA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980DAA">
        <w:rPr>
          <w:rFonts w:ascii="Times New Roman" w:hAnsi="Times New Roman" w:cs="Times New Roman"/>
          <w:sz w:val="24"/>
          <w:szCs w:val="24"/>
          <w:lang w:val="fr-BE"/>
        </w:rPr>
        <w:t>Appolinaire</w:t>
      </w:r>
      <w:proofErr w:type="spellEnd"/>
      <w:r w:rsidRPr="00980DAA">
        <w:rPr>
          <w:rFonts w:ascii="Times New Roman" w:hAnsi="Times New Roman" w:cs="Times New Roman"/>
          <w:sz w:val="24"/>
          <w:szCs w:val="24"/>
          <w:lang w:val="fr-BE"/>
        </w:rPr>
        <w:t xml:space="preserve"> Gnionsahé</w:t>
      </w:r>
      <w:r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3</w:t>
      </w:r>
      <w:r w:rsidRPr="00980DAA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980DAA">
        <w:rPr>
          <w:rFonts w:ascii="Times New Roman" w:hAnsi="Times New Roman" w:cs="Times New Roman"/>
          <w:sz w:val="24"/>
          <w:szCs w:val="24"/>
          <w:lang w:val="fr-BE"/>
        </w:rPr>
        <w:t>Dagui</w:t>
      </w:r>
      <w:proofErr w:type="spellEnd"/>
      <w:r w:rsidRPr="00980DAA">
        <w:rPr>
          <w:rFonts w:ascii="Times New Roman" w:hAnsi="Times New Roman" w:cs="Times New Roman"/>
          <w:sz w:val="24"/>
          <w:szCs w:val="24"/>
          <w:lang w:val="fr-BE"/>
        </w:rPr>
        <w:t xml:space="preserve"> Monnet</w:t>
      </w:r>
      <w:r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1</w:t>
      </w:r>
      <w:r w:rsidRPr="00980DAA">
        <w:rPr>
          <w:rFonts w:ascii="Times New Roman" w:hAnsi="Times New Roman" w:cs="Times New Roman"/>
          <w:sz w:val="24"/>
          <w:szCs w:val="24"/>
          <w:lang w:val="fr-BE"/>
        </w:rPr>
        <w:t>, Hans Pottel</w:t>
      </w:r>
      <w:r w:rsidRPr="00980DAA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4</w:t>
      </w:r>
      <w:r w:rsidRPr="00980DAA">
        <w:rPr>
          <w:rFonts w:ascii="Times New Roman" w:hAnsi="Times New Roman" w:cs="Times New Roman"/>
          <w:sz w:val="24"/>
          <w:szCs w:val="24"/>
          <w:lang w:val="fr-BE"/>
        </w:rPr>
        <w:t>, Etienne Cavalier</w:t>
      </w:r>
      <w:r w:rsidRPr="00980DAA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5</w:t>
      </w:r>
      <w:r w:rsidRPr="00980DAA">
        <w:rPr>
          <w:rFonts w:ascii="Times New Roman" w:hAnsi="Times New Roman" w:cs="Times New Roman"/>
          <w:sz w:val="24"/>
          <w:szCs w:val="24"/>
          <w:lang w:val="fr-BE"/>
        </w:rPr>
        <w:t>, Nazaire M. Nseka</w:t>
      </w:r>
      <w:r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2</w:t>
      </w:r>
      <w:r w:rsidRPr="00980DAA">
        <w:rPr>
          <w:rFonts w:ascii="Times New Roman" w:hAnsi="Times New Roman" w:cs="Times New Roman"/>
          <w:sz w:val="24"/>
          <w:szCs w:val="24"/>
          <w:lang w:val="fr-BE"/>
        </w:rPr>
        <w:t>, Ernest K. Sumaili</w:t>
      </w:r>
      <w:r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2</w:t>
      </w:r>
      <w:r w:rsidRPr="00980DAA">
        <w:rPr>
          <w:rFonts w:ascii="Times New Roman" w:hAnsi="Times New Roman" w:cs="Times New Roman"/>
          <w:sz w:val="24"/>
          <w:szCs w:val="24"/>
          <w:lang w:val="fr-BE"/>
        </w:rPr>
        <w:t>, Pierre Delanaye</w:t>
      </w:r>
      <w:r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6</w:t>
      </w:r>
    </w:p>
    <w:p w:rsidR="00980DAA" w:rsidRPr="00C2086B" w:rsidRDefault="00980DAA" w:rsidP="00980D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8A48E9">
        <w:rPr>
          <w:rFonts w:ascii="Times New Roman" w:hAnsi="Times New Roman" w:cs="Times New Roman"/>
          <w:sz w:val="24"/>
          <w:szCs w:val="24"/>
          <w:lang w:val="fr-BE"/>
        </w:rPr>
        <w:t xml:space="preserve">1. </w:t>
      </w:r>
      <w:r w:rsidRPr="00980DAA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fr-BE"/>
        </w:rPr>
        <w:t xml:space="preserve">Département de Biochimie, UFR sciences Pharmaceutiques et Biologiques, </w:t>
      </w:r>
      <w:proofErr w:type="spellStart"/>
      <w:r w:rsidRPr="00980DAA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fr-BE"/>
        </w:rPr>
        <w:t>University</w:t>
      </w:r>
      <w:proofErr w:type="spellEnd"/>
      <w:r w:rsidRPr="00980DAA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fr-BE"/>
        </w:rPr>
        <w:t xml:space="preserve"> Felix </w:t>
      </w:r>
      <w:proofErr w:type="spellStart"/>
      <w:r w:rsidRPr="00980DAA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fr-BE"/>
        </w:rPr>
        <w:t>Houphouet</w:t>
      </w:r>
      <w:proofErr w:type="spellEnd"/>
      <w:r w:rsidRPr="00980DAA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fr-BE"/>
        </w:rPr>
        <w:t xml:space="preserve"> </w:t>
      </w:r>
      <w:proofErr w:type="spellStart"/>
      <w:r w:rsidRPr="00980DAA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fr-BE"/>
        </w:rPr>
        <w:t>Boigny</w:t>
      </w:r>
      <w:proofErr w:type="spellEnd"/>
      <w:r w:rsidRPr="00980DAA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fr-BE"/>
        </w:rPr>
        <w:t xml:space="preserve">, Abidjan, Côte D’Ivoire </w:t>
      </w:r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fr-BE"/>
        </w:rPr>
        <w:t xml:space="preserve">2. </w:t>
      </w:r>
      <w:r w:rsidRPr="008A48E9">
        <w:rPr>
          <w:rFonts w:ascii="Times New Roman" w:hAnsi="Times New Roman" w:cs="Times New Roman"/>
          <w:sz w:val="24"/>
          <w:szCs w:val="24"/>
          <w:lang w:val="fr-BE"/>
        </w:rPr>
        <w:t xml:space="preserve">Service de Néphrologie, Cliniques Universitaires de Kinshasa, RD Congo </w:t>
      </w:r>
      <w:r>
        <w:rPr>
          <w:rFonts w:ascii="Times New Roman" w:hAnsi="Times New Roman" w:cs="Times New Roman"/>
          <w:sz w:val="24"/>
          <w:szCs w:val="24"/>
          <w:lang w:val="fr-BE"/>
        </w:rPr>
        <w:t>3</w:t>
      </w:r>
      <w:r w:rsidRPr="00980DAA">
        <w:rPr>
          <w:rFonts w:ascii="Times New Roman" w:hAnsi="Times New Roman" w:cs="Times New Roman"/>
          <w:sz w:val="24"/>
          <w:szCs w:val="24"/>
          <w:lang w:val="fr-BE"/>
        </w:rPr>
        <w:t xml:space="preserve">. Département de Néphrologie, UFR sciences Médicales, </w:t>
      </w:r>
      <w:proofErr w:type="spellStart"/>
      <w:r w:rsidRPr="00980DAA">
        <w:rPr>
          <w:rFonts w:ascii="Times New Roman" w:hAnsi="Times New Roman" w:cs="Times New Roman"/>
          <w:sz w:val="24"/>
          <w:szCs w:val="24"/>
          <w:lang w:val="fr-BE"/>
        </w:rPr>
        <w:t>University</w:t>
      </w:r>
      <w:proofErr w:type="spellEnd"/>
      <w:r w:rsidRPr="00980DAA">
        <w:rPr>
          <w:rFonts w:ascii="Times New Roman" w:hAnsi="Times New Roman" w:cs="Times New Roman"/>
          <w:sz w:val="24"/>
          <w:szCs w:val="24"/>
          <w:lang w:val="fr-BE"/>
        </w:rPr>
        <w:t xml:space="preserve"> Felix </w:t>
      </w:r>
      <w:proofErr w:type="spellStart"/>
      <w:r w:rsidRPr="00980DAA">
        <w:rPr>
          <w:rFonts w:ascii="Times New Roman" w:hAnsi="Times New Roman" w:cs="Times New Roman"/>
          <w:sz w:val="24"/>
          <w:szCs w:val="24"/>
          <w:lang w:val="fr-BE"/>
        </w:rPr>
        <w:t>Houphouet</w:t>
      </w:r>
      <w:proofErr w:type="spellEnd"/>
      <w:r w:rsidRPr="00980DAA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980DAA">
        <w:rPr>
          <w:rFonts w:ascii="Times New Roman" w:hAnsi="Times New Roman" w:cs="Times New Roman"/>
          <w:sz w:val="24"/>
          <w:szCs w:val="24"/>
          <w:lang w:val="fr-BE"/>
        </w:rPr>
        <w:t>Boigny</w:t>
      </w:r>
      <w:proofErr w:type="spellEnd"/>
      <w:r w:rsidRPr="00980DAA">
        <w:rPr>
          <w:rFonts w:ascii="Times New Roman" w:hAnsi="Times New Roman" w:cs="Times New Roman"/>
          <w:sz w:val="24"/>
          <w:szCs w:val="24"/>
          <w:lang w:val="fr-BE"/>
        </w:rPr>
        <w:t xml:space="preserve">, Abidjan, Côte D’Ivoire. </w:t>
      </w:r>
      <w:r w:rsidRPr="00980DAA">
        <w:rPr>
          <w:rFonts w:ascii="Times New Roman" w:hAnsi="Times New Roman" w:cs="Times New Roman"/>
          <w:sz w:val="24"/>
          <w:szCs w:val="24"/>
        </w:rPr>
        <w:t xml:space="preserve">4. </w:t>
      </w:r>
      <w:r w:rsidR="00E72E30">
        <w:rPr>
          <w:rFonts w:ascii="Times New Roman" w:hAnsi="Times New Roman" w:cs="Times New Roman"/>
          <w:sz w:val="24"/>
          <w:szCs w:val="24"/>
        </w:rPr>
        <w:t>Department</w:t>
      </w:r>
      <w:r w:rsidRPr="00443195">
        <w:rPr>
          <w:rFonts w:ascii="Times New Roman" w:hAnsi="Times New Roman" w:cs="Times New Roman"/>
          <w:sz w:val="24"/>
          <w:szCs w:val="24"/>
        </w:rPr>
        <w:t xml:space="preserve"> of Public Health and Primary Care, KU Leuven Campus Kula</w:t>
      </w:r>
      <w:r>
        <w:rPr>
          <w:rFonts w:ascii="Times New Roman" w:hAnsi="Times New Roman" w:cs="Times New Roman"/>
          <w:sz w:val="24"/>
          <w:szCs w:val="24"/>
        </w:rPr>
        <w:t xml:space="preserve">k Kortrijk, Kortrijk, Belgium. </w:t>
      </w:r>
      <w:r w:rsidRPr="00C2086B">
        <w:rPr>
          <w:rFonts w:ascii="Times New Roman" w:hAnsi="Times New Roman" w:cs="Times New Roman"/>
          <w:sz w:val="24"/>
          <w:szCs w:val="24"/>
          <w:lang w:val="fr-BE"/>
        </w:rPr>
        <w:t xml:space="preserve">5. </w:t>
      </w:r>
      <w:r w:rsidR="00617F40" w:rsidRPr="00C2086B">
        <w:rPr>
          <w:rFonts w:ascii="Times New Roman" w:hAnsi="Times New Roman" w:cs="Times New Roman"/>
          <w:sz w:val="24"/>
          <w:szCs w:val="24"/>
          <w:lang w:val="fr-BE"/>
        </w:rPr>
        <w:t>Service de Chimie Clinique</w:t>
      </w:r>
      <w:r w:rsidRPr="00C2086B">
        <w:rPr>
          <w:rFonts w:ascii="Times New Roman" w:hAnsi="Times New Roman" w:cs="Times New Roman"/>
          <w:sz w:val="24"/>
          <w:szCs w:val="24"/>
          <w:lang w:val="fr-BE"/>
        </w:rPr>
        <w:t xml:space="preserve">, CHU Sart </w:t>
      </w:r>
      <w:proofErr w:type="spellStart"/>
      <w:r w:rsidRPr="00C2086B">
        <w:rPr>
          <w:rFonts w:ascii="Times New Roman" w:hAnsi="Times New Roman" w:cs="Times New Roman"/>
          <w:sz w:val="24"/>
          <w:szCs w:val="24"/>
          <w:lang w:val="fr-BE"/>
        </w:rPr>
        <w:t>Tilman</w:t>
      </w:r>
      <w:proofErr w:type="spellEnd"/>
      <w:r w:rsidRPr="00C2086B">
        <w:rPr>
          <w:rFonts w:ascii="Times New Roman" w:hAnsi="Times New Roman" w:cs="Times New Roman"/>
          <w:sz w:val="24"/>
          <w:szCs w:val="24"/>
          <w:lang w:val="fr-BE"/>
        </w:rPr>
        <w:t xml:space="preserve"> (</w:t>
      </w:r>
      <w:proofErr w:type="spellStart"/>
      <w:r w:rsidRPr="00C2086B">
        <w:rPr>
          <w:rFonts w:ascii="Times New Roman" w:hAnsi="Times New Roman" w:cs="Times New Roman"/>
          <w:sz w:val="24"/>
          <w:szCs w:val="24"/>
          <w:lang w:val="fr-BE"/>
        </w:rPr>
        <w:t>ULg</w:t>
      </w:r>
      <w:proofErr w:type="spellEnd"/>
      <w:r w:rsidRPr="00C2086B">
        <w:rPr>
          <w:rFonts w:ascii="Times New Roman" w:hAnsi="Times New Roman" w:cs="Times New Roman"/>
          <w:sz w:val="24"/>
          <w:szCs w:val="24"/>
          <w:lang w:val="fr-BE"/>
        </w:rPr>
        <w:t xml:space="preserve"> CHU),</w:t>
      </w:r>
      <w:r w:rsidR="00C2086B" w:rsidRPr="00C2086B">
        <w:rPr>
          <w:rFonts w:ascii="Times New Roman" w:hAnsi="Times New Roman" w:cs="Times New Roman"/>
          <w:sz w:val="24"/>
          <w:szCs w:val="24"/>
          <w:lang w:val="fr-BE"/>
        </w:rPr>
        <w:t xml:space="preserve"> Université de Liège</w:t>
      </w:r>
      <w:r w:rsidR="00C2086B">
        <w:rPr>
          <w:rFonts w:ascii="Times New Roman" w:hAnsi="Times New Roman" w:cs="Times New Roman"/>
          <w:sz w:val="24"/>
          <w:szCs w:val="24"/>
          <w:lang w:val="fr-BE"/>
        </w:rPr>
        <w:t>, Belgique</w:t>
      </w:r>
      <w:r w:rsidR="00E72E30">
        <w:rPr>
          <w:rFonts w:ascii="Times New Roman" w:hAnsi="Times New Roman" w:cs="Times New Roman"/>
          <w:sz w:val="24"/>
          <w:szCs w:val="24"/>
          <w:lang w:val="fr-BE"/>
        </w:rPr>
        <w:t xml:space="preserve">. 6. </w:t>
      </w:r>
      <w:r w:rsidR="00C2086B" w:rsidRPr="00C2086B">
        <w:rPr>
          <w:rFonts w:ascii="Times New Roman" w:hAnsi="Times New Roman" w:cs="Times New Roman"/>
          <w:sz w:val="24"/>
          <w:szCs w:val="24"/>
          <w:lang w:val="fr-BE"/>
        </w:rPr>
        <w:t>Service de Néphrologie-Dialyse-Transplantation, Université de</w:t>
      </w:r>
      <w:r w:rsidRPr="00C2086B">
        <w:rPr>
          <w:rFonts w:ascii="Times New Roman" w:hAnsi="Times New Roman" w:cs="Times New Roman"/>
          <w:sz w:val="24"/>
          <w:szCs w:val="24"/>
          <w:lang w:val="fr-BE"/>
        </w:rPr>
        <w:t xml:space="preserve"> Liège, CHU Sart </w:t>
      </w:r>
      <w:proofErr w:type="spellStart"/>
      <w:r w:rsidR="00C2086B">
        <w:rPr>
          <w:rFonts w:ascii="Times New Roman" w:hAnsi="Times New Roman" w:cs="Times New Roman"/>
          <w:sz w:val="24"/>
          <w:szCs w:val="24"/>
          <w:lang w:val="fr-BE"/>
        </w:rPr>
        <w:t>Tilman</w:t>
      </w:r>
      <w:proofErr w:type="spellEnd"/>
      <w:r w:rsidR="00C2086B">
        <w:rPr>
          <w:rFonts w:ascii="Times New Roman" w:hAnsi="Times New Roman" w:cs="Times New Roman"/>
          <w:sz w:val="24"/>
          <w:szCs w:val="24"/>
          <w:lang w:val="fr-BE"/>
        </w:rPr>
        <w:t xml:space="preserve"> (</w:t>
      </w:r>
      <w:proofErr w:type="spellStart"/>
      <w:r w:rsidR="00C2086B">
        <w:rPr>
          <w:rFonts w:ascii="Times New Roman" w:hAnsi="Times New Roman" w:cs="Times New Roman"/>
          <w:sz w:val="24"/>
          <w:szCs w:val="24"/>
          <w:lang w:val="fr-BE"/>
        </w:rPr>
        <w:t>ULg</w:t>
      </w:r>
      <w:proofErr w:type="spellEnd"/>
      <w:r w:rsidR="00C2086B">
        <w:rPr>
          <w:rFonts w:ascii="Times New Roman" w:hAnsi="Times New Roman" w:cs="Times New Roman"/>
          <w:sz w:val="24"/>
          <w:szCs w:val="24"/>
          <w:lang w:val="fr-BE"/>
        </w:rPr>
        <w:t xml:space="preserve"> CHU), Liège, Belgique</w:t>
      </w:r>
      <w:r w:rsidRPr="00C2086B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</w:p>
    <w:p w:rsidR="00BE3A95" w:rsidRPr="00C2086B" w:rsidRDefault="00BE3A95" w:rsidP="00BE3A95">
      <w:pPr>
        <w:rPr>
          <w:rFonts w:ascii="Times New Roman" w:hAnsi="Times New Roman" w:cs="Times New Roman"/>
          <w:sz w:val="24"/>
          <w:szCs w:val="24"/>
          <w:lang w:val="fr-BE"/>
        </w:rPr>
      </w:pPr>
    </w:p>
    <w:p w:rsidR="00BE3A95" w:rsidRPr="008A09D4" w:rsidRDefault="00BE3A95" w:rsidP="00BE3A95">
      <w:pPr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8A09D4">
        <w:rPr>
          <w:rFonts w:ascii="Times New Roman" w:hAnsi="Times New Roman" w:cs="Times New Roman"/>
          <w:b/>
          <w:sz w:val="24"/>
          <w:szCs w:val="24"/>
          <w:lang w:val="fr-BE"/>
        </w:rPr>
        <w:t>Introduction</w:t>
      </w:r>
    </w:p>
    <w:p w:rsidR="00BE3A95" w:rsidRDefault="00BE3A95" w:rsidP="00BE3A95">
      <w:pPr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La clairance plasmatique de l’iohexol est une technique reconnue pour la mesure du débit de filtration glomérulaire (DFG). Cependant, différentes procédures pour la réalisation de cette clairance existent</w:t>
      </w:r>
      <w:r w:rsidR="00980DAA">
        <w:rPr>
          <w:rFonts w:ascii="Times New Roman" w:hAnsi="Times New Roman" w:cs="Times New Roman"/>
          <w:sz w:val="24"/>
          <w:szCs w:val="24"/>
          <w:lang w:val="fr-BE"/>
        </w:rPr>
        <w:t xml:space="preserve">. La clairance à prélèvement unique présente des avantages évidents dans le contexte africain. </w:t>
      </w:r>
      <w:r>
        <w:rPr>
          <w:rFonts w:ascii="Times New Roman" w:hAnsi="Times New Roman" w:cs="Times New Roman"/>
          <w:sz w:val="24"/>
          <w:szCs w:val="24"/>
          <w:lang w:val="fr-BE"/>
        </w:rPr>
        <w:t>Dans cette étude, nous comparons les résultats de DFG obtenus à partir de prélèvements multiples (PM) et ceux obtenus à partir d’</w:t>
      </w:r>
      <w:r w:rsidR="008A09D4">
        <w:rPr>
          <w:rFonts w:ascii="Times New Roman" w:hAnsi="Times New Roman" w:cs="Times New Roman"/>
          <w:sz w:val="24"/>
          <w:szCs w:val="24"/>
          <w:lang w:val="fr-BE"/>
        </w:rPr>
        <w:t>un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prélèvement</w:t>
      </w:r>
      <w:r w:rsidR="008A09D4">
        <w:rPr>
          <w:rFonts w:ascii="Times New Roman" w:hAnsi="Times New Roman" w:cs="Times New Roman"/>
          <w:sz w:val="24"/>
          <w:szCs w:val="24"/>
          <w:lang w:val="fr-BE"/>
        </w:rPr>
        <w:t xml:space="preserve"> unique (PU)</w:t>
      </w:r>
      <w:r>
        <w:rPr>
          <w:rFonts w:ascii="Times New Roman" w:hAnsi="Times New Roman" w:cs="Times New Roman"/>
          <w:sz w:val="24"/>
          <w:szCs w:val="24"/>
          <w:lang w:val="fr-BE"/>
        </w:rPr>
        <w:t>.</w:t>
      </w:r>
    </w:p>
    <w:p w:rsidR="00BE3A95" w:rsidRDefault="00BE3A95" w:rsidP="00BE3A95">
      <w:pPr>
        <w:rPr>
          <w:rFonts w:ascii="Times New Roman" w:hAnsi="Times New Roman" w:cs="Times New Roman"/>
          <w:sz w:val="24"/>
          <w:szCs w:val="24"/>
          <w:lang w:val="fr-BE"/>
        </w:rPr>
      </w:pPr>
    </w:p>
    <w:p w:rsidR="00BE3A95" w:rsidRPr="008A09D4" w:rsidRDefault="00BE3A95" w:rsidP="00BE3A95">
      <w:pPr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8A09D4">
        <w:rPr>
          <w:rFonts w:ascii="Times New Roman" w:hAnsi="Times New Roman" w:cs="Times New Roman"/>
          <w:b/>
          <w:sz w:val="24"/>
          <w:szCs w:val="24"/>
          <w:lang w:val="fr-BE"/>
        </w:rPr>
        <w:t>Méthode et patients</w:t>
      </w:r>
    </w:p>
    <w:p w:rsidR="00BE3A95" w:rsidRDefault="00BE3A95" w:rsidP="00BE3A95">
      <w:pPr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 xml:space="preserve">Nous avons considéré les patients référés pour une mesure précise du DFG. Pour tous les patients, 5cc d’iohexol </w:t>
      </w:r>
      <w:r w:rsidRPr="00BE3A95">
        <w:rPr>
          <w:rFonts w:ascii="Times New Roman" w:hAnsi="Times New Roman" w:cs="Times New Roman"/>
          <w:sz w:val="24"/>
          <w:szCs w:val="24"/>
          <w:lang w:val="fr-BE"/>
        </w:rPr>
        <w:t>(Omnipaque</w:t>
      </w:r>
      <w:r w:rsidRPr="00BE3A95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TM</w:t>
      </w:r>
      <w:proofErr w:type="gramStart"/>
      <w:r w:rsidRPr="00BE3A95">
        <w:rPr>
          <w:rFonts w:ascii="Times New Roman" w:hAnsi="Times New Roman" w:cs="Times New Roman"/>
          <w:sz w:val="24"/>
          <w:szCs w:val="24"/>
          <w:lang w:val="fr-BE"/>
        </w:rPr>
        <w:t>240;</w:t>
      </w:r>
      <w:proofErr w:type="gramEnd"/>
      <w:r w:rsidRPr="00BE3A95">
        <w:rPr>
          <w:rFonts w:ascii="Times New Roman" w:hAnsi="Times New Roman" w:cs="Times New Roman"/>
          <w:sz w:val="24"/>
          <w:szCs w:val="24"/>
          <w:lang w:val="fr-BE"/>
        </w:rPr>
        <w:t xml:space="preserve"> iohexol, 240 mg/</w:t>
      </w:r>
      <w:proofErr w:type="spellStart"/>
      <w:r w:rsidRPr="00BE3A95">
        <w:rPr>
          <w:rFonts w:ascii="Times New Roman" w:hAnsi="Times New Roman" w:cs="Times New Roman"/>
          <w:sz w:val="24"/>
          <w:szCs w:val="24"/>
          <w:lang w:val="fr-BE"/>
        </w:rPr>
        <w:t>mL</w:t>
      </w:r>
      <w:proofErr w:type="spellEnd"/>
      <w:r w:rsidRPr="00BE3A95">
        <w:rPr>
          <w:rFonts w:ascii="Times New Roman" w:hAnsi="Times New Roman" w:cs="Times New Roman"/>
          <w:sz w:val="24"/>
          <w:szCs w:val="24"/>
          <w:lang w:val="fr-BE"/>
        </w:rPr>
        <w:t xml:space="preserve">, GE Healthcare BVBA, </w:t>
      </w:r>
      <w:proofErr w:type="spellStart"/>
      <w:r w:rsidRPr="00BE3A95">
        <w:rPr>
          <w:rFonts w:ascii="Times New Roman" w:hAnsi="Times New Roman" w:cs="Times New Roman"/>
          <w:sz w:val="24"/>
          <w:szCs w:val="24"/>
          <w:lang w:val="fr-BE"/>
        </w:rPr>
        <w:t>Belgium</w:t>
      </w:r>
      <w:proofErr w:type="spellEnd"/>
      <w:r w:rsidRPr="00BE3A95">
        <w:rPr>
          <w:rFonts w:ascii="Times New Roman" w:hAnsi="Times New Roman" w:cs="Times New Roman"/>
          <w:sz w:val="24"/>
          <w:szCs w:val="24"/>
          <w:lang w:val="fr-BE"/>
        </w:rPr>
        <w:t>)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sont injectés. La mesure de l’iohexol plasmatique était réalisée classiquement par HPLC</w:t>
      </w:r>
      <w:r w:rsidR="00980DAA">
        <w:rPr>
          <w:rFonts w:ascii="Times New Roman" w:hAnsi="Times New Roman" w:cs="Times New Roman"/>
          <w:sz w:val="24"/>
          <w:szCs w:val="24"/>
          <w:lang w:val="fr-BE"/>
        </w:rPr>
        <w:t xml:space="preserve"> ou spectrométrie de masse</w:t>
      </w:r>
      <w:r>
        <w:rPr>
          <w:rFonts w:ascii="Times New Roman" w:hAnsi="Times New Roman" w:cs="Times New Roman"/>
          <w:sz w:val="24"/>
          <w:szCs w:val="24"/>
          <w:lang w:val="fr-BE"/>
        </w:rPr>
        <w:t>. La clairance à PM consiste à calculer la pente de clairance de l’</w:t>
      </w:r>
      <w:r w:rsidR="008A09D4">
        <w:rPr>
          <w:rFonts w:ascii="Times New Roman" w:hAnsi="Times New Roman" w:cs="Times New Roman"/>
          <w:sz w:val="24"/>
          <w:szCs w:val="24"/>
          <w:lang w:val="fr-BE"/>
        </w:rPr>
        <w:t xml:space="preserve">iohexol sur 4 points prélevés à 120, 180, 240 et 300 minutes et à appliquer la correction de </w:t>
      </w:r>
      <w:proofErr w:type="spellStart"/>
      <w:r w:rsidR="008A09D4">
        <w:rPr>
          <w:rFonts w:ascii="Times New Roman" w:hAnsi="Times New Roman" w:cs="Times New Roman"/>
          <w:sz w:val="24"/>
          <w:szCs w:val="24"/>
          <w:lang w:val="fr-BE"/>
        </w:rPr>
        <w:t>Brochner</w:t>
      </w:r>
      <w:proofErr w:type="spellEnd"/>
      <w:r w:rsidR="008A09D4">
        <w:rPr>
          <w:rFonts w:ascii="Times New Roman" w:hAnsi="Times New Roman" w:cs="Times New Roman"/>
          <w:sz w:val="24"/>
          <w:szCs w:val="24"/>
          <w:lang w:val="fr-BE"/>
        </w:rPr>
        <w:t xml:space="preserve">-Mortensen. La clairance par PU a été calculée pour chaque patient à chaque temps par la méthode </w:t>
      </w:r>
      <w:r w:rsidR="00980DAA">
        <w:rPr>
          <w:rFonts w:ascii="Times New Roman" w:hAnsi="Times New Roman" w:cs="Times New Roman"/>
          <w:sz w:val="24"/>
          <w:szCs w:val="24"/>
          <w:lang w:val="fr-BE"/>
        </w:rPr>
        <w:t xml:space="preserve">itérative </w:t>
      </w:r>
      <w:r w:rsidR="008A09D4">
        <w:rPr>
          <w:rFonts w:ascii="Times New Roman" w:hAnsi="Times New Roman" w:cs="Times New Roman"/>
          <w:sz w:val="24"/>
          <w:szCs w:val="24"/>
          <w:lang w:val="fr-BE"/>
        </w:rPr>
        <w:t xml:space="preserve">décrite par </w:t>
      </w:r>
      <w:proofErr w:type="spellStart"/>
      <w:r w:rsidR="008A09D4">
        <w:rPr>
          <w:rFonts w:ascii="Times New Roman" w:hAnsi="Times New Roman" w:cs="Times New Roman"/>
          <w:sz w:val="24"/>
          <w:szCs w:val="24"/>
          <w:lang w:val="fr-BE"/>
        </w:rPr>
        <w:t>Jacobsson</w:t>
      </w:r>
      <w:proofErr w:type="spellEnd"/>
      <w:r w:rsidR="008A09D4">
        <w:rPr>
          <w:rFonts w:ascii="Times New Roman" w:hAnsi="Times New Roman" w:cs="Times New Roman"/>
          <w:sz w:val="24"/>
          <w:szCs w:val="24"/>
          <w:lang w:val="fr-BE"/>
        </w:rPr>
        <w:t xml:space="preserve">. Nous avons </w:t>
      </w:r>
      <w:r w:rsidR="00297A6E">
        <w:rPr>
          <w:rFonts w:ascii="Times New Roman" w:hAnsi="Times New Roman" w:cs="Times New Roman"/>
          <w:sz w:val="24"/>
          <w:szCs w:val="24"/>
          <w:lang w:val="fr-BE"/>
        </w:rPr>
        <w:t xml:space="preserve">étudié leur </w:t>
      </w:r>
      <w:r w:rsidR="008A09D4">
        <w:rPr>
          <w:rFonts w:ascii="Times New Roman" w:hAnsi="Times New Roman" w:cs="Times New Roman"/>
          <w:sz w:val="24"/>
          <w:szCs w:val="24"/>
          <w:lang w:val="fr-BE"/>
        </w:rPr>
        <w:t>concordance à ±10%.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 </w:t>
      </w:r>
    </w:p>
    <w:p w:rsidR="008A09D4" w:rsidRDefault="008A09D4" w:rsidP="00BE3A95">
      <w:pPr>
        <w:rPr>
          <w:rFonts w:ascii="Times New Roman" w:hAnsi="Times New Roman" w:cs="Times New Roman"/>
          <w:sz w:val="24"/>
          <w:szCs w:val="24"/>
          <w:lang w:val="fr-BE"/>
        </w:rPr>
      </w:pPr>
    </w:p>
    <w:p w:rsidR="008A09D4" w:rsidRDefault="008A09D4" w:rsidP="00BE3A95">
      <w:pPr>
        <w:rPr>
          <w:rFonts w:ascii="Times New Roman" w:hAnsi="Times New Roman" w:cs="Times New Roman"/>
          <w:b/>
          <w:sz w:val="24"/>
          <w:szCs w:val="24"/>
          <w:lang w:val="fr-BE"/>
        </w:rPr>
      </w:pPr>
      <w:r>
        <w:rPr>
          <w:rFonts w:ascii="Times New Roman" w:hAnsi="Times New Roman" w:cs="Times New Roman"/>
          <w:b/>
          <w:sz w:val="24"/>
          <w:szCs w:val="24"/>
          <w:lang w:val="fr-BE"/>
        </w:rPr>
        <w:t>Résultats</w:t>
      </w:r>
    </w:p>
    <w:p w:rsidR="008A09D4" w:rsidRDefault="00980DAA" w:rsidP="00BE3A95">
      <w:pPr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364</w:t>
      </w:r>
      <w:r w:rsidR="00437F09">
        <w:rPr>
          <w:rFonts w:ascii="Times New Roman" w:hAnsi="Times New Roman" w:cs="Times New Roman"/>
          <w:sz w:val="24"/>
          <w:szCs w:val="24"/>
          <w:lang w:val="fr-BE"/>
        </w:rPr>
        <w:t xml:space="preserve"> sujets </w:t>
      </w:r>
      <w:r w:rsidR="00617F40">
        <w:rPr>
          <w:rFonts w:ascii="Times New Roman" w:hAnsi="Times New Roman" w:cs="Times New Roman"/>
          <w:sz w:val="24"/>
          <w:szCs w:val="24"/>
          <w:lang w:val="fr-BE"/>
        </w:rPr>
        <w:t xml:space="preserve">africain (RDC et Côte d’Ivoire) </w:t>
      </w:r>
      <w:r w:rsidR="00437F09">
        <w:rPr>
          <w:rFonts w:ascii="Times New Roman" w:hAnsi="Times New Roman" w:cs="Times New Roman"/>
          <w:sz w:val="24"/>
          <w:szCs w:val="24"/>
          <w:lang w:val="fr-BE"/>
        </w:rPr>
        <w:t>o</w:t>
      </w:r>
      <w:r>
        <w:rPr>
          <w:rFonts w:ascii="Times New Roman" w:hAnsi="Times New Roman" w:cs="Times New Roman"/>
          <w:sz w:val="24"/>
          <w:szCs w:val="24"/>
          <w:lang w:val="fr-BE"/>
        </w:rPr>
        <w:t>nt été inclus dans l’analyse (46%</w:t>
      </w:r>
      <w:r w:rsidR="00437F09">
        <w:rPr>
          <w:rFonts w:ascii="Times New Roman" w:hAnsi="Times New Roman" w:cs="Times New Roman"/>
          <w:sz w:val="24"/>
          <w:szCs w:val="24"/>
          <w:lang w:val="fr-BE"/>
        </w:rPr>
        <w:t xml:space="preserve"> femmes)</w:t>
      </w:r>
      <w:r>
        <w:rPr>
          <w:rFonts w:ascii="Times New Roman" w:hAnsi="Times New Roman" w:cs="Times New Roman"/>
          <w:sz w:val="24"/>
          <w:szCs w:val="24"/>
          <w:lang w:val="fr-BE"/>
        </w:rPr>
        <w:t> : âge 40</w:t>
      </w:r>
      <w:r w:rsidR="00E72E30">
        <w:rPr>
          <w:rFonts w:ascii="Times New Roman" w:hAnsi="Times New Roman" w:cs="Times New Roman"/>
          <w:sz w:val="24"/>
          <w:szCs w:val="24"/>
          <w:lang w:val="fr-BE"/>
        </w:rPr>
        <w:t>.0±13.9</w:t>
      </w:r>
      <w:r>
        <w:rPr>
          <w:rFonts w:ascii="Times New Roman" w:hAnsi="Times New Roman" w:cs="Times New Roman"/>
          <w:sz w:val="24"/>
          <w:szCs w:val="24"/>
          <w:lang w:val="fr-BE"/>
        </w:rPr>
        <w:t>ans, poids 68±15</w:t>
      </w:r>
      <w:r w:rsidR="00870A34">
        <w:rPr>
          <w:rFonts w:ascii="Times New Roman" w:hAnsi="Times New Roman" w:cs="Times New Roman"/>
          <w:sz w:val="24"/>
          <w:szCs w:val="24"/>
          <w:lang w:val="fr-BE"/>
        </w:rPr>
        <w:t xml:space="preserve"> kg/m²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, taille </w:t>
      </w:r>
      <w:r w:rsidR="00A675C0">
        <w:rPr>
          <w:rFonts w:ascii="Times New Roman" w:hAnsi="Times New Roman" w:cs="Times New Roman"/>
          <w:sz w:val="24"/>
          <w:szCs w:val="24"/>
          <w:lang w:val="fr-BE"/>
        </w:rPr>
        <w:t>1.</w:t>
      </w:r>
      <w:r w:rsidR="00E72E30">
        <w:rPr>
          <w:rFonts w:ascii="Times New Roman" w:hAnsi="Times New Roman" w:cs="Times New Roman"/>
          <w:sz w:val="24"/>
          <w:szCs w:val="24"/>
          <w:lang w:val="fr-BE"/>
        </w:rPr>
        <w:t>67±0.09</w:t>
      </w:r>
      <w:r w:rsidR="00A675C0">
        <w:rPr>
          <w:rFonts w:ascii="Times New Roman" w:hAnsi="Times New Roman" w:cs="Times New Roman"/>
          <w:sz w:val="24"/>
          <w:szCs w:val="24"/>
          <w:lang w:val="fr-BE"/>
        </w:rPr>
        <w:t>m et DFG 96±27</w:t>
      </w:r>
      <w:r w:rsidR="00870A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870A34">
        <w:rPr>
          <w:rFonts w:ascii="Times New Roman" w:hAnsi="Times New Roman" w:cs="Times New Roman"/>
          <w:sz w:val="24"/>
          <w:szCs w:val="24"/>
          <w:lang w:val="fr-BE"/>
        </w:rPr>
        <w:t>mL</w:t>
      </w:r>
      <w:proofErr w:type="spellEnd"/>
      <w:r w:rsidR="00A675C0">
        <w:rPr>
          <w:rFonts w:ascii="Times New Roman" w:hAnsi="Times New Roman" w:cs="Times New Roman"/>
          <w:sz w:val="24"/>
          <w:szCs w:val="24"/>
          <w:lang w:val="fr-BE"/>
        </w:rPr>
        <w:t>/min (valeurs de 4 à 183</w:t>
      </w:r>
      <w:r w:rsidR="00870A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870A34">
        <w:rPr>
          <w:rFonts w:ascii="Times New Roman" w:hAnsi="Times New Roman" w:cs="Times New Roman"/>
          <w:sz w:val="24"/>
          <w:szCs w:val="24"/>
          <w:lang w:val="fr-BE"/>
        </w:rPr>
        <w:t>mL</w:t>
      </w:r>
      <w:proofErr w:type="spellEnd"/>
      <w:r w:rsidR="00870A34">
        <w:rPr>
          <w:rFonts w:ascii="Times New Roman" w:hAnsi="Times New Roman" w:cs="Times New Roman"/>
          <w:sz w:val="24"/>
          <w:szCs w:val="24"/>
          <w:lang w:val="fr-BE"/>
        </w:rPr>
        <w:t xml:space="preserve">/min). </w:t>
      </w:r>
      <w:r>
        <w:rPr>
          <w:rFonts w:ascii="Times New Roman" w:hAnsi="Times New Roman" w:cs="Times New Roman"/>
          <w:sz w:val="24"/>
          <w:szCs w:val="24"/>
          <w:lang w:val="fr-BE"/>
        </w:rPr>
        <w:t>Seuls les résultats avec une décroissance linéaire</w:t>
      </w:r>
      <w:r w:rsidR="00E72E30">
        <w:rPr>
          <w:rFonts w:ascii="Times New Roman" w:hAnsi="Times New Roman" w:cs="Times New Roman"/>
          <w:sz w:val="24"/>
          <w:szCs w:val="24"/>
          <w:lang w:val="fr-BE"/>
        </w:rPr>
        <w:t xml:space="preserve"> (R</w:t>
      </w:r>
      <w:r w:rsidR="00A675C0">
        <w:rPr>
          <w:rFonts w:ascii="Times New Roman" w:hAnsi="Times New Roman" w:cs="Times New Roman"/>
          <w:sz w:val="24"/>
          <w:szCs w:val="24"/>
          <w:lang w:val="fr-BE"/>
        </w:rPr>
        <w:t>²≥0.975)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ont été considérés. </w:t>
      </w:r>
      <w:r w:rsidR="00870A34">
        <w:rPr>
          <w:rFonts w:ascii="Times New Roman" w:hAnsi="Times New Roman" w:cs="Times New Roman"/>
          <w:sz w:val="24"/>
          <w:szCs w:val="24"/>
          <w:lang w:val="fr-BE"/>
        </w:rPr>
        <w:t>Dans la population globale et en considérant l</w:t>
      </w:r>
      <w:r w:rsidR="00C51B75">
        <w:rPr>
          <w:rFonts w:ascii="Times New Roman" w:hAnsi="Times New Roman" w:cs="Times New Roman"/>
          <w:sz w:val="24"/>
          <w:szCs w:val="24"/>
          <w:lang w:val="fr-BE"/>
        </w:rPr>
        <w:t>a</w:t>
      </w:r>
      <w:r w:rsidR="00870A34">
        <w:rPr>
          <w:rFonts w:ascii="Times New Roman" w:hAnsi="Times New Roman" w:cs="Times New Roman"/>
          <w:sz w:val="24"/>
          <w:szCs w:val="24"/>
          <w:lang w:val="fr-BE"/>
        </w:rPr>
        <w:t xml:space="preserve"> valeur de DFG par PM comme la référence, les résultats de DFG avec PU à 120, 180, 240 et 300 minutes ont une concordance à ±1</w:t>
      </w:r>
      <w:r w:rsidR="00A675C0">
        <w:rPr>
          <w:rFonts w:ascii="Times New Roman" w:hAnsi="Times New Roman" w:cs="Times New Roman"/>
          <w:sz w:val="24"/>
          <w:szCs w:val="24"/>
          <w:lang w:val="fr-BE"/>
        </w:rPr>
        <w:t xml:space="preserve">0% qui sont respectivement de </w:t>
      </w:r>
      <w:r w:rsidR="00E72E30">
        <w:rPr>
          <w:rFonts w:ascii="Times New Roman" w:hAnsi="Times New Roman" w:cs="Times New Roman"/>
          <w:sz w:val="24"/>
          <w:szCs w:val="24"/>
          <w:lang w:val="fr-BE"/>
        </w:rPr>
        <w:t>79, 93, 87 et 71</w:t>
      </w:r>
      <w:r w:rsidR="00870A34">
        <w:rPr>
          <w:rFonts w:ascii="Times New Roman" w:hAnsi="Times New Roman" w:cs="Times New Roman"/>
          <w:sz w:val="24"/>
          <w:szCs w:val="24"/>
          <w:lang w:val="fr-BE"/>
        </w:rPr>
        <w:t xml:space="preserve">%. </w:t>
      </w:r>
      <w:r w:rsidR="004336B4">
        <w:rPr>
          <w:rFonts w:ascii="Times New Roman" w:hAnsi="Times New Roman" w:cs="Times New Roman"/>
          <w:sz w:val="24"/>
          <w:szCs w:val="24"/>
          <w:lang w:val="fr-BE"/>
        </w:rPr>
        <w:t xml:space="preserve">Comme chez le caucasien (1), les concordances sont plus </w:t>
      </w:r>
      <w:r w:rsidR="004336B4">
        <w:rPr>
          <w:rFonts w:ascii="Times New Roman" w:hAnsi="Times New Roman" w:cs="Times New Roman"/>
          <w:sz w:val="24"/>
          <w:szCs w:val="24"/>
          <w:lang w:val="fr-BE"/>
        </w:rPr>
        <w:lastRenderedPageBreak/>
        <w:t xml:space="preserve">faibles chez les sujets (n=13) avec un DFG&lt;30 </w:t>
      </w:r>
      <w:proofErr w:type="spellStart"/>
      <w:r w:rsidR="004336B4">
        <w:rPr>
          <w:rFonts w:ascii="Times New Roman" w:hAnsi="Times New Roman" w:cs="Times New Roman"/>
          <w:sz w:val="24"/>
          <w:szCs w:val="24"/>
          <w:lang w:val="fr-BE"/>
        </w:rPr>
        <w:t>mL</w:t>
      </w:r>
      <w:proofErr w:type="spellEnd"/>
      <w:r w:rsidR="004336B4">
        <w:rPr>
          <w:rFonts w:ascii="Times New Roman" w:hAnsi="Times New Roman" w:cs="Times New Roman"/>
          <w:sz w:val="24"/>
          <w:szCs w:val="24"/>
          <w:lang w:val="fr-BE"/>
        </w:rPr>
        <w:t>/min/1.73m². En excluant ces patients, les concordances à 10% à 120, 180, 240 et 300 m</w:t>
      </w:r>
      <w:r w:rsidR="00E72E30">
        <w:rPr>
          <w:rFonts w:ascii="Times New Roman" w:hAnsi="Times New Roman" w:cs="Times New Roman"/>
          <w:sz w:val="24"/>
          <w:szCs w:val="24"/>
          <w:lang w:val="fr-BE"/>
        </w:rPr>
        <w:t>inutes sont respectivement de 82, 97, 90 et 73</w:t>
      </w:r>
      <w:r w:rsidR="004336B4">
        <w:rPr>
          <w:rFonts w:ascii="Times New Roman" w:hAnsi="Times New Roman" w:cs="Times New Roman"/>
          <w:sz w:val="24"/>
          <w:szCs w:val="24"/>
          <w:lang w:val="fr-BE"/>
        </w:rPr>
        <w:t>%.</w:t>
      </w:r>
    </w:p>
    <w:p w:rsidR="006F2E26" w:rsidRDefault="006F2E26" w:rsidP="00BE3A95">
      <w:pPr>
        <w:rPr>
          <w:rFonts w:ascii="Times New Roman" w:hAnsi="Times New Roman" w:cs="Times New Roman"/>
          <w:sz w:val="24"/>
          <w:szCs w:val="24"/>
          <w:lang w:val="fr-BE"/>
        </w:rPr>
      </w:pPr>
    </w:p>
    <w:p w:rsidR="006F2E26" w:rsidRDefault="006F2E26" w:rsidP="00BE3A95">
      <w:pPr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6F2E26">
        <w:rPr>
          <w:rFonts w:ascii="Times New Roman" w:hAnsi="Times New Roman" w:cs="Times New Roman"/>
          <w:b/>
          <w:sz w:val="24"/>
          <w:szCs w:val="24"/>
          <w:lang w:val="fr-BE"/>
        </w:rPr>
        <w:t>Discussion</w:t>
      </w:r>
    </w:p>
    <w:p w:rsidR="006F2E26" w:rsidRDefault="006F2E26" w:rsidP="00BE3A95">
      <w:pPr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 xml:space="preserve">Les résultats obtenus avec une clairance plasmatique d’iohexol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à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PU montrent une bonne concordance avec ceux obtenus avec PM</w:t>
      </w:r>
      <w:r w:rsidR="004336B4">
        <w:rPr>
          <w:rFonts w:ascii="Times New Roman" w:hAnsi="Times New Roman" w:cs="Times New Roman"/>
          <w:sz w:val="24"/>
          <w:szCs w:val="24"/>
          <w:lang w:val="fr-BE"/>
        </w:rPr>
        <w:t xml:space="preserve"> chez le sujet africain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4336B4">
        <w:rPr>
          <w:rFonts w:ascii="Times New Roman" w:hAnsi="Times New Roman" w:cs="Times New Roman"/>
          <w:sz w:val="24"/>
          <w:szCs w:val="24"/>
          <w:lang w:val="fr-BE"/>
        </w:rPr>
        <w:t xml:space="preserve">Comme chez le sujet caucasien, les concordances sont moins bonnes pour les DFG les plus bas. Dans notre population constituée en majorité de sujets sains, le temps à 180 minutes est le meilleur mais pour les patients avec un DFG plus bas, un PU plus tardif est justifié. </w:t>
      </w:r>
    </w:p>
    <w:p w:rsidR="006F2E26" w:rsidRDefault="006F2E26" w:rsidP="00BE3A95">
      <w:pPr>
        <w:rPr>
          <w:rFonts w:ascii="Times New Roman" w:hAnsi="Times New Roman" w:cs="Times New Roman"/>
          <w:sz w:val="24"/>
          <w:szCs w:val="24"/>
          <w:lang w:val="fr-BE"/>
        </w:rPr>
      </w:pPr>
    </w:p>
    <w:p w:rsidR="006F2E26" w:rsidRDefault="006F2E26" w:rsidP="00BE3A95">
      <w:pPr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6F2E26">
        <w:rPr>
          <w:rFonts w:ascii="Times New Roman" w:hAnsi="Times New Roman" w:cs="Times New Roman"/>
          <w:b/>
          <w:sz w:val="24"/>
          <w:szCs w:val="24"/>
          <w:lang w:val="fr-BE"/>
        </w:rPr>
        <w:t>Conclusion</w:t>
      </w:r>
    </w:p>
    <w:p w:rsidR="006F2E26" w:rsidRDefault="006F2E26" w:rsidP="00BE3A95">
      <w:pPr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 xml:space="preserve">Dans certaines circonstances (par exemples dans les études épidémiologiques), le calcul de la clairance plasmatique de l’iohexol par PU est une alternative acceptable aux PM. </w:t>
      </w:r>
      <w:r w:rsidR="004336B4">
        <w:rPr>
          <w:rFonts w:ascii="Times New Roman" w:hAnsi="Times New Roman" w:cs="Times New Roman"/>
          <w:sz w:val="24"/>
          <w:szCs w:val="24"/>
          <w:lang w:val="fr-BE"/>
        </w:rPr>
        <w:t xml:space="preserve">La modélisation mathématique proposée par </w:t>
      </w:r>
      <w:proofErr w:type="spellStart"/>
      <w:r w:rsidR="004336B4">
        <w:rPr>
          <w:rFonts w:ascii="Times New Roman" w:hAnsi="Times New Roman" w:cs="Times New Roman"/>
          <w:sz w:val="24"/>
          <w:szCs w:val="24"/>
          <w:lang w:val="fr-BE"/>
        </w:rPr>
        <w:t>Jacobsson</w:t>
      </w:r>
      <w:proofErr w:type="spellEnd"/>
      <w:r w:rsidR="004336B4">
        <w:rPr>
          <w:rFonts w:ascii="Times New Roman" w:hAnsi="Times New Roman" w:cs="Times New Roman"/>
          <w:sz w:val="24"/>
          <w:szCs w:val="24"/>
          <w:lang w:val="fr-BE"/>
        </w:rPr>
        <w:t xml:space="preserve"> pour le sujet européen semble applicable au sujet </w:t>
      </w:r>
      <w:r w:rsidR="00E62AAF">
        <w:rPr>
          <w:rFonts w:ascii="Times New Roman" w:hAnsi="Times New Roman" w:cs="Times New Roman"/>
          <w:sz w:val="24"/>
          <w:szCs w:val="24"/>
          <w:lang w:val="fr-BE"/>
        </w:rPr>
        <w:t>africain</w:t>
      </w:r>
      <w:r w:rsidR="004336B4">
        <w:rPr>
          <w:rFonts w:ascii="Times New Roman" w:hAnsi="Times New Roman" w:cs="Times New Roman"/>
          <w:sz w:val="24"/>
          <w:szCs w:val="24"/>
          <w:lang w:val="fr-BE"/>
        </w:rPr>
        <w:t>.</w:t>
      </w:r>
    </w:p>
    <w:p w:rsidR="00E62AAF" w:rsidRDefault="00E62AAF" w:rsidP="00BE3A95">
      <w:pPr>
        <w:rPr>
          <w:rFonts w:ascii="Times New Roman" w:hAnsi="Times New Roman" w:cs="Times New Roman"/>
          <w:sz w:val="24"/>
          <w:szCs w:val="24"/>
          <w:lang w:val="fr-BE"/>
        </w:rPr>
      </w:pPr>
    </w:p>
    <w:p w:rsidR="00E62AAF" w:rsidRDefault="00E62AAF" w:rsidP="00BE3A95">
      <w:pPr>
        <w:rPr>
          <w:rFonts w:ascii="Times New Roman" w:hAnsi="Times New Roman" w:cs="Times New Roman"/>
          <w:sz w:val="24"/>
          <w:szCs w:val="24"/>
          <w:lang w:val="fr-BE"/>
        </w:rPr>
      </w:pPr>
    </w:p>
    <w:p w:rsidR="00E62AAF" w:rsidRDefault="00E62AAF" w:rsidP="00BE3A95">
      <w:pPr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Références</w:t>
      </w:r>
    </w:p>
    <w:p w:rsidR="00E62AAF" w:rsidRDefault="00E62AAF" w:rsidP="00BE3A95">
      <w:pPr>
        <w:rPr>
          <w:rFonts w:ascii="Times New Roman" w:hAnsi="Times New Roman" w:cs="Times New Roman"/>
          <w:sz w:val="24"/>
          <w:szCs w:val="24"/>
          <w:lang w:val="fr-BE"/>
        </w:rPr>
      </w:pPr>
      <w:bookmarkStart w:id="0" w:name="_GoBack"/>
      <w:bookmarkEnd w:id="0"/>
    </w:p>
    <w:p w:rsidR="00E62AAF" w:rsidRPr="006F2E26" w:rsidRDefault="00E62AAF" w:rsidP="00BE3A95">
      <w:pPr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Delanaye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P,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Nephrol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Dial Transplant, 2018, in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press</w:t>
      </w:r>
      <w:proofErr w:type="spellEnd"/>
    </w:p>
    <w:sectPr w:rsidR="00E62AAF" w:rsidRPr="006F2E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AC"/>
    <w:rsid w:val="00297A6E"/>
    <w:rsid w:val="004336B4"/>
    <w:rsid w:val="00437F09"/>
    <w:rsid w:val="00617F40"/>
    <w:rsid w:val="006B3E81"/>
    <w:rsid w:val="006F2E26"/>
    <w:rsid w:val="00870A34"/>
    <w:rsid w:val="008A09D4"/>
    <w:rsid w:val="008C38C0"/>
    <w:rsid w:val="00980DAA"/>
    <w:rsid w:val="00995511"/>
    <w:rsid w:val="00A675C0"/>
    <w:rsid w:val="00BE3A95"/>
    <w:rsid w:val="00C05AAC"/>
    <w:rsid w:val="00C2086B"/>
    <w:rsid w:val="00C51B75"/>
    <w:rsid w:val="00DE6053"/>
    <w:rsid w:val="00E62AAF"/>
    <w:rsid w:val="00E7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4DD7"/>
  <w15:chartTrackingRefBased/>
  <w15:docId w15:val="{FB42F693-A2FE-4EAD-894F-CC891B60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PDelanaye</dc:creator>
  <cp:keywords/>
  <dc:description/>
  <cp:lastModifiedBy>PDelanaye</cp:lastModifiedBy>
  <cp:revision>7</cp:revision>
  <dcterms:created xsi:type="dcterms:W3CDTF">2018-04-16T09:01:00Z</dcterms:created>
  <dcterms:modified xsi:type="dcterms:W3CDTF">2018-04-16T13:15:00Z</dcterms:modified>
</cp:coreProperties>
</file>