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D3" w:rsidRPr="00B9385A" w:rsidRDefault="00E346D3" w:rsidP="00E346D3">
      <w:pPr>
        <w:spacing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bookmarkStart w:id="0" w:name="_GoBack"/>
      <w:bookmarkEnd w:id="0"/>
      <w:r w:rsidRPr="00B9385A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South Asian Diaspora</w:t>
      </w:r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Special Issue </w:t>
      </w:r>
    </w:p>
    <w:p w:rsidR="00E346D3" w:rsidRPr="00B9385A" w:rsidRDefault="00E346D3" w:rsidP="00E346D3">
      <w:pPr>
        <w:spacing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“Race Relations and the South Asian Diasporic Imaginary” </w:t>
      </w:r>
    </w:p>
    <w:p w:rsidR="00E346D3" w:rsidRPr="00B9385A" w:rsidRDefault="00E346D3" w:rsidP="00E346D3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Pr="00B9385A" w:rsidRDefault="00E346D3" w:rsidP="00E346D3">
      <w:pPr>
        <w:spacing w:line="240" w:lineRule="auto"/>
        <w:jc w:val="right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Guest Editors: Delphine Munos &amp; Mala </w:t>
      </w:r>
      <w:proofErr w:type="spellStart"/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>Pandurang</w:t>
      </w:r>
      <w:proofErr w:type="spellEnd"/>
    </w:p>
    <w:p w:rsidR="00E346D3" w:rsidRPr="00B9385A" w:rsidRDefault="00E346D3" w:rsidP="00E346D3">
      <w:pPr>
        <w:spacing w:line="240" w:lineRule="auto"/>
        <w:ind w:left="180"/>
        <w:jc w:val="both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TOC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Introduction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Julia WATERS. </w:t>
      </w:r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“‘Les </w:t>
      </w:r>
      <w:proofErr w:type="spellStart"/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>années</w:t>
      </w:r>
      <w:proofErr w:type="spellEnd"/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de braise’ reconsidered: Literary Representations of Mauritian Independence, Fifty Years On</w:t>
      </w: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.”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</w:pPr>
      <w:proofErr w:type="spellStart"/>
      <w:r w:rsidRPr="00B9385A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Mahruba</w:t>
      </w:r>
      <w:proofErr w:type="spellEnd"/>
      <w:r w:rsidRPr="00B9385A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T.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MOWTUSHI.</w:t>
      </w:r>
      <w:r w:rsid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“</w:t>
      </w:r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Africa in the Bengali literary and cinematic imagination: </w:t>
      </w:r>
      <w:proofErr w:type="spellStart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Kamaleshwar</w:t>
      </w:r>
      <w:proofErr w:type="spellEnd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Mukherjee’s 2013 film adaptation of </w:t>
      </w:r>
      <w:proofErr w:type="spellStart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Bibhutibhusan</w:t>
      </w:r>
      <w:proofErr w:type="spellEnd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Bandapadhyay’s</w:t>
      </w:r>
      <w:proofErr w:type="spellEnd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African adventure novel, </w:t>
      </w:r>
      <w:proofErr w:type="spellStart"/>
      <w:r w:rsidR="008D791F" w:rsidRPr="008D791F">
        <w:rPr>
          <w:rFonts w:ascii="Times New Roman" w:hAnsi="Times New Roman" w:cs="Times New Roman"/>
          <w:i/>
          <w:noProof w:val="0"/>
          <w:color w:val="000000"/>
          <w:sz w:val="24"/>
          <w:szCs w:val="24"/>
          <w:lang w:val="en-GB"/>
        </w:rPr>
        <w:t>Chander</w:t>
      </w:r>
      <w:proofErr w:type="spellEnd"/>
      <w:r w:rsidR="008D791F" w:rsidRPr="008D791F">
        <w:rPr>
          <w:rFonts w:ascii="Times New Roman" w:hAnsi="Times New Roman" w:cs="Times New Roman"/>
          <w:i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8D791F" w:rsidRPr="008D791F">
        <w:rPr>
          <w:rFonts w:ascii="Times New Roman" w:hAnsi="Times New Roman" w:cs="Times New Roman"/>
          <w:i/>
          <w:noProof w:val="0"/>
          <w:color w:val="000000"/>
          <w:sz w:val="24"/>
          <w:szCs w:val="24"/>
          <w:lang w:val="en-GB"/>
        </w:rPr>
        <w:t>Pahar</w:t>
      </w:r>
      <w:proofErr w:type="spellEnd"/>
      <w:r w:rsidR="008D791F" w:rsidRP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(1937)</w:t>
      </w:r>
      <w:r w:rsidR="008D791F">
        <w:rPr>
          <w:rFonts w:ascii="Times New Roman" w:hAnsi="Times New Roman" w:cs="Times New Roman"/>
          <w:noProof w:val="0"/>
          <w:color w:val="000000"/>
          <w:sz w:val="24"/>
          <w:szCs w:val="24"/>
          <w:lang w:val="en-GB"/>
        </w:rPr>
        <w:t>”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Godwin SIUNDU</w:t>
      </w:r>
      <w:r w:rsid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>. “</w:t>
      </w:r>
      <w:r w:rsidR="0089299B" w:rsidRP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The Print Media in the Construction of Contemporary South Asian Identities in Kenya: The Asian Weekly and </w:t>
      </w:r>
      <w:proofErr w:type="spellStart"/>
      <w:r w:rsidR="0089299B" w:rsidRP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>AwaaZ</w:t>
      </w:r>
      <w:proofErr w:type="spellEnd"/>
      <w:r w:rsid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>”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89299B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proofErr w:type="spellStart"/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>Kalpana</w:t>
      </w:r>
      <w:proofErr w:type="spellEnd"/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HIRALAL</w:t>
      </w:r>
      <w:r w:rsid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. “‘Mary and Annie resist’: </w:t>
      </w:r>
      <w:r w:rsidR="0089299B" w:rsidRP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>Gender and Resistance in South Africa 1900s -1950</w:t>
      </w:r>
      <w:r w:rsidR="0089299B">
        <w:rPr>
          <w:rFonts w:ascii="Times New Roman" w:hAnsi="Times New Roman" w:cs="Times New Roman"/>
          <w:noProof w:val="0"/>
          <w:sz w:val="24"/>
          <w:szCs w:val="24"/>
          <w:lang w:val="en-GB"/>
        </w:rPr>
        <w:t>”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E346D3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B9385A">
        <w:rPr>
          <w:rFonts w:ascii="Times New Roman" w:hAnsi="Times New Roman" w:cs="Times New Roman"/>
          <w:noProof w:val="0"/>
          <w:sz w:val="24"/>
          <w:szCs w:val="24"/>
          <w:lang w:val="en-GB"/>
        </w:rPr>
        <w:t>Kerry-Jane W</w:t>
      </w:r>
      <w:r w:rsidR="006A11C9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ALLART. </w:t>
      </w:r>
      <w:r w:rsidR="00451CF0">
        <w:rPr>
          <w:rFonts w:ascii="Times New Roman" w:hAnsi="Times New Roman" w:cs="Times New Roman"/>
          <w:noProof w:val="0"/>
          <w:sz w:val="24"/>
          <w:szCs w:val="24"/>
          <w:lang w:val="en-GB"/>
        </w:rPr>
        <w:t>“</w:t>
      </w:r>
      <w:r w:rsidR="00451CF0" w:rsidRPr="00451CF0">
        <w:rPr>
          <w:rFonts w:ascii="Times New Roman" w:hAnsi="Times New Roman" w:cs="Times New Roman"/>
          <w:noProof w:val="0"/>
          <w:sz w:val="24"/>
          <w:szCs w:val="24"/>
          <w:lang w:val="en-GB"/>
        </w:rPr>
        <w:t>‘Naipaul's Daughter’? Queer/cross-racial satire i</w:t>
      </w:r>
      <w:r w:rsidR="00451CF0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n </w:t>
      </w:r>
      <w:r w:rsidR="00451CF0" w:rsidRPr="00451CF0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Valmiki’s Daughter</w:t>
      </w:r>
      <w:r w:rsidR="00451CF0">
        <w:rPr>
          <w:rFonts w:ascii="Times New Roman" w:hAnsi="Times New Roman" w:cs="Times New Roman"/>
          <w:noProof w:val="0"/>
          <w:sz w:val="24"/>
          <w:szCs w:val="24"/>
          <w:lang w:val="en-GB"/>
        </w:rPr>
        <w:t>”</w:t>
      </w:r>
    </w:p>
    <w:p w:rsidR="00A0558A" w:rsidRDefault="00A0558A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E346D3" w:rsidRDefault="006A11C9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Haajima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DEGIA. “</w:t>
      </w:r>
      <w:r w:rsidRPr="006A11C9">
        <w:rPr>
          <w:rFonts w:ascii="Times New Roman" w:hAnsi="Times New Roman" w:cs="Times New Roman"/>
          <w:noProof w:val="0"/>
          <w:sz w:val="24"/>
          <w:szCs w:val="24"/>
          <w:lang w:val="en-GB"/>
        </w:rPr>
        <w:t>Bajan-Indians: Emergent Identities of the Gujarati-Muslims of Barbados</w:t>
      </w:r>
      <w:r>
        <w:rPr>
          <w:rFonts w:ascii="Times New Roman" w:hAnsi="Times New Roman" w:cs="Times New Roman"/>
          <w:noProof w:val="0"/>
          <w:sz w:val="24"/>
          <w:szCs w:val="24"/>
          <w:lang w:val="en-GB"/>
        </w:rPr>
        <w:t>”</w:t>
      </w:r>
    </w:p>
    <w:p w:rsidR="00E346D3" w:rsidRPr="00B9385A" w:rsidRDefault="00E346D3" w:rsidP="00E346D3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</w:p>
    <w:p w:rsidR="00334270" w:rsidRDefault="00334270"/>
    <w:sectPr w:rsidR="0033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D3"/>
    <w:rsid w:val="00334270"/>
    <w:rsid w:val="00451CF0"/>
    <w:rsid w:val="006A11C9"/>
    <w:rsid w:val="0089299B"/>
    <w:rsid w:val="008D791F"/>
    <w:rsid w:val="00A0558A"/>
    <w:rsid w:val="00E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AD29-7D5B-4C81-972C-4997F2F9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6D3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</dc:creator>
  <cp:keywords/>
  <dc:description/>
  <cp:lastModifiedBy>Delphine</cp:lastModifiedBy>
  <cp:revision>5</cp:revision>
  <dcterms:created xsi:type="dcterms:W3CDTF">2018-03-06T21:08:00Z</dcterms:created>
  <dcterms:modified xsi:type="dcterms:W3CDTF">2018-03-06T21:33:00Z</dcterms:modified>
</cp:coreProperties>
</file>