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6E4DA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Conférences</w:t>
      </w:r>
    </w:p>
    <w:p w14:paraId="6DE64254" w14:textId="77777777" w:rsidR="00645A18" w:rsidRPr="00645A18" w:rsidRDefault="00645A18" w:rsidP="00645A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45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Les nouvelles écritures journalistiques au service de la presse d’investigation</w:t>
      </w:r>
    </w:p>
    <w:p w14:paraId="358B8721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Jeudi 23 mars 2017</w:t>
      </w:r>
    </w:p>
    <w:p w14:paraId="44CBC525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De 9h à 12h</w:t>
      </w:r>
    </w:p>
    <w:p w14:paraId="5856F335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Lieu : </w:t>
      </w:r>
    </w:p>
    <w:p w14:paraId="1ABD1F22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Salon des Lumières</w:t>
      </w:r>
    </w:p>
    <w:p w14:paraId="64601DE3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645A18">
        <w:rPr>
          <w:rFonts w:ascii="Times New Roman" w:eastAsia="Times New Roman" w:hAnsi="Times New Roman" w:cs="Times New Roman"/>
          <w:lang w:eastAsia="fr-FR"/>
        </w:rPr>
        <w:t>Durée:</w:t>
      </w:r>
      <w:proofErr w:type="gramEnd"/>
      <w:r w:rsidRPr="00645A18">
        <w:rPr>
          <w:rFonts w:ascii="Times New Roman" w:eastAsia="Times New Roman" w:hAnsi="Times New Roman" w:cs="Times New Roman"/>
          <w:lang w:eastAsia="fr-FR"/>
        </w:rPr>
        <w:t> 3h</w:t>
      </w:r>
    </w:p>
    <w:p w14:paraId="566772B1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Public : </w:t>
      </w:r>
    </w:p>
    <w:p w14:paraId="59A7D959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lang w:eastAsia="fr-FR"/>
        </w:rPr>
        <w:t>Tout public à partir de 16 ans</w:t>
      </w:r>
    </w:p>
    <w:p w14:paraId="174A1E80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lang w:eastAsia="fr-FR"/>
        </w:rPr>
        <w:t xml:space="preserve">Rencontre-débat dans le cadre de </w:t>
      </w:r>
      <w:hyperlink r:id="rId5" w:history="1">
        <w:proofErr w:type="spellStart"/>
        <w:r w:rsidRPr="00645A18">
          <w:rPr>
            <w:rFonts w:ascii="Times New Roman" w:hAnsi="Times New Roman" w:cs="Times New Roman"/>
            <w:color w:val="0000FF"/>
            <w:u w:val="single"/>
            <w:lang w:eastAsia="fr-FR"/>
          </w:rPr>
          <w:t>Medialand</w:t>
        </w:r>
        <w:proofErr w:type="spellEnd"/>
      </w:hyperlink>
    </w:p>
    <w:p w14:paraId="1180CEF2" w14:textId="77777777" w:rsidR="00645A18" w:rsidRPr="00645A18" w:rsidRDefault="00645A18" w:rsidP="00645A1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645A18">
        <w:rPr>
          <w:rFonts w:ascii="Times New Roman" w:eastAsia="Times New Roman" w:hAnsi="Times New Roman" w:cs="Times New Roman"/>
          <w:b/>
          <w:bCs/>
          <w:lang w:eastAsia="fr-FR"/>
        </w:rPr>
        <w:t xml:space="preserve">Avec Marc Vanesse, David </w:t>
      </w:r>
      <w:proofErr w:type="spellStart"/>
      <w:r w:rsidRPr="00645A18">
        <w:rPr>
          <w:rFonts w:ascii="Times New Roman" w:eastAsia="Times New Roman" w:hAnsi="Times New Roman" w:cs="Times New Roman"/>
          <w:b/>
          <w:bCs/>
          <w:lang w:eastAsia="fr-FR"/>
        </w:rPr>
        <w:t>Leloup</w:t>
      </w:r>
      <w:proofErr w:type="spellEnd"/>
      <w:r w:rsidRPr="00645A18">
        <w:rPr>
          <w:rFonts w:ascii="Times New Roman" w:eastAsia="Times New Roman" w:hAnsi="Times New Roman" w:cs="Times New Roman"/>
          <w:b/>
          <w:bCs/>
          <w:lang w:eastAsia="fr-FR"/>
        </w:rPr>
        <w:t xml:space="preserve"> et Patrick Séverin</w:t>
      </w:r>
    </w:p>
    <w:p w14:paraId="158FE778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lang w:eastAsia="fr-FR"/>
        </w:rPr>
        <w:t>Le journalisme d’investigation ne semble plus avoir la cote auprès du grand public. Il existe des pistes et formes d’écritures, peut-être plus en phase avec les nouvelles habitudes de consommation de l’information. Celles-ci pourraient redonner de l’attrait auprès du public pour le journalisme d’investigation, de solutions et de recherche.</w:t>
      </w:r>
    </w:p>
    <w:p w14:paraId="4CAF99FE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i/>
          <w:iCs/>
          <w:lang w:eastAsia="fr-FR"/>
        </w:rPr>
        <w:t xml:space="preserve">Marc Vanesse a été maître de conférences, puis chargé de cours au département des Arts et Sciences de la Communication de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l’ULg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>. Il coordonne les activités d’enseignement et de recherche liées aux pratiques du journalisme et enseigne, notamment, le journalisme d’investigation et la déontologie de l’information.</w:t>
      </w:r>
    </w:p>
    <w:p w14:paraId="07B39658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i/>
          <w:iCs/>
          <w:lang w:eastAsia="fr-FR"/>
        </w:rPr>
        <w:t xml:space="preserve">David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Leloup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, journaliste d’investigation indépendant (enquêtes Mithra pour Médor,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Publifin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 pour Le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Vif-L’Express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) et réalisateur (A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Leak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 in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Paradise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, 2016). Prix de la presse Dexia 2010 et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Belfius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 2015.</w:t>
      </w:r>
    </w:p>
    <w:p w14:paraId="0F9B651F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i/>
          <w:iCs/>
          <w:lang w:eastAsia="fr-FR"/>
        </w:rPr>
        <w:t xml:space="preserve">Patrick Séverin, journaliste et documentaliste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transmedia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 (Bénévoles, Salauds de pauvres), récompensé par le prix de la presse digitale en 2014 et le prix de la presse </w:t>
      </w:r>
      <w:proofErr w:type="spellStart"/>
      <w:r w:rsidRPr="00645A18">
        <w:rPr>
          <w:rFonts w:ascii="Times New Roman" w:hAnsi="Times New Roman" w:cs="Times New Roman"/>
          <w:i/>
          <w:iCs/>
          <w:lang w:eastAsia="fr-FR"/>
        </w:rPr>
        <w:t>Belfius</w:t>
      </w:r>
      <w:proofErr w:type="spellEnd"/>
      <w:r w:rsidRPr="00645A18">
        <w:rPr>
          <w:rFonts w:ascii="Times New Roman" w:hAnsi="Times New Roman" w:cs="Times New Roman"/>
          <w:i/>
          <w:iCs/>
          <w:lang w:eastAsia="fr-FR"/>
        </w:rPr>
        <w:t xml:space="preserve"> en 2016.</w:t>
      </w:r>
    </w:p>
    <w:p w14:paraId="5782FDBF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lang w:eastAsia="fr-FR"/>
        </w:rPr>
        <w:t> </w:t>
      </w:r>
    </w:p>
    <w:p w14:paraId="574D7E06" w14:textId="77777777" w:rsidR="00645A18" w:rsidRPr="00645A18" w:rsidRDefault="00645A18" w:rsidP="00645A1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645A18">
        <w:rPr>
          <w:rFonts w:ascii="Times New Roman" w:eastAsia="Times New Roman" w:hAnsi="Times New Roman" w:cs="Times New Roman"/>
          <w:b/>
          <w:bCs/>
          <w:lang w:eastAsia="fr-FR"/>
        </w:rPr>
        <w:t>Organisateur</w:t>
      </w:r>
    </w:p>
    <w:p w14:paraId="52E88CC3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645A18">
        <w:rPr>
          <w:rFonts w:ascii="Times New Roman" w:hAnsi="Times New Roman" w:cs="Times New Roman"/>
          <w:lang w:eastAsia="fr-FR"/>
        </w:rPr>
        <w:t>Une programmation du Centre d'Action Laïque de la Province de Liège</w:t>
      </w:r>
    </w:p>
    <w:p w14:paraId="3E6CF3D9" w14:textId="77777777" w:rsidR="00645A18" w:rsidRPr="00645A18" w:rsidRDefault="00645A18" w:rsidP="00645A1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45A18">
        <w:rPr>
          <w:rFonts w:ascii="Times New Roman" w:hAnsi="Times New Roman" w:cs="Times New Roman"/>
          <w:lang w:eastAsia="fr-FR"/>
        </w:rPr>
        <w:t> </w:t>
      </w:r>
      <w:bookmarkStart w:id="0" w:name="_GoBack"/>
      <w:bookmarkEnd w:id="0"/>
    </w:p>
    <w:p w14:paraId="74D3B1F5" w14:textId="77777777" w:rsidR="00645A18" w:rsidRPr="00645A18" w:rsidRDefault="00645A18" w:rsidP="00645A18">
      <w:pPr>
        <w:rPr>
          <w:rFonts w:ascii="Times New Roman" w:eastAsia="Times New Roman" w:hAnsi="Times New Roman" w:cs="Times New Roman"/>
          <w:lang w:eastAsia="fr-FR"/>
        </w:rPr>
      </w:pP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6DC17323" wp14:editId="316AF908">
            <wp:extent cx="1231900" cy="863600"/>
            <wp:effectExtent l="0" t="0" r="12700" b="0"/>
            <wp:docPr id="8" name="Image 8" descr="http://www.citemiroir.be/sites/all/themes/citemiroir_theme/img/logos-soutien-institutionnels-et-medias/feder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emiroir.be/sites/all/themes/citemiroir_theme/img/logos-soutien-institutionnels-et-medias/feder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6FE0705C" wp14:editId="10436C11">
            <wp:extent cx="368300" cy="495300"/>
            <wp:effectExtent l="0" t="0" r="12700" b="12700"/>
            <wp:docPr id="7" name="Image 7" descr="http://www.citemiroir.be/sites/all/themes/citemiroir_theme/img/logos-soutien-institutionnels-et-medias/wallonie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temiroir.be/sites/all/themes/citemiroir_theme/img/logos-soutien-institutionnels-et-medias/wallonie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0595785C" wp14:editId="52370D08">
            <wp:extent cx="482600" cy="457200"/>
            <wp:effectExtent l="0" t="0" r="0" b="0"/>
            <wp:docPr id="6" name="Image 6" descr="http://www.citemiroir.be/sites/all/themes/citemiroir_theme/img/logos-soutien-institutionnels-et-medias/federation-wallonie-bruxelles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temiroir.be/sites/all/themes/citemiroir_theme/img/logos-soutien-institutionnels-et-medias/federation-wallonie-bruxelles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24FBBACF" wp14:editId="683A54F0">
            <wp:extent cx="787400" cy="304800"/>
            <wp:effectExtent l="0" t="0" r="0" b="0"/>
            <wp:docPr id="5" name="Image 5" descr="http://www.citemiroir.be/sites/all/themes/citemiroir_theme/img/logos-soutien-institutionnels-et-medias/province-de-liege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itemiroir.be/sites/all/themes/citemiroir_theme/img/logos-soutien-institutionnels-et-medias/province-de-liege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20D96ECE" wp14:editId="507C92BA">
            <wp:extent cx="406400" cy="495300"/>
            <wp:effectExtent l="0" t="0" r="0" b="12700"/>
            <wp:docPr id="4" name="Image 4" descr="http://www.citemiroir.be/sites/all/themes/citemiroir_theme/img/logos-soutien-institutionnels-et-medias/ville-de-liege.pn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itemiroir.be/sites/all/themes/citemiroir_theme/img/logos-soutien-institutionnels-et-medias/ville-de-liege.pn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5615C4C2" wp14:editId="1C2A227E">
            <wp:extent cx="546100" cy="419100"/>
            <wp:effectExtent l="0" t="0" r="12700" b="12700"/>
            <wp:docPr id="3" name="Image 3" descr="http://www.citemiroir.be/sites/all/themes/citemiroir_theme/img/logos-soutien-institutionnels-et-medias/wallonia-cgt.pn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itemiroir.be/sites/all/themes/citemiroir_theme/img/logos-soutien-institutionnels-et-medias/wallonia-cgt.pn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1779F15A" wp14:editId="3C2CB84D">
            <wp:extent cx="711200" cy="355600"/>
            <wp:effectExtent l="0" t="0" r="0" b="0"/>
            <wp:docPr id="2" name="Image 2" descr="http://www.citemiroir.be/sites/all/themes/citemiroir_theme/img/logos-soutien-institutionnels-et-medias/la-premiere.png?2017-09-20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itemiroir.be/sites/all/themes/citemiroir_theme/img/logos-soutien-institutionnels-et-medias/la-premiere.png?2017-09-20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A18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1AA73B11" wp14:editId="1C91AD88">
            <wp:extent cx="1168400" cy="203200"/>
            <wp:effectExtent l="0" t="0" r="0" b="0"/>
            <wp:docPr id="1" name="Image 1" descr="http://www.citemiroir.be/sites/all/themes/citemiroir_theme/img/logos-soutien-institutionnels-et-medias/le-soir.pn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itemiroir.be/sites/all/themes/citemiroir_theme/img/logos-soutien-institutionnels-et-medias/le-soir.pn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F3F2" w14:textId="77777777" w:rsidR="001522EC" w:rsidRDefault="001522EC"/>
    <w:sectPr w:rsidR="001522EC" w:rsidSect="00697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D38"/>
    <w:multiLevelType w:val="multilevel"/>
    <w:tmpl w:val="462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D367E"/>
    <w:multiLevelType w:val="multilevel"/>
    <w:tmpl w:val="67C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842AC"/>
    <w:multiLevelType w:val="multilevel"/>
    <w:tmpl w:val="03B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14624"/>
    <w:multiLevelType w:val="multilevel"/>
    <w:tmpl w:val="454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401F0"/>
    <w:multiLevelType w:val="multilevel"/>
    <w:tmpl w:val="265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18"/>
    <w:rsid w:val="001522EC"/>
    <w:rsid w:val="00574C9B"/>
    <w:rsid w:val="00645A18"/>
    <w:rsid w:val="006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E677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45A1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45A1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45A1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45A18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18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45A18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45A18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45A18"/>
    <w:rPr>
      <w:rFonts w:ascii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45A18"/>
    <w:rPr>
      <w:color w:val="0000FF"/>
      <w:u w:val="single"/>
    </w:rPr>
  </w:style>
  <w:style w:type="character" w:customStyle="1" w:styleId="lbl">
    <w:name w:val="lbl"/>
    <w:basedOn w:val="Policepardfaut"/>
    <w:rsid w:val="00645A18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45A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45A18"/>
    <w:rPr>
      <w:rFonts w:ascii="Arial" w:hAnsi="Arial" w:cs="Arial"/>
      <w:vanish/>
      <w:sz w:val="16"/>
      <w:szCs w:val="16"/>
      <w:lang w:eastAsia="fr-FR"/>
    </w:rPr>
  </w:style>
  <w:style w:type="character" w:customStyle="1" w:styleId="form-required">
    <w:name w:val="form-required"/>
    <w:basedOn w:val="Policepardfaut"/>
    <w:rsid w:val="00645A18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45A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45A18"/>
    <w:rPr>
      <w:rFonts w:ascii="Arial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5A18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Emphase">
    <w:name w:val="Emphasis"/>
    <w:basedOn w:val="Policepardfaut"/>
    <w:uiPriority w:val="20"/>
    <w:qFormat/>
    <w:rsid w:val="00645A18"/>
    <w:rPr>
      <w:i/>
      <w:iCs/>
    </w:rPr>
  </w:style>
  <w:style w:type="character" w:customStyle="1" w:styleId="text-container">
    <w:name w:val="text-container"/>
    <w:basedOn w:val="Policepardfaut"/>
    <w:rsid w:val="0064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0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6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9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73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4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03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2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6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6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85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1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3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33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7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53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6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1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4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3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4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9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9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6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5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3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2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2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75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20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yperlink" Target="http://www.lesoir.be/" TargetMode="External"/><Relationship Id="rId21" Type="http://schemas.openxmlformats.org/officeDocument/2006/relationships/image" Target="media/image8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culture.be/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://www.provincedeliege.be/" TargetMode="External"/><Relationship Id="rId13" Type="http://schemas.openxmlformats.org/officeDocument/2006/relationships/image" Target="media/image4.png"/><Relationship Id="rId14" Type="http://schemas.openxmlformats.org/officeDocument/2006/relationships/hyperlink" Target="http://www.liege.be/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://cgt.tourismewallonie.be/" TargetMode="External"/><Relationship Id="rId17" Type="http://schemas.openxmlformats.org/officeDocument/2006/relationships/image" Target="media/image6.png"/><Relationship Id="rId18" Type="http://schemas.openxmlformats.org/officeDocument/2006/relationships/hyperlink" Target="http://www.rtbf.be/lapremiere/" TargetMode="External"/><Relationship Id="rId19" Type="http://schemas.openxmlformats.org/officeDocument/2006/relationships/image" Target="media/image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xposition-medialand.be" TargetMode="External"/><Relationship Id="rId6" Type="http://schemas.openxmlformats.org/officeDocument/2006/relationships/hyperlink" Target="http://www.plushaut.be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wallonie.be/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Macintosh Word</Application>
  <DocSecurity>0</DocSecurity>
  <Lines>10</Lines>
  <Paragraphs>2</Paragraphs>
  <ScaleCrop>false</ScaleCrop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2018-06-16T09:13:00Z</dcterms:created>
  <dcterms:modified xsi:type="dcterms:W3CDTF">2018-06-16T09:14:00Z</dcterms:modified>
</cp:coreProperties>
</file>