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97" w:rsidRPr="00271497" w:rsidRDefault="002B5422" w:rsidP="00271497">
      <w:pPr>
        <w:jc w:val="center"/>
        <w:rPr>
          <w:b/>
        </w:rPr>
      </w:pPr>
      <w:r w:rsidRPr="002B5422">
        <w:rPr>
          <w:b/>
        </w:rPr>
        <w:t>Figures de la malédiction</w:t>
      </w:r>
    </w:p>
    <w:p w:rsidR="005C14B3" w:rsidRDefault="005C14B3" w:rsidP="002B5422">
      <w:pPr>
        <w:jc w:val="both"/>
      </w:pPr>
      <w:r>
        <w:t>L’une des figures les plus saillantes de l’imaginaire du milieu littéraire est assurément celle de l’écrivain maudit. Dominé par la souffrance, qui peut infléchir directement son œuvre,</w:t>
      </w:r>
      <w:r w:rsidR="00B74B7E">
        <w:t xml:space="preserve"> </w:t>
      </w:r>
      <w:r w:rsidR="00A26D62">
        <w:t>celui-ci</w:t>
      </w:r>
      <w:r w:rsidR="004B4E0F">
        <w:t xml:space="preserve"> suit une trajectoire qui se décline sur le mode du ratage, soit qu’il ne parvient jamais à émerger dans le champ littéraire, soit qu’il s’y trouve rapidement déclassé</w:t>
      </w:r>
      <w:r w:rsidR="00A26D62">
        <w:t xml:space="preserve"> et écarté des différentes formes de consécration</w:t>
      </w:r>
      <w:r w:rsidR="004B4E0F">
        <w:t>. D’importants travaux ont d’ores et déjà posé les fondement</w:t>
      </w:r>
      <w:r w:rsidR="000E010E">
        <w:t>s</w:t>
      </w:r>
      <w:bookmarkStart w:id="0" w:name="_GoBack"/>
      <w:bookmarkEnd w:id="0"/>
      <w:r w:rsidR="004B4E0F">
        <w:t xml:space="preserve"> d’une approche historique, sociologique et discursive de la malédiction littéraire, considérée à la fois comme un mythe susceptible de nourrir un imaginaire (littéraire et social), comme une manière de négocier une position dans le champ (ou</w:t>
      </w:r>
      <w:r w:rsidR="009F702E">
        <w:t xml:space="preserve"> une</w:t>
      </w:r>
      <w:r w:rsidR="004B4E0F">
        <w:t xml:space="preserve"> « posture », selon le concept théorisé par Jérôme </w:t>
      </w:r>
      <w:proofErr w:type="spellStart"/>
      <w:r w:rsidR="004B4E0F">
        <w:t>Meizoz</w:t>
      </w:r>
      <w:proofErr w:type="spellEnd"/>
      <w:r w:rsidR="004B4E0F">
        <w:t xml:space="preserve">) et </w:t>
      </w:r>
      <w:r w:rsidR="009F702E">
        <w:t>comme un univers fictionnel puissant. Dialoguant avec les motifs de la bohème et de la folie, la malédiction littéraire a surtout fait l’objet d’une analyse dans le domaine français</w:t>
      </w:r>
      <w:r w:rsidR="00271497">
        <w:t>, qui</w:t>
      </w:r>
      <w:r w:rsidR="009F702E">
        <w:t xml:space="preserve"> </w:t>
      </w:r>
      <w:r w:rsidR="00271497">
        <w:t xml:space="preserve">de Villon à Laforgue et du </w:t>
      </w:r>
      <w:r w:rsidR="00271497" w:rsidRPr="00271497">
        <w:rPr>
          <w:i/>
        </w:rPr>
        <w:t>Chatterton</w:t>
      </w:r>
      <w:r w:rsidR="00271497">
        <w:t xml:space="preserve"> de Vigny aux </w:t>
      </w:r>
      <w:r w:rsidR="00271497" w:rsidRPr="00271497">
        <w:rPr>
          <w:i/>
        </w:rPr>
        <w:t>Poètes maudits</w:t>
      </w:r>
      <w:r w:rsidR="00271497">
        <w:t xml:space="preserve"> de Verlaine, se révèle particulièrement riche en la matière. En va-t-il de même dans le domaine belge ? Qui sont les grands maudits de la littérature francophone de Belgique ? Certains auteurs négocient-ils leur position dans le sous-champ en </w:t>
      </w:r>
      <w:proofErr w:type="spellStart"/>
      <w:r w:rsidR="00271497">
        <w:t>surjouant</w:t>
      </w:r>
      <w:proofErr w:type="spellEnd"/>
      <w:r w:rsidR="00271497">
        <w:t xml:space="preserve"> leur ratage ? </w:t>
      </w:r>
      <w:r w:rsidR="00E11410">
        <w:t>L’échec d’une stratégie entriste permet-il à un auteur belge de se donner à voir comme maudit ? Du « Repos dans le malheur » d’Henri Michaux aux poèmes dysphoriques de William Cliff, comment s’énonce la souffrance littéraire ? Autant de question</w:t>
      </w:r>
      <w:r w:rsidR="00932F1E">
        <w:t>s</w:t>
      </w:r>
      <w:r w:rsidR="00E11410">
        <w:t xml:space="preserve"> qu’aimerait soulever le prochain numéro de </w:t>
      </w:r>
      <w:proofErr w:type="spellStart"/>
      <w:r w:rsidR="00E11410" w:rsidRPr="00E11410">
        <w:rPr>
          <w:i/>
        </w:rPr>
        <w:t>Textyles</w:t>
      </w:r>
      <w:proofErr w:type="spellEnd"/>
      <w:r w:rsidR="00E11410" w:rsidRPr="00E11410">
        <w:rPr>
          <w:i/>
        </w:rPr>
        <w:t>. Revue des lettres belges.</w:t>
      </w:r>
      <w:r w:rsidR="00E11410">
        <w:t xml:space="preserve">   </w:t>
      </w:r>
      <w:r w:rsidR="00271497">
        <w:t xml:space="preserve"> </w:t>
      </w:r>
    </w:p>
    <w:p w:rsidR="00932F1E" w:rsidRDefault="00932F1E" w:rsidP="00932F1E">
      <w:pPr>
        <w:jc w:val="right"/>
      </w:pPr>
      <w:r>
        <w:t xml:space="preserve">Denis- </w:t>
      </w:r>
      <w:proofErr w:type="spellStart"/>
      <w:r>
        <w:t>Saint-Amand</w:t>
      </w:r>
      <w:proofErr w:type="spellEnd"/>
      <w:r>
        <w:t xml:space="preserve">, Gérald </w:t>
      </w:r>
      <w:proofErr w:type="spellStart"/>
      <w:r>
        <w:t>Purnelle</w:t>
      </w:r>
      <w:proofErr w:type="spellEnd"/>
    </w:p>
    <w:p w:rsidR="00B74B7E" w:rsidRPr="00B74B7E" w:rsidRDefault="00B74B7E" w:rsidP="00A26D62">
      <w:pPr>
        <w:spacing w:after="0"/>
        <w:jc w:val="both"/>
        <w:rPr>
          <w:b/>
        </w:rPr>
      </w:pPr>
      <w:r w:rsidRPr="00B74B7E">
        <w:rPr>
          <w:b/>
        </w:rPr>
        <w:t>Bibliographie sélective</w:t>
      </w:r>
    </w:p>
    <w:p w:rsidR="00A26D62" w:rsidRDefault="00A26D62" w:rsidP="00A26D62">
      <w:pPr>
        <w:spacing w:after="0"/>
        <w:jc w:val="both"/>
      </w:pPr>
    </w:p>
    <w:p w:rsidR="00B74B7E" w:rsidRDefault="00B74B7E" w:rsidP="00A26D62">
      <w:pPr>
        <w:spacing w:after="0"/>
        <w:ind w:left="567" w:hanging="567"/>
        <w:jc w:val="both"/>
      </w:pPr>
      <w:r>
        <w:t xml:space="preserve">Pascal Brissette, </w:t>
      </w:r>
      <w:r w:rsidRPr="00B74B7E">
        <w:rPr>
          <w:i/>
        </w:rPr>
        <w:t>La Malédiction littéraire. Du poète crotté au génie malheureux</w:t>
      </w:r>
      <w:r>
        <w:t>, Presses de l’Université de Montréal, « </w:t>
      </w:r>
      <w:proofErr w:type="spellStart"/>
      <w:r>
        <w:t>Socius</w:t>
      </w:r>
      <w:proofErr w:type="spellEnd"/>
      <w:r>
        <w:t> », 2005.</w:t>
      </w:r>
    </w:p>
    <w:p w:rsidR="00B74B7E" w:rsidRDefault="00B74B7E" w:rsidP="00A26D62">
      <w:pPr>
        <w:spacing w:after="0"/>
        <w:ind w:left="567" w:hanging="567"/>
        <w:jc w:val="both"/>
      </w:pPr>
      <w:r>
        <w:t xml:space="preserve">Pascal Brissette et Marie-Pier </w:t>
      </w:r>
      <w:proofErr w:type="spellStart"/>
      <w:r>
        <w:t>Luneau</w:t>
      </w:r>
      <w:proofErr w:type="spellEnd"/>
      <w:r>
        <w:t xml:space="preserve"> (</w:t>
      </w:r>
      <w:proofErr w:type="spellStart"/>
      <w:r>
        <w:t>dir</w:t>
      </w:r>
      <w:proofErr w:type="spellEnd"/>
      <w:r>
        <w:t xml:space="preserve">.), </w:t>
      </w:r>
      <w:r w:rsidRPr="00B74B7E">
        <w:rPr>
          <w:i/>
        </w:rPr>
        <w:t>Deux siècles de malédiction littéraire</w:t>
      </w:r>
      <w:r>
        <w:t>, Presses de l’Université de Liège, « Situations », 2014.</w:t>
      </w:r>
    </w:p>
    <w:p w:rsidR="004B4E0F" w:rsidRDefault="004B4E0F" w:rsidP="00A26D62">
      <w:pPr>
        <w:spacing w:after="0"/>
        <w:ind w:left="567" w:hanging="567"/>
        <w:jc w:val="both"/>
      </w:pPr>
      <w:r>
        <w:t xml:space="preserve">Jean Marie </w:t>
      </w:r>
      <w:proofErr w:type="spellStart"/>
      <w:r>
        <w:t>Goulemot</w:t>
      </w:r>
      <w:proofErr w:type="spellEnd"/>
      <w:r>
        <w:t xml:space="preserve"> et Daniel </w:t>
      </w:r>
      <w:proofErr w:type="spellStart"/>
      <w:r>
        <w:t>Oster</w:t>
      </w:r>
      <w:proofErr w:type="spellEnd"/>
      <w:r>
        <w:t xml:space="preserve">, </w:t>
      </w:r>
      <w:r w:rsidRPr="004B4E0F">
        <w:rPr>
          <w:i/>
        </w:rPr>
        <w:t>Gens de lettres, écrivains et bohèmes : l’imaginaire littéraire 1630-1900</w:t>
      </w:r>
      <w:r>
        <w:t>, Minerve, 1992.</w:t>
      </w:r>
    </w:p>
    <w:p w:rsidR="00B74B7E" w:rsidRDefault="00B74B7E" w:rsidP="00A26D62">
      <w:pPr>
        <w:spacing w:after="0"/>
        <w:ind w:left="567" w:hanging="567"/>
        <w:jc w:val="both"/>
      </w:pPr>
      <w:r>
        <w:t xml:space="preserve">Jean-Jacques </w:t>
      </w:r>
      <w:proofErr w:type="spellStart"/>
      <w:r>
        <w:t>Lefrère</w:t>
      </w:r>
      <w:proofErr w:type="spellEnd"/>
      <w:r>
        <w:t xml:space="preserve"> et Michel </w:t>
      </w:r>
      <w:proofErr w:type="spellStart"/>
      <w:r>
        <w:t>Pierssens</w:t>
      </w:r>
      <w:proofErr w:type="spellEnd"/>
      <w:r>
        <w:t xml:space="preserve"> (</w:t>
      </w:r>
      <w:proofErr w:type="spellStart"/>
      <w:r>
        <w:t>dir</w:t>
      </w:r>
      <w:proofErr w:type="spellEnd"/>
      <w:r>
        <w:t xml:space="preserve">.), </w:t>
      </w:r>
      <w:r w:rsidR="004B4E0F" w:rsidRPr="004B4E0F">
        <w:rPr>
          <w:i/>
        </w:rPr>
        <w:t>Les à-côtés du siècle. Premier colloque des Invalides</w:t>
      </w:r>
      <w:r w:rsidR="004B4E0F">
        <w:t>, Paragraphes, 1998.</w:t>
      </w:r>
    </w:p>
    <w:p w:rsidR="004B4E0F" w:rsidRDefault="004B4E0F" w:rsidP="00A26D62">
      <w:pPr>
        <w:spacing w:after="0"/>
        <w:ind w:left="567" w:hanging="567"/>
        <w:jc w:val="both"/>
      </w:pPr>
      <w:r>
        <w:t xml:space="preserve">Jean-Jacques </w:t>
      </w:r>
      <w:proofErr w:type="spellStart"/>
      <w:r>
        <w:t>Lefrère</w:t>
      </w:r>
      <w:proofErr w:type="spellEnd"/>
      <w:r>
        <w:t xml:space="preserve">, Michel </w:t>
      </w:r>
      <w:proofErr w:type="spellStart"/>
      <w:r>
        <w:t>Pierssens</w:t>
      </w:r>
      <w:proofErr w:type="spellEnd"/>
      <w:r>
        <w:t xml:space="preserve"> et Jean-Didier </w:t>
      </w:r>
      <w:proofErr w:type="spellStart"/>
      <w:r>
        <w:t>Wagneur</w:t>
      </w:r>
      <w:proofErr w:type="spellEnd"/>
      <w:r>
        <w:t xml:space="preserve"> (</w:t>
      </w:r>
      <w:proofErr w:type="spellStart"/>
      <w:r>
        <w:t>dir</w:t>
      </w:r>
      <w:proofErr w:type="spellEnd"/>
      <w:r>
        <w:t xml:space="preserve">.), </w:t>
      </w:r>
      <w:r w:rsidRPr="004B4E0F">
        <w:rPr>
          <w:i/>
        </w:rPr>
        <w:t>Les ratés de la littérature. Deuxième colloque des Invalides</w:t>
      </w:r>
      <w:r>
        <w:t>, Du Lérot, 1999.</w:t>
      </w:r>
    </w:p>
    <w:p w:rsidR="004B4E0F" w:rsidRDefault="004B4E0F" w:rsidP="00A26D62">
      <w:pPr>
        <w:spacing w:after="0"/>
        <w:ind w:left="567" w:hanging="567"/>
        <w:jc w:val="both"/>
      </w:pPr>
      <w:r>
        <w:t xml:space="preserve">Jérôme </w:t>
      </w:r>
      <w:proofErr w:type="spellStart"/>
      <w:r>
        <w:t>Meizoz</w:t>
      </w:r>
      <w:proofErr w:type="spellEnd"/>
      <w:r>
        <w:t xml:space="preserve">, </w:t>
      </w:r>
      <w:r w:rsidRPr="004B4E0F">
        <w:rPr>
          <w:i/>
        </w:rPr>
        <w:t>Postures littéraires. Mises en scène modernes de l’auteur</w:t>
      </w:r>
      <w:r>
        <w:t xml:space="preserve">, </w:t>
      </w:r>
      <w:proofErr w:type="spellStart"/>
      <w:r>
        <w:t>Slatkine</w:t>
      </w:r>
      <w:proofErr w:type="spellEnd"/>
      <w:r>
        <w:t>, 2007.</w:t>
      </w:r>
    </w:p>
    <w:p w:rsidR="00B74B7E" w:rsidRDefault="00B74B7E" w:rsidP="00A26D62">
      <w:pPr>
        <w:spacing w:after="0"/>
        <w:ind w:left="567" w:hanging="567"/>
        <w:jc w:val="both"/>
      </w:pPr>
      <w:r>
        <w:t xml:space="preserve">Pierre </w:t>
      </w:r>
      <w:proofErr w:type="spellStart"/>
      <w:r>
        <w:t>Popovic</w:t>
      </w:r>
      <w:proofErr w:type="spellEnd"/>
      <w:r>
        <w:t xml:space="preserve"> et </w:t>
      </w:r>
      <w:proofErr w:type="spellStart"/>
      <w:r>
        <w:t>Érik</w:t>
      </w:r>
      <w:proofErr w:type="spellEnd"/>
      <w:r>
        <w:t xml:space="preserve"> Vigneault (</w:t>
      </w:r>
      <w:proofErr w:type="spellStart"/>
      <w:r>
        <w:t>dir</w:t>
      </w:r>
      <w:proofErr w:type="spellEnd"/>
      <w:r>
        <w:t xml:space="preserve">.), </w:t>
      </w:r>
      <w:r w:rsidRPr="00B74B7E">
        <w:rPr>
          <w:i/>
        </w:rPr>
        <w:t>Les Dérèglements de l’art. Formes et procédures de l’illégitimité culturelle en France (1715-1914)</w:t>
      </w:r>
      <w:r>
        <w:t>, Presses de l’Université de Montréal, 2000.</w:t>
      </w:r>
    </w:p>
    <w:p w:rsidR="00B74B7E" w:rsidRDefault="00B74B7E" w:rsidP="00A26D62">
      <w:pPr>
        <w:spacing w:after="0"/>
        <w:ind w:left="567" w:hanging="567"/>
        <w:jc w:val="both"/>
      </w:pPr>
      <w:r>
        <w:t xml:space="preserve">Pierre </w:t>
      </w:r>
      <w:proofErr w:type="spellStart"/>
      <w:r>
        <w:t>Popovic</w:t>
      </w:r>
      <w:proofErr w:type="spellEnd"/>
      <w:r>
        <w:t xml:space="preserve">, </w:t>
      </w:r>
      <w:r w:rsidRPr="00B74B7E">
        <w:rPr>
          <w:i/>
        </w:rPr>
        <w:t>Imaginaire social et folie littéraire. Le second Empire de Paulin Gagne</w:t>
      </w:r>
      <w:r>
        <w:t>, Presses de l’Université de Montréal, « </w:t>
      </w:r>
      <w:proofErr w:type="spellStart"/>
      <w:r>
        <w:t>Socius</w:t>
      </w:r>
      <w:proofErr w:type="spellEnd"/>
      <w:r>
        <w:t> », 2008.</w:t>
      </w:r>
    </w:p>
    <w:p w:rsidR="004B4E0F" w:rsidRPr="004B4E0F" w:rsidRDefault="004B4E0F" w:rsidP="00A26D62">
      <w:pPr>
        <w:spacing w:after="0"/>
        <w:ind w:left="567" w:hanging="567"/>
        <w:jc w:val="both"/>
        <w:rPr>
          <w:lang w:val="en-US"/>
        </w:rPr>
      </w:pPr>
      <w:r>
        <w:t xml:space="preserve">Denis Saint-Amand, </w:t>
      </w:r>
      <w:r w:rsidRPr="004B4E0F">
        <w:rPr>
          <w:lang w:val="fr-FR"/>
        </w:rPr>
        <w:t xml:space="preserve">« Sophie </w:t>
      </w:r>
      <w:proofErr w:type="spellStart"/>
      <w:r w:rsidRPr="004B4E0F">
        <w:rPr>
          <w:lang w:val="fr-FR"/>
        </w:rPr>
        <w:t>Podolski</w:t>
      </w:r>
      <w:proofErr w:type="spellEnd"/>
      <w:r w:rsidRPr="004B4E0F">
        <w:rPr>
          <w:lang w:val="fr-FR"/>
        </w:rPr>
        <w:t xml:space="preserve">, maudite petite Belge », dans Marie-Hélène </w:t>
      </w:r>
      <w:proofErr w:type="spellStart"/>
      <w:r w:rsidRPr="004B4E0F">
        <w:rPr>
          <w:lang w:val="fr-FR"/>
        </w:rPr>
        <w:t>Larochelle</w:t>
      </w:r>
      <w:proofErr w:type="spellEnd"/>
      <w:r w:rsidRPr="004B4E0F">
        <w:rPr>
          <w:lang w:val="fr-FR"/>
        </w:rPr>
        <w:t xml:space="preserve"> (</w:t>
      </w:r>
      <w:proofErr w:type="spellStart"/>
      <w:r w:rsidRPr="004B4E0F">
        <w:rPr>
          <w:lang w:val="fr-FR"/>
        </w:rPr>
        <w:t>dir</w:t>
      </w:r>
      <w:proofErr w:type="spellEnd"/>
      <w:r w:rsidRPr="004B4E0F">
        <w:rPr>
          <w:lang w:val="fr-FR"/>
        </w:rPr>
        <w:t xml:space="preserve">.), </w:t>
      </w:r>
      <w:r>
        <w:rPr>
          <w:i/>
          <w:iCs/>
          <w:lang w:val="fr-FR"/>
        </w:rPr>
        <w:t>@</w:t>
      </w:r>
      <w:proofErr w:type="spellStart"/>
      <w:r>
        <w:rPr>
          <w:i/>
          <w:iCs/>
          <w:lang w:val="fr-FR"/>
        </w:rPr>
        <w:t>nalyses</w:t>
      </w:r>
      <w:proofErr w:type="spellEnd"/>
      <w:r>
        <w:rPr>
          <w:i/>
          <w:iCs/>
          <w:lang w:val="fr-FR"/>
        </w:rPr>
        <w:t xml:space="preserve"> /</w:t>
      </w:r>
      <w:r w:rsidRPr="004B4E0F">
        <w:rPr>
          <w:i/>
          <w:lang w:val="fr-FR"/>
        </w:rPr>
        <w:t> </w:t>
      </w:r>
      <w:r w:rsidRPr="004B4E0F">
        <w:rPr>
          <w:i/>
          <w:iCs/>
          <w:lang w:val="fr-FR"/>
        </w:rPr>
        <w:t>L’Inscription de la violence dans la littérature francophone et européenne</w:t>
      </w:r>
      <w:r w:rsidRPr="004B4E0F">
        <w:rPr>
          <w:lang w:val="fr-FR"/>
        </w:rPr>
        <w:t xml:space="preserve"> [en ligne], 2013. </w:t>
      </w:r>
      <w:proofErr w:type="gramStart"/>
      <w:r w:rsidRPr="004B4E0F">
        <w:rPr>
          <w:lang w:val="en-US"/>
        </w:rPr>
        <w:t>URL :</w:t>
      </w:r>
      <w:proofErr w:type="gramEnd"/>
      <w:r w:rsidRPr="004B4E0F">
        <w:rPr>
          <w:lang w:val="en-US"/>
        </w:rPr>
        <w:t xml:space="preserve"> &lt; https://uottawa.scholarsportal.info/ojs/index.php/revue-analyses/article/view/835 &gt;</w:t>
      </w:r>
    </w:p>
    <w:p w:rsidR="00B74B7E" w:rsidRDefault="004B4E0F" w:rsidP="00A26D62">
      <w:pPr>
        <w:spacing w:after="0"/>
        <w:ind w:left="567" w:hanging="567"/>
        <w:jc w:val="both"/>
      </w:pPr>
      <w:r>
        <w:t xml:space="preserve">Jean-Luc Steinmetz, « Du poète malheureux au poète maudit (réflexion sur la constitution d’un mythe) », </w:t>
      </w:r>
      <w:r w:rsidRPr="004B4E0F">
        <w:rPr>
          <w:i/>
        </w:rPr>
        <w:t>Œuvres &amp; critiques</w:t>
      </w:r>
      <w:r>
        <w:t>, vol. VII, n° 1, 1982, p. 75-86.</w:t>
      </w:r>
    </w:p>
    <w:p w:rsidR="007472AF" w:rsidRDefault="007472AF" w:rsidP="002B5422"/>
    <w:sectPr w:rsidR="007472AF" w:rsidSect="0074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5422"/>
    <w:rsid w:val="000E010E"/>
    <w:rsid w:val="0013583E"/>
    <w:rsid w:val="00157286"/>
    <w:rsid w:val="00271497"/>
    <w:rsid w:val="002B5422"/>
    <w:rsid w:val="002C09A6"/>
    <w:rsid w:val="004B4E0F"/>
    <w:rsid w:val="005B4A27"/>
    <w:rsid w:val="005C14B3"/>
    <w:rsid w:val="006B0092"/>
    <w:rsid w:val="007472AF"/>
    <w:rsid w:val="00932F1E"/>
    <w:rsid w:val="0094698D"/>
    <w:rsid w:val="00955C0D"/>
    <w:rsid w:val="009F702E"/>
    <w:rsid w:val="00A26D62"/>
    <w:rsid w:val="00B74B7E"/>
    <w:rsid w:val="00E11410"/>
    <w:rsid w:val="00F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D.SaintAmand</dc:creator>
  <cp:keywords/>
  <dc:description/>
  <cp:lastModifiedBy>G.Purnelle</cp:lastModifiedBy>
  <cp:revision>4</cp:revision>
  <dcterms:created xsi:type="dcterms:W3CDTF">2015-07-27T09:51:00Z</dcterms:created>
  <dcterms:modified xsi:type="dcterms:W3CDTF">2015-10-20T11:12:00Z</dcterms:modified>
</cp:coreProperties>
</file>