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AA6F" w14:textId="666A336B" w:rsidR="002E5DEF" w:rsidRPr="002E5DEF" w:rsidRDefault="00A008C6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Apport de l’analyse </w:t>
      </w:r>
      <w:proofErr w:type="spellStart"/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tracéologique</w:t>
      </w:r>
      <w:proofErr w:type="spellEnd"/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à la compréhension de l’assemblage lithique </w:t>
      </w:r>
      <w:r w:rsidR="004E23D6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a</w:t>
      </w:r>
      <w:r w:rsidR="004E23D6"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térien </w:t>
      </w:r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d’</w:t>
      </w:r>
      <w:proofErr w:type="spellStart"/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Ifri</w:t>
      </w:r>
      <w:proofErr w:type="spellEnd"/>
      <w:r w:rsidRPr="002E5DEF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n’Ammar.</w:t>
      </w:r>
    </w:p>
    <w:p w14:paraId="443549A1" w14:textId="13436E6F" w:rsidR="005A0B72" w:rsidRPr="002E5DEF" w:rsidRDefault="005A0B72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2E5DE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Sonja Tomasso¹, Veerle Rots¹ ²</w:t>
      </w:r>
    </w:p>
    <w:p w14:paraId="4B566F24" w14:textId="77777777" w:rsidR="002E5DEF" w:rsidRDefault="002E5DEF" w:rsidP="005A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14:paraId="4DF2A71F" w14:textId="77777777" w:rsidR="005A0B72" w:rsidRPr="005A0B72" w:rsidRDefault="005A0B72" w:rsidP="005A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5A0B72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¹TraceoLab / Préhistoire, Université de Liège, Belgique</w:t>
      </w:r>
    </w:p>
    <w:p w14:paraId="71023171" w14:textId="77777777" w:rsidR="005A0B72" w:rsidRPr="007027D0" w:rsidRDefault="005A0B72" w:rsidP="005A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de-DE"/>
        </w:rPr>
      </w:pPr>
      <w:r w:rsidRPr="007027D0">
        <w:rPr>
          <w:rFonts w:ascii="Times New Roman" w:eastAsia="Times New Roman" w:hAnsi="Times New Roman" w:cs="Times New Roman"/>
          <w:sz w:val="20"/>
          <w:szCs w:val="20"/>
          <w:lang w:val="fr-BE" w:eastAsia="de-DE"/>
        </w:rPr>
        <w:t>²Chercheur Qualifié du FNRS</w:t>
      </w:r>
    </w:p>
    <w:p w14:paraId="7C2FAC71" w14:textId="77777777" w:rsidR="005A0B72" w:rsidRPr="007027D0" w:rsidRDefault="005A0B72" w:rsidP="005A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BE" w:eastAsia="de-DE"/>
        </w:rPr>
      </w:pPr>
    </w:p>
    <w:p w14:paraId="4BF75693" w14:textId="3B2C92E1" w:rsidR="00233115" w:rsidRPr="00AD5064" w:rsidRDefault="006119BA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Parmi les </w:t>
      </w:r>
      <w:proofErr w:type="spellStart"/>
      <w:r w:rsidR="00247523">
        <w:rPr>
          <w:rFonts w:ascii="Times New Roman" w:hAnsi="Times New Roman" w:cs="Times New Roman"/>
          <w:sz w:val="24"/>
          <w:szCs w:val="24"/>
          <w:lang w:val="fr-FR"/>
        </w:rPr>
        <w:t>techno</w:t>
      </w:r>
      <w:r w:rsidR="00233115" w:rsidRPr="00AD5064">
        <w:rPr>
          <w:rFonts w:ascii="Times New Roman" w:hAnsi="Times New Roman" w:cs="Times New Roman"/>
          <w:sz w:val="24"/>
          <w:szCs w:val="24"/>
          <w:lang w:val="fr-FR"/>
        </w:rPr>
        <w:t>complexes</w:t>
      </w:r>
      <w:proofErr w:type="spellEnd"/>
      <w:r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33115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u Middle Stone Age 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nord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africain</w:t>
      </w:r>
      <w:r w:rsidR="00233115" w:rsidRPr="00AD5064">
        <w:rPr>
          <w:rFonts w:ascii="Times New Roman" w:hAnsi="Times New Roman" w:cs="Times New Roman"/>
          <w:sz w:val="24"/>
          <w:szCs w:val="24"/>
          <w:lang w:val="fr-FR"/>
        </w:rPr>
        <w:t>, l'Até</w:t>
      </w:r>
      <w:r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rien </w:t>
      </w:r>
      <w:r w:rsidR="00233115" w:rsidRPr="00AD5064">
        <w:rPr>
          <w:rFonts w:ascii="Times New Roman" w:hAnsi="Times New Roman" w:cs="Times New Roman"/>
          <w:sz w:val="24"/>
          <w:szCs w:val="24"/>
          <w:lang w:val="fr-FR"/>
        </w:rPr>
        <w:t>et le Mousté</w:t>
      </w:r>
      <w:r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rien 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 xml:space="preserve">u Maghreb actuel 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ont surtout été étudiés 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>un point de vue typologique et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 xml:space="preserve"> plus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 récemment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 technologique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En revanche</w:t>
      </w:r>
      <w:r w:rsidR="008D27E8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8D27E8">
        <w:rPr>
          <w:rFonts w:ascii="Times New Roman" w:hAnsi="Times New Roman" w:cs="Times New Roman"/>
          <w:sz w:val="24"/>
          <w:szCs w:val="24"/>
          <w:lang w:val="fr-FR"/>
        </w:rPr>
        <w:t>données fonctionnelles</w:t>
      </w:r>
      <w:r w:rsidR="002475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27E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 xml:space="preserve">extrêmement </w:t>
      </w:r>
      <w:r w:rsidR="008D27E8">
        <w:rPr>
          <w:rFonts w:ascii="Times New Roman" w:hAnsi="Times New Roman" w:cs="Times New Roman"/>
          <w:sz w:val="24"/>
          <w:szCs w:val="24"/>
          <w:lang w:val="fr-FR"/>
        </w:rPr>
        <w:t>lacunaires</w:t>
      </w:r>
      <w:r w:rsidR="00332F19">
        <w:rPr>
          <w:rFonts w:ascii="Times New Roman" w:hAnsi="Times New Roman" w:cs="Times New Roman"/>
          <w:sz w:val="24"/>
          <w:szCs w:val="24"/>
          <w:lang w:val="fr-FR"/>
        </w:rPr>
        <w:t>. Cela malgré les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3D6">
        <w:rPr>
          <w:rFonts w:ascii="Times New Roman" w:hAnsi="Times New Roman" w:cs="Times New Roman"/>
          <w:sz w:val="24"/>
          <w:szCs w:val="24"/>
          <w:lang w:val="fr-FR"/>
        </w:rPr>
        <w:t>informations</w:t>
      </w:r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 qu'elles pourraient offrir en vue d’une meilleure compréhension de ces </w:t>
      </w:r>
      <w:proofErr w:type="spellStart"/>
      <w:r w:rsidR="008D27E8">
        <w:rPr>
          <w:rFonts w:ascii="Times New Roman" w:hAnsi="Times New Roman" w:cs="Times New Roman"/>
          <w:sz w:val="24"/>
          <w:szCs w:val="24"/>
          <w:lang w:val="fr-FR"/>
        </w:rPr>
        <w:t>technocomplexes</w:t>
      </w:r>
      <w:proofErr w:type="spellEnd"/>
      <w:r w:rsidR="002204F8" w:rsidRPr="00AD506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AC1120D" w14:textId="77777777" w:rsidR="002204F8" w:rsidRPr="00AD5064" w:rsidRDefault="002204F8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BDE75F6" w14:textId="74895B4E" w:rsidR="00233115" w:rsidRDefault="00233115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Nous présentons</w:t>
      </w:r>
      <w:r w:rsidR="0014313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ici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les résultats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d’une 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première étude fonctionnelle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entreprise sur 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es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assemblage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lithiques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Ifri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n’Ammar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dans le but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 comprendre l’utilisation et la préhension des outils 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</w:t>
      </w:r>
      <w:r w:rsidR="004E23D6"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Pr="007027D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diverses morphologies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.</w:t>
      </w:r>
      <w:r w:rsidR="00AD5064" w:rsidRP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8D27E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À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plus grande échelle, l’objectif principal de cette recherche est d’améliorer et 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d’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enrichir la</w:t>
      </w:r>
      <w:r w:rsidR="00AD5064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compréhension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assemblages </w:t>
      </w:r>
      <w:r w:rsidR="0014313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du 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MSA 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nord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-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africain 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par l’apport de l’analyse morpho-fonctionnelle.</w:t>
      </w:r>
    </w:p>
    <w:p w14:paraId="70600DCB" w14:textId="77777777" w:rsidR="00233115" w:rsidRDefault="00233115" w:rsidP="002E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fr-FR"/>
        </w:rPr>
      </w:pPr>
    </w:p>
    <w:p w14:paraId="2FFE2420" w14:textId="1F17B3A7" w:rsidR="002D7B52" w:rsidRDefault="002B5C1D" w:rsidP="002A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bookmarkStart w:id="0" w:name="_GoBack"/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La séquence stratigraphique du site d’</w:t>
      </w:r>
      <w:proofErr w:type="spellStart"/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Ifri</w:t>
      </w:r>
      <w:proofErr w:type="spellEnd"/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n’Ammar a fourni une grande diversité d'outils </w:t>
      </w:r>
      <w:bookmarkEnd w:id="0"/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lithiques, outre les pièces pé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donculées et pièces foliacées, les </w:t>
      </w:r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assemblage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</w:t>
      </w:r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sont</w:t>
      </w:r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composé</w:t>
      </w:r>
      <w:r w:rsidR="002204F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</w:t>
      </w:r>
      <w:r w:rsidRPr="005C2D5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 racloirs, grattoirs, denticulés ou outils sur lames.</w:t>
      </w:r>
      <w:r w:rsidR="00233115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Malgré la présence fréquente d'altérations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, </w:t>
      </w:r>
      <w:r w:rsidR="005C2D56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</w:t>
      </w:r>
      <w:r w:rsidR="005C2D56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traces </w:t>
      </w:r>
      <w:r w:rsidR="002A4A49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diagnostiques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fiables 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ont pu être identifiées sur </w:t>
      </w:r>
      <w:r w:rsidR="00332F1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une proportion importante de 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pièces pédonculées et non pédonculées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. Les premiers résultats de cette étude indiquent 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que les outils pédonculés étaient utilisés emmanchés, pour les activités de chasse ou pour le travail de matières animales. 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Des traces d’emmanchement ont également été observé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es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sur </w:t>
      </w:r>
      <w:r w:rsidR="008D27E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des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outils</w:t>
      </w:r>
      <w:r w:rsidR="00E609C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2A4A49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non-pédonculé</w:t>
      </w:r>
      <w:r w:rsidR="00AF6A3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s, ce qui indique une variabilité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des modes d’emmanchement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BE" w:eastAsia="de-DE"/>
        </w:rPr>
        <w:t xml:space="preserve">et 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permet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ainsi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d'aborder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le questionnement 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sur la variabilité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et 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la diversité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morphologique des artefacts lithiques à </w:t>
      </w:r>
      <w:proofErr w:type="spellStart"/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Ifri</w:t>
      </w:r>
      <w:proofErr w:type="spellEnd"/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n’Ammar</w:t>
      </w:r>
      <w:r w:rsidR="0014313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,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au-delà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des différences ou convergences entre assemblages « 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atériens 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» et « </w:t>
      </w:r>
      <w:r w:rsidR="004E23D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moustériens </w:t>
      </w:r>
      <w:r w:rsidR="00AD506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» et au-delà </w:t>
      </w:r>
      <w:r w:rsidR="00CD65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de la</w:t>
      </w:r>
      <w:r w:rsidR="002D7B52" w:rsidRPr="002A4A49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fonction du site. </w:t>
      </w:r>
    </w:p>
    <w:p w14:paraId="43BCB15F" w14:textId="77777777" w:rsidR="002204F8" w:rsidRPr="00332F19" w:rsidRDefault="002204F8" w:rsidP="002A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8ED69DF" w14:textId="77777777" w:rsidR="00D24C93" w:rsidRDefault="00D24C93">
      <w:pPr>
        <w:rPr>
          <w:lang w:val="fr-BE"/>
        </w:rPr>
      </w:pPr>
    </w:p>
    <w:p w14:paraId="61CA3DC5" w14:textId="7F6B4FC3" w:rsidR="00DC07E0" w:rsidRPr="00DC07E0" w:rsidRDefault="00DC07E0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C07E0">
        <w:rPr>
          <w:rFonts w:ascii="Times New Roman" w:hAnsi="Times New Roman" w:cs="Times New Roman"/>
          <w:sz w:val="24"/>
          <w:szCs w:val="24"/>
          <w:lang w:val="fr-BE"/>
        </w:rPr>
        <w:t xml:space="preserve">Mots clés :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Atérien,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tracéologie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Ifri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n’Ammar</w:t>
      </w:r>
    </w:p>
    <w:sectPr w:rsidR="00DC07E0" w:rsidRPr="00DC0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D49FF7" w15:done="0"/>
  <w15:commentEx w15:paraId="26A4FD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49FF7" w16cid:durableId="1CFF8C7F"/>
  <w16cid:commentId w16cid:paraId="26A4FD07" w16cid:durableId="1CFF8C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 Nin">
    <w15:presenceInfo w15:providerId="Windows Live" w15:userId="e02540e93a3bf3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72"/>
    <w:rsid w:val="00143132"/>
    <w:rsid w:val="00176864"/>
    <w:rsid w:val="001C4926"/>
    <w:rsid w:val="001E31AD"/>
    <w:rsid w:val="002204F8"/>
    <w:rsid w:val="00233115"/>
    <w:rsid w:val="00247523"/>
    <w:rsid w:val="002A4A49"/>
    <w:rsid w:val="002B5C1D"/>
    <w:rsid w:val="002D7B52"/>
    <w:rsid w:val="002E5DEF"/>
    <w:rsid w:val="00332F19"/>
    <w:rsid w:val="004E23D6"/>
    <w:rsid w:val="005A0B72"/>
    <w:rsid w:val="005B112F"/>
    <w:rsid w:val="005C2D56"/>
    <w:rsid w:val="006119BA"/>
    <w:rsid w:val="007027D0"/>
    <w:rsid w:val="007F03C6"/>
    <w:rsid w:val="0089443F"/>
    <w:rsid w:val="008D27E8"/>
    <w:rsid w:val="00A008C6"/>
    <w:rsid w:val="00A61280"/>
    <w:rsid w:val="00AD5064"/>
    <w:rsid w:val="00AF6A30"/>
    <w:rsid w:val="00C84E16"/>
    <w:rsid w:val="00CD6594"/>
    <w:rsid w:val="00D24C93"/>
    <w:rsid w:val="00DC07E0"/>
    <w:rsid w:val="00E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C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">
    <w:name w:val="a"/>
    <w:basedOn w:val="Absatz-Standardschriftart"/>
    <w:rsid w:val="005A0B72"/>
  </w:style>
  <w:style w:type="character" w:styleId="Kommentarzeichen">
    <w:name w:val="annotation reference"/>
    <w:basedOn w:val="Absatz-Standardschriftart"/>
    <w:uiPriority w:val="99"/>
    <w:semiHidden/>
    <w:unhideWhenUsed/>
    <w:rsid w:val="004E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3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3D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3D6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3D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">
    <w:name w:val="a"/>
    <w:basedOn w:val="Absatz-Standardschriftart"/>
    <w:rsid w:val="005A0B72"/>
  </w:style>
  <w:style w:type="character" w:styleId="Kommentarzeichen">
    <w:name w:val="annotation reference"/>
    <w:basedOn w:val="Absatz-Standardschriftart"/>
    <w:uiPriority w:val="99"/>
    <w:semiHidden/>
    <w:unhideWhenUsed/>
    <w:rsid w:val="004E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3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3D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3D6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3D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Tomasso</dc:creator>
  <cp:lastModifiedBy>Sonja Tomasso</cp:lastModifiedBy>
  <cp:revision>3</cp:revision>
  <dcterms:created xsi:type="dcterms:W3CDTF">2017-06-29T14:24:00Z</dcterms:created>
  <dcterms:modified xsi:type="dcterms:W3CDTF">2017-06-29T14:37:00Z</dcterms:modified>
</cp:coreProperties>
</file>