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8A" w:rsidRPr="00833FD9" w:rsidRDefault="0008418A" w:rsidP="0008418A">
      <w:pPr>
        <w:jc w:val="center"/>
        <w:rPr>
          <w:rFonts w:ascii="Times New Roman" w:hAnsi="Times New Roman" w:cs="Times New Roman"/>
          <w:b/>
          <w:sz w:val="18"/>
        </w:rPr>
      </w:pPr>
      <w:r w:rsidRPr="00833FD9">
        <w:rPr>
          <w:rFonts w:ascii="Times New Roman" w:hAnsi="Times New Roman" w:cs="Times New Roman"/>
          <w:b/>
          <w:sz w:val="24"/>
          <w:szCs w:val="29"/>
        </w:rPr>
        <w:t>OUTILLAGE DE SCANDINAVIE</w:t>
      </w:r>
    </w:p>
    <w:p w:rsidR="00775DD8" w:rsidRDefault="00775DD8" w:rsidP="0008418A">
      <w:pPr>
        <w:autoSpaceDE w:val="0"/>
        <w:autoSpaceDN w:val="0"/>
        <w:adjustRightInd w:val="0"/>
        <w:spacing w:after="0" w:line="240" w:lineRule="auto"/>
        <w:jc w:val="both"/>
        <w:rPr>
          <w:rFonts w:ascii="Times New Roman" w:hAnsi="Times New Roman" w:cs="Times New Roman"/>
          <w:szCs w:val="24"/>
        </w:rPr>
        <w:sectPr w:rsidR="00775DD8" w:rsidSect="007C79B1">
          <w:headerReference w:type="default" r:id="rId8"/>
          <w:footerReference w:type="default" r:id="rId9"/>
          <w:pgSz w:w="11906" w:h="16838"/>
          <w:pgMar w:top="1417" w:right="1417" w:bottom="1417" w:left="1417" w:header="708" w:footer="708" w:gutter="0"/>
          <w:cols w:space="708"/>
          <w:docGrid w:linePitch="360"/>
        </w:sectPr>
      </w:pPr>
    </w:p>
    <w:p w:rsidR="0008418A" w:rsidRPr="0008418A" w:rsidRDefault="0008418A" w:rsidP="00775DD8">
      <w:pPr>
        <w:autoSpaceDE w:val="0"/>
        <w:autoSpaceDN w:val="0"/>
        <w:adjustRightInd w:val="0"/>
        <w:spacing w:after="0" w:line="240" w:lineRule="auto"/>
        <w:ind w:left="-142" w:firstLine="142"/>
        <w:jc w:val="both"/>
        <w:rPr>
          <w:rFonts w:ascii="Times New Roman" w:hAnsi="Times New Roman" w:cs="Times New Roman"/>
          <w:szCs w:val="24"/>
        </w:rPr>
      </w:pPr>
      <w:r w:rsidRPr="0008418A">
        <w:rPr>
          <w:rFonts w:ascii="Times New Roman" w:hAnsi="Times New Roman" w:cs="Times New Roman"/>
          <w:szCs w:val="24"/>
        </w:rPr>
        <w:lastRenderedPageBreak/>
        <w:t>Une importante firme suédoise du secteur de la machine-outil a créé il y a plusieurs années une filiale de production d'outillages à Lyon. Cette usine approvisionnée en demi-produits depuis la Suède (aciers spéciaux, aciers rapides pour scies et lames, aciers à outils), produit essentiellement pour le marché français et ceux d'Europe du Sud. Le moteur de cette implantation en France a été un jeune cadre suédois, M. Svensson, qui, après quelques années d'études en France, avait réussi à convaincre ce grand groupe suédois de se lancer à la conquête du marché français.</w:t>
      </w:r>
    </w:p>
    <w:p w:rsidR="0008418A" w:rsidRPr="0008418A" w:rsidRDefault="0008418A" w:rsidP="00775DD8">
      <w:pPr>
        <w:autoSpaceDE w:val="0"/>
        <w:autoSpaceDN w:val="0"/>
        <w:adjustRightInd w:val="0"/>
        <w:spacing w:after="0" w:line="240" w:lineRule="auto"/>
        <w:ind w:left="-142" w:firstLine="142"/>
        <w:jc w:val="both"/>
        <w:rPr>
          <w:rFonts w:ascii="Times New Roman" w:hAnsi="Times New Roman" w:cs="Times New Roman"/>
          <w:szCs w:val="24"/>
        </w:rPr>
      </w:pPr>
      <w:r w:rsidRPr="0008418A">
        <w:rPr>
          <w:rFonts w:ascii="Times New Roman" w:hAnsi="Times New Roman" w:cs="Times New Roman"/>
          <w:szCs w:val="24"/>
        </w:rPr>
        <w:t>Svensson avait un réel enthousiasme pour la France; pays qu'il avait appris à aimer, dont il parlait parfaitement la langue avec une pointe d'accent suédois. Dans l'enthousiasme du démarrage tout se passa très bien. M. Svensson, PDG de cette filiale française savait fidéliser ses clients et rassurer la société mère. Le marché était à l'époque en pleine croissance et la concurrence n'était pas encore trop forte. Au départ les produits étaient fabriqués en Suède puis exportés en France, où M. Svensson s'occupait de leur distribution.</w:t>
      </w:r>
    </w:p>
    <w:p w:rsidR="0008418A" w:rsidRPr="0008418A" w:rsidRDefault="0008418A" w:rsidP="00775DD8">
      <w:pPr>
        <w:autoSpaceDE w:val="0"/>
        <w:autoSpaceDN w:val="0"/>
        <w:adjustRightInd w:val="0"/>
        <w:spacing w:after="0" w:line="240" w:lineRule="auto"/>
        <w:ind w:left="-142" w:firstLine="142"/>
        <w:jc w:val="both"/>
        <w:rPr>
          <w:rFonts w:ascii="Times New Roman" w:hAnsi="Times New Roman" w:cs="Times New Roman"/>
          <w:szCs w:val="24"/>
        </w:rPr>
      </w:pPr>
      <w:r w:rsidRPr="0008418A">
        <w:rPr>
          <w:rFonts w:ascii="Times New Roman" w:hAnsi="Times New Roman" w:cs="Times New Roman"/>
          <w:szCs w:val="24"/>
        </w:rPr>
        <w:t>Après quelques années seulement, la demande était telle que la société mère décida de monter une unité de production en France. Les machines et équipements importés de Suède furent rapidement opérationnels. M. Svensson embaucha alors un directeur administratif, un jeune juriste, M. Ribaud, brillant et ambitieux. L'entente entre les deux hommes était bonne, bien que leurs profils personnels fussent différents. Ils se répartissaient les tâches: au directeur général les relations avec la maison-mère, la fonction commerciale et la surveillance des résultats, au directeur d'usine les problèmes de production, de gestion des hommes, de surveillance des prix de revient et des délais de livraison.</w:t>
      </w:r>
    </w:p>
    <w:p w:rsidR="0008418A" w:rsidRPr="0008418A" w:rsidRDefault="0008418A" w:rsidP="00775DD8">
      <w:pPr>
        <w:autoSpaceDE w:val="0"/>
        <w:autoSpaceDN w:val="0"/>
        <w:adjustRightInd w:val="0"/>
        <w:spacing w:after="0" w:line="240" w:lineRule="auto"/>
        <w:ind w:left="-142" w:firstLine="142"/>
        <w:jc w:val="both"/>
        <w:rPr>
          <w:rFonts w:ascii="Times New Roman" w:hAnsi="Times New Roman" w:cs="Times New Roman"/>
          <w:szCs w:val="24"/>
        </w:rPr>
      </w:pPr>
      <w:r w:rsidRPr="0008418A">
        <w:rPr>
          <w:rFonts w:ascii="Times New Roman" w:hAnsi="Times New Roman" w:cs="Times New Roman"/>
          <w:szCs w:val="24"/>
        </w:rPr>
        <w:t>Puis il apparut que le directeur général en prenait de plus en plus à son aise. Très autonome dans sa petite unité, qui gagnait de l'argent, il possédait une large autonomie quant à son emploi du temps, et aux frais personnels qu'il pouvait répercuter, et ne se privait pas d'en tirer profit. Svensson ne faisait plus guère de différence entre son argent et celui de l'entreprise. Avec le temps cette pratique devenait si abusive que le directeur administratif en était profondément choqué. Ses abus allaient jusqu'à faire financer ses maîtresses successives par l'intermédiaire de la société.</w:t>
      </w:r>
    </w:p>
    <w:p w:rsidR="0008418A" w:rsidRPr="0008418A" w:rsidRDefault="0008418A" w:rsidP="00775DD8">
      <w:pPr>
        <w:autoSpaceDE w:val="0"/>
        <w:autoSpaceDN w:val="0"/>
        <w:adjustRightInd w:val="0"/>
        <w:spacing w:after="0" w:line="240" w:lineRule="auto"/>
        <w:ind w:left="-142" w:firstLine="142"/>
        <w:jc w:val="both"/>
        <w:rPr>
          <w:rFonts w:ascii="Times New Roman" w:hAnsi="Times New Roman" w:cs="Times New Roman"/>
          <w:szCs w:val="24"/>
        </w:rPr>
      </w:pPr>
      <w:r w:rsidRPr="0008418A">
        <w:rPr>
          <w:rFonts w:ascii="Times New Roman" w:hAnsi="Times New Roman" w:cs="Times New Roman"/>
          <w:szCs w:val="24"/>
        </w:rPr>
        <w:t xml:space="preserve">Pendant ce temps le directeur français continuait sur la lancée des premières années. La croissance avait été impressionnante. Passant de quelques employés dans un bureau à Lyon à une PME très dynamique avec un effectif supérieur à cinq cents personnes, comprenant deux usines rachetées à des concurrents. Grâce à cette </w:t>
      </w:r>
      <w:r w:rsidRPr="0008418A">
        <w:rPr>
          <w:rFonts w:ascii="Times New Roman" w:hAnsi="Times New Roman" w:cs="Times New Roman"/>
          <w:szCs w:val="24"/>
        </w:rPr>
        <w:lastRenderedPageBreak/>
        <w:t>évolution les responsabilités de M. Ribaud n'avaient cessé de s'accroître et il s'était énormément investi dans son travail. Cette entreprise était sa passion. Il connaissait personnellement chaque ouvrier et membre du personnel, et avait leur respect.</w:t>
      </w:r>
    </w:p>
    <w:p w:rsidR="0008418A" w:rsidRPr="0008418A" w:rsidRDefault="0008418A" w:rsidP="00775DD8">
      <w:pPr>
        <w:autoSpaceDE w:val="0"/>
        <w:autoSpaceDN w:val="0"/>
        <w:adjustRightInd w:val="0"/>
        <w:spacing w:after="0" w:line="240" w:lineRule="auto"/>
        <w:ind w:left="-142" w:firstLine="142"/>
        <w:jc w:val="both"/>
        <w:rPr>
          <w:rFonts w:ascii="Times New Roman" w:hAnsi="Times New Roman" w:cs="Times New Roman"/>
          <w:szCs w:val="24"/>
        </w:rPr>
      </w:pPr>
      <w:r w:rsidRPr="0008418A">
        <w:rPr>
          <w:rFonts w:ascii="Times New Roman" w:hAnsi="Times New Roman" w:cs="Times New Roman"/>
          <w:szCs w:val="24"/>
        </w:rPr>
        <w:t>Avec le temps les relations entre les deux hommes s'étaient beaucoup dégradées. Le</w:t>
      </w:r>
    </w:p>
    <w:p w:rsidR="0008418A" w:rsidRPr="0008418A" w:rsidRDefault="0008418A" w:rsidP="00775DD8">
      <w:pPr>
        <w:autoSpaceDE w:val="0"/>
        <w:autoSpaceDN w:val="0"/>
        <w:adjustRightInd w:val="0"/>
        <w:spacing w:after="0" w:line="240" w:lineRule="auto"/>
        <w:ind w:left="-142" w:firstLine="142"/>
        <w:jc w:val="both"/>
        <w:rPr>
          <w:rFonts w:ascii="Times New Roman" w:hAnsi="Times New Roman" w:cs="Times New Roman"/>
          <w:szCs w:val="24"/>
        </w:rPr>
      </w:pPr>
      <w:r w:rsidRPr="0008418A">
        <w:rPr>
          <w:rFonts w:ascii="Times New Roman" w:hAnsi="Times New Roman" w:cs="Times New Roman"/>
          <w:szCs w:val="24"/>
        </w:rPr>
        <w:t>PDG qui voyait son directeur administratif prendre de plus en plus de pouvoir et une place importante auprès de la clientèle, était jaloux de son subordonné et s'appliquait à lui rendre la</w:t>
      </w:r>
    </w:p>
    <w:p w:rsidR="0008418A" w:rsidRPr="0008418A" w:rsidRDefault="0008418A" w:rsidP="00775DD8">
      <w:pPr>
        <w:autoSpaceDE w:val="0"/>
        <w:autoSpaceDN w:val="0"/>
        <w:adjustRightInd w:val="0"/>
        <w:spacing w:after="0" w:line="240" w:lineRule="auto"/>
        <w:ind w:left="-142" w:firstLine="142"/>
        <w:jc w:val="both"/>
        <w:rPr>
          <w:rFonts w:ascii="Times New Roman" w:hAnsi="Times New Roman" w:cs="Times New Roman"/>
          <w:szCs w:val="24"/>
        </w:rPr>
      </w:pPr>
      <w:r w:rsidRPr="0008418A">
        <w:rPr>
          <w:rFonts w:ascii="Times New Roman" w:hAnsi="Times New Roman" w:cs="Times New Roman"/>
          <w:szCs w:val="24"/>
        </w:rPr>
        <w:t>vie impossible. M. Ribaud de son côté supportait de plus en plus mal les dépenses abusives et les remarques aigres-douces de son chef pour lequel il n'avait plus guère d'estime. M.</w:t>
      </w:r>
    </w:p>
    <w:p w:rsidR="0008418A" w:rsidRPr="0008418A" w:rsidRDefault="0008418A" w:rsidP="00775DD8">
      <w:pPr>
        <w:autoSpaceDE w:val="0"/>
        <w:autoSpaceDN w:val="0"/>
        <w:adjustRightInd w:val="0"/>
        <w:spacing w:after="0" w:line="240" w:lineRule="auto"/>
        <w:ind w:left="-142" w:firstLine="142"/>
        <w:jc w:val="both"/>
        <w:rPr>
          <w:rFonts w:ascii="Times New Roman" w:hAnsi="Times New Roman" w:cs="Times New Roman"/>
          <w:szCs w:val="24"/>
        </w:rPr>
      </w:pPr>
      <w:r w:rsidRPr="0008418A">
        <w:rPr>
          <w:rFonts w:ascii="Times New Roman" w:hAnsi="Times New Roman" w:cs="Times New Roman"/>
          <w:szCs w:val="24"/>
        </w:rPr>
        <w:t>Svensson était un homme complexe, énergique, et fantasque. Son charisme lui avait permis de séduire aussi bien les clients que la direction de la maison-mère en Suède. Les résultats excellents de cette filiale lui avaient largement permis d'établir des relations de confiance avec ses supérieurs, qui, comptant sur ses compétences, lui accordaient une grande liberté. Il avait également noué des relations d'amitié avec certains des directeurs de la maison-mère, et particulièrement le directeur des relations publiques. Svensson était très introduit au siège et en comprenait bien le fonctionnement "politique".</w:t>
      </w:r>
    </w:p>
    <w:p w:rsidR="0008418A" w:rsidRPr="0008418A" w:rsidRDefault="0008418A" w:rsidP="00775DD8">
      <w:pPr>
        <w:autoSpaceDE w:val="0"/>
        <w:autoSpaceDN w:val="0"/>
        <w:adjustRightInd w:val="0"/>
        <w:spacing w:after="0" w:line="240" w:lineRule="auto"/>
        <w:ind w:left="-142" w:firstLine="142"/>
        <w:jc w:val="both"/>
        <w:rPr>
          <w:rFonts w:ascii="Times New Roman" w:hAnsi="Times New Roman" w:cs="Times New Roman"/>
          <w:szCs w:val="24"/>
        </w:rPr>
      </w:pPr>
      <w:r w:rsidRPr="0008418A">
        <w:rPr>
          <w:rFonts w:ascii="Times New Roman" w:hAnsi="Times New Roman" w:cs="Times New Roman"/>
          <w:szCs w:val="24"/>
        </w:rPr>
        <w:t>Après quinze ans de croissance le marché atteignait sa maturité. L'horizon 1992 avait également une influence sur la concurrence avec une forte croissance externe des grands groupes européens et américains sur le marché de l'outillage. L'entreprise n'était plus aussi rentable et les cadres se plaignaient auprès de M. Ribaud de la mauvaise gestion et du désintérêt évident de M. Svensson. Tous pensaient qu'il fallait prendre rapidement des mesures importantes pour sauver la situation. Le PDG restait pourtant sourd à toute tentative de dialogue, qu'elle vienne de M. Ribaud ou des autres cadres. On était également choqué de ne voir aucune réaction de la part du siège. Il semblait en effet que la direction de la maison mère ne s'intéressait que peu à l'évolution de cette filiale, faisant confiance au P-DG, qui savait les rassurer.</w:t>
      </w:r>
    </w:p>
    <w:p w:rsidR="0008418A" w:rsidRPr="0008418A" w:rsidRDefault="0008418A" w:rsidP="00775DD8">
      <w:pPr>
        <w:autoSpaceDE w:val="0"/>
        <w:autoSpaceDN w:val="0"/>
        <w:adjustRightInd w:val="0"/>
        <w:spacing w:after="0" w:line="240" w:lineRule="auto"/>
        <w:ind w:left="-142" w:firstLine="142"/>
        <w:jc w:val="both"/>
        <w:rPr>
          <w:rFonts w:ascii="Times New Roman" w:hAnsi="Times New Roman" w:cs="Times New Roman"/>
          <w:szCs w:val="24"/>
        </w:rPr>
      </w:pPr>
      <w:r w:rsidRPr="0008418A">
        <w:rPr>
          <w:rFonts w:ascii="Times New Roman" w:hAnsi="Times New Roman" w:cs="Times New Roman"/>
          <w:szCs w:val="24"/>
        </w:rPr>
        <w:t>M. Ribaud de son côté vivait mal cette situation. Il ressentait son usine à terme menacée, autant que les intérêts des actionnaires suédois. Les relations s'étaient à ce point dégradées entre les deux hommes que le PDG, convaincu que Ribaud complotait contre lui, prenait des positions systématiquement opposées aux siennes, menaçant ainsi de faire couler l'entreprise.</w:t>
      </w:r>
    </w:p>
    <w:p w:rsidR="0008418A" w:rsidRPr="0008418A" w:rsidRDefault="0008418A" w:rsidP="003714FC">
      <w:pPr>
        <w:autoSpaceDE w:val="0"/>
        <w:autoSpaceDN w:val="0"/>
        <w:adjustRightInd w:val="0"/>
        <w:spacing w:after="0" w:line="240" w:lineRule="auto"/>
        <w:ind w:left="-142" w:firstLine="142"/>
        <w:jc w:val="both"/>
        <w:rPr>
          <w:rFonts w:ascii="Times New Roman" w:hAnsi="Times New Roman" w:cs="Times New Roman"/>
          <w:szCs w:val="24"/>
        </w:rPr>
      </w:pPr>
      <w:r w:rsidRPr="0008418A">
        <w:rPr>
          <w:rFonts w:ascii="Times New Roman" w:hAnsi="Times New Roman" w:cs="Times New Roman"/>
          <w:szCs w:val="24"/>
        </w:rPr>
        <w:t xml:space="preserve">Chaque fois que Ribaud avait évoqué les problèmes en réunion avec des interlocuteurs du siège, Svensson </w:t>
      </w:r>
      <w:r w:rsidRPr="0008418A">
        <w:rPr>
          <w:rFonts w:ascii="Times New Roman" w:hAnsi="Times New Roman" w:cs="Times New Roman"/>
          <w:szCs w:val="24"/>
        </w:rPr>
        <w:lastRenderedPageBreak/>
        <w:t>l'avait interrompu systématiquement, passant de l'anglais au suédois, pour l'exclure de la discussion. Sous la pression des cadres, qui menaçaient de démissionner, M.Ribaud se sentit obligé de réagir. Il avait tenté lors des visites de représentants du siège social de leur donner par allusions une idée de la situation. Mais il avait eu l'impression qu'il n'était guère écouté. Ils avaient leur propre image de l'homme qu'était le PDG de la filiale française.</w:t>
      </w:r>
    </w:p>
    <w:p w:rsidR="0008418A" w:rsidRPr="0008418A" w:rsidRDefault="0008418A" w:rsidP="00775DD8">
      <w:pPr>
        <w:autoSpaceDE w:val="0"/>
        <w:autoSpaceDN w:val="0"/>
        <w:adjustRightInd w:val="0"/>
        <w:spacing w:after="0" w:line="240" w:lineRule="auto"/>
        <w:ind w:left="-142" w:firstLine="142"/>
        <w:jc w:val="both"/>
        <w:rPr>
          <w:rFonts w:ascii="Times New Roman" w:hAnsi="Times New Roman" w:cs="Times New Roman"/>
          <w:szCs w:val="24"/>
        </w:rPr>
      </w:pPr>
      <w:r w:rsidRPr="0008418A">
        <w:rPr>
          <w:rFonts w:ascii="Times New Roman" w:hAnsi="Times New Roman" w:cs="Times New Roman"/>
          <w:szCs w:val="24"/>
        </w:rPr>
        <w:t xml:space="preserve">En désespoir de cause il se décida à faire une note officielle à la direction de Stockholm, pour leur dire </w:t>
      </w:r>
      <w:r w:rsidRPr="0008418A">
        <w:rPr>
          <w:rFonts w:ascii="Times New Roman" w:hAnsi="Times New Roman" w:cs="Times New Roman"/>
          <w:szCs w:val="24"/>
        </w:rPr>
        <w:lastRenderedPageBreak/>
        <w:t>que si rien n'était fait pour mettre fin à la situation actuelle, il serait dans l'obligation de donner sa démission. Il essaya d'en faire une rédaction aussi objective que possible, soulignant les faits. Ce qui n'était guère facile, car d'une part l'objectivité est en l'occurrence un art difficile, d'autre part il s'agissait d'une dénonciation, ce qui n'est jamais très brillant. Il appuya cela d'un coup de téléphone à un des membres de la direction général qu'il connaissait un peu plus que les autres, afin de préparer l'arrivée de la lettre.</w:t>
      </w:r>
    </w:p>
    <w:p w:rsidR="00775DD8" w:rsidRDefault="00775DD8" w:rsidP="0008418A">
      <w:pPr>
        <w:autoSpaceDE w:val="0"/>
        <w:autoSpaceDN w:val="0"/>
        <w:adjustRightInd w:val="0"/>
        <w:spacing w:after="0" w:line="240" w:lineRule="auto"/>
        <w:jc w:val="both"/>
        <w:rPr>
          <w:rFonts w:ascii="Times New Roman" w:hAnsi="Times New Roman" w:cs="Times New Roman"/>
          <w:szCs w:val="24"/>
        </w:rPr>
        <w:sectPr w:rsidR="00775DD8" w:rsidSect="00775DD8">
          <w:type w:val="continuous"/>
          <w:pgSz w:w="11906" w:h="16838"/>
          <w:pgMar w:top="1417" w:right="849" w:bottom="1417" w:left="993" w:header="708" w:footer="708" w:gutter="0"/>
          <w:cols w:num="2" w:space="708"/>
          <w:docGrid w:linePitch="360"/>
        </w:sectPr>
      </w:pPr>
    </w:p>
    <w:p w:rsidR="0008418A" w:rsidRDefault="0008418A" w:rsidP="0008418A">
      <w:pPr>
        <w:autoSpaceDE w:val="0"/>
        <w:autoSpaceDN w:val="0"/>
        <w:adjustRightInd w:val="0"/>
        <w:spacing w:after="0" w:line="240" w:lineRule="auto"/>
        <w:jc w:val="both"/>
        <w:rPr>
          <w:rFonts w:ascii="Times New Roman" w:hAnsi="Times New Roman" w:cs="Times New Roman"/>
          <w:sz w:val="24"/>
          <w:szCs w:val="24"/>
        </w:rPr>
      </w:pPr>
    </w:p>
    <w:p w:rsidR="0008418A" w:rsidRDefault="0008418A" w:rsidP="0008418A">
      <w:pPr>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Question</w:t>
      </w:r>
      <w:r w:rsidR="00123471">
        <w:rPr>
          <w:rFonts w:ascii="Times New Roman" w:hAnsi="Times New Roman" w:cs="Times New Roman"/>
          <w:b/>
          <w:bCs/>
          <w:i/>
          <w:iCs/>
          <w:sz w:val="24"/>
          <w:szCs w:val="24"/>
        </w:rPr>
        <w:t> :</w:t>
      </w:r>
    </w:p>
    <w:p w:rsidR="0078473D" w:rsidRDefault="0078473D" w:rsidP="00123471">
      <w:pPr>
        <w:pStyle w:val="Paragraphedeliste"/>
        <w:numPr>
          <w:ilvl w:val="0"/>
          <w:numId w:val="9"/>
        </w:numPr>
        <w:autoSpaceDE w:val="0"/>
        <w:autoSpaceDN w:val="0"/>
        <w:adjustRightInd w:val="0"/>
        <w:spacing w:before="240" w:after="0" w:line="240" w:lineRule="auto"/>
        <w:jc w:val="both"/>
        <w:rPr>
          <w:rFonts w:ascii="Times New Roman" w:hAnsi="Times New Roman" w:cs="Times New Roman"/>
          <w:bCs/>
          <w:iCs/>
        </w:rPr>
        <w:sectPr w:rsidR="0078473D" w:rsidSect="00775DD8">
          <w:type w:val="continuous"/>
          <w:pgSz w:w="11906" w:h="16838"/>
          <w:pgMar w:top="1417" w:right="1417" w:bottom="1417" w:left="1417" w:header="708" w:footer="708" w:gutter="0"/>
          <w:cols w:space="708"/>
          <w:docGrid w:linePitch="360"/>
        </w:sectPr>
      </w:pPr>
    </w:p>
    <w:p w:rsidR="0018660F" w:rsidRPr="0018660F" w:rsidRDefault="0018660F" w:rsidP="0078473D">
      <w:pPr>
        <w:pStyle w:val="Paragraphedeliste"/>
        <w:numPr>
          <w:ilvl w:val="0"/>
          <w:numId w:val="9"/>
        </w:numPr>
        <w:autoSpaceDE w:val="0"/>
        <w:autoSpaceDN w:val="0"/>
        <w:adjustRightInd w:val="0"/>
        <w:spacing w:before="240" w:after="0" w:line="240" w:lineRule="auto"/>
        <w:ind w:left="0" w:firstLine="45"/>
        <w:jc w:val="both"/>
        <w:rPr>
          <w:rFonts w:ascii="Times New Roman" w:hAnsi="Times New Roman" w:cs="Times New Roman"/>
          <w:b/>
          <w:i/>
          <w:iCs/>
          <w:szCs w:val="18"/>
        </w:rPr>
      </w:pPr>
      <w:r>
        <w:rPr>
          <w:rFonts w:ascii="Times New Roman" w:hAnsi="Times New Roman" w:cs="Times New Roman"/>
          <w:bCs/>
          <w:iCs/>
        </w:rPr>
        <w:lastRenderedPageBreak/>
        <w:t xml:space="preserve">Reformuler la situation délicate de la négociation de crise entre les deux directeurs </w:t>
      </w:r>
      <w:r w:rsidRPr="00183412">
        <w:rPr>
          <w:rFonts w:ascii="Times New Roman" w:hAnsi="Times New Roman" w:cs="Times New Roman"/>
          <w:bCs/>
          <w:iCs/>
        </w:rPr>
        <w:t>de l’entreprise sur powerpoint afin d’expliquer à votre audience le problème selon vos mots</w:t>
      </w:r>
      <w:r>
        <w:rPr>
          <w:rFonts w:ascii="Times New Roman" w:hAnsi="Times New Roman" w:cs="Times New Roman"/>
          <w:bCs/>
          <w:iCs/>
        </w:rPr>
        <w:t>.</w:t>
      </w:r>
    </w:p>
    <w:p w:rsidR="0008418A" w:rsidRPr="0018660F" w:rsidRDefault="0018660F" w:rsidP="0078473D">
      <w:pPr>
        <w:pStyle w:val="Paragraphedeliste"/>
        <w:numPr>
          <w:ilvl w:val="0"/>
          <w:numId w:val="9"/>
        </w:numPr>
        <w:autoSpaceDE w:val="0"/>
        <w:autoSpaceDN w:val="0"/>
        <w:adjustRightInd w:val="0"/>
        <w:spacing w:before="240" w:after="0" w:line="240" w:lineRule="auto"/>
        <w:ind w:left="0" w:firstLine="45"/>
        <w:jc w:val="both"/>
        <w:rPr>
          <w:rFonts w:ascii="Times New Roman" w:hAnsi="Times New Roman" w:cs="Times New Roman"/>
          <w:b/>
          <w:i/>
          <w:iCs/>
          <w:szCs w:val="18"/>
        </w:rPr>
      </w:pPr>
      <w:r w:rsidRPr="0018660F">
        <w:rPr>
          <w:rFonts w:ascii="Times New Roman" w:hAnsi="Times New Roman" w:cs="Times New Roman"/>
          <w:iCs/>
          <w:szCs w:val="18"/>
        </w:rPr>
        <w:t xml:space="preserve">Déterminer les composantes stratégiques de la négociation entre les deux directeurs en démontrant leurs composantes respectives (culture des individus, stratégies des filiales, objectifs de chaque directeur, </w:t>
      </w:r>
      <w:r>
        <w:rPr>
          <w:rFonts w:ascii="Times New Roman" w:hAnsi="Times New Roman" w:cs="Times New Roman"/>
          <w:iCs/>
          <w:szCs w:val="18"/>
        </w:rPr>
        <w:t>rapport de force pouvoir et confiance, influence du temps, concession et rapport antérieur entre les 2 directeurs, perspectives futures).</w:t>
      </w:r>
    </w:p>
    <w:p w:rsidR="0018660F" w:rsidRDefault="00056362" w:rsidP="0078473D">
      <w:pPr>
        <w:pStyle w:val="Paragraphedeliste"/>
        <w:numPr>
          <w:ilvl w:val="0"/>
          <w:numId w:val="9"/>
        </w:numPr>
        <w:autoSpaceDE w:val="0"/>
        <w:autoSpaceDN w:val="0"/>
        <w:adjustRightInd w:val="0"/>
        <w:spacing w:before="240" w:after="0" w:line="240" w:lineRule="auto"/>
        <w:ind w:left="0" w:firstLine="45"/>
        <w:jc w:val="both"/>
        <w:rPr>
          <w:rFonts w:ascii="Times New Roman" w:hAnsi="Times New Roman" w:cs="Times New Roman"/>
          <w:iCs/>
          <w:szCs w:val="18"/>
        </w:rPr>
      </w:pPr>
      <w:r w:rsidRPr="00056362">
        <w:rPr>
          <w:rFonts w:ascii="Times New Roman" w:hAnsi="Times New Roman" w:cs="Times New Roman"/>
          <w:iCs/>
          <w:szCs w:val="18"/>
        </w:rPr>
        <w:t>En prenant en compte le modèle des 3C</w:t>
      </w:r>
      <w:r>
        <w:rPr>
          <w:rFonts w:ascii="Times New Roman" w:hAnsi="Times New Roman" w:cs="Times New Roman"/>
          <w:iCs/>
          <w:szCs w:val="18"/>
        </w:rPr>
        <w:t>, selon vous la gravité de la situation conclue que la négociation est à quel niveau (ajustement, engagement ou arrangement) ? justifiez en expliquant ce qui s’est passé, se passe et se passera au niveau des 3C selon les informations que vous avez.</w:t>
      </w:r>
    </w:p>
    <w:p w:rsidR="00056362" w:rsidRDefault="00056362" w:rsidP="0078473D">
      <w:pPr>
        <w:pStyle w:val="Paragraphedeliste"/>
        <w:numPr>
          <w:ilvl w:val="0"/>
          <w:numId w:val="9"/>
        </w:numPr>
        <w:autoSpaceDE w:val="0"/>
        <w:autoSpaceDN w:val="0"/>
        <w:adjustRightInd w:val="0"/>
        <w:spacing w:before="240" w:after="0" w:line="240" w:lineRule="auto"/>
        <w:ind w:left="142" w:hanging="97"/>
        <w:jc w:val="both"/>
        <w:rPr>
          <w:rFonts w:ascii="Times New Roman" w:hAnsi="Times New Roman" w:cs="Times New Roman"/>
          <w:iCs/>
          <w:szCs w:val="18"/>
        </w:rPr>
      </w:pPr>
      <w:r>
        <w:rPr>
          <w:rFonts w:ascii="Times New Roman" w:hAnsi="Times New Roman" w:cs="Times New Roman"/>
          <w:iCs/>
          <w:szCs w:val="18"/>
        </w:rPr>
        <w:lastRenderedPageBreak/>
        <w:t>Selon vous, en prenant la carte de l’impact de l’intelligence émotionnelle, ou se trouve la relation existante entre les deux directeurs et dans quel sens va-t’elle tourner (sens des aiguilles d’une montre ou bien sens inverse) ? justifiez</w:t>
      </w:r>
    </w:p>
    <w:p w:rsidR="00056362" w:rsidRDefault="00056362" w:rsidP="0078473D">
      <w:pPr>
        <w:pStyle w:val="Paragraphedeliste"/>
        <w:numPr>
          <w:ilvl w:val="0"/>
          <w:numId w:val="9"/>
        </w:numPr>
        <w:autoSpaceDE w:val="0"/>
        <w:autoSpaceDN w:val="0"/>
        <w:adjustRightInd w:val="0"/>
        <w:spacing w:before="240" w:after="0" w:line="240" w:lineRule="auto"/>
        <w:ind w:left="142" w:hanging="97"/>
        <w:jc w:val="both"/>
        <w:rPr>
          <w:rFonts w:ascii="Times New Roman" w:hAnsi="Times New Roman" w:cs="Times New Roman"/>
          <w:iCs/>
          <w:szCs w:val="18"/>
        </w:rPr>
      </w:pPr>
      <w:r>
        <w:rPr>
          <w:rFonts w:ascii="Times New Roman" w:hAnsi="Times New Roman" w:cs="Times New Roman"/>
          <w:iCs/>
          <w:szCs w:val="18"/>
        </w:rPr>
        <w:t>Identifiez les faces montrées et faces cachés en démontrant chaque caractéristique de la situation (faits, lois, positions, malentendus, perceptions, émotions, intérêts, sentiments, croyances, valeurs, besoins et peurs).</w:t>
      </w:r>
    </w:p>
    <w:p w:rsidR="00056362" w:rsidRPr="00056362" w:rsidRDefault="00056362" w:rsidP="0078473D">
      <w:pPr>
        <w:pStyle w:val="Paragraphedeliste"/>
        <w:numPr>
          <w:ilvl w:val="0"/>
          <w:numId w:val="9"/>
        </w:numPr>
        <w:autoSpaceDE w:val="0"/>
        <w:autoSpaceDN w:val="0"/>
        <w:adjustRightInd w:val="0"/>
        <w:spacing w:before="240" w:after="0" w:line="240" w:lineRule="auto"/>
        <w:ind w:left="142" w:firstLine="45"/>
        <w:jc w:val="both"/>
        <w:rPr>
          <w:rFonts w:ascii="Times New Roman" w:hAnsi="Times New Roman" w:cs="Times New Roman"/>
          <w:iCs/>
          <w:szCs w:val="18"/>
        </w:rPr>
      </w:pPr>
      <w:r>
        <w:rPr>
          <w:rFonts w:ascii="Times New Roman" w:hAnsi="Times New Roman" w:cs="Times New Roman"/>
          <w:iCs/>
          <w:szCs w:val="18"/>
        </w:rPr>
        <w:t xml:space="preserve">En tant qu’expert en négociation, il vous est finalement demander de résoudre cette négociation de crise. Donner donc votre avis sur le sujet en bien analysant la situation et en concluant déjà en anticipant si selon vous Ribaud va démissionner ou au contraire </w:t>
      </w:r>
      <w:r w:rsidR="00482BB8">
        <w:rPr>
          <w:rFonts w:ascii="Times New Roman" w:hAnsi="Times New Roman" w:cs="Times New Roman"/>
          <w:iCs/>
          <w:szCs w:val="18"/>
        </w:rPr>
        <w:t>la direction va le garder. En tant qu’expert vous avez aussi votre mot à dire, qu’allez vous donc conseiller à la direction mère ?</w:t>
      </w:r>
    </w:p>
    <w:p w:rsidR="0078473D" w:rsidRDefault="0078473D" w:rsidP="000163C1">
      <w:pPr>
        <w:autoSpaceDE w:val="0"/>
        <w:autoSpaceDN w:val="0"/>
        <w:adjustRightInd w:val="0"/>
        <w:spacing w:before="240" w:after="0" w:line="240" w:lineRule="auto"/>
        <w:jc w:val="both"/>
        <w:rPr>
          <w:rFonts w:ascii="Times New Roman" w:hAnsi="Times New Roman" w:cs="Times New Roman"/>
          <w:b/>
          <w:i/>
          <w:iCs/>
          <w:sz w:val="18"/>
          <w:szCs w:val="18"/>
        </w:rPr>
        <w:sectPr w:rsidR="0078473D" w:rsidSect="0078473D">
          <w:type w:val="continuous"/>
          <w:pgSz w:w="11906" w:h="16838"/>
          <w:pgMar w:top="1417" w:right="849" w:bottom="1417" w:left="851" w:header="708" w:footer="708" w:gutter="0"/>
          <w:cols w:num="2" w:space="286"/>
          <w:docGrid w:linePitch="360"/>
        </w:sectPr>
      </w:pPr>
    </w:p>
    <w:tbl>
      <w:tblPr>
        <w:tblStyle w:val="Grilledutableau"/>
        <w:tblpPr w:leftFromText="141" w:rightFromText="141" w:vertAnchor="text" w:horzAnchor="margin" w:tblpX="-459" w:tblpY="206"/>
        <w:tblW w:w="10206" w:type="dxa"/>
        <w:tblLayout w:type="fixed"/>
        <w:tblLook w:val="04A0"/>
      </w:tblPr>
      <w:tblGrid>
        <w:gridCol w:w="1384"/>
        <w:gridCol w:w="2268"/>
        <w:gridCol w:w="1276"/>
        <w:gridCol w:w="5278"/>
      </w:tblGrid>
      <w:tr w:rsidR="008567D5" w:rsidRPr="0078473D" w:rsidTr="00A80249">
        <w:trPr>
          <w:trHeight w:val="269"/>
        </w:trPr>
        <w:tc>
          <w:tcPr>
            <w:tcW w:w="1384" w:type="dxa"/>
            <w:hideMark/>
          </w:tcPr>
          <w:p w:rsidR="008567D5" w:rsidRPr="0078473D" w:rsidRDefault="008567D5" w:rsidP="00A80249">
            <w:pPr>
              <w:autoSpaceDE w:val="0"/>
              <w:autoSpaceDN w:val="0"/>
              <w:adjustRightInd w:val="0"/>
              <w:jc w:val="center"/>
              <w:rPr>
                <w:rFonts w:ascii="Times New Roman" w:hAnsi="Times New Roman" w:cs="Times New Roman"/>
                <w:b/>
                <w:i/>
                <w:iCs/>
                <w:sz w:val="18"/>
                <w:szCs w:val="18"/>
              </w:rPr>
            </w:pPr>
            <w:r w:rsidRPr="0078473D">
              <w:rPr>
                <w:rFonts w:ascii="Times New Roman" w:hAnsi="Times New Roman" w:cs="Times New Roman"/>
                <w:b/>
                <w:bCs/>
                <w:i/>
                <w:iCs/>
                <w:sz w:val="18"/>
                <w:szCs w:val="18"/>
              </w:rPr>
              <w:t>Méthode</w:t>
            </w:r>
          </w:p>
        </w:tc>
        <w:tc>
          <w:tcPr>
            <w:tcW w:w="2268" w:type="dxa"/>
            <w:hideMark/>
          </w:tcPr>
          <w:p w:rsidR="008567D5" w:rsidRPr="0078473D" w:rsidRDefault="008567D5" w:rsidP="00A80249">
            <w:pPr>
              <w:autoSpaceDE w:val="0"/>
              <w:autoSpaceDN w:val="0"/>
              <w:adjustRightInd w:val="0"/>
              <w:jc w:val="center"/>
              <w:rPr>
                <w:rFonts w:ascii="Times New Roman" w:hAnsi="Times New Roman" w:cs="Times New Roman"/>
                <w:b/>
                <w:i/>
                <w:iCs/>
                <w:sz w:val="18"/>
                <w:szCs w:val="18"/>
              </w:rPr>
            </w:pPr>
            <w:r w:rsidRPr="0078473D">
              <w:rPr>
                <w:rFonts w:ascii="Times New Roman" w:hAnsi="Times New Roman" w:cs="Times New Roman"/>
                <w:b/>
                <w:bCs/>
                <w:i/>
                <w:iCs/>
                <w:sz w:val="18"/>
                <w:szCs w:val="18"/>
              </w:rPr>
              <w:t>Instruments</w:t>
            </w:r>
          </w:p>
        </w:tc>
        <w:tc>
          <w:tcPr>
            <w:tcW w:w="1276" w:type="dxa"/>
            <w:hideMark/>
          </w:tcPr>
          <w:p w:rsidR="008567D5" w:rsidRPr="0078473D" w:rsidRDefault="008567D5" w:rsidP="00A80249">
            <w:pPr>
              <w:autoSpaceDE w:val="0"/>
              <w:autoSpaceDN w:val="0"/>
              <w:adjustRightInd w:val="0"/>
              <w:jc w:val="center"/>
              <w:rPr>
                <w:rFonts w:ascii="Times New Roman" w:hAnsi="Times New Roman" w:cs="Times New Roman"/>
                <w:b/>
                <w:i/>
                <w:iCs/>
                <w:sz w:val="18"/>
                <w:szCs w:val="18"/>
              </w:rPr>
            </w:pPr>
            <w:r w:rsidRPr="0078473D">
              <w:rPr>
                <w:rFonts w:ascii="Times New Roman" w:hAnsi="Times New Roman" w:cs="Times New Roman"/>
                <w:b/>
                <w:bCs/>
                <w:i/>
                <w:iCs/>
                <w:sz w:val="18"/>
                <w:szCs w:val="18"/>
              </w:rPr>
              <w:t>Attitudes</w:t>
            </w:r>
          </w:p>
        </w:tc>
        <w:tc>
          <w:tcPr>
            <w:tcW w:w="5278" w:type="dxa"/>
            <w:hideMark/>
          </w:tcPr>
          <w:p w:rsidR="008567D5" w:rsidRPr="0078473D" w:rsidRDefault="008567D5" w:rsidP="00A80249">
            <w:pPr>
              <w:autoSpaceDE w:val="0"/>
              <w:autoSpaceDN w:val="0"/>
              <w:adjustRightInd w:val="0"/>
              <w:jc w:val="center"/>
              <w:rPr>
                <w:rFonts w:ascii="Times New Roman" w:hAnsi="Times New Roman" w:cs="Times New Roman"/>
                <w:b/>
                <w:i/>
                <w:iCs/>
                <w:sz w:val="18"/>
                <w:szCs w:val="18"/>
              </w:rPr>
            </w:pPr>
            <w:r w:rsidRPr="0078473D">
              <w:rPr>
                <w:rFonts w:ascii="Times New Roman" w:hAnsi="Times New Roman" w:cs="Times New Roman"/>
                <w:b/>
                <w:bCs/>
                <w:i/>
                <w:iCs/>
                <w:sz w:val="18"/>
                <w:szCs w:val="18"/>
              </w:rPr>
              <w:t>Détails</w:t>
            </w:r>
          </w:p>
        </w:tc>
      </w:tr>
      <w:tr w:rsidR="008567D5" w:rsidRPr="0078473D" w:rsidTr="008567D5">
        <w:trPr>
          <w:trHeight w:val="421"/>
        </w:trPr>
        <w:tc>
          <w:tcPr>
            <w:tcW w:w="1384" w:type="dxa"/>
            <w:hideMark/>
          </w:tcPr>
          <w:p w:rsidR="008567D5" w:rsidRPr="0078473D" w:rsidRDefault="008567D5" w:rsidP="008567D5">
            <w:pPr>
              <w:autoSpaceDE w:val="0"/>
              <w:autoSpaceDN w:val="0"/>
              <w:adjustRightInd w:val="0"/>
              <w:jc w:val="both"/>
              <w:rPr>
                <w:rFonts w:ascii="Times New Roman" w:hAnsi="Times New Roman" w:cs="Times New Roman"/>
                <w:iCs/>
                <w:sz w:val="18"/>
                <w:szCs w:val="18"/>
              </w:rPr>
            </w:pPr>
            <w:r w:rsidRPr="00412C6F">
              <w:rPr>
                <w:rFonts w:ascii="Times New Roman" w:hAnsi="Times New Roman" w:cs="Times New Roman"/>
                <w:b/>
                <w:bCs/>
                <w:iCs/>
                <w:sz w:val="18"/>
                <w:szCs w:val="18"/>
              </w:rPr>
              <w:t>C</w:t>
            </w:r>
            <w:r w:rsidRPr="0078473D">
              <w:rPr>
                <w:rFonts w:ascii="Times New Roman" w:hAnsi="Times New Roman" w:cs="Times New Roman"/>
                <w:iCs/>
                <w:sz w:val="18"/>
                <w:szCs w:val="18"/>
              </w:rPr>
              <w:t xml:space="preserve">onsultation </w:t>
            </w:r>
          </w:p>
        </w:tc>
        <w:tc>
          <w:tcPr>
            <w:tcW w:w="2268" w:type="dxa"/>
            <w:hideMark/>
          </w:tcPr>
          <w:p w:rsidR="008567D5" w:rsidRPr="0078473D" w:rsidRDefault="008567D5" w:rsidP="008567D5">
            <w:pPr>
              <w:autoSpaceDE w:val="0"/>
              <w:autoSpaceDN w:val="0"/>
              <w:adjustRightInd w:val="0"/>
              <w:jc w:val="both"/>
              <w:rPr>
                <w:rFonts w:ascii="Times New Roman" w:hAnsi="Times New Roman" w:cs="Times New Roman"/>
                <w:iCs/>
                <w:sz w:val="18"/>
                <w:szCs w:val="18"/>
              </w:rPr>
            </w:pPr>
            <w:r w:rsidRPr="0078473D">
              <w:rPr>
                <w:rFonts w:ascii="Times New Roman" w:hAnsi="Times New Roman" w:cs="Times New Roman"/>
                <w:iCs/>
                <w:sz w:val="18"/>
                <w:szCs w:val="18"/>
              </w:rPr>
              <w:t xml:space="preserve">Contact, questionnement, reformulation </w:t>
            </w:r>
          </w:p>
        </w:tc>
        <w:tc>
          <w:tcPr>
            <w:tcW w:w="1276" w:type="dxa"/>
            <w:hideMark/>
          </w:tcPr>
          <w:p w:rsidR="008567D5" w:rsidRPr="0078473D" w:rsidRDefault="008567D5" w:rsidP="008567D5">
            <w:pPr>
              <w:autoSpaceDE w:val="0"/>
              <w:autoSpaceDN w:val="0"/>
              <w:adjustRightInd w:val="0"/>
              <w:jc w:val="both"/>
              <w:rPr>
                <w:rFonts w:ascii="Times New Roman" w:hAnsi="Times New Roman" w:cs="Times New Roman"/>
                <w:iCs/>
                <w:sz w:val="18"/>
                <w:szCs w:val="18"/>
              </w:rPr>
            </w:pPr>
            <w:r w:rsidRPr="0078473D">
              <w:rPr>
                <w:rFonts w:ascii="Times New Roman" w:hAnsi="Times New Roman" w:cs="Times New Roman"/>
                <w:iCs/>
                <w:sz w:val="18"/>
                <w:szCs w:val="18"/>
              </w:rPr>
              <w:t xml:space="preserve">Ajustement </w:t>
            </w:r>
          </w:p>
        </w:tc>
        <w:tc>
          <w:tcPr>
            <w:tcW w:w="5278" w:type="dxa"/>
            <w:hideMark/>
          </w:tcPr>
          <w:p w:rsidR="008567D5" w:rsidRPr="0078473D" w:rsidRDefault="008567D5" w:rsidP="008567D5">
            <w:pPr>
              <w:autoSpaceDE w:val="0"/>
              <w:autoSpaceDN w:val="0"/>
              <w:adjustRightInd w:val="0"/>
              <w:jc w:val="both"/>
              <w:rPr>
                <w:rFonts w:ascii="Times New Roman" w:hAnsi="Times New Roman" w:cs="Times New Roman"/>
                <w:iCs/>
                <w:sz w:val="18"/>
                <w:szCs w:val="18"/>
              </w:rPr>
            </w:pPr>
            <w:r w:rsidRPr="0078473D">
              <w:rPr>
                <w:rFonts w:ascii="Times New Roman" w:hAnsi="Times New Roman" w:cs="Times New Roman"/>
                <w:iCs/>
                <w:sz w:val="18"/>
                <w:szCs w:val="18"/>
              </w:rPr>
              <w:t xml:space="preserve">Volonté de s’informer, être disponible et tolérant, être accessible </w:t>
            </w:r>
          </w:p>
        </w:tc>
      </w:tr>
      <w:tr w:rsidR="008567D5" w:rsidRPr="0078473D" w:rsidTr="008567D5">
        <w:trPr>
          <w:trHeight w:val="272"/>
        </w:trPr>
        <w:tc>
          <w:tcPr>
            <w:tcW w:w="1384" w:type="dxa"/>
            <w:hideMark/>
          </w:tcPr>
          <w:p w:rsidR="008567D5" w:rsidRPr="0078473D" w:rsidRDefault="008567D5" w:rsidP="008567D5">
            <w:pPr>
              <w:autoSpaceDE w:val="0"/>
              <w:autoSpaceDN w:val="0"/>
              <w:adjustRightInd w:val="0"/>
              <w:jc w:val="both"/>
              <w:rPr>
                <w:rFonts w:ascii="Times New Roman" w:hAnsi="Times New Roman" w:cs="Times New Roman"/>
                <w:iCs/>
                <w:sz w:val="18"/>
                <w:szCs w:val="18"/>
              </w:rPr>
            </w:pPr>
            <w:r w:rsidRPr="00412C6F">
              <w:rPr>
                <w:rFonts w:ascii="Times New Roman" w:hAnsi="Times New Roman" w:cs="Times New Roman"/>
                <w:b/>
                <w:bCs/>
                <w:iCs/>
                <w:sz w:val="18"/>
                <w:szCs w:val="18"/>
              </w:rPr>
              <w:t>C</w:t>
            </w:r>
            <w:r w:rsidRPr="0078473D">
              <w:rPr>
                <w:rFonts w:ascii="Times New Roman" w:hAnsi="Times New Roman" w:cs="Times New Roman"/>
                <w:iCs/>
                <w:sz w:val="18"/>
                <w:szCs w:val="18"/>
              </w:rPr>
              <w:t xml:space="preserve">onfrontation </w:t>
            </w:r>
          </w:p>
        </w:tc>
        <w:tc>
          <w:tcPr>
            <w:tcW w:w="2268" w:type="dxa"/>
            <w:hideMark/>
          </w:tcPr>
          <w:p w:rsidR="008567D5" w:rsidRPr="0078473D" w:rsidRDefault="008567D5" w:rsidP="008567D5">
            <w:pPr>
              <w:autoSpaceDE w:val="0"/>
              <w:autoSpaceDN w:val="0"/>
              <w:adjustRightInd w:val="0"/>
              <w:jc w:val="both"/>
              <w:rPr>
                <w:rFonts w:ascii="Times New Roman" w:hAnsi="Times New Roman" w:cs="Times New Roman"/>
                <w:iCs/>
                <w:sz w:val="18"/>
                <w:szCs w:val="18"/>
              </w:rPr>
            </w:pPr>
            <w:r w:rsidRPr="0078473D">
              <w:rPr>
                <w:rFonts w:ascii="Times New Roman" w:hAnsi="Times New Roman" w:cs="Times New Roman"/>
                <w:iCs/>
                <w:sz w:val="18"/>
                <w:szCs w:val="18"/>
              </w:rPr>
              <w:t xml:space="preserve">Proposition, discussion </w:t>
            </w:r>
          </w:p>
        </w:tc>
        <w:tc>
          <w:tcPr>
            <w:tcW w:w="1276" w:type="dxa"/>
            <w:hideMark/>
          </w:tcPr>
          <w:p w:rsidR="008567D5" w:rsidRPr="0078473D" w:rsidRDefault="008567D5" w:rsidP="008567D5">
            <w:pPr>
              <w:autoSpaceDE w:val="0"/>
              <w:autoSpaceDN w:val="0"/>
              <w:adjustRightInd w:val="0"/>
              <w:jc w:val="both"/>
              <w:rPr>
                <w:rFonts w:ascii="Times New Roman" w:hAnsi="Times New Roman" w:cs="Times New Roman"/>
                <w:iCs/>
                <w:sz w:val="18"/>
                <w:szCs w:val="18"/>
              </w:rPr>
            </w:pPr>
            <w:r w:rsidRPr="0078473D">
              <w:rPr>
                <w:rFonts w:ascii="Times New Roman" w:hAnsi="Times New Roman" w:cs="Times New Roman"/>
                <w:iCs/>
                <w:sz w:val="18"/>
                <w:szCs w:val="18"/>
              </w:rPr>
              <w:t xml:space="preserve">Engagement </w:t>
            </w:r>
          </w:p>
        </w:tc>
        <w:tc>
          <w:tcPr>
            <w:tcW w:w="5278" w:type="dxa"/>
            <w:hideMark/>
          </w:tcPr>
          <w:p w:rsidR="008567D5" w:rsidRPr="0078473D" w:rsidRDefault="008567D5" w:rsidP="008567D5">
            <w:pPr>
              <w:autoSpaceDE w:val="0"/>
              <w:autoSpaceDN w:val="0"/>
              <w:adjustRightInd w:val="0"/>
              <w:jc w:val="both"/>
              <w:rPr>
                <w:rFonts w:ascii="Times New Roman" w:hAnsi="Times New Roman" w:cs="Times New Roman"/>
                <w:iCs/>
                <w:sz w:val="18"/>
                <w:szCs w:val="18"/>
              </w:rPr>
            </w:pPr>
            <w:r w:rsidRPr="0078473D">
              <w:rPr>
                <w:rFonts w:ascii="Times New Roman" w:hAnsi="Times New Roman" w:cs="Times New Roman"/>
                <w:iCs/>
                <w:sz w:val="18"/>
                <w:szCs w:val="18"/>
              </w:rPr>
              <w:t xml:space="preserve">Oser affirmer, être intelligent, argumenter, réfuter </w:t>
            </w:r>
          </w:p>
        </w:tc>
      </w:tr>
      <w:tr w:rsidR="008567D5" w:rsidRPr="0078473D" w:rsidTr="008567D5">
        <w:trPr>
          <w:trHeight w:val="404"/>
        </w:trPr>
        <w:tc>
          <w:tcPr>
            <w:tcW w:w="1384" w:type="dxa"/>
            <w:hideMark/>
          </w:tcPr>
          <w:p w:rsidR="008567D5" w:rsidRPr="0078473D" w:rsidRDefault="008567D5" w:rsidP="008567D5">
            <w:pPr>
              <w:autoSpaceDE w:val="0"/>
              <w:autoSpaceDN w:val="0"/>
              <w:adjustRightInd w:val="0"/>
              <w:jc w:val="both"/>
              <w:rPr>
                <w:rFonts w:ascii="Times New Roman" w:hAnsi="Times New Roman" w:cs="Times New Roman"/>
                <w:iCs/>
                <w:sz w:val="18"/>
                <w:szCs w:val="18"/>
              </w:rPr>
            </w:pPr>
            <w:r w:rsidRPr="00412C6F">
              <w:rPr>
                <w:rFonts w:ascii="Times New Roman" w:hAnsi="Times New Roman" w:cs="Times New Roman"/>
                <w:b/>
                <w:bCs/>
                <w:iCs/>
                <w:sz w:val="18"/>
                <w:szCs w:val="18"/>
              </w:rPr>
              <w:t>C</w:t>
            </w:r>
            <w:r w:rsidRPr="0078473D">
              <w:rPr>
                <w:rFonts w:ascii="Times New Roman" w:hAnsi="Times New Roman" w:cs="Times New Roman"/>
                <w:iCs/>
                <w:sz w:val="18"/>
                <w:szCs w:val="18"/>
              </w:rPr>
              <w:t xml:space="preserve">oncrétisation </w:t>
            </w:r>
          </w:p>
        </w:tc>
        <w:tc>
          <w:tcPr>
            <w:tcW w:w="2268" w:type="dxa"/>
            <w:hideMark/>
          </w:tcPr>
          <w:p w:rsidR="008567D5" w:rsidRPr="0078473D" w:rsidRDefault="008567D5" w:rsidP="008567D5">
            <w:pPr>
              <w:autoSpaceDE w:val="0"/>
              <w:autoSpaceDN w:val="0"/>
              <w:adjustRightInd w:val="0"/>
              <w:jc w:val="both"/>
              <w:rPr>
                <w:rFonts w:ascii="Times New Roman" w:hAnsi="Times New Roman" w:cs="Times New Roman"/>
                <w:iCs/>
                <w:sz w:val="18"/>
                <w:szCs w:val="18"/>
              </w:rPr>
            </w:pPr>
            <w:r w:rsidRPr="0078473D">
              <w:rPr>
                <w:rFonts w:ascii="Times New Roman" w:hAnsi="Times New Roman" w:cs="Times New Roman"/>
                <w:iCs/>
                <w:sz w:val="18"/>
                <w:szCs w:val="18"/>
              </w:rPr>
              <w:t xml:space="preserve">Bilan, décompression </w:t>
            </w:r>
          </w:p>
        </w:tc>
        <w:tc>
          <w:tcPr>
            <w:tcW w:w="1276" w:type="dxa"/>
            <w:hideMark/>
          </w:tcPr>
          <w:p w:rsidR="008567D5" w:rsidRPr="0078473D" w:rsidRDefault="008567D5" w:rsidP="008567D5">
            <w:pPr>
              <w:autoSpaceDE w:val="0"/>
              <w:autoSpaceDN w:val="0"/>
              <w:adjustRightInd w:val="0"/>
              <w:jc w:val="both"/>
              <w:rPr>
                <w:rFonts w:ascii="Times New Roman" w:hAnsi="Times New Roman" w:cs="Times New Roman"/>
                <w:iCs/>
                <w:sz w:val="18"/>
                <w:szCs w:val="18"/>
              </w:rPr>
            </w:pPr>
            <w:r w:rsidRPr="0078473D">
              <w:rPr>
                <w:rFonts w:ascii="Times New Roman" w:hAnsi="Times New Roman" w:cs="Times New Roman"/>
                <w:iCs/>
                <w:sz w:val="18"/>
                <w:szCs w:val="18"/>
              </w:rPr>
              <w:t xml:space="preserve">Arrangement </w:t>
            </w:r>
          </w:p>
        </w:tc>
        <w:tc>
          <w:tcPr>
            <w:tcW w:w="5278" w:type="dxa"/>
            <w:hideMark/>
          </w:tcPr>
          <w:p w:rsidR="008567D5" w:rsidRPr="0078473D" w:rsidRDefault="008567D5" w:rsidP="008567D5">
            <w:pPr>
              <w:autoSpaceDE w:val="0"/>
              <w:autoSpaceDN w:val="0"/>
              <w:adjustRightInd w:val="0"/>
              <w:jc w:val="both"/>
              <w:rPr>
                <w:rFonts w:ascii="Times New Roman" w:hAnsi="Times New Roman" w:cs="Times New Roman"/>
                <w:iCs/>
                <w:sz w:val="18"/>
                <w:szCs w:val="18"/>
              </w:rPr>
            </w:pPr>
            <w:r w:rsidRPr="0078473D">
              <w:rPr>
                <w:rFonts w:ascii="Times New Roman" w:hAnsi="Times New Roman" w:cs="Times New Roman"/>
                <w:iCs/>
                <w:sz w:val="18"/>
                <w:szCs w:val="18"/>
              </w:rPr>
              <w:t xml:space="preserve">Renforcer la relation, viser un profit mutuel, recherche points d’accord, accepter solutions de rapprochement </w:t>
            </w:r>
          </w:p>
        </w:tc>
      </w:tr>
    </w:tbl>
    <w:p w:rsidR="0008418A" w:rsidRDefault="00A80249" w:rsidP="000163C1">
      <w:pPr>
        <w:autoSpaceDE w:val="0"/>
        <w:autoSpaceDN w:val="0"/>
        <w:adjustRightInd w:val="0"/>
        <w:spacing w:before="240" w:after="0" w:line="240" w:lineRule="auto"/>
        <w:jc w:val="both"/>
        <w:rPr>
          <w:rFonts w:ascii="Times New Roman" w:hAnsi="Times New Roman" w:cs="Times New Roman"/>
          <w:b/>
          <w:i/>
          <w:iCs/>
          <w:sz w:val="18"/>
          <w:szCs w:val="18"/>
        </w:rPr>
      </w:pPr>
      <w:r>
        <w:rPr>
          <w:rFonts w:ascii="Times New Roman" w:hAnsi="Times New Roman" w:cs="Times New Roman"/>
          <w:b/>
          <w:i/>
          <w:iCs/>
          <w:noProof/>
          <w:sz w:val="18"/>
          <w:szCs w:val="18"/>
          <w:lang w:eastAsia="fr-FR"/>
        </w:rPr>
        <w:drawing>
          <wp:anchor distT="0" distB="0" distL="114300" distR="114300" simplePos="0" relativeHeight="251659264" behindDoc="1" locked="0" layoutInCell="1" allowOverlap="1">
            <wp:simplePos x="0" y="0"/>
            <wp:positionH relativeFrom="column">
              <wp:posOffset>14605</wp:posOffset>
            </wp:positionH>
            <wp:positionV relativeFrom="paragraph">
              <wp:posOffset>1095974</wp:posOffset>
            </wp:positionV>
            <wp:extent cx="5745192" cy="2216989"/>
            <wp:effectExtent l="0" t="0" r="0" b="0"/>
            <wp:wrapNone/>
            <wp:docPr id="4" name="Image 1" descr="C:\Users\Administrator\Documents\Documents (4)\djida cours\cours L3 FCI\PlutchikF.gif"/>
            <wp:cNvGraphicFramePr/>
            <a:graphic xmlns:a="http://schemas.openxmlformats.org/drawingml/2006/main">
              <a:graphicData uri="http://schemas.openxmlformats.org/drawingml/2006/picture">
                <pic:pic xmlns:pic="http://schemas.openxmlformats.org/drawingml/2006/picture">
                  <pic:nvPicPr>
                    <pic:cNvPr id="3" name="Picture 2" descr="C:\Users\Administrator\Documents\Documents (4)\djida cours\cours L3 FCI\PlutchikF.gif"/>
                    <pic:cNvPicPr>
                      <a:picLocks noGrp="1" noChangeAspect="1" noChangeArrowheads="1"/>
                    </pic:cNvPicPr>
                  </pic:nvPicPr>
                  <pic:blipFill>
                    <a:blip r:embed="rId10">
                      <a:clrChange>
                        <a:clrFrom>
                          <a:srgbClr val="FFFFFF"/>
                        </a:clrFrom>
                        <a:clrTo>
                          <a:srgbClr val="FFFFFF">
                            <a:alpha val="0"/>
                          </a:srgbClr>
                        </a:clrTo>
                      </a:clrChange>
                      <a:grayscl/>
                      <a:lum bright="20000"/>
                    </a:blip>
                    <a:srcRect/>
                    <a:stretch>
                      <a:fillRect/>
                    </a:stretch>
                  </pic:blipFill>
                  <pic:spPr bwMode="auto">
                    <a:xfrm>
                      <a:off x="0" y="0"/>
                      <a:ext cx="5745192" cy="2216989"/>
                    </a:xfrm>
                    <a:prstGeom prst="rect">
                      <a:avLst/>
                    </a:prstGeom>
                    <a:noFill/>
                    <a:ln w="9525">
                      <a:noFill/>
                      <a:miter lim="800000"/>
                      <a:headEnd/>
                      <a:tailEnd/>
                    </a:ln>
                    <a:effectLst/>
                  </pic:spPr>
                </pic:pic>
              </a:graphicData>
            </a:graphic>
          </wp:anchor>
        </w:drawing>
      </w:r>
    </w:p>
    <w:p w:rsidR="00482BB8" w:rsidRDefault="00482BB8" w:rsidP="000163C1">
      <w:pPr>
        <w:autoSpaceDE w:val="0"/>
        <w:autoSpaceDN w:val="0"/>
        <w:adjustRightInd w:val="0"/>
        <w:spacing w:after="0" w:line="240" w:lineRule="auto"/>
        <w:jc w:val="both"/>
        <w:rPr>
          <w:rFonts w:ascii="Times New Roman" w:hAnsi="Times New Roman" w:cs="Times New Roman"/>
          <w:b/>
          <w:i/>
          <w:iCs/>
          <w:sz w:val="18"/>
          <w:szCs w:val="18"/>
        </w:rPr>
      </w:pPr>
    </w:p>
    <w:p w:rsidR="0078473D" w:rsidRDefault="0078473D" w:rsidP="000163C1">
      <w:pPr>
        <w:autoSpaceDE w:val="0"/>
        <w:autoSpaceDN w:val="0"/>
        <w:adjustRightInd w:val="0"/>
        <w:spacing w:before="240" w:after="0" w:line="240" w:lineRule="auto"/>
        <w:jc w:val="both"/>
        <w:rPr>
          <w:rFonts w:ascii="Times New Roman" w:hAnsi="Times New Roman" w:cs="Times New Roman"/>
          <w:b/>
          <w:i/>
          <w:iCs/>
          <w:sz w:val="18"/>
          <w:szCs w:val="18"/>
        </w:rPr>
      </w:pPr>
    </w:p>
    <w:p w:rsidR="00482BB8" w:rsidRDefault="00482BB8" w:rsidP="000163C1">
      <w:pPr>
        <w:autoSpaceDE w:val="0"/>
        <w:autoSpaceDN w:val="0"/>
        <w:adjustRightInd w:val="0"/>
        <w:spacing w:before="240" w:after="0" w:line="240" w:lineRule="auto"/>
        <w:jc w:val="both"/>
        <w:rPr>
          <w:rFonts w:ascii="Times New Roman" w:hAnsi="Times New Roman" w:cs="Times New Roman"/>
          <w:b/>
          <w:i/>
          <w:iCs/>
          <w:sz w:val="18"/>
          <w:szCs w:val="18"/>
        </w:rPr>
      </w:pPr>
    </w:p>
    <w:p w:rsidR="00482BB8" w:rsidRDefault="00482BB8" w:rsidP="000163C1">
      <w:pPr>
        <w:autoSpaceDE w:val="0"/>
        <w:autoSpaceDN w:val="0"/>
        <w:adjustRightInd w:val="0"/>
        <w:spacing w:before="240" w:after="0" w:line="240" w:lineRule="auto"/>
        <w:jc w:val="both"/>
        <w:rPr>
          <w:rFonts w:ascii="Times New Roman" w:hAnsi="Times New Roman" w:cs="Times New Roman"/>
          <w:b/>
          <w:i/>
          <w:iCs/>
          <w:sz w:val="18"/>
          <w:szCs w:val="18"/>
        </w:rPr>
      </w:pPr>
    </w:p>
    <w:p w:rsidR="00482BB8" w:rsidRDefault="00482BB8" w:rsidP="000163C1">
      <w:pPr>
        <w:autoSpaceDE w:val="0"/>
        <w:autoSpaceDN w:val="0"/>
        <w:adjustRightInd w:val="0"/>
        <w:spacing w:before="240" w:after="0" w:line="240" w:lineRule="auto"/>
        <w:jc w:val="both"/>
        <w:rPr>
          <w:rFonts w:ascii="Times New Roman" w:hAnsi="Times New Roman" w:cs="Times New Roman"/>
          <w:b/>
          <w:i/>
          <w:iCs/>
          <w:sz w:val="18"/>
          <w:szCs w:val="18"/>
        </w:rPr>
      </w:pPr>
    </w:p>
    <w:p w:rsidR="00482BB8" w:rsidRDefault="00482BB8" w:rsidP="000163C1">
      <w:pPr>
        <w:autoSpaceDE w:val="0"/>
        <w:autoSpaceDN w:val="0"/>
        <w:adjustRightInd w:val="0"/>
        <w:spacing w:before="240" w:after="0" w:line="240" w:lineRule="auto"/>
        <w:jc w:val="both"/>
        <w:rPr>
          <w:rFonts w:ascii="Times New Roman" w:hAnsi="Times New Roman" w:cs="Times New Roman"/>
          <w:b/>
          <w:i/>
          <w:iCs/>
          <w:sz w:val="18"/>
          <w:szCs w:val="18"/>
        </w:rPr>
      </w:pPr>
    </w:p>
    <w:p w:rsidR="0078473D" w:rsidRDefault="0078473D" w:rsidP="000163C1">
      <w:pPr>
        <w:autoSpaceDE w:val="0"/>
        <w:autoSpaceDN w:val="0"/>
        <w:adjustRightInd w:val="0"/>
        <w:spacing w:before="240" w:after="0" w:line="240" w:lineRule="auto"/>
        <w:jc w:val="both"/>
        <w:rPr>
          <w:rFonts w:ascii="Times New Roman" w:hAnsi="Times New Roman" w:cs="Times New Roman"/>
          <w:b/>
          <w:i/>
          <w:iCs/>
          <w:sz w:val="18"/>
          <w:szCs w:val="18"/>
        </w:rPr>
      </w:pPr>
    </w:p>
    <w:p w:rsidR="00833FD9" w:rsidRDefault="00833FD9" w:rsidP="00A80249">
      <w:pPr>
        <w:autoSpaceDE w:val="0"/>
        <w:autoSpaceDN w:val="0"/>
        <w:adjustRightInd w:val="0"/>
        <w:spacing w:after="0" w:line="240" w:lineRule="auto"/>
        <w:ind w:left="-567"/>
        <w:jc w:val="both"/>
        <w:rPr>
          <w:rFonts w:ascii="Times New Roman" w:hAnsi="Times New Roman" w:cs="Times New Roman"/>
          <w:b/>
          <w:i/>
          <w:iCs/>
          <w:sz w:val="18"/>
          <w:szCs w:val="18"/>
        </w:rPr>
      </w:pPr>
    </w:p>
    <w:p w:rsidR="00833FD9" w:rsidRDefault="00833FD9" w:rsidP="00A80249">
      <w:pPr>
        <w:autoSpaceDE w:val="0"/>
        <w:autoSpaceDN w:val="0"/>
        <w:adjustRightInd w:val="0"/>
        <w:spacing w:after="0" w:line="240" w:lineRule="auto"/>
        <w:ind w:left="-567"/>
        <w:jc w:val="both"/>
        <w:rPr>
          <w:rFonts w:ascii="Times New Roman" w:hAnsi="Times New Roman" w:cs="Times New Roman"/>
          <w:b/>
          <w:i/>
          <w:iCs/>
          <w:sz w:val="18"/>
          <w:szCs w:val="18"/>
        </w:rPr>
      </w:pPr>
    </w:p>
    <w:p w:rsidR="00D45084" w:rsidRPr="000163C1" w:rsidRDefault="000163C1" w:rsidP="00A80249">
      <w:pPr>
        <w:autoSpaceDE w:val="0"/>
        <w:autoSpaceDN w:val="0"/>
        <w:adjustRightInd w:val="0"/>
        <w:spacing w:after="0" w:line="240" w:lineRule="auto"/>
        <w:ind w:left="-567"/>
        <w:jc w:val="both"/>
        <w:rPr>
          <w:rFonts w:ascii="Times New Roman" w:hAnsi="Times New Roman" w:cs="Times New Roman"/>
          <w:i/>
          <w:iCs/>
          <w:sz w:val="18"/>
          <w:szCs w:val="18"/>
        </w:rPr>
      </w:pPr>
      <w:r w:rsidRPr="000163C1">
        <w:rPr>
          <w:rFonts w:ascii="Times New Roman" w:hAnsi="Times New Roman" w:cs="Times New Roman"/>
          <w:b/>
          <w:i/>
          <w:iCs/>
          <w:sz w:val="18"/>
          <w:szCs w:val="18"/>
        </w:rPr>
        <w:t>N.B :</w:t>
      </w:r>
      <w:r w:rsidRPr="000163C1">
        <w:rPr>
          <w:rFonts w:ascii="Times New Roman" w:hAnsi="Times New Roman" w:cs="Times New Roman"/>
          <w:i/>
          <w:iCs/>
          <w:sz w:val="18"/>
          <w:szCs w:val="18"/>
        </w:rPr>
        <w:t xml:space="preserve"> L’équipe exposante dispose d’un délai d’une heure pour exposer l’ensemble de son travail. L’audience peut interrompre et poser toutes ses questions et remarques à n’importe quel moment. Il est à noter que la lecture des diapos est interdite et qu’il est exigé de détailler le maximum possible l’étude.</w:t>
      </w:r>
    </w:p>
    <w:sectPr w:rsidR="00D45084" w:rsidRPr="000163C1" w:rsidSect="00775DD8">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F20" w:rsidRDefault="00CD5F20" w:rsidP="001C0CF3">
      <w:pPr>
        <w:spacing w:after="0" w:line="240" w:lineRule="auto"/>
      </w:pPr>
      <w:r>
        <w:separator/>
      </w:r>
    </w:p>
  </w:endnote>
  <w:endnote w:type="continuationSeparator" w:id="1">
    <w:p w:rsidR="00CD5F20" w:rsidRDefault="00CD5F20" w:rsidP="001C0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F7" w:rsidRPr="00475925" w:rsidRDefault="008557F7" w:rsidP="001C0CF3">
    <w:pPr>
      <w:pStyle w:val="Pieddepage"/>
      <w:pBdr>
        <w:top w:val="single" w:sz="4" w:space="1" w:color="auto"/>
      </w:pBdr>
      <w:rPr>
        <w:rFonts w:asciiTheme="majorHAnsi" w:hAnsiTheme="majorHAnsi"/>
        <w:sz w:val="16"/>
      </w:rPr>
    </w:pPr>
    <w:r w:rsidRPr="00475925">
      <w:rPr>
        <w:rFonts w:asciiTheme="majorHAnsi" w:hAnsiTheme="majorHAnsi"/>
        <w:sz w:val="16"/>
      </w:rPr>
      <w:t>Licence III : Finance et Commerce International.</w:t>
    </w:r>
    <w:r w:rsidRPr="00475925">
      <w:rPr>
        <w:rFonts w:asciiTheme="majorHAnsi" w:hAnsiTheme="majorHAnsi"/>
        <w:sz w:val="16"/>
      </w:rPr>
      <w:ptab w:relativeTo="margin" w:alignment="right" w:leader="none"/>
    </w:r>
    <w:r w:rsidRPr="00475925">
      <w:rPr>
        <w:rFonts w:asciiTheme="majorHAnsi" w:hAnsiTheme="majorHAnsi"/>
        <w:sz w:val="16"/>
      </w:rPr>
      <w:t>2012-2013</w:t>
    </w:r>
  </w:p>
  <w:p w:rsidR="00482BB8" w:rsidRPr="00482BB8" w:rsidRDefault="008557F7" w:rsidP="00482BB8">
    <w:pPr>
      <w:pStyle w:val="Pieddepage"/>
      <w:pBdr>
        <w:top w:val="single" w:sz="4" w:space="1" w:color="auto"/>
      </w:pBdr>
      <w:tabs>
        <w:tab w:val="clear" w:pos="9072"/>
        <w:tab w:val="right" w:pos="10065"/>
      </w:tabs>
      <w:rPr>
        <w:rFonts w:asciiTheme="majorHAnsi" w:hAnsiTheme="majorHAnsi"/>
        <w:sz w:val="16"/>
      </w:rPr>
    </w:pPr>
    <w:r w:rsidRPr="00475925">
      <w:rPr>
        <w:rFonts w:asciiTheme="majorHAnsi" w:hAnsiTheme="majorHAnsi"/>
        <w:sz w:val="16"/>
      </w:rPr>
      <w:t>Unité Découverte</w:t>
    </w:r>
    <w:r w:rsidR="00482BB8" w:rsidRPr="00482BB8">
      <w:rPr>
        <w:rFonts w:asciiTheme="majorHAnsi" w:hAnsiTheme="majorHAnsi"/>
        <w:sz w:val="16"/>
      </w:rPr>
      <w:t xml:space="preserve"> </w:t>
    </w:r>
    <w:r w:rsidR="00482BB8">
      <w:rPr>
        <w:rFonts w:asciiTheme="majorHAnsi" w:hAnsiTheme="majorHAnsi"/>
        <w:sz w:val="16"/>
      </w:rPr>
      <w:t xml:space="preserve"> </w:t>
    </w:r>
    <w:r w:rsidR="00482BB8" w:rsidRPr="00475925">
      <w:rPr>
        <w:rFonts w:asciiTheme="majorHAnsi" w:hAnsiTheme="majorHAnsi"/>
        <w:sz w:val="16"/>
      </w:rPr>
      <w:t>Cours en Techniques de Négociation Commerciale</w:t>
    </w:r>
    <w:r w:rsidR="00482BB8">
      <w:rPr>
        <w:rFonts w:asciiTheme="majorHAnsi" w:hAnsiTheme="majorHAnsi"/>
        <w:sz w:val="16"/>
      </w:rPr>
      <w:t xml:space="preserve">                                                Semestre II                                                                                                                               </w:t>
    </w:r>
    <w:r w:rsidR="00482BB8" w:rsidRPr="00475925">
      <w:rPr>
        <w:rFonts w:asciiTheme="majorHAnsi" w:hAnsiTheme="majorHAnsi"/>
        <w:sz w:val="16"/>
      </w:rPr>
      <w:t xml:space="preserve"> </w:t>
    </w:r>
    <w:r w:rsidR="00482BB8">
      <w:rPr>
        <w:rFonts w:asciiTheme="majorHAnsi" w:hAnsiTheme="majorHAnsi"/>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F20" w:rsidRDefault="00CD5F20" w:rsidP="001C0CF3">
      <w:pPr>
        <w:spacing w:after="0" w:line="240" w:lineRule="auto"/>
      </w:pPr>
      <w:r>
        <w:separator/>
      </w:r>
    </w:p>
  </w:footnote>
  <w:footnote w:type="continuationSeparator" w:id="1">
    <w:p w:rsidR="00CD5F20" w:rsidRDefault="00CD5F20" w:rsidP="001C0C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F7" w:rsidRPr="00475925" w:rsidRDefault="008557F7" w:rsidP="001C0CF3">
    <w:pPr>
      <w:pStyle w:val="En-tte"/>
      <w:pBdr>
        <w:bottom w:val="single" w:sz="4" w:space="1" w:color="auto"/>
      </w:pBdr>
      <w:rPr>
        <w:rFonts w:asciiTheme="majorHAnsi" w:hAnsiTheme="majorHAnsi"/>
        <w:sz w:val="16"/>
      </w:rPr>
    </w:pPr>
    <w:r w:rsidRPr="00475925">
      <w:rPr>
        <w:rFonts w:asciiTheme="majorHAnsi" w:hAnsiTheme="majorHAnsi"/>
        <w:noProof/>
        <w:sz w:val="16"/>
        <w:lang w:eastAsia="fr-FR"/>
      </w:rPr>
      <w:drawing>
        <wp:anchor distT="0" distB="0" distL="114300" distR="114300" simplePos="0" relativeHeight="251658240" behindDoc="1" locked="0" layoutInCell="1" allowOverlap="1">
          <wp:simplePos x="0" y="0"/>
          <wp:positionH relativeFrom="column">
            <wp:posOffset>2483485</wp:posOffset>
          </wp:positionH>
          <wp:positionV relativeFrom="paragraph">
            <wp:posOffset>-87630</wp:posOffset>
          </wp:positionV>
          <wp:extent cx="1266190" cy="387985"/>
          <wp:effectExtent l="19050" t="0" r="0" b="0"/>
          <wp:wrapTight wrapText="bothSides">
            <wp:wrapPolygon edited="0">
              <wp:start x="-325" y="0"/>
              <wp:lineTo x="-325" y="20151"/>
              <wp:lineTo x="21448" y="20151"/>
              <wp:lineTo x="21448" y="0"/>
              <wp:lineTo x="-325" y="0"/>
            </wp:wrapPolygon>
          </wp:wrapTight>
          <wp:docPr id="1" name="Image 0" descr="béja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éjaia logo.jpg"/>
                  <pic:cNvPicPr/>
                </pic:nvPicPr>
                <pic:blipFill>
                  <a:blip r:embed="rId1">
                    <a:grayscl/>
                    <a:lum contrast="10000"/>
                  </a:blip>
                  <a:stretch>
                    <a:fillRect/>
                  </a:stretch>
                </pic:blipFill>
                <pic:spPr>
                  <a:xfrm>
                    <a:off x="0" y="0"/>
                    <a:ext cx="1266190" cy="387985"/>
                  </a:xfrm>
                  <a:prstGeom prst="rect">
                    <a:avLst/>
                  </a:prstGeom>
                </pic:spPr>
              </pic:pic>
            </a:graphicData>
          </a:graphic>
        </wp:anchor>
      </w:drawing>
    </w:r>
    <w:r w:rsidRPr="00475925">
      <w:rPr>
        <w:rFonts w:asciiTheme="majorHAnsi" w:hAnsiTheme="majorHAnsi"/>
        <w:sz w:val="16"/>
      </w:rPr>
      <w:t>Université de Béjaïa.</w:t>
    </w:r>
  </w:p>
  <w:p w:rsidR="008557F7" w:rsidRPr="00475925" w:rsidRDefault="008557F7" w:rsidP="001C0CF3">
    <w:pPr>
      <w:pStyle w:val="En-tte"/>
      <w:pBdr>
        <w:bottom w:val="single" w:sz="4" w:space="1" w:color="auto"/>
      </w:pBdr>
      <w:rPr>
        <w:rFonts w:asciiTheme="majorHAnsi" w:hAnsiTheme="majorHAnsi"/>
        <w:sz w:val="16"/>
      </w:rPr>
    </w:pPr>
    <w:r w:rsidRPr="00475925">
      <w:rPr>
        <w:rFonts w:asciiTheme="majorHAnsi" w:hAnsiTheme="majorHAnsi"/>
        <w:sz w:val="16"/>
      </w:rPr>
      <w:t>Faculté SESGSC.</w:t>
    </w:r>
  </w:p>
  <w:p w:rsidR="008557F7" w:rsidRPr="00475925" w:rsidRDefault="008557F7" w:rsidP="001C0CF3">
    <w:pPr>
      <w:pStyle w:val="En-tte"/>
      <w:pBdr>
        <w:bottom w:val="single" w:sz="4" w:space="1" w:color="auto"/>
      </w:pBdr>
      <w:rPr>
        <w:rFonts w:asciiTheme="majorHAnsi" w:hAnsiTheme="majorHAnsi"/>
        <w:sz w:val="16"/>
      </w:rPr>
    </w:pPr>
    <w:r w:rsidRPr="00475925">
      <w:rPr>
        <w:rFonts w:asciiTheme="majorHAnsi" w:hAnsiTheme="majorHAnsi"/>
        <w:sz w:val="16"/>
      </w:rPr>
      <w:t xml:space="preserve">Département Sciences Commerciales. </w:t>
    </w:r>
    <w:r w:rsidRPr="00475925">
      <w:rPr>
        <w:rFonts w:asciiTheme="majorHAnsi" w:hAnsiTheme="majorHAnsi"/>
        <w:sz w:val="16"/>
      </w:rPr>
      <w:ptab w:relativeTo="margin" w:alignment="right" w:leader="none"/>
    </w:r>
    <w:r w:rsidRPr="00475925">
      <w:rPr>
        <w:rFonts w:asciiTheme="majorHAnsi" w:hAnsiTheme="majorHAnsi"/>
        <w:sz w:val="16"/>
      </w:rPr>
      <w:t>BOUNAZEF 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2EB0"/>
    <w:multiLevelType w:val="hybridMultilevel"/>
    <w:tmpl w:val="39B642F4"/>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A021637"/>
    <w:multiLevelType w:val="hybridMultilevel"/>
    <w:tmpl w:val="2DE2C6F6"/>
    <w:lvl w:ilvl="0" w:tplc="040C0015">
      <w:start w:val="1"/>
      <w:numFmt w:val="upperLetter"/>
      <w:lvlText w:val="%1."/>
      <w:lvlJc w:val="left"/>
      <w:pPr>
        <w:ind w:left="360" w:hanging="360"/>
      </w:pPr>
      <w:rPr>
        <w:rFonts w:hint="default"/>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F9E513C"/>
    <w:multiLevelType w:val="hybridMultilevel"/>
    <w:tmpl w:val="DC5E87F0"/>
    <w:lvl w:ilvl="0" w:tplc="88A8F5FA">
      <w:start w:val="1"/>
      <w:numFmt w:val="upperLetter"/>
      <w:lvlText w:val="%1."/>
      <w:lvlJc w:val="left"/>
      <w:pPr>
        <w:ind w:left="720" w:hanging="360"/>
      </w:pPr>
      <w:rPr>
        <w:rFonts w:ascii="Times New Roman" w:eastAsiaTheme="minorHAnsi" w:hAnsi="Times New Roman" w:cs="Times New Roman"/>
      </w:rPr>
    </w:lvl>
    <w:lvl w:ilvl="1" w:tplc="5BEE5278">
      <w:start w:val="1"/>
      <w:numFmt w:val="decimal"/>
      <w:lvlText w:val="%2."/>
      <w:lvlJc w:val="left"/>
      <w:pPr>
        <w:ind w:left="1440" w:hanging="360"/>
      </w:pPr>
      <w:rPr>
        <w:rFonts w:ascii="Times New Roman" w:eastAsiaTheme="minorHAnsi" w:hAnsi="Times New Roman" w:cs="Times New Roman"/>
      </w:rPr>
    </w:lvl>
    <w:lvl w:ilvl="2" w:tplc="63C8844E">
      <w:start w:val="1"/>
      <w:numFmt w:val="lowerLetter"/>
      <w:lvlText w:val="%3."/>
      <w:lvlJc w:val="right"/>
      <w:pPr>
        <w:ind w:left="2160" w:hanging="180"/>
      </w:pPr>
      <w:rPr>
        <w:rFonts w:ascii="Times New Roman" w:eastAsiaTheme="minorHAnsi" w:hAnsi="Times New Roman" w:cs="Times New Roman"/>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2C7FE5"/>
    <w:multiLevelType w:val="hybridMultilevel"/>
    <w:tmpl w:val="4556580A"/>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C226CF8"/>
    <w:multiLevelType w:val="hybridMultilevel"/>
    <w:tmpl w:val="7ABAB2AA"/>
    <w:lvl w:ilvl="0" w:tplc="040C000F">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F6813C2"/>
    <w:multiLevelType w:val="hybridMultilevel"/>
    <w:tmpl w:val="B3728F6E"/>
    <w:lvl w:ilvl="0" w:tplc="040C000F">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22CE6C56"/>
    <w:multiLevelType w:val="hybridMultilevel"/>
    <w:tmpl w:val="99DC23B8"/>
    <w:lvl w:ilvl="0" w:tplc="27344E1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7">
    <w:nsid w:val="2D263379"/>
    <w:multiLevelType w:val="hybridMultilevel"/>
    <w:tmpl w:val="D3FE4F22"/>
    <w:lvl w:ilvl="0" w:tplc="9782FF1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603E688A"/>
    <w:multiLevelType w:val="hybridMultilevel"/>
    <w:tmpl w:val="CAA0195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7"/>
  </w:num>
  <w:num w:numId="7">
    <w:abstractNumId w:val="4"/>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0722"/>
  </w:hdrShapeDefaults>
  <w:footnotePr>
    <w:footnote w:id="0"/>
    <w:footnote w:id="1"/>
  </w:footnotePr>
  <w:endnotePr>
    <w:endnote w:id="0"/>
    <w:endnote w:id="1"/>
  </w:endnotePr>
  <w:compat/>
  <w:rsids>
    <w:rsidRoot w:val="001C0CF3"/>
    <w:rsid w:val="00011108"/>
    <w:rsid w:val="000163C1"/>
    <w:rsid w:val="00056362"/>
    <w:rsid w:val="00057E16"/>
    <w:rsid w:val="0006752E"/>
    <w:rsid w:val="0008418A"/>
    <w:rsid w:val="0008633C"/>
    <w:rsid w:val="00093576"/>
    <w:rsid w:val="000A40DC"/>
    <w:rsid w:val="000B0816"/>
    <w:rsid w:val="000B651B"/>
    <w:rsid w:val="000F209E"/>
    <w:rsid w:val="000F59AB"/>
    <w:rsid w:val="001162C7"/>
    <w:rsid w:val="00123471"/>
    <w:rsid w:val="00134EA2"/>
    <w:rsid w:val="00166DF3"/>
    <w:rsid w:val="00183412"/>
    <w:rsid w:val="0018660F"/>
    <w:rsid w:val="001C0CF3"/>
    <w:rsid w:val="001D5A81"/>
    <w:rsid w:val="001D69DF"/>
    <w:rsid w:val="002055FB"/>
    <w:rsid w:val="00214DA0"/>
    <w:rsid w:val="00223DD3"/>
    <w:rsid w:val="00230207"/>
    <w:rsid w:val="002577FF"/>
    <w:rsid w:val="00267E45"/>
    <w:rsid w:val="0029423F"/>
    <w:rsid w:val="00317CB6"/>
    <w:rsid w:val="003714FC"/>
    <w:rsid w:val="00391704"/>
    <w:rsid w:val="003C4D48"/>
    <w:rsid w:val="003E719C"/>
    <w:rsid w:val="003F4992"/>
    <w:rsid w:val="00411D95"/>
    <w:rsid w:val="00412C6F"/>
    <w:rsid w:val="00420D22"/>
    <w:rsid w:val="00475925"/>
    <w:rsid w:val="00482BB8"/>
    <w:rsid w:val="004A12E0"/>
    <w:rsid w:val="004B26CE"/>
    <w:rsid w:val="004D4111"/>
    <w:rsid w:val="004D7BE8"/>
    <w:rsid w:val="004E4E2C"/>
    <w:rsid w:val="00511E4D"/>
    <w:rsid w:val="0055477D"/>
    <w:rsid w:val="0055507E"/>
    <w:rsid w:val="00580466"/>
    <w:rsid w:val="005A103F"/>
    <w:rsid w:val="005A314E"/>
    <w:rsid w:val="006B6B81"/>
    <w:rsid w:val="006C677B"/>
    <w:rsid w:val="00713752"/>
    <w:rsid w:val="00715D69"/>
    <w:rsid w:val="00743DC5"/>
    <w:rsid w:val="00775DD8"/>
    <w:rsid w:val="0078473D"/>
    <w:rsid w:val="007C79B1"/>
    <w:rsid w:val="007D6C4A"/>
    <w:rsid w:val="007F7CD5"/>
    <w:rsid w:val="00820051"/>
    <w:rsid w:val="008244F4"/>
    <w:rsid w:val="00833FD9"/>
    <w:rsid w:val="008557F7"/>
    <w:rsid w:val="008567D5"/>
    <w:rsid w:val="00886C98"/>
    <w:rsid w:val="008A0B05"/>
    <w:rsid w:val="008A44FE"/>
    <w:rsid w:val="008C31AF"/>
    <w:rsid w:val="008C7CF9"/>
    <w:rsid w:val="00903D91"/>
    <w:rsid w:val="009208F6"/>
    <w:rsid w:val="00943CF9"/>
    <w:rsid w:val="00987C60"/>
    <w:rsid w:val="009A20DE"/>
    <w:rsid w:val="009A58B0"/>
    <w:rsid w:val="009B2DD0"/>
    <w:rsid w:val="00A04148"/>
    <w:rsid w:val="00A04D28"/>
    <w:rsid w:val="00A10669"/>
    <w:rsid w:val="00A15707"/>
    <w:rsid w:val="00A30F27"/>
    <w:rsid w:val="00A615EC"/>
    <w:rsid w:val="00A64183"/>
    <w:rsid w:val="00A80249"/>
    <w:rsid w:val="00AA300B"/>
    <w:rsid w:val="00AB260F"/>
    <w:rsid w:val="00AF31A6"/>
    <w:rsid w:val="00AF354A"/>
    <w:rsid w:val="00AF466A"/>
    <w:rsid w:val="00B37C6A"/>
    <w:rsid w:val="00B52C88"/>
    <w:rsid w:val="00B75014"/>
    <w:rsid w:val="00BC14FF"/>
    <w:rsid w:val="00C51340"/>
    <w:rsid w:val="00C65923"/>
    <w:rsid w:val="00C83D77"/>
    <w:rsid w:val="00C92488"/>
    <w:rsid w:val="00CC640D"/>
    <w:rsid w:val="00CC7688"/>
    <w:rsid w:val="00CD5F20"/>
    <w:rsid w:val="00CE145F"/>
    <w:rsid w:val="00D45084"/>
    <w:rsid w:val="00D47699"/>
    <w:rsid w:val="00D47B16"/>
    <w:rsid w:val="00DD146E"/>
    <w:rsid w:val="00DF5175"/>
    <w:rsid w:val="00E05E29"/>
    <w:rsid w:val="00E51AD3"/>
    <w:rsid w:val="00E56FFB"/>
    <w:rsid w:val="00E61260"/>
    <w:rsid w:val="00E736CA"/>
    <w:rsid w:val="00E9730A"/>
    <w:rsid w:val="00EF0ADA"/>
    <w:rsid w:val="00EF477A"/>
    <w:rsid w:val="00F32B02"/>
    <w:rsid w:val="00F341CF"/>
    <w:rsid w:val="00F91135"/>
    <w:rsid w:val="00F97973"/>
    <w:rsid w:val="00FC0AC9"/>
    <w:rsid w:val="00FC53EB"/>
    <w:rsid w:val="00FD542F"/>
    <w:rsid w:val="00FE58E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C0CF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C0CF3"/>
  </w:style>
  <w:style w:type="paragraph" w:styleId="Pieddepage">
    <w:name w:val="footer"/>
    <w:basedOn w:val="Normal"/>
    <w:link w:val="PieddepageCar"/>
    <w:uiPriority w:val="99"/>
    <w:unhideWhenUsed/>
    <w:rsid w:val="001C0C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0CF3"/>
  </w:style>
  <w:style w:type="paragraph" w:styleId="Textedebulles">
    <w:name w:val="Balloon Text"/>
    <w:basedOn w:val="Normal"/>
    <w:link w:val="TextedebullesCar"/>
    <w:uiPriority w:val="99"/>
    <w:semiHidden/>
    <w:unhideWhenUsed/>
    <w:rsid w:val="001C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0CF3"/>
    <w:rPr>
      <w:rFonts w:ascii="Tahoma" w:hAnsi="Tahoma" w:cs="Tahoma"/>
      <w:sz w:val="16"/>
      <w:szCs w:val="16"/>
    </w:rPr>
  </w:style>
  <w:style w:type="paragraph" w:styleId="Paragraphedeliste">
    <w:name w:val="List Paragraph"/>
    <w:basedOn w:val="Normal"/>
    <w:uiPriority w:val="34"/>
    <w:qFormat/>
    <w:rsid w:val="003F4992"/>
    <w:pPr>
      <w:ind w:left="720"/>
      <w:contextualSpacing/>
    </w:pPr>
  </w:style>
  <w:style w:type="table" w:styleId="Grilledutableau">
    <w:name w:val="Table Grid"/>
    <w:basedOn w:val="TableauNormal"/>
    <w:uiPriority w:val="59"/>
    <w:rsid w:val="00183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253722">
      <w:bodyDiv w:val="1"/>
      <w:marLeft w:val="0"/>
      <w:marRight w:val="0"/>
      <w:marTop w:val="0"/>
      <w:marBottom w:val="0"/>
      <w:divBdr>
        <w:top w:val="none" w:sz="0" w:space="0" w:color="auto"/>
        <w:left w:val="none" w:sz="0" w:space="0" w:color="auto"/>
        <w:bottom w:val="none" w:sz="0" w:space="0" w:color="auto"/>
        <w:right w:val="none" w:sz="0" w:space="0" w:color="auto"/>
      </w:divBdr>
    </w:div>
    <w:div w:id="38015188">
      <w:bodyDiv w:val="1"/>
      <w:marLeft w:val="0"/>
      <w:marRight w:val="0"/>
      <w:marTop w:val="0"/>
      <w:marBottom w:val="0"/>
      <w:divBdr>
        <w:top w:val="none" w:sz="0" w:space="0" w:color="auto"/>
        <w:left w:val="none" w:sz="0" w:space="0" w:color="auto"/>
        <w:bottom w:val="none" w:sz="0" w:space="0" w:color="auto"/>
        <w:right w:val="none" w:sz="0" w:space="0" w:color="auto"/>
      </w:divBdr>
    </w:div>
    <w:div w:id="1084760505">
      <w:bodyDiv w:val="1"/>
      <w:marLeft w:val="0"/>
      <w:marRight w:val="0"/>
      <w:marTop w:val="0"/>
      <w:marBottom w:val="0"/>
      <w:divBdr>
        <w:top w:val="none" w:sz="0" w:space="0" w:color="auto"/>
        <w:left w:val="none" w:sz="0" w:space="0" w:color="auto"/>
        <w:bottom w:val="none" w:sz="0" w:space="0" w:color="auto"/>
        <w:right w:val="none" w:sz="0" w:space="0" w:color="auto"/>
      </w:divBdr>
    </w:div>
    <w:div w:id="2058048286">
      <w:bodyDiv w:val="1"/>
      <w:marLeft w:val="0"/>
      <w:marRight w:val="0"/>
      <w:marTop w:val="0"/>
      <w:marBottom w:val="0"/>
      <w:divBdr>
        <w:top w:val="none" w:sz="0" w:space="0" w:color="auto"/>
        <w:left w:val="none" w:sz="0" w:space="0" w:color="auto"/>
        <w:bottom w:val="none" w:sz="0" w:space="0" w:color="auto"/>
        <w:right w:val="none" w:sz="0" w:space="0" w:color="auto"/>
      </w:divBdr>
    </w:div>
    <w:div w:id="21128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1F73E-AB7E-4BC8-A4DE-A802ED82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1375</Words>
  <Characters>7565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2013-03-16T20:50:00Z</dcterms:created>
  <dcterms:modified xsi:type="dcterms:W3CDTF">2013-03-16T20:50:00Z</dcterms:modified>
</cp:coreProperties>
</file>