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E9A" w:rsidRDefault="00D43E9A" w:rsidP="00090D8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</w:rPr>
      </w:pPr>
    </w:p>
    <w:p w:rsidR="004341A2" w:rsidRDefault="004341A2" w:rsidP="00090D8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</w:rPr>
      </w:pPr>
      <w:r w:rsidRPr="004341A2">
        <w:rPr>
          <w:rFonts w:ascii="Times New Roman" w:hAnsi="Times New Roman" w:cs="Times New Roman"/>
          <w:b/>
          <w:sz w:val="32"/>
        </w:rPr>
        <w:t xml:space="preserve">Examen </w:t>
      </w:r>
      <w:r w:rsidR="009D0D15">
        <w:rPr>
          <w:rFonts w:ascii="Times New Roman" w:hAnsi="Times New Roman" w:cs="Times New Roman"/>
          <w:b/>
          <w:sz w:val="32"/>
        </w:rPr>
        <w:t xml:space="preserve">de récupération </w:t>
      </w:r>
      <w:r w:rsidRPr="004341A2">
        <w:rPr>
          <w:rFonts w:ascii="Times New Roman" w:hAnsi="Times New Roman" w:cs="Times New Roman"/>
          <w:b/>
          <w:sz w:val="32"/>
        </w:rPr>
        <w:t xml:space="preserve">en Négociation </w:t>
      </w:r>
      <w:r w:rsidR="005A4390">
        <w:rPr>
          <w:rFonts w:ascii="Times New Roman" w:hAnsi="Times New Roman" w:cs="Times New Roman"/>
          <w:b/>
          <w:sz w:val="32"/>
        </w:rPr>
        <w:t>Commerciale Internationale</w:t>
      </w:r>
    </w:p>
    <w:p w:rsidR="003050E2" w:rsidRDefault="003050E2" w:rsidP="00090D8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2"/>
        </w:rPr>
      </w:pPr>
    </w:p>
    <w:p w:rsidR="00B664D2" w:rsidRPr="00FF4EB0" w:rsidRDefault="00B664D2" w:rsidP="00B664D2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9D0D15" w:rsidRPr="00422532" w:rsidRDefault="00D5375A" w:rsidP="00422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532">
        <w:rPr>
          <w:rFonts w:ascii="Times New Roman" w:hAnsi="Times New Roman" w:cs="Times New Roman"/>
          <w:sz w:val="24"/>
          <w:szCs w:val="24"/>
        </w:rPr>
        <w:t xml:space="preserve">Copacabana Palace est un très luxueux hôtel situé à Rio de Janeiro au Brésil. Connu pour son excellence et la qualité pointue de ses prestations, l’hôtel connait un problème dans le délai </w:t>
      </w:r>
      <w:r w:rsidR="005D024C" w:rsidRPr="00422532">
        <w:rPr>
          <w:rFonts w:ascii="Times New Roman" w:hAnsi="Times New Roman" w:cs="Times New Roman"/>
          <w:sz w:val="24"/>
          <w:szCs w:val="24"/>
        </w:rPr>
        <w:t>de livraison des fleurs pour s</w:t>
      </w:r>
      <w:r w:rsidRPr="00422532">
        <w:rPr>
          <w:rFonts w:ascii="Times New Roman" w:hAnsi="Times New Roman" w:cs="Times New Roman"/>
          <w:sz w:val="24"/>
          <w:szCs w:val="24"/>
        </w:rPr>
        <w:t xml:space="preserve">es suites. </w:t>
      </w:r>
      <w:r w:rsidR="0041371C" w:rsidRPr="00422532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0</wp:posOffset>
            </wp:positionV>
            <wp:extent cx="2505710" cy="1219200"/>
            <wp:effectExtent l="19050" t="0" r="889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371C" w:rsidRPr="00422532">
        <w:rPr>
          <w:rFonts w:ascii="Times New Roman" w:hAnsi="Times New Roman" w:cs="Times New Roman"/>
          <w:sz w:val="24"/>
          <w:szCs w:val="24"/>
        </w:rPr>
        <w:t>Comme le montre la photo, les suites de l’hôtel sont connues pour la variété des fleurs exotiques qui décorent les chambres. Sachant</w:t>
      </w:r>
      <w:r w:rsidR="005D024C" w:rsidRPr="00422532">
        <w:rPr>
          <w:rFonts w:ascii="Times New Roman" w:hAnsi="Times New Roman" w:cs="Times New Roman"/>
          <w:sz w:val="24"/>
          <w:szCs w:val="24"/>
        </w:rPr>
        <w:t xml:space="preserve"> que pour chaque suite,</w:t>
      </w:r>
      <w:r w:rsidR="0041371C" w:rsidRPr="00422532">
        <w:rPr>
          <w:rFonts w:ascii="Times New Roman" w:hAnsi="Times New Roman" w:cs="Times New Roman"/>
          <w:sz w:val="24"/>
          <w:szCs w:val="24"/>
        </w:rPr>
        <w:t xml:space="preserve"> un budget moyen est dépensé à raison de 2000 dollars américains par jour pour le co</w:t>
      </w:r>
      <w:r w:rsidR="005D024C" w:rsidRPr="00422532">
        <w:rPr>
          <w:rFonts w:ascii="Times New Roman" w:hAnsi="Times New Roman" w:cs="Times New Roman"/>
          <w:sz w:val="24"/>
          <w:szCs w:val="24"/>
        </w:rPr>
        <w:t>nfort des hôtes, aucun retard ou</w:t>
      </w:r>
      <w:r w:rsidR="0041371C" w:rsidRPr="00422532">
        <w:rPr>
          <w:rFonts w:ascii="Times New Roman" w:hAnsi="Times New Roman" w:cs="Times New Roman"/>
          <w:sz w:val="24"/>
          <w:szCs w:val="24"/>
        </w:rPr>
        <w:t xml:space="preserve"> non disponibilité d’un</w:t>
      </w:r>
      <w:r w:rsidR="00DC3D3E" w:rsidRPr="00422532">
        <w:rPr>
          <w:rFonts w:ascii="Times New Roman" w:hAnsi="Times New Roman" w:cs="Times New Roman"/>
          <w:sz w:val="24"/>
          <w:szCs w:val="24"/>
        </w:rPr>
        <w:t xml:space="preserve">e sorte </w:t>
      </w:r>
      <w:r w:rsidR="0041371C" w:rsidRPr="00422532">
        <w:rPr>
          <w:rFonts w:ascii="Times New Roman" w:hAnsi="Times New Roman" w:cs="Times New Roman"/>
          <w:sz w:val="24"/>
          <w:szCs w:val="24"/>
        </w:rPr>
        <w:t>de fleur n’est toléré</w:t>
      </w:r>
      <w:r w:rsidR="00372AD9">
        <w:rPr>
          <w:rFonts w:ascii="Times New Roman" w:hAnsi="Times New Roman" w:cs="Times New Roman"/>
          <w:sz w:val="24"/>
          <w:szCs w:val="24"/>
        </w:rPr>
        <w:t>e</w:t>
      </w:r>
      <w:r w:rsidR="0041371C" w:rsidRPr="00422532">
        <w:rPr>
          <w:rFonts w:ascii="Times New Roman" w:hAnsi="Times New Roman" w:cs="Times New Roman"/>
          <w:sz w:val="24"/>
          <w:szCs w:val="24"/>
        </w:rPr>
        <w:t>.</w:t>
      </w:r>
    </w:p>
    <w:p w:rsidR="005D024C" w:rsidRPr="00422532" w:rsidRDefault="0010238F" w:rsidP="00422532">
      <w:pPr>
        <w:pStyle w:val="Titre1"/>
        <w:spacing w:after="0" w:afterAutospacing="0"/>
        <w:jc w:val="both"/>
        <w:rPr>
          <w:b w:val="0"/>
          <w:sz w:val="24"/>
          <w:szCs w:val="24"/>
        </w:rPr>
      </w:pPr>
      <w:r w:rsidRPr="00422532">
        <w:rPr>
          <w:b w:val="0"/>
          <w:sz w:val="24"/>
          <w:szCs w:val="24"/>
        </w:rPr>
        <w:t>Le principal livreur de</w:t>
      </w:r>
      <w:r w:rsidR="00DC3D3E" w:rsidRPr="00422532">
        <w:rPr>
          <w:b w:val="0"/>
          <w:sz w:val="24"/>
          <w:szCs w:val="24"/>
        </w:rPr>
        <w:t xml:space="preserve">s fleurs du </w:t>
      </w:r>
      <w:r w:rsidRPr="00422532">
        <w:rPr>
          <w:b w:val="0"/>
          <w:sz w:val="24"/>
          <w:szCs w:val="24"/>
        </w:rPr>
        <w:t xml:space="preserve">Copacabana Palace est </w:t>
      </w:r>
      <w:proofErr w:type="spellStart"/>
      <w:r w:rsidR="005D024C" w:rsidRPr="00422532">
        <w:rPr>
          <w:b w:val="0"/>
          <w:sz w:val="24"/>
          <w:szCs w:val="24"/>
        </w:rPr>
        <w:t>ProFlowers</w:t>
      </w:r>
      <w:proofErr w:type="spellEnd"/>
      <w:r w:rsidR="005D024C" w:rsidRPr="00422532">
        <w:rPr>
          <w:b w:val="0"/>
          <w:sz w:val="24"/>
          <w:szCs w:val="24"/>
        </w:rPr>
        <w:t xml:space="preserve">. Ce livreur est une entreprise américaine qui produit et livre ses commandes via ses plateformes e-commerce. Depuis peu, </w:t>
      </w:r>
      <w:proofErr w:type="spellStart"/>
      <w:r w:rsidR="005D024C" w:rsidRPr="00422532">
        <w:rPr>
          <w:b w:val="0"/>
          <w:sz w:val="24"/>
          <w:szCs w:val="24"/>
        </w:rPr>
        <w:t>ProFlowers</w:t>
      </w:r>
      <w:proofErr w:type="spellEnd"/>
      <w:r w:rsidR="005D024C" w:rsidRPr="00422532">
        <w:rPr>
          <w:b w:val="0"/>
          <w:sz w:val="24"/>
          <w:szCs w:val="24"/>
        </w:rPr>
        <w:t xml:space="preserve"> connait un </w:t>
      </w:r>
      <w:r w:rsidR="00DC3D3E" w:rsidRPr="00422532">
        <w:rPr>
          <w:b w:val="0"/>
          <w:sz w:val="24"/>
          <w:szCs w:val="24"/>
        </w:rPr>
        <w:t xml:space="preserve">sérieux </w:t>
      </w:r>
      <w:r w:rsidR="005D024C" w:rsidRPr="00422532">
        <w:rPr>
          <w:b w:val="0"/>
          <w:sz w:val="24"/>
          <w:szCs w:val="24"/>
        </w:rPr>
        <w:t>problème dans la disponibilité de quelques sortes de fleurs très rares et qui en plus sont les fleurs habituellement commandées par le palace Copacabana.</w:t>
      </w:r>
    </w:p>
    <w:p w:rsidR="008F7121" w:rsidRPr="00422532" w:rsidRDefault="008F7121" w:rsidP="00422532">
      <w:pPr>
        <w:pStyle w:val="Titre1"/>
        <w:spacing w:after="0" w:afterAutospacing="0"/>
        <w:jc w:val="both"/>
        <w:rPr>
          <w:b w:val="0"/>
          <w:sz w:val="24"/>
          <w:szCs w:val="24"/>
        </w:rPr>
      </w:pPr>
      <w:r w:rsidRPr="00422532">
        <w:rPr>
          <w:b w:val="0"/>
          <w:sz w:val="24"/>
          <w:szCs w:val="24"/>
        </w:rPr>
        <w:t xml:space="preserve">Il est nécessaire de savoir que les deux parties tiennent à faire durer une relation de partenariat à long terme, le palace pour son prestige et </w:t>
      </w:r>
      <w:proofErr w:type="spellStart"/>
      <w:r w:rsidRPr="00422532">
        <w:rPr>
          <w:b w:val="0"/>
          <w:sz w:val="24"/>
          <w:szCs w:val="24"/>
        </w:rPr>
        <w:t>ProFlowers</w:t>
      </w:r>
      <w:proofErr w:type="spellEnd"/>
      <w:r w:rsidRPr="00422532">
        <w:rPr>
          <w:b w:val="0"/>
          <w:sz w:val="24"/>
          <w:szCs w:val="24"/>
        </w:rPr>
        <w:t xml:space="preserve"> pour ses avantages en termes de cout/disponibilité/variété ; le poids de la négociation est donc répartis d’une façon égalitaire. </w:t>
      </w:r>
    </w:p>
    <w:p w:rsidR="008F7121" w:rsidRPr="00422532" w:rsidRDefault="008F7121" w:rsidP="00422532">
      <w:pPr>
        <w:pStyle w:val="Titre1"/>
        <w:spacing w:after="0" w:afterAutospacing="0"/>
        <w:jc w:val="both"/>
        <w:rPr>
          <w:b w:val="0"/>
          <w:sz w:val="24"/>
          <w:szCs w:val="24"/>
        </w:rPr>
      </w:pPr>
      <w:r w:rsidRPr="00422532">
        <w:rPr>
          <w:b w:val="0"/>
          <w:sz w:val="24"/>
          <w:szCs w:val="24"/>
        </w:rPr>
        <w:t>Il vous est demandé de:</w:t>
      </w:r>
    </w:p>
    <w:p w:rsidR="008F7121" w:rsidRPr="00422532" w:rsidRDefault="008F7121" w:rsidP="00422532">
      <w:pPr>
        <w:pStyle w:val="Titre1"/>
        <w:numPr>
          <w:ilvl w:val="0"/>
          <w:numId w:val="17"/>
        </w:numPr>
        <w:spacing w:after="0" w:afterAutospacing="0"/>
        <w:jc w:val="both"/>
        <w:rPr>
          <w:b w:val="0"/>
          <w:sz w:val="24"/>
          <w:szCs w:val="24"/>
        </w:rPr>
      </w:pPr>
      <w:r w:rsidRPr="00422532">
        <w:rPr>
          <w:b w:val="0"/>
          <w:sz w:val="24"/>
          <w:szCs w:val="24"/>
        </w:rPr>
        <w:t>Déterminer les profils des négociateurs brésilien et américain selon l’ensemble des matrices présentées dans l’annexe ;</w:t>
      </w:r>
    </w:p>
    <w:p w:rsidR="008F7121" w:rsidRPr="00422532" w:rsidRDefault="008F7121" w:rsidP="00422532">
      <w:pPr>
        <w:pStyle w:val="Titre1"/>
        <w:numPr>
          <w:ilvl w:val="0"/>
          <w:numId w:val="17"/>
        </w:numPr>
        <w:spacing w:after="0" w:afterAutospacing="0"/>
        <w:jc w:val="both"/>
        <w:rPr>
          <w:b w:val="0"/>
          <w:sz w:val="24"/>
          <w:szCs w:val="24"/>
        </w:rPr>
      </w:pPr>
      <w:r w:rsidRPr="00422532">
        <w:rPr>
          <w:b w:val="0"/>
          <w:sz w:val="24"/>
          <w:szCs w:val="24"/>
        </w:rPr>
        <w:t>Déterminer 5 forces et 5 faiblesses du négociateur brésilien et américain ;</w:t>
      </w:r>
    </w:p>
    <w:p w:rsidR="008F7121" w:rsidRPr="00422532" w:rsidRDefault="008F7121" w:rsidP="00422532">
      <w:pPr>
        <w:pStyle w:val="Titre1"/>
        <w:numPr>
          <w:ilvl w:val="0"/>
          <w:numId w:val="17"/>
        </w:numPr>
        <w:spacing w:after="0" w:afterAutospacing="0"/>
        <w:jc w:val="both"/>
        <w:rPr>
          <w:b w:val="0"/>
          <w:sz w:val="24"/>
          <w:szCs w:val="24"/>
        </w:rPr>
      </w:pPr>
      <w:r w:rsidRPr="00422532">
        <w:rPr>
          <w:b w:val="0"/>
          <w:sz w:val="24"/>
          <w:szCs w:val="24"/>
        </w:rPr>
        <w:t xml:space="preserve">Comme un conflit (ou plutôt une incompréhension) est né entre Copacabana Palace et </w:t>
      </w:r>
      <w:proofErr w:type="spellStart"/>
      <w:r w:rsidRPr="00422532">
        <w:rPr>
          <w:b w:val="0"/>
          <w:sz w:val="24"/>
          <w:szCs w:val="24"/>
        </w:rPr>
        <w:t>ProFlowers</w:t>
      </w:r>
      <w:proofErr w:type="spellEnd"/>
      <w:r w:rsidRPr="00422532">
        <w:rPr>
          <w:b w:val="0"/>
          <w:sz w:val="24"/>
          <w:szCs w:val="24"/>
        </w:rPr>
        <w:t>, déterminer :</w:t>
      </w:r>
    </w:p>
    <w:p w:rsidR="008F7121" w:rsidRPr="00422532" w:rsidRDefault="008F7121" w:rsidP="00422532">
      <w:pPr>
        <w:pStyle w:val="Titre1"/>
        <w:numPr>
          <w:ilvl w:val="1"/>
          <w:numId w:val="17"/>
        </w:numPr>
        <w:spacing w:after="0" w:afterAutospacing="0"/>
        <w:jc w:val="both"/>
        <w:rPr>
          <w:b w:val="0"/>
          <w:sz w:val="24"/>
          <w:szCs w:val="24"/>
        </w:rPr>
      </w:pPr>
      <w:r w:rsidRPr="00422532">
        <w:rPr>
          <w:b w:val="0"/>
          <w:sz w:val="24"/>
          <w:szCs w:val="24"/>
        </w:rPr>
        <w:t>Le type de conflit (intérêt, besoin, opinion, tradition) et justifiez ;</w:t>
      </w:r>
    </w:p>
    <w:p w:rsidR="008F7121" w:rsidRPr="00422532" w:rsidRDefault="008F7121" w:rsidP="00422532">
      <w:pPr>
        <w:pStyle w:val="Titre1"/>
        <w:numPr>
          <w:ilvl w:val="1"/>
          <w:numId w:val="17"/>
        </w:numPr>
        <w:spacing w:after="0" w:afterAutospacing="0"/>
        <w:jc w:val="both"/>
        <w:rPr>
          <w:b w:val="0"/>
          <w:sz w:val="24"/>
          <w:szCs w:val="24"/>
        </w:rPr>
      </w:pPr>
      <w:r w:rsidRPr="00422532">
        <w:rPr>
          <w:b w:val="0"/>
          <w:sz w:val="24"/>
          <w:szCs w:val="24"/>
        </w:rPr>
        <w:t xml:space="preserve">Le style de management des conflits à adopter </w:t>
      </w:r>
      <w:r w:rsidR="00771402">
        <w:rPr>
          <w:b w:val="0"/>
          <w:sz w:val="24"/>
          <w:szCs w:val="24"/>
        </w:rPr>
        <w:t xml:space="preserve">(contestation, collaboration, évitement, acceptation) </w:t>
      </w:r>
      <w:r w:rsidRPr="00422532">
        <w:rPr>
          <w:b w:val="0"/>
          <w:sz w:val="24"/>
          <w:szCs w:val="24"/>
        </w:rPr>
        <w:t>en justifiant</w:t>
      </w:r>
      <w:r w:rsidR="00422532" w:rsidRPr="00422532">
        <w:rPr>
          <w:b w:val="0"/>
          <w:sz w:val="24"/>
          <w:szCs w:val="24"/>
        </w:rPr>
        <w:t> ;</w:t>
      </w:r>
    </w:p>
    <w:p w:rsidR="00150F28" w:rsidRDefault="00422532" w:rsidP="00422532">
      <w:pPr>
        <w:pStyle w:val="Titre1"/>
        <w:numPr>
          <w:ilvl w:val="1"/>
          <w:numId w:val="17"/>
        </w:numPr>
        <w:spacing w:after="0" w:afterAutospacing="0"/>
        <w:jc w:val="both"/>
        <w:rPr>
          <w:b w:val="0"/>
          <w:sz w:val="24"/>
          <w:szCs w:val="24"/>
        </w:rPr>
      </w:pPr>
      <w:r w:rsidRPr="00422532">
        <w:rPr>
          <w:b w:val="0"/>
          <w:sz w:val="24"/>
          <w:szCs w:val="24"/>
        </w:rPr>
        <w:t>En tant qu’arbitre, vous êtes chargé de trouver une solution à leur problème. Présentez les arguments clés à présenter aux deux parties, anticipez leurs objections respectives ainsi que la conclusion du management du conflit.</w:t>
      </w:r>
    </w:p>
    <w:p w:rsidR="00422532" w:rsidRPr="00422532" w:rsidRDefault="00422532" w:rsidP="00422532">
      <w:pPr>
        <w:pStyle w:val="Titre1"/>
        <w:spacing w:after="0" w:afterAutospacing="0"/>
        <w:ind w:left="1440"/>
        <w:jc w:val="both"/>
        <w:rPr>
          <w:b w:val="0"/>
          <w:sz w:val="24"/>
          <w:szCs w:val="24"/>
        </w:rPr>
      </w:pPr>
    </w:p>
    <w:p w:rsidR="00EE77F1" w:rsidRPr="00803C69" w:rsidRDefault="00EE77F1" w:rsidP="00422532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FF4EB0">
        <w:rPr>
          <w:rFonts w:ascii="Times New Roman" w:hAnsi="Times New Roman" w:cs="Times New Roman"/>
          <w:i/>
          <w:sz w:val="20"/>
        </w:rPr>
        <w:t>***********************************Annexe***********************************</w:t>
      </w:r>
    </w:p>
    <w:p w:rsidR="009D1354" w:rsidRPr="00D43E9A" w:rsidRDefault="009D1354" w:rsidP="00090D82">
      <w:pPr>
        <w:tabs>
          <w:tab w:val="left" w:pos="1739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22532" w:rsidRPr="00747821" w:rsidRDefault="00422532" w:rsidP="00422532">
      <w:pPr>
        <w:pStyle w:val="Paragraphedeliste"/>
        <w:numPr>
          <w:ilvl w:val="0"/>
          <w:numId w:val="16"/>
        </w:numPr>
        <w:tabs>
          <w:tab w:val="left" w:pos="1739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747821">
        <w:rPr>
          <w:rFonts w:ascii="Times New Roman" w:hAnsi="Times New Roman" w:cs="Times New Roman"/>
          <w:b/>
          <w:sz w:val="18"/>
          <w:szCs w:val="18"/>
        </w:rPr>
        <w:t>Analyse transactionnelle :</w:t>
      </w:r>
    </w:p>
    <w:p w:rsidR="00422532" w:rsidRPr="00803C69" w:rsidRDefault="00422532" w:rsidP="00422532">
      <w:pPr>
        <w:pStyle w:val="Paragraphedeliste"/>
        <w:tabs>
          <w:tab w:val="left" w:pos="1739"/>
        </w:tabs>
        <w:spacing w:after="0" w:line="240" w:lineRule="auto"/>
        <w:ind w:left="108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Grilledutableau"/>
        <w:tblpPr w:leftFromText="141" w:rightFromText="141" w:vertAnchor="text" w:horzAnchor="margin" w:tblpY="6"/>
        <w:tblW w:w="0" w:type="auto"/>
        <w:tblLook w:val="04A0"/>
      </w:tblPr>
      <w:tblGrid>
        <w:gridCol w:w="2093"/>
        <w:gridCol w:w="7119"/>
      </w:tblGrid>
      <w:tr w:rsidR="00422532" w:rsidRPr="008C2D3C" w:rsidTr="00D9356E">
        <w:tc>
          <w:tcPr>
            <w:tcW w:w="2093" w:type="dxa"/>
          </w:tcPr>
          <w:p w:rsidR="00422532" w:rsidRPr="008C2D3C" w:rsidRDefault="00422532" w:rsidP="00D9356E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C2D3C">
              <w:rPr>
                <w:rFonts w:ascii="Times New Roman" w:hAnsi="Times New Roman" w:cs="Times New Roman"/>
                <w:b/>
                <w:sz w:val="20"/>
                <w:szCs w:val="18"/>
              </w:rPr>
              <w:t>Parent critique</w:t>
            </w:r>
          </w:p>
        </w:tc>
        <w:tc>
          <w:tcPr>
            <w:tcW w:w="7119" w:type="dxa"/>
          </w:tcPr>
          <w:p w:rsidR="00422532" w:rsidRPr="008C2D3C" w:rsidRDefault="00422532" w:rsidP="00D9356E">
            <w:pPr>
              <w:tabs>
                <w:tab w:val="left" w:pos="1739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 w:rsidRPr="008C2D3C">
              <w:rPr>
                <w:rFonts w:ascii="Times New Roman" w:hAnsi="Times New Roman" w:cs="Times New Roman"/>
                <w:sz w:val="20"/>
                <w:szCs w:val="18"/>
              </w:rPr>
              <w:t>Critique, dégouté, autoritaire</w:t>
            </w:r>
          </w:p>
        </w:tc>
      </w:tr>
      <w:tr w:rsidR="00422532" w:rsidRPr="008C2D3C" w:rsidTr="00D9356E">
        <w:tc>
          <w:tcPr>
            <w:tcW w:w="2093" w:type="dxa"/>
          </w:tcPr>
          <w:p w:rsidR="00422532" w:rsidRPr="008C2D3C" w:rsidRDefault="00422532" w:rsidP="00D9356E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C2D3C">
              <w:rPr>
                <w:rFonts w:ascii="Times New Roman" w:hAnsi="Times New Roman" w:cs="Times New Roman"/>
                <w:b/>
                <w:sz w:val="20"/>
                <w:szCs w:val="18"/>
              </w:rPr>
              <w:t>Parent nourricier</w:t>
            </w:r>
          </w:p>
        </w:tc>
        <w:tc>
          <w:tcPr>
            <w:tcW w:w="7119" w:type="dxa"/>
          </w:tcPr>
          <w:p w:rsidR="00422532" w:rsidRPr="008C2D3C" w:rsidRDefault="00422532" w:rsidP="00D9356E">
            <w:pPr>
              <w:tabs>
                <w:tab w:val="left" w:pos="1739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 w:rsidRPr="008C2D3C">
              <w:rPr>
                <w:rFonts w:ascii="Times New Roman" w:hAnsi="Times New Roman" w:cs="Times New Roman"/>
                <w:sz w:val="20"/>
                <w:szCs w:val="18"/>
              </w:rPr>
              <w:t>Tendre, intéressé, accueillant, compréhensif</w:t>
            </w:r>
          </w:p>
        </w:tc>
      </w:tr>
      <w:tr w:rsidR="00422532" w:rsidRPr="008C2D3C" w:rsidTr="00D9356E">
        <w:tc>
          <w:tcPr>
            <w:tcW w:w="2093" w:type="dxa"/>
          </w:tcPr>
          <w:p w:rsidR="00422532" w:rsidRPr="008C2D3C" w:rsidRDefault="00422532" w:rsidP="00D9356E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C2D3C">
              <w:rPr>
                <w:rFonts w:ascii="Times New Roman" w:hAnsi="Times New Roman" w:cs="Times New Roman"/>
                <w:b/>
                <w:sz w:val="20"/>
                <w:szCs w:val="18"/>
              </w:rPr>
              <w:t>Adulte</w:t>
            </w:r>
          </w:p>
        </w:tc>
        <w:tc>
          <w:tcPr>
            <w:tcW w:w="7119" w:type="dxa"/>
          </w:tcPr>
          <w:p w:rsidR="00422532" w:rsidRPr="008C2D3C" w:rsidRDefault="00422532" w:rsidP="00D9356E">
            <w:pPr>
              <w:tabs>
                <w:tab w:val="left" w:pos="1739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 w:rsidRPr="008C2D3C">
              <w:rPr>
                <w:rFonts w:ascii="Times New Roman" w:hAnsi="Times New Roman" w:cs="Times New Roman"/>
                <w:sz w:val="20"/>
                <w:szCs w:val="18"/>
              </w:rPr>
              <w:t>Objectif, ouvert, égal, rationnel</w:t>
            </w:r>
          </w:p>
        </w:tc>
      </w:tr>
      <w:tr w:rsidR="00422532" w:rsidRPr="008C2D3C" w:rsidTr="00D9356E">
        <w:tc>
          <w:tcPr>
            <w:tcW w:w="2093" w:type="dxa"/>
          </w:tcPr>
          <w:p w:rsidR="00422532" w:rsidRPr="008C2D3C" w:rsidRDefault="00422532" w:rsidP="00D9356E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C2D3C">
              <w:rPr>
                <w:rFonts w:ascii="Times New Roman" w:hAnsi="Times New Roman" w:cs="Times New Roman"/>
                <w:b/>
                <w:sz w:val="20"/>
                <w:szCs w:val="18"/>
              </w:rPr>
              <w:t>Enfant nature</w:t>
            </w:r>
          </w:p>
        </w:tc>
        <w:tc>
          <w:tcPr>
            <w:tcW w:w="7119" w:type="dxa"/>
          </w:tcPr>
          <w:p w:rsidR="00422532" w:rsidRPr="008C2D3C" w:rsidRDefault="00422532" w:rsidP="00D9356E">
            <w:pPr>
              <w:tabs>
                <w:tab w:val="left" w:pos="1739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 w:rsidRPr="008C2D3C">
              <w:rPr>
                <w:rFonts w:ascii="Times New Roman" w:hAnsi="Times New Roman" w:cs="Times New Roman"/>
                <w:sz w:val="20"/>
                <w:szCs w:val="18"/>
              </w:rPr>
              <w:t>Changeant, libre, capricieux, amusant</w:t>
            </w:r>
          </w:p>
        </w:tc>
      </w:tr>
      <w:tr w:rsidR="00422532" w:rsidRPr="008C2D3C" w:rsidTr="00D9356E">
        <w:tc>
          <w:tcPr>
            <w:tcW w:w="2093" w:type="dxa"/>
          </w:tcPr>
          <w:p w:rsidR="00422532" w:rsidRPr="008C2D3C" w:rsidRDefault="00422532" w:rsidP="00D9356E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8C2D3C">
              <w:rPr>
                <w:rFonts w:ascii="Times New Roman" w:hAnsi="Times New Roman" w:cs="Times New Roman"/>
                <w:b/>
                <w:sz w:val="20"/>
                <w:szCs w:val="18"/>
              </w:rPr>
              <w:t>Enfant adapté</w:t>
            </w:r>
          </w:p>
        </w:tc>
        <w:tc>
          <w:tcPr>
            <w:tcW w:w="7119" w:type="dxa"/>
          </w:tcPr>
          <w:p w:rsidR="00422532" w:rsidRPr="008C2D3C" w:rsidRDefault="00422532" w:rsidP="00D9356E">
            <w:pPr>
              <w:tabs>
                <w:tab w:val="left" w:pos="1739"/>
              </w:tabs>
              <w:rPr>
                <w:rFonts w:ascii="Times New Roman" w:hAnsi="Times New Roman" w:cs="Times New Roman"/>
                <w:sz w:val="20"/>
                <w:szCs w:val="18"/>
              </w:rPr>
            </w:pPr>
            <w:r w:rsidRPr="008C2D3C">
              <w:rPr>
                <w:rFonts w:ascii="Times New Roman" w:hAnsi="Times New Roman" w:cs="Times New Roman"/>
                <w:sz w:val="20"/>
                <w:szCs w:val="18"/>
              </w:rPr>
              <w:t>Innocent, docile, respectueux, soumis</w:t>
            </w:r>
          </w:p>
        </w:tc>
      </w:tr>
    </w:tbl>
    <w:p w:rsidR="00422532" w:rsidRDefault="00422532" w:rsidP="00422532">
      <w:pPr>
        <w:pStyle w:val="Paragraphedeliste"/>
        <w:ind w:left="1080"/>
        <w:jc w:val="both"/>
        <w:rPr>
          <w:rFonts w:ascii="Times New Roman" w:hAnsi="Times New Roman" w:cs="Times New Roman"/>
          <w:b/>
          <w:sz w:val="18"/>
          <w:szCs w:val="24"/>
        </w:rPr>
      </w:pPr>
    </w:p>
    <w:p w:rsidR="00422532" w:rsidRPr="00422532" w:rsidRDefault="00422532" w:rsidP="00422532">
      <w:pPr>
        <w:pStyle w:val="Paragraphedeliste"/>
        <w:spacing w:after="0" w:line="240" w:lineRule="auto"/>
        <w:ind w:left="108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747821" w:rsidRPr="00422532" w:rsidRDefault="00747821" w:rsidP="00422532">
      <w:pPr>
        <w:pStyle w:val="Paragraphedeliste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22532">
        <w:rPr>
          <w:rFonts w:ascii="Times New Roman" w:hAnsi="Times New Roman" w:cs="Times New Roman"/>
          <w:b/>
          <w:sz w:val="18"/>
          <w:szCs w:val="18"/>
        </w:rPr>
        <w:t>Morphopsychologie :</w:t>
      </w:r>
    </w:p>
    <w:tbl>
      <w:tblPr>
        <w:tblStyle w:val="Grilledutableau"/>
        <w:tblW w:w="0" w:type="auto"/>
        <w:tblLook w:val="04A0"/>
      </w:tblPr>
      <w:tblGrid>
        <w:gridCol w:w="2802"/>
        <w:gridCol w:w="6410"/>
      </w:tblGrid>
      <w:tr w:rsidR="00747821" w:rsidRPr="00422532" w:rsidTr="0010238F">
        <w:trPr>
          <w:trHeight w:val="122"/>
        </w:trPr>
        <w:tc>
          <w:tcPr>
            <w:tcW w:w="2802" w:type="dxa"/>
            <w:tcBorders>
              <w:top w:val="single" w:sz="4" w:space="0" w:color="auto"/>
            </w:tcBorders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Lymphatique (passivité pure)</w:t>
            </w:r>
          </w:p>
        </w:tc>
        <w:tc>
          <w:tcPr>
            <w:tcW w:w="6410" w:type="dxa"/>
            <w:tcBorders>
              <w:top w:val="single" w:sz="4" w:space="0" w:color="auto"/>
              <w:bottom w:val="single" w:sz="4" w:space="0" w:color="auto"/>
            </w:tcBorders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Diplomate, lent, freine, irrationnel, peu émotif</w:t>
            </w:r>
          </w:p>
        </w:tc>
      </w:tr>
      <w:tr w:rsidR="00747821" w:rsidRPr="00422532" w:rsidTr="0010238F">
        <w:tc>
          <w:tcPr>
            <w:tcW w:w="2802" w:type="dxa"/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Digestif (accumulation)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Matérialiste, peu d’initiatives, besoin de sécurité, déteste la frustration</w:t>
            </w:r>
          </w:p>
        </w:tc>
      </w:tr>
      <w:tr w:rsidR="00747821" w:rsidRPr="00422532" w:rsidTr="0010238F">
        <w:tc>
          <w:tcPr>
            <w:tcW w:w="2802" w:type="dxa"/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Sanguin (vitalité pure)</w:t>
            </w:r>
          </w:p>
        </w:tc>
        <w:tc>
          <w:tcPr>
            <w:tcW w:w="6410" w:type="dxa"/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Entreprenant, sociable, polyvalent, aime faire plaisir, envahissant</w:t>
            </w:r>
          </w:p>
        </w:tc>
      </w:tr>
      <w:tr w:rsidR="00747821" w:rsidRPr="00422532" w:rsidTr="0010238F">
        <w:tc>
          <w:tcPr>
            <w:tcW w:w="2802" w:type="dxa"/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Respiratoire (propagation)</w:t>
            </w:r>
          </w:p>
        </w:tc>
        <w:tc>
          <w:tcPr>
            <w:tcW w:w="6410" w:type="dxa"/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Rendement à CT, critique, besoin de changement, domine, ne s’attache pas</w:t>
            </w:r>
          </w:p>
        </w:tc>
      </w:tr>
      <w:tr w:rsidR="00747821" w:rsidRPr="00422532" w:rsidTr="0010238F">
        <w:tc>
          <w:tcPr>
            <w:tcW w:w="2802" w:type="dxa"/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Musculaire (harmonisation)</w:t>
            </w:r>
          </w:p>
        </w:tc>
        <w:tc>
          <w:tcPr>
            <w:tcW w:w="6410" w:type="dxa"/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polyvalent, casse les obstacles, sociable mais prudent, rationnel</w:t>
            </w:r>
          </w:p>
        </w:tc>
      </w:tr>
      <w:tr w:rsidR="00747821" w:rsidRPr="00422532" w:rsidTr="0010238F">
        <w:tc>
          <w:tcPr>
            <w:tcW w:w="2802" w:type="dxa"/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Bilieux (activité pure)</w:t>
            </w:r>
          </w:p>
        </w:tc>
        <w:tc>
          <w:tcPr>
            <w:tcW w:w="6410" w:type="dxa"/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Manque de souplesse, pas de concession, orgueilleux, froid</w:t>
            </w:r>
          </w:p>
        </w:tc>
      </w:tr>
      <w:tr w:rsidR="00747821" w:rsidRPr="00422532" w:rsidTr="0010238F">
        <w:tc>
          <w:tcPr>
            <w:tcW w:w="2802" w:type="dxa"/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Cérébral (remise en question)</w:t>
            </w:r>
          </w:p>
        </w:tc>
        <w:tc>
          <w:tcPr>
            <w:tcW w:w="6410" w:type="dxa"/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Très critique, force les moyens de réalisation, peu sociable, peu réaliste</w:t>
            </w:r>
          </w:p>
        </w:tc>
      </w:tr>
      <w:tr w:rsidR="00747821" w:rsidRPr="00422532" w:rsidTr="0010238F">
        <w:tc>
          <w:tcPr>
            <w:tcW w:w="2802" w:type="dxa"/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Nerveux (exaltation)</w:t>
            </w:r>
          </w:p>
        </w:tc>
        <w:tc>
          <w:tcPr>
            <w:tcW w:w="6410" w:type="dxa"/>
          </w:tcPr>
          <w:p w:rsidR="00747821" w:rsidRPr="00422532" w:rsidRDefault="00747821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 xml:space="preserve">Aucune limite, instable, insatisfait, orgueil, </w:t>
            </w:r>
            <w:proofErr w:type="gramStart"/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peut</w:t>
            </w:r>
            <w:proofErr w:type="gramEnd"/>
            <w:r w:rsidRPr="00422532">
              <w:rPr>
                <w:rFonts w:ascii="Times New Roman" w:hAnsi="Times New Roman" w:cs="Times New Roman"/>
                <w:sz w:val="18"/>
                <w:szCs w:val="18"/>
              </w:rPr>
              <w:t xml:space="preserve"> faire illusion</w:t>
            </w:r>
          </w:p>
        </w:tc>
      </w:tr>
    </w:tbl>
    <w:p w:rsidR="001D26B5" w:rsidRPr="00422532" w:rsidRDefault="001D26B5" w:rsidP="00422532">
      <w:pPr>
        <w:tabs>
          <w:tab w:val="left" w:pos="1739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D5637" w:rsidRPr="00422532" w:rsidRDefault="00147D40" w:rsidP="00422532">
      <w:pPr>
        <w:pStyle w:val="Paragraphedeliste"/>
        <w:numPr>
          <w:ilvl w:val="0"/>
          <w:numId w:val="16"/>
        </w:numPr>
        <w:tabs>
          <w:tab w:val="left" w:pos="1739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22532">
        <w:rPr>
          <w:rFonts w:ascii="Times New Roman" w:hAnsi="Times New Roman" w:cs="Times New Roman"/>
          <w:b/>
          <w:sz w:val="18"/>
          <w:szCs w:val="18"/>
        </w:rPr>
        <w:t>SONCAS :</w:t>
      </w:r>
    </w:p>
    <w:p w:rsidR="00D43E9A" w:rsidRPr="00422532" w:rsidRDefault="00D43E9A" w:rsidP="00422532">
      <w:pPr>
        <w:pStyle w:val="Paragraphedeliste"/>
        <w:tabs>
          <w:tab w:val="left" w:pos="1739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Grilledutableau"/>
        <w:tblW w:w="0" w:type="auto"/>
        <w:tblLook w:val="04A0"/>
      </w:tblPr>
      <w:tblGrid>
        <w:gridCol w:w="2093"/>
        <w:gridCol w:w="7119"/>
      </w:tblGrid>
      <w:tr w:rsidR="00147D40" w:rsidRPr="00422532" w:rsidTr="00147D40">
        <w:tc>
          <w:tcPr>
            <w:tcW w:w="2093" w:type="dxa"/>
          </w:tcPr>
          <w:p w:rsidR="00147D40" w:rsidRPr="00422532" w:rsidRDefault="00147D40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Sécurité </w:t>
            </w:r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:rsidR="00147D40" w:rsidRPr="00422532" w:rsidRDefault="00147D40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Essaye, hésite, fidèle, décide en groupe</w:t>
            </w:r>
            <w:r w:rsidRPr="004225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147D40" w:rsidRPr="00422532" w:rsidTr="00147D40">
        <w:tc>
          <w:tcPr>
            <w:tcW w:w="2093" w:type="dxa"/>
          </w:tcPr>
          <w:p w:rsidR="00147D40" w:rsidRPr="00422532" w:rsidRDefault="00147D40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Orgueil </w:t>
            </w:r>
          </w:p>
        </w:tc>
        <w:tc>
          <w:tcPr>
            <w:tcW w:w="7119" w:type="dxa"/>
            <w:tcBorders>
              <w:top w:val="single" w:sz="4" w:space="0" w:color="auto"/>
            </w:tcBorders>
          </w:tcPr>
          <w:p w:rsidR="00147D40" w:rsidRPr="00422532" w:rsidRDefault="00147D40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Fier, dominant, individualiste</w:t>
            </w:r>
            <w:r w:rsidRPr="004225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147D40" w:rsidRPr="00422532" w:rsidTr="00147D40">
        <w:tc>
          <w:tcPr>
            <w:tcW w:w="2093" w:type="dxa"/>
          </w:tcPr>
          <w:p w:rsidR="00147D40" w:rsidRPr="00422532" w:rsidRDefault="00147D40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Nouveauté </w:t>
            </w:r>
          </w:p>
        </w:tc>
        <w:tc>
          <w:tcPr>
            <w:tcW w:w="7119" w:type="dxa"/>
          </w:tcPr>
          <w:p w:rsidR="00147D40" w:rsidRPr="00422532" w:rsidRDefault="00147D40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 xml:space="preserve">Curieux, cherche originalité </w:t>
            </w:r>
          </w:p>
        </w:tc>
      </w:tr>
      <w:tr w:rsidR="00147D40" w:rsidRPr="00422532" w:rsidTr="00147D40">
        <w:tc>
          <w:tcPr>
            <w:tcW w:w="2093" w:type="dxa"/>
            <w:tcBorders>
              <w:bottom w:val="single" w:sz="4" w:space="0" w:color="auto"/>
            </w:tcBorders>
          </w:tcPr>
          <w:p w:rsidR="00147D40" w:rsidRPr="00422532" w:rsidRDefault="00147D40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Confort </w:t>
            </w:r>
          </w:p>
        </w:tc>
        <w:tc>
          <w:tcPr>
            <w:tcW w:w="7119" w:type="dxa"/>
          </w:tcPr>
          <w:p w:rsidR="00147D40" w:rsidRPr="00422532" w:rsidRDefault="00147D40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Calme, conservateur</w:t>
            </w:r>
            <w:r w:rsidRPr="004225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147D40" w:rsidRPr="00422532" w:rsidTr="00147D40">
        <w:trPr>
          <w:trHeight w:val="21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</w:tcPr>
          <w:p w:rsidR="00147D40" w:rsidRPr="00422532" w:rsidRDefault="00147D40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Argent </w:t>
            </w:r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:rsidR="00147D40" w:rsidRPr="00422532" w:rsidRDefault="00147D40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Matérialiste, compare, analyse</w:t>
            </w:r>
            <w:r w:rsidRPr="004225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  <w:tr w:rsidR="00147D40" w:rsidRPr="00422532" w:rsidTr="00147D40">
        <w:trPr>
          <w:trHeight w:val="245"/>
        </w:trPr>
        <w:tc>
          <w:tcPr>
            <w:tcW w:w="2093" w:type="dxa"/>
            <w:tcBorders>
              <w:top w:val="single" w:sz="4" w:space="0" w:color="auto"/>
            </w:tcBorders>
          </w:tcPr>
          <w:p w:rsidR="00147D40" w:rsidRPr="00422532" w:rsidRDefault="00147D40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Sympathie </w:t>
            </w:r>
          </w:p>
        </w:tc>
        <w:tc>
          <w:tcPr>
            <w:tcW w:w="7119" w:type="dxa"/>
            <w:tcBorders>
              <w:top w:val="single" w:sz="4" w:space="0" w:color="auto"/>
            </w:tcBorders>
          </w:tcPr>
          <w:p w:rsidR="00147D40" w:rsidRPr="00422532" w:rsidRDefault="00147D40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Bavard, convivial, aime faire plaisir</w:t>
            </w:r>
            <w:r w:rsidRPr="0042253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</w:tr>
    </w:tbl>
    <w:p w:rsidR="00147D40" w:rsidRPr="00422532" w:rsidRDefault="00147D40" w:rsidP="00422532">
      <w:pPr>
        <w:tabs>
          <w:tab w:val="left" w:pos="1739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43E9A" w:rsidRPr="00422532" w:rsidRDefault="00F43BED" w:rsidP="00422532">
      <w:pPr>
        <w:pStyle w:val="Paragraphedeliste"/>
        <w:numPr>
          <w:ilvl w:val="0"/>
          <w:numId w:val="16"/>
        </w:numPr>
        <w:tabs>
          <w:tab w:val="left" w:pos="1739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22532">
        <w:rPr>
          <w:rFonts w:ascii="Times New Roman" w:hAnsi="Times New Roman" w:cs="Times New Roman"/>
          <w:b/>
          <w:sz w:val="18"/>
          <w:szCs w:val="18"/>
        </w:rPr>
        <w:t>VAKOG</w:t>
      </w:r>
      <w:r w:rsidR="00D43E9A" w:rsidRPr="00422532">
        <w:rPr>
          <w:rFonts w:ascii="Times New Roman" w:hAnsi="Times New Roman" w:cs="Times New Roman"/>
          <w:b/>
          <w:sz w:val="18"/>
          <w:szCs w:val="18"/>
        </w:rPr>
        <w:t> :</w:t>
      </w:r>
    </w:p>
    <w:tbl>
      <w:tblPr>
        <w:tblStyle w:val="Grilledutableau"/>
        <w:tblW w:w="0" w:type="auto"/>
        <w:tblLook w:val="04A0"/>
      </w:tblPr>
      <w:tblGrid>
        <w:gridCol w:w="2093"/>
        <w:gridCol w:w="7119"/>
      </w:tblGrid>
      <w:tr w:rsidR="00F43BED" w:rsidRPr="00422532" w:rsidTr="00F43BED">
        <w:tc>
          <w:tcPr>
            <w:tcW w:w="2093" w:type="dxa"/>
          </w:tcPr>
          <w:p w:rsidR="00F43BED" w:rsidRPr="00422532" w:rsidRDefault="00F43BED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Visuel </w:t>
            </w:r>
          </w:p>
        </w:tc>
        <w:tc>
          <w:tcPr>
            <w:tcW w:w="7119" w:type="dxa"/>
          </w:tcPr>
          <w:p w:rsidR="00F43BED" w:rsidRPr="00422532" w:rsidRDefault="00F43BED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 xml:space="preserve">Voir, design, </w:t>
            </w:r>
            <w:r w:rsidR="00736857" w:rsidRPr="00422532">
              <w:rPr>
                <w:rFonts w:ascii="Times New Roman" w:hAnsi="Times New Roman" w:cs="Times New Roman"/>
                <w:sz w:val="18"/>
                <w:szCs w:val="18"/>
              </w:rPr>
              <w:t>démonstration, calme, parle et écoute peu</w:t>
            </w:r>
          </w:p>
        </w:tc>
      </w:tr>
      <w:tr w:rsidR="00F43BED" w:rsidRPr="00422532" w:rsidTr="00F43BED">
        <w:tc>
          <w:tcPr>
            <w:tcW w:w="2093" w:type="dxa"/>
          </w:tcPr>
          <w:p w:rsidR="00F43BED" w:rsidRPr="00422532" w:rsidRDefault="00F43BED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Auditif </w:t>
            </w:r>
          </w:p>
        </w:tc>
        <w:tc>
          <w:tcPr>
            <w:tcW w:w="7119" w:type="dxa"/>
          </w:tcPr>
          <w:p w:rsidR="00F43BED" w:rsidRPr="00422532" w:rsidRDefault="00736857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Aime parler et écouter, exprime ses émotions, instructions verbales</w:t>
            </w:r>
          </w:p>
        </w:tc>
      </w:tr>
      <w:tr w:rsidR="00F43BED" w:rsidRPr="00422532" w:rsidTr="00F43BED">
        <w:tc>
          <w:tcPr>
            <w:tcW w:w="2093" w:type="dxa"/>
          </w:tcPr>
          <w:p w:rsidR="00F43BED" w:rsidRPr="00422532" w:rsidRDefault="00F43BED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Kinesthésique </w:t>
            </w:r>
          </w:p>
        </w:tc>
        <w:tc>
          <w:tcPr>
            <w:tcW w:w="7119" w:type="dxa"/>
          </w:tcPr>
          <w:p w:rsidR="00F43BED" w:rsidRPr="00422532" w:rsidRDefault="00736857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Joint le geste à la parole, manifeste ses émotions, expérimente et s’implique</w:t>
            </w:r>
          </w:p>
        </w:tc>
      </w:tr>
      <w:tr w:rsidR="00F43BED" w:rsidRPr="00422532" w:rsidTr="00736857">
        <w:trPr>
          <w:trHeight w:val="64"/>
        </w:trPr>
        <w:tc>
          <w:tcPr>
            <w:tcW w:w="2093" w:type="dxa"/>
          </w:tcPr>
          <w:p w:rsidR="00F43BED" w:rsidRPr="00422532" w:rsidRDefault="00F43BED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Gustatif </w:t>
            </w:r>
          </w:p>
        </w:tc>
        <w:tc>
          <w:tcPr>
            <w:tcW w:w="7119" w:type="dxa"/>
          </w:tcPr>
          <w:p w:rsidR="00F43BED" w:rsidRPr="00422532" w:rsidRDefault="00736857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 xml:space="preserve">Les bons repas font les bons amis </w:t>
            </w:r>
          </w:p>
        </w:tc>
      </w:tr>
    </w:tbl>
    <w:p w:rsidR="00803C69" w:rsidRPr="00422532" w:rsidRDefault="00803C69" w:rsidP="00422532">
      <w:pPr>
        <w:tabs>
          <w:tab w:val="left" w:pos="1739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830EB" w:rsidRPr="00422532" w:rsidRDefault="000830EB" w:rsidP="00422532">
      <w:pPr>
        <w:pStyle w:val="Paragraphedeliste"/>
        <w:numPr>
          <w:ilvl w:val="0"/>
          <w:numId w:val="16"/>
        </w:numPr>
        <w:tabs>
          <w:tab w:val="left" w:pos="1739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422532">
        <w:rPr>
          <w:rFonts w:ascii="Times New Roman" w:hAnsi="Times New Roman" w:cs="Times New Roman"/>
          <w:b/>
          <w:sz w:val="18"/>
          <w:szCs w:val="18"/>
        </w:rPr>
        <w:t>Process</w:t>
      </w:r>
      <w:proofErr w:type="spellEnd"/>
      <w:r w:rsidRPr="00422532">
        <w:rPr>
          <w:rFonts w:ascii="Times New Roman" w:hAnsi="Times New Roman" w:cs="Times New Roman"/>
          <w:b/>
          <w:sz w:val="18"/>
          <w:szCs w:val="18"/>
        </w:rPr>
        <w:t xml:space="preserve"> communication :</w:t>
      </w:r>
    </w:p>
    <w:p w:rsidR="00D43E9A" w:rsidRPr="00422532" w:rsidRDefault="00D43E9A" w:rsidP="00422532">
      <w:pPr>
        <w:tabs>
          <w:tab w:val="left" w:pos="1739"/>
        </w:tabs>
        <w:spacing w:after="0" w:line="24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Grilledutableau"/>
        <w:tblW w:w="0" w:type="auto"/>
        <w:tblLook w:val="04A0"/>
      </w:tblPr>
      <w:tblGrid>
        <w:gridCol w:w="2093"/>
        <w:gridCol w:w="7087"/>
      </w:tblGrid>
      <w:tr w:rsidR="000830EB" w:rsidRPr="00422532" w:rsidTr="000830EB">
        <w:tc>
          <w:tcPr>
            <w:tcW w:w="2093" w:type="dxa"/>
          </w:tcPr>
          <w:p w:rsidR="000830EB" w:rsidRPr="00422532" w:rsidRDefault="000830EB" w:rsidP="00422532">
            <w:pPr>
              <w:pStyle w:val="Paragraphedeliste"/>
              <w:tabs>
                <w:tab w:val="left" w:pos="1739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Empathique </w:t>
            </w:r>
          </w:p>
        </w:tc>
        <w:tc>
          <w:tcPr>
            <w:tcW w:w="7087" w:type="dxa"/>
          </w:tcPr>
          <w:p w:rsidR="000830EB" w:rsidRPr="00422532" w:rsidRDefault="000830EB" w:rsidP="00422532">
            <w:pPr>
              <w:pStyle w:val="Paragraphedeliste"/>
              <w:tabs>
                <w:tab w:val="left" w:pos="17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Compatissant, chaleureux, sensible, apparence soignée</w:t>
            </w:r>
          </w:p>
        </w:tc>
      </w:tr>
      <w:tr w:rsidR="000830EB" w:rsidRPr="00422532" w:rsidTr="000830EB">
        <w:tc>
          <w:tcPr>
            <w:tcW w:w="2093" w:type="dxa"/>
          </w:tcPr>
          <w:p w:rsidR="000830EB" w:rsidRPr="00422532" w:rsidRDefault="000830EB" w:rsidP="00422532">
            <w:pPr>
              <w:pStyle w:val="Paragraphedeliste"/>
              <w:tabs>
                <w:tab w:val="left" w:pos="1739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Travaillomane</w:t>
            </w:r>
            <w:proofErr w:type="spellEnd"/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7" w:type="dxa"/>
          </w:tcPr>
          <w:p w:rsidR="000830EB" w:rsidRPr="00422532" w:rsidRDefault="000830EB" w:rsidP="00422532">
            <w:pPr>
              <w:pStyle w:val="Paragraphedeliste"/>
              <w:tabs>
                <w:tab w:val="left" w:pos="17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Logique, responsable, organisé, ordonné, pratique</w:t>
            </w:r>
          </w:p>
        </w:tc>
      </w:tr>
      <w:tr w:rsidR="000830EB" w:rsidRPr="00422532" w:rsidTr="000830EB">
        <w:tc>
          <w:tcPr>
            <w:tcW w:w="2093" w:type="dxa"/>
          </w:tcPr>
          <w:p w:rsidR="000830EB" w:rsidRPr="00422532" w:rsidRDefault="000830EB" w:rsidP="00422532">
            <w:pPr>
              <w:pStyle w:val="Paragraphedeliste"/>
              <w:tabs>
                <w:tab w:val="left" w:pos="1739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Persévérant </w:t>
            </w:r>
          </w:p>
        </w:tc>
        <w:tc>
          <w:tcPr>
            <w:tcW w:w="7087" w:type="dxa"/>
          </w:tcPr>
          <w:p w:rsidR="000830EB" w:rsidRPr="00422532" w:rsidRDefault="000830EB" w:rsidP="00422532">
            <w:pPr>
              <w:pStyle w:val="Paragraphedeliste"/>
              <w:tabs>
                <w:tab w:val="left" w:pos="17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Engagé, dévoué, observateur, traditionnel, conforme à l’entreprise</w:t>
            </w:r>
          </w:p>
        </w:tc>
      </w:tr>
      <w:tr w:rsidR="000830EB" w:rsidRPr="00422532" w:rsidTr="000830EB">
        <w:tc>
          <w:tcPr>
            <w:tcW w:w="2093" w:type="dxa"/>
          </w:tcPr>
          <w:p w:rsidR="000830EB" w:rsidRPr="00422532" w:rsidRDefault="000830EB" w:rsidP="00422532">
            <w:pPr>
              <w:pStyle w:val="Paragraphedeliste"/>
              <w:tabs>
                <w:tab w:val="left" w:pos="1739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Rêveur </w:t>
            </w:r>
          </w:p>
        </w:tc>
        <w:tc>
          <w:tcPr>
            <w:tcW w:w="7087" w:type="dxa"/>
          </w:tcPr>
          <w:p w:rsidR="000830EB" w:rsidRPr="00422532" w:rsidRDefault="000830EB" w:rsidP="00422532">
            <w:pPr>
              <w:pStyle w:val="Paragraphedeliste"/>
              <w:tabs>
                <w:tab w:val="left" w:pos="17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Imaginatif, calme, réfléchi, tient compte du temps et du confort</w:t>
            </w:r>
          </w:p>
        </w:tc>
      </w:tr>
      <w:tr w:rsidR="000830EB" w:rsidRPr="00422532" w:rsidTr="000830EB">
        <w:tc>
          <w:tcPr>
            <w:tcW w:w="2093" w:type="dxa"/>
          </w:tcPr>
          <w:p w:rsidR="000830EB" w:rsidRPr="00422532" w:rsidRDefault="000830EB" w:rsidP="00422532">
            <w:pPr>
              <w:pStyle w:val="Paragraphedeliste"/>
              <w:tabs>
                <w:tab w:val="left" w:pos="1739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Rebelle </w:t>
            </w:r>
          </w:p>
        </w:tc>
        <w:tc>
          <w:tcPr>
            <w:tcW w:w="7087" w:type="dxa"/>
          </w:tcPr>
          <w:p w:rsidR="000830EB" w:rsidRPr="00422532" w:rsidRDefault="000830EB" w:rsidP="00422532">
            <w:pPr>
              <w:pStyle w:val="Paragraphedeliste"/>
              <w:tabs>
                <w:tab w:val="left" w:pos="17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Spontané, créatif, ludique, original, attire l’attention</w:t>
            </w:r>
          </w:p>
        </w:tc>
      </w:tr>
      <w:tr w:rsidR="000830EB" w:rsidRPr="00422532" w:rsidTr="000830EB">
        <w:tc>
          <w:tcPr>
            <w:tcW w:w="2093" w:type="dxa"/>
          </w:tcPr>
          <w:p w:rsidR="000830EB" w:rsidRPr="00422532" w:rsidRDefault="000830EB" w:rsidP="00422532">
            <w:pPr>
              <w:pStyle w:val="Paragraphedeliste"/>
              <w:tabs>
                <w:tab w:val="left" w:pos="1739"/>
              </w:tabs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Promoteur </w:t>
            </w:r>
          </w:p>
        </w:tc>
        <w:tc>
          <w:tcPr>
            <w:tcW w:w="7087" w:type="dxa"/>
          </w:tcPr>
          <w:p w:rsidR="000830EB" w:rsidRPr="00422532" w:rsidRDefault="000830EB" w:rsidP="00422532">
            <w:pPr>
              <w:pStyle w:val="Paragraphedeliste"/>
              <w:tabs>
                <w:tab w:val="left" w:pos="1739"/>
              </w:tabs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Adaptable, charmeur, persuasif, se valorise, témoin de sa réussite</w:t>
            </w:r>
          </w:p>
        </w:tc>
      </w:tr>
    </w:tbl>
    <w:p w:rsidR="000830EB" w:rsidRPr="00422532" w:rsidRDefault="000830EB" w:rsidP="00422532">
      <w:pPr>
        <w:tabs>
          <w:tab w:val="left" w:pos="1739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53797" w:rsidRPr="00422532" w:rsidRDefault="00753797" w:rsidP="00422532">
      <w:pPr>
        <w:pStyle w:val="Paragraphedeliste"/>
        <w:numPr>
          <w:ilvl w:val="0"/>
          <w:numId w:val="16"/>
        </w:numPr>
        <w:tabs>
          <w:tab w:val="left" w:pos="1739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22532">
        <w:rPr>
          <w:rFonts w:ascii="Times New Roman" w:hAnsi="Times New Roman" w:cs="Times New Roman"/>
          <w:b/>
          <w:sz w:val="18"/>
          <w:szCs w:val="18"/>
        </w:rPr>
        <w:t>Matrice des couleurs :</w:t>
      </w:r>
    </w:p>
    <w:tbl>
      <w:tblPr>
        <w:tblStyle w:val="Grilledutableau"/>
        <w:tblW w:w="0" w:type="auto"/>
        <w:tblLook w:val="04A0"/>
      </w:tblPr>
      <w:tblGrid>
        <w:gridCol w:w="2093"/>
        <w:gridCol w:w="7119"/>
      </w:tblGrid>
      <w:tr w:rsidR="00753797" w:rsidRPr="00422532" w:rsidTr="00753797">
        <w:tc>
          <w:tcPr>
            <w:tcW w:w="2093" w:type="dxa"/>
          </w:tcPr>
          <w:p w:rsidR="00753797" w:rsidRPr="00422532" w:rsidRDefault="00643512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Rouge</w:t>
            </w:r>
          </w:p>
        </w:tc>
        <w:tc>
          <w:tcPr>
            <w:tcW w:w="7119" w:type="dxa"/>
          </w:tcPr>
          <w:p w:rsidR="00753797" w:rsidRPr="00422532" w:rsidRDefault="00753797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Exigeant, direct, autoritaire, résout les problèmes rapidement</w:t>
            </w:r>
          </w:p>
        </w:tc>
      </w:tr>
      <w:tr w:rsidR="00753797" w:rsidRPr="00422532" w:rsidTr="00753797">
        <w:tc>
          <w:tcPr>
            <w:tcW w:w="2093" w:type="dxa"/>
          </w:tcPr>
          <w:p w:rsidR="00753797" w:rsidRPr="00422532" w:rsidRDefault="009A5246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Jaune </w:t>
            </w:r>
          </w:p>
        </w:tc>
        <w:tc>
          <w:tcPr>
            <w:tcW w:w="7119" w:type="dxa"/>
          </w:tcPr>
          <w:p w:rsidR="00753797" w:rsidRPr="00422532" w:rsidRDefault="00753797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Amical, charmeur, optimiste, sens de l’humour</w:t>
            </w:r>
          </w:p>
        </w:tc>
      </w:tr>
      <w:tr w:rsidR="00753797" w:rsidRPr="00422532" w:rsidTr="00753797">
        <w:tc>
          <w:tcPr>
            <w:tcW w:w="2093" w:type="dxa"/>
          </w:tcPr>
          <w:p w:rsidR="00753797" w:rsidRPr="00422532" w:rsidRDefault="00753797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Vert </w:t>
            </w:r>
          </w:p>
        </w:tc>
        <w:tc>
          <w:tcPr>
            <w:tcW w:w="7119" w:type="dxa"/>
          </w:tcPr>
          <w:p w:rsidR="00753797" w:rsidRPr="00422532" w:rsidRDefault="00753797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Calme, modeste, sens de l’écoute, démonstratif, fidèle</w:t>
            </w:r>
          </w:p>
        </w:tc>
      </w:tr>
      <w:tr w:rsidR="00753797" w:rsidRPr="00422532" w:rsidTr="00753797">
        <w:trPr>
          <w:trHeight w:val="64"/>
        </w:trPr>
        <w:tc>
          <w:tcPr>
            <w:tcW w:w="2093" w:type="dxa"/>
          </w:tcPr>
          <w:p w:rsidR="00753797" w:rsidRPr="00422532" w:rsidRDefault="009A5246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Bleu </w:t>
            </w:r>
          </w:p>
        </w:tc>
        <w:tc>
          <w:tcPr>
            <w:tcW w:w="7119" w:type="dxa"/>
          </w:tcPr>
          <w:p w:rsidR="00753797" w:rsidRPr="00422532" w:rsidRDefault="00753797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Analytique, réservé, critique, diplomate</w:t>
            </w:r>
          </w:p>
        </w:tc>
      </w:tr>
    </w:tbl>
    <w:p w:rsidR="00D43E9A" w:rsidRPr="00422532" w:rsidRDefault="00D43E9A" w:rsidP="00422532">
      <w:pPr>
        <w:tabs>
          <w:tab w:val="left" w:pos="1739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9876CA" w:rsidRPr="00422532" w:rsidRDefault="009876CA" w:rsidP="00422532">
      <w:pPr>
        <w:pStyle w:val="Paragraphedeliste"/>
        <w:numPr>
          <w:ilvl w:val="0"/>
          <w:numId w:val="16"/>
        </w:numPr>
        <w:tabs>
          <w:tab w:val="left" w:pos="1739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22532">
        <w:rPr>
          <w:rFonts w:ascii="Times New Roman" w:hAnsi="Times New Roman" w:cs="Times New Roman"/>
          <w:b/>
          <w:sz w:val="18"/>
          <w:szCs w:val="18"/>
        </w:rPr>
        <w:t>Dimensions d’analyse de la culture :</w:t>
      </w:r>
    </w:p>
    <w:p w:rsidR="00803C69" w:rsidRPr="00422532" w:rsidRDefault="00803C69" w:rsidP="00422532">
      <w:pPr>
        <w:pStyle w:val="Paragraphedeliste"/>
        <w:tabs>
          <w:tab w:val="left" w:pos="1739"/>
        </w:tabs>
        <w:spacing w:after="0" w:line="240" w:lineRule="auto"/>
        <w:ind w:left="108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Faible distance hiérarchique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Forte distance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Inégalités réduites, décentralisation du pouvoir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Privilèges et signes de prestiges très marqués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Collectivisme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Individualisme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Intérêts collectifs, vie privée + professionnelle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Intérêts individuels, vie privée/professionnelle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Orientation féminine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Orientation masculine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Compromis, modestie, solidarité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Affrontement, succès matériel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Faible contrôle de l’incertitude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Fort contrôle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Dissimuler ses émotions, soif d’innovation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Exprimer ses émotions, résistance à l’innovation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Vision à long terme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Vision à court terme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 xml:space="preserve">Esprit familial, respect des seniors 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Créativité, individualisme, égalité des promotions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Monochronie</w:t>
            </w:r>
            <w:proofErr w:type="spellEnd"/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Polychronie</w:t>
            </w:r>
            <w:proofErr w:type="spellEnd"/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 xml:space="preserve">Une tache à la fois 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 xml:space="preserve">Plusieurs taches à la fois 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Contrôle de l’environnement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Harmonie avec l’environnement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Imposer un nouvel environnement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 xml:space="preserve">S’adapter aux nouveaux changements 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Communication directe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Communication indirecte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 xml:space="preserve">Formelle, institutionnelle 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 xml:space="preserve">Subtile, informelle </w:t>
            </w:r>
          </w:p>
        </w:tc>
      </w:tr>
      <w:tr w:rsidR="009876CA" w:rsidRPr="00422532" w:rsidTr="00D54C40"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Etre</w:t>
            </w:r>
          </w:p>
        </w:tc>
        <w:tc>
          <w:tcPr>
            <w:tcW w:w="4606" w:type="dxa"/>
          </w:tcPr>
          <w:p w:rsidR="009876CA" w:rsidRPr="00422532" w:rsidRDefault="009876CA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Faire</w:t>
            </w:r>
          </w:p>
        </w:tc>
      </w:tr>
      <w:tr w:rsidR="009876CA" w:rsidRPr="00422532" w:rsidTr="00803C69">
        <w:trPr>
          <w:trHeight w:val="302"/>
        </w:trPr>
        <w:tc>
          <w:tcPr>
            <w:tcW w:w="4606" w:type="dxa"/>
            <w:tcBorders>
              <w:bottom w:val="single" w:sz="4" w:space="0" w:color="auto"/>
            </w:tcBorders>
          </w:tcPr>
          <w:p w:rsidR="00775DB8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 xml:space="preserve">Le relationnel avant l’affaire 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9876CA" w:rsidRPr="00422532" w:rsidRDefault="009876CA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 xml:space="preserve">L’affaire avant le relationnel </w:t>
            </w:r>
          </w:p>
        </w:tc>
      </w:tr>
      <w:tr w:rsidR="00775DB8" w:rsidRPr="00422532" w:rsidTr="00775DB8">
        <w:trPr>
          <w:trHeight w:val="217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75DB8" w:rsidRPr="00422532" w:rsidRDefault="00775DB8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Statut attribué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75DB8" w:rsidRPr="00422532" w:rsidRDefault="00775DB8" w:rsidP="00422532">
            <w:pPr>
              <w:tabs>
                <w:tab w:val="left" w:pos="1739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b/>
                <w:sz w:val="18"/>
                <w:szCs w:val="18"/>
              </w:rPr>
              <w:t>Statut acquis</w:t>
            </w:r>
          </w:p>
        </w:tc>
      </w:tr>
      <w:tr w:rsidR="00775DB8" w:rsidRPr="00422532" w:rsidTr="00775DB8">
        <w:trPr>
          <w:trHeight w:val="231"/>
        </w:trPr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75DB8" w:rsidRPr="00422532" w:rsidRDefault="00775DB8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 xml:space="preserve">Le diplôme définit la personne 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775DB8" w:rsidRPr="00422532" w:rsidRDefault="00775DB8" w:rsidP="00422532">
            <w:pPr>
              <w:tabs>
                <w:tab w:val="left" w:pos="173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422532">
              <w:rPr>
                <w:rFonts w:ascii="Times New Roman" w:hAnsi="Times New Roman" w:cs="Times New Roman"/>
                <w:sz w:val="18"/>
                <w:szCs w:val="18"/>
              </w:rPr>
              <w:t>L’expérience définit la personne</w:t>
            </w:r>
          </w:p>
        </w:tc>
      </w:tr>
    </w:tbl>
    <w:p w:rsidR="00FA0230" w:rsidRPr="00D43E9A" w:rsidRDefault="00FA0230" w:rsidP="00422532">
      <w:pPr>
        <w:tabs>
          <w:tab w:val="left" w:pos="1739"/>
        </w:tabs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FA0230" w:rsidRPr="00D43E9A" w:rsidSect="007C79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121" w:rsidRDefault="008F7121" w:rsidP="001C0CF3">
      <w:pPr>
        <w:spacing w:after="0" w:line="240" w:lineRule="auto"/>
      </w:pPr>
      <w:r>
        <w:separator/>
      </w:r>
    </w:p>
  </w:endnote>
  <w:endnote w:type="continuationSeparator" w:id="1">
    <w:p w:rsidR="008F7121" w:rsidRDefault="008F7121" w:rsidP="001C0C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121" w:rsidRPr="009D1A6B" w:rsidRDefault="008F7121" w:rsidP="004341A2">
    <w:pPr>
      <w:pStyle w:val="Pieddepage"/>
      <w:pBdr>
        <w:top w:val="single" w:sz="4" w:space="1" w:color="auto"/>
      </w:pBdr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Master I</w:t>
    </w:r>
    <w:r w:rsidRPr="009D1A6B">
      <w:rPr>
        <w:rFonts w:asciiTheme="majorHAnsi" w:hAnsiTheme="majorHAnsi"/>
        <w:sz w:val="20"/>
      </w:rPr>
      <w:t xml:space="preserve"> : </w:t>
    </w:r>
    <w:r>
      <w:rPr>
        <w:rFonts w:asciiTheme="majorHAnsi" w:hAnsiTheme="majorHAnsi"/>
        <w:sz w:val="20"/>
      </w:rPr>
      <w:t>Finance et Commerce International</w:t>
    </w:r>
    <w:r w:rsidRPr="009D1A6B">
      <w:rPr>
        <w:rFonts w:asciiTheme="majorHAnsi" w:hAnsiTheme="majorHAnsi"/>
        <w:sz w:val="20"/>
      </w:rPr>
      <w:ptab w:relativeTo="margin" w:alignment="right" w:leader="none"/>
    </w:r>
    <w:r w:rsidRPr="009D1A6B">
      <w:rPr>
        <w:rFonts w:asciiTheme="majorHAnsi" w:hAnsiTheme="majorHAnsi"/>
        <w:sz w:val="20"/>
      </w:rPr>
      <w:t>2012-2013</w:t>
    </w:r>
  </w:p>
  <w:p w:rsidR="008F7121" w:rsidRPr="00090D82" w:rsidRDefault="008F7121" w:rsidP="004341A2">
    <w:pPr>
      <w:pStyle w:val="Pieddepage"/>
      <w:pBdr>
        <w:top w:val="single" w:sz="4" w:space="1" w:color="auto"/>
      </w:pBdr>
      <w:rPr>
        <w:rFonts w:asciiTheme="majorHAnsi" w:hAnsiTheme="majorHAnsi"/>
        <w:sz w:val="18"/>
      </w:rPr>
    </w:pPr>
    <w:r w:rsidRPr="009D1A6B">
      <w:rPr>
        <w:rFonts w:asciiTheme="majorHAnsi" w:hAnsiTheme="majorHAnsi"/>
        <w:sz w:val="20"/>
      </w:rPr>
      <w:t xml:space="preserve">Examen </w:t>
    </w:r>
    <w:r w:rsidR="00422532">
      <w:rPr>
        <w:rFonts w:asciiTheme="majorHAnsi" w:hAnsiTheme="majorHAnsi"/>
        <w:sz w:val="20"/>
      </w:rPr>
      <w:t xml:space="preserve">de récupération </w:t>
    </w:r>
    <w:r w:rsidRPr="009D1A6B">
      <w:rPr>
        <w:rFonts w:asciiTheme="majorHAnsi" w:hAnsiTheme="majorHAnsi"/>
        <w:sz w:val="20"/>
      </w:rPr>
      <w:t xml:space="preserve">en Négociation </w:t>
    </w:r>
    <w:r>
      <w:rPr>
        <w:rFonts w:asciiTheme="majorHAnsi" w:hAnsiTheme="majorHAnsi"/>
        <w:sz w:val="20"/>
      </w:rPr>
      <w:t>Commerciale Internationale (durée : 1h30)</w:t>
    </w:r>
    <w:r w:rsidRPr="009D1A6B">
      <w:rPr>
        <w:rFonts w:asciiTheme="majorHAnsi" w:hAnsiTheme="majorHAnsi"/>
        <w:sz w:val="20"/>
      </w:rPr>
      <w:tab/>
      <w:t>Semestre I</w:t>
    </w:r>
    <w:r w:rsidRPr="009D1A6B">
      <w:rPr>
        <w:rFonts w:asciiTheme="majorHAnsi" w:hAnsiTheme="majorHAnsi"/>
        <w:sz w:val="20"/>
      </w:rPr>
      <w:tab/>
    </w:r>
    <w:r w:rsidRPr="00090D82">
      <w:rPr>
        <w:rFonts w:asciiTheme="majorHAnsi" w:hAnsiTheme="majorHAnsi"/>
        <w:sz w:val="18"/>
      </w:rPr>
      <w:tab/>
    </w:r>
    <w:r w:rsidRPr="00090D82">
      <w:rPr>
        <w:rFonts w:asciiTheme="majorHAnsi" w:hAnsiTheme="majorHAnsi"/>
        <w:sz w:val="18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>
      <w:rPr>
        <w:rFonts w:asciiTheme="majorHAnsi" w:hAnsiTheme="majorHAnsi"/>
      </w:rPr>
      <w:tab/>
      <w:t>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121" w:rsidRDefault="008F7121" w:rsidP="001C0CF3">
      <w:pPr>
        <w:spacing w:after="0" w:line="240" w:lineRule="auto"/>
      </w:pPr>
      <w:r>
        <w:separator/>
      </w:r>
    </w:p>
  </w:footnote>
  <w:footnote w:type="continuationSeparator" w:id="1">
    <w:p w:rsidR="008F7121" w:rsidRDefault="008F7121" w:rsidP="001C0C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121" w:rsidRPr="009D1A6B" w:rsidRDefault="003206D9" w:rsidP="001C0CF3">
    <w:pPr>
      <w:pStyle w:val="En-tte"/>
      <w:pBdr>
        <w:bottom w:val="single" w:sz="4" w:space="1" w:color="auto"/>
      </w:pBdr>
      <w:rPr>
        <w:rFonts w:asciiTheme="majorHAnsi" w:hAnsiTheme="majorHAnsi"/>
        <w:sz w:val="20"/>
      </w:rPr>
    </w:pPr>
    <w:sdt>
      <w:sdtPr>
        <w:rPr>
          <w:rFonts w:asciiTheme="majorHAnsi" w:hAnsiTheme="majorHAnsi"/>
          <w:sz w:val="20"/>
        </w:rPr>
        <w:id w:val="78110559"/>
        <w:docPartObj>
          <w:docPartGallery w:val="Page Numbers (Margins)"/>
          <w:docPartUnique/>
        </w:docPartObj>
      </w:sdtPr>
      <w:sdtContent>
        <w:r>
          <w:rPr>
            <w:rFonts w:asciiTheme="majorHAnsi" w:hAnsiTheme="majorHAnsi"/>
            <w:noProof/>
            <w:sz w:val="20"/>
            <w:lang w:eastAsia="zh-TW"/>
          </w:rPr>
          <w:pict>
            <v:rect id="_x0000_s20485" style="position:absolute;margin-left:0;margin-top:0;width:60pt;height:70.5pt;z-index:251660288;mso-position-horizontal:center;mso-position-horizontal-relative:right-margin-area;mso-position-vertical:center;mso-position-vertical-relative:page" o:allowincell="f" stroked="f">
              <v:textbox>
                <w:txbxContent>
                  <w:sdt>
                    <w:sdt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d w:val="123789906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A6234D" w:rsidRPr="00B76392" w:rsidRDefault="003206D9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7639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begin"/>
                        </w:r>
                        <w:r w:rsidR="00A6234D" w:rsidRPr="00B7639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instrText xml:space="preserve"> PAGE  \* MERGEFORMAT </w:instrText>
                        </w:r>
                        <w:r w:rsidRPr="00B7639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separate"/>
                        </w:r>
                        <w:r w:rsidR="005F2336"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t>1</w:t>
                        </w:r>
                        <w:r w:rsidRPr="00B7639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fldChar w:fldCharType="end"/>
                        </w:r>
                        <w:r w:rsidR="00B76392" w:rsidRPr="00B76392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/2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sdtContent>
    </w:sdt>
    <w:r w:rsidR="008F7121" w:rsidRPr="009D1A6B">
      <w:rPr>
        <w:rFonts w:asciiTheme="majorHAnsi" w:hAnsiTheme="majorHAnsi"/>
        <w:sz w:val="20"/>
      </w:rPr>
      <w:t>Université A. Mira de Bejaïa.</w:t>
    </w:r>
  </w:p>
  <w:p w:rsidR="008F7121" w:rsidRPr="009D1A6B" w:rsidRDefault="008F7121" w:rsidP="001C0CF3">
    <w:pPr>
      <w:pStyle w:val="En-tte"/>
      <w:pBdr>
        <w:bottom w:val="single" w:sz="4" w:space="1" w:color="auto"/>
      </w:pBdr>
      <w:rPr>
        <w:rFonts w:asciiTheme="majorHAnsi" w:hAnsiTheme="majorHAnsi"/>
        <w:sz w:val="20"/>
      </w:rPr>
    </w:pPr>
    <w:r w:rsidRPr="009D1A6B">
      <w:rPr>
        <w:rFonts w:asciiTheme="majorHAnsi" w:hAnsiTheme="majorHAnsi"/>
        <w:sz w:val="20"/>
      </w:rPr>
      <w:t xml:space="preserve">Faculté SEGC- Département Sciences Commerciales. </w:t>
    </w:r>
    <w:r w:rsidRPr="009D1A6B">
      <w:rPr>
        <w:rFonts w:asciiTheme="majorHAnsi" w:hAnsiTheme="majorHAnsi"/>
        <w:sz w:val="20"/>
      </w:rPr>
      <w:ptab w:relativeTo="margin" w:alignment="right" w:leader="none"/>
    </w:r>
    <w:r w:rsidRPr="009D1A6B">
      <w:rPr>
        <w:rFonts w:asciiTheme="majorHAnsi" w:hAnsiTheme="majorHAnsi"/>
        <w:sz w:val="20"/>
      </w:rPr>
      <w:t>BOUNAZEF 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2EB0"/>
    <w:multiLevelType w:val="hybridMultilevel"/>
    <w:tmpl w:val="39B642F4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021637"/>
    <w:multiLevelType w:val="hybridMultilevel"/>
    <w:tmpl w:val="2DE2C6F6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9E513C"/>
    <w:multiLevelType w:val="hybridMultilevel"/>
    <w:tmpl w:val="A7202A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6F36EE"/>
    <w:multiLevelType w:val="hybridMultilevel"/>
    <w:tmpl w:val="5BB49234"/>
    <w:lvl w:ilvl="0" w:tplc="D73226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FE5"/>
    <w:multiLevelType w:val="hybridMultilevel"/>
    <w:tmpl w:val="4556580A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226CF8"/>
    <w:multiLevelType w:val="hybridMultilevel"/>
    <w:tmpl w:val="7ABAB2AA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3730F2"/>
    <w:multiLevelType w:val="hybridMultilevel"/>
    <w:tmpl w:val="CB3435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740F05"/>
    <w:multiLevelType w:val="hybridMultilevel"/>
    <w:tmpl w:val="7DB890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15">
      <w:start w:val="1"/>
      <w:numFmt w:val="upperLetter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6813C2"/>
    <w:multiLevelType w:val="hybridMultilevel"/>
    <w:tmpl w:val="B3728F6E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0E5021"/>
    <w:multiLevelType w:val="hybridMultilevel"/>
    <w:tmpl w:val="CDD853A4"/>
    <w:lvl w:ilvl="0" w:tplc="8FA63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300E32"/>
    <w:multiLevelType w:val="hybridMultilevel"/>
    <w:tmpl w:val="099857B0"/>
    <w:lvl w:ilvl="0" w:tplc="F9A23D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263379"/>
    <w:multiLevelType w:val="hybridMultilevel"/>
    <w:tmpl w:val="D3FE4F22"/>
    <w:lvl w:ilvl="0" w:tplc="9782FF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E93193"/>
    <w:multiLevelType w:val="hybridMultilevel"/>
    <w:tmpl w:val="160E9B7C"/>
    <w:lvl w:ilvl="0" w:tplc="57909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B62BAC">
      <w:start w:val="15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B6D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CCE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EA8B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AE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66E4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420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26A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15D615A"/>
    <w:multiLevelType w:val="hybridMultilevel"/>
    <w:tmpl w:val="244A6E0E"/>
    <w:lvl w:ilvl="0" w:tplc="9B72D0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DC94FC">
      <w:start w:val="15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3AA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928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483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B28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2A7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20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E68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7E81970"/>
    <w:multiLevelType w:val="hybridMultilevel"/>
    <w:tmpl w:val="130C19F0"/>
    <w:lvl w:ilvl="0" w:tplc="88E65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EC3570">
      <w:start w:val="154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C43D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983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8466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120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744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7E2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228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DDA3AC0"/>
    <w:multiLevelType w:val="hybridMultilevel"/>
    <w:tmpl w:val="58CAD63C"/>
    <w:lvl w:ilvl="0" w:tplc="ED626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86AF4"/>
    <w:multiLevelType w:val="hybridMultilevel"/>
    <w:tmpl w:val="CB3435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11"/>
  </w:num>
  <w:num w:numId="7">
    <w:abstractNumId w:val="5"/>
  </w:num>
  <w:num w:numId="8">
    <w:abstractNumId w:val="16"/>
  </w:num>
  <w:num w:numId="9">
    <w:abstractNumId w:val="6"/>
  </w:num>
  <w:num w:numId="10">
    <w:abstractNumId w:val="7"/>
  </w:num>
  <w:num w:numId="11">
    <w:abstractNumId w:val="12"/>
  </w:num>
  <w:num w:numId="12">
    <w:abstractNumId w:val="13"/>
  </w:num>
  <w:num w:numId="13">
    <w:abstractNumId w:val="14"/>
  </w:num>
  <w:num w:numId="14">
    <w:abstractNumId w:val="3"/>
  </w:num>
  <w:num w:numId="15">
    <w:abstractNumId w:val="10"/>
  </w:num>
  <w:num w:numId="16">
    <w:abstractNumId w:val="9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7"/>
    <o:shapelayout v:ext="edit">
      <o:idmap v:ext="edit" data="20"/>
    </o:shapelayout>
  </w:hdrShapeDefaults>
  <w:footnotePr>
    <w:footnote w:id="0"/>
    <w:footnote w:id="1"/>
  </w:footnotePr>
  <w:endnotePr>
    <w:endnote w:id="0"/>
    <w:endnote w:id="1"/>
  </w:endnotePr>
  <w:compat/>
  <w:rsids>
    <w:rsidRoot w:val="001C0CF3"/>
    <w:rsid w:val="00004940"/>
    <w:rsid w:val="00011108"/>
    <w:rsid w:val="0002090E"/>
    <w:rsid w:val="00025C15"/>
    <w:rsid w:val="00030506"/>
    <w:rsid w:val="00033A60"/>
    <w:rsid w:val="000443BE"/>
    <w:rsid w:val="00063036"/>
    <w:rsid w:val="0006752E"/>
    <w:rsid w:val="00080968"/>
    <w:rsid w:val="000830EB"/>
    <w:rsid w:val="0008633C"/>
    <w:rsid w:val="00090D82"/>
    <w:rsid w:val="000E3622"/>
    <w:rsid w:val="000E74F0"/>
    <w:rsid w:val="0010238F"/>
    <w:rsid w:val="00124797"/>
    <w:rsid w:val="00135A0B"/>
    <w:rsid w:val="00147D40"/>
    <w:rsid w:val="001503E1"/>
    <w:rsid w:val="00150F28"/>
    <w:rsid w:val="00153F15"/>
    <w:rsid w:val="00166DF3"/>
    <w:rsid w:val="00191123"/>
    <w:rsid w:val="00196AE3"/>
    <w:rsid w:val="001C0CF3"/>
    <w:rsid w:val="001D26B5"/>
    <w:rsid w:val="001D3201"/>
    <w:rsid w:val="001D4AB1"/>
    <w:rsid w:val="001F3437"/>
    <w:rsid w:val="002055FB"/>
    <w:rsid w:val="002425F5"/>
    <w:rsid w:val="002461B5"/>
    <w:rsid w:val="00274CBB"/>
    <w:rsid w:val="002805E8"/>
    <w:rsid w:val="00297558"/>
    <w:rsid w:val="002E52CD"/>
    <w:rsid w:val="002F216A"/>
    <w:rsid w:val="00301729"/>
    <w:rsid w:val="00301C30"/>
    <w:rsid w:val="003050E2"/>
    <w:rsid w:val="003206D9"/>
    <w:rsid w:val="00372AD9"/>
    <w:rsid w:val="003F4992"/>
    <w:rsid w:val="00411D95"/>
    <w:rsid w:val="0041371C"/>
    <w:rsid w:val="0041746A"/>
    <w:rsid w:val="00422532"/>
    <w:rsid w:val="004341A2"/>
    <w:rsid w:val="00496E3F"/>
    <w:rsid w:val="004A7467"/>
    <w:rsid w:val="004B576F"/>
    <w:rsid w:val="004F3D02"/>
    <w:rsid w:val="00510E94"/>
    <w:rsid w:val="0053307A"/>
    <w:rsid w:val="00541FEE"/>
    <w:rsid w:val="005436C1"/>
    <w:rsid w:val="005503B0"/>
    <w:rsid w:val="00554F29"/>
    <w:rsid w:val="005A4390"/>
    <w:rsid w:val="005C0C6D"/>
    <w:rsid w:val="005D024C"/>
    <w:rsid w:val="005D0F15"/>
    <w:rsid w:val="005F2336"/>
    <w:rsid w:val="00605711"/>
    <w:rsid w:val="00643512"/>
    <w:rsid w:val="00647CE2"/>
    <w:rsid w:val="00671D5E"/>
    <w:rsid w:val="0068065A"/>
    <w:rsid w:val="006D501E"/>
    <w:rsid w:val="006F1921"/>
    <w:rsid w:val="0071707B"/>
    <w:rsid w:val="007313CA"/>
    <w:rsid w:val="00736857"/>
    <w:rsid w:val="007425D6"/>
    <w:rsid w:val="00747821"/>
    <w:rsid w:val="00753797"/>
    <w:rsid w:val="00771402"/>
    <w:rsid w:val="00771FE3"/>
    <w:rsid w:val="00775DB8"/>
    <w:rsid w:val="00776855"/>
    <w:rsid w:val="007808CF"/>
    <w:rsid w:val="00785526"/>
    <w:rsid w:val="00795E01"/>
    <w:rsid w:val="007B04E7"/>
    <w:rsid w:val="007B5A62"/>
    <w:rsid w:val="007C79B1"/>
    <w:rsid w:val="007D5637"/>
    <w:rsid w:val="007F437E"/>
    <w:rsid w:val="00803C69"/>
    <w:rsid w:val="008244F4"/>
    <w:rsid w:val="008312C1"/>
    <w:rsid w:val="0087416D"/>
    <w:rsid w:val="00896998"/>
    <w:rsid w:val="008A0B05"/>
    <w:rsid w:val="008A1DF6"/>
    <w:rsid w:val="008C2D3C"/>
    <w:rsid w:val="008C31AF"/>
    <w:rsid w:val="008E054B"/>
    <w:rsid w:val="008F2380"/>
    <w:rsid w:val="008F7121"/>
    <w:rsid w:val="009042E4"/>
    <w:rsid w:val="009208F6"/>
    <w:rsid w:val="00926042"/>
    <w:rsid w:val="00927A25"/>
    <w:rsid w:val="009876CA"/>
    <w:rsid w:val="009A1AB1"/>
    <w:rsid w:val="009A5246"/>
    <w:rsid w:val="009C0E21"/>
    <w:rsid w:val="009C0FAA"/>
    <w:rsid w:val="009C232D"/>
    <w:rsid w:val="009D0D15"/>
    <w:rsid w:val="009D1354"/>
    <w:rsid w:val="009D1A6B"/>
    <w:rsid w:val="009D65E9"/>
    <w:rsid w:val="00A02F06"/>
    <w:rsid w:val="00A04148"/>
    <w:rsid w:val="00A10669"/>
    <w:rsid w:val="00A33ACE"/>
    <w:rsid w:val="00A6234D"/>
    <w:rsid w:val="00A83E54"/>
    <w:rsid w:val="00AA6C29"/>
    <w:rsid w:val="00AB260F"/>
    <w:rsid w:val="00AD0015"/>
    <w:rsid w:val="00AD3058"/>
    <w:rsid w:val="00AF354A"/>
    <w:rsid w:val="00AF466A"/>
    <w:rsid w:val="00B128A7"/>
    <w:rsid w:val="00B30626"/>
    <w:rsid w:val="00B32448"/>
    <w:rsid w:val="00B664D2"/>
    <w:rsid w:val="00B75014"/>
    <w:rsid w:val="00B76392"/>
    <w:rsid w:val="00BC75F7"/>
    <w:rsid w:val="00BE3373"/>
    <w:rsid w:val="00C03428"/>
    <w:rsid w:val="00C22FE8"/>
    <w:rsid w:val="00C40318"/>
    <w:rsid w:val="00C92488"/>
    <w:rsid w:val="00CB361B"/>
    <w:rsid w:val="00D01849"/>
    <w:rsid w:val="00D17675"/>
    <w:rsid w:val="00D43E9A"/>
    <w:rsid w:val="00D5375A"/>
    <w:rsid w:val="00D54C40"/>
    <w:rsid w:val="00D82AB6"/>
    <w:rsid w:val="00D83FEB"/>
    <w:rsid w:val="00D93B79"/>
    <w:rsid w:val="00DA1C44"/>
    <w:rsid w:val="00DC3D3E"/>
    <w:rsid w:val="00DD5A61"/>
    <w:rsid w:val="00DE67DB"/>
    <w:rsid w:val="00DE7144"/>
    <w:rsid w:val="00DF7365"/>
    <w:rsid w:val="00E05E29"/>
    <w:rsid w:val="00E109EA"/>
    <w:rsid w:val="00E13F6F"/>
    <w:rsid w:val="00E41127"/>
    <w:rsid w:val="00E736CA"/>
    <w:rsid w:val="00E93808"/>
    <w:rsid w:val="00ED6F51"/>
    <w:rsid w:val="00EE4758"/>
    <w:rsid w:val="00EE77F1"/>
    <w:rsid w:val="00F123D0"/>
    <w:rsid w:val="00F341CF"/>
    <w:rsid w:val="00F43BED"/>
    <w:rsid w:val="00F65CB6"/>
    <w:rsid w:val="00F838D5"/>
    <w:rsid w:val="00F855E3"/>
    <w:rsid w:val="00F97973"/>
    <w:rsid w:val="00FA0230"/>
    <w:rsid w:val="00FA7350"/>
    <w:rsid w:val="00FB13B9"/>
    <w:rsid w:val="00FC0D60"/>
    <w:rsid w:val="00FC2745"/>
    <w:rsid w:val="00FC4164"/>
    <w:rsid w:val="00FE5513"/>
    <w:rsid w:val="00FE58E6"/>
    <w:rsid w:val="00FF2428"/>
    <w:rsid w:val="00FF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9B1"/>
  </w:style>
  <w:style w:type="paragraph" w:styleId="Titre1">
    <w:name w:val="heading 1"/>
    <w:basedOn w:val="Normal"/>
    <w:link w:val="Titre1Car"/>
    <w:uiPriority w:val="9"/>
    <w:qFormat/>
    <w:rsid w:val="005D02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C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C0CF3"/>
  </w:style>
  <w:style w:type="paragraph" w:styleId="Pieddepage">
    <w:name w:val="footer"/>
    <w:basedOn w:val="Normal"/>
    <w:link w:val="PieddepageCar"/>
    <w:uiPriority w:val="99"/>
    <w:semiHidden/>
    <w:unhideWhenUsed/>
    <w:rsid w:val="001C0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C0CF3"/>
  </w:style>
  <w:style w:type="paragraph" w:styleId="Textedebulles">
    <w:name w:val="Balloon Text"/>
    <w:basedOn w:val="Normal"/>
    <w:link w:val="TextedebullesCar"/>
    <w:uiPriority w:val="99"/>
    <w:semiHidden/>
    <w:unhideWhenUsed/>
    <w:rsid w:val="001C0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CF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F4992"/>
    <w:pPr>
      <w:ind w:left="720"/>
      <w:contextualSpacing/>
    </w:pPr>
  </w:style>
  <w:style w:type="table" w:styleId="Grilledutableau">
    <w:name w:val="Table Grid"/>
    <w:basedOn w:val="TableauNormal"/>
    <w:uiPriority w:val="59"/>
    <w:rsid w:val="006057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63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630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9C0FAA"/>
  </w:style>
  <w:style w:type="character" w:customStyle="1" w:styleId="longtext">
    <w:name w:val="long_text"/>
    <w:basedOn w:val="Policepardfaut"/>
    <w:rsid w:val="00541FEE"/>
  </w:style>
  <w:style w:type="character" w:customStyle="1" w:styleId="Titre1Car">
    <w:name w:val="Titre 1 Car"/>
    <w:basedOn w:val="Policepardfaut"/>
    <w:link w:val="Titre1"/>
    <w:uiPriority w:val="9"/>
    <w:rsid w:val="005D024C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39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66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5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4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8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3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3001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4905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3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66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691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6082">
          <w:marLeft w:val="0"/>
          <w:marRight w:val="0"/>
          <w:marTop w:val="0"/>
          <w:marBottom w:val="0"/>
          <w:divBdr>
            <w:top w:val="single" w:sz="6" w:space="0" w:color="F5F5F5"/>
            <w:left w:val="single" w:sz="6" w:space="0" w:color="F5F5F5"/>
            <w:bottom w:val="single" w:sz="6" w:space="0" w:color="F5F5F5"/>
            <w:right w:val="single" w:sz="6" w:space="0" w:color="F5F5F5"/>
          </w:divBdr>
          <w:divsChild>
            <w:div w:id="12617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68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2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46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14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25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1F73E-AB7E-4BC8-A4DE-A802ED822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862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11</cp:revision>
  <dcterms:created xsi:type="dcterms:W3CDTF">2013-02-20T12:13:00Z</dcterms:created>
  <dcterms:modified xsi:type="dcterms:W3CDTF">2013-02-20T14:58:00Z</dcterms:modified>
</cp:coreProperties>
</file>