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AA7A0" w14:textId="77777777" w:rsidR="00CE2C8F" w:rsidRPr="00091C9E" w:rsidRDefault="001C5157" w:rsidP="004F0BFD">
      <w:pPr>
        <w:suppressAutoHyphens/>
        <w:spacing w:before="3200" w:after="0" w:line="480" w:lineRule="auto"/>
        <w:ind w:left="1440" w:right="1440"/>
        <w:jc w:val="center"/>
        <w:outlineLvl w:val="0"/>
        <w:rPr>
          <w:rFonts w:ascii="Times New Roman" w:eastAsia="Times New Roman" w:hAnsi="Times New Roman" w:cs="Times New Roman"/>
          <w:bCs/>
          <w:kern w:val="28"/>
          <w:sz w:val="24"/>
          <w:szCs w:val="32"/>
          <w:lang w:val="en-US"/>
        </w:rPr>
      </w:pPr>
      <w:bookmarkStart w:id="0" w:name="_GoBack"/>
      <w:bookmarkEnd w:id="0"/>
      <w:r w:rsidRPr="00091C9E">
        <w:rPr>
          <w:rFonts w:ascii="Times New Roman" w:eastAsia="Times New Roman" w:hAnsi="Times New Roman" w:cs="Times New Roman"/>
          <w:b/>
          <w:bCs/>
          <w:kern w:val="28"/>
          <w:sz w:val="24"/>
          <w:szCs w:val="32"/>
          <w:lang w:val="en-US"/>
        </w:rPr>
        <w:t xml:space="preserve">The learned </w:t>
      </w:r>
      <w:r w:rsidR="008244FC" w:rsidRPr="00091C9E">
        <w:rPr>
          <w:rFonts w:ascii="Times New Roman" w:eastAsia="Times New Roman" w:hAnsi="Times New Roman" w:cs="Times New Roman"/>
          <w:b/>
          <w:bCs/>
          <w:kern w:val="28"/>
          <w:sz w:val="24"/>
          <w:szCs w:val="32"/>
          <w:lang w:val="en-US"/>
        </w:rPr>
        <w:t>re</w:t>
      </w:r>
      <w:r w:rsidRPr="00091C9E">
        <w:rPr>
          <w:rFonts w:ascii="Times New Roman" w:eastAsia="Times New Roman" w:hAnsi="Times New Roman" w:cs="Times New Roman"/>
          <w:b/>
          <w:bCs/>
          <w:kern w:val="28"/>
          <w:sz w:val="24"/>
          <w:szCs w:val="32"/>
          <w:lang w:val="en-US"/>
        </w:rPr>
        <w:t>interpretation of fluency in a</w:t>
      </w:r>
      <w:r w:rsidR="00CE2C8F" w:rsidRPr="00091C9E">
        <w:rPr>
          <w:rFonts w:ascii="Times New Roman" w:eastAsia="Times New Roman" w:hAnsi="Times New Roman" w:cs="Times New Roman"/>
          <w:b/>
          <w:bCs/>
          <w:kern w:val="28"/>
          <w:sz w:val="24"/>
          <w:szCs w:val="32"/>
          <w:lang w:val="en-US"/>
        </w:rPr>
        <w:t xml:space="preserve">mnesia </w:t>
      </w:r>
    </w:p>
    <w:p w14:paraId="6DED8A0D" w14:textId="77777777" w:rsidR="00CE2C8F" w:rsidRPr="00091C9E" w:rsidRDefault="00CE2C8F" w:rsidP="004F0BFD">
      <w:pPr>
        <w:keepLines/>
        <w:suppressAutoHyphens/>
        <w:spacing w:after="0" w:line="480" w:lineRule="auto"/>
        <w:jc w:val="center"/>
        <w:rPr>
          <w:rFonts w:ascii="Times New Roman" w:eastAsia="Calibri" w:hAnsi="Times New Roman" w:cs="Times New Roman"/>
          <w:color w:val="000000"/>
          <w:sz w:val="24"/>
          <w:szCs w:val="24"/>
          <w:bdr w:val="none" w:sz="0" w:space="0" w:color="auto" w:frame="1"/>
          <w:lang w:val="en-US" w:eastAsia="fr-BE"/>
        </w:rPr>
      </w:pPr>
      <w:r w:rsidRPr="00091C9E">
        <w:rPr>
          <w:rFonts w:ascii="Times New Roman" w:eastAsia="Calibri" w:hAnsi="Times New Roman" w:cs="Times New Roman"/>
          <w:color w:val="000000"/>
          <w:sz w:val="24"/>
          <w:szCs w:val="24"/>
          <w:lang w:val="en-US" w:eastAsia="fr-BE"/>
        </w:rPr>
        <w:t>Marie Geurten</w:t>
      </w:r>
      <w:r w:rsidRPr="00091C9E">
        <w:rPr>
          <w:rFonts w:ascii="Times New Roman" w:eastAsia="Calibri" w:hAnsi="Times New Roman" w:cs="Times New Roman"/>
          <w:color w:val="000000"/>
          <w:sz w:val="24"/>
          <w:szCs w:val="24"/>
          <w:vertAlign w:val="superscript"/>
          <w:lang w:val="en-US" w:eastAsia="fr-BE"/>
        </w:rPr>
        <w:t xml:space="preserve">1 </w:t>
      </w:r>
      <w:r w:rsidRPr="00091C9E">
        <w:rPr>
          <w:rFonts w:ascii="Times New Roman" w:eastAsia="Calibri" w:hAnsi="Times New Roman" w:cs="Times New Roman"/>
          <w:color w:val="000000"/>
          <w:sz w:val="24"/>
          <w:szCs w:val="24"/>
          <w:lang w:val="en-US" w:eastAsia="fr-BE"/>
        </w:rPr>
        <w:t>&amp; Sylvie Willems</w:t>
      </w:r>
      <w:r w:rsidR="001C5157" w:rsidRPr="00091C9E">
        <w:rPr>
          <w:rFonts w:ascii="Times New Roman" w:eastAsia="Calibri" w:hAnsi="Times New Roman" w:cs="Times New Roman"/>
          <w:color w:val="000000"/>
          <w:sz w:val="24"/>
          <w:szCs w:val="24"/>
          <w:vertAlign w:val="superscript"/>
          <w:lang w:val="en-US" w:eastAsia="fr-BE"/>
        </w:rPr>
        <w:t>2</w:t>
      </w:r>
      <w:r w:rsidRPr="00091C9E">
        <w:rPr>
          <w:rFonts w:ascii="Times New Roman" w:eastAsia="Times New Roman" w:hAnsi="Times New Roman" w:cs="Times New Roman"/>
          <w:sz w:val="24"/>
          <w:szCs w:val="24"/>
          <w:lang w:val="en-US"/>
        </w:rPr>
        <w:br/>
      </w:r>
      <w:r w:rsidRPr="00091C9E">
        <w:rPr>
          <w:rFonts w:ascii="Times New Roman" w:eastAsia="Calibri" w:hAnsi="Times New Roman" w:cs="Times New Roman"/>
          <w:color w:val="000000"/>
          <w:sz w:val="24"/>
          <w:szCs w:val="24"/>
          <w:bdr w:val="none" w:sz="0" w:space="0" w:color="auto" w:frame="1"/>
          <w:vertAlign w:val="superscript"/>
          <w:lang w:val="en-US" w:eastAsia="fr-BE"/>
        </w:rPr>
        <w:t>1</w:t>
      </w:r>
      <w:r w:rsidRPr="00091C9E">
        <w:rPr>
          <w:rFonts w:ascii="Times New Roman" w:eastAsia="Calibri" w:hAnsi="Times New Roman" w:cs="Times New Roman"/>
          <w:color w:val="000000"/>
          <w:sz w:val="24"/>
          <w:szCs w:val="24"/>
          <w:bdr w:val="none" w:sz="0" w:space="0" w:color="auto" w:frame="1"/>
          <w:lang w:val="en-US" w:eastAsia="fr-BE"/>
        </w:rPr>
        <w:t xml:space="preserve"> Department of Psychology, Neuropsychology Unit, University of Liège, Belgium</w:t>
      </w:r>
    </w:p>
    <w:p w14:paraId="4CD60843" w14:textId="77777777" w:rsidR="00CE2C8F" w:rsidRPr="00091C9E" w:rsidRDefault="001C5157" w:rsidP="004F0BFD">
      <w:pPr>
        <w:keepLines/>
        <w:suppressAutoHyphens/>
        <w:spacing w:after="0" w:line="480" w:lineRule="auto"/>
        <w:jc w:val="center"/>
        <w:rPr>
          <w:rFonts w:ascii="Times New Roman" w:eastAsia="Calibri" w:hAnsi="Times New Roman" w:cs="Times New Roman"/>
          <w:color w:val="000000"/>
          <w:sz w:val="24"/>
          <w:szCs w:val="24"/>
          <w:bdr w:val="none" w:sz="0" w:space="0" w:color="auto" w:frame="1"/>
          <w:lang w:val="en-US" w:eastAsia="fr-BE"/>
        </w:rPr>
      </w:pPr>
      <w:r w:rsidRPr="00091C9E">
        <w:rPr>
          <w:rFonts w:ascii="Times New Roman" w:eastAsia="Calibri" w:hAnsi="Times New Roman" w:cs="Times New Roman"/>
          <w:color w:val="000000"/>
          <w:sz w:val="24"/>
          <w:szCs w:val="24"/>
          <w:bdr w:val="none" w:sz="0" w:space="0" w:color="auto" w:frame="1"/>
          <w:vertAlign w:val="superscript"/>
          <w:lang w:val="en-US" w:eastAsia="fr-BE"/>
        </w:rPr>
        <w:t>2</w:t>
      </w:r>
      <w:r w:rsidR="00CE2C8F" w:rsidRPr="00091C9E">
        <w:rPr>
          <w:rFonts w:ascii="Times New Roman" w:eastAsia="Calibri" w:hAnsi="Times New Roman" w:cs="Times New Roman"/>
          <w:color w:val="000000"/>
          <w:sz w:val="24"/>
          <w:szCs w:val="24"/>
          <w:bdr w:val="none" w:sz="0" w:space="0" w:color="auto" w:frame="1"/>
          <w:lang w:val="en-US" w:eastAsia="fr-BE"/>
        </w:rPr>
        <w:t xml:space="preserve"> Psychological and Speech Therapy Consultation Center (CPLU), University of Liège, Belgium</w:t>
      </w:r>
    </w:p>
    <w:p w14:paraId="4A07CFC6" w14:textId="77777777" w:rsidR="00CE2C8F" w:rsidRPr="00091C9E" w:rsidRDefault="00CE2C8F" w:rsidP="004F0BFD">
      <w:pPr>
        <w:keepLines/>
        <w:suppressAutoHyphens/>
        <w:spacing w:after="0" w:line="480" w:lineRule="auto"/>
        <w:jc w:val="center"/>
        <w:rPr>
          <w:rFonts w:ascii="Times New Roman" w:eastAsia="Times New Roman" w:hAnsi="Times New Roman" w:cs="Times New Roman"/>
          <w:sz w:val="24"/>
          <w:szCs w:val="24"/>
          <w:lang w:val="en-US"/>
        </w:rPr>
      </w:pPr>
    </w:p>
    <w:p w14:paraId="28BACC2D" w14:textId="77777777" w:rsidR="00CE2C8F" w:rsidRPr="00091C9E" w:rsidRDefault="00CE2C8F" w:rsidP="004F0BFD">
      <w:pPr>
        <w:keepLines/>
        <w:suppressAutoHyphens/>
        <w:spacing w:after="0" w:line="480" w:lineRule="auto"/>
        <w:jc w:val="center"/>
        <w:rPr>
          <w:rFonts w:ascii="Times New Roman" w:eastAsia="Times New Roman" w:hAnsi="Times New Roman" w:cs="Times New Roman"/>
          <w:sz w:val="24"/>
          <w:szCs w:val="24"/>
          <w:lang w:val="en-US"/>
        </w:rPr>
      </w:pPr>
    </w:p>
    <w:p w14:paraId="2137ADBF" w14:textId="77777777" w:rsidR="00CE2C8F" w:rsidRPr="00091C9E" w:rsidRDefault="00CE2C8F" w:rsidP="004F0BFD">
      <w:pPr>
        <w:autoSpaceDE w:val="0"/>
        <w:autoSpaceDN w:val="0"/>
        <w:adjustRightInd w:val="0"/>
        <w:spacing w:after="0" w:line="480" w:lineRule="auto"/>
        <w:rPr>
          <w:rFonts w:ascii="Times New Roman" w:eastAsia="Times New Roman" w:hAnsi="Times New Roman" w:cs="Times New Roman"/>
          <w:color w:val="000000"/>
          <w:sz w:val="24"/>
          <w:szCs w:val="24"/>
          <w:lang w:val="en-US" w:eastAsia="fr-BE"/>
        </w:rPr>
      </w:pPr>
    </w:p>
    <w:p w14:paraId="5EC0E3F6" w14:textId="280F0DF4" w:rsidR="00CE2C8F" w:rsidRPr="00091C9E" w:rsidRDefault="00CE2C8F" w:rsidP="004F0BFD">
      <w:pPr>
        <w:autoSpaceDE w:val="0"/>
        <w:autoSpaceDN w:val="0"/>
        <w:adjustRightInd w:val="0"/>
        <w:spacing w:after="0" w:line="480" w:lineRule="auto"/>
        <w:rPr>
          <w:rFonts w:ascii="Times New Roman" w:eastAsia="Times New Roman" w:hAnsi="Times New Roman" w:cs="Times New Roman"/>
          <w:color w:val="000000"/>
          <w:sz w:val="24"/>
          <w:szCs w:val="24"/>
          <w:lang w:val="en-US" w:eastAsia="fr-BE"/>
        </w:rPr>
      </w:pPr>
      <w:r w:rsidRPr="00091C9E">
        <w:rPr>
          <w:rFonts w:ascii="Times New Roman" w:eastAsia="Times New Roman" w:hAnsi="Times New Roman" w:cs="Times New Roman"/>
          <w:color w:val="000000"/>
          <w:sz w:val="24"/>
          <w:szCs w:val="24"/>
          <w:lang w:val="en-US" w:eastAsia="fr-BE"/>
        </w:rPr>
        <w:t>Word Count:</w:t>
      </w:r>
      <w:r w:rsidR="00091C9E">
        <w:rPr>
          <w:rFonts w:ascii="Times New Roman" w:eastAsia="Times New Roman" w:hAnsi="Times New Roman" w:cs="Times New Roman"/>
          <w:color w:val="000000"/>
          <w:sz w:val="24"/>
          <w:szCs w:val="24"/>
          <w:lang w:val="en-US" w:eastAsia="fr-BE"/>
        </w:rPr>
        <w:t xml:space="preserve"> </w:t>
      </w:r>
      <w:r w:rsidR="00F84E0F">
        <w:rPr>
          <w:rFonts w:ascii="Times New Roman" w:eastAsia="Times New Roman" w:hAnsi="Times New Roman" w:cs="Times New Roman"/>
          <w:color w:val="000000"/>
          <w:sz w:val="24"/>
          <w:szCs w:val="24"/>
          <w:lang w:val="en-US" w:eastAsia="fr-BE"/>
        </w:rPr>
        <w:t>69</w:t>
      </w:r>
      <w:r w:rsidR="00461441">
        <w:rPr>
          <w:rFonts w:ascii="Times New Roman" w:eastAsia="Times New Roman" w:hAnsi="Times New Roman" w:cs="Times New Roman"/>
          <w:color w:val="000000"/>
          <w:sz w:val="24"/>
          <w:szCs w:val="24"/>
          <w:lang w:val="en-US" w:eastAsia="fr-BE"/>
        </w:rPr>
        <w:t>91</w:t>
      </w:r>
    </w:p>
    <w:p w14:paraId="28F64F2D" w14:textId="6582EA4A" w:rsidR="00CE2C8F" w:rsidRPr="00412F50" w:rsidRDefault="00CE2C8F" w:rsidP="004F0BFD">
      <w:pPr>
        <w:autoSpaceDE w:val="0"/>
        <w:autoSpaceDN w:val="0"/>
        <w:adjustRightInd w:val="0"/>
        <w:spacing w:after="0" w:line="480" w:lineRule="auto"/>
        <w:rPr>
          <w:rFonts w:ascii="Times New Roman" w:eastAsia="Times New Roman" w:hAnsi="Times New Roman" w:cs="Times New Roman"/>
          <w:color w:val="000000"/>
          <w:sz w:val="24"/>
          <w:szCs w:val="24"/>
          <w:lang w:val="en-US" w:eastAsia="fr-BE"/>
        </w:rPr>
      </w:pPr>
      <w:r w:rsidRPr="00412F50">
        <w:rPr>
          <w:rFonts w:ascii="Times New Roman" w:eastAsia="Times New Roman" w:hAnsi="Times New Roman" w:cs="Times New Roman"/>
          <w:color w:val="000000"/>
          <w:sz w:val="24"/>
          <w:szCs w:val="24"/>
          <w:lang w:val="en-US" w:eastAsia="fr-BE"/>
        </w:rPr>
        <w:t>E-mail:</w:t>
      </w:r>
      <w:r w:rsidRPr="00412F50">
        <w:rPr>
          <w:rFonts w:ascii="Times New Roman" w:eastAsia="Times New Roman" w:hAnsi="Times New Roman" w:cs="Times New Roman"/>
          <w:color w:val="000000"/>
          <w:sz w:val="24"/>
          <w:szCs w:val="24"/>
          <w:lang w:val="en-US" w:eastAsia="fr-BE"/>
        </w:rPr>
        <w:tab/>
        <w:t>Marie Geurten, mgeurten@ulg.ac.be;</w:t>
      </w:r>
    </w:p>
    <w:p w14:paraId="0C484007" w14:textId="77777777" w:rsidR="00CE2C8F" w:rsidRPr="00091C9E" w:rsidRDefault="00CE2C8F" w:rsidP="004F0BFD">
      <w:pPr>
        <w:autoSpaceDE w:val="0"/>
        <w:autoSpaceDN w:val="0"/>
        <w:adjustRightInd w:val="0"/>
        <w:spacing w:after="0" w:line="480" w:lineRule="auto"/>
        <w:ind w:left="720" w:firstLine="720"/>
        <w:rPr>
          <w:rFonts w:ascii="Times New Roman" w:eastAsia="Times New Roman" w:hAnsi="Times New Roman" w:cs="Times New Roman"/>
          <w:color w:val="000000"/>
          <w:sz w:val="24"/>
          <w:szCs w:val="24"/>
          <w:lang w:val="en-US" w:eastAsia="fr-BE"/>
        </w:rPr>
      </w:pPr>
      <w:r w:rsidRPr="00091C9E">
        <w:rPr>
          <w:rFonts w:ascii="Times New Roman" w:eastAsia="Times New Roman" w:hAnsi="Times New Roman" w:cs="Times New Roman"/>
          <w:color w:val="000000"/>
          <w:sz w:val="24"/>
          <w:szCs w:val="24"/>
          <w:lang w:val="en-US" w:eastAsia="fr-BE"/>
        </w:rPr>
        <w:t>Sylvie Willems, sylvie.willems@ulg.ac.be</w:t>
      </w:r>
    </w:p>
    <w:p w14:paraId="4ACCF561" w14:textId="77777777" w:rsidR="00CE2C8F" w:rsidRPr="00091C9E" w:rsidRDefault="00CE2C8F" w:rsidP="004F0BFD">
      <w:pPr>
        <w:autoSpaceDE w:val="0"/>
        <w:autoSpaceDN w:val="0"/>
        <w:adjustRightInd w:val="0"/>
        <w:spacing w:after="0" w:line="480" w:lineRule="auto"/>
        <w:rPr>
          <w:rFonts w:ascii="Times New Roman" w:eastAsia="Times New Roman" w:hAnsi="Times New Roman" w:cs="Times New Roman"/>
          <w:bCs/>
          <w:sz w:val="24"/>
          <w:szCs w:val="32"/>
          <w:lang w:val="en-US"/>
        </w:rPr>
      </w:pPr>
      <w:r w:rsidRPr="00091C9E">
        <w:rPr>
          <w:rFonts w:ascii="Times New Roman" w:eastAsia="Times New Roman" w:hAnsi="Times New Roman" w:cs="Times New Roman"/>
          <w:color w:val="000000"/>
          <w:sz w:val="24"/>
          <w:szCs w:val="24"/>
          <w:lang w:val="en-US" w:eastAsia="fr-BE"/>
        </w:rPr>
        <w:t xml:space="preserve">Correspondence concerning this article should be addressed to Marie Geurten, University of Liège, Quartier Agora, Place des </w:t>
      </w:r>
      <w:proofErr w:type="spellStart"/>
      <w:r w:rsidRPr="00091C9E">
        <w:rPr>
          <w:rFonts w:ascii="Times New Roman" w:eastAsia="Times New Roman" w:hAnsi="Times New Roman" w:cs="Times New Roman"/>
          <w:color w:val="000000"/>
          <w:sz w:val="24"/>
          <w:szCs w:val="24"/>
          <w:lang w:val="en-US" w:eastAsia="fr-BE"/>
        </w:rPr>
        <w:t>Orateurs</w:t>
      </w:r>
      <w:proofErr w:type="spellEnd"/>
      <w:r w:rsidRPr="00091C9E">
        <w:rPr>
          <w:rFonts w:ascii="Times New Roman" w:eastAsia="Times New Roman" w:hAnsi="Times New Roman" w:cs="Times New Roman"/>
          <w:color w:val="000000"/>
          <w:sz w:val="24"/>
          <w:szCs w:val="24"/>
          <w:lang w:val="en-US" w:eastAsia="fr-BE"/>
        </w:rPr>
        <w:t>, 1, B33, 4000 Liège – Belgium; E-mail: mgeurten@ulg.ac.be; Phone number: +32 4 366 59 43</w:t>
      </w:r>
    </w:p>
    <w:p w14:paraId="33EE63DB" w14:textId="4C3DF159" w:rsidR="00CE2C8F" w:rsidRPr="00091C9E" w:rsidRDefault="00CE2C8F" w:rsidP="004F0BFD">
      <w:pPr>
        <w:spacing w:line="480" w:lineRule="auto"/>
        <w:rPr>
          <w:rFonts w:ascii="Times New Roman" w:hAnsi="Times New Roman" w:cs="Times New Roman"/>
          <w:sz w:val="24"/>
          <w:szCs w:val="24"/>
          <w:lang w:val="en-US"/>
        </w:rPr>
      </w:pPr>
      <w:r w:rsidRPr="00091C9E">
        <w:rPr>
          <w:rFonts w:ascii="Times New Roman" w:hAnsi="Times New Roman" w:cs="Times New Roman"/>
          <w:sz w:val="24"/>
          <w:szCs w:val="24"/>
          <w:lang w:val="en-US"/>
        </w:rPr>
        <w:br w:type="page"/>
      </w:r>
    </w:p>
    <w:p w14:paraId="5B798553" w14:textId="77777777" w:rsidR="00033EA3" w:rsidRPr="00091C9E" w:rsidRDefault="00033EA3" w:rsidP="004F0BFD">
      <w:pPr>
        <w:spacing w:after="0" w:line="480" w:lineRule="auto"/>
        <w:jc w:val="center"/>
        <w:rPr>
          <w:rFonts w:ascii="Times New Roman" w:hAnsi="Times New Roman" w:cs="Times New Roman"/>
          <w:b/>
          <w:sz w:val="24"/>
          <w:szCs w:val="24"/>
          <w:lang w:val="en-US"/>
        </w:rPr>
      </w:pPr>
      <w:r w:rsidRPr="00091C9E">
        <w:rPr>
          <w:rFonts w:ascii="Times New Roman" w:hAnsi="Times New Roman" w:cs="Times New Roman"/>
          <w:b/>
          <w:sz w:val="24"/>
          <w:szCs w:val="24"/>
          <w:lang w:val="en-US"/>
        </w:rPr>
        <w:lastRenderedPageBreak/>
        <w:t>Abstract</w:t>
      </w:r>
    </w:p>
    <w:p w14:paraId="56FBAB2D" w14:textId="76CE066A" w:rsidR="00846BD0" w:rsidRPr="00091C9E" w:rsidRDefault="00126686" w:rsidP="004F0BFD">
      <w:pPr>
        <w:spacing w:after="0" w:line="480" w:lineRule="auto"/>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Fluency is one of many cues that are involved in memory decisions. To date, however, the extent to which </w:t>
      </w:r>
      <w:r w:rsidR="008244FC" w:rsidRPr="00091C9E">
        <w:rPr>
          <w:rFonts w:ascii="Times New Roman" w:hAnsi="Times New Roman" w:cs="Times New Roman"/>
          <w:sz w:val="24"/>
          <w:szCs w:val="24"/>
          <w:lang w:val="en-US"/>
        </w:rPr>
        <w:t>fluency-based decisions</w:t>
      </w:r>
      <w:r w:rsidRPr="00091C9E">
        <w:rPr>
          <w:rFonts w:ascii="Times New Roman" w:hAnsi="Times New Roman" w:cs="Times New Roman"/>
          <w:sz w:val="24"/>
          <w:szCs w:val="24"/>
          <w:lang w:val="en-US"/>
        </w:rPr>
        <w:t xml:space="preserve"> are preserved in amnesia is not yet clear. </w:t>
      </w:r>
      <w:r w:rsidR="008244FC" w:rsidRPr="00091C9E">
        <w:rPr>
          <w:rFonts w:ascii="Times New Roman" w:hAnsi="Times New Roman" w:cs="Times New Roman"/>
          <w:sz w:val="24"/>
          <w:szCs w:val="24"/>
          <w:lang w:val="en-US"/>
        </w:rPr>
        <w:t>In this study</w:t>
      </w:r>
      <w:r w:rsidR="00661190" w:rsidRPr="00091C9E">
        <w:rPr>
          <w:rFonts w:ascii="Times New Roman" w:hAnsi="Times New Roman" w:cs="Times New Roman"/>
          <w:sz w:val="24"/>
          <w:szCs w:val="24"/>
          <w:lang w:val="en-US"/>
        </w:rPr>
        <w:t>, w</w:t>
      </w:r>
      <w:r w:rsidRPr="00091C9E">
        <w:rPr>
          <w:rFonts w:ascii="Times New Roman" w:hAnsi="Times New Roman" w:cs="Times New Roman"/>
          <w:sz w:val="24"/>
          <w:szCs w:val="24"/>
          <w:lang w:val="en-US"/>
        </w:rPr>
        <w:t xml:space="preserve">e tested </w:t>
      </w:r>
      <w:r w:rsidR="00A633F1" w:rsidRPr="00091C9E">
        <w:rPr>
          <w:rFonts w:ascii="Times New Roman" w:hAnsi="Times New Roman" w:cs="Times New Roman"/>
          <w:sz w:val="24"/>
          <w:szCs w:val="24"/>
          <w:lang w:val="en-US"/>
        </w:rPr>
        <w:t xml:space="preserve">and found </w:t>
      </w:r>
      <w:r w:rsidR="00612982" w:rsidRPr="00091C9E">
        <w:rPr>
          <w:rFonts w:ascii="Times New Roman" w:hAnsi="Times New Roman" w:cs="Times New Roman"/>
          <w:sz w:val="24"/>
          <w:szCs w:val="24"/>
          <w:lang w:val="en-US"/>
        </w:rPr>
        <w:t>differences</w:t>
      </w:r>
      <w:r w:rsidRPr="00091C9E">
        <w:rPr>
          <w:rFonts w:ascii="Times New Roman" w:hAnsi="Times New Roman" w:cs="Times New Roman"/>
          <w:sz w:val="24"/>
          <w:szCs w:val="24"/>
          <w:lang w:val="en-US"/>
        </w:rPr>
        <w:t xml:space="preserve"> in how patients </w:t>
      </w:r>
      <w:r w:rsidR="000A2F85" w:rsidRPr="00091C9E">
        <w:rPr>
          <w:rFonts w:ascii="Times New Roman" w:hAnsi="Times New Roman" w:cs="Times New Roman"/>
          <w:sz w:val="24"/>
          <w:szCs w:val="24"/>
          <w:lang w:val="en-US"/>
        </w:rPr>
        <w:t xml:space="preserve">with amnesia </w:t>
      </w:r>
      <w:r w:rsidR="00906760" w:rsidRPr="00091C9E">
        <w:rPr>
          <w:rFonts w:ascii="Times New Roman" w:hAnsi="Times New Roman" w:cs="Times New Roman"/>
          <w:sz w:val="24"/>
          <w:szCs w:val="24"/>
          <w:lang w:val="en-US"/>
        </w:rPr>
        <w:t>(n</w:t>
      </w:r>
      <w:r w:rsidR="005B2D85" w:rsidRPr="00091C9E">
        <w:rPr>
          <w:rFonts w:ascii="Times New Roman" w:hAnsi="Times New Roman" w:cs="Times New Roman"/>
          <w:sz w:val="24"/>
          <w:szCs w:val="24"/>
          <w:lang w:val="en-US"/>
        </w:rPr>
        <w:t xml:space="preserve"> = </w:t>
      </w:r>
      <w:r w:rsidR="00906760" w:rsidRPr="00091C9E">
        <w:rPr>
          <w:rFonts w:ascii="Times New Roman" w:hAnsi="Times New Roman" w:cs="Times New Roman"/>
          <w:sz w:val="24"/>
          <w:szCs w:val="24"/>
          <w:lang w:val="en-US"/>
        </w:rPr>
        <w:t xml:space="preserve">8) </w:t>
      </w:r>
      <w:r w:rsidR="00612982" w:rsidRPr="00091C9E">
        <w:rPr>
          <w:rFonts w:ascii="Times New Roman" w:hAnsi="Times New Roman" w:cs="Times New Roman"/>
          <w:sz w:val="24"/>
          <w:szCs w:val="24"/>
          <w:lang w:val="en-US"/>
        </w:rPr>
        <w:t>and control participants</w:t>
      </w:r>
      <w:r w:rsidR="00906760" w:rsidRPr="00091C9E">
        <w:rPr>
          <w:rFonts w:ascii="Times New Roman" w:hAnsi="Times New Roman" w:cs="Times New Roman"/>
          <w:sz w:val="24"/>
          <w:szCs w:val="24"/>
          <w:lang w:val="en-US"/>
        </w:rPr>
        <w:t xml:space="preserve"> (n</w:t>
      </w:r>
      <w:r w:rsidR="005B2D85" w:rsidRPr="00091C9E">
        <w:rPr>
          <w:rFonts w:ascii="Times New Roman" w:hAnsi="Times New Roman" w:cs="Times New Roman"/>
          <w:sz w:val="24"/>
          <w:szCs w:val="24"/>
          <w:lang w:val="en-US"/>
        </w:rPr>
        <w:t xml:space="preserve"> = </w:t>
      </w:r>
      <w:r w:rsidR="00906760" w:rsidRPr="00091C9E">
        <w:rPr>
          <w:rFonts w:ascii="Times New Roman" w:hAnsi="Times New Roman" w:cs="Times New Roman"/>
          <w:sz w:val="24"/>
          <w:szCs w:val="24"/>
          <w:lang w:val="en-US"/>
        </w:rPr>
        <w:t>16)</w:t>
      </w:r>
      <w:r w:rsidR="00612982"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t xml:space="preserve">use fluency </w:t>
      </w:r>
      <w:r w:rsidR="00906760" w:rsidRPr="00091C9E">
        <w:rPr>
          <w:rFonts w:ascii="Times New Roman" w:hAnsi="Times New Roman" w:cs="Times New Roman"/>
          <w:sz w:val="24"/>
          <w:szCs w:val="24"/>
          <w:lang w:val="en-US"/>
        </w:rPr>
        <w:t xml:space="preserve">when making </w:t>
      </w:r>
      <w:r w:rsidRPr="00091C9E">
        <w:rPr>
          <w:rFonts w:ascii="Times New Roman" w:hAnsi="Times New Roman" w:cs="Times New Roman"/>
          <w:sz w:val="24"/>
          <w:szCs w:val="24"/>
          <w:lang w:val="en-US"/>
        </w:rPr>
        <w:t>recognition decisions</w:t>
      </w:r>
      <w:r w:rsidR="00030B5D" w:rsidRPr="00091C9E">
        <w:rPr>
          <w:rFonts w:ascii="Times New Roman" w:hAnsi="Times New Roman" w:cs="Times New Roman"/>
          <w:sz w:val="24"/>
          <w:szCs w:val="24"/>
          <w:lang w:val="en-US"/>
        </w:rPr>
        <w:t xml:space="preserve"> (Experiment 1)</w:t>
      </w:r>
      <w:r w:rsidR="00D850E3" w:rsidRPr="00091C9E">
        <w:rPr>
          <w:rFonts w:ascii="Times New Roman" w:hAnsi="Times New Roman" w:cs="Times New Roman"/>
          <w:sz w:val="24"/>
          <w:szCs w:val="24"/>
          <w:lang w:val="en-US"/>
        </w:rPr>
        <w:t xml:space="preserve">. Our results suggested that </w:t>
      </w:r>
      <w:r w:rsidR="00A633F1" w:rsidRPr="00091C9E">
        <w:rPr>
          <w:rFonts w:ascii="Times New Roman" w:hAnsi="Times New Roman" w:cs="Times New Roman"/>
          <w:sz w:val="24"/>
          <w:szCs w:val="24"/>
          <w:lang w:val="en-US"/>
        </w:rPr>
        <w:t xml:space="preserve">these </w:t>
      </w:r>
      <w:r w:rsidR="00D850E3" w:rsidRPr="00091C9E">
        <w:rPr>
          <w:rFonts w:ascii="Times New Roman" w:hAnsi="Times New Roman" w:cs="Times New Roman"/>
          <w:sz w:val="24"/>
          <w:szCs w:val="24"/>
          <w:lang w:val="en-US"/>
        </w:rPr>
        <w:t>differences</w:t>
      </w:r>
      <w:r w:rsidR="00A633F1" w:rsidRPr="00091C9E">
        <w:rPr>
          <w:rFonts w:ascii="Times New Roman" w:hAnsi="Times New Roman" w:cs="Times New Roman"/>
          <w:sz w:val="24"/>
          <w:szCs w:val="24"/>
          <w:lang w:val="en-US"/>
        </w:rPr>
        <w:t xml:space="preserve"> </w:t>
      </w:r>
      <w:r w:rsidR="00D850E3" w:rsidRPr="00091C9E">
        <w:rPr>
          <w:rFonts w:ascii="Times New Roman" w:hAnsi="Times New Roman" w:cs="Times New Roman"/>
          <w:sz w:val="24"/>
          <w:szCs w:val="24"/>
          <w:lang w:val="en-US"/>
        </w:rPr>
        <w:t>could</w:t>
      </w:r>
      <w:r w:rsidR="00A633F1" w:rsidRPr="00091C9E">
        <w:rPr>
          <w:rFonts w:ascii="Times New Roman" w:hAnsi="Times New Roman" w:cs="Times New Roman"/>
          <w:sz w:val="24"/>
          <w:szCs w:val="24"/>
          <w:lang w:val="en-US"/>
        </w:rPr>
        <w:t xml:space="preserve"> be</w:t>
      </w:r>
      <w:r w:rsidRPr="00091C9E">
        <w:rPr>
          <w:rFonts w:ascii="Times New Roman" w:hAnsi="Times New Roman" w:cs="Times New Roman"/>
          <w:sz w:val="24"/>
          <w:szCs w:val="24"/>
          <w:lang w:val="en-US"/>
        </w:rPr>
        <w:t xml:space="preserve"> </w:t>
      </w:r>
      <w:r w:rsidR="00E35B98" w:rsidRPr="00091C9E">
        <w:rPr>
          <w:rFonts w:ascii="Times New Roman" w:hAnsi="Times New Roman" w:cs="Times New Roman"/>
          <w:sz w:val="24"/>
          <w:szCs w:val="24"/>
          <w:lang w:val="en-US"/>
        </w:rPr>
        <w:t>due to</w:t>
      </w:r>
      <w:r w:rsidR="00612982" w:rsidRPr="00091C9E">
        <w:rPr>
          <w:rFonts w:ascii="Times New Roman" w:hAnsi="Times New Roman" w:cs="Times New Roman"/>
          <w:sz w:val="24"/>
          <w:szCs w:val="24"/>
          <w:lang w:val="en-US"/>
        </w:rPr>
        <w:t xml:space="preserve"> changes in the </w:t>
      </w:r>
      <w:r w:rsidR="00817BA2" w:rsidRPr="00091C9E">
        <w:rPr>
          <w:rFonts w:ascii="Times New Roman" w:hAnsi="Times New Roman" w:cs="Times New Roman"/>
          <w:sz w:val="24"/>
          <w:szCs w:val="24"/>
          <w:lang w:val="en-US"/>
        </w:rPr>
        <w:t xml:space="preserve">readiness with which </w:t>
      </w:r>
      <w:r w:rsidR="00661190" w:rsidRPr="00091C9E">
        <w:rPr>
          <w:rFonts w:ascii="Times New Roman" w:hAnsi="Times New Roman" w:cs="Times New Roman"/>
          <w:sz w:val="24"/>
          <w:szCs w:val="24"/>
          <w:lang w:val="en-US"/>
        </w:rPr>
        <w:t>patients attribute the subjective fee</w:t>
      </w:r>
      <w:r w:rsidR="00817BA2" w:rsidRPr="00091C9E">
        <w:rPr>
          <w:rFonts w:ascii="Times New Roman" w:hAnsi="Times New Roman" w:cs="Times New Roman"/>
          <w:sz w:val="24"/>
          <w:szCs w:val="24"/>
          <w:lang w:val="en-US"/>
        </w:rPr>
        <w:t>ling of fluency to pre-exposure</w:t>
      </w:r>
      <w:r w:rsidR="00E35B98" w:rsidRPr="00091C9E">
        <w:rPr>
          <w:rFonts w:ascii="Times New Roman" w:hAnsi="Times New Roman" w:cs="Times New Roman"/>
          <w:sz w:val="24"/>
          <w:szCs w:val="24"/>
          <w:lang w:val="en-US"/>
        </w:rPr>
        <w:t xml:space="preserve"> </w:t>
      </w:r>
      <w:r w:rsidR="008244FC" w:rsidRPr="00091C9E">
        <w:rPr>
          <w:rFonts w:ascii="Times New Roman" w:hAnsi="Times New Roman" w:cs="Times New Roman"/>
          <w:sz w:val="24"/>
          <w:szCs w:val="24"/>
          <w:lang w:val="en-US"/>
        </w:rPr>
        <w:t xml:space="preserve">when an alternative </w:t>
      </w:r>
      <w:r w:rsidR="000A2F85" w:rsidRPr="00091C9E">
        <w:rPr>
          <w:rFonts w:ascii="Times New Roman" w:hAnsi="Times New Roman" w:cs="Times New Roman"/>
          <w:sz w:val="24"/>
          <w:szCs w:val="24"/>
          <w:lang w:val="en-US"/>
        </w:rPr>
        <w:t>explanation</w:t>
      </w:r>
      <w:r w:rsidR="008244FC" w:rsidRPr="00091C9E">
        <w:rPr>
          <w:rFonts w:ascii="Times New Roman" w:hAnsi="Times New Roman" w:cs="Times New Roman"/>
          <w:sz w:val="24"/>
          <w:szCs w:val="24"/>
          <w:lang w:val="en-US"/>
        </w:rPr>
        <w:t xml:space="preserve"> is </w:t>
      </w:r>
      <w:r w:rsidR="00A67077" w:rsidRPr="00091C9E">
        <w:rPr>
          <w:rFonts w:ascii="Times New Roman" w:hAnsi="Times New Roman" w:cs="Times New Roman"/>
          <w:sz w:val="24"/>
          <w:szCs w:val="24"/>
          <w:lang w:val="en-US"/>
        </w:rPr>
        <w:t>available</w:t>
      </w:r>
      <w:r w:rsidR="00030B5D" w:rsidRPr="00091C9E">
        <w:rPr>
          <w:rFonts w:ascii="Times New Roman" w:hAnsi="Times New Roman" w:cs="Times New Roman"/>
          <w:sz w:val="24"/>
          <w:szCs w:val="24"/>
          <w:lang w:val="en-US"/>
        </w:rPr>
        <w:t xml:space="preserve"> (</w:t>
      </w:r>
      <w:r w:rsidR="00522FC8" w:rsidRPr="00091C9E">
        <w:rPr>
          <w:rFonts w:ascii="Times New Roman" w:hAnsi="Times New Roman" w:cs="Times New Roman"/>
          <w:sz w:val="24"/>
          <w:szCs w:val="24"/>
          <w:lang w:val="en-US"/>
        </w:rPr>
        <w:t xml:space="preserve">i.e., the </w:t>
      </w:r>
      <w:r w:rsidR="00030B5D" w:rsidRPr="00091C9E">
        <w:rPr>
          <w:rFonts w:ascii="Times New Roman" w:hAnsi="Times New Roman" w:cs="Times New Roman"/>
          <w:sz w:val="24"/>
          <w:szCs w:val="24"/>
          <w:lang w:val="en-US"/>
        </w:rPr>
        <w:t xml:space="preserve">perceptual quality of </w:t>
      </w:r>
      <w:r w:rsidR="000A2F85" w:rsidRPr="00091C9E">
        <w:rPr>
          <w:rFonts w:ascii="Times New Roman" w:hAnsi="Times New Roman" w:cs="Times New Roman"/>
          <w:sz w:val="24"/>
          <w:szCs w:val="24"/>
          <w:lang w:val="en-US"/>
        </w:rPr>
        <w:t xml:space="preserve">the </w:t>
      </w:r>
      <w:r w:rsidR="00030B5D" w:rsidRPr="00091C9E">
        <w:rPr>
          <w:rFonts w:ascii="Times New Roman" w:hAnsi="Times New Roman" w:cs="Times New Roman"/>
          <w:sz w:val="24"/>
          <w:szCs w:val="24"/>
          <w:lang w:val="en-US"/>
        </w:rPr>
        <w:t>item)</w:t>
      </w:r>
      <w:r w:rsidR="00661190" w:rsidRPr="00091C9E">
        <w:rPr>
          <w:rFonts w:ascii="Times New Roman" w:hAnsi="Times New Roman" w:cs="Times New Roman"/>
          <w:sz w:val="24"/>
          <w:szCs w:val="24"/>
          <w:lang w:val="en-US"/>
        </w:rPr>
        <w:t xml:space="preserve">. Secondly, we </w:t>
      </w:r>
      <w:r w:rsidR="00D850E3" w:rsidRPr="00091C9E">
        <w:rPr>
          <w:rFonts w:ascii="Times New Roman" w:hAnsi="Times New Roman" w:cs="Times New Roman"/>
          <w:sz w:val="24"/>
          <w:szCs w:val="24"/>
          <w:lang w:val="en-US"/>
        </w:rPr>
        <w:t xml:space="preserve">explored the hypothesis </w:t>
      </w:r>
      <w:r w:rsidR="000A2F85" w:rsidRPr="00091C9E">
        <w:rPr>
          <w:rFonts w:ascii="Times New Roman" w:hAnsi="Times New Roman" w:cs="Times New Roman"/>
          <w:sz w:val="24"/>
          <w:szCs w:val="24"/>
          <w:lang w:val="en-US"/>
        </w:rPr>
        <w:t>that</w:t>
      </w:r>
      <w:r w:rsidR="00D850E3" w:rsidRPr="00091C9E">
        <w:rPr>
          <w:rFonts w:ascii="Times New Roman" w:hAnsi="Times New Roman" w:cs="Times New Roman"/>
          <w:sz w:val="24"/>
          <w:szCs w:val="24"/>
          <w:lang w:val="en-US"/>
        </w:rPr>
        <w:t xml:space="preserve"> </w:t>
      </w:r>
      <w:r w:rsidR="00817BA2" w:rsidRPr="00091C9E">
        <w:rPr>
          <w:rFonts w:ascii="Times New Roman" w:hAnsi="Times New Roman" w:cs="Times New Roman"/>
          <w:sz w:val="24"/>
          <w:szCs w:val="24"/>
          <w:lang w:val="en-US"/>
        </w:rPr>
        <w:t>changes</w:t>
      </w:r>
      <w:r w:rsidR="00661190" w:rsidRPr="00091C9E">
        <w:rPr>
          <w:rFonts w:ascii="Times New Roman" w:hAnsi="Times New Roman" w:cs="Times New Roman"/>
          <w:sz w:val="24"/>
          <w:szCs w:val="24"/>
          <w:lang w:val="en-US"/>
        </w:rPr>
        <w:t xml:space="preserve"> in attribution processes in patients</w:t>
      </w:r>
      <w:r w:rsidR="00D850E3" w:rsidRPr="00091C9E">
        <w:rPr>
          <w:rFonts w:ascii="Times New Roman" w:hAnsi="Times New Roman" w:cs="Times New Roman"/>
          <w:sz w:val="24"/>
          <w:szCs w:val="24"/>
          <w:lang w:val="en-US"/>
        </w:rPr>
        <w:t xml:space="preserve"> </w:t>
      </w:r>
      <w:r w:rsidR="000A2F85" w:rsidRPr="00091C9E">
        <w:rPr>
          <w:rFonts w:ascii="Times New Roman" w:hAnsi="Times New Roman" w:cs="Times New Roman"/>
          <w:sz w:val="24"/>
          <w:szCs w:val="24"/>
          <w:lang w:val="en-US"/>
        </w:rPr>
        <w:t xml:space="preserve">with amnesia </w:t>
      </w:r>
      <w:r w:rsidR="00D850E3" w:rsidRPr="00091C9E">
        <w:rPr>
          <w:rFonts w:ascii="Times New Roman" w:hAnsi="Times New Roman" w:cs="Times New Roman"/>
          <w:sz w:val="24"/>
          <w:szCs w:val="24"/>
          <w:lang w:val="en-US"/>
        </w:rPr>
        <w:t>are explained by a decrease in contingenc</w:t>
      </w:r>
      <w:r w:rsidR="00906760" w:rsidRPr="00091C9E">
        <w:rPr>
          <w:rFonts w:ascii="Times New Roman" w:hAnsi="Times New Roman" w:cs="Times New Roman"/>
          <w:sz w:val="24"/>
          <w:szCs w:val="24"/>
          <w:lang w:val="en-US"/>
        </w:rPr>
        <w:t>y</w:t>
      </w:r>
      <w:r w:rsidR="00D850E3" w:rsidRPr="00091C9E">
        <w:rPr>
          <w:rFonts w:ascii="Times New Roman" w:hAnsi="Times New Roman" w:cs="Times New Roman"/>
          <w:sz w:val="24"/>
          <w:szCs w:val="24"/>
          <w:lang w:val="en-US"/>
        </w:rPr>
        <w:t xml:space="preserve"> between processing fluency and previous occurrence of stimuli in </w:t>
      </w:r>
      <w:r w:rsidR="00906760" w:rsidRPr="00091C9E">
        <w:rPr>
          <w:rFonts w:ascii="Times New Roman" w:hAnsi="Times New Roman" w:cs="Times New Roman"/>
          <w:sz w:val="24"/>
          <w:szCs w:val="24"/>
          <w:lang w:val="en-US"/>
        </w:rPr>
        <w:t>patients</w:t>
      </w:r>
      <w:r w:rsidR="005B2D85" w:rsidRPr="00091C9E">
        <w:rPr>
          <w:rFonts w:ascii="Times New Roman" w:hAnsi="Times New Roman" w:cs="Times New Roman"/>
          <w:sz w:val="24"/>
          <w:szCs w:val="24"/>
          <w:lang w:val="en-US"/>
        </w:rPr>
        <w:t>’</w:t>
      </w:r>
      <w:r w:rsidR="00906760" w:rsidRPr="00091C9E">
        <w:rPr>
          <w:rFonts w:ascii="Times New Roman" w:hAnsi="Times New Roman" w:cs="Times New Roman"/>
          <w:sz w:val="24"/>
          <w:szCs w:val="24"/>
          <w:lang w:val="en-US"/>
        </w:rPr>
        <w:t xml:space="preserve"> daily </w:t>
      </w:r>
      <w:r w:rsidR="000A2F85" w:rsidRPr="00091C9E">
        <w:rPr>
          <w:rFonts w:ascii="Times New Roman" w:hAnsi="Times New Roman" w:cs="Times New Roman"/>
          <w:sz w:val="24"/>
          <w:szCs w:val="24"/>
          <w:lang w:val="en-US"/>
        </w:rPr>
        <w:t>lives</w:t>
      </w:r>
      <w:r w:rsidR="00D850E3" w:rsidRPr="00091C9E">
        <w:rPr>
          <w:rFonts w:ascii="Times New Roman" w:hAnsi="Times New Roman" w:cs="Times New Roman"/>
          <w:sz w:val="24"/>
          <w:szCs w:val="24"/>
          <w:lang w:val="en-US"/>
        </w:rPr>
        <w:t xml:space="preserve">, leading them to </w:t>
      </w:r>
      <w:r w:rsidR="00A67077" w:rsidRPr="00091C9E">
        <w:rPr>
          <w:rFonts w:ascii="Times New Roman" w:hAnsi="Times New Roman" w:cs="Times New Roman"/>
          <w:sz w:val="24"/>
          <w:szCs w:val="24"/>
          <w:lang w:val="en-US"/>
        </w:rPr>
        <w:t>consider</w:t>
      </w:r>
      <w:r w:rsidR="00D850E3" w:rsidRPr="00091C9E">
        <w:rPr>
          <w:rFonts w:ascii="Times New Roman" w:hAnsi="Times New Roman" w:cs="Times New Roman"/>
          <w:sz w:val="24"/>
          <w:szCs w:val="24"/>
          <w:lang w:val="en-US"/>
        </w:rPr>
        <w:t xml:space="preserve"> that fluency is not a relevant cue for memory (Experiment 2). Specifically, 42 </w:t>
      </w:r>
      <w:r w:rsidR="00661190" w:rsidRPr="00091C9E">
        <w:rPr>
          <w:rFonts w:ascii="Times New Roman" w:hAnsi="Times New Roman" w:cs="Times New Roman"/>
          <w:sz w:val="24"/>
          <w:szCs w:val="24"/>
          <w:lang w:val="en-US"/>
        </w:rPr>
        <w:t xml:space="preserve">healthy participants </w:t>
      </w:r>
      <w:r w:rsidR="00D850E3" w:rsidRPr="00091C9E">
        <w:rPr>
          <w:rFonts w:ascii="Times New Roman" w:hAnsi="Times New Roman" w:cs="Times New Roman"/>
          <w:sz w:val="24"/>
          <w:szCs w:val="24"/>
          <w:lang w:val="en-US"/>
        </w:rPr>
        <w:t>were</w:t>
      </w:r>
      <w:r w:rsidR="00661190" w:rsidRPr="00091C9E">
        <w:rPr>
          <w:rFonts w:ascii="Times New Roman" w:hAnsi="Times New Roman" w:cs="Times New Roman"/>
          <w:sz w:val="24"/>
          <w:szCs w:val="24"/>
          <w:lang w:val="en-US"/>
        </w:rPr>
        <w:t xml:space="preserve"> put either in a condition where the positive contingency between fluent processing and previous encounters with an item </w:t>
      </w:r>
      <w:r w:rsidR="000A2F85" w:rsidRPr="00091C9E">
        <w:rPr>
          <w:rFonts w:ascii="Times New Roman" w:hAnsi="Times New Roman" w:cs="Times New Roman"/>
          <w:sz w:val="24"/>
          <w:szCs w:val="24"/>
          <w:lang w:val="en-US"/>
        </w:rPr>
        <w:t xml:space="preserve">was </w:t>
      </w:r>
      <w:r w:rsidR="00661190" w:rsidRPr="00091C9E">
        <w:rPr>
          <w:rFonts w:ascii="Times New Roman" w:hAnsi="Times New Roman" w:cs="Times New Roman"/>
          <w:sz w:val="24"/>
          <w:szCs w:val="24"/>
          <w:lang w:val="en-US"/>
        </w:rPr>
        <w:t xml:space="preserve">systematically confirmed (classic condition) or in a condition where the classical association between fluency and prior exposure </w:t>
      </w:r>
      <w:r w:rsidR="000A2F85" w:rsidRPr="00091C9E">
        <w:rPr>
          <w:rFonts w:ascii="Times New Roman" w:hAnsi="Times New Roman" w:cs="Times New Roman"/>
          <w:sz w:val="24"/>
          <w:szCs w:val="24"/>
          <w:lang w:val="en-US"/>
        </w:rPr>
        <w:t xml:space="preserve">was </w:t>
      </w:r>
      <w:r w:rsidR="00661190" w:rsidRPr="00091C9E">
        <w:rPr>
          <w:rFonts w:ascii="Times New Roman" w:hAnsi="Times New Roman" w:cs="Times New Roman"/>
          <w:sz w:val="24"/>
          <w:szCs w:val="24"/>
          <w:lang w:val="en-US"/>
        </w:rPr>
        <w:t xml:space="preserve">systematically reversed (reversed condition). Results indicated that participants more readily attribute fluency to the alternative </w:t>
      </w:r>
      <w:r w:rsidR="00030B5D" w:rsidRPr="00091C9E">
        <w:rPr>
          <w:rFonts w:ascii="Times New Roman" w:hAnsi="Times New Roman" w:cs="Times New Roman"/>
          <w:sz w:val="24"/>
          <w:szCs w:val="24"/>
          <w:lang w:val="en-US"/>
        </w:rPr>
        <w:t xml:space="preserve">external </w:t>
      </w:r>
      <w:r w:rsidR="00661190" w:rsidRPr="00091C9E">
        <w:rPr>
          <w:rFonts w:ascii="Times New Roman" w:hAnsi="Times New Roman" w:cs="Times New Roman"/>
          <w:sz w:val="24"/>
          <w:szCs w:val="24"/>
          <w:lang w:val="en-US"/>
        </w:rPr>
        <w:t xml:space="preserve">source than to past experience in the reversed condition than in the classic condition, mimicking the pattern of results shown by </w:t>
      </w:r>
      <w:r w:rsidR="00C97562" w:rsidRPr="00091C9E">
        <w:rPr>
          <w:rFonts w:ascii="Times New Roman" w:hAnsi="Times New Roman" w:cs="Times New Roman"/>
          <w:sz w:val="24"/>
          <w:szCs w:val="24"/>
          <w:lang w:val="en-US"/>
        </w:rPr>
        <w:t>participants with amnesia</w:t>
      </w:r>
      <w:r w:rsidR="00D850E3" w:rsidRPr="00091C9E">
        <w:rPr>
          <w:rFonts w:ascii="Times New Roman" w:hAnsi="Times New Roman" w:cs="Times New Roman"/>
          <w:sz w:val="24"/>
          <w:szCs w:val="24"/>
          <w:lang w:val="en-US"/>
        </w:rPr>
        <w:t xml:space="preserve"> in Experiment 1</w:t>
      </w:r>
      <w:r w:rsidR="00661190" w:rsidRPr="00091C9E">
        <w:rPr>
          <w:rFonts w:ascii="Times New Roman" w:hAnsi="Times New Roman" w:cs="Times New Roman"/>
          <w:sz w:val="24"/>
          <w:szCs w:val="24"/>
          <w:lang w:val="en-US"/>
        </w:rPr>
        <w:t>.</w:t>
      </w:r>
      <w:r w:rsidR="00D850E3" w:rsidRPr="00091C9E">
        <w:rPr>
          <w:rFonts w:ascii="Times New Roman" w:hAnsi="Times New Roman" w:cs="Times New Roman"/>
          <w:sz w:val="24"/>
          <w:szCs w:val="24"/>
          <w:lang w:val="en-US"/>
        </w:rPr>
        <w:t xml:space="preserve"> Implications of these findings are discussed.</w:t>
      </w:r>
    </w:p>
    <w:p w14:paraId="51524111" w14:textId="62D8E6B4" w:rsidR="00147019" w:rsidRPr="00091C9E" w:rsidRDefault="000A2F85" w:rsidP="004F0BFD">
      <w:pPr>
        <w:spacing w:after="0" w:line="480" w:lineRule="auto"/>
        <w:jc w:val="both"/>
        <w:rPr>
          <w:rFonts w:ascii="Times New Roman" w:hAnsi="Times New Roman" w:cs="Times New Roman"/>
          <w:sz w:val="24"/>
          <w:szCs w:val="24"/>
          <w:lang w:val="en-US"/>
        </w:rPr>
      </w:pPr>
      <w:r w:rsidRPr="00091C9E">
        <w:rPr>
          <w:rFonts w:ascii="Times New Roman" w:hAnsi="Times New Roman" w:cs="Times New Roman"/>
          <w:i/>
          <w:sz w:val="24"/>
          <w:szCs w:val="24"/>
          <w:lang w:val="en-US"/>
        </w:rPr>
        <w:t>Keywords</w:t>
      </w:r>
      <w:r w:rsidR="00016B5F" w:rsidRPr="00091C9E">
        <w:rPr>
          <w:rFonts w:ascii="Times New Roman" w:hAnsi="Times New Roman" w:cs="Times New Roman"/>
          <w:i/>
          <w:sz w:val="24"/>
          <w:szCs w:val="24"/>
          <w:lang w:val="en-US"/>
        </w:rPr>
        <w:t>:</w:t>
      </w:r>
      <w:r w:rsidR="00016B5F" w:rsidRPr="00091C9E">
        <w:rPr>
          <w:rFonts w:ascii="Times New Roman" w:hAnsi="Times New Roman" w:cs="Times New Roman"/>
          <w:sz w:val="24"/>
          <w:szCs w:val="24"/>
          <w:lang w:val="en-US"/>
        </w:rPr>
        <w:t xml:space="preserve"> Amnesia; Fluency heuristic; Episodic memory; Attribution processes</w:t>
      </w:r>
    </w:p>
    <w:p w14:paraId="5FFCA6E7" w14:textId="0FE2B47E" w:rsidR="001C5157" w:rsidRPr="00091C9E" w:rsidRDefault="001C5157" w:rsidP="004F0BFD">
      <w:pPr>
        <w:spacing w:line="480" w:lineRule="auto"/>
        <w:ind w:firstLine="709"/>
        <w:jc w:val="both"/>
        <w:rPr>
          <w:rFonts w:ascii="Times New Roman" w:hAnsi="Times New Roman" w:cs="Times New Roman"/>
          <w:b/>
          <w:sz w:val="24"/>
          <w:szCs w:val="24"/>
          <w:lang w:val="en-US"/>
        </w:rPr>
      </w:pPr>
      <w:r w:rsidRPr="00091C9E">
        <w:rPr>
          <w:rFonts w:ascii="Times New Roman" w:hAnsi="Times New Roman" w:cs="Times New Roman"/>
          <w:b/>
          <w:sz w:val="24"/>
          <w:szCs w:val="24"/>
          <w:lang w:val="en-US"/>
        </w:rPr>
        <w:br w:type="page"/>
      </w:r>
    </w:p>
    <w:p w14:paraId="7A9BDF61" w14:textId="77777777" w:rsidR="00033EA3" w:rsidRPr="00091C9E" w:rsidRDefault="001C5157" w:rsidP="004F0BFD">
      <w:pPr>
        <w:spacing w:after="0" w:line="480" w:lineRule="auto"/>
        <w:jc w:val="center"/>
        <w:rPr>
          <w:rFonts w:ascii="Times New Roman" w:hAnsi="Times New Roman" w:cs="Times New Roman"/>
          <w:b/>
          <w:sz w:val="24"/>
          <w:szCs w:val="24"/>
          <w:lang w:val="en-US"/>
        </w:rPr>
      </w:pPr>
      <w:r w:rsidRPr="00091C9E">
        <w:rPr>
          <w:rFonts w:ascii="Times New Roman" w:hAnsi="Times New Roman" w:cs="Times New Roman"/>
          <w:b/>
          <w:sz w:val="24"/>
          <w:szCs w:val="24"/>
          <w:lang w:val="en-US"/>
        </w:rPr>
        <w:lastRenderedPageBreak/>
        <w:t xml:space="preserve">The learned </w:t>
      </w:r>
      <w:r w:rsidR="008244FC" w:rsidRPr="00091C9E">
        <w:rPr>
          <w:rFonts w:ascii="Times New Roman" w:hAnsi="Times New Roman" w:cs="Times New Roman"/>
          <w:b/>
          <w:sz w:val="24"/>
          <w:szCs w:val="24"/>
          <w:lang w:val="en-US"/>
        </w:rPr>
        <w:t>re</w:t>
      </w:r>
      <w:r w:rsidRPr="00091C9E">
        <w:rPr>
          <w:rFonts w:ascii="Times New Roman" w:hAnsi="Times New Roman" w:cs="Times New Roman"/>
          <w:b/>
          <w:sz w:val="24"/>
          <w:szCs w:val="24"/>
          <w:lang w:val="en-US"/>
        </w:rPr>
        <w:t>interpretation of fluency in amnesia</w:t>
      </w:r>
    </w:p>
    <w:p w14:paraId="10BCDBAB" w14:textId="3843E7FE" w:rsidR="0039731E" w:rsidRPr="00091C9E" w:rsidRDefault="0039731E" w:rsidP="004F0BFD">
      <w:pPr>
        <w:autoSpaceDE w:val="0"/>
        <w:autoSpaceDN w:val="0"/>
        <w:adjustRightInd w:val="0"/>
        <w:spacing w:after="0" w:line="480" w:lineRule="auto"/>
        <w:jc w:val="both"/>
        <w:rPr>
          <w:rFonts w:ascii="Times New Roman" w:hAnsi="Times New Roman" w:cs="Times New Roman"/>
          <w:b/>
          <w:sz w:val="24"/>
          <w:szCs w:val="24"/>
          <w:lang w:val="en-US"/>
        </w:rPr>
      </w:pPr>
      <w:r w:rsidRPr="00091C9E">
        <w:rPr>
          <w:rFonts w:ascii="Times New Roman" w:hAnsi="Times New Roman" w:cs="Times New Roman"/>
          <w:b/>
          <w:sz w:val="24"/>
          <w:szCs w:val="24"/>
          <w:lang w:val="en-US"/>
        </w:rPr>
        <w:t>1. Introduction</w:t>
      </w:r>
    </w:p>
    <w:p w14:paraId="48D588EB" w14:textId="5CD5D8A7" w:rsidR="00DE4794" w:rsidRPr="00091C9E" w:rsidRDefault="00033EA3" w:rsidP="004F0BFD">
      <w:pPr>
        <w:autoSpaceDE w:val="0"/>
        <w:autoSpaceDN w:val="0"/>
        <w:adjustRightInd w:val="0"/>
        <w:spacing w:after="0" w:line="480" w:lineRule="auto"/>
        <w:ind w:firstLine="708"/>
        <w:jc w:val="both"/>
        <w:rPr>
          <w:rFonts w:ascii="Times New Roman" w:hAnsi="Times New Roman" w:cs="Times New Roman"/>
          <w:color w:val="000000"/>
          <w:lang w:val="en-US"/>
        </w:rPr>
      </w:pPr>
      <w:r w:rsidRPr="00091C9E">
        <w:rPr>
          <w:rFonts w:ascii="Times New Roman" w:hAnsi="Times New Roman" w:cs="Times New Roman"/>
          <w:sz w:val="24"/>
          <w:szCs w:val="24"/>
          <w:lang w:val="en-US"/>
        </w:rPr>
        <w:t>Processing fluency – typically defined as the speed and ease with which a stimulus is processed (</w:t>
      </w:r>
      <w:proofErr w:type="spellStart"/>
      <w:r w:rsidRPr="00091C9E">
        <w:rPr>
          <w:rFonts w:ascii="Times New Roman" w:hAnsi="Times New Roman" w:cs="Times New Roman"/>
          <w:sz w:val="24"/>
          <w:szCs w:val="24"/>
          <w:lang w:val="en-US"/>
        </w:rPr>
        <w:t>Reber</w:t>
      </w:r>
      <w:proofErr w:type="spellEnd"/>
      <w:r w:rsidRPr="00091C9E">
        <w:rPr>
          <w:rFonts w:ascii="Times New Roman" w:hAnsi="Times New Roman" w:cs="Times New Roman"/>
          <w:sz w:val="24"/>
          <w:szCs w:val="24"/>
          <w:lang w:val="en-US"/>
        </w:rPr>
        <w:t xml:space="preserve">, </w:t>
      </w:r>
      <w:proofErr w:type="spellStart"/>
      <w:r w:rsidRPr="00091C9E">
        <w:rPr>
          <w:rFonts w:ascii="Times New Roman" w:hAnsi="Times New Roman" w:cs="Times New Roman"/>
          <w:sz w:val="24"/>
          <w:szCs w:val="24"/>
          <w:lang w:val="en-US"/>
        </w:rPr>
        <w:t>Wurtz</w:t>
      </w:r>
      <w:proofErr w:type="spellEnd"/>
      <w:r w:rsidRPr="00091C9E">
        <w:rPr>
          <w:rFonts w:ascii="Times New Roman" w:hAnsi="Times New Roman" w:cs="Times New Roman"/>
          <w:sz w:val="24"/>
          <w:szCs w:val="24"/>
          <w:lang w:val="en-US"/>
        </w:rPr>
        <w:t xml:space="preserve">, &amp; Zimmermann, 2004) – is one of many cues that are involved in memory decisions (Jacoby &amp; Dallas, 1981; Whittlesea, 1993). Because people intuitively know that an earlier encounter with a stimulus generally enhances </w:t>
      </w:r>
      <w:r w:rsidR="00DE4794" w:rsidRPr="00091C9E">
        <w:rPr>
          <w:rFonts w:ascii="Times New Roman" w:hAnsi="Times New Roman" w:cs="Times New Roman"/>
          <w:sz w:val="24"/>
          <w:szCs w:val="24"/>
          <w:lang w:val="en-US"/>
        </w:rPr>
        <w:t xml:space="preserve">processing </w:t>
      </w:r>
      <w:r w:rsidRPr="00091C9E">
        <w:rPr>
          <w:rFonts w:ascii="Times New Roman" w:hAnsi="Times New Roman" w:cs="Times New Roman"/>
          <w:sz w:val="24"/>
          <w:szCs w:val="24"/>
          <w:lang w:val="en-US"/>
        </w:rPr>
        <w:t xml:space="preserve">fluency, a feeling of </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oldness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can result from attributional processes whereby people ascribe fluency to the past. </w:t>
      </w:r>
      <w:r w:rsidR="000A2F85" w:rsidRPr="00091C9E">
        <w:rPr>
          <w:rFonts w:ascii="Times New Roman" w:hAnsi="Times New Roman" w:cs="Times New Roman"/>
          <w:color w:val="000000"/>
          <w:sz w:val="24"/>
          <w:lang w:val="en-US"/>
        </w:rPr>
        <w:t>Several studies</w:t>
      </w:r>
      <w:r w:rsidR="00DE4794" w:rsidRPr="00091C9E">
        <w:rPr>
          <w:rFonts w:ascii="Times New Roman" w:hAnsi="Times New Roman" w:cs="Times New Roman"/>
          <w:color w:val="000000"/>
          <w:sz w:val="24"/>
          <w:lang w:val="en-US"/>
        </w:rPr>
        <w:t xml:space="preserve"> </w:t>
      </w:r>
      <w:r w:rsidR="00522FC8" w:rsidRPr="00091C9E">
        <w:rPr>
          <w:rFonts w:ascii="Times New Roman" w:hAnsi="Times New Roman" w:cs="Times New Roman"/>
          <w:color w:val="000000"/>
          <w:sz w:val="24"/>
          <w:lang w:val="en-US"/>
        </w:rPr>
        <w:t>conducted on</w:t>
      </w:r>
      <w:r w:rsidR="00DE4794" w:rsidRPr="00091C9E">
        <w:rPr>
          <w:rFonts w:ascii="Times New Roman" w:hAnsi="Times New Roman" w:cs="Times New Roman"/>
          <w:color w:val="000000"/>
          <w:sz w:val="24"/>
          <w:lang w:val="en-US"/>
        </w:rPr>
        <w:t xml:space="preserve"> healthy people indicate that </w:t>
      </w:r>
      <w:r w:rsidR="000A2F85" w:rsidRPr="00091C9E">
        <w:rPr>
          <w:rFonts w:ascii="Times New Roman" w:hAnsi="Times New Roman" w:cs="Times New Roman"/>
          <w:color w:val="000000"/>
          <w:sz w:val="24"/>
          <w:lang w:val="en-US"/>
        </w:rPr>
        <w:t xml:space="preserve">the use of </w:t>
      </w:r>
      <w:r w:rsidR="00DE4794" w:rsidRPr="00091C9E">
        <w:rPr>
          <w:rFonts w:ascii="Times New Roman" w:hAnsi="Times New Roman" w:cs="Times New Roman"/>
          <w:color w:val="000000"/>
          <w:sz w:val="24"/>
          <w:lang w:val="en-US"/>
        </w:rPr>
        <w:t>fluency</w:t>
      </w:r>
      <w:r w:rsidR="000A2F85" w:rsidRPr="00091C9E">
        <w:rPr>
          <w:rFonts w:ascii="Times New Roman" w:hAnsi="Times New Roman" w:cs="Times New Roman"/>
          <w:color w:val="000000"/>
          <w:sz w:val="24"/>
          <w:lang w:val="en-US"/>
        </w:rPr>
        <w:t xml:space="preserve"> in</w:t>
      </w:r>
      <w:r w:rsidR="00DE4794" w:rsidRPr="00091C9E">
        <w:rPr>
          <w:rFonts w:ascii="Times New Roman" w:hAnsi="Times New Roman" w:cs="Times New Roman"/>
          <w:color w:val="000000"/>
          <w:sz w:val="24"/>
          <w:lang w:val="en-US"/>
        </w:rPr>
        <w:t xml:space="preserve"> recognition</w:t>
      </w:r>
      <w:r w:rsidR="002E0B6E" w:rsidRPr="00091C9E">
        <w:rPr>
          <w:rFonts w:ascii="Times New Roman" w:hAnsi="Times New Roman" w:cs="Times New Roman"/>
          <w:color w:val="000000"/>
          <w:sz w:val="24"/>
          <w:lang w:val="en-US"/>
        </w:rPr>
        <w:t xml:space="preserve"> decision</w:t>
      </w:r>
      <w:r w:rsidR="00522FC8" w:rsidRPr="00091C9E">
        <w:rPr>
          <w:rFonts w:ascii="Times New Roman" w:hAnsi="Times New Roman" w:cs="Times New Roman"/>
          <w:color w:val="000000"/>
          <w:sz w:val="24"/>
          <w:lang w:val="en-US"/>
        </w:rPr>
        <w:t>s</w:t>
      </w:r>
      <w:r w:rsidR="00DE4794" w:rsidRPr="00091C9E">
        <w:rPr>
          <w:rFonts w:ascii="Times New Roman" w:hAnsi="Times New Roman" w:cs="Times New Roman"/>
          <w:color w:val="000000"/>
          <w:sz w:val="24"/>
          <w:lang w:val="en-US"/>
        </w:rPr>
        <w:t xml:space="preserve"> is a reliable </w:t>
      </w:r>
      <w:r w:rsidR="002E0B6E" w:rsidRPr="00091C9E">
        <w:rPr>
          <w:rFonts w:ascii="Times New Roman" w:hAnsi="Times New Roman" w:cs="Times New Roman"/>
          <w:color w:val="000000"/>
          <w:sz w:val="24"/>
          <w:lang w:val="en-US"/>
        </w:rPr>
        <w:t>phenomenon</w:t>
      </w:r>
      <w:r w:rsidR="00DE4794" w:rsidRPr="00091C9E">
        <w:rPr>
          <w:rFonts w:ascii="Times New Roman" w:hAnsi="Times New Roman" w:cs="Times New Roman"/>
          <w:color w:val="000000"/>
          <w:sz w:val="24"/>
          <w:lang w:val="en-US"/>
        </w:rPr>
        <w:t xml:space="preserve">. </w:t>
      </w:r>
      <w:r w:rsidR="00522FC8" w:rsidRPr="00091C9E">
        <w:rPr>
          <w:rFonts w:ascii="Times New Roman" w:hAnsi="Times New Roman" w:cs="Times New Roman"/>
          <w:color w:val="000000"/>
          <w:sz w:val="24"/>
          <w:lang w:val="en-US"/>
        </w:rPr>
        <w:t>For instance,</w:t>
      </w:r>
      <w:r w:rsidR="004D25E1" w:rsidRPr="00091C9E">
        <w:rPr>
          <w:rFonts w:ascii="Times New Roman" w:hAnsi="Times New Roman" w:cs="Times New Roman"/>
          <w:color w:val="000000"/>
          <w:sz w:val="24"/>
          <w:lang w:val="en-US"/>
        </w:rPr>
        <w:t xml:space="preserve"> </w:t>
      </w:r>
      <w:r w:rsidR="00522FC8" w:rsidRPr="00091C9E">
        <w:rPr>
          <w:rFonts w:ascii="Times New Roman" w:hAnsi="Times New Roman" w:cs="Times New Roman"/>
          <w:color w:val="000000"/>
          <w:sz w:val="24"/>
          <w:lang w:val="en-US"/>
        </w:rPr>
        <w:t>studies that have</w:t>
      </w:r>
      <w:r w:rsidR="00DE4794" w:rsidRPr="00091C9E">
        <w:rPr>
          <w:rFonts w:ascii="Times New Roman" w:hAnsi="Times New Roman" w:cs="Times New Roman"/>
          <w:color w:val="000000"/>
          <w:sz w:val="24"/>
          <w:lang w:val="en-US"/>
        </w:rPr>
        <w:t xml:space="preserve"> artificially </w:t>
      </w:r>
      <w:r w:rsidR="00522FC8" w:rsidRPr="00091C9E">
        <w:rPr>
          <w:rFonts w:ascii="Times New Roman" w:hAnsi="Times New Roman" w:cs="Times New Roman"/>
          <w:color w:val="000000"/>
          <w:sz w:val="24"/>
          <w:lang w:val="en-US"/>
        </w:rPr>
        <w:t>manipulated</w:t>
      </w:r>
      <w:r w:rsidR="00DE4794" w:rsidRPr="00091C9E">
        <w:rPr>
          <w:rFonts w:ascii="Times New Roman" w:hAnsi="Times New Roman" w:cs="Times New Roman"/>
          <w:color w:val="000000"/>
          <w:sz w:val="24"/>
          <w:lang w:val="en-US"/>
        </w:rPr>
        <w:t xml:space="preserve"> fluency at the time of test through masked visual priming (</w:t>
      </w:r>
      <w:r w:rsidR="00CC229B" w:rsidRPr="00091C9E">
        <w:rPr>
          <w:rFonts w:ascii="Times New Roman" w:hAnsi="Times New Roman" w:cs="Times New Roman"/>
          <w:color w:val="000000"/>
          <w:sz w:val="24"/>
          <w:lang w:val="en-US"/>
        </w:rPr>
        <w:t xml:space="preserve">e.g., </w:t>
      </w:r>
      <w:r w:rsidR="00DE4794" w:rsidRPr="00091C9E">
        <w:rPr>
          <w:rFonts w:ascii="Times New Roman" w:hAnsi="Times New Roman" w:cs="Times New Roman"/>
          <w:color w:val="000000"/>
          <w:sz w:val="24"/>
          <w:lang w:val="en-US"/>
        </w:rPr>
        <w:t>Jaco</w:t>
      </w:r>
      <w:r w:rsidR="00CC229B" w:rsidRPr="00091C9E">
        <w:rPr>
          <w:rFonts w:ascii="Times New Roman" w:hAnsi="Times New Roman" w:cs="Times New Roman"/>
          <w:color w:val="000000"/>
          <w:sz w:val="24"/>
          <w:lang w:val="en-US"/>
        </w:rPr>
        <w:t>by &amp; Whitehouse, 1989</w:t>
      </w:r>
      <w:r w:rsidR="00DE4794" w:rsidRPr="00091C9E">
        <w:rPr>
          <w:rFonts w:ascii="Times New Roman" w:hAnsi="Times New Roman" w:cs="Times New Roman"/>
          <w:color w:val="000000"/>
          <w:sz w:val="24"/>
          <w:lang w:val="en-US"/>
        </w:rPr>
        <w:t xml:space="preserve">) or </w:t>
      </w:r>
      <w:r w:rsidR="00522FC8" w:rsidRPr="00091C9E">
        <w:rPr>
          <w:rFonts w:ascii="Times New Roman" w:hAnsi="Times New Roman" w:cs="Times New Roman"/>
          <w:color w:val="000000"/>
          <w:sz w:val="24"/>
          <w:lang w:val="en-US"/>
        </w:rPr>
        <w:t>by</w:t>
      </w:r>
      <w:r w:rsidR="00DE4794" w:rsidRPr="00091C9E">
        <w:rPr>
          <w:rFonts w:ascii="Times New Roman" w:hAnsi="Times New Roman" w:cs="Times New Roman"/>
          <w:color w:val="000000"/>
          <w:sz w:val="24"/>
          <w:lang w:val="en-US"/>
        </w:rPr>
        <w:t xml:space="preserve"> </w:t>
      </w:r>
      <w:r w:rsidR="00522FC8" w:rsidRPr="00091C9E">
        <w:rPr>
          <w:rFonts w:ascii="Times New Roman" w:hAnsi="Times New Roman" w:cs="Times New Roman"/>
          <w:color w:val="000000"/>
          <w:sz w:val="24"/>
          <w:lang w:val="en-US"/>
        </w:rPr>
        <w:t>varying</w:t>
      </w:r>
      <w:r w:rsidR="00DE4794" w:rsidRPr="00091C9E">
        <w:rPr>
          <w:rFonts w:ascii="Times New Roman" w:hAnsi="Times New Roman" w:cs="Times New Roman"/>
          <w:color w:val="000000"/>
          <w:sz w:val="24"/>
          <w:lang w:val="en-US"/>
        </w:rPr>
        <w:t xml:space="preserve"> the perceptual clarity</w:t>
      </w:r>
      <w:r w:rsidR="004D25E1" w:rsidRPr="00091C9E">
        <w:rPr>
          <w:rFonts w:ascii="Times New Roman" w:hAnsi="Times New Roman" w:cs="Times New Roman"/>
          <w:color w:val="000000"/>
          <w:sz w:val="24"/>
          <w:lang w:val="en-US"/>
        </w:rPr>
        <w:t xml:space="preserve"> of stimuli</w:t>
      </w:r>
      <w:r w:rsidR="00DE4794" w:rsidRPr="00091C9E">
        <w:rPr>
          <w:rFonts w:ascii="Times New Roman" w:hAnsi="Times New Roman" w:cs="Times New Roman"/>
          <w:color w:val="000000"/>
          <w:sz w:val="24"/>
          <w:lang w:val="en-US"/>
        </w:rPr>
        <w:t xml:space="preserve"> (</w:t>
      </w:r>
      <w:r w:rsidR="00CC229B" w:rsidRPr="00091C9E">
        <w:rPr>
          <w:rFonts w:ascii="Times New Roman" w:hAnsi="Times New Roman" w:cs="Times New Roman"/>
          <w:color w:val="000000"/>
          <w:sz w:val="24"/>
          <w:lang w:val="en-US"/>
        </w:rPr>
        <w:t>e.g., Whittlesea, 1993</w:t>
      </w:r>
      <w:r w:rsidR="0056179C" w:rsidRPr="00091C9E">
        <w:rPr>
          <w:rFonts w:ascii="Times New Roman" w:hAnsi="Times New Roman" w:cs="Times New Roman"/>
          <w:color w:val="000000"/>
          <w:sz w:val="24"/>
          <w:lang w:val="en-US"/>
        </w:rPr>
        <w:t>)</w:t>
      </w:r>
      <w:r w:rsidR="00522FC8" w:rsidRPr="00091C9E">
        <w:rPr>
          <w:rFonts w:ascii="Times New Roman" w:hAnsi="Times New Roman" w:cs="Times New Roman"/>
          <w:color w:val="000000"/>
          <w:sz w:val="24"/>
          <w:lang w:val="en-US"/>
        </w:rPr>
        <w:t xml:space="preserve"> have established that recognition decisions </w:t>
      </w:r>
      <w:r w:rsidR="000A2F85" w:rsidRPr="00091C9E">
        <w:rPr>
          <w:rFonts w:ascii="Times New Roman" w:hAnsi="Times New Roman" w:cs="Times New Roman"/>
          <w:color w:val="000000"/>
          <w:sz w:val="24"/>
          <w:lang w:val="en-US"/>
        </w:rPr>
        <w:t xml:space="preserve">are </w:t>
      </w:r>
      <w:r w:rsidR="004D25E1" w:rsidRPr="00091C9E">
        <w:rPr>
          <w:rFonts w:ascii="Times New Roman" w:hAnsi="Times New Roman" w:cs="Times New Roman"/>
          <w:color w:val="000000"/>
          <w:sz w:val="24"/>
          <w:lang w:val="en-US"/>
        </w:rPr>
        <w:t>influenced by</w:t>
      </w:r>
      <w:r w:rsidR="00522FC8" w:rsidRPr="00091C9E">
        <w:rPr>
          <w:rFonts w:ascii="Times New Roman" w:hAnsi="Times New Roman" w:cs="Times New Roman"/>
          <w:color w:val="000000"/>
          <w:sz w:val="24"/>
          <w:lang w:val="en-US"/>
        </w:rPr>
        <w:t xml:space="preserve"> processing fluency.</w:t>
      </w:r>
    </w:p>
    <w:p w14:paraId="42F282CD" w14:textId="1C0E1C44" w:rsidR="005F3CB4" w:rsidRPr="00091C9E" w:rsidRDefault="009412FD"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Because</w:t>
      </w:r>
      <w:r w:rsidR="00033EA3" w:rsidRPr="00091C9E">
        <w:rPr>
          <w:rFonts w:ascii="Times New Roman" w:hAnsi="Times New Roman" w:cs="Times New Roman"/>
          <w:sz w:val="24"/>
          <w:szCs w:val="24"/>
          <w:lang w:val="en-US"/>
        </w:rPr>
        <w:t xml:space="preserve"> </w:t>
      </w:r>
      <w:r w:rsidR="00E91EEB" w:rsidRPr="00091C9E">
        <w:rPr>
          <w:rFonts w:ascii="Times New Roman" w:hAnsi="Times New Roman" w:cs="Times New Roman"/>
          <w:color w:val="000000"/>
          <w:sz w:val="24"/>
          <w:lang w:val="en-US"/>
        </w:rPr>
        <w:t>priming</w:t>
      </w:r>
      <w:r w:rsidR="007F4EE3" w:rsidRPr="00091C9E">
        <w:rPr>
          <w:rFonts w:ascii="Times New Roman" w:hAnsi="Times New Roman" w:cs="Times New Roman"/>
          <w:color w:val="000000"/>
          <w:sz w:val="24"/>
          <w:lang w:val="en-US"/>
        </w:rPr>
        <w:t>-fluency</w:t>
      </w:r>
      <w:r w:rsidR="00E91EEB" w:rsidRPr="00091C9E">
        <w:rPr>
          <w:rFonts w:ascii="Times New Roman" w:hAnsi="Times New Roman" w:cs="Times New Roman"/>
          <w:color w:val="000000"/>
          <w:sz w:val="24"/>
          <w:lang w:val="en-US"/>
        </w:rPr>
        <w:t xml:space="preserve"> effects are spared in amnesia (see </w:t>
      </w:r>
      <w:proofErr w:type="spellStart"/>
      <w:r w:rsidR="00E91EEB" w:rsidRPr="00091C9E">
        <w:rPr>
          <w:rFonts w:ascii="Times New Roman" w:hAnsi="Times New Roman" w:cs="Times New Roman"/>
          <w:color w:val="000000"/>
          <w:sz w:val="24"/>
          <w:lang w:val="en-US"/>
        </w:rPr>
        <w:t>Verfaellie</w:t>
      </w:r>
      <w:proofErr w:type="spellEnd"/>
      <w:r w:rsidR="00E91EEB" w:rsidRPr="00091C9E">
        <w:rPr>
          <w:rFonts w:ascii="Times New Roman" w:hAnsi="Times New Roman" w:cs="Times New Roman"/>
          <w:color w:val="000000"/>
          <w:sz w:val="24"/>
          <w:lang w:val="en-US"/>
        </w:rPr>
        <w:t xml:space="preserve"> &amp; Keane, 200</w:t>
      </w:r>
      <w:r w:rsidR="000A2F85" w:rsidRPr="00091C9E">
        <w:rPr>
          <w:rFonts w:ascii="Times New Roman" w:hAnsi="Times New Roman" w:cs="Times New Roman"/>
          <w:color w:val="000000"/>
          <w:sz w:val="24"/>
          <w:lang w:val="en-US"/>
        </w:rPr>
        <w:t>2</w:t>
      </w:r>
      <w:r w:rsidR="00E91EEB" w:rsidRPr="00091C9E">
        <w:rPr>
          <w:rFonts w:ascii="Times New Roman" w:hAnsi="Times New Roman" w:cs="Times New Roman"/>
          <w:color w:val="000000"/>
          <w:sz w:val="24"/>
          <w:lang w:val="en-US"/>
        </w:rPr>
        <w:t xml:space="preserve">), </w:t>
      </w:r>
      <w:r w:rsidR="000A2F85" w:rsidRPr="00091C9E">
        <w:rPr>
          <w:rFonts w:ascii="Times New Roman" w:hAnsi="Times New Roman" w:cs="Times New Roman"/>
          <w:color w:val="000000"/>
          <w:sz w:val="24"/>
          <w:lang w:val="en-US"/>
        </w:rPr>
        <w:t xml:space="preserve">researchers </w:t>
      </w:r>
      <w:r w:rsidR="00522FC8" w:rsidRPr="00091C9E">
        <w:rPr>
          <w:rFonts w:ascii="Times New Roman" w:hAnsi="Times New Roman" w:cs="Times New Roman"/>
          <w:color w:val="000000"/>
          <w:sz w:val="24"/>
          <w:lang w:val="en-US"/>
        </w:rPr>
        <w:t>usually assume</w:t>
      </w:r>
      <w:r w:rsidR="00E91EEB" w:rsidRPr="00091C9E">
        <w:rPr>
          <w:rFonts w:ascii="Times New Roman" w:hAnsi="Times New Roman" w:cs="Times New Roman"/>
          <w:color w:val="000000"/>
          <w:sz w:val="24"/>
          <w:lang w:val="en-US"/>
        </w:rPr>
        <w:t xml:space="preserve"> that some degree of fluency-based recognition is preserved </w:t>
      </w:r>
      <w:r w:rsidR="00522FC8" w:rsidRPr="00091C9E">
        <w:rPr>
          <w:rFonts w:ascii="Times New Roman" w:hAnsi="Times New Roman" w:cs="Times New Roman"/>
          <w:color w:val="000000"/>
          <w:sz w:val="24"/>
          <w:lang w:val="en-US"/>
        </w:rPr>
        <w:t>in patients</w:t>
      </w:r>
      <w:r w:rsidR="000A2F85" w:rsidRPr="00091C9E">
        <w:rPr>
          <w:rFonts w:ascii="Times New Roman" w:hAnsi="Times New Roman" w:cs="Times New Roman"/>
          <w:color w:val="000000"/>
          <w:sz w:val="24"/>
          <w:lang w:val="en-US"/>
        </w:rPr>
        <w:t xml:space="preserve"> with amnesia</w:t>
      </w:r>
      <w:r w:rsidR="00E91EEB" w:rsidRPr="00091C9E">
        <w:rPr>
          <w:rFonts w:ascii="Times New Roman" w:hAnsi="Times New Roman" w:cs="Times New Roman"/>
          <w:color w:val="000000"/>
          <w:sz w:val="24"/>
          <w:lang w:val="en-US"/>
        </w:rPr>
        <w:t xml:space="preserve">. </w:t>
      </w:r>
      <w:r w:rsidR="004D5593" w:rsidRPr="00091C9E">
        <w:rPr>
          <w:rFonts w:ascii="Times New Roman" w:hAnsi="Times New Roman" w:cs="Times New Roman"/>
          <w:color w:val="000000"/>
          <w:sz w:val="24"/>
          <w:lang w:val="en-US"/>
        </w:rPr>
        <w:t xml:space="preserve">Indeed, </w:t>
      </w:r>
      <w:proofErr w:type="spellStart"/>
      <w:r w:rsidR="00033EA3" w:rsidRPr="00091C9E">
        <w:rPr>
          <w:rFonts w:ascii="Times New Roman" w:hAnsi="Times New Roman" w:cs="Times New Roman"/>
          <w:sz w:val="24"/>
          <w:szCs w:val="24"/>
          <w:lang w:val="en-US"/>
        </w:rPr>
        <w:t>Verfaellie</w:t>
      </w:r>
      <w:proofErr w:type="spellEnd"/>
      <w:r w:rsidR="00033EA3" w:rsidRPr="00091C9E">
        <w:rPr>
          <w:rFonts w:ascii="Times New Roman" w:hAnsi="Times New Roman" w:cs="Times New Roman"/>
          <w:sz w:val="24"/>
          <w:szCs w:val="24"/>
          <w:lang w:val="en-US"/>
        </w:rPr>
        <w:t xml:space="preserve"> and </w:t>
      </w:r>
      <w:proofErr w:type="spellStart"/>
      <w:r w:rsidR="00033EA3" w:rsidRPr="00091C9E">
        <w:rPr>
          <w:rFonts w:ascii="Times New Roman" w:hAnsi="Times New Roman" w:cs="Times New Roman"/>
          <w:sz w:val="24"/>
          <w:szCs w:val="24"/>
          <w:lang w:val="en-US"/>
        </w:rPr>
        <w:t>Cermak</w:t>
      </w:r>
      <w:proofErr w:type="spellEnd"/>
      <w:r w:rsidR="00033EA3" w:rsidRPr="00091C9E">
        <w:rPr>
          <w:rFonts w:ascii="Times New Roman" w:hAnsi="Times New Roman" w:cs="Times New Roman"/>
          <w:sz w:val="24"/>
          <w:szCs w:val="24"/>
          <w:lang w:val="en-US"/>
        </w:rPr>
        <w:t xml:space="preserve"> (1999) found that, when items of a recognition test were presented as a series of gradually unmasked words, patients </w:t>
      </w:r>
      <w:r w:rsidR="000A2F85" w:rsidRPr="00091C9E">
        <w:rPr>
          <w:rFonts w:ascii="Times New Roman" w:hAnsi="Times New Roman" w:cs="Times New Roman"/>
          <w:sz w:val="24"/>
          <w:szCs w:val="24"/>
          <w:lang w:val="en-US"/>
        </w:rPr>
        <w:t xml:space="preserve">with amnesia </w:t>
      </w:r>
      <w:r w:rsidR="00033EA3" w:rsidRPr="00091C9E">
        <w:rPr>
          <w:rFonts w:ascii="Times New Roman" w:hAnsi="Times New Roman" w:cs="Times New Roman"/>
          <w:sz w:val="24"/>
          <w:szCs w:val="24"/>
          <w:lang w:val="en-US"/>
        </w:rPr>
        <w:t xml:space="preserve">increased their rate of </w:t>
      </w:r>
      <w:r w:rsidR="005B2D85" w:rsidRPr="00091C9E">
        <w:rPr>
          <w:rFonts w:ascii="Times New Roman" w:hAnsi="Times New Roman" w:cs="Times New Roman"/>
          <w:sz w:val="24"/>
          <w:szCs w:val="24"/>
          <w:lang w:val="en-US"/>
        </w:rPr>
        <w:t>“</w:t>
      </w:r>
      <w:r w:rsidR="00033EA3" w:rsidRPr="00091C9E">
        <w:rPr>
          <w:rFonts w:ascii="Times New Roman" w:hAnsi="Times New Roman" w:cs="Times New Roman"/>
          <w:sz w:val="24"/>
          <w:szCs w:val="24"/>
          <w:lang w:val="en-US"/>
        </w:rPr>
        <w:t>old</w:t>
      </w:r>
      <w:r w:rsidR="005B2D85" w:rsidRPr="00091C9E">
        <w:rPr>
          <w:rFonts w:ascii="Times New Roman" w:hAnsi="Times New Roman" w:cs="Times New Roman"/>
          <w:sz w:val="24"/>
          <w:szCs w:val="24"/>
          <w:lang w:val="en-US"/>
        </w:rPr>
        <w:t>”</w:t>
      </w:r>
      <w:r w:rsidR="00033EA3" w:rsidRPr="00091C9E">
        <w:rPr>
          <w:rFonts w:ascii="Times New Roman" w:hAnsi="Times New Roman" w:cs="Times New Roman"/>
          <w:sz w:val="24"/>
          <w:szCs w:val="24"/>
          <w:lang w:val="en-US"/>
        </w:rPr>
        <w:t xml:space="preserve"> responses to stimuli identified faster. That is, more fluently processed items were more likely to be called </w:t>
      </w:r>
      <w:r w:rsidR="005B2D85" w:rsidRPr="00091C9E">
        <w:rPr>
          <w:rFonts w:ascii="Times New Roman" w:hAnsi="Times New Roman" w:cs="Times New Roman"/>
          <w:sz w:val="24"/>
          <w:szCs w:val="24"/>
          <w:lang w:val="en-US"/>
        </w:rPr>
        <w:t>“</w:t>
      </w:r>
      <w:r w:rsidR="00033EA3" w:rsidRPr="00091C9E">
        <w:rPr>
          <w:rFonts w:ascii="Times New Roman" w:hAnsi="Times New Roman" w:cs="Times New Roman"/>
          <w:sz w:val="24"/>
          <w:szCs w:val="24"/>
          <w:lang w:val="en-US"/>
        </w:rPr>
        <w:t>old</w:t>
      </w:r>
      <w:r w:rsidR="005B2D85" w:rsidRPr="00091C9E">
        <w:rPr>
          <w:rFonts w:ascii="Times New Roman" w:hAnsi="Times New Roman" w:cs="Times New Roman"/>
          <w:sz w:val="24"/>
          <w:szCs w:val="24"/>
          <w:lang w:val="en-US"/>
        </w:rPr>
        <w:t>”</w:t>
      </w:r>
      <w:r w:rsidR="00033EA3" w:rsidRPr="00091C9E">
        <w:rPr>
          <w:rFonts w:ascii="Times New Roman" w:hAnsi="Times New Roman" w:cs="Times New Roman"/>
          <w:sz w:val="24"/>
          <w:szCs w:val="24"/>
          <w:lang w:val="en-US"/>
        </w:rPr>
        <w:t xml:space="preserve"> on a recognition test by patients with amnesia (see also </w:t>
      </w:r>
      <w:proofErr w:type="spellStart"/>
      <w:r w:rsidR="00033EA3" w:rsidRPr="00091C9E">
        <w:rPr>
          <w:rFonts w:ascii="Times New Roman" w:hAnsi="Times New Roman" w:cs="Times New Roman"/>
          <w:sz w:val="24"/>
          <w:szCs w:val="24"/>
          <w:lang w:val="en-US"/>
        </w:rPr>
        <w:t>Verfaellie</w:t>
      </w:r>
      <w:proofErr w:type="spellEnd"/>
      <w:r w:rsidR="00033EA3" w:rsidRPr="00091C9E">
        <w:rPr>
          <w:rFonts w:ascii="Times New Roman" w:hAnsi="Times New Roman" w:cs="Times New Roman"/>
          <w:sz w:val="24"/>
          <w:szCs w:val="24"/>
          <w:lang w:val="en-US"/>
        </w:rPr>
        <w:t xml:space="preserve"> &amp; Keane, 2002).</w:t>
      </w:r>
      <w:r w:rsidR="00EC5952" w:rsidRPr="00091C9E">
        <w:rPr>
          <w:rFonts w:ascii="Times New Roman" w:hAnsi="Times New Roman" w:cs="Times New Roman"/>
          <w:sz w:val="24"/>
          <w:szCs w:val="24"/>
          <w:lang w:val="en-US"/>
        </w:rPr>
        <w:t xml:space="preserve"> </w:t>
      </w:r>
      <w:r w:rsidR="00033EA3" w:rsidRPr="00091C9E">
        <w:rPr>
          <w:rFonts w:ascii="Times New Roman" w:hAnsi="Times New Roman" w:cs="Times New Roman"/>
          <w:sz w:val="24"/>
          <w:szCs w:val="24"/>
          <w:lang w:val="en-US"/>
        </w:rPr>
        <w:t>However, the extent to which these processes are preserved is not yet clear</w:t>
      </w:r>
      <w:r w:rsidR="00EC5952" w:rsidRPr="00091C9E">
        <w:rPr>
          <w:rFonts w:ascii="Times New Roman" w:hAnsi="Times New Roman" w:cs="Times New Roman"/>
          <w:sz w:val="24"/>
          <w:szCs w:val="24"/>
          <w:lang w:val="en-US"/>
        </w:rPr>
        <w:t xml:space="preserve"> </w:t>
      </w:r>
      <w:r w:rsidR="00522FC8" w:rsidRPr="00091C9E">
        <w:rPr>
          <w:rFonts w:ascii="Times New Roman" w:hAnsi="Times New Roman" w:cs="Times New Roman"/>
          <w:sz w:val="24"/>
          <w:szCs w:val="24"/>
          <w:lang w:val="en-US"/>
        </w:rPr>
        <w:t>and still remains a</w:t>
      </w:r>
      <w:r w:rsidR="00EC5952" w:rsidRPr="00091C9E">
        <w:rPr>
          <w:rFonts w:ascii="Times New Roman" w:hAnsi="Times New Roman" w:cs="Times New Roman"/>
          <w:sz w:val="24"/>
          <w:szCs w:val="24"/>
          <w:lang w:val="en-US"/>
        </w:rPr>
        <w:t xml:space="preserve"> </w:t>
      </w:r>
      <w:r w:rsidR="00C07BEF" w:rsidRPr="00091C9E">
        <w:rPr>
          <w:rFonts w:ascii="Times New Roman" w:hAnsi="Times New Roman" w:cs="Times New Roman"/>
          <w:sz w:val="24"/>
          <w:szCs w:val="24"/>
          <w:lang w:val="en-US"/>
        </w:rPr>
        <w:t>subject</w:t>
      </w:r>
      <w:r w:rsidR="00522FC8" w:rsidRPr="00091C9E">
        <w:rPr>
          <w:rFonts w:ascii="Times New Roman" w:hAnsi="Times New Roman" w:cs="Times New Roman"/>
          <w:sz w:val="24"/>
          <w:szCs w:val="24"/>
          <w:lang w:val="en-US"/>
        </w:rPr>
        <w:t xml:space="preserve"> of</w:t>
      </w:r>
      <w:r w:rsidR="00C07BEF" w:rsidRPr="00091C9E">
        <w:rPr>
          <w:rFonts w:ascii="Times New Roman" w:hAnsi="Times New Roman" w:cs="Times New Roman"/>
          <w:sz w:val="24"/>
          <w:szCs w:val="24"/>
          <w:lang w:val="en-US"/>
        </w:rPr>
        <w:t xml:space="preserve"> debate</w:t>
      </w:r>
      <w:r w:rsidR="00033EA3" w:rsidRPr="00091C9E">
        <w:rPr>
          <w:rFonts w:ascii="Times New Roman" w:hAnsi="Times New Roman" w:cs="Times New Roman"/>
          <w:sz w:val="24"/>
          <w:szCs w:val="24"/>
          <w:lang w:val="en-US"/>
        </w:rPr>
        <w:t>. For example, Squire (2004) reported the case of patient E.P. who did not use fluency as a cue for recognition decisions although he successfully completed priming tasks (Conroy, Hopkins, &amp; Squire, 2005</w:t>
      </w:r>
      <w:r w:rsidR="00C07BEF" w:rsidRPr="00091C9E">
        <w:rPr>
          <w:rFonts w:ascii="Times New Roman" w:hAnsi="Times New Roman" w:cs="Times New Roman"/>
          <w:sz w:val="24"/>
          <w:szCs w:val="24"/>
          <w:lang w:val="en-US"/>
        </w:rPr>
        <w:t>)</w:t>
      </w:r>
      <w:r w:rsidR="00033EA3" w:rsidRPr="00091C9E">
        <w:rPr>
          <w:rFonts w:ascii="Times New Roman" w:hAnsi="Times New Roman" w:cs="Times New Roman"/>
          <w:sz w:val="24"/>
          <w:szCs w:val="24"/>
          <w:lang w:val="en-US"/>
        </w:rPr>
        <w:t xml:space="preserve">. </w:t>
      </w:r>
    </w:p>
    <w:p w14:paraId="6C90CDBC" w14:textId="26F62664" w:rsidR="0041337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More recently, </w:t>
      </w:r>
      <w:proofErr w:type="spellStart"/>
      <w:r w:rsidRPr="00091C9E">
        <w:rPr>
          <w:rFonts w:ascii="Times New Roman" w:hAnsi="Times New Roman" w:cs="Times New Roman"/>
          <w:sz w:val="24"/>
          <w:szCs w:val="24"/>
          <w:lang w:val="en-US"/>
        </w:rPr>
        <w:t>Ozubko</w:t>
      </w:r>
      <w:proofErr w:type="spellEnd"/>
      <w:r w:rsidRPr="00091C9E">
        <w:rPr>
          <w:rFonts w:ascii="Times New Roman" w:hAnsi="Times New Roman" w:cs="Times New Roman"/>
          <w:sz w:val="24"/>
          <w:szCs w:val="24"/>
          <w:lang w:val="en-US"/>
        </w:rPr>
        <w:t xml:space="preserve"> and </w:t>
      </w:r>
      <w:proofErr w:type="spellStart"/>
      <w:r w:rsidRPr="00091C9E">
        <w:rPr>
          <w:rFonts w:ascii="Times New Roman" w:hAnsi="Times New Roman" w:cs="Times New Roman"/>
          <w:sz w:val="24"/>
          <w:szCs w:val="24"/>
          <w:lang w:val="en-US"/>
        </w:rPr>
        <w:t>Yonelinas</w:t>
      </w:r>
      <w:proofErr w:type="spellEnd"/>
      <w:r w:rsidRPr="00091C9E">
        <w:rPr>
          <w:rFonts w:ascii="Times New Roman" w:hAnsi="Times New Roman" w:cs="Times New Roman"/>
          <w:sz w:val="24"/>
          <w:szCs w:val="24"/>
          <w:lang w:val="en-US"/>
        </w:rPr>
        <w:t xml:space="preserve"> (2014) found that conceptual fluency increased amnesi</w:t>
      </w:r>
      <w:r w:rsidR="00C97562" w:rsidRPr="00091C9E">
        <w:rPr>
          <w:rFonts w:ascii="Times New Roman" w:hAnsi="Times New Roman" w:cs="Times New Roman"/>
          <w:sz w:val="24"/>
          <w:szCs w:val="24"/>
          <w:lang w:val="en-US"/>
        </w:rPr>
        <w:t>a</w:t>
      </w:r>
      <w:r w:rsidRPr="00091C9E">
        <w:rPr>
          <w:rFonts w:ascii="Times New Roman" w:hAnsi="Times New Roman" w:cs="Times New Roman"/>
          <w:sz w:val="24"/>
          <w:szCs w:val="24"/>
          <w:lang w:val="en-US"/>
        </w:rPr>
        <w:t xml:space="preserve"> patients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recognition responses</w:t>
      </w:r>
      <w:r w:rsidR="005F3CB4" w:rsidRPr="00091C9E">
        <w:rPr>
          <w:rFonts w:ascii="Times New Roman" w:hAnsi="Times New Roman" w:cs="Times New Roman"/>
          <w:sz w:val="24"/>
          <w:szCs w:val="24"/>
          <w:lang w:val="en-US"/>
        </w:rPr>
        <w:t xml:space="preserve">, but </w:t>
      </w:r>
      <w:r w:rsidR="004D5593" w:rsidRPr="00091C9E">
        <w:rPr>
          <w:rFonts w:ascii="Times New Roman" w:hAnsi="Times New Roman" w:cs="Times New Roman"/>
          <w:sz w:val="24"/>
          <w:szCs w:val="24"/>
          <w:lang w:val="en-US"/>
        </w:rPr>
        <w:t xml:space="preserve">surprisingly </w:t>
      </w:r>
      <w:r w:rsidR="005F3CB4" w:rsidRPr="00091C9E">
        <w:rPr>
          <w:rFonts w:ascii="Times New Roman" w:hAnsi="Times New Roman" w:cs="Times New Roman"/>
          <w:sz w:val="24"/>
          <w:szCs w:val="24"/>
          <w:lang w:val="en-US"/>
        </w:rPr>
        <w:t>only</w:t>
      </w:r>
      <w:r w:rsidRPr="00091C9E">
        <w:rPr>
          <w:rFonts w:ascii="Times New Roman" w:hAnsi="Times New Roman" w:cs="Times New Roman"/>
          <w:sz w:val="24"/>
          <w:szCs w:val="24"/>
          <w:lang w:val="en-US"/>
        </w:rPr>
        <w:t xml:space="preserve"> for new items</w:t>
      </w:r>
      <w:r w:rsidR="00522FC8"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not for old ones. </w:t>
      </w:r>
      <w:r w:rsidR="00C97562" w:rsidRPr="00091C9E">
        <w:rPr>
          <w:rFonts w:ascii="Times New Roman" w:hAnsi="Times New Roman" w:cs="Times New Roman"/>
          <w:sz w:val="24"/>
          <w:szCs w:val="24"/>
          <w:lang w:val="en-US"/>
        </w:rPr>
        <w:t>They</w:t>
      </w:r>
      <w:r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lastRenderedPageBreak/>
        <w:t>postulate</w:t>
      </w:r>
      <w:r w:rsidR="00C97562" w:rsidRPr="00091C9E">
        <w:rPr>
          <w:rFonts w:ascii="Times New Roman" w:hAnsi="Times New Roman" w:cs="Times New Roman"/>
          <w:sz w:val="24"/>
          <w:szCs w:val="24"/>
          <w:lang w:val="en-US"/>
        </w:rPr>
        <w:t>d</w:t>
      </w:r>
      <w:r w:rsidRPr="00091C9E">
        <w:rPr>
          <w:rFonts w:ascii="Times New Roman" w:hAnsi="Times New Roman" w:cs="Times New Roman"/>
          <w:sz w:val="24"/>
          <w:szCs w:val="24"/>
          <w:lang w:val="en-US"/>
        </w:rPr>
        <w:t xml:space="preserve"> that patients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apparent inability to rely normally on fluency cues could result from a </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reluctance to use fluency</w:t>
      </w:r>
      <w:r w:rsidR="005B2D85" w:rsidRPr="00091C9E">
        <w:rPr>
          <w:rFonts w:ascii="Times New Roman" w:hAnsi="Times New Roman" w:cs="Times New Roman"/>
          <w:sz w:val="24"/>
          <w:szCs w:val="24"/>
          <w:lang w:val="en-US"/>
        </w:rPr>
        <w:t>”</w:t>
      </w:r>
      <w:r w:rsidR="00CC2231" w:rsidRPr="00091C9E">
        <w:rPr>
          <w:rFonts w:ascii="Times New Roman" w:hAnsi="Times New Roman" w:cs="Times New Roman"/>
          <w:sz w:val="24"/>
          <w:szCs w:val="24"/>
          <w:lang w:val="en-US"/>
        </w:rPr>
        <w:t xml:space="preserve"> </w:t>
      </w:r>
      <w:r w:rsidR="00C97562" w:rsidRPr="00091C9E">
        <w:rPr>
          <w:rFonts w:ascii="Times New Roman" w:hAnsi="Times New Roman" w:cs="Times New Roman"/>
          <w:sz w:val="24"/>
          <w:szCs w:val="24"/>
          <w:lang w:val="en-US"/>
        </w:rPr>
        <w:t>and/or</w:t>
      </w:r>
      <w:r w:rsidR="00CC2231" w:rsidRPr="00091C9E">
        <w:rPr>
          <w:rFonts w:ascii="Times New Roman" w:hAnsi="Times New Roman" w:cs="Times New Roman"/>
          <w:sz w:val="24"/>
          <w:szCs w:val="24"/>
          <w:lang w:val="en-US"/>
        </w:rPr>
        <w:t xml:space="preserve"> a </w:t>
      </w:r>
      <w:r w:rsidR="005B2D85" w:rsidRPr="00091C9E">
        <w:rPr>
          <w:rFonts w:ascii="Times New Roman" w:hAnsi="Times New Roman" w:cs="Times New Roman"/>
          <w:sz w:val="24"/>
          <w:szCs w:val="24"/>
          <w:lang w:val="en-US"/>
        </w:rPr>
        <w:t>“</w:t>
      </w:r>
      <w:r w:rsidR="00CC2231" w:rsidRPr="00091C9E">
        <w:rPr>
          <w:rFonts w:ascii="Times New Roman" w:hAnsi="Times New Roman" w:cs="Times New Roman"/>
          <w:sz w:val="24"/>
          <w:szCs w:val="24"/>
          <w:lang w:val="en-US"/>
        </w:rPr>
        <w:t>reduced ability to separate sources of fluency</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w:t>
      </w:r>
      <w:r w:rsidR="00C97562" w:rsidRPr="00091C9E">
        <w:rPr>
          <w:rFonts w:ascii="Times New Roman" w:hAnsi="Times New Roman" w:cs="Times New Roman"/>
          <w:sz w:val="24"/>
          <w:szCs w:val="24"/>
          <w:lang w:val="en-US"/>
        </w:rPr>
        <w:t>(</w:t>
      </w:r>
      <w:r w:rsidR="00016B5F" w:rsidRPr="00091C9E">
        <w:rPr>
          <w:rFonts w:ascii="Times New Roman" w:hAnsi="Times New Roman" w:cs="Times New Roman"/>
          <w:sz w:val="24"/>
          <w:szCs w:val="24"/>
          <w:lang w:val="en-US"/>
        </w:rPr>
        <w:t>p</w:t>
      </w:r>
      <w:r w:rsidR="00C97562" w:rsidRPr="00091C9E">
        <w:rPr>
          <w:rFonts w:ascii="Times New Roman" w:hAnsi="Times New Roman" w:cs="Times New Roman"/>
          <w:sz w:val="24"/>
          <w:szCs w:val="24"/>
          <w:lang w:val="en-US"/>
        </w:rPr>
        <w:t xml:space="preserve">p. </w:t>
      </w:r>
      <w:r w:rsidR="00016B5F" w:rsidRPr="00091C9E">
        <w:rPr>
          <w:rFonts w:ascii="Times New Roman" w:hAnsi="Times New Roman" w:cs="Times New Roman"/>
          <w:sz w:val="24"/>
          <w:szCs w:val="24"/>
          <w:lang w:val="en-US"/>
        </w:rPr>
        <w:t>65-66</w:t>
      </w:r>
      <w:r w:rsidR="00C97562"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t>Patients with severe memory problems may be less inclined to regard</w:t>
      </w:r>
      <w:r w:rsidR="00CC2231" w:rsidRPr="00091C9E">
        <w:rPr>
          <w:rFonts w:ascii="Times New Roman" w:hAnsi="Times New Roman" w:cs="Times New Roman"/>
          <w:sz w:val="24"/>
          <w:szCs w:val="24"/>
          <w:lang w:val="en-US"/>
        </w:rPr>
        <w:t xml:space="preserve"> </w:t>
      </w:r>
      <w:r w:rsidR="00CE2FC3" w:rsidRPr="00091C9E">
        <w:rPr>
          <w:rFonts w:ascii="Times New Roman" w:hAnsi="Times New Roman" w:cs="Times New Roman"/>
          <w:sz w:val="24"/>
          <w:szCs w:val="24"/>
          <w:lang w:val="en-US"/>
        </w:rPr>
        <w:t xml:space="preserve">a </w:t>
      </w:r>
      <w:r w:rsidR="007865C9" w:rsidRPr="00091C9E">
        <w:rPr>
          <w:rFonts w:ascii="Times New Roman" w:hAnsi="Times New Roman" w:cs="Times New Roman"/>
          <w:sz w:val="24"/>
          <w:szCs w:val="24"/>
          <w:lang w:val="en-US"/>
        </w:rPr>
        <w:t>strong</w:t>
      </w:r>
      <w:r w:rsidR="00522FC8" w:rsidRPr="00091C9E">
        <w:rPr>
          <w:rFonts w:ascii="Times New Roman" w:hAnsi="Times New Roman" w:cs="Times New Roman"/>
          <w:sz w:val="24"/>
          <w:szCs w:val="24"/>
          <w:lang w:val="en-US"/>
        </w:rPr>
        <w:t xml:space="preserve"> feeling of</w:t>
      </w:r>
      <w:r w:rsidRPr="00091C9E">
        <w:rPr>
          <w:rFonts w:ascii="Times New Roman" w:hAnsi="Times New Roman" w:cs="Times New Roman"/>
          <w:sz w:val="24"/>
          <w:szCs w:val="24"/>
          <w:lang w:val="en-US"/>
        </w:rPr>
        <w:t xml:space="preserve"> fluency </w:t>
      </w:r>
      <w:r w:rsidR="00CE2FC3" w:rsidRPr="00091C9E">
        <w:rPr>
          <w:rFonts w:ascii="Times New Roman" w:hAnsi="Times New Roman" w:cs="Times New Roman"/>
          <w:sz w:val="24"/>
          <w:szCs w:val="24"/>
          <w:lang w:val="en-US"/>
        </w:rPr>
        <w:t>(</w:t>
      </w:r>
      <w:r w:rsidR="00522FC8" w:rsidRPr="00091C9E">
        <w:rPr>
          <w:rFonts w:ascii="Times New Roman" w:hAnsi="Times New Roman" w:cs="Times New Roman"/>
          <w:sz w:val="24"/>
          <w:szCs w:val="24"/>
          <w:lang w:val="en-US"/>
        </w:rPr>
        <w:t xml:space="preserve">e.g., </w:t>
      </w:r>
      <w:r w:rsidR="005B2D85" w:rsidRPr="00091C9E">
        <w:rPr>
          <w:rFonts w:ascii="Times New Roman" w:hAnsi="Times New Roman" w:cs="Times New Roman"/>
          <w:sz w:val="24"/>
          <w:szCs w:val="24"/>
          <w:lang w:val="en-US"/>
        </w:rPr>
        <w:t>“</w:t>
      </w:r>
      <w:r w:rsidR="00CE2FC3" w:rsidRPr="00091C9E">
        <w:rPr>
          <w:rFonts w:ascii="Times New Roman" w:hAnsi="Times New Roman" w:cs="Times New Roman"/>
          <w:sz w:val="24"/>
          <w:szCs w:val="24"/>
          <w:lang w:val="en-US"/>
        </w:rPr>
        <w:t>old</w:t>
      </w:r>
      <w:r w:rsidR="005B2D85" w:rsidRPr="00091C9E">
        <w:rPr>
          <w:rFonts w:ascii="Times New Roman" w:hAnsi="Times New Roman" w:cs="Times New Roman"/>
          <w:sz w:val="24"/>
          <w:szCs w:val="24"/>
          <w:lang w:val="en-US"/>
        </w:rPr>
        <w:t>”</w:t>
      </w:r>
      <w:r w:rsidR="00CE2FC3" w:rsidRPr="00091C9E">
        <w:rPr>
          <w:rFonts w:ascii="Times New Roman" w:hAnsi="Times New Roman" w:cs="Times New Roman"/>
          <w:sz w:val="24"/>
          <w:szCs w:val="24"/>
          <w:lang w:val="en-US"/>
        </w:rPr>
        <w:t xml:space="preserve"> </w:t>
      </w:r>
      <w:r w:rsidR="00522FC8" w:rsidRPr="00091C9E">
        <w:rPr>
          <w:rFonts w:ascii="Times New Roman" w:hAnsi="Times New Roman" w:cs="Times New Roman"/>
          <w:sz w:val="24"/>
          <w:szCs w:val="24"/>
          <w:lang w:val="en-US"/>
        </w:rPr>
        <w:t xml:space="preserve">items that have also been </w:t>
      </w:r>
      <w:r w:rsidR="00CE2FC3" w:rsidRPr="00091C9E">
        <w:rPr>
          <w:rFonts w:ascii="Times New Roman" w:hAnsi="Times New Roman" w:cs="Times New Roman"/>
          <w:sz w:val="24"/>
          <w:szCs w:val="24"/>
          <w:lang w:val="en-US"/>
        </w:rPr>
        <w:t>primed)</w:t>
      </w:r>
      <w:r w:rsidR="007865C9"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t xml:space="preserve">as a </w:t>
      </w:r>
      <w:r w:rsidR="00F632F1" w:rsidRPr="00091C9E">
        <w:rPr>
          <w:rFonts w:ascii="Times New Roman" w:hAnsi="Times New Roman" w:cs="Times New Roman"/>
          <w:sz w:val="24"/>
          <w:szCs w:val="24"/>
          <w:lang w:val="en-US"/>
        </w:rPr>
        <w:t xml:space="preserve">reliable </w:t>
      </w:r>
      <w:r w:rsidRPr="00091C9E">
        <w:rPr>
          <w:rFonts w:ascii="Times New Roman" w:hAnsi="Times New Roman" w:cs="Times New Roman"/>
          <w:sz w:val="24"/>
          <w:szCs w:val="24"/>
          <w:lang w:val="en-US"/>
        </w:rPr>
        <w:t xml:space="preserve">product of their </w:t>
      </w:r>
      <w:r w:rsidR="007865C9" w:rsidRPr="00091C9E">
        <w:rPr>
          <w:rFonts w:ascii="Times New Roman" w:hAnsi="Times New Roman" w:cs="Times New Roman"/>
          <w:sz w:val="24"/>
          <w:szCs w:val="24"/>
          <w:lang w:val="en-US"/>
        </w:rPr>
        <w:t xml:space="preserve">impaired </w:t>
      </w:r>
      <w:r w:rsidRPr="00091C9E">
        <w:rPr>
          <w:rFonts w:ascii="Times New Roman" w:hAnsi="Times New Roman" w:cs="Times New Roman"/>
          <w:sz w:val="24"/>
          <w:szCs w:val="24"/>
          <w:lang w:val="en-US"/>
        </w:rPr>
        <w:t>memory</w:t>
      </w:r>
      <w:r w:rsidR="00215555" w:rsidRPr="00091C9E">
        <w:rPr>
          <w:rFonts w:ascii="Times New Roman" w:hAnsi="Times New Roman" w:cs="Times New Roman"/>
          <w:sz w:val="24"/>
          <w:szCs w:val="24"/>
          <w:lang w:val="en-US"/>
        </w:rPr>
        <w:t xml:space="preserve">. </w:t>
      </w:r>
      <w:r w:rsidR="00A97351" w:rsidRPr="00091C9E">
        <w:rPr>
          <w:rFonts w:ascii="Times New Roman" w:hAnsi="Times New Roman" w:cs="Times New Roman"/>
          <w:sz w:val="24"/>
          <w:szCs w:val="24"/>
          <w:lang w:val="en-US"/>
        </w:rPr>
        <w:t>T</w:t>
      </w:r>
      <w:r w:rsidR="00CA3EB7" w:rsidRPr="00091C9E">
        <w:rPr>
          <w:rFonts w:ascii="Times New Roman" w:hAnsi="Times New Roman" w:cs="Times New Roman"/>
          <w:sz w:val="24"/>
          <w:szCs w:val="24"/>
          <w:lang w:val="en-US"/>
        </w:rPr>
        <w:t>he lack of attribution of fluency</w:t>
      </w:r>
      <w:r w:rsidR="00D47219" w:rsidRPr="00091C9E">
        <w:rPr>
          <w:rFonts w:ascii="Times New Roman" w:hAnsi="Times New Roman" w:cs="Times New Roman"/>
          <w:sz w:val="24"/>
          <w:szCs w:val="24"/>
          <w:lang w:val="en-US"/>
        </w:rPr>
        <w:t xml:space="preserve"> to </w:t>
      </w:r>
      <w:r w:rsidR="00215555" w:rsidRPr="00091C9E">
        <w:rPr>
          <w:rFonts w:ascii="Times New Roman" w:hAnsi="Times New Roman" w:cs="Times New Roman"/>
          <w:sz w:val="24"/>
          <w:szCs w:val="24"/>
          <w:lang w:val="en-US"/>
        </w:rPr>
        <w:t xml:space="preserve">memory could </w:t>
      </w:r>
      <w:r w:rsidR="00A97351" w:rsidRPr="00091C9E">
        <w:rPr>
          <w:rFonts w:ascii="Times New Roman" w:hAnsi="Times New Roman" w:cs="Times New Roman"/>
          <w:sz w:val="24"/>
          <w:szCs w:val="24"/>
          <w:lang w:val="en-US"/>
        </w:rPr>
        <w:t xml:space="preserve">also </w:t>
      </w:r>
      <w:r w:rsidR="00C97562" w:rsidRPr="00091C9E">
        <w:rPr>
          <w:rFonts w:ascii="Times New Roman" w:hAnsi="Times New Roman" w:cs="Times New Roman"/>
          <w:sz w:val="24"/>
          <w:szCs w:val="24"/>
          <w:lang w:val="en-US"/>
        </w:rPr>
        <w:t xml:space="preserve">be </w:t>
      </w:r>
      <w:r w:rsidR="00CA3EB7" w:rsidRPr="00091C9E">
        <w:rPr>
          <w:rFonts w:ascii="Times New Roman" w:hAnsi="Times New Roman" w:cs="Times New Roman"/>
          <w:sz w:val="24"/>
          <w:szCs w:val="24"/>
          <w:lang w:val="en-US"/>
        </w:rPr>
        <w:t>accentuated by the</w:t>
      </w:r>
      <w:r w:rsidR="00522FC8" w:rsidRPr="00091C9E">
        <w:rPr>
          <w:rFonts w:ascii="Times New Roman" w:hAnsi="Times New Roman" w:cs="Times New Roman"/>
          <w:sz w:val="24"/>
          <w:szCs w:val="24"/>
          <w:lang w:val="en-US"/>
        </w:rPr>
        <w:t>ir</w:t>
      </w:r>
      <w:r w:rsidR="00CA3EB7" w:rsidRPr="00091C9E">
        <w:rPr>
          <w:rFonts w:ascii="Times New Roman" w:hAnsi="Times New Roman" w:cs="Times New Roman"/>
          <w:sz w:val="24"/>
          <w:szCs w:val="24"/>
          <w:lang w:val="en-US"/>
        </w:rPr>
        <w:t xml:space="preserve"> </w:t>
      </w:r>
      <w:r w:rsidR="00C97562" w:rsidRPr="00091C9E">
        <w:rPr>
          <w:rFonts w:ascii="Times New Roman" w:hAnsi="Times New Roman" w:cs="Times New Roman"/>
          <w:sz w:val="24"/>
          <w:szCs w:val="24"/>
          <w:lang w:val="en-US"/>
        </w:rPr>
        <w:t>difficulty</w:t>
      </w:r>
      <w:r w:rsidR="00CA3EB7" w:rsidRPr="00091C9E">
        <w:rPr>
          <w:rFonts w:ascii="Times New Roman" w:hAnsi="Times New Roman" w:cs="Times New Roman"/>
          <w:sz w:val="24"/>
          <w:szCs w:val="24"/>
          <w:lang w:val="en-US"/>
        </w:rPr>
        <w:t xml:space="preserve"> remember</w:t>
      </w:r>
      <w:r w:rsidR="00C97562" w:rsidRPr="00091C9E">
        <w:rPr>
          <w:rFonts w:ascii="Times New Roman" w:hAnsi="Times New Roman" w:cs="Times New Roman"/>
          <w:sz w:val="24"/>
          <w:szCs w:val="24"/>
          <w:lang w:val="en-US"/>
        </w:rPr>
        <w:t>ing</w:t>
      </w:r>
      <w:r w:rsidR="00CA3EB7" w:rsidRPr="00091C9E">
        <w:rPr>
          <w:rFonts w:ascii="Times New Roman" w:hAnsi="Times New Roman" w:cs="Times New Roman"/>
          <w:sz w:val="24"/>
          <w:szCs w:val="24"/>
          <w:lang w:val="en-US"/>
        </w:rPr>
        <w:t xml:space="preserve"> the </w:t>
      </w:r>
      <w:r w:rsidR="00413373" w:rsidRPr="00091C9E">
        <w:rPr>
          <w:rFonts w:ascii="Times New Roman" w:hAnsi="Times New Roman" w:cs="Times New Roman"/>
          <w:sz w:val="24"/>
          <w:szCs w:val="24"/>
          <w:lang w:val="en-US"/>
        </w:rPr>
        <w:t>prior</w:t>
      </w:r>
      <w:r w:rsidR="00CE2FC3" w:rsidRPr="00091C9E">
        <w:rPr>
          <w:rFonts w:ascii="Times New Roman" w:hAnsi="Times New Roman" w:cs="Times New Roman"/>
          <w:sz w:val="24"/>
          <w:szCs w:val="24"/>
          <w:lang w:val="en-US"/>
        </w:rPr>
        <w:t xml:space="preserve"> study phase </w:t>
      </w:r>
      <w:r w:rsidR="00D47219" w:rsidRPr="00091C9E">
        <w:rPr>
          <w:rFonts w:ascii="Times New Roman" w:hAnsi="Times New Roman" w:cs="Times New Roman"/>
          <w:sz w:val="24"/>
          <w:szCs w:val="24"/>
          <w:lang w:val="en-US"/>
        </w:rPr>
        <w:t xml:space="preserve">as a possible source </w:t>
      </w:r>
      <w:r w:rsidR="00C97562" w:rsidRPr="00091C9E">
        <w:rPr>
          <w:rFonts w:ascii="Times New Roman" w:hAnsi="Times New Roman" w:cs="Times New Roman"/>
          <w:sz w:val="24"/>
          <w:szCs w:val="24"/>
          <w:lang w:val="en-US"/>
        </w:rPr>
        <w:t xml:space="preserve">of </w:t>
      </w:r>
      <w:r w:rsidR="00522FC8" w:rsidRPr="00091C9E">
        <w:rPr>
          <w:rFonts w:ascii="Times New Roman" w:hAnsi="Times New Roman" w:cs="Times New Roman"/>
          <w:sz w:val="24"/>
          <w:szCs w:val="24"/>
          <w:lang w:val="en-US"/>
        </w:rPr>
        <w:t>their</w:t>
      </w:r>
      <w:r w:rsidR="00CE2FC3" w:rsidRPr="00091C9E">
        <w:rPr>
          <w:rFonts w:ascii="Times New Roman" w:hAnsi="Times New Roman" w:cs="Times New Roman"/>
          <w:sz w:val="24"/>
          <w:szCs w:val="24"/>
          <w:lang w:val="en-US"/>
        </w:rPr>
        <w:t xml:space="preserve"> current </w:t>
      </w:r>
      <w:r w:rsidR="00522FC8" w:rsidRPr="00091C9E">
        <w:rPr>
          <w:rFonts w:ascii="Times New Roman" w:hAnsi="Times New Roman" w:cs="Times New Roman"/>
          <w:sz w:val="24"/>
          <w:szCs w:val="24"/>
          <w:lang w:val="en-US"/>
        </w:rPr>
        <w:t xml:space="preserve">feeling of </w:t>
      </w:r>
      <w:r w:rsidR="00D47219" w:rsidRPr="00091C9E">
        <w:rPr>
          <w:rFonts w:ascii="Times New Roman" w:hAnsi="Times New Roman" w:cs="Times New Roman"/>
          <w:sz w:val="24"/>
          <w:szCs w:val="24"/>
          <w:lang w:val="en-US"/>
        </w:rPr>
        <w:t>fluency</w:t>
      </w:r>
      <w:r w:rsidR="00CA3EB7" w:rsidRPr="00091C9E">
        <w:rPr>
          <w:rFonts w:ascii="Times New Roman" w:hAnsi="Times New Roman" w:cs="Times New Roman"/>
          <w:sz w:val="24"/>
          <w:szCs w:val="24"/>
          <w:lang w:val="en-US"/>
        </w:rPr>
        <w:t>.</w:t>
      </w:r>
      <w:r w:rsidR="00215555" w:rsidRPr="00091C9E">
        <w:rPr>
          <w:rFonts w:ascii="Times New Roman" w:hAnsi="Times New Roman" w:cs="Times New Roman"/>
          <w:sz w:val="24"/>
          <w:szCs w:val="24"/>
          <w:lang w:val="en-US"/>
        </w:rPr>
        <w:t xml:space="preserve"> </w:t>
      </w:r>
      <w:r w:rsidR="00F632F1" w:rsidRPr="00091C9E">
        <w:rPr>
          <w:rFonts w:ascii="Times New Roman" w:hAnsi="Times New Roman" w:cs="Times New Roman"/>
          <w:sz w:val="24"/>
          <w:szCs w:val="24"/>
          <w:lang w:val="en-US"/>
        </w:rPr>
        <w:t>So, i</w:t>
      </w:r>
      <w:r w:rsidR="00215555" w:rsidRPr="00091C9E">
        <w:rPr>
          <w:rFonts w:ascii="Times New Roman" w:hAnsi="Times New Roman" w:cs="Times New Roman"/>
          <w:sz w:val="24"/>
          <w:szCs w:val="24"/>
          <w:lang w:val="en-US"/>
        </w:rPr>
        <w:t xml:space="preserve">n </w:t>
      </w:r>
      <w:r w:rsidR="00522FC8" w:rsidRPr="00091C9E">
        <w:rPr>
          <w:rFonts w:ascii="Times New Roman" w:hAnsi="Times New Roman" w:cs="Times New Roman"/>
          <w:sz w:val="24"/>
          <w:szCs w:val="24"/>
          <w:lang w:val="en-US"/>
        </w:rPr>
        <w:t xml:space="preserve">the </w:t>
      </w:r>
      <w:r w:rsidR="00215555" w:rsidRPr="00091C9E">
        <w:rPr>
          <w:rFonts w:ascii="Times New Roman" w:hAnsi="Times New Roman" w:cs="Times New Roman"/>
          <w:sz w:val="24"/>
          <w:szCs w:val="24"/>
          <w:lang w:val="en-US"/>
        </w:rPr>
        <w:t>context of multiple source</w:t>
      </w:r>
      <w:r w:rsidR="00522FC8" w:rsidRPr="00091C9E">
        <w:rPr>
          <w:rFonts w:ascii="Times New Roman" w:hAnsi="Times New Roman" w:cs="Times New Roman"/>
          <w:sz w:val="24"/>
          <w:szCs w:val="24"/>
          <w:lang w:val="en-US"/>
        </w:rPr>
        <w:t>s</w:t>
      </w:r>
      <w:r w:rsidR="00215555" w:rsidRPr="00091C9E">
        <w:rPr>
          <w:rFonts w:ascii="Times New Roman" w:hAnsi="Times New Roman" w:cs="Times New Roman"/>
          <w:sz w:val="24"/>
          <w:szCs w:val="24"/>
          <w:lang w:val="en-US"/>
        </w:rPr>
        <w:t xml:space="preserve"> of processing fluency, amnesic </w:t>
      </w:r>
      <w:r w:rsidR="00522FC8" w:rsidRPr="00091C9E">
        <w:rPr>
          <w:rFonts w:ascii="Times New Roman" w:hAnsi="Times New Roman" w:cs="Times New Roman"/>
          <w:sz w:val="24"/>
          <w:szCs w:val="24"/>
          <w:lang w:val="en-US"/>
        </w:rPr>
        <w:t xml:space="preserve">patients </w:t>
      </w:r>
      <w:r w:rsidR="00215555" w:rsidRPr="00091C9E">
        <w:rPr>
          <w:rFonts w:ascii="Times New Roman" w:hAnsi="Times New Roman" w:cs="Times New Roman"/>
          <w:sz w:val="24"/>
          <w:szCs w:val="24"/>
          <w:lang w:val="en-US"/>
        </w:rPr>
        <w:t xml:space="preserve">may be more prone to attribute fluency to </w:t>
      </w:r>
      <w:r w:rsidR="009412FD" w:rsidRPr="00091C9E">
        <w:rPr>
          <w:rFonts w:ascii="Times New Roman" w:hAnsi="Times New Roman" w:cs="Times New Roman"/>
          <w:sz w:val="24"/>
          <w:szCs w:val="24"/>
          <w:lang w:val="en-US"/>
        </w:rPr>
        <w:t xml:space="preserve">an </w:t>
      </w:r>
      <w:r w:rsidR="00215555" w:rsidRPr="00091C9E">
        <w:rPr>
          <w:rFonts w:ascii="Times New Roman" w:hAnsi="Times New Roman" w:cs="Times New Roman"/>
          <w:sz w:val="24"/>
          <w:szCs w:val="24"/>
          <w:lang w:val="en-US"/>
        </w:rPr>
        <w:t>external source.</w:t>
      </w:r>
      <w:r w:rsidR="00413373"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t>Th</w:t>
      </w:r>
      <w:r w:rsidR="00413373" w:rsidRPr="00091C9E">
        <w:rPr>
          <w:rFonts w:ascii="Times New Roman" w:hAnsi="Times New Roman" w:cs="Times New Roman"/>
          <w:sz w:val="24"/>
          <w:szCs w:val="24"/>
          <w:lang w:val="en-US"/>
        </w:rPr>
        <w:t>ese</w:t>
      </w:r>
      <w:r w:rsidRPr="00091C9E">
        <w:rPr>
          <w:rFonts w:ascii="Times New Roman" w:hAnsi="Times New Roman" w:cs="Times New Roman"/>
          <w:sz w:val="24"/>
          <w:szCs w:val="24"/>
          <w:lang w:val="en-US"/>
        </w:rPr>
        <w:t xml:space="preserve"> hypothes</w:t>
      </w:r>
      <w:r w:rsidR="00413373" w:rsidRPr="00091C9E">
        <w:rPr>
          <w:rFonts w:ascii="Times New Roman" w:hAnsi="Times New Roman" w:cs="Times New Roman"/>
          <w:sz w:val="24"/>
          <w:szCs w:val="24"/>
          <w:lang w:val="en-US"/>
        </w:rPr>
        <w:t>e</w:t>
      </w:r>
      <w:r w:rsidRPr="00091C9E">
        <w:rPr>
          <w:rFonts w:ascii="Times New Roman" w:hAnsi="Times New Roman" w:cs="Times New Roman"/>
          <w:sz w:val="24"/>
          <w:szCs w:val="24"/>
          <w:lang w:val="en-US"/>
        </w:rPr>
        <w:t xml:space="preserve">s </w:t>
      </w:r>
      <w:r w:rsidR="00413373" w:rsidRPr="00091C9E">
        <w:rPr>
          <w:rFonts w:ascii="Times New Roman" w:hAnsi="Times New Roman" w:cs="Times New Roman"/>
          <w:sz w:val="24"/>
          <w:szCs w:val="24"/>
          <w:lang w:val="en-US"/>
        </w:rPr>
        <w:t xml:space="preserve">are </w:t>
      </w:r>
      <w:r w:rsidRPr="00091C9E">
        <w:rPr>
          <w:rFonts w:ascii="Times New Roman" w:hAnsi="Times New Roman" w:cs="Times New Roman"/>
          <w:sz w:val="24"/>
          <w:szCs w:val="24"/>
          <w:lang w:val="en-US"/>
        </w:rPr>
        <w:t>consistent with the results of previous studies demonstrating that amnesic patients use fluency more readily when they are prompted to do so (</w:t>
      </w:r>
      <w:proofErr w:type="spellStart"/>
      <w:r w:rsidRPr="00091C9E">
        <w:rPr>
          <w:rFonts w:ascii="Times New Roman" w:hAnsi="Times New Roman" w:cs="Times New Roman"/>
          <w:sz w:val="24"/>
          <w:szCs w:val="24"/>
          <w:lang w:val="en-US"/>
        </w:rPr>
        <w:t>Verfa</w:t>
      </w:r>
      <w:r w:rsidR="0013763E" w:rsidRPr="00091C9E">
        <w:rPr>
          <w:rFonts w:ascii="Times New Roman" w:hAnsi="Times New Roman" w:cs="Times New Roman"/>
          <w:sz w:val="24"/>
          <w:szCs w:val="24"/>
          <w:lang w:val="en-US"/>
        </w:rPr>
        <w:t>ellie</w:t>
      </w:r>
      <w:proofErr w:type="spellEnd"/>
      <w:r w:rsidR="0013763E" w:rsidRPr="00091C9E">
        <w:rPr>
          <w:rFonts w:ascii="Times New Roman" w:hAnsi="Times New Roman" w:cs="Times New Roman"/>
          <w:sz w:val="24"/>
          <w:szCs w:val="24"/>
          <w:lang w:val="en-US"/>
        </w:rPr>
        <w:t xml:space="preserve">, </w:t>
      </w:r>
      <w:proofErr w:type="spellStart"/>
      <w:r w:rsidR="0013763E" w:rsidRPr="00091C9E">
        <w:rPr>
          <w:rFonts w:ascii="Times New Roman" w:hAnsi="Times New Roman" w:cs="Times New Roman"/>
          <w:sz w:val="24"/>
          <w:szCs w:val="24"/>
          <w:lang w:val="en-US"/>
        </w:rPr>
        <w:t>Giovanello</w:t>
      </w:r>
      <w:proofErr w:type="spellEnd"/>
      <w:r w:rsidR="0013763E" w:rsidRPr="00091C9E">
        <w:rPr>
          <w:rFonts w:ascii="Times New Roman" w:hAnsi="Times New Roman" w:cs="Times New Roman"/>
          <w:sz w:val="24"/>
          <w:szCs w:val="24"/>
          <w:lang w:val="en-US"/>
        </w:rPr>
        <w:t>, &amp; Keane, 2001</w:t>
      </w:r>
      <w:r w:rsidR="00C97562" w:rsidRPr="00091C9E">
        <w:rPr>
          <w:rFonts w:ascii="Times New Roman" w:hAnsi="Times New Roman" w:cs="Times New Roman"/>
          <w:sz w:val="24"/>
          <w:szCs w:val="24"/>
          <w:lang w:val="en-US"/>
        </w:rPr>
        <w:t>;</w:t>
      </w:r>
      <w:r w:rsidR="0013763E" w:rsidRPr="00091C9E">
        <w:rPr>
          <w:rFonts w:ascii="Times New Roman" w:hAnsi="Times New Roman" w:cs="Times New Roman"/>
          <w:sz w:val="24"/>
          <w:szCs w:val="24"/>
          <w:lang w:val="en-US"/>
        </w:rPr>
        <w:t xml:space="preserve"> for similar findings in patients with Alzheimer</w:t>
      </w:r>
      <w:r w:rsidR="00C97562" w:rsidRPr="00091C9E">
        <w:rPr>
          <w:rFonts w:ascii="Times New Roman" w:hAnsi="Times New Roman" w:cs="Times New Roman"/>
          <w:sz w:val="24"/>
          <w:szCs w:val="24"/>
          <w:lang w:val="en-US"/>
        </w:rPr>
        <w:t>’s</w:t>
      </w:r>
      <w:r w:rsidR="0013763E" w:rsidRPr="00091C9E">
        <w:rPr>
          <w:rFonts w:ascii="Times New Roman" w:hAnsi="Times New Roman" w:cs="Times New Roman"/>
          <w:sz w:val="24"/>
          <w:szCs w:val="24"/>
          <w:lang w:val="en-US"/>
        </w:rPr>
        <w:t xml:space="preserve"> disease, see Simon, </w:t>
      </w:r>
      <w:proofErr w:type="spellStart"/>
      <w:r w:rsidR="0013763E" w:rsidRPr="00091C9E">
        <w:rPr>
          <w:rFonts w:ascii="Times New Roman" w:hAnsi="Times New Roman" w:cs="Times New Roman"/>
          <w:sz w:val="24"/>
          <w:szCs w:val="24"/>
          <w:lang w:val="en-US"/>
        </w:rPr>
        <w:t>Bastin</w:t>
      </w:r>
      <w:proofErr w:type="spellEnd"/>
      <w:r w:rsidR="0013763E" w:rsidRPr="00091C9E">
        <w:rPr>
          <w:rFonts w:ascii="Times New Roman" w:hAnsi="Times New Roman" w:cs="Times New Roman"/>
          <w:sz w:val="24"/>
          <w:szCs w:val="24"/>
          <w:lang w:val="en-US"/>
        </w:rPr>
        <w:t>, Salmon, &amp; Willems, 2016)</w:t>
      </w:r>
      <w:r w:rsidRPr="00091C9E">
        <w:rPr>
          <w:rFonts w:ascii="Times New Roman" w:hAnsi="Times New Roman" w:cs="Times New Roman"/>
          <w:sz w:val="24"/>
          <w:szCs w:val="24"/>
          <w:lang w:val="en-US"/>
        </w:rPr>
        <w:t xml:space="preserve"> or when no competing </w:t>
      </w:r>
      <w:r w:rsidR="00C97562" w:rsidRPr="00091C9E">
        <w:rPr>
          <w:rFonts w:ascii="Times New Roman" w:hAnsi="Times New Roman" w:cs="Times New Roman"/>
          <w:sz w:val="24"/>
          <w:szCs w:val="24"/>
          <w:lang w:val="en-US"/>
        </w:rPr>
        <w:t xml:space="preserve">sources of </w:t>
      </w:r>
      <w:r w:rsidRPr="00091C9E">
        <w:rPr>
          <w:rFonts w:ascii="Times New Roman" w:hAnsi="Times New Roman" w:cs="Times New Roman"/>
          <w:sz w:val="24"/>
          <w:szCs w:val="24"/>
          <w:lang w:val="en-US"/>
        </w:rPr>
        <w:t xml:space="preserve">fluency </w:t>
      </w:r>
      <w:r w:rsidR="009412FD" w:rsidRPr="00091C9E">
        <w:rPr>
          <w:rFonts w:ascii="Times New Roman" w:hAnsi="Times New Roman" w:cs="Times New Roman"/>
          <w:sz w:val="24"/>
          <w:szCs w:val="24"/>
          <w:lang w:val="en-US"/>
        </w:rPr>
        <w:t xml:space="preserve">are </w:t>
      </w:r>
      <w:r w:rsidRPr="00091C9E">
        <w:rPr>
          <w:rFonts w:ascii="Times New Roman" w:hAnsi="Times New Roman" w:cs="Times New Roman"/>
          <w:sz w:val="24"/>
          <w:szCs w:val="24"/>
          <w:lang w:val="en-US"/>
        </w:rPr>
        <w:t xml:space="preserve">available (Keane, Orlando, &amp; </w:t>
      </w:r>
      <w:proofErr w:type="spellStart"/>
      <w:r w:rsidRPr="00091C9E">
        <w:rPr>
          <w:rFonts w:ascii="Times New Roman" w:hAnsi="Times New Roman" w:cs="Times New Roman"/>
          <w:sz w:val="24"/>
          <w:szCs w:val="24"/>
          <w:lang w:val="en-US"/>
        </w:rPr>
        <w:t>Verfaellie</w:t>
      </w:r>
      <w:proofErr w:type="spellEnd"/>
      <w:r w:rsidRPr="00091C9E">
        <w:rPr>
          <w:rFonts w:ascii="Times New Roman" w:hAnsi="Times New Roman" w:cs="Times New Roman"/>
          <w:sz w:val="24"/>
          <w:szCs w:val="24"/>
          <w:lang w:val="en-US"/>
        </w:rPr>
        <w:t xml:space="preserve">, 2006). </w:t>
      </w:r>
    </w:p>
    <w:p w14:paraId="0A318848" w14:textId="6FBDBC3C" w:rsidR="00B9745A" w:rsidRPr="00091C9E" w:rsidRDefault="00996203" w:rsidP="004F0BFD">
      <w:pPr>
        <w:spacing w:after="0" w:line="480" w:lineRule="auto"/>
        <w:ind w:firstLine="709"/>
        <w:jc w:val="both"/>
        <w:rPr>
          <w:rFonts w:ascii="Times New Roman" w:hAnsi="Times New Roman" w:cs="Times New Roman"/>
          <w:color w:val="000000"/>
          <w:sz w:val="24"/>
          <w:lang w:val="en-US"/>
        </w:rPr>
      </w:pPr>
      <w:r w:rsidRPr="00091C9E">
        <w:rPr>
          <w:rFonts w:ascii="Times New Roman" w:hAnsi="Times New Roman" w:cs="Times New Roman"/>
          <w:sz w:val="24"/>
          <w:szCs w:val="24"/>
          <w:lang w:val="en-US"/>
        </w:rPr>
        <w:t>Th</w:t>
      </w:r>
      <w:r w:rsidR="00001B75" w:rsidRPr="00091C9E">
        <w:rPr>
          <w:rFonts w:ascii="Times New Roman" w:hAnsi="Times New Roman" w:cs="Times New Roman"/>
          <w:sz w:val="24"/>
          <w:szCs w:val="24"/>
          <w:lang w:val="en-US"/>
        </w:rPr>
        <w:t>ese</w:t>
      </w:r>
      <w:r w:rsidRPr="00091C9E">
        <w:rPr>
          <w:rFonts w:ascii="Times New Roman" w:hAnsi="Times New Roman" w:cs="Times New Roman"/>
          <w:sz w:val="24"/>
          <w:szCs w:val="24"/>
          <w:lang w:val="en-US"/>
        </w:rPr>
        <w:t xml:space="preserve"> hypothes</w:t>
      </w:r>
      <w:r w:rsidR="00001B75" w:rsidRPr="00091C9E">
        <w:rPr>
          <w:rFonts w:ascii="Times New Roman" w:hAnsi="Times New Roman" w:cs="Times New Roman"/>
          <w:sz w:val="24"/>
          <w:szCs w:val="24"/>
          <w:lang w:val="en-US"/>
        </w:rPr>
        <w:t>es</w:t>
      </w:r>
      <w:r w:rsidRPr="00091C9E">
        <w:rPr>
          <w:rFonts w:ascii="Times New Roman" w:hAnsi="Times New Roman" w:cs="Times New Roman"/>
          <w:sz w:val="24"/>
          <w:szCs w:val="24"/>
          <w:lang w:val="en-US"/>
        </w:rPr>
        <w:t xml:space="preserve"> mean that the conversion of </w:t>
      </w:r>
      <w:r w:rsidR="004D5593" w:rsidRPr="00091C9E">
        <w:rPr>
          <w:rFonts w:ascii="Times New Roman" w:hAnsi="Times New Roman" w:cs="Times New Roman"/>
          <w:sz w:val="24"/>
          <w:szCs w:val="24"/>
          <w:lang w:val="en-US"/>
        </w:rPr>
        <w:t xml:space="preserve">processing </w:t>
      </w:r>
      <w:r w:rsidRPr="00091C9E">
        <w:rPr>
          <w:rFonts w:ascii="Times New Roman" w:hAnsi="Times New Roman" w:cs="Times New Roman"/>
          <w:sz w:val="24"/>
          <w:szCs w:val="24"/>
          <w:lang w:val="en-US"/>
        </w:rPr>
        <w:t xml:space="preserve">fluency to </w:t>
      </w:r>
      <w:r w:rsidR="00001B75" w:rsidRPr="00091C9E">
        <w:rPr>
          <w:rFonts w:ascii="Times New Roman" w:hAnsi="Times New Roman" w:cs="Times New Roman"/>
          <w:sz w:val="24"/>
          <w:szCs w:val="24"/>
          <w:lang w:val="en-US"/>
        </w:rPr>
        <w:t xml:space="preserve">a </w:t>
      </w:r>
      <w:r w:rsidRPr="00091C9E">
        <w:rPr>
          <w:rFonts w:ascii="Times New Roman" w:hAnsi="Times New Roman" w:cs="Times New Roman"/>
          <w:sz w:val="24"/>
          <w:szCs w:val="24"/>
          <w:lang w:val="en-US"/>
        </w:rPr>
        <w:t>feeling of oldness</w:t>
      </w:r>
      <w:r w:rsidR="00BD5BBC" w:rsidRPr="00091C9E">
        <w:rPr>
          <w:rFonts w:ascii="Times New Roman" w:hAnsi="Times New Roman" w:cs="Times New Roman"/>
          <w:sz w:val="24"/>
          <w:szCs w:val="24"/>
          <w:lang w:val="en-US"/>
        </w:rPr>
        <w:t xml:space="preserve"> is not </w:t>
      </w:r>
      <w:r w:rsidR="00065029" w:rsidRPr="00091C9E">
        <w:rPr>
          <w:rFonts w:ascii="Times New Roman" w:hAnsi="Times New Roman" w:cs="Times New Roman"/>
          <w:sz w:val="24"/>
          <w:szCs w:val="24"/>
          <w:lang w:val="en-US"/>
        </w:rPr>
        <w:t xml:space="preserve">automatic </w:t>
      </w:r>
      <w:r w:rsidR="00001B75" w:rsidRPr="00091C9E">
        <w:rPr>
          <w:rFonts w:ascii="Times New Roman" w:hAnsi="Times New Roman" w:cs="Times New Roman"/>
          <w:sz w:val="24"/>
          <w:szCs w:val="24"/>
          <w:lang w:val="en-US"/>
        </w:rPr>
        <w:t>or mandatory</w:t>
      </w:r>
      <w:r w:rsidR="009412FD" w:rsidRPr="00091C9E">
        <w:rPr>
          <w:rFonts w:ascii="Times New Roman" w:hAnsi="Times New Roman" w:cs="Times New Roman"/>
          <w:sz w:val="24"/>
          <w:szCs w:val="24"/>
          <w:lang w:val="en-US"/>
        </w:rPr>
        <w:t xml:space="preserve">, as </w:t>
      </w:r>
      <w:r w:rsidR="00033EA3" w:rsidRPr="00091C9E">
        <w:rPr>
          <w:rFonts w:ascii="Times New Roman" w:hAnsi="Times New Roman" w:cs="Times New Roman"/>
          <w:sz w:val="24"/>
          <w:szCs w:val="24"/>
          <w:lang w:val="en-US"/>
        </w:rPr>
        <w:t xml:space="preserve">proposed by </w:t>
      </w:r>
      <w:proofErr w:type="spellStart"/>
      <w:r w:rsidR="00033EA3" w:rsidRPr="00091C9E">
        <w:rPr>
          <w:rFonts w:ascii="Times New Roman" w:hAnsi="Times New Roman" w:cs="Times New Roman"/>
          <w:sz w:val="24"/>
          <w:szCs w:val="24"/>
          <w:lang w:val="en-US"/>
        </w:rPr>
        <w:t>Unkelbach</w:t>
      </w:r>
      <w:proofErr w:type="spellEnd"/>
      <w:r w:rsidR="00033EA3" w:rsidRPr="00091C9E">
        <w:rPr>
          <w:rFonts w:ascii="Times New Roman" w:hAnsi="Times New Roman" w:cs="Times New Roman"/>
          <w:sz w:val="24"/>
          <w:szCs w:val="24"/>
          <w:lang w:val="en-US"/>
        </w:rPr>
        <w:t xml:space="preserve"> </w:t>
      </w:r>
      <w:r w:rsidR="001753E5" w:rsidRPr="00091C9E">
        <w:rPr>
          <w:rFonts w:ascii="Times New Roman" w:hAnsi="Times New Roman" w:cs="Times New Roman"/>
          <w:sz w:val="24"/>
          <w:szCs w:val="24"/>
          <w:lang w:val="en-US"/>
        </w:rPr>
        <w:t xml:space="preserve">(2006, </w:t>
      </w:r>
      <w:r w:rsidR="00033EA3" w:rsidRPr="00091C9E">
        <w:rPr>
          <w:rFonts w:ascii="Times New Roman" w:hAnsi="Times New Roman" w:cs="Times New Roman"/>
          <w:sz w:val="24"/>
          <w:szCs w:val="24"/>
          <w:lang w:val="en-US"/>
        </w:rPr>
        <w:t>2007)</w:t>
      </w:r>
      <w:r w:rsidR="00CB0929" w:rsidRPr="00091C9E">
        <w:rPr>
          <w:rFonts w:ascii="Times New Roman" w:hAnsi="Times New Roman" w:cs="Times New Roman"/>
          <w:sz w:val="24"/>
          <w:szCs w:val="24"/>
          <w:lang w:val="en-US"/>
        </w:rPr>
        <w:t>,</w:t>
      </w:r>
      <w:r w:rsidR="00033EA3" w:rsidRPr="00091C9E">
        <w:rPr>
          <w:rFonts w:ascii="Times New Roman" w:hAnsi="Times New Roman" w:cs="Times New Roman"/>
          <w:sz w:val="24"/>
          <w:szCs w:val="24"/>
          <w:lang w:val="en-US"/>
        </w:rPr>
        <w:t xml:space="preserve"> </w:t>
      </w:r>
      <w:r w:rsidR="009412FD" w:rsidRPr="00091C9E">
        <w:rPr>
          <w:rFonts w:ascii="Times New Roman" w:hAnsi="Times New Roman" w:cs="Times New Roman"/>
          <w:sz w:val="24"/>
          <w:szCs w:val="24"/>
          <w:lang w:val="en-US"/>
        </w:rPr>
        <w:t xml:space="preserve">who </w:t>
      </w:r>
      <w:r w:rsidR="00033EA3" w:rsidRPr="00091C9E">
        <w:rPr>
          <w:rFonts w:ascii="Times New Roman" w:hAnsi="Times New Roman" w:cs="Times New Roman"/>
          <w:sz w:val="24"/>
          <w:szCs w:val="24"/>
          <w:lang w:val="en-US"/>
        </w:rPr>
        <w:t>conceptualize</w:t>
      </w:r>
      <w:r w:rsidR="00CB0929" w:rsidRPr="00091C9E">
        <w:rPr>
          <w:rFonts w:ascii="Times New Roman" w:hAnsi="Times New Roman" w:cs="Times New Roman"/>
          <w:sz w:val="24"/>
          <w:szCs w:val="24"/>
          <w:lang w:val="en-US"/>
        </w:rPr>
        <w:t>d</w:t>
      </w:r>
      <w:r w:rsidR="00D47219" w:rsidRPr="00091C9E">
        <w:rPr>
          <w:rFonts w:ascii="Times New Roman" w:hAnsi="Times New Roman" w:cs="Times New Roman"/>
          <w:sz w:val="24"/>
          <w:szCs w:val="24"/>
          <w:lang w:val="en-US"/>
        </w:rPr>
        <w:t xml:space="preserve"> the </w:t>
      </w:r>
      <w:r w:rsidR="005532E0" w:rsidRPr="00091C9E">
        <w:rPr>
          <w:rFonts w:ascii="Times New Roman" w:hAnsi="Times New Roman" w:cs="Times New Roman"/>
          <w:sz w:val="24"/>
          <w:szCs w:val="24"/>
          <w:lang w:val="en-US"/>
        </w:rPr>
        <w:t xml:space="preserve">use of </w:t>
      </w:r>
      <w:r w:rsidR="00D47219" w:rsidRPr="00091C9E">
        <w:rPr>
          <w:rFonts w:ascii="Times New Roman" w:hAnsi="Times New Roman" w:cs="Times New Roman"/>
          <w:sz w:val="24"/>
          <w:szCs w:val="24"/>
          <w:lang w:val="en-US"/>
        </w:rPr>
        <w:t xml:space="preserve">fluency as a </w:t>
      </w:r>
      <w:r w:rsidR="005532E0" w:rsidRPr="00091C9E">
        <w:rPr>
          <w:rFonts w:ascii="Times New Roman" w:hAnsi="Times New Roman" w:cs="Times New Roman"/>
          <w:sz w:val="24"/>
          <w:szCs w:val="24"/>
          <w:lang w:val="en-US"/>
        </w:rPr>
        <w:t>malleable heuristic</w:t>
      </w:r>
      <w:r w:rsidR="00D47219" w:rsidRPr="00091C9E">
        <w:rPr>
          <w:rFonts w:ascii="Times New Roman" w:hAnsi="Times New Roman" w:cs="Times New Roman"/>
          <w:sz w:val="24"/>
          <w:szCs w:val="24"/>
          <w:lang w:val="en-US"/>
        </w:rPr>
        <w:t xml:space="preserve"> that can evolve </w:t>
      </w:r>
      <w:r w:rsidR="00001B75" w:rsidRPr="00091C9E">
        <w:rPr>
          <w:rFonts w:ascii="Times New Roman" w:hAnsi="Times New Roman" w:cs="Times New Roman"/>
          <w:sz w:val="24"/>
          <w:szCs w:val="24"/>
          <w:lang w:val="en-US"/>
        </w:rPr>
        <w:t>as a</w:t>
      </w:r>
      <w:r w:rsidR="00D47219" w:rsidRPr="00091C9E">
        <w:rPr>
          <w:rFonts w:ascii="Times New Roman" w:hAnsi="Times New Roman" w:cs="Times New Roman"/>
          <w:sz w:val="24"/>
          <w:szCs w:val="24"/>
          <w:lang w:val="en-US"/>
        </w:rPr>
        <w:t xml:space="preserve"> function of </w:t>
      </w:r>
      <w:r w:rsidR="005532E0" w:rsidRPr="00091C9E">
        <w:rPr>
          <w:rFonts w:ascii="Times New Roman" w:hAnsi="Times New Roman" w:cs="Times New Roman"/>
          <w:sz w:val="24"/>
          <w:szCs w:val="24"/>
          <w:lang w:val="en-US"/>
        </w:rPr>
        <w:t xml:space="preserve">context and </w:t>
      </w:r>
      <w:r w:rsidR="00D47219" w:rsidRPr="00091C9E">
        <w:rPr>
          <w:rFonts w:ascii="Times New Roman" w:hAnsi="Times New Roman" w:cs="Times New Roman"/>
          <w:sz w:val="24"/>
          <w:szCs w:val="24"/>
          <w:lang w:val="en-US"/>
        </w:rPr>
        <w:t>daily learning.</w:t>
      </w:r>
      <w:r w:rsidR="00580C7E" w:rsidRPr="00091C9E">
        <w:rPr>
          <w:rFonts w:ascii="Times New Roman" w:hAnsi="Times New Roman" w:cs="Times New Roman"/>
          <w:sz w:val="24"/>
          <w:szCs w:val="24"/>
          <w:lang w:val="en-US"/>
        </w:rPr>
        <w:t xml:space="preserve"> </w:t>
      </w:r>
      <w:r w:rsidR="00001B75" w:rsidRPr="00091C9E">
        <w:rPr>
          <w:rFonts w:ascii="Times New Roman" w:hAnsi="Times New Roman" w:cs="Times New Roman"/>
          <w:sz w:val="24"/>
          <w:szCs w:val="24"/>
          <w:lang w:val="en-US"/>
        </w:rPr>
        <w:t>Within this framework,</w:t>
      </w:r>
      <w:r w:rsidR="00580C7E" w:rsidRPr="00091C9E">
        <w:rPr>
          <w:rFonts w:ascii="Times New Roman" w:hAnsi="Times New Roman" w:cs="Times New Roman"/>
          <w:sz w:val="24"/>
          <w:szCs w:val="24"/>
          <w:lang w:val="en-US"/>
        </w:rPr>
        <w:t xml:space="preserve"> fl</w:t>
      </w:r>
      <w:r w:rsidR="00033EA3" w:rsidRPr="00091C9E">
        <w:rPr>
          <w:rFonts w:ascii="Times New Roman" w:hAnsi="Times New Roman" w:cs="Times New Roman"/>
          <w:sz w:val="24"/>
          <w:szCs w:val="24"/>
          <w:lang w:val="en-US"/>
        </w:rPr>
        <w:t xml:space="preserve">uency </w:t>
      </w:r>
      <w:r w:rsidR="00001B75" w:rsidRPr="00091C9E">
        <w:rPr>
          <w:rFonts w:ascii="Times New Roman" w:hAnsi="Times New Roman" w:cs="Times New Roman"/>
          <w:sz w:val="24"/>
          <w:szCs w:val="24"/>
          <w:lang w:val="en-US"/>
        </w:rPr>
        <w:t>is view</w:t>
      </w:r>
      <w:r w:rsidR="00CB0929" w:rsidRPr="00091C9E">
        <w:rPr>
          <w:rFonts w:ascii="Times New Roman" w:hAnsi="Times New Roman" w:cs="Times New Roman"/>
          <w:sz w:val="24"/>
          <w:szCs w:val="24"/>
          <w:lang w:val="en-US"/>
        </w:rPr>
        <w:t>ed</w:t>
      </w:r>
      <w:r w:rsidR="00580C7E" w:rsidRPr="00091C9E">
        <w:rPr>
          <w:rFonts w:ascii="Times New Roman" w:hAnsi="Times New Roman" w:cs="Times New Roman"/>
          <w:sz w:val="24"/>
          <w:szCs w:val="24"/>
          <w:lang w:val="en-US"/>
        </w:rPr>
        <w:t xml:space="preserve"> </w:t>
      </w:r>
      <w:r w:rsidR="00033EA3" w:rsidRPr="00091C9E">
        <w:rPr>
          <w:rFonts w:ascii="Times New Roman" w:hAnsi="Times New Roman" w:cs="Times New Roman"/>
          <w:sz w:val="24"/>
          <w:szCs w:val="24"/>
          <w:lang w:val="en-US"/>
        </w:rPr>
        <w:t xml:space="preserve">as a cue whose impact on judgments depends on its expected ecological validity. That is, if people learn (e.g., via feedback or </w:t>
      </w:r>
      <w:r w:rsidR="008244FC" w:rsidRPr="00091C9E">
        <w:rPr>
          <w:rFonts w:ascii="Times New Roman" w:hAnsi="Times New Roman" w:cs="Times New Roman"/>
          <w:sz w:val="24"/>
          <w:szCs w:val="24"/>
          <w:lang w:val="en-US"/>
        </w:rPr>
        <w:t xml:space="preserve">implicit </w:t>
      </w:r>
      <w:r w:rsidR="00033EA3" w:rsidRPr="00091C9E">
        <w:rPr>
          <w:rFonts w:ascii="Times New Roman" w:hAnsi="Times New Roman" w:cs="Times New Roman"/>
          <w:sz w:val="24"/>
          <w:szCs w:val="24"/>
          <w:lang w:val="en-US"/>
        </w:rPr>
        <w:t>repeated exposure) that fluency is an experience that does</w:t>
      </w:r>
      <w:r w:rsidR="00033EA3" w:rsidRPr="00091C9E">
        <w:rPr>
          <w:rFonts w:ascii="Times New Roman" w:hAnsi="Times New Roman" w:cs="Times New Roman"/>
          <w:i/>
          <w:sz w:val="24"/>
          <w:szCs w:val="24"/>
          <w:lang w:val="en-US"/>
        </w:rPr>
        <w:t xml:space="preserve"> not</w:t>
      </w:r>
      <w:r w:rsidR="00033EA3" w:rsidRPr="00091C9E">
        <w:rPr>
          <w:rFonts w:ascii="Times New Roman" w:hAnsi="Times New Roman" w:cs="Times New Roman"/>
          <w:sz w:val="24"/>
          <w:szCs w:val="24"/>
          <w:lang w:val="en-US"/>
        </w:rPr>
        <w:t xml:space="preserve"> correlate with the previous occurrence of stimuli, then the likelihood that people </w:t>
      </w:r>
      <w:r w:rsidR="00CB0929" w:rsidRPr="00091C9E">
        <w:rPr>
          <w:rFonts w:ascii="Times New Roman" w:hAnsi="Times New Roman" w:cs="Times New Roman"/>
          <w:sz w:val="24"/>
          <w:szCs w:val="24"/>
          <w:lang w:val="en-US"/>
        </w:rPr>
        <w:t xml:space="preserve">will </w:t>
      </w:r>
      <w:r w:rsidR="00033EA3" w:rsidRPr="00091C9E">
        <w:rPr>
          <w:rFonts w:ascii="Times New Roman" w:hAnsi="Times New Roman" w:cs="Times New Roman"/>
          <w:sz w:val="24"/>
          <w:szCs w:val="24"/>
          <w:lang w:val="en-US"/>
        </w:rPr>
        <w:t xml:space="preserve">use fluency to guide their recognition decisions will decrease (see also Geurten, Willems, &amp; </w:t>
      </w:r>
      <w:proofErr w:type="spellStart"/>
      <w:r w:rsidR="00033EA3" w:rsidRPr="00091C9E">
        <w:rPr>
          <w:rFonts w:ascii="Times New Roman" w:hAnsi="Times New Roman" w:cs="Times New Roman"/>
          <w:sz w:val="24"/>
          <w:szCs w:val="24"/>
          <w:lang w:val="en-US"/>
        </w:rPr>
        <w:t>Meulemans</w:t>
      </w:r>
      <w:proofErr w:type="spellEnd"/>
      <w:r w:rsidR="00033EA3" w:rsidRPr="00091C9E">
        <w:rPr>
          <w:rFonts w:ascii="Times New Roman" w:hAnsi="Times New Roman" w:cs="Times New Roman"/>
          <w:sz w:val="24"/>
          <w:szCs w:val="24"/>
          <w:lang w:val="en-US"/>
        </w:rPr>
        <w:t xml:space="preserve">, 2015). </w:t>
      </w:r>
      <w:r w:rsidR="00580C7E" w:rsidRPr="00091C9E">
        <w:rPr>
          <w:rFonts w:ascii="Times New Roman" w:hAnsi="Times New Roman" w:cs="Times New Roman"/>
          <w:sz w:val="24"/>
          <w:szCs w:val="24"/>
          <w:lang w:val="en-US"/>
        </w:rPr>
        <w:t xml:space="preserve">So </w:t>
      </w:r>
      <w:r w:rsidR="00001B75" w:rsidRPr="00091C9E">
        <w:rPr>
          <w:rFonts w:ascii="Times New Roman" w:hAnsi="Times New Roman" w:cs="Times New Roman"/>
          <w:sz w:val="24"/>
          <w:szCs w:val="24"/>
          <w:lang w:val="en-US"/>
        </w:rPr>
        <w:t xml:space="preserve">it is possible that </w:t>
      </w:r>
      <w:r w:rsidR="00C23E41" w:rsidRPr="00091C9E">
        <w:rPr>
          <w:rFonts w:ascii="Times New Roman" w:hAnsi="Times New Roman" w:cs="Times New Roman"/>
          <w:color w:val="000000"/>
          <w:sz w:val="24"/>
          <w:lang w:val="en-US"/>
        </w:rPr>
        <w:t>the fluency heuristic</w:t>
      </w:r>
      <w:r w:rsidR="00F632F1" w:rsidRPr="00091C9E">
        <w:rPr>
          <w:rFonts w:ascii="Times New Roman" w:hAnsi="Times New Roman" w:cs="Times New Roman"/>
          <w:color w:val="000000"/>
          <w:sz w:val="24"/>
          <w:lang w:val="en-US"/>
        </w:rPr>
        <w:t xml:space="preserve"> progressively evolve</w:t>
      </w:r>
      <w:r w:rsidR="00001B75" w:rsidRPr="00091C9E">
        <w:rPr>
          <w:rFonts w:ascii="Times New Roman" w:hAnsi="Times New Roman" w:cs="Times New Roman"/>
          <w:color w:val="000000"/>
          <w:sz w:val="24"/>
          <w:lang w:val="en-US"/>
        </w:rPr>
        <w:t>s</w:t>
      </w:r>
      <w:r w:rsidR="00F632F1" w:rsidRPr="00091C9E">
        <w:rPr>
          <w:rFonts w:ascii="Times New Roman" w:hAnsi="Times New Roman" w:cs="Times New Roman"/>
          <w:color w:val="000000"/>
          <w:sz w:val="24"/>
          <w:lang w:val="en-US"/>
        </w:rPr>
        <w:t xml:space="preserve"> </w:t>
      </w:r>
      <w:r w:rsidR="00065029" w:rsidRPr="00091C9E">
        <w:rPr>
          <w:rFonts w:ascii="Times New Roman" w:hAnsi="Times New Roman" w:cs="Times New Roman"/>
          <w:color w:val="000000"/>
          <w:sz w:val="24"/>
          <w:lang w:val="en-US"/>
        </w:rPr>
        <w:t>in amnesic</w:t>
      </w:r>
      <w:r w:rsidR="00001B75" w:rsidRPr="00091C9E">
        <w:rPr>
          <w:rFonts w:ascii="Times New Roman" w:hAnsi="Times New Roman" w:cs="Times New Roman"/>
          <w:color w:val="000000"/>
          <w:sz w:val="24"/>
          <w:lang w:val="en-US"/>
        </w:rPr>
        <w:t xml:space="preserve"> patients</w:t>
      </w:r>
      <w:r w:rsidR="00065029" w:rsidRPr="00091C9E">
        <w:rPr>
          <w:rFonts w:ascii="Times New Roman" w:hAnsi="Times New Roman" w:cs="Times New Roman"/>
          <w:color w:val="000000"/>
          <w:sz w:val="24"/>
          <w:lang w:val="en-US"/>
        </w:rPr>
        <w:t xml:space="preserve"> </w:t>
      </w:r>
      <w:r w:rsidR="00065029" w:rsidRPr="00091C9E">
        <w:rPr>
          <w:rFonts w:ascii="Times New Roman" w:hAnsi="Times New Roman" w:cs="Times New Roman"/>
          <w:sz w:val="24"/>
          <w:szCs w:val="24"/>
          <w:lang w:val="en-US"/>
        </w:rPr>
        <w:t xml:space="preserve">if they </w:t>
      </w:r>
      <w:r w:rsidR="00001B75" w:rsidRPr="00091C9E">
        <w:rPr>
          <w:rFonts w:ascii="Times New Roman" w:hAnsi="Times New Roman" w:cs="Times New Roman"/>
          <w:sz w:val="24"/>
          <w:szCs w:val="24"/>
          <w:lang w:val="en-US"/>
        </w:rPr>
        <w:t>learn</w:t>
      </w:r>
      <w:r w:rsidR="009C0E16" w:rsidRPr="00091C9E">
        <w:rPr>
          <w:rFonts w:ascii="Times New Roman" w:hAnsi="Times New Roman" w:cs="Times New Roman"/>
          <w:sz w:val="24"/>
          <w:szCs w:val="24"/>
          <w:lang w:val="en-US"/>
        </w:rPr>
        <w:t xml:space="preserve"> that their impaired memory no longer provide</w:t>
      </w:r>
      <w:r w:rsidR="00001B75" w:rsidRPr="00091C9E">
        <w:rPr>
          <w:rFonts w:ascii="Times New Roman" w:hAnsi="Times New Roman" w:cs="Times New Roman"/>
          <w:sz w:val="24"/>
          <w:szCs w:val="24"/>
          <w:lang w:val="en-US"/>
        </w:rPr>
        <w:t>s</w:t>
      </w:r>
      <w:r w:rsidR="009C0E16" w:rsidRPr="00091C9E">
        <w:rPr>
          <w:rFonts w:ascii="Times New Roman" w:hAnsi="Times New Roman" w:cs="Times New Roman"/>
          <w:sz w:val="24"/>
          <w:szCs w:val="24"/>
          <w:lang w:val="en-US"/>
        </w:rPr>
        <w:t xml:space="preserve"> reliable information or </w:t>
      </w:r>
      <w:r w:rsidR="00065029" w:rsidRPr="00091C9E">
        <w:rPr>
          <w:rFonts w:ascii="Times New Roman" w:hAnsi="Times New Roman" w:cs="Times New Roman"/>
          <w:sz w:val="24"/>
          <w:szCs w:val="24"/>
          <w:lang w:val="en-US"/>
        </w:rPr>
        <w:t xml:space="preserve">that </w:t>
      </w:r>
      <w:r w:rsidR="00001B75" w:rsidRPr="00091C9E">
        <w:rPr>
          <w:rFonts w:ascii="Times New Roman" w:hAnsi="Times New Roman" w:cs="Times New Roman"/>
          <w:sz w:val="24"/>
          <w:szCs w:val="24"/>
          <w:lang w:val="en-US"/>
        </w:rPr>
        <w:t xml:space="preserve">the </w:t>
      </w:r>
      <w:r w:rsidR="00065029" w:rsidRPr="00091C9E">
        <w:rPr>
          <w:rFonts w:ascii="Times New Roman" w:hAnsi="Times New Roman" w:cs="Times New Roman"/>
          <w:sz w:val="24"/>
          <w:szCs w:val="24"/>
          <w:lang w:val="en-US"/>
        </w:rPr>
        <w:t>fluency cue</w:t>
      </w:r>
      <w:r w:rsidR="00DB5F6F" w:rsidRPr="00091C9E">
        <w:rPr>
          <w:rFonts w:ascii="Times New Roman" w:hAnsi="Times New Roman" w:cs="Times New Roman"/>
          <w:lang w:val="en-US"/>
        </w:rPr>
        <w:t xml:space="preserve"> </w:t>
      </w:r>
      <w:r w:rsidR="00CB0929" w:rsidRPr="00091C9E">
        <w:rPr>
          <w:rFonts w:ascii="Times New Roman" w:hAnsi="Times New Roman" w:cs="Times New Roman"/>
          <w:sz w:val="24"/>
          <w:szCs w:val="24"/>
          <w:lang w:val="en-US"/>
        </w:rPr>
        <w:t>can</w:t>
      </w:r>
      <w:r w:rsidR="00CB0929" w:rsidRPr="00091C9E">
        <w:rPr>
          <w:rFonts w:ascii="Times New Roman" w:hAnsi="Times New Roman" w:cs="Times New Roman"/>
          <w:lang w:val="en-US"/>
        </w:rPr>
        <w:t xml:space="preserve"> </w:t>
      </w:r>
      <w:r w:rsidR="00001B75" w:rsidRPr="00091C9E">
        <w:rPr>
          <w:rFonts w:ascii="Times New Roman" w:hAnsi="Times New Roman" w:cs="Times New Roman"/>
          <w:sz w:val="24"/>
          <w:szCs w:val="24"/>
          <w:lang w:val="en-US"/>
        </w:rPr>
        <w:t>mis</w:t>
      </w:r>
      <w:r w:rsidR="00DB5F6F" w:rsidRPr="00091C9E">
        <w:rPr>
          <w:rFonts w:ascii="Times New Roman" w:hAnsi="Times New Roman" w:cs="Times New Roman"/>
          <w:sz w:val="24"/>
          <w:szCs w:val="24"/>
          <w:lang w:val="en-US"/>
        </w:rPr>
        <w:t xml:space="preserve">lead </w:t>
      </w:r>
      <w:r w:rsidR="00001B75" w:rsidRPr="00091C9E">
        <w:rPr>
          <w:rFonts w:ascii="Times New Roman" w:hAnsi="Times New Roman" w:cs="Times New Roman"/>
          <w:sz w:val="24"/>
          <w:szCs w:val="24"/>
          <w:lang w:val="en-US"/>
        </w:rPr>
        <w:t>their memory judgments</w:t>
      </w:r>
      <w:r w:rsidR="00FE51D6" w:rsidRPr="00091C9E">
        <w:rPr>
          <w:rFonts w:ascii="Times New Roman" w:hAnsi="Times New Roman" w:cs="Times New Roman"/>
          <w:color w:val="000000"/>
          <w:sz w:val="24"/>
          <w:lang w:val="en-US"/>
        </w:rPr>
        <w:t>.</w:t>
      </w:r>
      <w:r w:rsidR="00DB5F6F" w:rsidRPr="00091C9E">
        <w:rPr>
          <w:rFonts w:ascii="Times New Roman" w:hAnsi="Times New Roman" w:cs="Times New Roman"/>
          <w:color w:val="000000"/>
          <w:sz w:val="24"/>
          <w:lang w:val="en-US"/>
        </w:rPr>
        <w:t xml:space="preserve"> </w:t>
      </w:r>
      <w:r w:rsidR="009C0E16" w:rsidRPr="00091C9E">
        <w:rPr>
          <w:rFonts w:ascii="Times New Roman" w:hAnsi="Times New Roman" w:cs="Times New Roman"/>
          <w:color w:val="000000"/>
          <w:sz w:val="24"/>
          <w:lang w:val="en-US"/>
        </w:rPr>
        <w:t xml:space="preserve">Indeed, fluency can </w:t>
      </w:r>
      <w:r w:rsidR="00001B75" w:rsidRPr="00091C9E">
        <w:rPr>
          <w:rFonts w:ascii="Times New Roman" w:hAnsi="Times New Roman" w:cs="Times New Roman"/>
          <w:color w:val="000000"/>
          <w:sz w:val="24"/>
          <w:lang w:val="en-US"/>
        </w:rPr>
        <w:t xml:space="preserve">frequently </w:t>
      </w:r>
      <w:r w:rsidR="009C0E16" w:rsidRPr="00091C9E">
        <w:rPr>
          <w:rFonts w:ascii="Times New Roman" w:hAnsi="Times New Roman" w:cs="Times New Roman"/>
          <w:color w:val="000000"/>
          <w:sz w:val="24"/>
          <w:lang w:val="en-US"/>
        </w:rPr>
        <w:t xml:space="preserve">produce </w:t>
      </w:r>
      <w:r w:rsidR="00DB5F6F" w:rsidRPr="00091C9E">
        <w:rPr>
          <w:rFonts w:ascii="Times New Roman" w:hAnsi="Times New Roman" w:cs="Times New Roman"/>
          <w:color w:val="000000"/>
          <w:sz w:val="24"/>
          <w:lang w:val="en-US"/>
        </w:rPr>
        <w:t>false recognition</w:t>
      </w:r>
      <w:r w:rsidR="00001B75" w:rsidRPr="00091C9E">
        <w:rPr>
          <w:rFonts w:ascii="Times New Roman" w:hAnsi="Times New Roman" w:cs="Times New Roman"/>
          <w:color w:val="000000"/>
          <w:sz w:val="24"/>
          <w:lang w:val="en-US"/>
        </w:rPr>
        <w:t>s</w:t>
      </w:r>
      <w:r w:rsidR="00DB5F6F" w:rsidRPr="00091C9E">
        <w:rPr>
          <w:rFonts w:ascii="Times New Roman" w:hAnsi="Times New Roman" w:cs="Times New Roman"/>
          <w:color w:val="000000"/>
          <w:sz w:val="24"/>
          <w:lang w:val="en-US"/>
        </w:rPr>
        <w:t xml:space="preserve"> in the absence</w:t>
      </w:r>
      <w:r w:rsidR="009C0E16" w:rsidRPr="00091C9E">
        <w:rPr>
          <w:rFonts w:ascii="Times New Roman" w:hAnsi="Times New Roman" w:cs="Times New Roman"/>
          <w:color w:val="000000"/>
          <w:sz w:val="24"/>
          <w:lang w:val="en-US"/>
        </w:rPr>
        <w:t xml:space="preserve"> of recollection </w:t>
      </w:r>
      <w:r w:rsidR="00CB0929" w:rsidRPr="00091C9E">
        <w:rPr>
          <w:rFonts w:ascii="Times New Roman" w:hAnsi="Times New Roman" w:cs="Times New Roman"/>
          <w:color w:val="000000"/>
          <w:sz w:val="24"/>
          <w:lang w:val="en-US"/>
        </w:rPr>
        <w:t>of</w:t>
      </w:r>
      <w:r w:rsidR="009C0E16" w:rsidRPr="00091C9E">
        <w:rPr>
          <w:rFonts w:ascii="Times New Roman" w:hAnsi="Times New Roman" w:cs="Times New Roman"/>
          <w:color w:val="000000"/>
          <w:sz w:val="24"/>
          <w:lang w:val="en-US"/>
        </w:rPr>
        <w:t xml:space="preserve"> plausible</w:t>
      </w:r>
      <w:r w:rsidR="00DB5F6F" w:rsidRPr="00091C9E">
        <w:rPr>
          <w:rFonts w:ascii="Times New Roman" w:hAnsi="Times New Roman" w:cs="Times New Roman"/>
          <w:color w:val="000000"/>
          <w:sz w:val="24"/>
          <w:lang w:val="en-US"/>
        </w:rPr>
        <w:t xml:space="preserve"> or implausible previous encounter</w:t>
      </w:r>
      <w:r w:rsidR="009C0E16" w:rsidRPr="00091C9E">
        <w:rPr>
          <w:rFonts w:ascii="Times New Roman" w:hAnsi="Times New Roman" w:cs="Times New Roman"/>
          <w:color w:val="000000"/>
          <w:sz w:val="24"/>
          <w:lang w:val="en-US"/>
        </w:rPr>
        <w:t>s (</w:t>
      </w:r>
      <w:r w:rsidR="008B24E0" w:rsidRPr="00091C9E">
        <w:rPr>
          <w:rFonts w:ascii="Times New Roman" w:hAnsi="Times New Roman" w:cs="Times New Roman"/>
          <w:color w:val="000000"/>
          <w:sz w:val="24"/>
          <w:lang w:val="en-US"/>
        </w:rPr>
        <w:t xml:space="preserve">Gold, Marchant, </w:t>
      </w:r>
      <w:proofErr w:type="spellStart"/>
      <w:r w:rsidR="008B24E0" w:rsidRPr="00091C9E">
        <w:rPr>
          <w:rFonts w:ascii="Times New Roman" w:hAnsi="Times New Roman" w:cs="Times New Roman"/>
          <w:color w:val="000000"/>
          <w:sz w:val="24"/>
          <w:lang w:val="en-US"/>
        </w:rPr>
        <w:t>Koutstaal</w:t>
      </w:r>
      <w:proofErr w:type="spellEnd"/>
      <w:r w:rsidR="008B24E0" w:rsidRPr="00091C9E">
        <w:rPr>
          <w:rFonts w:ascii="Times New Roman" w:hAnsi="Times New Roman" w:cs="Times New Roman"/>
          <w:color w:val="000000"/>
          <w:sz w:val="24"/>
          <w:lang w:val="en-US"/>
        </w:rPr>
        <w:t xml:space="preserve">, </w:t>
      </w:r>
      <w:proofErr w:type="spellStart"/>
      <w:r w:rsidR="008B24E0" w:rsidRPr="00091C9E">
        <w:rPr>
          <w:rFonts w:ascii="Times New Roman" w:hAnsi="Times New Roman" w:cs="Times New Roman"/>
          <w:color w:val="000000"/>
          <w:sz w:val="24"/>
          <w:lang w:val="en-US"/>
        </w:rPr>
        <w:t>Schacter</w:t>
      </w:r>
      <w:proofErr w:type="spellEnd"/>
      <w:r w:rsidR="008B24E0" w:rsidRPr="00091C9E">
        <w:rPr>
          <w:rFonts w:ascii="Times New Roman" w:hAnsi="Times New Roman" w:cs="Times New Roman"/>
          <w:color w:val="000000"/>
          <w:sz w:val="24"/>
          <w:lang w:val="en-US"/>
        </w:rPr>
        <w:t xml:space="preserve">, &amp; </w:t>
      </w:r>
      <w:proofErr w:type="spellStart"/>
      <w:r w:rsidR="008B24E0" w:rsidRPr="00091C9E">
        <w:rPr>
          <w:rFonts w:ascii="Times New Roman" w:hAnsi="Times New Roman" w:cs="Times New Roman"/>
          <w:color w:val="000000"/>
          <w:sz w:val="24"/>
          <w:lang w:val="en-US"/>
        </w:rPr>
        <w:t>Budson</w:t>
      </w:r>
      <w:proofErr w:type="spellEnd"/>
      <w:r w:rsidR="008B24E0" w:rsidRPr="00091C9E">
        <w:rPr>
          <w:rFonts w:ascii="Times New Roman" w:hAnsi="Times New Roman" w:cs="Times New Roman"/>
          <w:color w:val="000000"/>
          <w:sz w:val="24"/>
          <w:lang w:val="en-US"/>
        </w:rPr>
        <w:t>, 2007</w:t>
      </w:r>
      <w:r w:rsidR="009C0E16" w:rsidRPr="00091C9E">
        <w:rPr>
          <w:rFonts w:ascii="Times New Roman" w:hAnsi="Times New Roman" w:cs="Times New Roman"/>
          <w:color w:val="000000"/>
          <w:sz w:val="24"/>
          <w:lang w:val="en-US"/>
        </w:rPr>
        <w:t>)</w:t>
      </w:r>
      <w:r w:rsidR="00DB5F6F" w:rsidRPr="00091C9E">
        <w:rPr>
          <w:rFonts w:ascii="Times New Roman" w:hAnsi="Times New Roman" w:cs="Times New Roman"/>
          <w:color w:val="000000"/>
          <w:sz w:val="24"/>
          <w:lang w:val="en-US"/>
        </w:rPr>
        <w:t>.</w:t>
      </w:r>
      <w:r w:rsidR="00FE51D6" w:rsidRPr="00091C9E">
        <w:rPr>
          <w:rFonts w:ascii="Times New Roman" w:hAnsi="Times New Roman" w:cs="Times New Roman"/>
          <w:color w:val="000000"/>
          <w:sz w:val="24"/>
          <w:lang w:val="en-US"/>
        </w:rPr>
        <w:t xml:space="preserve"> </w:t>
      </w:r>
    </w:p>
    <w:p w14:paraId="2945E3B0" w14:textId="45088E9D" w:rsidR="00B9745A" w:rsidRPr="00091C9E" w:rsidRDefault="00CB0929"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lastRenderedPageBreak/>
        <w:t>To</w:t>
      </w:r>
      <w:r w:rsidR="00033EA3" w:rsidRPr="00091C9E">
        <w:rPr>
          <w:rFonts w:ascii="Times New Roman" w:hAnsi="Times New Roman" w:cs="Times New Roman"/>
          <w:sz w:val="24"/>
          <w:szCs w:val="24"/>
          <w:lang w:val="en-US"/>
        </w:rPr>
        <w:t xml:space="preserve"> our knowledge, </w:t>
      </w:r>
      <w:r w:rsidRPr="00091C9E">
        <w:rPr>
          <w:rFonts w:ascii="Times New Roman" w:hAnsi="Times New Roman" w:cs="Times New Roman"/>
          <w:sz w:val="24"/>
          <w:szCs w:val="24"/>
          <w:lang w:val="en-US"/>
        </w:rPr>
        <w:t xml:space="preserve">however, </w:t>
      </w:r>
      <w:r w:rsidR="00B9745A" w:rsidRPr="00091C9E">
        <w:rPr>
          <w:rFonts w:ascii="Times New Roman" w:hAnsi="Times New Roman" w:cs="Times New Roman"/>
          <w:sz w:val="24"/>
          <w:szCs w:val="24"/>
          <w:lang w:val="en-US"/>
        </w:rPr>
        <w:t xml:space="preserve">the </w:t>
      </w:r>
      <w:r w:rsidR="005B2D85" w:rsidRPr="00091C9E">
        <w:rPr>
          <w:rFonts w:ascii="Times New Roman" w:hAnsi="Times New Roman" w:cs="Times New Roman"/>
          <w:sz w:val="24"/>
          <w:szCs w:val="24"/>
          <w:lang w:val="en-US"/>
        </w:rPr>
        <w:t>“</w:t>
      </w:r>
      <w:r w:rsidR="00B9745A" w:rsidRPr="00091C9E">
        <w:rPr>
          <w:rFonts w:ascii="Times New Roman" w:hAnsi="Times New Roman" w:cs="Times New Roman"/>
          <w:sz w:val="24"/>
          <w:szCs w:val="24"/>
          <w:lang w:val="en-US"/>
        </w:rPr>
        <w:t>reluctance to use fluency</w:t>
      </w:r>
      <w:r w:rsidR="005B2D85" w:rsidRPr="00091C9E">
        <w:rPr>
          <w:rFonts w:ascii="Times New Roman" w:hAnsi="Times New Roman" w:cs="Times New Roman"/>
          <w:sz w:val="24"/>
          <w:szCs w:val="24"/>
          <w:lang w:val="en-US"/>
        </w:rPr>
        <w:t>”</w:t>
      </w:r>
      <w:r w:rsidR="00B9745A" w:rsidRPr="00091C9E">
        <w:rPr>
          <w:rFonts w:ascii="Times New Roman" w:hAnsi="Times New Roman" w:cs="Times New Roman"/>
          <w:sz w:val="24"/>
          <w:szCs w:val="24"/>
          <w:lang w:val="en-US"/>
        </w:rPr>
        <w:t xml:space="preserve"> </w:t>
      </w:r>
      <w:r w:rsidR="00001B75" w:rsidRPr="00091C9E">
        <w:rPr>
          <w:rFonts w:ascii="Times New Roman" w:hAnsi="Times New Roman" w:cs="Times New Roman"/>
          <w:sz w:val="24"/>
          <w:szCs w:val="24"/>
          <w:lang w:val="en-US"/>
        </w:rPr>
        <w:t xml:space="preserve">account </w:t>
      </w:r>
      <w:r w:rsidR="00311524" w:rsidRPr="00091C9E">
        <w:rPr>
          <w:rFonts w:ascii="Times New Roman" w:hAnsi="Times New Roman" w:cs="Times New Roman"/>
          <w:sz w:val="24"/>
          <w:szCs w:val="24"/>
          <w:lang w:val="en-US"/>
        </w:rPr>
        <w:t>(</w:t>
      </w:r>
      <w:proofErr w:type="spellStart"/>
      <w:r w:rsidR="00311524" w:rsidRPr="00091C9E">
        <w:rPr>
          <w:rFonts w:ascii="Times New Roman" w:hAnsi="Times New Roman" w:cs="Times New Roman"/>
          <w:sz w:val="24"/>
          <w:szCs w:val="24"/>
          <w:lang w:val="en-US"/>
        </w:rPr>
        <w:t>Ozubko</w:t>
      </w:r>
      <w:proofErr w:type="spellEnd"/>
      <w:r w:rsidR="00311524" w:rsidRPr="00091C9E">
        <w:rPr>
          <w:rFonts w:ascii="Times New Roman" w:hAnsi="Times New Roman" w:cs="Times New Roman"/>
          <w:sz w:val="24"/>
          <w:szCs w:val="24"/>
          <w:lang w:val="en-US"/>
        </w:rPr>
        <w:t xml:space="preserve"> &amp; </w:t>
      </w:r>
      <w:proofErr w:type="spellStart"/>
      <w:r w:rsidR="00311524" w:rsidRPr="00091C9E">
        <w:rPr>
          <w:rFonts w:ascii="Times New Roman" w:hAnsi="Times New Roman" w:cs="Times New Roman"/>
          <w:sz w:val="24"/>
          <w:szCs w:val="24"/>
          <w:lang w:val="en-US"/>
        </w:rPr>
        <w:t>Yonelinas</w:t>
      </w:r>
      <w:proofErr w:type="spellEnd"/>
      <w:r w:rsidR="00311524" w:rsidRPr="00091C9E">
        <w:rPr>
          <w:rFonts w:ascii="Times New Roman" w:hAnsi="Times New Roman" w:cs="Times New Roman"/>
          <w:sz w:val="24"/>
          <w:szCs w:val="24"/>
          <w:lang w:val="en-US"/>
        </w:rPr>
        <w:t xml:space="preserve">, 2014) </w:t>
      </w:r>
      <w:r w:rsidR="00033EA3" w:rsidRPr="00091C9E">
        <w:rPr>
          <w:rFonts w:ascii="Times New Roman" w:hAnsi="Times New Roman" w:cs="Times New Roman"/>
          <w:sz w:val="24"/>
          <w:szCs w:val="24"/>
          <w:lang w:val="en-US"/>
        </w:rPr>
        <w:t>has never been tested directly. Yet such</w:t>
      </w:r>
      <w:r w:rsidRPr="00091C9E">
        <w:rPr>
          <w:rFonts w:ascii="Times New Roman" w:hAnsi="Times New Roman" w:cs="Times New Roman"/>
          <w:sz w:val="24"/>
          <w:szCs w:val="24"/>
          <w:lang w:val="en-US"/>
        </w:rPr>
        <w:t xml:space="preserve"> a</w:t>
      </w:r>
      <w:r w:rsidR="00033EA3" w:rsidRPr="00091C9E">
        <w:rPr>
          <w:rFonts w:ascii="Times New Roman" w:hAnsi="Times New Roman" w:cs="Times New Roman"/>
          <w:sz w:val="24"/>
          <w:szCs w:val="24"/>
          <w:lang w:val="en-US"/>
        </w:rPr>
        <w:t xml:space="preserve"> finding could provide </w:t>
      </w:r>
      <w:r w:rsidR="00FE51D6" w:rsidRPr="00091C9E">
        <w:rPr>
          <w:rFonts w:ascii="Times New Roman" w:hAnsi="Times New Roman" w:cs="Times New Roman"/>
          <w:sz w:val="24"/>
          <w:szCs w:val="24"/>
          <w:lang w:val="en-US"/>
        </w:rPr>
        <w:t xml:space="preserve">critical </w:t>
      </w:r>
      <w:r w:rsidR="00033EA3" w:rsidRPr="00091C9E">
        <w:rPr>
          <w:rFonts w:ascii="Times New Roman" w:hAnsi="Times New Roman" w:cs="Times New Roman"/>
          <w:sz w:val="24"/>
          <w:szCs w:val="24"/>
          <w:lang w:val="en-US"/>
        </w:rPr>
        <w:t>information on how to improve recognition memory</w:t>
      </w:r>
      <w:r w:rsidRPr="00091C9E">
        <w:rPr>
          <w:rFonts w:ascii="Times New Roman" w:hAnsi="Times New Roman" w:cs="Times New Roman"/>
          <w:sz w:val="24"/>
          <w:szCs w:val="24"/>
          <w:lang w:val="en-US"/>
        </w:rPr>
        <w:t xml:space="preserve"> in patients with amnesia</w:t>
      </w:r>
      <w:r w:rsidR="00033EA3" w:rsidRPr="00091C9E">
        <w:rPr>
          <w:rFonts w:ascii="Times New Roman" w:hAnsi="Times New Roman" w:cs="Times New Roman"/>
          <w:sz w:val="24"/>
          <w:szCs w:val="24"/>
          <w:lang w:val="en-US"/>
        </w:rPr>
        <w:t>.</w:t>
      </w:r>
      <w:r w:rsidR="00B9745A" w:rsidRPr="00091C9E">
        <w:rPr>
          <w:rFonts w:ascii="Times New Roman" w:hAnsi="Times New Roman" w:cs="Times New Roman"/>
          <w:sz w:val="24"/>
          <w:szCs w:val="24"/>
          <w:lang w:val="en-US"/>
        </w:rPr>
        <w:t xml:space="preserve"> </w:t>
      </w:r>
      <w:r w:rsidR="00033EA3" w:rsidRPr="00091C9E">
        <w:rPr>
          <w:rFonts w:ascii="Times New Roman" w:hAnsi="Times New Roman" w:cs="Times New Roman"/>
          <w:sz w:val="24"/>
          <w:szCs w:val="24"/>
          <w:lang w:val="en-US"/>
        </w:rPr>
        <w:t xml:space="preserve">For this reason, </w:t>
      </w:r>
      <w:r w:rsidR="00001B75" w:rsidRPr="00091C9E">
        <w:rPr>
          <w:rFonts w:ascii="Times New Roman" w:hAnsi="Times New Roman" w:cs="Times New Roman"/>
          <w:sz w:val="24"/>
          <w:szCs w:val="24"/>
          <w:lang w:val="en-US"/>
        </w:rPr>
        <w:t>in a first experiment,</w:t>
      </w:r>
      <w:r w:rsidR="00001B75" w:rsidRPr="00091C9E" w:rsidDel="00996203">
        <w:rPr>
          <w:rFonts w:ascii="Times New Roman" w:hAnsi="Times New Roman" w:cs="Times New Roman"/>
          <w:sz w:val="24"/>
          <w:szCs w:val="24"/>
          <w:lang w:val="en-US"/>
        </w:rPr>
        <w:t xml:space="preserve"> </w:t>
      </w:r>
      <w:r w:rsidR="00033EA3" w:rsidRPr="00091C9E">
        <w:rPr>
          <w:rFonts w:ascii="Times New Roman" w:hAnsi="Times New Roman" w:cs="Times New Roman"/>
          <w:sz w:val="24"/>
          <w:szCs w:val="24"/>
          <w:lang w:val="en-US"/>
        </w:rPr>
        <w:t>we examined the effect of the introduction of a competing source of fluency on amnesic and control participants</w:t>
      </w:r>
      <w:r w:rsidR="005B2D85" w:rsidRPr="00091C9E">
        <w:rPr>
          <w:rFonts w:ascii="Times New Roman" w:hAnsi="Times New Roman" w:cs="Times New Roman"/>
          <w:sz w:val="24"/>
          <w:szCs w:val="24"/>
          <w:lang w:val="en-US"/>
        </w:rPr>
        <w:t>’</w:t>
      </w:r>
      <w:r w:rsidR="00033EA3" w:rsidRPr="00091C9E">
        <w:rPr>
          <w:rFonts w:ascii="Times New Roman" w:hAnsi="Times New Roman" w:cs="Times New Roman"/>
          <w:sz w:val="24"/>
          <w:szCs w:val="24"/>
          <w:lang w:val="en-US"/>
        </w:rPr>
        <w:t xml:space="preserve"> recognition decisions</w:t>
      </w:r>
      <w:r w:rsidR="00996203" w:rsidRPr="00091C9E">
        <w:rPr>
          <w:rFonts w:ascii="Times New Roman" w:hAnsi="Times New Roman" w:cs="Times New Roman"/>
          <w:sz w:val="24"/>
          <w:szCs w:val="24"/>
          <w:lang w:val="en-US"/>
        </w:rPr>
        <w:t xml:space="preserve"> (Experiment 1)</w:t>
      </w:r>
      <w:r w:rsidR="00033EA3" w:rsidRPr="00091C9E">
        <w:rPr>
          <w:rFonts w:ascii="Times New Roman" w:hAnsi="Times New Roman" w:cs="Times New Roman"/>
          <w:sz w:val="24"/>
          <w:szCs w:val="24"/>
          <w:lang w:val="en-US"/>
        </w:rPr>
        <w:t xml:space="preserve">. To this end, patients with severe memory deficits and matched controls were recruited. </w:t>
      </w:r>
      <w:r w:rsidRPr="00091C9E">
        <w:rPr>
          <w:rFonts w:ascii="Times New Roman" w:hAnsi="Times New Roman" w:cs="Times New Roman"/>
          <w:sz w:val="24"/>
          <w:szCs w:val="24"/>
          <w:lang w:val="en-US"/>
        </w:rPr>
        <w:t xml:space="preserve">In </w:t>
      </w:r>
      <w:r w:rsidR="00033EA3" w:rsidRPr="00091C9E">
        <w:rPr>
          <w:rFonts w:ascii="Times New Roman" w:hAnsi="Times New Roman" w:cs="Times New Roman"/>
          <w:sz w:val="24"/>
          <w:szCs w:val="24"/>
          <w:lang w:val="en-US"/>
        </w:rPr>
        <w:t xml:space="preserve">the study phase, we presented unfamiliar drawings in a rapid serial visual presentation (RSVP; Potter &amp; Levy, 1969) in order to promote fluency-based recognition and eliminate the influence of declarative memory (Whittlesea, Masson, &amp; Hughes, 2005). Then, we investigated the influence of an additional source of fluency at test by manipulating the perceptual quality of </w:t>
      </w:r>
      <w:r w:rsidRPr="00091C9E">
        <w:rPr>
          <w:rFonts w:ascii="Times New Roman" w:hAnsi="Times New Roman" w:cs="Times New Roman"/>
          <w:sz w:val="24"/>
          <w:szCs w:val="24"/>
          <w:lang w:val="en-US"/>
        </w:rPr>
        <w:t xml:space="preserve">the </w:t>
      </w:r>
      <w:r w:rsidR="00033EA3" w:rsidRPr="00091C9E">
        <w:rPr>
          <w:rFonts w:ascii="Times New Roman" w:hAnsi="Times New Roman" w:cs="Times New Roman"/>
          <w:sz w:val="24"/>
          <w:szCs w:val="24"/>
          <w:lang w:val="en-US"/>
        </w:rPr>
        <w:t>studied items during forced-choice recognition judgments. More specifically, we prepared three types of target-distractor pairs by combining stimuli with high and low visual quality. It has been shown that pictures with a high figure-ground contrast are perceived as clearer and easier to process than low-contrast ones (</w:t>
      </w:r>
      <w:proofErr w:type="spellStart"/>
      <w:r w:rsidR="00033EA3" w:rsidRPr="00091C9E">
        <w:rPr>
          <w:rFonts w:ascii="Times New Roman" w:hAnsi="Times New Roman" w:cs="Times New Roman"/>
          <w:sz w:val="24"/>
          <w:szCs w:val="24"/>
          <w:lang w:val="en-US"/>
        </w:rPr>
        <w:t>Checkosky</w:t>
      </w:r>
      <w:proofErr w:type="spellEnd"/>
      <w:r w:rsidR="00033EA3" w:rsidRPr="00091C9E">
        <w:rPr>
          <w:rFonts w:ascii="Times New Roman" w:hAnsi="Times New Roman" w:cs="Times New Roman"/>
          <w:sz w:val="24"/>
          <w:szCs w:val="24"/>
          <w:lang w:val="en-US"/>
        </w:rPr>
        <w:t xml:space="preserve"> &amp; Whitlock, 1973; Whittlesea, Jacoby, &amp; Girard, 1990). If the picture quality </w:t>
      </w:r>
      <w:r w:rsidR="001E1B07" w:rsidRPr="00091C9E">
        <w:rPr>
          <w:rFonts w:ascii="Times New Roman" w:hAnsi="Times New Roman" w:cs="Times New Roman"/>
          <w:sz w:val="24"/>
          <w:szCs w:val="24"/>
          <w:lang w:val="en-US"/>
        </w:rPr>
        <w:t xml:space="preserve">manipulation </w:t>
      </w:r>
      <w:r w:rsidR="00033EA3" w:rsidRPr="00091C9E">
        <w:rPr>
          <w:rFonts w:ascii="Times New Roman" w:hAnsi="Times New Roman" w:cs="Times New Roman"/>
          <w:sz w:val="24"/>
          <w:szCs w:val="24"/>
          <w:lang w:val="en-US"/>
        </w:rPr>
        <w:t xml:space="preserve">is undetected or is not judged </w:t>
      </w:r>
      <w:r w:rsidR="00DB7FB3" w:rsidRPr="00091C9E">
        <w:rPr>
          <w:rFonts w:ascii="Times New Roman" w:hAnsi="Times New Roman" w:cs="Times New Roman"/>
          <w:sz w:val="24"/>
          <w:szCs w:val="24"/>
          <w:lang w:val="en-US"/>
        </w:rPr>
        <w:t xml:space="preserve">to be </w:t>
      </w:r>
      <w:r w:rsidR="001E1B07" w:rsidRPr="00091C9E">
        <w:rPr>
          <w:rFonts w:ascii="Times New Roman" w:hAnsi="Times New Roman" w:cs="Times New Roman"/>
          <w:sz w:val="24"/>
          <w:szCs w:val="24"/>
          <w:lang w:val="en-US"/>
        </w:rPr>
        <w:t>the</w:t>
      </w:r>
      <w:r w:rsidR="00033EA3" w:rsidRPr="00091C9E">
        <w:rPr>
          <w:rFonts w:ascii="Times New Roman" w:hAnsi="Times New Roman" w:cs="Times New Roman"/>
          <w:sz w:val="24"/>
          <w:szCs w:val="24"/>
          <w:lang w:val="en-US"/>
        </w:rPr>
        <w:t xml:space="preserve"> source of </w:t>
      </w:r>
      <w:r w:rsidR="00001B75" w:rsidRPr="00091C9E">
        <w:rPr>
          <w:rFonts w:ascii="Times New Roman" w:hAnsi="Times New Roman" w:cs="Times New Roman"/>
          <w:sz w:val="24"/>
          <w:szCs w:val="24"/>
          <w:lang w:val="en-US"/>
        </w:rPr>
        <w:t xml:space="preserve">the feeling of </w:t>
      </w:r>
      <w:r w:rsidR="00033EA3" w:rsidRPr="00091C9E">
        <w:rPr>
          <w:rFonts w:ascii="Times New Roman" w:hAnsi="Times New Roman" w:cs="Times New Roman"/>
          <w:sz w:val="24"/>
          <w:szCs w:val="24"/>
          <w:lang w:val="en-US"/>
        </w:rPr>
        <w:t xml:space="preserve">fluency, we </w:t>
      </w:r>
      <w:r w:rsidR="00DB7FB3" w:rsidRPr="00091C9E">
        <w:rPr>
          <w:rFonts w:ascii="Times New Roman" w:hAnsi="Times New Roman" w:cs="Times New Roman"/>
          <w:sz w:val="24"/>
          <w:szCs w:val="24"/>
          <w:lang w:val="en-US"/>
        </w:rPr>
        <w:t xml:space="preserve">would </w:t>
      </w:r>
      <w:r w:rsidR="00033EA3" w:rsidRPr="00091C9E">
        <w:rPr>
          <w:rFonts w:ascii="Times New Roman" w:hAnsi="Times New Roman" w:cs="Times New Roman"/>
          <w:sz w:val="24"/>
          <w:szCs w:val="24"/>
          <w:lang w:val="en-US"/>
        </w:rPr>
        <w:t>expect to observe a direct effect of the perceptual manipulation on participants</w:t>
      </w:r>
      <w:r w:rsidR="005B2D85" w:rsidRPr="00091C9E">
        <w:rPr>
          <w:rFonts w:ascii="Times New Roman" w:hAnsi="Times New Roman" w:cs="Times New Roman"/>
          <w:sz w:val="24"/>
          <w:szCs w:val="24"/>
          <w:lang w:val="en-US"/>
        </w:rPr>
        <w:t>’</w:t>
      </w:r>
      <w:r w:rsidR="00033EA3" w:rsidRPr="00091C9E">
        <w:rPr>
          <w:rFonts w:ascii="Times New Roman" w:hAnsi="Times New Roman" w:cs="Times New Roman"/>
          <w:sz w:val="24"/>
          <w:szCs w:val="24"/>
          <w:lang w:val="en-US"/>
        </w:rPr>
        <w:t xml:space="preserve"> decisions (i.e., a greater recognition rate for targets with higher picture quality; Willems &amp; Van der Linden, 2006). However, if the perceptual manipulation is detected and judged </w:t>
      </w:r>
      <w:r w:rsidR="00DB7FB3" w:rsidRPr="00091C9E">
        <w:rPr>
          <w:rFonts w:ascii="Times New Roman" w:hAnsi="Times New Roman" w:cs="Times New Roman"/>
          <w:sz w:val="24"/>
          <w:szCs w:val="24"/>
          <w:lang w:val="en-US"/>
        </w:rPr>
        <w:t xml:space="preserve">to be </w:t>
      </w:r>
      <w:r w:rsidR="00676964" w:rsidRPr="00091C9E">
        <w:rPr>
          <w:rFonts w:ascii="Times New Roman" w:hAnsi="Times New Roman" w:cs="Times New Roman"/>
          <w:sz w:val="24"/>
          <w:szCs w:val="24"/>
          <w:lang w:val="en-US"/>
        </w:rPr>
        <w:t>the</w:t>
      </w:r>
      <w:r w:rsidR="00033EA3" w:rsidRPr="00091C9E">
        <w:rPr>
          <w:rFonts w:ascii="Times New Roman" w:hAnsi="Times New Roman" w:cs="Times New Roman"/>
          <w:sz w:val="24"/>
          <w:szCs w:val="24"/>
          <w:lang w:val="en-US"/>
        </w:rPr>
        <w:t xml:space="preserve"> </w:t>
      </w:r>
      <w:r w:rsidR="00676964" w:rsidRPr="00091C9E">
        <w:rPr>
          <w:rFonts w:ascii="Times New Roman" w:hAnsi="Times New Roman" w:cs="Times New Roman"/>
          <w:sz w:val="24"/>
          <w:szCs w:val="24"/>
          <w:lang w:val="en-US"/>
        </w:rPr>
        <w:t xml:space="preserve">principal </w:t>
      </w:r>
      <w:r w:rsidR="00033EA3" w:rsidRPr="00091C9E">
        <w:rPr>
          <w:rFonts w:ascii="Times New Roman" w:hAnsi="Times New Roman" w:cs="Times New Roman"/>
          <w:sz w:val="24"/>
          <w:szCs w:val="24"/>
          <w:lang w:val="en-US"/>
        </w:rPr>
        <w:t xml:space="preserve">source of </w:t>
      </w:r>
      <w:r w:rsidR="00001B75" w:rsidRPr="00091C9E">
        <w:rPr>
          <w:rFonts w:ascii="Times New Roman" w:hAnsi="Times New Roman" w:cs="Times New Roman"/>
          <w:sz w:val="24"/>
          <w:szCs w:val="24"/>
          <w:lang w:val="en-US"/>
        </w:rPr>
        <w:t xml:space="preserve">the feeling of </w:t>
      </w:r>
      <w:r w:rsidR="00033EA3" w:rsidRPr="00091C9E">
        <w:rPr>
          <w:rFonts w:ascii="Times New Roman" w:hAnsi="Times New Roman" w:cs="Times New Roman"/>
          <w:sz w:val="24"/>
          <w:szCs w:val="24"/>
          <w:lang w:val="en-US"/>
        </w:rPr>
        <w:t xml:space="preserve">fluency, we </w:t>
      </w:r>
      <w:r w:rsidR="00DB7FB3" w:rsidRPr="00091C9E">
        <w:rPr>
          <w:rFonts w:ascii="Times New Roman" w:hAnsi="Times New Roman" w:cs="Times New Roman"/>
          <w:sz w:val="24"/>
          <w:szCs w:val="24"/>
          <w:lang w:val="en-US"/>
        </w:rPr>
        <w:t xml:space="preserve">would </w:t>
      </w:r>
      <w:r w:rsidR="00033EA3" w:rsidRPr="00091C9E">
        <w:rPr>
          <w:rFonts w:ascii="Times New Roman" w:hAnsi="Times New Roman" w:cs="Times New Roman"/>
          <w:sz w:val="24"/>
          <w:szCs w:val="24"/>
          <w:lang w:val="en-US"/>
        </w:rPr>
        <w:t>expect participants to attribute fluency to this external source (Whittlesea &amp; Williams, 2000). In this case, they should not use it to guide their recognition decisions.</w:t>
      </w:r>
      <w:r w:rsidR="00311524" w:rsidRPr="00091C9E">
        <w:rPr>
          <w:rFonts w:ascii="Times New Roman" w:hAnsi="Times New Roman" w:cs="Times New Roman"/>
          <w:sz w:val="24"/>
          <w:szCs w:val="24"/>
          <w:lang w:val="en-US"/>
        </w:rPr>
        <w:t xml:space="preserve"> </w:t>
      </w:r>
      <w:r w:rsidR="00033EA3" w:rsidRPr="00091C9E">
        <w:rPr>
          <w:rFonts w:ascii="Times New Roman" w:hAnsi="Times New Roman" w:cs="Times New Roman"/>
          <w:sz w:val="24"/>
          <w:szCs w:val="24"/>
          <w:lang w:val="en-US"/>
        </w:rPr>
        <w:t xml:space="preserve">In Experiment 2, we further investigate the </w:t>
      </w:r>
      <w:r w:rsidR="005B2D85" w:rsidRPr="00091C9E">
        <w:rPr>
          <w:rFonts w:ascii="Times New Roman" w:hAnsi="Times New Roman" w:cs="Times New Roman"/>
          <w:sz w:val="24"/>
          <w:szCs w:val="24"/>
          <w:lang w:val="en-US"/>
        </w:rPr>
        <w:t>“</w:t>
      </w:r>
      <w:r w:rsidR="00033EA3" w:rsidRPr="00091C9E">
        <w:rPr>
          <w:rFonts w:ascii="Times New Roman" w:hAnsi="Times New Roman" w:cs="Times New Roman"/>
          <w:sz w:val="24"/>
          <w:szCs w:val="24"/>
          <w:lang w:val="en-US"/>
        </w:rPr>
        <w:t>reluctance to use fluency</w:t>
      </w:r>
      <w:r w:rsidR="005B2D85" w:rsidRPr="00091C9E">
        <w:rPr>
          <w:rFonts w:ascii="Times New Roman" w:hAnsi="Times New Roman" w:cs="Times New Roman"/>
          <w:sz w:val="24"/>
          <w:szCs w:val="24"/>
          <w:lang w:val="en-US"/>
        </w:rPr>
        <w:t>”</w:t>
      </w:r>
      <w:r w:rsidR="00311524" w:rsidRPr="00091C9E">
        <w:rPr>
          <w:rFonts w:ascii="Times New Roman" w:hAnsi="Times New Roman" w:cs="Times New Roman"/>
          <w:sz w:val="24"/>
          <w:szCs w:val="24"/>
          <w:lang w:val="en-US"/>
        </w:rPr>
        <w:t xml:space="preserve"> hypothesis</w:t>
      </w:r>
      <w:r w:rsidR="00033EA3" w:rsidRPr="00091C9E">
        <w:rPr>
          <w:rFonts w:ascii="Times New Roman" w:hAnsi="Times New Roman" w:cs="Times New Roman"/>
          <w:sz w:val="24"/>
          <w:szCs w:val="24"/>
          <w:lang w:val="en-US"/>
        </w:rPr>
        <w:t xml:space="preserve"> by examining whether healthy participants behave like patients </w:t>
      </w:r>
      <w:r w:rsidR="00DB7FB3" w:rsidRPr="00091C9E">
        <w:rPr>
          <w:rFonts w:ascii="Times New Roman" w:hAnsi="Times New Roman" w:cs="Times New Roman"/>
          <w:sz w:val="24"/>
          <w:szCs w:val="24"/>
          <w:lang w:val="en-US"/>
        </w:rPr>
        <w:t xml:space="preserve">with amnesia </w:t>
      </w:r>
      <w:r w:rsidR="00033EA3" w:rsidRPr="00091C9E">
        <w:rPr>
          <w:rFonts w:ascii="Times New Roman" w:hAnsi="Times New Roman" w:cs="Times New Roman"/>
          <w:sz w:val="24"/>
          <w:szCs w:val="24"/>
          <w:lang w:val="en-US"/>
        </w:rPr>
        <w:t xml:space="preserve">after </w:t>
      </w:r>
      <w:r w:rsidR="00DB7FB3" w:rsidRPr="00091C9E">
        <w:rPr>
          <w:rFonts w:ascii="Times New Roman" w:hAnsi="Times New Roman" w:cs="Times New Roman"/>
          <w:sz w:val="24"/>
          <w:szCs w:val="24"/>
          <w:lang w:val="en-US"/>
        </w:rPr>
        <w:t>they are repeatedly</w:t>
      </w:r>
      <w:r w:rsidR="00A67077" w:rsidRPr="00091C9E">
        <w:rPr>
          <w:rFonts w:ascii="Times New Roman" w:hAnsi="Times New Roman" w:cs="Times New Roman"/>
          <w:sz w:val="24"/>
          <w:szCs w:val="24"/>
          <w:lang w:val="en-US"/>
        </w:rPr>
        <w:t xml:space="preserve"> </w:t>
      </w:r>
      <w:r w:rsidR="00033EA3" w:rsidRPr="00091C9E">
        <w:rPr>
          <w:rFonts w:ascii="Times New Roman" w:hAnsi="Times New Roman" w:cs="Times New Roman"/>
          <w:sz w:val="24"/>
          <w:szCs w:val="24"/>
          <w:lang w:val="en-US"/>
        </w:rPr>
        <w:t>exposed to situations where the association between fluency and past experience is artificially broken (</w:t>
      </w:r>
      <w:proofErr w:type="spellStart"/>
      <w:r w:rsidR="00033EA3" w:rsidRPr="00091C9E">
        <w:rPr>
          <w:rFonts w:ascii="Times New Roman" w:hAnsi="Times New Roman" w:cs="Times New Roman"/>
          <w:sz w:val="24"/>
          <w:szCs w:val="24"/>
          <w:lang w:val="en-US"/>
        </w:rPr>
        <w:t>Unkelbach</w:t>
      </w:r>
      <w:proofErr w:type="spellEnd"/>
      <w:r w:rsidR="00033EA3" w:rsidRPr="00091C9E">
        <w:rPr>
          <w:rFonts w:ascii="Times New Roman" w:hAnsi="Times New Roman" w:cs="Times New Roman"/>
          <w:sz w:val="24"/>
          <w:szCs w:val="24"/>
          <w:lang w:val="en-US"/>
        </w:rPr>
        <w:t xml:space="preserve">, 2006). </w:t>
      </w:r>
    </w:p>
    <w:p w14:paraId="793C8CE2" w14:textId="55161708" w:rsidR="00033EA3" w:rsidRPr="00091C9E" w:rsidRDefault="0039731E" w:rsidP="004F0BFD">
      <w:pPr>
        <w:keepNext/>
        <w:spacing w:after="0" w:line="480" w:lineRule="auto"/>
        <w:rPr>
          <w:rFonts w:ascii="Times New Roman" w:hAnsi="Times New Roman" w:cs="Times New Roman"/>
          <w:b/>
          <w:sz w:val="24"/>
          <w:szCs w:val="24"/>
          <w:lang w:val="en-US"/>
        </w:rPr>
      </w:pPr>
      <w:r w:rsidRPr="00091C9E">
        <w:rPr>
          <w:rFonts w:ascii="Times New Roman" w:hAnsi="Times New Roman" w:cs="Times New Roman"/>
          <w:b/>
          <w:sz w:val="24"/>
          <w:szCs w:val="24"/>
          <w:lang w:val="en-US"/>
        </w:rPr>
        <w:lastRenderedPageBreak/>
        <w:t xml:space="preserve">2. </w:t>
      </w:r>
      <w:r w:rsidR="00033EA3" w:rsidRPr="00091C9E">
        <w:rPr>
          <w:rFonts w:ascii="Times New Roman" w:hAnsi="Times New Roman" w:cs="Times New Roman"/>
          <w:b/>
          <w:sz w:val="24"/>
          <w:szCs w:val="24"/>
          <w:lang w:val="en-US"/>
        </w:rPr>
        <w:t>Experiment 1</w:t>
      </w:r>
    </w:p>
    <w:p w14:paraId="22F5B1EA" w14:textId="7DCCBDE0" w:rsidR="00033EA3" w:rsidRPr="00091C9E" w:rsidRDefault="00CE7CB5"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T</w:t>
      </w:r>
      <w:r w:rsidR="00033EA3" w:rsidRPr="00091C9E">
        <w:rPr>
          <w:rFonts w:ascii="Times New Roman" w:hAnsi="Times New Roman" w:cs="Times New Roman"/>
          <w:sz w:val="24"/>
          <w:szCs w:val="24"/>
          <w:lang w:val="en-US"/>
        </w:rPr>
        <w:t>he first requirement for patients</w:t>
      </w:r>
      <w:r w:rsidR="00295E5A" w:rsidRPr="00091C9E">
        <w:rPr>
          <w:rFonts w:ascii="Times New Roman" w:hAnsi="Times New Roman" w:cs="Times New Roman"/>
          <w:sz w:val="24"/>
          <w:szCs w:val="24"/>
          <w:lang w:val="en-US"/>
        </w:rPr>
        <w:t xml:space="preserve"> with amnesia</w:t>
      </w:r>
      <w:r w:rsidR="00033EA3" w:rsidRPr="00091C9E">
        <w:rPr>
          <w:rFonts w:ascii="Times New Roman" w:hAnsi="Times New Roman" w:cs="Times New Roman"/>
          <w:sz w:val="24"/>
          <w:szCs w:val="24"/>
          <w:lang w:val="en-US"/>
        </w:rPr>
        <w:t xml:space="preserve"> to use fluency as a cue for recognition is to attribute fluency to prior exposure rather than to other sources (e.g., intrinsic perceptual features of the stimuli). For these reasons, the primary aim of Experiment 1 </w:t>
      </w:r>
      <w:r w:rsidR="00295E5A" w:rsidRPr="00091C9E">
        <w:rPr>
          <w:rFonts w:ascii="Times New Roman" w:hAnsi="Times New Roman" w:cs="Times New Roman"/>
          <w:sz w:val="24"/>
          <w:szCs w:val="24"/>
          <w:lang w:val="en-US"/>
        </w:rPr>
        <w:t xml:space="preserve">was </w:t>
      </w:r>
      <w:r w:rsidR="00033EA3" w:rsidRPr="00091C9E">
        <w:rPr>
          <w:rFonts w:ascii="Times New Roman" w:hAnsi="Times New Roman" w:cs="Times New Roman"/>
          <w:sz w:val="24"/>
          <w:szCs w:val="24"/>
          <w:lang w:val="en-US"/>
        </w:rPr>
        <w:t xml:space="preserve">to test whether </w:t>
      </w:r>
      <w:r w:rsidR="00295E5A" w:rsidRPr="00091C9E">
        <w:rPr>
          <w:rFonts w:ascii="Times New Roman" w:hAnsi="Times New Roman" w:cs="Times New Roman"/>
          <w:sz w:val="24"/>
          <w:szCs w:val="24"/>
          <w:lang w:val="en-US"/>
        </w:rPr>
        <w:t xml:space="preserve">the </w:t>
      </w:r>
      <w:r w:rsidR="00033EA3" w:rsidRPr="00091C9E">
        <w:rPr>
          <w:rFonts w:ascii="Times New Roman" w:hAnsi="Times New Roman" w:cs="Times New Roman"/>
          <w:sz w:val="24"/>
          <w:szCs w:val="24"/>
          <w:lang w:val="en-US"/>
        </w:rPr>
        <w:t xml:space="preserve">changes in fluency-based memory decisions that are frequently observed in amnesia are due to the fact that </w:t>
      </w:r>
      <w:r w:rsidR="00295E5A" w:rsidRPr="00091C9E">
        <w:rPr>
          <w:rFonts w:ascii="Times New Roman" w:hAnsi="Times New Roman" w:cs="Times New Roman"/>
          <w:sz w:val="24"/>
          <w:szCs w:val="24"/>
          <w:lang w:val="en-US"/>
        </w:rPr>
        <w:t>participants with amnesia</w:t>
      </w:r>
      <w:r w:rsidR="00033EA3" w:rsidRPr="00091C9E">
        <w:rPr>
          <w:rFonts w:ascii="Times New Roman" w:hAnsi="Times New Roman" w:cs="Times New Roman"/>
          <w:sz w:val="24"/>
          <w:szCs w:val="24"/>
          <w:lang w:val="en-US"/>
        </w:rPr>
        <w:t xml:space="preserve"> </w:t>
      </w:r>
      <w:r w:rsidR="00295E5A" w:rsidRPr="00091C9E">
        <w:rPr>
          <w:rFonts w:ascii="Times New Roman" w:hAnsi="Times New Roman" w:cs="Times New Roman"/>
          <w:sz w:val="24"/>
          <w:szCs w:val="24"/>
          <w:lang w:val="en-US"/>
        </w:rPr>
        <w:t xml:space="preserve">do </w:t>
      </w:r>
      <w:r w:rsidR="00033EA3" w:rsidRPr="00091C9E">
        <w:rPr>
          <w:rFonts w:ascii="Times New Roman" w:hAnsi="Times New Roman" w:cs="Times New Roman"/>
          <w:sz w:val="24"/>
          <w:szCs w:val="24"/>
          <w:lang w:val="en-US"/>
        </w:rPr>
        <w:t xml:space="preserve">not attribute fluency to their past experience as readily as control participants when an alternative explanatory source is available. </w:t>
      </w:r>
      <w:r w:rsidR="006D0B68">
        <w:rPr>
          <w:rFonts w:ascii="Times New Roman" w:hAnsi="Times New Roman" w:cs="Times New Roman"/>
          <w:sz w:val="24"/>
          <w:szCs w:val="24"/>
          <w:lang w:val="en-US"/>
        </w:rPr>
        <w:t xml:space="preserve">If this is the case, we expect </w:t>
      </w:r>
      <w:r w:rsidR="00DA224C">
        <w:rPr>
          <w:rFonts w:ascii="Times New Roman" w:hAnsi="Times New Roman" w:cs="Times New Roman"/>
          <w:sz w:val="24"/>
          <w:szCs w:val="24"/>
          <w:lang w:val="en-US"/>
        </w:rPr>
        <w:t xml:space="preserve">control participants to show a higher rate of correct recognitions when the competing source induces a strong feeling of fluency than when it induces a weak feeling of fluency. Conversely, we expect </w:t>
      </w:r>
      <w:r w:rsidR="006D0B68">
        <w:rPr>
          <w:rFonts w:ascii="Times New Roman" w:hAnsi="Times New Roman" w:cs="Times New Roman"/>
          <w:sz w:val="24"/>
          <w:szCs w:val="24"/>
          <w:lang w:val="en-US"/>
        </w:rPr>
        <w:t>patients with amnesia to produce a lower rate of correct recognitions when the competing source induces a strong feeling of fluency than when it induces a weak feeling of fluency.</w:t>
      </w:r>
    </w:p>
    <w:p w14:paraId="46B72291" w14:textId="194C6D08" w:rsidR="00033EA3" w:rsidRPr="00091C9E" w:rsidRDefault="0039731E" w:rsidP="004F0BFD">
      <w:pPr>
        <w:keepNext/>
        <w:spacing w:after="0" w:line="480" w:lineRule="auto"/>
        <w:rPr>
          <w:rFonts w:ascii="Times New Roman" w:hAnsi="Times New Roman" w:cs="Times New Roman"/>
          <w:b/>
          <w:i/>
          <w:sz w:val="24"/>
          <w:szCs w:val="24"/>
          <w:lang w:val="en-US"/>
        </w:rPr>
      </w:pPr>
      <w:r w:rsidRPr="00091C9E">
        <w:rPr>
          <w:rFonts w:ascii="Times New Roman" w:hAnsi="Times New Roman" w:cs="Times New Roman"/>
          <w:b/>
          <w:i/>
          <w:sz w:val="24"/>
          <w:szCs w:val="24"/>
          <w:lang w:val="en-US"/>
        </w:rPr>
        <w:t xml:space="preserve">2.1 </w:t>
      </w:r>
      <w:r w:rsidR="00033EA3" w:rsidRPr="00091C9E">
        <w:rPr>
          <w:rFonts w:ascii="Times New Roman" w:hAnsi="Times New Roman" w:cs="Times New Roman"/>
          <w:b/>
          <w:i/>
          <w:sz w:val="24"/>
          <w:szCs w:val="24"/>
          <w:lang w:val="en-US"/>
        </w:rPr>
        <w:t>Method</w:t>
      </w:r>
    </w:p>
    <w:p w14:paraId="23FF7EDC" w14:textId="6F05D81F" w:rsidR="0039731E" w:rsidRPr="00091C9E" w:rsidRDefault="0039731E" w:rsidP="004F0BFD">
      <w:pPr>
        <w:keepNext/>
        <w:spacing w:after="0" w:line="480" w:lineRule="auto"/>
        <w:jc w:val="both"/>
        <w:rPr>
          <w:rFonts w:ascii="Times New Roman" w:hAnsi="Times New Roman" w:cs="Times New Roman"/>
          <w:i/>
          <w:sz w:val="24"/>
          <w:szCs w:val="24"/>
          <w:lang w:val="en-US"/>
        </w:rPr>
      </w:pPr>
      <w:r w:rsidRPr="00091C9E">
        <w:rPr>
          <w:rFonts w:ascii="Times New Roman" w:hAnsi="Times New Roman" w:cs="Times New Roman"/>
          <w:i/>
          <w:sz w:val="24"/>
          <w:szCs w:val="24"/>
          <w:lang w:val="en-US"/>
        </w:rPr>
        <w:t xml:space="preserve">2.1.1 </w:t>
      </w:r>
      <w:r w:rsidR="00033EA3" w:rsidRPr="00091C9E">
        <w:rPr>
          <w:rFonts w:ascii="Times New Roman" w:hAnsi="Times New Roman" w:cs="Times New Roman"/>
          <w:i/>
          <w:sz w:val="24"/>
          <w:szCs w:val="24"/>
          <w:lang w:val="en-US"/>
        </w:rPr>
        <w:t>Participants</w:t>
      </w:r>
    </w:p>
    <w:p w14:paraId="7AB5F63B" w14:textId="01DBEB2B"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Eight </w:t>
      </w:r>
      <w:r w:rsidR="00295E5A" w:rsidRPr="00091C9E">
        <w:rPr>
          <w:rFonts w:ascii="Times New Roman" w:hAnsi="Times New Roman" w:cs="Times New Roman"/>
          <w:sz w:val="24"/>
          <w:szCs w:val="24"/>
          <w:lang w:val="en-US"/>
        </w:rPr>
        <w:t xml:space="preserve">French-speaking </w:t>
      </w:r>
      <w:r w:rsidRPr="00091C9E">
        <w:rPr>
          <w:rFonts w:ascii="Times New Roman" w:hAnsi="Times New Roman" w:cs="Times New Roman"/>
          <w:sz w:val="24"/>
          <w:szCs w:val="24"/>
          <w:lang w:val="en-US"/>
        </w:rPr>
        <w:t>patients (3 females) with amnesia participated in this study. Patients were recruited from several neuropsychological units in Belgium and France. Major attentional and executive function deficits constituted an exclusion criterion. Patients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characteristics are presented in Table 1. The time since diagnosis ranged from 1 to 28 years (</w:t>
      </w:r>
      <w:r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7.8,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9.01). The mean age of the amnesic group was 45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9.3) years and the mean education level was 13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2.6) years. General intellectual efficiency was assessed using the Wechsler Adult Intelligence Scale (WAIS-III; Wechsler, 1997a). The Wechsler Memory Scale (WMS-III; Wechsler, 1997b) was used to appraise patients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working memory and episodic memory abilities. All patients showed normal intellectual functioning (IQ</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119;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18) and working memory performance (Working memory index</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94;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17). However, </w:t>
      </w:r>
      <w:r w:rsidR="00295E5A" w:rsidRPr="00091C9E">
        <w:rPr>
          <w:rFonts w:ascii="Times New Roman" w:hAnsi="Times New Roman" w:cs="Times New Roman"/>
          <w:sz w:val="24"/>
          <w:szCs w:val="24"/>
          <w:lang w:val="en-US"/>
        </w:rPr>
        <w:t xml:space="preserve">they had </w:t>
      </w:r>
      <w:r w:rsidRPr="00091C9E">
        <w:rPr>
          <w:rFonts w:ascii="Times New Roman" w:hAnsi="Times New Roman" w:cs="Times New Roman"/>
          <w:sz w:val="24"/>
          <w:szCs w:val="24"/>
          <w:lang w:val="en-US"/>
        </w:rPr>
        <w:t>severe episodic memory deficits (general memory index</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52.5;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10; visual delay index</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60;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14; and auditory </w:t>
      </w:r>
      <w:r w:rsidRPr="00091C9E">
        <w:rPr>
          <w:rFonts w:ascii="Times New Roman" w:hAnsi="Times New Roman" w:cs="Times New Roman"/>
          <w:sz w:val="24"/>
          <w:szCs w:val="24"/>
          <w:lang w:val="en-US"/>
        </w:rPr>
        <w:lastRenderedPageBreak/>
        <w:t>delay index</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61;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8).</w:t>
      </w:r>
      <w:r w:rsidR="006D0B68">
        <w:rPr>
          <w:rFonts w:ascii="Times New Roman" w:hAnsi="Times New Roman" w:cs="Times New Roman"/>
          <w:sz w:val="24"/>
          <w:szCs w:val="24"/>
          <w:lang w:val="en-US"/>
        </w:rPr>
        <w:t xml:space="preserve"> The evaluation of these patients took place in the context of a more global neuropsychological </w:t>
      </w:r>
      <w:r w:rsidR="00F84E0F">
        <w:rPr>
          <w:rFonts w:ascii="Times New Roman" w:hAnsi="Times New Roman" w:cs="Times New Roman"/>
          <w:sz w:val="24"/>
          <w:szCs w:val="24"/>
          <w:lang w:val="en-US"/>
        </w:rPr>
        <w:t>assessment</w:t>
      </w:r>
      <w:r w:rsidR="006D0B68">
        <w:rPr>
          <w:rFonts w:ascii="Times New Roman" w:hAnsi="Times New Roman" w:cs="Times New Roman"/>
          <w:sz w:val="24"/>
          <w:szCs w:val="24"/>
          <w:lang w:val="en-US"/>
        </w:rPr>
        <w:t xml:space="preserve">. </w:t>
      </w:r>
      <w:r w:rsidR="00F84E0F">
        <w:rPr>
          <w:rFonts w:ascii="Times New Roman" w:hAnsi="Times New Roman" w:cs="Times New Roman"/>
          <w:sz w:val="24"/>
          <w:szCs w:val="24"/>
          <w:lang w:val="en-US"/>
        </w:rPr>
        <w:t>N</w:t>
      </w:r>
      <w:r w:rsidR="006D0B68">
        <w:rPr>
          <w:rFonts w:ascii="Times New Roman" w:hAnsi="Times New Roman" w:cs="Times New Roman"/>
          <w:sz w:val="24"/>
          <w:szCs w:val="24"/>
          <w:lang w:val="en-US"/>
        </w:rPr>
        <w:t>o prior revalidation or cognitive education work</w:t>
      </w:r>
      <w:r w:rsidR="00F84E0F">
        <w:rPr>
          <w:rFonts w:ascii="Times New Roman" w:hAnsi="Times New Roman" w:cs="Times New Roman"/>
          <w:sz w:val="24"/>
          <w:szCs w:val="24"/>
          <w:lang w:val="en-US"/>
        </w:rPr>
        <w:t xml:space="preserve"> has</w:t>
      </w:r>
      <w:r w:rsidR="006D0B68">
        <w:rPr>
          <w:rFonts w:ascii="Times New Roman" w:hAnsi="Times New Roman" w:cs="Times New Roman"/>
          <w:sz w:val="24"/>
          <w:szCs w:val="24"/>
          <w:lang w:val="en-US"/>
        </w:rPr>
        <w:t xml:space="preserve"> been performed to inform </w:t>
      </w:r>
      <w:r w:rsidR="00F84E0F">
        <w:rPr>
          <w:rFonts w:ascii="Times New Roman" w:hAnsi="Times New Roman" w:cs="Times New Roman"/>
          <w:sz w:val="24"/>
          <w:szCs w:val="24"/>
          <w:lang w:val="en-US"/>
        </w:rPr>
        <w:t>these patients</w:t>
      </w:r>
      <w:r w:rsidR="006D0B68">
        <w:rPr>
          <w:rFonts w:ascii="Times New Roman" w:hAnsi="Times New Roman" w:cs="Times New Roman"/>
          <w:sz w:val="24"/>
          <w:szCs w:val="24"/>
          <w:lang w:val="en-US"/>
        </w:rPr>
        <w:t xml:space="preserve"> about the role of fluency in their memory decisions.</w:t>
      </w:r>
    </w:p>
    <w:p w14:paraId="18E9C924" w14:textId="77777777" w:rsidR="00091C9E" w:rsidRPr="00091C9E" w:rsidRDefault="00091C9E" w:rsidP="004F0BFD">
      <w:pPr>
        <w:keepNext/>
        <w:keepLines/>
        <w:suppressAutoHyphens/>
        <w:spacing w:after="0" w:line="480" w:lineRule="auto"/>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Table 1</w:t>
      </w:r>
    </w:p>
    <w:p w14:paraId="5BD6360E" w14:textId="77777777" w:rsidR="00091C9E" w:rsidRPr="00091C9E" w:rsidRDefault="00091C9E" w:rsidP="004F0BFD">
      <w:pPr>
        <w:keepNext/>
        <w:keepLines/>
        <w:suppressAutoHyphens/>
        <w:spacing w:after="0" w:line="480" w:lineRule="auto"/>
        <w:rPr>
          <w:rFonts w:ascii="Times New Roman" w:eastAsia="Times New Roman" w:hAnsi="Times New Roman" w:cs="Times New Roman"/>
          <w:i/>
          <w:sz w:val="24"/>
          <w:szCs w:val="24"/>
          <w:lang w:val="en-US"/>
        </w:rPr>
      </w:pPr>
      <w:r w:rsidRPr="00091C9E">
        <w:rPr>
          <w:rFonts w:ascii="Times New Roman" w:eastAsia="Times New Roman" w:hAnsi="Times New Roman" w:cs="Times New Roman"/>
          <w:i/>
          <w:sz w:val="24"/>
          <w:szCs w:val="24"/>
          <w:lang w:val="en-US"/>
        </w:rPr>
        <w:t>Summary of Amnesic Patients’ Neuropsychological Characteristics</w:t>
      </w:r>
    </w:p>
    <w:tbl>
      <w:tblPr>
        <w:tblW w:w="5000" w:type="pct"/>
        <w:tblCellMar>
          <w:left w:w="70" w:type="dxa"/>
          <w:right w:w="70" w:type="dxa"/>
        </w:tblCellMar>
        <w:tblLook w:val="00A0" w:firstRow="1" w:lastRow="0" w:firstColumn="1" w:lastColumn="0" w:noHBand="0" w:noVBand="0"/>
      </w:tblPr>
      <w:tblGrid>
        <w:gridCol w:w="2235"/>
        <w:gridCol w:w="540"/>
        <w:gridCol w:w="476"/>
        <w:gridCol w:w="2947"/>
        <w:gridCol w:w="1114"/>
        <w:gridCol w:w="580"/>
        <w:gridCol w:w="540"/>
        <w:gridCol w:w="487"/>
        <w:gridCol w:w="487"/>
      </w:tblGrid>
      <w:tr w:rsidR="00091C9E" w:rsidRPr="00091C9E" w14:paraId="5606BD9F" w14:textId="77777777" w:rsidTr="00F7069B">
        <w:trPr>
          <w:trHeight w:val="660"/>
        </w:trPr>
        <w:tc>
          <w:tcPr>
            <w:tcW w:w="1194" w:type="pct"/>
            <w:tcBorders>
              <w:top w:val="single" w:sz="4" w:space="0" w:color="auto"/>
              <w:left w:val="nil"/>
              <w:bottom w:val="nil"/>
              <w:right w:val="nil"/>
            </w:tcBorders>
            <w:noWrap/>
            <w:vAlign w:val="bottom"/>
          </w:tcPr>
          <w:p w14:paraId="43E497F8" w14:textId="77777777" w:rsidR="00091C9E" w:rsidRPr="00091C9E" w:rsidRDefault="00091C9E" w:rsidP="004F0BFD">
            <w:pPr>
              <w:spacing w:line="480" w:lineRule="auto"/>
              <w:rPr>
                <w:rFonts w:ascii="Times New Roman" w:hAnsi="Times New Roman" w:cs="Times New Roman"/>
                <w:sz w:val="24"/>
                <w:szCs w:val="24"/>
                <w:lang w:val="en-US" w:eastAsia="fr-BE"/>
              </w:rPr>
            </w:pPr>
          </w:p>
        </w:tc>
        <w:tc>
          <w:tcPr>
            <w:tcW w:w="282" w:type="pct"/>
            <w:tcBorders>
              <w:top w:val="single" w:sz="4" w:space="0" w:color="auto"/>
              <w:left w:val="nil"/>
              <w:bottom w:val="nil"/>
              <w:right w:val="nil"/>
            </w:tcBorders>
            <w:noWrap/>
            <w:vAlign w:val="bottom"/>
          </w:tcPr>
          <w:p w14:paraId="33A6D99D" w14:textId="77777777" w:rsidR="00091C9E" w:rsidRPr="00091C9E" w:rsidRDefault="00091C9E" w:rsidP="004F0BFD">
            <w:pPr>
              <w:spacing w:line="480" w:lineRule="auto"/>
              <w:rPr>
                <w:rFonts w:ascii="Times New Roman" w:hAnsi="Times New Roman" w:cs="Times New Roman"/>
                <w:sz w:val="24"/>
                <w:szCs w:val="24"/>
                <w:lang w:val="en-US" w:eastAsia="fr-BE"/>
              </w:rPr>
            </w:pPr>
          </w:p>
        </w:tc>
        <w:tc>
          <w:tcPr>
            <w:tcW w:w="259" w:type="pct"/>
            <w:tcBorders>
              <w:top w:val="single" w:sz="4" w:space="0" w:color="auto"/>
              <w:left w:val="nil"/>
              <w:bottom w:val="nil"/>
              <w:right w:val="nil"/>
            </w:tcBorders>
            <w:noWrap/>
            <w:vAlign w:val="bottom"/>
          </w:tcPr>
          <w:p w14:paraId="22F731AE" w14:textId="77777777" w:rsidR="00091C9E" w:rsidRPr="00091C9E" w:rsidRDefault="00091C9E" w:rsidP="004F0BFD">
            <w:pPr>
              <w:spacing w:line="480" w:lineRule="auto"/>
              <w:rPr>
                <w:rFonts w:ascii="Times New Roman" w:hAnsi="Times New Roman" w:cs="Times New Roman"/>
                <w:sz w:val="24"/>
                <w:szCs w:val="24"/>
                <w:lang w:val="en-US" w:eastAsia="fr-BE"/>
              </w:rPr>
            </w:pPr>
          </w:p>
        </w:tc>
        <w:tc>
          <w:tcPr>
            <w:tcW w:w="2162" w:type="pct"/>
            <w:gridSpan w:val="2"/>
            <w:tcBorders>
              <w:top w:val="single" w:sz="4" w:space="0" w:color="auto"/>
              <w:left w:val="nil"/>
              <w:bottom w:val="nil"/>
              <w:right w:val="nil"/>
            </w:tcBorders>
            <w:noWrap/>
            <w:vAlign w:val="bottom"/>
          </w:tcPr>
          <w:p w14:paraId="0039AB4B" w14:textId="77777777" w:rsidR="00091C9E" w:rsidRPr="00091C9E" w:rsidRDefault="00091C9E" w:rsidP="004F0BFD">
            <w:pPr>
              <w:spacing w:line="480" w:lineRule="auto"/>
              <w:rPr>
                <w:rFonts w:ascii="Times New Roman" w:hAnsi="Times New Roman" w:cs="Times New Roman"/>
                <w:sz w:val="24"/>
                <w:szCs w:val="24"/>
                <w:lang w:val="en-US" w:eastAsia="fr-BE"/>
              </w:rPr>
            </w:pPr>
          </w:p>
        </w:tc>
        <w:tc>
          <w:tcPr>
            <w:tcW w:w="1103" w:type="pct"/>
            <w:gridSpan w:val="4"/>
            <w:tcBorders>
              <w:top w:val="single" w:sz="4" w:space="0" w:color="auto"/>
              <w:left w:val="nil"/>
              <w:bottom w:val="nil"/>
              <w:right w:val="nil"/>
            </w:tcBorders>
            <w:noWrap/>
            <w:vAlign w:val="bottom"/>
          </w:tcPr>
          <w:p w14:paraId="3F6D0FDF"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WMS-III</w:t>
            </w:r>
          </w:p>
        </w:tc>
      </w:tr>
      <w:tr w:rsidR="00091C9E" w:rsidRPr="00091C9E" w14:paraId="4FDBFB41" w14:textId="77777777" w:rsidTr="00F7069B">
        <w:trPr>
          <w:trHeight w:val="390"/>
        </w:trPr>
        <w:tc>
          <w:tcPr>
            <w:tcW w:w="1194" w:type="pct"/>
            <w:tcBorders>
              <w:top w:val="nil"/>
              <w:left w:val="nil"/>
              <w:bottom w:val="single" w:sz="4" w:space="0" w:color="auto"/>
              <w:right w:val="nil"/>
            </w:tcBorders>
            <w:noWrap/>
            <w:vAlign w:val="bottom"/>
          </w:tcPr>
          <w:p w14:paraId="5BA55C4B" w14:textId="77777777" w:rsidR="00091C9E" w:rsidRPr="00091C9E" w:rsidRDefault="00091C9E" w:rsidP="004F0BFD">
            <w:pPr>
              <w:spacing w:line="480" w:lineRule="auto"/>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Etiology</w:t>
            </w:r>
          </w:p>
        </w:tc>
        <w:tc>
          <w:tcPr>
            <w:tcW w:w="282" w:type="pct"/>
            <w:tcBorders>
              <w:top w:val="nil"/>
              <w:left w:val="nil"/>
              <w:bottom w:val="single" w:sz="4" w:space="0" w:color="auto"/>
              <w:right w:val="nil"/>
            </w:tcBorders>
            <w:noWrap/>
            <w:vAlign w:val="bottom"/>
          </w:tcPr>
          <w:p w14:paraId="71D299C9"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Age</w:t>
            </w:r>
          </w:p>
        </w:tc>
        <w:tc>
          <w:tcPr>
            <w:tcW w:w="259" w:type="pct"/>
            <w:tcBorders>
              <w:top w:val="nil"/>
              <w:left w:val="nil"/>
              <w:bottom w:val="single" w:sz="4" w:space="0" w:color="auto"/>
              <w:right w:val="nil"/>
            </w:tcBorders>
            <w:noWrap/>
            <w:vAlign w:val="bottom"/>
          </w:tcPr>
          <w:p w14:paraId="3762AD7B"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Ed.</w:t>
            </w:r>
          </w:p>
        </w:tc>
        <w:tc>
          <w:tcPr>
            <w:tcW w:w="1572" w:type="pct"/>
            <w:tcBorders>
              <w:top w:val="nil"/>
              <w:left w:val="nil"/>
              <w:bottom w:val="single" w:sz="4" w:space="0" w:color="auto"/>
              <w:right w:val="nil"/>
            </w:tcBorders>
            <w:noWrap/>
            <w:vAlign w:val="bottom"/>
          </w:tcPr>
          <w:p w14:paraId="5FA60C17"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Time since diagnosis (years)</w:t>
            </w:r>
          </w:p>
        </w:tc>
        <w:tc>
          <w:tcPr>
            <w:tcW w:w="589" w:type="pct"/>
            <w:tcBorders>
              <w:top w:val="nil"/>
              <w:left w:val="nil"/>
              <w:bottom w:val="single" w:sz="4" w:space="0" w:color="auto"/>
              <w:right w:val="nil"/>
            </w:tcBorders>
            <w:noWrap/>
            <w:vAlign w:val="bottom"/>
          </w:tcPr>
          <w:p w14:paraId="002AC858"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WAIS–III</w:t>
            </w:r>
          </w:p>
        </w:tc>
        <w:tc>
          <w:tcPr>
            <w:tcW w:w="312" w:type="pct"/>
            <w:tcBorders>
              <w:top w:val="single" w:sz="4" w:space="0" w:color="auto"/>
              <w:left w:val="nil"/>
              <w:bottom w:val="single" w:sz="4" w:space="0" w:color="auto"/>
              <w:right w:val="nil"/>
            </w:tcBorders>
            <w:noWrap/>
            <w:vAlign w:val="bottom"/>
          </w:tcPr>
          <w:p w14:paraId="0454805C"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WM</w:t>
            </w:r>
          </w:p>
        </w:tc>
        <w:tc>
          <w:tcPr>
            <w:tcW w:w="294" w:type="pct"/>
            <w:tcBorders>
              <w:top w:val="single" w:sz="4" w:space="0" w:color="auto"/>
              <w:left w:val="nil"/>
              <w:bottom w:val="single" w:sz="4" w:space="0" w:color="auto"/>
              <w:right w:val="nil"/>
            </w:tcBorders>
            <w:noWrap/>
            <w:vAlign w:val="bottom"/>
          </w:tcPr>
          <w:p w14:paraId="38CCF93A"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GM</w:t>
            </w:r>
          </w:p>
        </w:tc>
        <w:tc>
          <w:tcPr>
            <w:tcW w:w="249" w:type="pct"/>
            <w:tcBorders>
              <w:top w:val="single" w:sz="4" w:space="0" w:color="auto"/>
              <w:left w:val="nil"/>
              <w:bottom w:val="single" w:sz="4" w:space="0" w:color="auto"/>
              <w:right w:val="nil"/>
            </w:tcBorders>
            <w:noWrap/>
            <w:vAlign w:val="bottom"/>
          </w:tcPr>
          <w:p w14:paraId="2A8209F0"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AD</w:t>
            </w:r>
          </w:p>
        </w:tc>
        <w:tc>
          <w:tcPr>
            <w:tcW w:w="248" w:type="pct"/>
            <w:tcBorders>
              <w:top w:val="single" w:sz="4" w:space="0" w:color="auto"/>
              <w:left w:val="nil"/>
              <w:bottom w:val="single" w:sz="4" w:space="0" w:color="auto"/>
              <w:right w:val="nil"/>
            </w:tcBorders>
            <w:noWrap/>
            <w:vAlign w:val="bottom"/>
          </w:tcPr>
          <w:p w14:paraId="59C4040B"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VD</w:t>
            </w:r>
          </w:p>
        </w:tc>
      </w:tr>
      <w:tr w:rsidR="00091C9E" w:rsidRPr="00091C9E" w14:paraId="3E8324FB" w14:textId="77777777" w:rsidTr="00F7069B">
        <w:trPr>
          <w:trHeight w:val="300"/>
        </w:trPr>
        <w:tc>
          <w:tcPr>
            <w:tcW w:w="1194" w:type="pct"/>
            <w:tcBorders>
              <w:top w:val="nil"/>
              <w:left w:val="nil"/>
              <w:bottom w:val="nil"/>
              <w:right w:val="nil"/>
            </w:tcBorders>
            <w:shd w:val="clear" w:color="000000" w:fill="FFFFFF"/>
            <w:noWrap/>
            <w:vAlign w:val="bottom"/>
          </w:tcPr>
          <w:p w14:paraId="4542BD9C" w14:textId="77777777" w:rsidR="00091C9E" w:rsidRPr="00091C9E" w:rsidRDefault="00091C9E" w:rsidP="004F0BFD">
            <w:pPr>
              <w:spacing w:line="480" w:lineRule="auto"/>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Anoxia</w:t>
            </w:r>
          </w:p>
        </w:tc>
        <w:tc>
          <w:tcPr>
            <w:tcW w:w="282" w:type="pct"/>
            <w:tcBorders>
              <w:top w:val="nil"/>
              <w:left w:val="nil"/>
              <w:bottom w:val="nil"/>
              <w:right w:val="nil"/>
            </w:tcBorders>
            <w:shd w:val="clear" w:color="000000" w:fill="FFFFFF"/>
            <w:noWrap/>
            <w:vAlign w:val="bottom"/>
          </w:tcPr>
          <w:p w14:paraId="2C70F113"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55</w:t>
            </w:r>
          </w:p>
        </w:tc>
        <w:tc>
          <w:tcPr>
            <w:tcW w:w="259" w:type="pct"/>
            <w:tcBorders>
              <w:top w:val="nil"/>
              <w:left w:val="nil"/>
              <w:bottom w:val="nil"/>
              <w:right w:val="nil"/>
            </w:tcBorders>
            <w:shd w:val="clear" w:color="000000" w:fill="FFFFFF"/>
            <w:noWrap/>
            <w:vAlign w:val="bottom"/>
          </w:tcPr>
          <w:p w14:paraId="03DD32DC"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15</w:t>
            </w:r>
          </w:p>
        </w:tc>
        <w:tc>
          <w:tcPr>
            <w:tcW w:w="1572" w:type="pct"/>
            <w:tcBorders>
              <w:top w:val="nil"/>
              <w:left w:val="nil"/>
              <w:bottom w:val="nil"/>
              <w:right w:val="nil"/>
            </w:tcBorders>
            <w:shd w:val="clear" w:color="000000" w:fill="FFFFFF"/>
            <w:noWrap/>
            <w:vAlign w:val="bottom"/>
          </w:tcPr>
          <w:p w14:paraId="57F4C3F0"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6</w:t>
            </w:r>
          </w:p>
        </w:tc>
        <w:tc>
          <w:tcPr>
            <w:tcW w:w="589" w:type="pct"/>
            <w:tcBorders>
              <w:top w:val="nil"/>
              <w:left w:val="nil"/>
              <w:bottom w:val="nil"/>
              <w:right w:val="nil"/>
            </w:tcBorders>
            <w:shd w:val="clear" w:color="000000" w:fill="FFFFFF"/>
            <w:noWrap/>
            <w:vAlign w:val="bottom"/>
          </w:tcPr>
          <w:p w14:paraId="640DB9DC"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81</w:t>
            </w:r>
          </w:p>
        </w:tc>
        <w:tc>
          <w:tcPr>
            <w:tcW w:w="312" w:type="pct"/>
            <w:tcBorders>
              <w:top w:val="nil"/>
              <w:left w:val="nil"/>
              <w:bottom w:val="nil"/>
              <w:right w:val="nil"/>
            </w:tcBorders>
            <w:shd w:val="clear" w:color="000000" w:fill="FFFFFF"/>
            <w:noWrap/>
            <w:vAlign w:val="bottom"/>
          </w:tcPr>
          <w:p w14:paraId="7DA0076F"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97</w:t>
            </w:r>
          </w:p>
        </w:tc>
        <w:tc>
          <w:tcPr>
            <w:tcW w:w="294" w:type="pct"/>
            <w:tcBorders>
              <w:top w:val="nil"/>
              <w:left w:val="nil"/>
              <w:bottom w:val="nil"/>
              <w:right w:val="nil"/>
            </w:tcBorders>
            <w:shd w:val="clear" w:color="000000" w:fill="FFFFFF"/>
            <w:noWrap/>
            <w:vAlign w:val="bottom"/>
          </w:tcPr>
          <w:p w14:paraId="7F4A1758"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45</w:t>
            </w:r>
          </w:p>
        </w:tc>
        <w:tc>
          <w:tcPr>
            <w:tcW w:w="249" w:type="pct"/>
            <w:tcBorders>
              <w:top w:val="nil"/>
              <w:left w:val="nil"/>
              <w:bottom w:val="nil"/>
              <w:right w:val="nil"/>
            </w:tcBorders>
            <w:shd w:val="clear" w:color="000000" w:fill="FFFFFF"/>
            <w:noWrap/>
            <w:vAlign w:val="bottom"/>
          </w:tcPr>
          <w:p w14:paraId="586E8C12"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60</w:t>
            </w:r>
          </w:p>
        </w:tc>
        <w:tc>
          <w:tcPr>
            <w:tcW w:w="248" w:type="pct"/>
            <w:tcBorders>
              <w:top w:val="nil"/>
              <w:left w:val="nil"/>
              <w:bottom w:val="nil"/>
              <w:right w:val="nil"/>
            </w:tcBorders>
            <w:shd w:val="clear" w:color="000000" w:fill="FFFFFF"/>
            <w:noWrap/>
            <w:vAlign w:val="bottom"/>
          </w:tcPr>
          <w:p w14:paraId="2400672E"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56</w:t>
            </w:r>
          </w:p>
        </w:tc>
      </w:tr>
      <w:tr w:rsidR="00091C9E" w:rsidRPr="00091C9E" w14:paraId="0EA5410F" w14:textId="77777777" w:rsidTr="00F7069B">
        <w:trPr>
          <w:trHeight w:val="300"/>
        </w:trPr>
        <w:tc>
          <w:tcPr>
            <w:tcW w:w="1194" w:type="pct"/>
            <w:tcBorders>
              <w:top w:val="nil"/>
              <w:left w:val="nil"/>
              <w:bottom w:val="nil"/>
              <w:right w:val="nil"/>
            </w:tcBorders>
            <w:shd w:val="clear" w:color="000000" w:fill="FFFFFF"/>
            <w:noWrap/>
            <w:vAlign w:val="bottom"/>
          </w:tcPr>
          <w:p w14:paraId="482E7FC8" w14:textId="77777777" w:rsidR="00091C9E" w:rsidRPr="00091C9E" w:rsidRDefault="00091C9E" w:rsidP="004F0BFD">
            <w:pPr>
              <w:spacing w:line="480" w:lineRule="auto"/>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Anoxia</w:t>
            </w:r>
          </w:p>
        </w:tc>
        <w:tc>
          <w:tcPr>
            <w:tcW w:w="282" w:type="pct"/>
            <w:tcBorders>
              <w:top w:val="nil"/>
              <w:left w:val="nil"/>
              <w:bottom w:val="nil"/>
              <w:right w:val="nil"/>
            </w:tcBorders>
            <w:shd w:val="clear" w:color="000000" w:fill="FFFFFF"/>
            <w:noWrap/>
            <w:vAlign w:val="bottom"/>
          </w:tcPr>
          <w:p w14:paraId="3AE90A40"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28</w:t>
            </w:r>
          </w:p>
        </w:tc>
        <w:tc>
          <w:tcPr>
            <w:tcW w:w="259" w:type="pct"/>
            <w:tcBorders>
              <w:top w:val="nil"/>
              <w:left w:val="nil"/>
              <w:bottom w:val="nil"/>
              <w:right w:val="nil"/>
            </w:tcBorders>
            <w:shd w:val="clear" w:color="000000" w:fill="FFFFFF"/>
            <w:noWrap/>
            <w:vAlign w:val="bottom"/>
          </w:tcPr>
          <w:p w14:paraId="193B16FD"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12</w:t>
            </w:r>
          </w:p>
        </w:tc>
        <w:tc>
          <w:tcPr>
            <w:tcW w:w="1572" w:type="pct"/>
            <w:tcBorders>
              <w:top w:val="nil"/>
              <w:left w:val="nil"/>
              <w:bottom w:val="nil"/>
              <w:right w:val="nil"/>
            </w:tcBorders>
            <w:shd w:val="clear" w:color="000000" w:fill="FFFFFF"/>
            <w:noWrap/>
            <w:vAlign w:val="bottom"/>
          </w:tcPr>
          <w:p w14:paraId="0AEDA44E"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28</w:t>
            </w:r>
          </w:p>
        </w:tc>
        <w:tc>
          <w:tcPr>
            <w:tcW w:w="589" w:type="pct"/>
            <w:tcBorders>
              <w:top w:val="nil"/>
              <w:left w:val="nil"/>
              <w:bottom w:val="nil"/>
              <w:right w:val="nil"/>
            </w:tcBorders>
            <w:shd w:val="clear" w:color="000000" w:fill="FFFFFF"/>
            <w:noWrap/>
            <w:vAlign w:val="bottom"/>
          </w:tcPr>
          <w:p w14:paraId="59C5073F"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135</w:t>
            </w:r>
          </w:p>
        </w:tc>
        <w:tc>
          <w:tcPr>
            <w:tcW w:w="312" w:type="pct"/>
            <w:tcBorders>
              <w:top w:val="nil"/>
              <w:left w:val="nil"/>
              <w:bottom w:val="nil"/>
              <w:right w:val="nil"/>
            </w:tcBorders>
            <w:shd w:val="clear" w:color="000000" w:fill="FFFFFF"/>
            <w:noWrap/>
            <w:vAlign w:val="bottom"/>
          </w:tcPr>
          <w:p w14:paraId="76B3DD97"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127</w:t>
            </w:r>
          </w:p>
        </w:tc>
        <w:tc>
          <w:tcPr>
            <w:tcW w:w="294" w:type="pct"/>
            <w:tcBorders>
              <w:top w:val="nil"/>
              <w:left w:val="nil"/>
              <w:bottom w:val="nil"/>
              <w:right w:val="nil"/>
            </w:tcBorders>
            <w:shd w:val="clear" w:color="000000" w:fill="FFFFFF"/>
            <w:noWrap/>
            <w:vAlign w:val="bottom"/>
          </w:tcPr>
          <w:p w14:paraId="6D48E4A9"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59</w:t>
            </w:r>
          </w:p>
        </w:tc>
        <w:tc>
          <w:tcPr>
            <w:tcW w:w="249" w:type="pct"/>
            <w:tcBorders>
              <w:top w:val="nil"/>
              <w:left w:val="nil"/>
              <w:bottom w:val="nil"/>
              <w:right w:val="nil"/>
            </w:tcBorders>
            <w:shd w:val="clear" w:color="000000" w:fill="FFFFFF"/>
            <w:noWrap/>
            <w:vAlign w:val="bottom"/>
          </w:tcPr>
          <w:p w14:paraId="20791C82"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54</w:t>
            </w:r>
          </w:p>
        </w:tc>
        <w:tc>
          <w:tcPr>
            <w:tcW w:w="248" w:type="pct"/>
            <w:tcBorders>
              <w:top w:val="nil"/>
              <w:left w:val="nil"/>
              <w:bottom w:val="nil"/>
              <w:right w:val="nil"/>
            </w:tcBorders>
            <w:shd w:val="clear" w:color="000000" w:fill="FFFFFF"/>
            <w:noWrap/>
            <w:vAlign w:val="bottom"/>
          </w:tcPr>
          <w:p w14:paraId="61477D78"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75</w:t>
            </w:r>
          </w:p>
        </w:tc>
      </w:tr>
      <w:tr w:rsidR="00091C9E" w:rsidRPr="00091C9E" w14:paraId="7F9A6E93" w14:textId="77777777" w:rsidTr="00F7069B">
        <w:trPr>
          <w:trHeight w:val="300"/>
        </w:trPr>
        <w:tc>
          <w:tcPr>
            <w:tcW w:w="1194" w:type="pct"/>
            <w:tcBorders>
              <w:top w:val="nil"/>
              <w:left w:val="nil"/>
              <w:bottom w:val="nil"/>
              <w:right w:val="nil"/>
            </w:tcBorders>
            <w:shd w:val="clear" w:color="000000" w:fill="FFFFFF"/>
            <w:noWrap/>
            <w:vAlign w:val="bottom"/>
          </w:tcPr>
          <w:p w14:paraId="74BD9577" w14:textId="77777777" w:rsidR="00091C9E" w:rsidRPr="00091C9E" w:rsidRDefault="00091C9E" w:rsidP="004F0BFD">
            <w:pPr>
              <w:spacing w:line="480" w:lineRule="auto"/>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Encephalitis</w:t>
            </w:r>
          </w:p>
        </w:tc>
        <w:tc>
          <w:tcPr>
            <w:tcW w:w="282" w:type="pct"/>
            <w:tcBorders>
              <w:top w:val="nil"/>
              <w:left w:val="nil"/>
              <w:bottom w:val="nil"/>
              <w:right w:val="nil"/>
            </w:tcBorders>
            <w:shd w:val="clear" w:color="000000" w:fill="FFFFFF"/>
            <w:noWrap/>
            <w:vAlign w:val="bottom"/>
          </w:tcPr>
          <w:p w14:paraId="281BFF33"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51</w:t>
            </w:r>
          </w:p>
        </w:tc>
        <w:tc>
          <w:tcPr>
            <w:tcW w:w="259" w:type="pct"/>
            <w:tcBorders>
              <w:top w:val="nil"/>
              <w:left w:val="nil"/>
              <w:bottom w:val="nil"/>
              <w:right w:val="nil"/>
            </w:tcBorders>
            <w:shd w:val="clear" w:color="000000" w:fill="FFFFFF"/>
            <w:noWrap/>
            <w:vAlign w:val="bottom"/>
          </w:tcPr>
          <w:p w14:paraId="551A22DD"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16</w:t>
            </w:r>
          </w:p>
        </w:tc>
        <w:tc>
          <w:tcPr>
            <w:tcW w:w="1572" w:type="pct"/>
            <w:tcBorders>
              <w:top w:val="nil"/>
              <w:left w:val="nil"/>
              <w:bottom w:val="nil"/>
              <w:right w:val="nil"/>
            </w:tcBorders>
            <w:shd w:val="clear" w:color="000000" w:fill="FFFFFF"/>
            <w:noWrap/>
            <w:vAlign w:val="bottom"/>
          </w:tcPr>
          <w:p w14:paraId="66B8623B"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3</w:t>
            </w:r>
          </w:p>
        </w:tc>
        <w:tc>
          <w:tcPr>
            <w:tcW w:w="589" w:type="pct"/>
            <w:tcBorders>
              <w:top w:val="nil"/>
              <w:left w:val="nil"/>
              <w:bottom w:val="nil"/>
              <w:right w:val="nil"/>
            </w:tcBorders>
            <w:shd w:val="clear" w:color="000000" w:fill="FFFFFF"/>
            <w:noWrap/>
            <w:vAlign w:val="bottom"/>
          </w:tcPr>
          <w:p w14:paraId="4A9D6B7E"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96</w:t>
            </w:r>
          </w:p>
        </w:tc>
        <w:tc>
          <w:tcPr>
            <w:tcW w:w="312" w:type="pct"/>
            <w:tcBorders>
              <w:top w:val="nil"/>
              <w:left w:val="nil"/>
              <w:bottom w:val="nil"/>
              <w:right w:val="nil"/>
            </w:tcBorders>
            <w:shd w:val="clear" w:color="000000" w:fill="FFFFFF"/>
            <w:noWrap/>
            <w:vAlign w:val="bottom"/>
          </w:tcPr>
          <w:p w14:paraId="1431967F"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88</w:t>
            </w:r>
          </w:p>
        </w:tc>
        <w:tc>
          <w:tcPr>
            <w:tcW w:w="294" w:type="pct"/>
            <w:tcBorders>
              <w:top w:val="nil"/>
              <w:left w:val="nil"/>
              <w:bottom w:val="nil"/>
              <w:right w:val="nil"/>
            </w:tcBorders>
            <w:shd w:val="clear" w:color="000000" w:fill="FFFFFF"/>
            <w:noWrap/>
            <w:vAlign w:val="bottom"/>
          </w:tcPr>
          <w:p w14:paraId="4D6731D2"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69</w:t>
            </w:r>
          </w:p>
        </w:tc>
        <w:tc>
          <w:tcPr>
            <w:tcW w:w="249" w:type="pct"/>
            <w:tcBorders>
              <w:top w:val="nil"/>
              <w:left w:val="nil"/>
              <w:bottom w:val="nil"/>
              <w:right w:val="nil"/>
            </w:tcBorders>
            <w:shd w:val="clear" w:color="000000" w:fill="FFFFFF"/>
            <w:noWrap/>
            <w:vAlign w:val="bottom"/>
          </w:tcPr>
          <w:p w14:paraId="0AEF1B29"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79</w:t>
            </w:r>
          </w:p>
        </w:tc>
        <w:tc>
          <w:tcPr>
            <w:tcW w:w="248" w:type="pct"/>
            <w:tcBorders>
              <w:top w:val="nil"/>
              <w:left w:val="nil"/>
              <w:bottom w:val="nil"/>
              <w:right w:val="nil"/>
            </w:tcBorders>
            <w:shd w:val="clear" w:color="000000" w:fill="FFFFFF"/>
            <w:noWrap/>
            <w:vAlign w:val="bottom"/>
          </w:tcPr>
          <w:p w14:paraId="11F1AD84"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75</w:t>
            </w:r>
          </w:p>
        </w:tc>
      </w:tr>
      <w:tr w:rsidR="00091C9E" w:rsidRPr="00091C9E" w14:paraId="012CC1F2" w14:textId="77777777" w:rsidTr="00F7069B">
        <w:trPr>
          <w:trHeight w:val="300"/>
        </w:trPr>
        <w:tc>
          <w:tcPr>
            <w:tcW w:w="1194" w:type="pct"/>
            <w:tcBorders>
              <w:top w:val="nil"/>
              <w:left w:val="nil"/>
              <w:bottom w:val="nil"/>
              <w:right w:val="nil"/>
            </w:tcBorders>
            <w:shd w:val="clear" w:color="000000" w:fill="FFFFFF"/>
            <w:noWrap/>
            <w:vAlign w:val="bottom"/>
          </w:tcPr>
          <w:p w14:paraId="6291047F" w14:textId="77777777" w:rsidR="00091C9E" w:rsidRPr="00091C9E" w:rsidRDefault="00091C9E" w:rsidP="004F0BFD">
            <w:pPr>
              <w:spacing w:line="480" w:lineRule="auto"/>
              <w:rPr>
                <w:rFonts w:ascii="Times New Roman" w:hAnsi="Times New Roman" w:cs="Times New Roman"/>
                <w:sz w:val="24"/>
                <w:szCs w:val="24"/>
                <w:lang w:val="en-US" w:eastAsia="fr-BE"/>
              </w:rPr>
            </w:pPr>
            <w:proofErr w:type="spellStart"/>
            <w:r w:rsidRPr="00091C9E">
              <w:rPr>
                <w:rFonts w:ascii="Times New Roman" w:hAnsi="Times New Roman" w:cs="Times New Roman"/>
                <w:sz w:val="24"/>
                <w:szCs w:val="24"/>
                <w:lang w:val="en-US" w:eastAsia="fr-BE"/>
              </w:rPr>
              <w:t>Korsakoff</w:t>
            </w:r>
            <w:proofErr w:type="spellEnd"/>
          </w:p>
        </w:tc>
        <w:tc>
          <w:tcPr>
            <w:tcW w:w="282" w:type="pct"/>
            <w:tcBorders>
              <w:top w:val="nil"/>
              <w:left w:val="nil"/>
              <w:bottom w:val="nil"/>
              <w:right w:val="nil"/>
            </w:tcBorders>
            <w:shd w:val="clear" w:color="000000" w:fill="FFFFFF"/>
            <w:noWrap/>
            <w:vAlign w:val="bottom"/>
          </w:tcPr>
          <w:p w14:paraId="70666928"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51</w:t>
            </w:r>
          </w:p>
        </w:tc>
        <w:tc>
          <w:tcPr>
            <w:tcW w:w="259" w:type="pct"/>
            <w:tcBorders>
              <w:top w:val="nil"/>
              <w:left w:val="nil"/>
              <w:bottom w:val="nil"/>
              <w:right w:val="nil"/>
            </w:tcBorders>
            <w:shd w:val="clear" w:color="000000" w:fill="FFFFFF"/>
            <w:noWrap/>
            <w:vAlign w:val="bottom"/>
          </w:tcPr>
          <w:p w14:paraId="23DD0863"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8</w:t>
            </w:r>
          </w:p>
        </w:tc>
        <w:tc>
          <w:tcPr>
            <w:tcW w:w="1572" w:type="pct"/>
            <w:tcBorders>
              <w:top w:val="nil"/>
              <w:left w:val="nil"/>
              <w:bottom w:val="nil"/>
              <w:right w:val="nil"/>
            </w:tcBorders>
            <w:shd w:val="clear" w:color="000000" w:fill="FFFFFF"/>
            <w:noWrap/>
            <w:vAlign w:val="bottom"/>
          </w:tcPr>
          <w:p w14:paraId="71978452"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w:t>
            </w:r>
          </w:p>
        </w:tc>
        <w:tc>
          <w:tcPr>
            <w:tcW w:w="589" w:type="pct"/>
            <w:tcBorders>
              <w:top w:val="nil"/>
              <w:left w:val="nil"/>
              <w:bottom w:val="nil"/>
              <w:right w:val="nil"/>
            </w:tcBorders>
            <w:shd w:val="clear" w:color="000000" w:fill="FFFFFF"/>
            <w:noWrap/>
            <w:vAlign w:val="bottom"/>
          </w:tcPr>
          <w:p w14:paraId="5CBC2D22"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88</w:t>
            </w:r>
          </w:p>
        </w:tc>
        <w:tc>
          <w:tcPr>
            <w:tcW w:w="312" w:type="pct"/>
            <w:tcBorders>
              <w:top w:val="nil"/>
              <w:left w:val="nil"/>
              <w:bottom w:val="nil"/>
              <w:right w:val="nil"/>
            </w:tcBorders>
            <w:shd w:val="clear" w:color="000000" w:fill="FFFFFF"/>
            <w:noWrap/>
            <w:vAlign w:val="bottom"/>
          </w:tcPr>
          <w:p w14:paraId="3A1C4832"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85</w:t>
            </w:r>
          </w:p>
        </w:tc>
        <w:tc>
          <w:tcPr>
            <w:tcW w:w="294" w:type="pct"/>
            <w:tcBorders>
              <w:top w:val="nil"/>
              <w:left w:val="nil"/>
              <w:bottom w:val="nil"/>
              <w:right w:val="nil"/>
            </w:tcBorders>
            <w:shd w:val="clear" w:color="000000" w:fill="FFFFFF"/>
            <w:noWrap/>
            <w:vAlign w:val="bottom"/>
          </w:tcPr>
          <w:p w14:paraId="6A0A6DA5"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47</w:t>
            </w:r>
          </w:p>
        </w:tc>
        <w:tc>
          <w:tcPr>
            <w:tcW w:w="249" w:type="pct"/>
            <w:tcBorders>
              <w:top w:val="nil"/>
              <w:left w:val="nil"/>
              <w:bottom w:val="nil"/>
              <w:right w:val="nil"/>
            </w:tcBorders>
            <w:shd w:val="clear" w:color="000000" w:fill="FFFFFF"/>
            <w:noWrap/>
            <w:vAlign w:val="bottom"/>
          </w:tcPr>
          <w:p w14:paraId="2D1D37B9"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60</w:t>
            </w:r>
          </w:p>
        </w:tc>
        <w:tc>
          <w:tcPr>
            <w:tcW w:w="248" w:type="pct"/>
            <w:tcBorders>
              <w:top w:val="nil"/>
              <w:left w:val="nil"/>
              <w:bottom w:val="nil"/>
              <w:right w:val="nil"/>
            </w:tcBorders>
            <w:shd w:val="clear" w:color="000000" w:fill="FFFFFF"/>
            <w:noWrap/>
            <w:vAlign w:val="bottom"/>
          </w:tcPr>
          <w:p w14:paraId="54EF7372"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52</w:t>
            </w:r>
          </w:p>
        </w:tc>
      </w:tr>
      <w:tr w:rsidR="00091C9E" w:rsidRPr="00091C9E" w14:paraId="5E37CB13" w14:textId="77777777" w:rsidTr="00F7069B">
        <w:trPr>
          <w:trHeight w:val="300"/>
        </w:trPr>
        <w:tc>
          <w:tcPr>
            <w:tcW w:w="1194" w:type="pct"/>
            <w:tcBorders>
              <w:top w:val="nil"/>
              <w:left w:val="nil"/>
              <w:bottom w:val="nil"/>
              <w:right w:val="nil"/>
            </w:tcBorders>
            <w:shd w:val="clear" w:color="000000" w:fill="FFFFFF"/>
            <w:noWrap/>
            <w:vAlign w:val="bottom"/>
          </w:tcPr>
          <w:p w14:paraId="2D19191D" w14:textId="77777777" w:rsidR="00091C9E" w:rsidRPr="00091C9E" w:rsidRDefault="00091C9E" w:rsidP="004F0BFD">
            <w:pPr>
              <w:spacing w:line="480" w:lineRule="auto"/>
              <w:rPr>
                <w:rFonts w:ascii="Times New Roman" w:hAnsi="Times New Roman" w:cs="Times New Roman"/>
                <w:sz w:val="24"/>
                <w:szCs w:val="24"/>
                <w:lang w:val="en-US" w:eastAsia="fr-BE"/>
              </w:rPr>
            </w:pPr>
            <w:proofErr w:type="spellStart"/>
            <w:r w:rsidRPr="00091C9E">
              <w:rPr>
                <w:rFonts w:ascii="Times New Roman" w:hAnsi="Times New Roman" w:cs="Times New Roman"/>
                <w:sz w:val="24"/>
                <w:szCs w:val="24"/>
                <w:lang w:val="en-US" w:eastAsia="fr-BE"/>
              </w:rPr>
              <w:t>Korsakoff</w:t>
            </w:r>
            <w:proofErr w:type="spellEnd"/>
          </w:p>
        </w:tc>
        <w:tc>
          <w:tcPr>
            <w:tcW w:w="282" w:type="pct"/>
            <w:tcBorders>
              <w:top w:val="nil"/>
              <w:left w:val="nil"/>
              <w:bottom w:val="nil"/>
              <w:right w:val="nil"/>
            </w:tcBorders>
            <w:shd w:val="clear" w:color="000000" w:fill="FFFFFF"/>
            <w:noWrap/>
            <w:vAlign w:val="bottom"/>
          </w:tcPr>
          <w:p w14:paraId="36E529DB"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52</w:t>
            </w:r>
          </w:p>
        </w:tc>
        <w:tc>
          <w:tcPr>
            <w:tcW w:w="259" w:type="pct"/>
            <w:tcBorders>
              <w:top w:val="nil"/>
              <w:left w:val="nil"/>
              <w:bottom w:val="nil"/>
              <w:right w:val="nil"/>
            </w:tcBorders>
            <w:shd w:val="clear" w:color="000000" w:fill="FFFFFF"/>
            <w:noWrap/>
            <w:vAlign w:val="bottom"/>
          </w:tcPr>
          <w:p w14:paraId="10837E02"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12</w:t>
            </w:r>
          </w:p>
        </w:tc>
        <w:tc>
          <w:tcPr>
            <w:tcW w:w="1572" w:type="pct"/>
            <w:tcBorders>
              <w:top w:val="nil"/>
              <w:left w:val="nil"/>
              <w:bottom w:val="nil"/>
              <w:right w:val="nil"/>
            </w:tcBorders>
            <w:shd w:val="clear" w:color="000000" w:fill="FFFFFF"/>
            <w:noWrap/>
            <w:vAlign w:val="bottom"/>
          </w:tcPr>
          <w:p w14:paraId="1F85BA71"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w:t>
            </w:r>
          </w:p>
        </w:tc>
        <w:tc>
          <w:tcPr>
            <w:tcW w:w="589" w:type="pct"/>
            <w:tcBorders>
              <w:top w:val="nil"/>
              <w:left w:val="nil"/>
              <w:bottom w:val="nil"/>
              <w:right w:val="nil"/>
            </w:tcBorders>
            <w:shd w:val="clear" w:color="000000" w:fill="FFFFFF"/>
            <w:noWrap/>
            <w:vAlign w:val="bottom"/>
          </w:tcPr>
          <w:p w14:paraId="684E3EDD"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118</w:t>
            </w:r>
          </w:p>
        </w:tc>
        <w:tc>
          <w:tcPr>
            <w:tcW w:w="312" w:type="pct"/>
            <w:tcBorders>
              <w:top w:val="nil"/>
              <w:left w:val="nil"/>
              <w:bottom w:val="nil"/>
              <w:right w:val="nil"/>
            </w:tcBorders>
            <w:shd w:val="clear" w:color="000000" w:fill="FFFFFF"/>
            <w:noWrap/>
            <w:vAlign w:val="bottom"/>
          </w:tcPr>
          <w:p w14:paraId="1CCE9EDF"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111</w:t>
            </w:r>
          </w:p>
        </w:tc>
        <w:tc>
          <w:tcPr>
            <w:tcW w:w="294" w:type="pct"/>
            <w:tcBorders>
              <w:top w:val="nil"/>
              <w:left w:val="nil"/>
              <w:bottom w:val="nil"/>
              <w:right w:val="nil"/>
            </w:tcBorders>
            <w:shd w:val="clear" w:color="000000" w:fill="FFFFFF"/>
            <w:noWrap/>
            <w:vAlign w:val="bottom"/>
          </w:tcPr>
          <w:p w14:paraId="3DB18AC8"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65</w:t>
            </w:r>
          </w:p>
        </w:tc>
        <w:tc>
          <w:tcPr>
            <w:tcW w:w="249" w:type="pct"/>
            <w:tcBorders>
              <w:top w:val="nil"/>
              <w:left w:val="nil"/>
              <w:bottom w:val="nil"/>
              <w:right w:val="nil"/>
            </w:tcBorders>
            <w:shd w:val="clear" w:color="000000" w:fill="FFFFFF"/>
            <w:noWrap/>
            <w:vAlign w:val="bottom"/>
          </w:tcPr>
          <w:p w14:paraId="5F25F638"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60</w:t>
            </w:r>
          </w:p>
        </w:tc>
        <w:tc>
          <w:tcPr>
            <w:tcW w:w="248" w:type="pct"/>
            <w:tcBorders>
              <w:top w:val="nil"/>
              <w:left w:val="nil"/>
              <w:bottom w:val="nil"/>
              <w:right w:val="nil"/>
            </w:tcBorders>
            <w:shd w:val="clear" w:color="000000" w:fill="FFFFFF"/>
            <w:noWrap/>
            <w:vAlign w:val="bottom"/>
          </w:tcPr>
          <w:p w14:paraId="4E639AD5"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78</w:t>
            </w:r>
          </w:p>
        </w:tc>
      </w:tr>
      <w:tr w:rsidR="00091C9E" w:rsidRPr="00091C9E" w14:paraId="49CEBB6F" w14:textId="77777777" w:rsidTr="00F7069B">
        <w:trPr>
          <w:trHeight w:val="300"/>
        </w:trPr>
        <w:tc>
          <w:tcPr>
            <w:tcW w:w="1194" w:type="pct"/>
            <w:tcBorders>
              <w:top w:val="nil"/>
              <w:left w:val="nil"/>
              <w:bottom w:val="nil"/>
              <w:right w:val="nil"/>
            </w:tcBorders>
            <w:shd w:val="clear" w:color="000000" w:fill="FFFFFF"/>
            <w:noWrap/>
            <w:vAlign w:val="bottom"/>
          </w:tcPr>
          <w:p w14:paraId="1D766EBF" w14:textId="77777777" w:rsidR="00091C9E" w:rsidRPr="00091C9E" w:rsidRDefault="00091C9E" w:rsidP="004F0BFD">
            <w:pPr>
              <w:spacing w:line="480" w:lineRule="auto"/>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Closed-head injury</w:t>
            </w:r>
          </w:p>
        </w:tc>
        <w:tc>
          <w:tcPr>
            <w:tcW w:w="282" w:type="pct"/>
            <w:tcBorders>
              <w:top w:val="nil"/>
              <w:left w:val="nil"/>
              <w:bottom w:val="nil"/>
              <w:right w:val="nil"/>
            </w:tcBorders>
            <w:shd w:val="clear" w:color="000000" w:fill="FFFFFF"/>
            <w:noWrap/>
            <w:vAlign w:val="bottom"/>
          </w:tcPr>
          <w:p w14:paraId="63835CDE"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37</w:t>
            </w:r>
          </w:p>
        </w:tc>
        <w:tc>
          <w:tcPr>
            <w:tcW w:w="259" w:type="pct"/>
            <w:tcBorders>
              <w:top w:val="nil"/>
              <w:left w:val="nil"/>
              <w:bottom w:val="nil"/>
              <w:right w:val="nil"/>
            </w:tcBorders>
            <w:shd w:val="clear" w:color="000000" w:fill="FFFFFF"/>
            <w:noWrap/>
            <w:vAlign w:val="bottom"/>
          </w:tcPr>
          <w:p w14:paraId="418E956D"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15</w:t>
            </w:r>
          </w:p>
        </w:tc>
        <w:tc>
          <w:tcPr>
            <w:tcW w:w="1572" w:type="pct"/>
            <w:tcBorders>
              <w:top w:val="nil"/>
              <w:left w:val="nil"/>
              <w:bottom w:val="nil"/>
              <w:right w:val="nil"/>
            </w:tcBorders>
            <w:shd w:val="clear" w:color="000000" w:fill="FFFFFF"/>
            <w:noWrap/>
            <w:vAlign w:val="bottom"/>
          </w:tcPr>
          <w:p w14:paraId="16075C34"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4</w:t>
            </w:r>
          </w:p>
        </w:tc>
        <w:tc>
          <w:tcPr>
            <w:tcW w:w="589" w:type="pct"/>
            <w:tcBorders>
              <w:top w:val="nil"/>
              <w:left w:val="nil"/>
              <w:bottom w:val="nil"/>
              <w:right w:val="nil"/>
            </w:tcBorders>
            <w:shd w:val="clear" w:color="000000" w:fill="FFFFFF"/>
            <w:noWrap/>
            <w:vAlign w:val="bottom"/>
          </w:tcPr>
          <w:p w14:paraId="3368F60E"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110</w:t>
            </w:r>
          </w:p>
        </w:tc>
        <w:tc>
          <w:tcPr>
            <w:tcW w:w="312" w:type="pct"/>
            <w:tcBorders>
              <w:top w:val="nil"/>
              <w:left w:val="nil"/>
              <w:bottom w:val="nil"/>
              <w:right w:val="nil"/>
            </w:tcBorders>
            <w:shd w:val="clear" w:color="000000" w:fill="FFFFFF"/>
            <w:noWrap/>
            <w:vAlign w:val="bottom"/>
          </w:tcPr>
          <w:p w14:paraId="5CB455A5"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82</w:t>
            </w:r>
          </w:p>
        </w:tc>
        <w:tc>
          <w:tcPr>
            <w:tcW w:w="294" w:type="pct"/>
            <w:tcBorders>
              <w:top w:val="nil"/>
              <w:left w:val="nil"/>
              <w:bottom w:val="nil"/>
              <w:right w:val="nil"/>
            </w:tcBorders>
            <w:shd w:val="clear" w:color="000000" w:fill="FFFFFF"/>
            <w:noWrap/>
            <w:vAlign w:val="bottom"/>
          </w:tcPr>
          <w:p w14:paraId="0D467DA0"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45</w:t>
            </w:r>
          </w:p>
        </w:tc>
        <w:tc>
          <w:tcPr>
            <w:tcW w:w="249" w:type="pct"/>
            <w:tcBorders>
              <w:top w:val="nil"/>
              <w:left w:val="nil"/>
              <w:bottom w:val="nil"/>
              <w:right w:val="nil"/>
            </w:tcBorders>
            <w:shd w:val="clear" w:color="000000" w:fill="FFFFFF"/>
            <w:noWrap/>
            <w:vAlign w:val="bottom"/>
          </w:tcPr>
          <w:p w14:paraId="644E1F11"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57</w:t>
            </w:r>
          </w:p>
        </w:tc>
        <w:tc>
          <w:tcPr>
            <w:tcW w:w="248" w:type="pct"/>
            <w:tcBorders>
              <w:top w:val="nil"/>
              <w:left w:val="nil"/>
              <w:bottom w:val="nil"/>
              <w:right w:val="nil"/>
            </w:tcBorders>
            <w:shd w:val="clear" w:color="000000" w:fill="FFFFFF"/>
            <w:noWrap/>
            <w:vAlign w:val="bottom"/>
          </w:tcPr>
          <w:p w14:paraId="240AB501"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52</w:t>
            </w:r>
          </w:p>
        </w:tc>
      </w:tr>
      <w:tr w:rsidR="00091C9E" w:rsidRPr="00091C9E" w14:paraId="3FBE2E5E" w14:textId="77777777" w:rsidTr="00F7069B">
        <w:trPr>
          <w:trHeight w:val="300"/>
        </w:trPr>
        <w:tc>
          <w:tcPr>
            <w:tcW w:w="1194" w:type="pct"/>
            <w:tcBorders>
              <w:top w:val="nil"/>
              <w:left w:val="nil"/>
              <w:right w:val="nil"/>
            </w:tcBorders>
            <w:shd w:val="clear" w:color="000000" w:fill="FFFFFF"/>
            <w:noWrap/>
            <w:vAlign w:val="bottom"/>
          </w:tcPr>
          <w:p w14:paraId="1AF96386" w14:textId="77777777" w:rsidR="00091C9E" w:rsidRPr="00091C9E" w:rsidRDefault="00091C9E" w:rsidP="004F0BFD">
            <w:pPr>
              <w:spacing w:line="480" w:lineRule="auto"/>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Closed-head injury</w:t>
            </w:r>
          </w:p>
        </w:tc>
        <w:tc>
          <w:tcPr>
            <w:tcW w:w="282" w:type="pct"/>
            <w:tcBorders>
              <w:top w:val="nil"/>
              <w:left w:val="nil"/>
              <w:right w:val="nil"/>
            </w:tcBorders>
            <w:shd w:val="clear" w:color="000000" w:fill="FFFFFF"/>
            <w:noWrap/>
            <w:vAlign w:val="bottom"/>
          </w:tcPr>
          <w:p w14:paraId="6C6BC91E"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43</w:t>
            </w:r>
          </w:p>
        </w:tc>
        <w:tc>
          <w:tcPr>
            <w:tcW w:w="259" w:type="pct"/>
            <w:tcBorders>
              <w:top w:val="nil"/>
              <w:left w:val="nil"/>
              <w:right w:val="nil"/>
            </w:tcBorders>
            <w:shd w:val="clear" w:color="000000" w:fill="FFFFFF"/>
            <w:noWrap/>
            <w:vAlign w:val="bottom"/>
          </w:tcPr>
          <w:p w14:paraId="7E0F8200"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12</w:t>
            </w:r>
          </w:p>
        </w:tc>
        <w:tc>
          <w:tcPr>
            <w:tcW w:w="1572" w:type="pct"/>
            <w:tcBorders>
              <w:top w:val="nil"/>
              <w:left w:val="nil"/>
              <w:right w:val="nil"/>
            </w:tcBorders>
            <w:shd w:val="clear" w:color="000000" w:fill="FFFFFF"/>
            <w:noWrap/>
            <w:vAlign w:val="bottom"/>
          </w:tcPr>
          <w:p w14:paraId="33FB2ED0"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7</w:t>
            </w:r>
          </w:p>
        </w:tc>
        <w:tc>
          <w:tcPr>
            <w:tcW w:w="589" w:type="pct"/>
            <w:tcBorders>
              <w:top w:val="nil"/>
              <w:left w:val="nil"/>
              <w:right w:val="nil"/>
            </w:tcBorders>
            <w:shd w:val="clear" w:color="000000" w:fill="FFFFFF"/>
            <w:noWrap/>
            <w:vAlign w:val="bottom"/>
          </w:tcPr>
          <w:p w14:paraId="463FC24B"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103</w:t>
            </w:r>
          </w:p>
        </w:tc>
        <w:tc>
          <w:tcPr>
            <w:tcW w:w="312" w:type="pct"/>
            <w:tcBorders>
              <w:top w:val="nil"/>
              <w:left w:val="nil"/>
              <w:right w:val="nil"/>
            </w:tcBorders>
            <w:shd w:val="clear" w:color="000000" w:fill="FFFFFF"/>
            <w:noWrap/>
            <w:vAlign w:val="bottom"/>
          </w:tcPr>
          <w:p w14:paraId="170DA432"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80</w:t>
            </w:r>
          </w:p>
        </w:tc>
        <w:tc>
          <w:tcPr>
            <w:tcW w:w="294" w:type="pct"/>
            <w:tcBorders>
              <w:top w:val="nil"/>
              <w:left w:val="nil"/>
              <w:right w:val="nil"/>
            </w:tcBorders>
            <w:shd w:val="clear" w:color="000000" w:fill="FFFFFF"/>
            <w:noWrap/>
            <w:vAlign w:val="bottom"/>
          </w:tcPr>
          <w:p w14:paraId="0160C9B1"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45</w:t>
            </w:r>
          </w:p>
        </w:tc>
        <w:tc>
          <w:tcPr>
            <w:tcW w:w="249" w:type="pct"/>
            <w:tcBorders>
              <w:top w:val="nil"/>
              <w:left w:val="nil"/>
              <w:right w:val="nil"/>
            </w:tcBorders>
            <w:shd w:val="clear" w:color="000000" w:fill="FFFFFF"/>
            <w:noWrap/>
            <w:vAlign w:val="bottom"/>
          </w:tcPr>
          <w:p w14:paraId="79262F43"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57</w:t>
            </w:r>
          </w:p>
        </w:tc>
        <w:tc>
          <w:tcPr>
            <w:tcW w:w="248" w:type="pct"/>
            <w:tcBorders>
              <w:top w:val="nil"/>
              <w:left w:val="nil"/>
              <w:right w:val="nil"/>
            </w:tcBorders>
            <w:shd w:val="clear" w:color="000000" w:fill="FFFFFF"/>
            <w:noWrap/>
            <w:vAlign w:val="bottom"/>
          </w:tcPr>
          <w:p w14:paraId="48F024BC"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45</w:t>
            </w:r>
          </w:p>
        </w:tc>
      </w:tr>
      <w:tr w:rsidR="00091C9E" w:rsidRPr="00091C9E" w14:paraId="216AC8C7" w14:textId="77777777" w:rsidTr="00F7069B">
        <w:trPr>
          <w:trHeight w:val="300"/>
        </w:trPr>
        <w:tc>
          <w:tcPr>
            <w:tcW w:w="1194" w:type="pct"/>
            <w:tcBorders>
              <w:top w:val="nil"/>
              <w:left w:val="nil"/>
              <w:bottom w:val="single" w:sz="4" w:space="0" w:color="auto"/>
              <w:right w:val="nil"/>
            </w:tcBorders>
            <w:shd w:val="clear" w:color="000000" w:fill="FFFFFF"/>
            <w:noWrap/>
            <w:vAlign w:val="bottom"/>
          </w:tcPr>
          <w:p w14:paraId="7E059F77" w14:textId="77777777" w:rsidR="00091C9E" w:rsidRPr="00091C9E" w:rsidRDefault="00091C9E" w:rsidP="004F0BFD">
            <w:pPr>
              <w:spacing w:line="480" w:lineRule="auto"/>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Closed-head injury</w:t>
            </w:r>
          </w:p>
        </w:tc>
        <w:tc>
          <w:tcPr>
            <w:tcW w:w="282" w:type="pct"/>
            <w:tcBorders>
              <w:top w:val="nil"/>
              <w:left w:val="nil"/>
              <w:bottom w:val="single" w:sz="4" w:space="0" w:color="auto"/>
              <w:right w:val="nil"/>
            </w:tcBorders>
            <w:shd w:val="clear" w:color="000000" w:fill="FFFFFF"/>
            <w:noWrap/>
            <w:vAlign w:val="bottom"/>
          </w:tcPr>
          <w:p w14:paraId="38C397D6"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40</w:t>
            </w:r>
          </w:p>
        </w:tc>
        <w:tc>
          <w:tcPr>
            <w:tcW w:w="259" w:type="pct"/>
            <w:tcBorders>
              <w:top w:val="nil"/>
              <w:left w:val="nil"/>
              <w:bottom w:val="single" w:sz="4" w:space="0" w:color="auto"/>
              <w:right w:val="nil"/>
            </w:tcBorders>
            <w:shd w:val="clear" w:color="000000" w:fill="FFFFFF"/>
            <w:noWrap/>
            <w:vAlign w:val="bottom"/>
          </w:tcPr>
          <w:p w14:paraId="42A4AD1B"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15</w:t>
            </w:r>
          </w:p>
        </w:tc>
        <w:tc>
          <w:tcPr>
            <w:tcW w:w="1572" w:type="pct"/>
            <w:tcBorders>
              <w:top w:val="nil"/>
              <w:left w:val="nil"/>
              <w:bottom w:val="single" w:sz="4" w:space="0" w:color="auto"/>
              <w:right w:val="nil"/>
            </w:tcBorders>
            <w:shd w:val="clear" w:color="000000" w:fill="FFFFFF"/>
            <w:noWrap/>
            <w:vAlign w:val="bottom"/>
          </w:tcPr>
          <w:p w14:paraId="4291BFC6"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13</w:t>
            </w:r>
          </w:p>
        </w:tc>
        <w:tc>
          <w:tcPr>
            <w:tcW w:w="589" w:type="pct"/>
            <w:tcBorders>
              <w:top w:val="nil"/>
              <w:left w:val="nil"/>
              <w:bottom w:val="single" w:sz="4" w:space="0" w:color="auto"/>
              <w:right w:val="nil"/>
            </w:tcBorders>
            <w:shd w:val="clear" w:color="000000" w:fill="FFFFFF"/>
            <w:noWrap/>
            <w:vAlign w:val="bottom"/>
          </w:tcPr>
          <w:p w14:paraId="6C76D609"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119</w:t>
            </w:r>
          </w:p>
        </w:tc>
        <w:tc>
          <w:tcPr>
            <w:tcW w:w="312" w:type="pct"/>
            <w:tcBorders>
              <w:top w:val="nil"/>
              <w:left w:val="nil"/>
              <w:bottom w:val="single" w:sz="4" w:space="0" w:color="auto"/>
              <w:right w:val="nil"/>
            </w:tcBorders>
            <w:shd w:val="clear" w:color="000000" w:fill="FFFFFF"/>
            <w:noWrap/>
            <w:vAlign w:val="bottom"/>
          </w:tcPr>
          <w:p w14:paraId="25FDFF92"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82</w:t>
            </w:r>
          </w:p>
        </w:tc>
        <w:tc>
          <w:tcPr>
            <w:tcW w:w="294" w:type="pct"/>
            <w:tcBorders>
              <w:top w:val="nil"/>
              <w:left w:val="nil"/>
              <w:bottom w:val="single" w:sz="4" w:space="0" w:color="auto"/>
              <w:right w:val="nil"/>
            </w:tcBorders>
            <w:shd w:val="clear" w:color="000000" w:fill="FFFFFF"/>
            <w:noWrap/>
            <w:vAlign w:val="bottom"/>
          </w:tcPr>
          <w:p w14:paraId="1C4257E3"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45</w:t>
            </w:r>
          </w:p>
        </w:tc>
        <w:tc>
          <w:tcPr>
            <w:tcW w:w="249" w:type="pct"/>
            <w:tcBorders>
              <w:top w:val="nil"/>
              <w:left w:val="nil"/>
              <w:bottom w:val="single" w:sz="4" w:space="0" w:color="auto"/>
              <w:right w:val="nil"/>
            </w:tcBorders>
            <w:shd w:val="clear" w:color="000000" w:fill="FFFFFF"/>
            <w:noWrap/>
            <w:vAlign w:val="bottom"/>
          </w:tcPr>
          <w:p w14:paraId="38325CC2"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60</w:t>
            </w:r>
          </w:p>
        </w:tc>
        <w:tc>
          <w:tcPr>
            <w:tcW w:w="248" w:type="pct"/>
            <w:tcBorders>
              <w:top w:val="nil"/>
              <w:left w:val="nil"/>
              <w:bottom w:val="single" w:sz="4" w:space="0" w:color="auto"/>
              <w:right w:val="nil"/>
            </w:tcBorders>
            <w:shd w:val="clear" w:color="000000" w:fill="FFFFFF"/>
            <w:noWrap/>
            <w:vAlign w:val="bottom"/>
          </w:tcPr>
          <w:p w14:paraId="7F1D4847" w14:textId="77777777" w:rsidR="00091C9E" w:rsidRPr="00091C9E" w:rsidRDefault="00091C9E" w:rsidP="004F0BFD">
            <w:pPr>
              <w:spacing w:line="480" w:lineRule="auto"/>
              <w:jc w:val="center"/>
              <w:rPr>
                <w:rFonts w:ascii="Times New Roman" w:hAnsi="Times New Roman" w:cs="Times New Roman"/>
                <w:sz w:val="24"/>
                <w:szCs w:val="24"/>
                <w:lang w:val="en-US" w:eastAsia="fr-BE"/>
              </w:rPr>
            </w:pPr>
            <w:r w:rsidRPr="00091C9E">
              <w:rPr>
                <w:rFonts w:ascii="Times New Roman" w:hAnsi="Times New Roman" w:cs="Times New Roman"/>
                <w:sz w:val="24"/>
                <w:szCs w:val="24"/>
                <w:lang w:val="en-US" w:eastAsia="fr-BE"/>
              </w:rPr>
              <w:t>45</w:t>
            </w:r>
          </w:p>
        </w:tc>
      </w:tr>
    </w:tbl>
    <w:p w14:paraId="18A52CDF" w14:textId="77777777" w:rsidR="00091C9E" w:rsidRPr="004F0BFD" w:rsidRDefault="00091C9E" w:rsidP="004F0BFD">
      <w:pPr>
        <w:spacing w:line="480" w:lineRule="auto"/>
        <w:rPr>
          <w:rFonts w:ascii="Times New Roman" w:hAnsi="Times New Roman" w:cs="Times New Roman"/>
          <w:sz w:val="20"/>
          <w:szCs w:val="20"/>
          <w:lang w:val="en-US" w:eastAsia="fr-BE"/>
        </w:rPr>
      </w:pPr>
      <w:r w:rsidRPr="004F0BFD">
        <w:rPr>
          <w:rFonts w:ascii="Times New Roman" w:hAnsi="Times New Roman" w:cs="Times New Roman"/>
          <w:i/>
          <w:sz w:val="20"/>
          <w:szCs w:val="20"/>
          <w:lang w:val="en-US" w:eastAsia="fr-BE"/>
        </w:rPr>
        <w:t xml:space="preserve">Notes. </w:t>
      </w:r>
      <w:r w:rsidRPr="004F0BFD">
        <w:rPr>
          <w:rFonts w:ascii="Times New Roman" w:hAnsi="Times New Roman" w:cs="Times New Roman"/>
          <w:sz w:val="20"/>
          <w:szCs w:val="20"/>
          <w:lang w:val="en-US" w:eastAsia="fr-BE"/>
        </w:rPr>
        <w:t>WAIS–III: Wechsler Adult Intelligence Scale – third edition; WMS–III: Wechsler Memory Scale – third edition; Ed.: education in years; WM: working memory index; GM: general memory index; AD: auditory delay index; VD: verbal delay index.</w:t>
      </w:r>
    </w:p>
    <w:p w14:paraId="31B4224E" w14:textId="49FD49B2"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Two healthy participants who had no history of psychiatric or neurological illness were matched with each amnesic patient for age, gender</w:t>
      </w:r>
      <w:r w:rsidR="00190916" w:rsidRPr="00091C9E">
        <w:rPr>
          <w:rFonts w:ascii="Times New Roman" w:hAnsi="Times New Roman" w:cs="Times New Roman"/>
          <w:sz w:val="24"/>
          <w:szCs w:val="24"/>
          <w:lang w:val="en-US"/>
        </w:rPr>
        <w:t xml:space="preserve"> (6 females)</w:t>
      </w:r>
      <w:r w:rsidRPr="00091C9E">
        <w:rPr>
          <w:rFonts w:ascii="Times New Roman" w:hAnsi="Times New Roman" w:cs="Times New Roman"/>
          <w:sz w:val="24"/>
          <w:szCs w:val="24"/>
          <w:lang w:val="en-US"/>
        </w:rPr>
        <w:t xml:space="preserve">, and education level. </w:t>
      </w:r>
      <w:r w:rsidR="00295E5A" w:rsidRPr="00091C9E">
        <w:rPr>
          <w:rFonts w:ascii="Times New Roman" w:hAnsi="Times New Roman" w:cs="Times New Roman"/>
          <w:sz w:val="24"/>
          <w:szCs w:val="24"/>
          <w:lang w:val="en-US"/>
        </w:rPr>
        <w:t>Their</w:t>
      </w:r>
      <w:r w:rsidRPr="00091C9E">
        <w:rPr>
          <w:rFonts w:ascii="Times New Roman" w:hAnsi="Times New Roman" w:cs="Times New Roman"/>
          <w:sz w:val="24"/>
          <w:szCs w:val="24"/>
          <w:lang w:val="en-US"/>
        </w:rPr>
        <w:t xml:space="preserve"> </w:t>
      </w:r>
      <w:r w:rsidR="00C8089A" w:rsidRPr="00091C9E">
        <w:rPr>
          <w:rFonts w:ascii="Times New Roman" w:hAnsi="Times New Roman" w:cs="Times New Roman"/>
          <w:sz w:val="24"/>
          <w:szCs w:val="24"/>
          <w:lang w:val="en-US"/>
        </w:rPr>
        <w:t xml:space="preserve">ages </w:t>
      </w:r>
      <w:r w:rsidR="00B47BA2" w:rsidRPr="00091C9E">
        <w:rPr>
          <w:rFonts w:ascii="Times New Roman" w:hAnsi="Times New Roman" w:cs="Times New Roman"/>
          <w:sz w:val="24"/>
          <w:szCs w:val="24"/>
          <w:lang w:val="en-US"/>
        </w:rPr>
        <w:t>ranged fr</w:t>
      </w:r>
      <w:r w:rsidR="00831E40" w:rsidRPr="00091C9E">
        <w:rPr>
          <w:rFonts w:ascii="Times New Roman" w:hAnsi="Times New Roman" w:cs="Times New Roman"/>
          <w:sz w:val="24"/>
          <w:szCs w:val="24"/>
          <w:lang w:val="en-US"/>
        </w:rPr>
        <w:t>o</w:t>
      </w:r>
      <w:r w:rsidR="00B47BA2" w:rsidRPr="00091C9E">
        <w:rPr>
          <w:rFonts w:ascii="Times New Roman" w:hAnsi="Times New Roman" w:cs="Times New Roman"/>
          <w:sz w:val="24"/>
          <w:szCs w:val="24"/>
          <w:lang w:val="en-US"/>
        </w:rPr>
        <w:t>m 26 to 55 years</w:t>
      </w:r>
      <w:r w:rsidR="00B47BA2" w:rsidRPr="00091C9E" w:rsidDel="00B47BA2">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t>(</w:t>
      </w:r>
      <w:r w:rsidR="00C8089A" w:rsidRPr="00091C9E">
        <w:rPr>
          <w:rFonts w:ascii="Times New Roman" w:hAnsi="Times New Roman" w:cs="Times New Roman"/>
          <w:i/>
          <w:sz w:val="24"/>
          <w:szCs w:val="24"/>
          <w:lang w:val="en-US"/>
        </w:rPr>
        <w:t>M</w:t>
      </w:r>
      <w:r w:rsidR="00B47BA2" w:rsidRPr="00091C9E">
        <w:rPr>
          <w:rFonts w:ascii="Times New Roman" w:hAnsi="Times New Roman" w:cs="Times New Roman"/>
          <w:i/>
          <w:sz w:val="24"/>
          <w:szCs w:val="24"/>
          <w:lang w:val="en-US"/>
        </w:rPr>
        <w:t>ean</w:t>
      </w:r>
      <w:r w:rsidR="005B2D85" w:rsidRPr="00091C9E">
        <w:rPr>
          <w:rFonts w:ascii="Times New Roman" w:hAnsi="Times New Roman" w:cs="Times New Roman"/>
          <w:sz w:val="24"/>
          <w:szCs w:val="24"/>
          <w:lang w:val="en-US"/>
        </w:rPr>
        <w:t xml:space="preserve"> = </w:t>
      </w:r>
      <w:r w:rsidR="00B47BA2" w:rsidRPr="00091C9E">
        <w:rPr>
          <w:rFonts w:ascii="Times New Roman" w:hAnsi="Times New Roman" w:cs="Times New Roman"/>
          <w:sz w:val="24"/>
          <w:szCs w:val="24"/>
          <w:lang w:val="en-US"/>
        </w:rPr>
        <w:t xml:space="preserve">46 </w:t>
      </w:r>
      <w:r w:rsidR="00C8089A" w:rsidRPr="00091C9E">
        <w:rPr>
          <w:rFonts w:ascii="Times New Roman" w:hAnsi="Times New Roman" w:cs="Times New Roman"/>
          <w:sz w:val="24"/>
          <w:szCs w:val="24"/>
          <w:lang w:val="en-US"/>
        </w:rPr>
        <w:t xml:space="preserve">years;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11)</w:t>
      </w:r>
      <w:r w:rsidR="00295E5A"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w:t>
      </w:r>
      <w:r w:rsidR="00295E5A" w:rsidRPr="00091C9E">
        <w:rPr>
          <w:rFonts w:ascii="Times New Roman" w:hAnsi="Times New Roman" w:cs="Times New Roman"/>
          <w:sz w:val="24"/>
          <w:szCs w:val="24"/>
          <w:lang w:val="en-US"/>
        </w:rPr>
        <w:t xml:space="preserve">they had </w:t>
      </w:r>
      <w:r w:rsidRPr="00091C9E">
        <w:rPr>
          <w:rFonts w:ascii="Times New Roman" w:hAnsi="Times New Roman" w:cs="Times New Roman"/>
          <w:sz w:val="24"/>
          <w:szCs w:val="24"/>
          <w:lang w:val="en-US"/>
        </w:rPr>
        <w:t>a mean IQ of 118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23), and </w:t>
      </w:r>
      <w:r w:rsidRPr="00091C9E">
        <w:rPr>
          <w:rFonts w:ascii="Times New Roman" w:hAnsi="Times New Roman" w:cs="Times New Roman"/>
          <w:sz w:val="24"/>
          <w:szCs w:val="24"/>
          <w:lang w:val="en-US"/>
        </w:rPr>
        <w:lastRenderedPageBreak/>
        <w:t>a mean education level of 12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2.2) years. The control and amnesic groups did not differ </w:t>
      </w:r>
      <w:r w:rsidR="00295E5A" w:rsidRPr="00091C9E">
        <w:rPr>
          <w:rFonts w:ascii="Times New Roman" w:hAnsi="Times New Roman" w:cs="Times New Roman"/>
          <w:sz w:val="24"/>
          <w:szCs w:val="24"/>
          <w:lang w:val="en-US"/>
        </w:rPr>
        <w:t xml:space="preserve">significantly </w:t>
      </w:r>
      <w:r w:rsidRPr="00091C9E">
        <w:rPr>
          <w:rFonts w:ascii="Times New Roman" w:hAnsi="Times New Roman" w:cs="Times New Roman"/>
          <w:sz w:val="24"/>
          <w:szCs w:val="24"/>
          <w:lang w:val="en-US"/>
        </w:rPr>
        <w:t xml:space="preserve">in age, education, or IQ, all </w:t>
      </w:r>
      <w:proofErr w:type="spellStart"/>
      <w:r w:rsidRPr="00091C9E">
        <w:rPr>
          <w:rFonts w:ascii="Times New Roman" w:hAnsi="Times New Roman" w:cs="Times New Roman"/>
          <w:i/>
          <w:sz w:val="24"/>
          <w:szCs w:val="24"/>
          <w:lang w:val="en-US"/>
        </w:rPr>
        <w:t>ps</w:t>
      </w:r>
      <w:proofErr w:type="spellEnd"/>
      <w:r w:rsidR="005B2D85" w:rsidRPr="00091C9E">
        <w:rPr>
          <w:rFonts w:ascii="Times New Roman" w:hAnsi="Times New Roman" w:cs="Times New Roman"/>
          <w:sz w:val="24"/>
          <w:szCs w:val="24"/>
          <w:lang w:val="en-US"/>
        </w:rPr>
        <w:t xml:space="preserve"> &gt; </w:t>
      </w:r>
      <w:r w:rsidRPr="00091C9E">
        <w:rPr>
          <w:rFonts w:ascii="Times New Roman" w:hAnsi="Times New Roman" w:cs="Times New Roman"/>
          <w:sz w:val="24"/>
          <w:szCs w:val="24"/>
          <w:lang w:val="en-US"/>
        </w:rPr>
        <w:t>.30.</w:t>
      </w:r>
    </w:p>
    <w:p w14:paraId="5281707A" w14:textId="3F25BEFA" w:rsidR="0039731E" w:rsidRPr="00091C9E" w:rsidRDefault="0039731E" w:rsidP="004F0BFD">
      <w:pPr>
        <w:keepNext/>
        <w:spacing w:after="0" w:line="480" w:lineRule="auto"/>
        <w:jc w:val="both"/>
        <w:rPr>
          <w:rFonts w:ascii="Times New Roman" w:hAnsi="Times New Roman" w:cs="Times New Roman"/>
          <w:i/>
          <w:sz w:val="24"/>
          <w:szCs w:val="24"/>
          <w:lang w:val="en-US"/>
        </w:rPr>
      </w:pPr>
      <w:r w:rsidRPr="00091C9E">
        <w:rPr>
          <w:rFonts w:ascii="Times New Roman" w:hAnsi="Times New Roman" w:cs="Times New Roman"/>
          <w:i/>
          <w:sz w:val="24"/>
          <w:szCs w:val="24"/>
          <w:lang w:val="en-US"/>
        </w:rPr>
        <w:t xml:space="preserve">2.1.2 </w:t>
      </w:r>
      <w:r w:rsidR="00033EA3" w:rsidRPr="00091C9E">
        <w:rPr>
          <w:rFonts w:ascii="Times New Roman" w:hAnsi="Times New Roman" w:cs="Times New Roman"/>
          <w:i/>
          <w:sz w:val="24"/>
          <w:szCs w:val="24"/>
          <w:lang w:val="en-US"/>
        </w:rPr>
        <w:t>Material</w:t>
      </w:r>
    </w:p>
    <w:p w14:paraId="6694E153" w14:textId="6B690968"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Sixty unfamiliar drawings created from abstract painting</w:t>
      </w:r>
      <w:r w:rsidR="00295E5A" w:rsidRPr="00091C9E">
        <w:rPr>
          <w:rFonts w:ascii="Times New Roman" w:hAnsi="Times New Roman" w:cs="Times New Roman"/>
          <w:sz w:val="24"/>
          <w:szCs w:val="24"/>
          <w:lang w:val="en-US"/>
        </w:rPr>
        <w:t>s</w:t>
      </w:r>
      <w:r w:rsidRPr="00091C9E">
        <w:rPr>
          <w:rFonts w:ascii="Times New Roman" w:hAnsi="Times New Roman" w:cs="Times New Roman"/>
          <w:sz w:val="24"/>
          <w:szCs w:val="24"/>
          <w:lang w:val="en-US"/>
        </w:rPr>
        <w:t xml:space="preserve"> (retrieved from http://gillesbalmet.free.fr) were used as stimuli in this experiment (see Figure 1). We selected unfamiliar pictures in order to limit pre-experimental familiarity. In a preliminary phase, we prepared 60 figures with homogeneous complexity. For this purpose, 150 figures were rated for </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subjective complexity</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by 12 undergraduate students on a 5-point Likert scale. Figures with the lowest and highest complexity were excluded to limit an additional fluency source. Figures were assigned randomly to Sets A and B. Half of the participants were presented with Set A as targets and Set B as distractors; the other half of the participants were pre</w:t>
      </w:r>
      <w:r w:rsidR="00CE2C8F" w:rsidRPr="00091C9E">
        <w:rPr>
          <w:rFonts w:ascii="Times New Roman" w:hAnsi="Times New Roman" w:cs="Times New Roman"/>
          <w:sz w:val="24"/>
          <w:szCs w:val="24"/>
          <w:lang w:val="en-US"/>
        </w:rPr>
        <w:t>sented with the reverse design.</w:t>
      </w:r>
    </w:p>
    <w:p w14:paraId="7959FF49" w14:textId="6D3B6FA1" w:rsidR="00091C9E" w:rsidRPr="00091C9E" w:rsidRDefault="00091C9E" w:rsidP="004F0BFD">
      <w:pPr>
        <w:spacing w:line="480" w:lineRule="auto"/>
        <w:jc w:val="center"/>
        <w:rPr>
          <w:rFonts w:ascii="Times New Roman" w:eastAsia="Times New Roman" w:hAnsi="Times New Roman" w:cs="Times New Roman"/>
          <w:bCs/>
          <w:i/>
          <w:sz w:val="24"/>
          <w:szCs w:val="24"/>
          <w:lang w:val="en-US"/>
        </w:rPr>
      </w:pPr>
      <w:r w:rsidRPr="00091C9E">
        <w:rPr>
          <w:rFonts w:ascii="Times New Roman" w:eastAsia="Times New Roman" w:hAnsi="Times New Roman" w:cs="Times New Roman"/>
          <w:bCs/>
          <w:i/>
          <w:noProof/>
          <w:sz w:val="24"/>
          <w:szCs w:val="24"/>
          <w:lang w:eastAsia="fr-BE"/>
        </w:rPr>
        <w:drawing>
          <wp:inline distT="0" distB="0" distL="0" distR="0" wp14:anchorId="7ADA757E" wp14:editId="16DB1182">
            <wp:extent cx="5761355" cy="1999615"/>
            <wp:effectExtent l="0" t="0" r="0" b="63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1355" cy="1999615"/>
                    </a:xfrm>
                    <a:prstGeom prst="rect">
                      <a:avLst/>
                    </a:prstGeom>
                    <a:noFill/>
                  </pic:spPr>
                </pic:pic>
              </a:graphicData>
            </a:graphic>
          </wp:inline>
        </w:drawing>
      </w:r>
    </w:p>
    <w:p w14:paraId="6A9BE2D5" w14:textId="77777777" w:rsidR="00091C9E" w:rsidRPr="004F0BFD" w:rsidRDefault="00091C9E" w:rsidP="004F0BFD">
      <w:pPr>
        <w:spacing w:line="480" w:lineRule="auto"/>
        <w:jc w:val="both"/>
        <w:rPr>
          <w:rFonts w:ascii="Times New Roman" w:eastAsia="Times New Roman" w:hAnsi="Times New Roman" w:cs="Times New Roman"/>
          <w:bCs/>
          <w:sz w:val="20"/>
          <w:szCs w:val="20"/>
          <w:lang w:val="en-US"/>
        </w:rPr>
      </w:pPr>
      <w:r w:rsidRPr="004F0BFD">
        <w:rPr>
          <w:rFonts w:ascii="Times New Roman" w:eastAsia="Times New Roman" w:hAnsi="Times New Roman" w:cs="Times New Roman"/>
          <w:bCs/>
          <w:i/>
          <w:sz w:val="20"/>
          <w:szCs w:val="20"/>
          <w:lang w:val="en-US"/>
        </w:rPr>
        <w:t>Figure 1.</w:t>
      </w:r>
      <w:r w:rsidRPr="004F0BFD">
        <w:rPr>
          <w:rFonts w:ascii="Times New Roman" w:eastAsia="Times New Roman" w:hAnsi="Times New Roman" w:cs="Times New Roman"/>
          <w:bCs/>
          <w:sz w:val="20"/>
          <w:szCs w:val="20"/>
          <w:lang w:val="en-US"/>
        </w:rPr>
        <w:t xml:space="preserve"> Sample pair of pictures used in the recognition test. The right-hand picture was given a 20% contrast reduction (low fluency).</w:t>
      </w:r>
    </w:p>
    <w:p w14:paraId="0D50355D" w14:textId="37085A5F"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We created </w:t>
      </w:r>
      <w:r w:rsidR="006D0B68">
        <w:rPr>
          <w:rFonts w:ascii="Times New Roman" w:hAnsi="Times New Roman" w:cs="Times New Roman"/>
          <w:sz w:val="24"/>
          <w:szCs w:val="24"/>
          <w:lang w:val="en-US"/>
        </w:rPr>
        <w:t>a high-fluency and a low-fluency</w:t>
      </w:r>
      <w:r w:rsidR="006D0B68"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t xml:space="preserve">version of each figure: </w:t>
      </w:r>
      <w:r w:rsidR="006D0B68">
        <w:rPr>
          <w:rFonts w:ascii="Times New Roman" w:hAnsi="Times New Roman" w:cs="Times New Roman"/>
          <w:sz w:val="24"/>
          <w:szCs w:val="24"/>
          <w:lang w:val="en-US"/>
        </w:rPr>
        <w:t xml:space="preserve">i.e., </w:t>
      </w:r>
      <w:r w:rsidR="00F84E0F">
        <w:rPr>
          <w:rFonts w:ascii="Times New Roman" w:hAnsi="Times New Roman" w:cs="Times New Roman"/>
          <w:sz w:val="24"/>
          <w:szCs w:val="24"/>
          <w:lang w:val="en-US"/>
        </w:rPr>
        <w:t xml:space="preserve">a </w:t>
      </w:r>
      <w:r w:rsidRPr="00091C9E">
        <w:rPr>
          <w:rFonts w:ascii="Times New Roman" w:hAnsi="Times New Roman" w:cs="Times New Roman"/>
          <w:sz w:val="24"/>
          <w:szCs w:val="24"/>
          <w:lang w:val="en-US"/>
        </w:rPr>
        <w:t xml:space="preserve">high-contrast (white on black) </w:t>
      </w:r>
      <w:r w:rsidR="00F84E0F">
        <w:rPr>
          <w:rFonts w:ascii="Times New Roman" w:hAnsi="Times New Roman" w:cs="Times New Roman"/>
          <w:sz w:val="24"/>
          <w:szCs w:val="24"/>
          <w:lang w:val="en-US"/>
        </w:rPr>
        <w:t xml:space="preserve">version </w:t>
      </w:r>
      <w:r w:rsidRPr="00091C9E">
        <w:rPr>
          <w:rFonts w:ascii="Times New Roman" w:hAnsi="Times New Roman" w:cs="Times New Roman"/>
          <w:sz w:val="24"/>
          <w:szCs w:val="24"/>
          <w:lang w:val="en-US"/>
        </w:rPr>
        <w:t xml:space="preserve">and </w:t>
      </w:r>
      <w:r w:rsidR="00F84E0F">
        <w:rPr>
          <w:rFonts w:ascii="Times New Roman" w:hAnsi="Times New Roman" w:cs="Times New Roman"/>
          <w:sz w:val="24"/>
          <w:szCs w:val="24"/>
          <w:lang w:val="en-US"/>
        </w:rPr>
        <w:t xml:space="preserve">a </w:t>
      </w:r>
      <w:r w:rsidRPr="00091C9E">
        <w:rPr>
          <w:rFonts w:ascii="Times New Roman" w:hAnsi="Times New Roman" w:cs="Times New Roman"/>
          <w:sz w:val="24"/>
          <w:szCs w:val="24"/>
          <w:lang w:val="en-US"/>
        </w:rPr>
        <w:t>low-contrast (the picture was given a 20% contrast reduction)</w:t>
      </w:r>
      <w:r w:rsidR="00F84E0F">
        <w:rPr>
          <w:rFonts w:ascii="Times New Roman" w:hAnsi="Times New Roman" w:cs="Times New Roman"/>
          <w:sz w:val="24"/>
          <w:szCs w:val="24"/>
          <w:lang w:val="en-US"/>
        </w:rPr>
        <w:t xml:space="preserve"> version</w:t>
      </w:r>
      <w:r w:rsidR="00DA224C">
        <w:rPr>
          <w:rFonts w:ascii="Times New Roman" w:hAnsi="Times New Roman" w:cs="Times New Roman"/>
          <w:sz w:val="24"/>
          <w:szCs w:val="24"/>
          <w:lang w:val="en-US"/>
        </w:rPr>
        <w:t xml:space="preserve"> of each </w:t>
      </w:r>
      <w:r w:rsidR="00FD13DD">
        <w:rPr>
          <w:rFonts w:ascii="Times New Roman" w:hAnsi="Times New Roman" w:cs="Times New Roman"/>
          <w:sz w:val="24"/>
          <w:szCs w:val="24"/>
          <w:lang w:val="en-US"/>
        </w:rPr>
        <w:t>abstract picture</w:t>
      </w:r>
      <w:r w:rsidRPr="00091C9E">
        <w:rPr>
          <w:rFonts w:ascii="Times New Roman" w:hAnsi="Times New Roman" w:cs="Times New Roman"/>
          <w:sz w:val="24"/>
          <w:szCs w:val="24"/>
          <w:lang w:val="en-US"/>
        </w:rPr>
        <w:t>. We used this level of contrast manipulation because it has been shown to be perceptible enough to induce fluency expectations without attracting participants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lastRenderedPageBreak/>
        <w:t xml:space="preserve">attention (Willems &amp; Van der Linden, 2006). For the test phase, we prepared 30 pairs of target-distractor figures: 10 Target+/Distractor– (high alternative fluency), 10 Target+/Distractor+ (no alternative fluency), and 10 Target–/Distractor+ (low alternative fluency) pairs. </w:t>
      </w:r>
      <w:r w:rsidR="006D0B68">
        <w:rPr>
          <w:rFonts w:ascii="Times New Roman" w:hAnsi="Times New Roman" w:cs="Times New Roman"/>
          <w:sz w:val="24"/>
          <w:szCs w:val="24"/>
          <w:lang w:val="en-US"/>
        </w:rPr>
        <w:t>The “+” symbol</w:t>
      </w:r>
      <w:r w:rsidR="00FD13DD">
        <w:rPr>
          <w:rFonts w:ascii="Times New Roman" w:hAnsi="Times New Roman" w:cs="Times New Roman"/>
          <w:sz w:val="24"/>
          <w:szCs w:val="24"/>
          <w:lang w:val="en-US"/>
        </w:rPr>
        <w:t xml:space="preserve"> indicated that the stimulus had</w:t>
      </w:r>
      <w:r w:rsidR="006D0B68">
        <w:rPr>
          <w:rFonts w:ascii="Times New Roman" w:hAnsi="Times New Roman" w:cs="Times New Roman"/>
          <w:sz w:val="24"/>
          <w:szCs w:val="24"/>
          <w:lang w:val="en-US"/>
        </w:rPr>
        <w:t xml:space="preserve"> a high-contrast </w:t>
      </w:r>
      <w:r w:rsidR="00AE574D">
        <w:rPr>
          <w:rFonts w:ascii="Times New Roman" w:hAnsi="Times New Roman" w:cs="Times New Roman"/>
          <w:sz w:val="24"/>
          <w:szCs w:val="24"/>
          <w:lang w:val="en-US"/>
        </w:rPr>
        <w:t>(i.e., high perceptual fluency) while the “-” indicated tha</w:t>
      </w:r>
      <w:r w:rsidR="00FD13DD">
        <w:rPr>
          <w:rFonts w:ascii="Times New Roman" w:hAnsi="Times New Roman" w:cs="Times New Roman"/>
          <w:sz w:val="24"/>
          <w:szCs w:val="24"/>
          <w:lang w:val="en-US"/>
        </w:rPr>
        <w:t>t the stimulus had</w:t>
      </w:r>
      <w:r w:rsidR="00AE574D">
        <w:rPr>
          <w:rFonts w:ascii="Times New Roman" w:hAnsi="Times New Roman" w:cs="Times New Roman"/>
          <w:sz w:val="24"/>
          <w:szCs w:val="24"/>
          <w:lang w:val="en-US"/>
        </w:rPr>
        <w:t xml:space="preserve"> a low-contrast (i.e., low perceptual fluency). </w:t>
      </w:r>
      <w:r w:rsidRPr="00091C9E">
        <w:rPr>
          <w:rFonts w:ascii="Times New Roman" w:hAnsi="Times New Roman" w:cs="Times New Roman"/>
          <w:sz w:val="24"/>
          <w:szCs w:val="24"/>
          <w:lang w:val="en-US"/>
        </w:rPr>
        <w:t>Stimuli that were assigned to these three contrast conditions were randomly counterbalanced between subjects.</w:t>
      </w:r>
    </w:p>
    <w:p w14:paraId="5297C3A5" w14:textId="7D16E445" w:rsidR="0039731E" w:rsidRPr="00091C9E" w:rsidRDefault="0039731E" w:rsidP="004F0BFD">
      <w:pPr>
        <w:keepNext/>
        <w:spacing w:after="0" w:line="480" w:lineRule="auto"/>
        <w:jc w:val="both"/>
        <w:rPr>
          <w:rFonts w:ascii="Times New Roman" w:hAnsi="Times New Roman" w:cs="Times New Roman"/>
          <w:i/>
          <w:sz w:val="24"/>
          <w:szCs w:val="24"/>
          <w:lang w:val="en-US"/>
        </w:rPr>
      </w:pPr>
      <w:r w:rsidRPr="00091C9E">
        <w:rPr>
          <w:rFonts w:ascii="Times New Roman" w:hAnsi="Times New Roman" w:cs="Times New Roman"/>
          <w:i/>
          <w:sz w:val="24"/>
          <w:szCs w:val="24"/>
          <w:lang w:val="en-US"/>
        </w:rPr>
        <w:t xml:space="preserve">2.1.3 </w:t>
      </w:r>
      <w:r w:rsidR="00033EA3" w:rsidRPr="00091C9E">
        <w:rPr>
          <w:rFonts w:ascii="Times New Roman" w:hAnsi="Times New Roman" w:cs="Times New Roman"/>
          <w:i/>
          <w:sz w:val="24"/>
          <w:szCs w:val="24"/>
          <w:lang w:val="en-US"/>
        </w:rPr>
        <w:t>Procedure</w:t>
      </w:r>
    </w:p>
    <w:p w14:paraId="591BF0D9" w14:textId="3970361F" w:rsidR="00033EA3" w:rsidRPr="00091C9E" w:rsidRDefault="00006930"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The study was </w:t>
      </w:r>
      <w:r w:rsidR="00236C61">
        <w:rPr>
          <w:rFonts w:ascii="Times New Roman" w:hAnsi="Times New Roman" w:cs="Times New Roman"/>
          <w:sz w:val="24"/>
          <w:szCs w:val="24"/>
          <w:lang w:val="en-US"/>
        </w:rPr>
        <w:t>conducted in accordance with</w:t>
      </w:r>
      <w:r w:rsidRPr="00091C9E">
        <w:rPr>
          <w:rFonts w:ascii="Times New Roman" w:hAnsi="Times New Roman" w:cs="Times New Roman"/>
          <w:sz w:val="24"/>
          <w:szCs w:val="24"/>
          <w:lang w:val="en-US"/>
        </w:rPr>
        <w:t xml:space="preserve"> the local ethics committee. </w:t>
      </w:r>
      <w:r w:rsidR="00033EA3" w:rsidRPr="00091C9E">
        <w:rPr>
          <w:rFonts w:ascii="Times New Roman" w:hAnsi="Times New Roman" w:cs="Times New Roman"/>
          <w:sz w:val="24"/>
          <w:szCs w:val="24"/>
          <w:lang w:val="en-US"/>
        </w:rPr>
        <w:t>Written consent was obtained before the study began. Participants were tested individually in a quiet room. The experimental procedure was composed of two phases.</w:t>
      </w:r>
    </w:p>
    <w:p w14:paraId="66C562DD" w14:textId="530F5CC5" w:rsidR="0039731E" w:rsidRPr="00091C9E" w:rsidRDefault="0039731E" w:rsidP="004F0BFD">
      <w:pPr>
        <w:keepNext/>
        <w:spacing w:after="0" w:line="480" w:lineRule="auto"/>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2.1.3.1 </w:t>
      </w:r>
      <w:r w:rsidR="00033EA3" w:rsidRPr="00091C9E">
        <w:rPr>
          <w:rFonts w:ascii="Times New Roman" w:hAnsi="Times New Roman" w:cs="Times New Roman"/>
          <w:sz w:val="24"/>
          <w:szCs w:val="24"/>
          <w:lang w:val="en-US"/>
        </w:rPr>
        <w:t>Study phase</w:t>
      </w:r>
    </w:p>
    <w:p w14:paraId="1FF39A4A" w14:textId="01CB8F37"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Participants were shown and told to study 30 white-on-black figures, four times each, in random order. Each study stimulus was presented in the center of the screen for 50</w:t>
      </w:r>
      <w:r w:rsidR="000A2F85" w:rsidRPr="00091C9E">
        <w:rPr>
          <w:rFonts w:ascii="Times New Roman" w:hAnsi="Times New Roman" w:cs="Times New Roman"/>
          <w:sz w:val="24"/>
          <w:szCs w:val="24"/>
          <w:lang w:val="en-US"/>
        </w:rPr>
        <w:t> </w:t>
      </w:r>
      <w:proofErr w:type="spellStart"/>
      <w:r w:rsidR="000A2F85" w:rsidRPr="00091C9E">
        <w:rPr>
          <w:rFonts w:ascii="Times New Roman" w:hAnsi="Times New Roman" w:cs="Times New Roman"/>
          <w:sz w:val="24"/>
          <w:szCs w:val="24"/>
          <w:lang w:val="en-US"/>
        </w:rPr>
        <w:t>ms</w:t>
      </w:r>
      <w:proofErr w:type="spellEnd"/>
      <w:r w:rsidRPr="00091C9E">
        <w:rPr>
          <w:rFonts w:ascii="Times New Roman" w:hAnsi="Times New Roman" w:cs="Times New Roman"/>
          <w:sz w:val="24"/>
          <w:szCs w:val="24"/>
          <w:lang w:val="en-US"/>
        </w:rPr>
        <w:t xml:space="preserve">, followed by a 17-ms interval. </w:t>
      </w:r>
    </w:p>
    <w:p w14:paraId="22A2E1E9" w14:textId="460522E9" w:rsidR="0039731E" w:rsidRPr="00091C9E" w:rsidRDefault="0039731E" w:rsidP="004F0BFD">
      <w:pPr>
        <w:keepNext/>
        <w:spacing w:after="0" w:line="480" w:lineRule="auto"/>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2.1.3.2 </w:t>
      </w:r>
      <w:r w:rsidR="00033EA3" w:rsidRPr="00091C9E">
        <w:rPr>
          <w:rFonts w:ascii="Times New Roman" w:hAnsi="Times New Roman" w:cs="Times New Roman"/>
          <w:sz w:val="24"/>
          <w:szCs w:val="24"/>
          <w:lang w:val="en-US"/>
        </w:rPr>
        <w:t>Recognition phase</w:t>
      </w:r>
    </w:p>
    <w:p w14:paraId="5F72BA1C" w14:textId="5EF6427A"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A forced-choice recognition test immediately followed the study phase. Participants were randomly presented with the 30 target-distractor pairs</w:t>
      </w:r>
      <w:r w:rsidR="00AE574D">
        <w:rPr>
          <w:rFonts w:ascii="Times New Roman" w:hAnsi="Times New Roman" w:cs="Times New Roman"/>
          <w:sz w:val="24"/>
          <w:szCs w:val="24"/>
          <w:lang w:val="en-US"/>
        </w:rPr>
        <w:t xml:space="preserve"> (10 Target+/Distractor</w:t>
      </w:r>
      <w:r w:rsidR="008C52F4">
        <w:rPr>
          <w:rFonts w:ascii="Times New Roman" w:hAnsi="Times New Roman" w:cs="Times New Roman"/>
          <w:sz w:val="24"/>
          <w:szCs w:val="24"/>
          <w:lang w:val="en-US"/>
        </w:rPr>
        <w:t>-,</w:t>
      </w:r>
      <w:r w:rsidR="00AE574D">
        <w:rPr>
          <w:rFonts w:ascii="Times New Roman" w:hAnsi="Times New Roman" w:cs="Times New Roman"/>
          <w:sz w:val="24"/>
          <w:szCs w:val="24"/>
          <w:lang w:val="en-US"/>
        </w:rPr>
        <w:t xml:space="preserve"> 10 Target</w:t>
      </w:r>
      <w:r w:rsidR="008C52F4">
        <w:rPr>
          <w:rFonts w:ascii="Times New Roman" w:hAnsi="Times New Roman" w:cs="Times New Roman"/>
          <w:sz w:val="24"/>
          <w:szCs w:val="24"/>
          <w:lang w:val="en-US"/>
        </w:rPr>
        <w:t>-/Distractor+, and</w:t>
      </w:r>
      <w:r w:rsidR="00AE574D">
        <w:rPr>
          <w:rFonts w:ascii="Times New Roman" w:hAnsi="Times New Roman" w:cs="Times New Roman"/>
          <w:sz w:val="24"/>
          <w:szCs w:val="24"/>
          <w:lang w:val="en-US"/>
        </w:rPr>
        <w:t xml:space="preserve"> 10 Target+/Distractor+)</w:t>
      </w:r>
      <w:r w:rsidRPr="00091C9E">
        <w:rPr>
          <w:rFonts w:ascii="Times New Roman" w:hAnsi="Times New Roman" w:cs="Times New Roman"/>
          <w:sz w:val="24"/>
          <w:szCs w:val="24"/>
          <w:lang w:val="en-US"/>
        </w:rPr>
        <w:t xml:space="preserve">. Both figures </w:t>
      </w:r>
      <w:r w:rsidR="00AE574D">
        <w:rPr>
          <w:rFonts w:ascii="Times New Roman" w:hAnsi="Times New Roman" w:cs="Times New Roman"/>
          <w:sz w:val="24"/>
          <w:szCs w:val="24"/>
          <w:lang w:val="en-US"/>
        </w:rPr>
        <w:t xml:space="preserve">of each pair </w:t>
      </w:r>
      <w:r w:rsidRPr="00091C9E">
        <w:rPr>
          <w:rFonts w:ascii="Times New Roman" w:hAnsi="Times New Roman" w:cs="Times New Roman"/>
          <w:sz w:val="24"/>
          <w:szCs w:val="24"/>
          <w:lang w:val="en-US"/>
        </w:rPr>
        <w:t>were presented simultaneously to each participant for 2000</w:t>
      </w:r>
      <w:r w:rsidR="000A2F85" w:rsidRPr="00091C9E">
        <w:rPr>
          <w:rFonts w:ascii="Times New Roman" w:hAnsi="Times New Roman" w:cs="Times New Roman"/>
          <w:sz w:val="24"/>
          <w:szCs w:val="24"/>
          <w:lang w:val="en-US"/>
        </w:rPr>
        <w:t> </w:t>
      </w:r>
      <w:proofErr w:type="spellStart"/>
      <w:r w:rsidR="000A2F85" w:rsidRPr="00091C9E">
        <w:rPr>
          <w:rFonts w:ascii="Times New Roman" w:hAnsi="Times New Roman" w:cs="Times New Roman"/>
          <w:sz w:val="24"/>
          <w:szCs w:val="24"/>
          <w:lang w:val="en-US"/>
        </w:rPr>
        <w:t>ms</w:t>
      </w:r>
      <w:proofErr w:type="spellEnd"/>
      <w:r w:rsidRPr="00091C9E">
        <w:rPr>
          <w:rFonts w:ascii="Times New Roman" w:hAnsi="Times New Roman" w:cs="Times New Roman"/>
          <w:sz w:val="24"/>
          <w:szCs w:val="24"/>
          <w:lang w:val="en-US"/>
        </w:rPr>
        <w:t xml:space="preserve"> followed by a self-spaced </w:t>
      </w:r>
      <w:proofErr w:type="spellStart"/>
      <w:r w:rsidRPr="00091C9E">
        <w:rPr>
          <w:rFonts w:ascii="Times New Roman" w:hAnsi="Times New Roman" w:cs="Times New Roman"/>
          <w:sz w:val="24"/>
          <w:szCs w:val="24"/>
          <w:lang w:val="en-US"/>
        </w:rPr>
        <w:t>interstimulus</w:t>
      </w:r>
      <w:proofErr w:type="spellEnd"/>
      <w:r w:rsidRPr="00091C9E">
        <w:rPr>
          <w:rFonts w:ascii="Times New Roman" w:hAnsi="Times New Roman" w:cs="Times New Roman"/>
          <w:sz w:val="24"/>
          <w:szCs w:val="24"/>
          <w:lang w:val="en-US"/>
        </w:rPr>
        <w:t xml:space="preserve"> interval. The side of the screen in which the target stimulus was displayed was randomized over the trials. Participants were asked to point to the drawing they had previously seen.</w:t>
      </w:r>
    </w:p>
    <w:p w14:paraId="4F5AAAF9" w14:textId="1618573E" w:rsidR="00033EA3" w:rsidRPr="00091C9E" w:rsidRDefault="0039731E" w:rsidP="004F0BFD">
      <w:pPr>
        <w:keepNext/>
        <w:spacing w:after="0" w:line="480" w:lineRule="auto"/>
        <w:rPr>
          <w:rFonts w:ascii="Times New Roman" w:hAnsi="Times New Roman" w:cs="Times New Roman"/>
          <w:b/>
          <w:i/>
          <w:sz w:val="24"/>
          <w:szCs w:val="24"/>
          <w:lang w:val="en-US"/>
        </w:rPr>
      </w:pPr>
      <w:r w:rsidRPr="00091C9E">
        <w:rPr>
          <w:rFonts w:ascii="Times New Roman" w:hAnsi="Times New Roman" w:cs="Times New Roman"/>
          <w:b/>
          <w:i/>
          <w:sz w:val="24"/>
          <w:szCs w:val="24"/>
          <w:lang w:val="en-US"/>
        </w:rPr>
        <w:lastRenderedPageBreak/>
        <w:t xml:space="preserve">2.2 </w:t>
      </w:r>
      <w:r w:rsidR="00033EA3" w:rsidRPr="00091C9E">
        <w:rPr>
          <w:rFonts w:ascii="Times New Roman" w:hAnsi="Times New Roman" w:cs="Times New Roman"/>
          <w:b/>
          <w:i/>
          <w:sz w:val="24"/>
          <w:szCs w:val="24"/>
          <w:lang w:val="en-US"/>
        </w:rPr>
        <w:t>Results</w:t>
      </w:r>
    </w:p>
    <w:p w14:paraId="605EB225" w14:textId="6291245B" w:rsidR="0039731E" w:rsidRPr="00091C9E" w:rsidRDefault="0039731E" w:rsidP="004F0BFD">
      <w:pPr>
        <w:keepNext/>
        <w:spacing w:after="0" w:line="480" w:lineRule="auto"/>
        <w:jc w:val="both"/>
        <w:rPr>
          <w:rFonts w:ascii="Times New Roman" w:hAnsi="Times New Roman" w:cs="Times New Roman"/>
          <w:i/>
          <w:sz w:val="24"/>
          <w:szCs w:val="24"/>
          <w:lang w:val="en-US"/>
        </w:rPr>
      </w:pPr>
      <w:r w:rsidRPr="00091C9E">
        <w:rPr>
          <w:rFonts w:ascii="Times New Roman" w:hAnsi="Times New Roman" w:cs="Times New Roman"/>
          <w:i/>
          <w:sz w:val="24"/>
          <w:szCs w:val="24"/>
          <w:lang w:val="en-US"/>
        </w:rPr>
        <w:t xml:space="preserve">2.2.1 </w:t>
      </w:r>
      <w:r w:rsidR="00033EA3" w:rsidRPr="00091C9E">
        <w:rPr>
          <w:rFonts w:ascii="Times New Roman" w:hAnsi="Times New Roman" w:cs="Times New Roman"/>
          <w:i/>
          <w:sz w:val="24"/>
          <w:szCs w:val="24"/>
          <w:lang w:val="en-US"/>
        </w:rPr>
        <w:t>Manipulation check</w:t>
      </w:r>
    </w:p>
    <w:p w14:paraId="645DF463" w14:textId="0A1CDCA5"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To ensure that the contrast manipulation was truly perceptible and, thus, could induce participants to develop fluency expectations, we carried out a pretest. A group of 10 individuals (aged between 23 and 57 years) was randomly presented with the 30 pairs of pictures (Target+/Distractor–, Target+/Distractor+, and Target–/Distractor+) and asked to judge which of the two pictures (if any) was of better perceptual quality. When the participants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attention was clearly focused on the </w:t>
      </w:r>
      <w:r w:rsidR="00295E5A" w:rsidRPr="00091C9E">
        <w:rPr>
          <w:rFonts w:ascii="Times New Roman" w:hAnsi="Times New Roman" w:cs="Times New Roman"/>
          <w:sz w:val="24"/>
          <w:szCs w:val="24"/>
          <w:lang w:val="en-US"/>
        </w:rPr>
        <w:t xml:space="preserve">picture’s </w:t>
      </w:r>
      <w:r w:rsidRPr="00091C9E">
        <w:rPr>
          <w:rFonts w:ascii="Times New Roman" w:hAnsi="Times New Roman" w:cs="Times New Roman"/>
          <w:sz w:val="24"/>
          <w:szCs w:val="24"/>
          <w:lang w:val="en-US"/>
        </w:rPr>
        <w:t>perceptual quality, statistical analyses revealed that high-contrast stimuli were selected in a proportion greater than chance (</w:t>
      </w:r>
      <w:r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.75), </w:t>
      </w:r>
      <w:r w:rsidRPr="00091C9E">
        <w:rPr>
          <w:rFonts w:ascii="Times New Roman" w:hAnsi="Times New Roman" w:cs="Times New Roman"/>
          <w:i/>
          <w:sz w:val="24"/>
          <w:szCs w:val="24"/>
          <w:lang w:val="en-US"/>
        </w:rPr>
        <w:t>t</w:t>
      </w:r>
      <w:r w:rsidRPr="00091C9E">
        <w:rPr>
          <w:rFonts w:ascii="Times New Roman" w:hAnsi="Times New Roman" w:cs="Times New Roman"/>
          <w:sz w:val="24"/>
          <w:szCs w:val="24"/>
          <w:lang w:val="en-US"/>
        </w:rPr>
        <w:t>(29)</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8.70,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&lt; </w:t>
      </w:r>
      <w:r w:rsidRPr="00091C9E">
        <w:rPr>
          <w:rFonts w:ascii="Times New Roman" w:hAnsi="Times New Roman" w:cs="Times New Roman"/>
          <w:sz w:val="24"/>
          <w:szCs w:val="24"/>
          <w:lang w:val="en-US"/>
        </w:rPr>
        <w:t xml:space="preserve">.001, </w:t>
      </w:r>
      <w:r w:rsidRPr="00091C9E">
        <w:rPr>
          <w:rFonts w:ascii="Times New Roman" w:hAnsi="Times New Roman" w:cs="Times New Roman"/>
          <w:i/>
          <w:sz w:val="24"/>
          <w:szCs w:val="24"/>
          <w:lang w:val="en-US"/>
        </w:rPr>
        <w:t>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1.61. This result indicated that the contrast manipulation is noticeable, at least when the participants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attention is focused on the detection of perceptual differences. Moreover, no gender or order effects were found on participants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rate of correct recognition, all </w:t>
      </w:r>
      <w:r w:rsidRPr="00091C9E">
        <w:rPr>
          <w:rFonts w:ascii="Times New Roman" w:hAnsi="Times New Roman" w:cs="Times New Roman"/>
          <w:i/>
          <w:sz w:val="24"/>
          <w:szCs w:val="24"/>
          <w:lang w:val="en-US"/>
        </w:rPr>
        <w:t>Fs</w:t>
      </w:r>
      <w:r w:rsidR="005B2D85" w:rsidRPr="00091C9E">
        <w:rPr>
          <w:rFonts w:ascii="Times New Roman" w:hAnsi="Times New Roman" w:cs="Times New Roman"/>
          <w:sz w:val="24"/>
          <w:szCs w:val="24"/>
          <w:lang w:val="en-US"/>
        </w:rPr>
        <w:t xml:space="preserve"> &lt; </w:t>
      </w:r>
      <w:r w:rsidRPr="00091C9E">
        <w:rPr>
          <w:rFonts w:ascii="Times New Roman" w:hAnsi="Times New Roman" w:cs="Times New Roman"/>
          <w:sz w:val="24"/>
          <w:szCs w:val="24"/>
          <w:lang w:val="en-US"/>
        </w:rPr>
        <w:t>1</w:t>
      </w:r>
    </w:p>
    <w:p w14:paraId="094C7ADE" w14:textId="7F284F75" w:rsidR="0039731E" w:rsidRPr="00091C9E" w:rsidRDefault="0039731E" w:rsidP="004F0BFD">
      <w:pPr>
        <w:keepNext/>
        <w:spacing w:after="0" w:line="480" w:lineRule="auto"/>
        <w:jc w:val="both"/>
        <w:rPr>
          <w:rFonts w:ascii="Times New Roman" w:hAnsi="Times New Roman" w:cs="Times New Roman"/>
          <w:i/>
          <w:sz w:val="24"/>
          <w:szCs w:val="24"/>
          <w:lang w:val="en-US"/>
        </w:rPr>
      </w:pPr>
      <w:r w:rsidRPr="00091C9E">
        <w:rPr>
          <w:rFonts w:ascii="Times New Roman" w:hAnsi="Times New Roman" w:cs="Times New Roman"/>
          <w:i/>
          <w:sz w:val="24"/>
          <w:szCs w:val="24"/>
          <w:lang w:val="en-US"/>
        </w:rPr>
        <w:t xml:space="preserve">2.2.2 </w:t>
      </w:r>
      <w:r w:rsidR="00033EA3" w:rsidRPr="00091C9E">
        <w:rPr>
          <w:rFonts w:ascii="Times New Roman" w:hAnsi="Times New Roman" w:cs="Times New Roman"/>
          <w:i/>
          <w:sz w:val="24"/>
          <w:szCs w:val="24"/>
          <w:lang w:val="en-US"/>
        </w:rPr>
        <w:t>Recognition rate</w:t>
      </w:r>
    </w:p>
    <w:p w14:paraId="03756351" w14:textId="6AAD1BE2"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A 2 (Group: control or amnesic) x 3 (</w:t>
      </w:r>
      <w:r w:rsidR="00295E5A" w:rsidRPr="00091C9E">
        <w:rPr>
          <w:rFonts w:ascii="Times New Roman" w:hAnsi="Times New Roman" w:cs="Times New Roman"/>
          <w:sz w:val="24"/>
          <w:szCs w:val="24"/>
          <w:lang w:val="en-US"/>
        </w:rPr>
        <w:t>P</w:t>
      </w:r>
      <w:r w:rsidRPr="00091C9E">
        <w:rPr>
          <w:rFonts w:ascii="Times New Roman" w:hAnsi="Times New Roman" w:cs="Times New Roman"/>
          <w:sz w:val="24"/>
          <w:szCs w:val="24"/>
          <w:lang w:val="en-US"/>
        </w:rPr>
        <w:t>icture quality: Target+/Distractor–, Target+/Distractor+, Target–/Distractor+) mixed-factor ANOVA was carried out to examine the influence of the perceptual fluency manipulation on participants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correct recognition decisions. The results revealed a Group x Picture quality interaction, </w:t>
      </w:r>
      <w:proofErr w:type="gramStart"/>
      <w:r w:rsidRPr="00091C9E">
        <w:rPr>
          <w:rFonts w:ascii="Times New Roman" w:hAnsi="Times New Roman" w:cs="Times New Roman"/>
          <w:i/>
          <w:sz w:val="24"/>
          <w:szCs w:val="24"/>
          <w:lang w:val="en-US"/>
        </w:rPr>
        <w:t>F</w:t>
      </w:r>
      <w:r w:rsidRPr="00091C9E">
        <w:rPr>
          <w:rFonts w:ascii="Times New Roman" w:hAnsi="Times New Roman" w:cs="Times New Roman"/>
          <w:sz w:val="24"/>
          <w:szCs w:val="24"/>
          <w:lang w:val="en-US"/>
        </w:rPr>
        <w:t>(</w:t>
      </w:r>
      <w:proofErr w:type="gramEnd"/>
      <w:r w:rsidRPr="00091C9E">
        <w:rPr>
          <w:rFonts w:ascii="Times New Roman" w:hAnsi="Times New Roman" w:cs="Times New Roman"/>
          <w:sz w:val="24"/>
          <w:szCs w:val="24"/>
          <w:lang w:val="en-US"/>
        </w:rPr>
        <w:t>2,56)</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5.173,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.009, </w:t>
      </w:r>
      <w:r w:rsidRPr="00091C9E">
        <w:rPr>
          <w:rFonts w:ascii="Times New Roman" w:hAnsi="Times New Roman" w:cs="Times New Roman"/>
          <w:i/>
          <w:sz w:val="24"/>
          <w:szCs w:val="24"/>
          <w:lang w:val="en-US"/>
        </w:rPr>
        <w:t>η</w:t>
      </w:r>
      <w:r w:rsidRPr="00091C9E">
        <w:rPr>
          <w:rFonts w:ascii="Times New Roman" w:hAnsi="Times New Roman" w:cs="Times New Roman"/>
          <w:i/>
          <w:sz w:val="24"/>
          <w:szCs w:val="24"/>
          <w:vertAlign w:val="superscript"/>
          <w:lang w:val="en-US"/>
        </w:rPr>
        <w:t>2</w:t>
      </w:r>
      <w:r w:rsidRPr="00091C9E">
        <w:rPr>
          <w:rFonts w:ascii="Times New Roman" w:hAnsi="Times New Roman" w:cs="Times New Roman"/>
          <w:i/>
          <w:sz w:val="24"/>
          <w:szCs w:val="24"/>
          <w:vertAlign w:val="subscript"/>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.16, and a main effect of group, </w:t>
      </w:r>
      <w:r w:rsidRPr="00091C9E">
        <w:rPr>
          <w:rFonts w:ascii="Times New Roman" w:hAnsi="Times New Roman" w:cs="Times New Roman"/>
          <w:i/>
          <w:sz w:val="24"/>
          <w:szCs w:val="24"/>
          <w:lang w:val="en-US"/>
        </w:rPr>
        <w:t>F</w:t>
      </w:r>
      <w:r w:rsidRPr="00091C9E">
        <w:rPr>
          <w:rFonts w:ascii="Times New Roman" w:hAnsi="Times New Roman" w:cs="Times New Roman"/>
          <w:sz w:val="24"/>
          <w:szCs w:val="24"/>
          <w:lang w:val="en-US"/>
        </w:rPr>
        <w:t>(1,28)</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8.174,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.008, </w:t>
      </w:r>
      <w:r w:rsidRPr="00091C9E">
        <w:rPr>
          <w:rFonts w:ascii="Times New Roman" w:hAnsi="Times New Roman" w:cs="Times New Roman"/>
          <w:i/>
          <w:sz w:val="24"/>
          <w:szCs w:val="24"/>
          <w:lang w:val="en-US"/>
        </w:rPr>
        <w:t>η</w:t>
      </w:r>
      <w:r w:rsidRPr="00091C9E">
        <w:rPr>
          <w:rFonts w:ascii="Times New Roman" w:hAnsi="Times New Roman" w:cs="Times New Roman"/>
          <w:i/>
          <w:sz w:val="24"/>
          <w:szCs w:val="24"/>
          <w:vertAlign w:val="superscript"/>
          <w:lang w:val="en-US"/>
        </w:rPr>
        <w:t>2</w:t>
      </w:r>
      <w:r w:rsidRPr="00091C9E">
        <w:rPr>
          <w:rFonts w:ascii="Times New Roman" w:hAnsi="Times New Roman" w:cs="Times New Roman"/>
          <w:i/>
          <w:sz w:val="24"/>
          <w:szCs w:val="24"/>
          <w:vertAlign w:val="subscript"/>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.23, with better recognition performance by the control group. The effect of picture quality was not significant, </w:t>
      </w:r>
      <w:r w:rsidRPr="00091C9E">
        <w:rPr>
          <w:rFonts w:ascii="Times New Roman" w:hAnsi="Times New Roman" w:cs="Times New Roman"/>
          <w:i/>
          <w:sz w:val="24"/>
          <w:szCs w:val="24"/>
          <w:lang w:val="en-US"/>
        </w:rPr>
        <w:t>F</w:t>
      </w:r>
      <w:r w:rsidR="005B2D85" w:rsidRPr="00091C9E">
        <w:rPr>
          <w:rFonts w:ascii="Times New Roman" w:hAnsi="Times New Roman" w:cs="Times New Roman"/>
          <w:sz w:val="24"/>
          <w:szCs w:val="24"/>
          <w:lang w:val="en-US"/>
        </w:rPr>
        <w:t xml:space="preserve"> &lt; </w:t>
      </w:r>
      <w:r w:rsidRPr="00091C9E">
        <w:rPr>
          <w:rFonts w:ascii="Times New Roman" w:hAnsi="Times New Roman" w:cs="Times New Roman"/>
          <w:sz w:val="24"/>
          <w:szCs w:val="24"/>
          <w:lang w:val="en-US"/>
        </w:rPr>
        <w:t xml:space="preserve">1. The interaction </w:t>
      </w:r>
      <w:r w:rsidR="00295E5A" w:rsidRPr="00091C9E">
        <w:rPr>
          <w:rFonts w:ascii="Times New Roman" w:hAnsi="Times New Roman" w:cs="Times New Roman"/>
          <w:sz w:val="24"/>
          <w:szCs w:val="24"/>
          <w:lang w:val="en-US"/>
        </w:rPr>
        <w:t>was found because the</w:t>
      </w:r>
      <w:r w:rsidRPr="00091C9E">
        <w:rPr>
          <w:rFonts w:ascii="Times New Roman" w:hAnsi="Times New Roman" w:cs="Times New Roman"/>
          <w:sz w:val="24"/>
          <w:szCs w:val="24"/>
          <w:lang w:val="en-US"/>
        </w:rPr>
        <w:t xml:space="preserve"> controls produced more correct </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old</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responses when the visual manipulation induced a strong feeling of fluency than when it induced a weak feeling of fluency, </w:t>
      </w:r>
      <w:r w:rsidRPr="00091C9E">
        <w:rPr>
          <w:rFonts w:ascii="Times New Roman" w:hAnsi="Times New Roman" w:cs="Times New Roman"/>
          <w:i/>
          <w:sz w:val="24"/>
          <w:szCs w:val="24"/>
          <w:lang w:val="en-US"/>
        </w:rPr>
        <w:t>F</w:t>
      </w:r>
      <w:r w:rsidRPr="00091C9E">
        <w:rPr>
          <w:rFonts w:ascii="Times New Roman" w:hAnsi="Times New Roman" w:cs="Times New Roman"/>
          <w:sz w:val="24"/>
          <w:szCs w:val="24"/>
          <w:lang w:val="en-US"/>
        </w:rPr>
        <w:t>(1,28)</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2.928,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.01, </w:t>
      </w:r>
      <w:r w:rsidRPr="00091C9E">
        <w:rPr>
          <w:rFonts w:ascii="Times New Roman" w:hAnsi="Times New Roman" w:cs="Times New Roman"/>
          <w:i/>
          <w:sz w:val="24"/>
          <w:szCs w:val="24"/>
          <w:lang w:val="en-US"/>
        </w:rPr>
        <w:t>η</w:t>
      </w:r>
      <w:r w:rsidRPr="00091C9E">
        <w:rPr>
          <w:rFonts w:ascii="Times New Roman" w:hAnsi="Times New Roman" w:cs="Times New Roman"/>
          <w:i/>
          <w:sz w:val="24"/>
          <w:szCs w:val="24"/>
          <w:vertAlign w:val="superscript"/>
          <w:lang w:val="en-US"/>
        </w:rPr>
        <w:t>2</w:t>
      </w:r>
      <w:r w:rsidRPr="00091C9E">
        <w:rPr>
          <w:rFonts w:ascii="Times New Roman" w:hAnsi="Times New Roman" w:cs="Times New Roman"/>
          <w:i/>
          <w:sz w:val="24"/>
          <w:szCs w:val="24"/>
          <w:vertAlign w:val="subscript"/>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.09. Conversely, patients with amnesia seemed to give fewer correct </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old</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responses when the competing source induced a strong feeling of fluency than when it induced a weak feeling </w:t>
      </w:r>
      <w:r w:rsidRPr="00091C9E">
        <w:rPr>
          <w:rFonts w:ascii="Times New Roman" w:hAnsi="Times New Roman" w:cs="Times New Roman"/>
          <w:sz w:val="24"/>
          <w:szCs w:val="24"/>
          <w:lang w:val="en-US"/>
        </w:rPr>
        <w:lastRenderedPageBreak/>
        <w:t xml:space="preserve">of fluency, </w:t>
      </w:r>
      <w:r w:rsidRPr="00091C9E">
        <w:rPr>
          <w:rFonts w:ascii="Times New Roman" w:hAnsi="Times New Roman" w:cs="Times New Roman"/>
          <w:i/>
          <w:sz w:val="24"/>
          <w:szCs w:val="24"/>
          <w:lang w:val="en-US"/>
        </w:rPr>
        <w:t>F</w:t>
      </w:r>
      <w:r w:rsidRPr="00091C9E">
        <w:rPr>
          <w:rFonts w:ascii="Times New Roman" w:hAnsi="Times New Roman" w:cs="Times New Roman"/>
          <w:sz w:val="24"/>
          <w:szCs w:val="24"/>
          <w:lang w:val="en-US"/>
        </w:rPr>
        <w:t>(1,28)</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3.920,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.05, </w:t>
      </w:r>
      <w:r w:rsidRPr="00091C9E">
        <w:rPr>
          <w:rFonts w:ascii="Times New Roman" w:hAnsi="Times New Roman" w:cs="Times New Roman"/>
          <w:i/>
          <w:sz w:val="24"/>
          <w:szCs w:val="24"/>
          <w:lang w:val="en-US"/>
        </w:rPr>
        <w:t>η</w:t>
      </w:r>
      <w:r w:rsidRPr="00091C9E">
        <w:rPr>
          <w:rFonts w:ascii="Times New Roman" w:hAnsi="Times New Roman" w:cs="Times New Roman"/>
          <w:i/>
          <w:sz w:val="24"/>
          <w:szCs w:val="24"/>
          <w:vertAlign w:val="superscript"/>
          <w:lang w:val="en-US"/>
        </w:rPr>
        <w:t>2</w:t>
      </w:r>
      <w:r w:rsidRPr="00091C9E">
        <w:rPr>
          <w:rFonts w:ascii="Times New Roman" w:hAnsi="Times New Roman" w:cs="Times New Roman"/>
          <w:i/>
          <w:sz w:val="24"/>
          <w:szCs w:val="24"/>
          <w:vertAlign w:val="subscript"/>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.26 (see Table 2). No other result reached significance, </w:t>
      </w:r>
      <w:r w:rsidRPr="00091C9E">
        <w:rPr>
          <w:rFonts w:ascii="Times New Roman" w:hAnsi="Times New Roman" w:cs="Times New Roman"/>
          <w:i/>
          <w:sz w:val="24"/>
          <w:szCs w:val="24"/>
          <w:lang w:val="en-US"/>
        </w:rPr>
        <w:t>F</w:t>
      </w:r>
      <w:r w:rsidR="005B2D85" w:rsidRPr="00091C9E">
        <w:rPr>
          <w:rFonts w:ascii="Times New Roman" w:hAnsi="Times New Roman" w:cs="Times New Roman"/>
          <w:sz w:val="24"/>
          <w:szCs w:val="24"/>
          <w:lang w:val="en-US"/>
        </w:rPr>
        <w:t xml:space="preserve"> &lt; </w:t>
      </w:r>
      <w:r w:rsidRPr="00091C9E">
        <w:rPr>
          <w:rFonts w:ascii="Times New Roman" w:hAnsi="Times New Roman" w:cs="Times New Roman"/>
          <w:sz w:val="24"/>
          <w:szCs w:val="24"/>
          <w:lang w:val="en-US"/>
        </w:rPr>
        <w:t>2.</w:t>
      </w:r>
    </w:p>
    <w:p w14:paraId="5E8E4226" w14:textId="77777777" w:rsidR="00091C9E" w:rsidRPr="00091C9E" w:rsidRDefault="00091C9E" w:rsidP="004F0BFD">
      <w:pPr>
        <w:keepNext/>
        <w:keepLines/>
        <w:suppressAutoHyphens/>
        <w:spacing w:after="0" w:line="480" w:lineRule="auto"/>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Table 2</w:t>
      </w:r>
    </w:p>
    <w:p w14:paraId="128C8DBD" w14:textId="77777777" w:rsidR="00091C9E" w:rsidRPr="00091C9E" w:rsidRDefault="00091C9E" w:rsidP="004F0BFD">
      <w:pPr>
        <w:keepNext/>
        <w:keepLines/>
        <w:suppressAutoHyphens/>
        <w:spacing w:after="0" w:line="480" w:lineRule="auto"/>
        <w:rPr>
          <w:rFonts w:ascii="Times New Roman" w:eastAsia="Times New Roman" w:hAnsi="Times New Roman" w:cs="Times New Roman"/>
          <w:i/>
          <w:sz w:val="24"/>
          <w:szCs w:val="24"/>
          <w:lang w:val="en-US"/>
        </w:rPr>
      </w:pPr>
      <w:r w:rsidRPr="00091C9E">
        <w:rPr>
          <w:rFonts w:ascii="Times New Roman" w:eastAsia="Times New Roman" w:hAnsi="Times New Roman" w:cs="Times New Roman"/>
          <w:i/>
          <w:sz w:val="24"/>
          <w:szCs w:val="24"/>
          <w:lang w:val="en-US"/>
        </w:rPr>
        <w:t>Mean Proportion of “Old” Responses for Targets by Test Pair Contrast (Standard Deviation) for Each Group (Control vs. Amnesic) in Experiment 1</w:t>
      </w:r>
    </w:p>
    <w:tbl>
      <w:tblPr>
        <w:tblStyle w:val="Grilledutableau"/>
        <w:tblW w:w="0" w:type="auto"/>
        <w:tblLook w:val="04A0" w:firstRow="1" w:lastRow="0" w:firstColumn="1" w:lastColumn="0" w:noHBand="0" w:noVBand="1"/>
      </w:tblPr>
      <w:tblGrid>
        <w:gridCol w:w="1887"/>
        <w:gridCol w:w="1878"/>
        <w:gridCol w:w="1881"/>
        <w:gridCol w:w="1882"/>
        <w:gridCol w:w="1878"/>
      </w:tblGrid>
      <w:tr w:rsidR="00091C9E" w:rsidRPr="00091C9E" w14:paraId="7F9C3609" w14:textId="77777777" w:rsidTr="00F7069B">
        <w:tc>
          <w:tcPr>
            <w:tcW w:w="1909" w:type="dxa"/>
            <w:tcBorders>
              <w:left w:val="nil"/>
              <w:bottom w:val="single" w:sz="4" w:space="0" w:color="auto"/>
              <w:right w:val="nil"/>
            </w:tcBorders>
          </w:tcPr>
          <w:p w14:paraId="35264EA6" w14:textId="77777777" w:rsidR="00091C9E" w:rsidRPr="00091C9E" w:rsidRDefault="00091C9E" w:rsidP="004F0BFD">
            <w:pPr>
              <w:keepNext/>
              <w:keepLines/>
              <w:suppressAutoHyphens/>
              <w:spacing w:line="480" w:lineRule="auto"/>
              <w:rPr>
                <w:rFonts w:ascii="Times New Roman" w:eastAsia="Times New Roman" w:hAnsi="Times New Roman" w:cs="Times New Roman"/>
                <w:sz w:val="24"/>
                <w:szCs w:val="24"/>
                <w:lang w:val="en-US"/>
              </w:rPr>
            </w:pPr>
          </w:p>
        </w:tc>
        <w:tc>
          <w:tcPr>
            <w:tcW w:w="1909" w:type="dxa"/>
            <w:tcBorders>
              <w:left w:val="nil"/>
              <w:bottom w:val="single" w:sz="4" w:space="0" w:color="auto"/>
              <w:right w:val="nil"/>
            </w:tcBorders>
          </w:tcPr>
          <w:p w14:paraId="19A3F89E"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Total</w:t>
            </w:r>
          </w:p>
        </w:tc>
        <w:tc>
          <w:tcPr>
            <w:tcW w:w="1909" w:type="dxa"/>
            <w:tcBorders>
              <w:left w:val="nil"/>
              <w:bottom w:val="single" w:sz="4" w:space="0" w:color="auto"/>
              <w:right w:val="nil"/>
            </w:tcBorders>
          </w:tcPr>
          <w:p w14:paraId="428595B9"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T+/D–</w:t>
            </w:r>
          </w:p>
        </w:tc>
        <w:tc>
          <w:tcPr>
            <w:tcW w:w="1909" w:type="dxa"/>
            <w:tcBorders>
              <w:left w:val="nil"/>
              <w:bottom w:val="single" w:sz="4" w:space="0" w:color="auto"/>
              <w:right w:val="nil"/>
            </w:tcBorders>
          </w:tcPr>
          <w:p w14:paraId="19CDA942"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T+/D+</w:t>
            </w:r>
          </w:p>
        </w:tc>
        <w:tc>
          <w:tcPr>
            <w:tcW w:w="1910" w:type="dxa"/>
            <w:tcBorders>
              <w:left w:val="nil"/>
              <w:bottom w:val="single" w:sz="4" w:space="0" w:color="auto"/>
              <w:right w:val="nil"/>
            </w:tcBorders>
          </w:tcPr>
          <w:p w14:paraId="01E314A9"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T–/D+</w:t>
            </w:r>
          </w:p>
        </w:tc>
      </w:tr>
      <w:tr w:rsidR="00091C9E" w:rsidRPr="00091C9E" w14:paraId="09C0FABD" w14:textId="77777777" w:rsidTr="00F7069B">
        <w:tc>
          <w:tcPr>
            <w:tcW w:w="1909" w:type="dxa"/>
            <w:tcBorders>
              <w:left w:val="nil"/>
              <w:bottom w:val="nil"/>
              <w:right w:val="nil"/>
            </w:tcBorders>
          </w:tcPr>
          <w:p w14:paraId="26D202A4" w14:textId="77777777" w:rsidR="00091C9E" w:rsidRPr="00091C9E" w:rsidRDefault="00091C9E" w:rsidP="004F0BFD">
            <w:pPr>
              <w:keepNext/>
              <w:keepLines/>
              <w:suppressAutoHyphens/>
              <w:spacing w:line="480" w:lineRule="auto"/>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Control</w:t>
            </w:r>
          </w:p>
        </w:tc>
        <w:tc>
          <w:tcPr>
            <w:tcW w:w="1909" w:type="dxa"/>
            <w:tcBorders>
              <w:left w:val="nil"/>
              <w:bottom w:val="nil"/>
              <w:right w:val="nil"/>
            </w:tcBorders>
          </w:tcPr>
          <w:p w14:paraId="61BC126F"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.66 (.15)</w:t>
            </w:r>
          </w:p>
        </w:tc>
        <w:tc>
          <w:tcPr>
            <w:tcW w:w="1909" w:type="dxa"/>
            <w:tcBorders>
              <w:left w:val="nil"/>
              <w:bottom w:val="nil"/>
              <w:right w:val="nil"/>
            </w:tcBorders>
          </w:tcPr>
          <w:p w14:paraId="071C29C2"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.70 (.16)</w:t>
            </w:r>
          </w:p>
        </w:tc>
        <w:tc>
          <w:tcPr>
            <w:tcW w:w="1909" w:type="dxa"/>
            <w:tcBorders>
              <w:left w:val="nil"/>
              <w:bottom w:val="nil"/>
              <w:right w:val="nil"/>
            </w:tcBorders>
          </w:tcPr>
          <w:p w14:paraId="5E7AAD80"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.64 (.17)</w:t>
            </w:r>
          </w:p>
        </w:tc>
        <w:tc>
          <w:tcPr>
            <w:tcW w:w="1910" w:type="dxa"/>
            <w:tcBorders>
              <w:left w:val="nil"/>
              <w:bottom w:val="nil"/>
              <w:right w:val="nil"/>
            </w:tcBorders>
          </w:tcPr>
          <w:p w14:paraId="235EDFEB"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.59 (.23)</w:t>
            </w:r>
          </w:p>
        </w:tc>
      </w:tr>
      <w:tr w:rsidR="00091C9E" w:rsidRPr="00091C9E" w14:paraId="1098AD02" w14:textId="77777777" w:rsidTr="00F7069B">
        <w:tc>
          <w:tcPr>
            <w:tcW w:w="1909" w:type="dxa"/>
            <w:tcBorders>
              <w:top w:val="nil"/>
              <w:left w:val="nil"/>
              <w:right w:val="nil"/>
            </w:tcBorders>
          </w:tcPr>
          <w:p w14:paraId="4B5FD942" w14:textId="77777777" w:rsidR="00091C9E" w:rsidRPr="00091C9E" w:rsidRDefault="00091C9E" w:rsidP="004F0BFD">
            <w:pPr>
              <w:keepNext/>
              <w:keepLines/>
              <w:suppressAutoHyphens/>
              <w:spacing w:line="480" w:lineRule="auto"/>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Amnesic</w:t>
            </w:r>
          </w:p>
        </w:tc>
        <w:tc>
          <w:tcPr>
            <w:tcW w:w="1909" w:type="dxa"/>
            <w:tcBorders>
              <w:top w:val="nil"/>
              <w:left w:val="nil"/>
              <w:right w:val="nil"/>
            </w:tcBorders>
          </w:tcPr>
          <w:p w14:paraId="371EA673"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.52 (.16)</w:t>
            </w:r>
          </w:p>
        </w:tc>
        <w:tc>
          <w:tcPr>
            <w:tcW w:w="1909" w:type="dxa"/>
            <w:tcBorders>
              <w:top w:val="nil"/>
              <w:left w:val="nil"/>
              <w:right w:val="nil"/>
            </w:tcBorders>
          </w:tcPr>
          <w:p w14:paraId="2DE44BB7"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.39 (.17)</w:t>
            </w:r>
          </w:p>
        </w:tc>
        <w:tc>
          <w:tcPr>
            <w:tcW w:w="1909" w:type="dxa"/>
            <w:tcBorders>
              <w:top w:val="nil"/>
              <w:left w:val="nil"/>
              <w:right w:val="nil"/>
            </w:tcBorders>
          </w:tcPr>
          <w:p w14:paraId="2A397F54"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.52 (.20)</w:t>
            </w:r>
          </w:p>
        </w:tc>
        <w:tc>
          <w:tcPr>
            <w:tcW w:w="1910" w:type="dxa"/>
            <w:tcBorders>
              <w:top w:val="nil"/>
              <w:left w:val="nil"/>
              <w:right w:val="nil"/>
            </w:tcBorders>
          </w:tcPr>
          <w:p w14:paraId="7AD676CE"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.57 (.20)</w:t>
            </w:r>
          </w:p>
        </w:tc>
      </w:tr>
    </w:tbl>
    <w:p w14:paraId="4C31D60E" w14:textId="77777777" w:rsidR="00091C9E" w:rsidRPr="00091C9E" w:rsidRDefault="00091C9E" w:rsidP="004F0BFD">
      <w:pPr>
        <w:suppressAutoHyphens/>
        <w:spacing w:after="0" w:line="480" w:lineRule="auto"/>
        <w:rPr>
          <w:rFonts w:ascii="Times New Roman" w:eastAsia="Times New Roman" w:hAnsi="Times New Roman" w:cs="Times New Roman"/>
          <w:sz w:val="24"/>
          <w:szCs w:val="24"/>
          <w:lang w:val="en-US"/>
        </w:rPr>
      </w:pPr>
      <w:r w:rsidRPr="00091C9E">
        <w:rPr>
          <w:rFonts w:ascii="Times New Roman" w:eastAsia="Times New Roman" w:hAnsi="Times New Roman" w:cs="Times New Roman"/>
          <w:i/>
          <w:sz w:val="24"/>
          <w:szCs w:val="24"/>
          <w:lang w:val="en-US"/>
        </w:rPr>
        <w:t>Note.</w:t>
      </w:r>
      <w:r w:rsidRPr="00091C9E">
        <w:rPr>
          <w:rFonts w:ascii="Times New Roman" w:eastAsia="Times New Roman" w:hAnsi="Times New Roman" w:cs="Times New Roman"/>
          <w:sz w:val="24"/>
          <w:szCs w:val="24"/>
          <w:lang w:val="en-US"/>
        </w:rPr>
        <w:t xml:space="preserve"> T+/D–: high-contrast target, low-contrast distractor; T+/D+: high-contrast target, high-contrast distractor; T–/D+: low-contrast target, high-contrast distractor.</w:t>
      </w:r>
    </w:p>
    <w:p w14:paraId="63740EFB" w14:textId="43FBD6F0" w:rsidR="00033EA3" w:rsidRPr="00091C9E" w:rsidRDefault="0039731E" w:rsidP="004F0BFD">
      <w:pPr>
        <w:keepNext/>
        <w:spacing w:after="0" w:line="480" w:lineRule="auto"/>
        <w:rPr>
          <w:rFonts w:ascii="Times New Roman" w:hAnsi="Times New Roman" w:cs="Times New Roman"/>
          <w:b/>
          <w:i/>
          <w:sz w:val="24"/>
          <w:szCs w:val="24"/>
          <w:lang w:val="en-US"/>
        </w:rPr>
      </w:pPr>
      <w:r w:rsidRPr="00091C9E">
        <w:rPr>
          <w:rFonts w:ascii="Times New Roman" w:hAnsi="Times New Roman" w:cs="Times New Roman"/>
          <w:b/>
          <w:i/>
          <w:sz w:val="24"/>
          <w:szCs w:val="24"/>
          <w:lang w:val="en-US"/>
        </w:rPr>
        <w:t xml:space="preserve">2.3 </w:t>
      </w:r>
      <w:r w:rsidR="00033EA3" w:rsidRPr="00091C9E">
        <w:rPr>
          <w:rFonts w:ascii="Times New Roman" w:hAnsi="Times New Roman" w:cs="Times New Roman"/>
          <w:b/>
          <w:i/>
          <w:sz w:val="24"/>
          <w:szCs w:val="24"/>
          <w:lang w:val="en-US"/>
        </w:rPr>
        <w:t>Discussion</w:t>
      </w:r>
    </w:p>
    <w:p w14:paraId="766FA898" w14:textId="2815490B" w:rsidR="00946D14"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In this experiment, we manipulated the influence of different sources of fluency by presenting different picture quality </w:t>
      </w:r>
      <w:r w:rsidR="00295E5A" w:rsidRPr="00091C9E">
        <w:rPr>
          <w:rFonts w:ascii="Times New Roman" w:hAnsi="Times New Roman" w:cs="Times New Roman"/>
          <w:sz w:val="24"/>
          <w:szCs w:val="24"/>
          <w:lang w:val="en-US"/>
        </w:rPr>
        <w:t xml:space="preserve">levels </w:t>
      </w:r>
      <w:r w:rsidRPr="00091C9E">
        <w:rPr>
          <w:rFonts w:ascii="Times New Roman" w:hAnsi="Times New Roman" w:cs="Times New Roman"/>
          <w:sz w:val="24"/>
          <w:szCs w:val="24"/>
          <w:lang w:val="en-US"/>
        </w:rPr>
        <w:t xml:space="preserve">during a forced-choice recognition test. Our results revealed that healthy participants performed well on pairs where recognition of the target was </w:t>
      </w:r>
      <w:r w:rsidR="00295E5A" w:rsidRPr="00091C9E">
        <w:rPr>
          <w:rFonts w:ascii="Times New Roman" w:hAnsi="Times New Roman" w:cs="Times New Roman"/>
          <w:sz w:val="24"/>
          <w:szCs w:val="24"/>
          <w:lang w:val="en-US"/>
        </w:rPr>
        <w:t xml:space="preserve">also </w:t>
      </w:r>
      <w:r w:rsidRPr="00091C9E">
        <w:rPr>
          <w:rFonts w:ascii="Times New Roman" w:hAnsi="Times New Roman" w:cs="Times New Roman"/>
          <w:sz w:val="24"/>
          <w:szCs w:val="24"/>
          <w:lang w:val="en-US"/>
        </w:rPr>
        <w:t>facilitated by high picture quality (</w:t>
      </w:r>
      <w:r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.70), but not on pairs where the distractor was made easier to process (</w:t>
      </w:r>
      <w:r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.58). Thus, healthy participants seemed to base their judgment on a direct assessment of absolute fluency (the higher </w:t>
      </w:r>
      <w:r w:rsidR="00295E5A" w:rsidRPr="00091C9E">
        <w:rPr>
          <w:rFonts w:ascii="Times New Roman" w:hAnsi="Times New Roman" w:cs="Times New Roman"/>
          <w:sz w:val="24"/>
          <w:szCs w:val="24"/>
          <w:lang w:val="en-US"/>
        </w:rPr>
        <w:t xml:space="preserve">the </w:t>
      </w:r>
      <w:r w:rsidRPr="00091C9E">
        <w:rPr>
          <w:rFonts w:ascii="Times New Roman" w:hAnsi="Times New Roman" w:cs="Times New Roman"/>
          <w:sz w:val="24"/>
          <w:szCs w:val="24"/>
          <w:lang w:val="en-US"/>
        </w:rPr>
        <w:t xml:space="preserve">fluency, the higher their correct recognition rate), as has been observed in various studies in which participants </w:t>
      </w:r>
      <w:r w:rsidR="00295E5A" w:rsidRPr="00091C9E">
        <w:rPr>
          <w:rFonts w:ascii="Times New Roman" w:hAnsi="Times New Roman" w:cs="Times New Roman"/>
          <w:sz w:val="24"/>
          <w:szCs w:val="24"/>
          <w:lang w:val="en-US"/>
        </w:rPr>
        <w:t xml:space="preserve">were </w:t>
      </w:r>
      <w:r w:rsidRPr="00091C9E">
        <w:rPr>
          <w:rFonts w:ascii="Times New Roman" w:hAnsi="Times New Roman" w:cs="Times New Roman"/>
          <w:sz w:val="24"/>
          <w:szCs w:val="24"/>
          <w:lang w:val="en-US"/>
        </w:rPr>
        <w:t xml:space="preserve">unconscious of the influence of stimulus quality on their processing experience (Jacoby &amp; Whitehouse, 1989; Willems &amp; Van der Linden, 2006). </w:t>
      </w:r>
      <w:r w:rsidR="00295E5A" w:rsidRPr="00091C9E">
        <w:rPr>
          <w:rFonts w:ascii="Times New Roman" w:hAnsi="Times New Roman" w:cs="Times New Roman"/>
          <w:sz w:val="24"/>
          <w:szCs w:val="24"/>
          <w:lang w:val="en-US"/>
        </w:rPr>
        <w:t>For</w:t>
      </w:r>
      <w:r w:rsidRPr="00091C9E">
        <w:rPr>
          <w:rFonts w:ascii="Times New Roman" w:hAnsi="Times New Roman" w:cs="Times New Roman"/>
          <w:sz w:val="24"/>
          <w:szCs w:val="24"/>
          <w:lang w:val="en-US"/>
        </w:rPr>
        <w:t xml:space="preserve"> the amnesic group, the visual manipulation had the opposite effect. </w:t>
      </w:r>
      <w:r w:rsidR="00295E5A" w:rsidRPr="00091C9E">
        <w:rPr>
          <w:rFonts w:ascii="Times New Roman" w:hAnsi="Times New Roman" w:cs="Times New Roman"/>
          <w:sz w:val="24"/>
          <w:szCs w:val="24"/>
          <w:lang w:val="en-US"/>
        </w:rPr>
        <w:t xml:space="preserve">Poorer </w:t>
      </w:r>
      <w:r w:rsidRPr="00091C9E">
        <w:rPr>
          <w:rFonts w:ascii="Times New Roman" w:hAnsi="Times New Roman" w:cs="Times New Roman"/>
          <w:sz w:val="24"/>
          <w:szCs w:val="24"/>
          <w:lang w:val="en-US"/>
        </w:rPr>
        <w:t>recognition performance was observed for pairs where the targets were facilitated by higher picture quality (</w:t>
      </w:r>
      <w:r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.39)</w:t>
      </w:r>
      <w:r w:rsidR="00295E5A" w:rsidRPr="00091C9E">
        <w:rPr>
          <w:rFonts w:ascii="Times New Roman" w:hAnsi="Times New Roman" w:cs="Times New Roman"/>
          <w:sz w:val="24"/>
          <w:szCs w:val="24"/>
          <w:lang w:val="en-US"/>
        </w:rPr>
        <w:t>,</w:t>
      </w:r>
      <w:r w:rsidR="008244FC" w:rsidRPr="00091C9E">
        <w:rPr>
          <w:rFonts w:ascii="Times New Roman" w:hAnsi="Times New Roman" w:cs="Times New Roman"/>
          <w:sz w:val="24"/>
          <w:szCs w:val="24"/>
          <w:lang w:val="en-US"/>
        </w:rPr>
        <w:t xml:space="preserve"> while </w:t>
      </w:r>
      <w:r w:rsidR="00295E5A" w:rsidRPr="00091C9E">
        <w:rPr>
          <w:rFonts w:ascii="Times New Roman" w:hAnsi="Times New Roman" w:cs="Times New Roman"/>
          <w:sz w:val="24"/>
          <w:szCs w:val="24"/>
          <w:lang w:val="en-US"/>
        </w:rPr>
        <w:t xml:space="preserve">better </w:t>
      </w:r>
      <w:r w:rsidR="008244FC" w:rsidRPr="00091C9E">
        <w:rPr>
          <w:rFonts w:ascii="Times New Roman" w:hAnsi="Times New Roman" w:cs="Times New Roman"/>
          <w:sz w:val="24"/>
          <w:szCs w:val="24"/>
          <w:lang w:val="en-US"/>
        </w:rPr>
        <w:t>recognition performance was observed for pairs where distractors were facilitated by higher picture quality (</w:t>
      </w:r>
      <w:r w:rsidR="008244FC"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008244FC" w:rsidRPr="00091C9E">
        <w:rPr>
          <w:rFonts w:ascii="Times New Roman" w:hAnsi="Times New Roman" w:cs="Times New Roman"/>
          <w:sz w:val="24"/>
          <w:szCs w:val="24"/>
          <w:lang w:val="en-US"/>
        </w:rPr>
        <w:t>.57)</w:t>
      </w:r>
      <w:r w:rsidRPr="00091C9E">
        <w:rPr>
          <w:rFonts w:ascii="Times New Roman" w:hAnsi="Times New Roman" w:cs="Times New Roman"/>
          <w:sz w:val="24"/>
          <w:szCs w:val="24"/>
          <w:lang w:val="en-US"/>
        </w:rPr>
        <w:t xml:space="preserve">. </w:t>
      </w:r>
    </w:p>
    <w:p w14:paraId="34A3C143" w14:textId="155A2B65" w:rsidR="00946D14"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lastRenderedPageBreak/>
        <w:t xml:space="preserve">Unlike the controls, the patients </w:t>
      </w:r>
      <w:r w:rsidR="00295E5A" w:rsidRPr="00091C9E">
        <w:rPr>
          <w:rFonts w:ascii="Times New Roman" w:hAnsi="Times New Roman" w:cs="Times New Roman"/>
          <w:sz w:val="24"/>
          <w:szCs w:val="24"/>
          <w:lang w:val="en-US"/>
        </w:rPr>
        <w:t xml:space="preserve">with amnesia </w:t>
      </w:r>
      <w:r w:rsidRPr="00091C9E">
        <w:rPr>
          <w:rFonts w:ascii="Times New Roman" w:hAnsi="Times New Roman" w:cs="Times New Roman"/>
          <w:sz w:val="24"/>
          <w:szCs w:val="24"/>
          <w:lang w:val="en-US"/>
        </w:rPr>
        <w:t xml:space="preserve">seem to have detected </w:t>
      </w:r>
      <w:r w:rsidR="00295E5A" w:rsidRPr="00091C9E">
        <w:rPr>
          <w:rFonts w:ascii="Times New Roman" w:hAnsi="Times New Roman" w:cs="Times New Roman"/>
          <w:sz w:val="24"/>
          <w:szCs w:val="24"/>
          <w:lang w:val="en-US"/>
        </w:rPr>
        <w:t xml:space="preserve">the </w:t>
      </w:r>
      <w:r w:rsidRPr="00091C9E">
        <w:rPr>
          <w:rFonts w:ascii="Times New Roman" w:hAnsi="Times New Roman" w:cs="Times New Roman"/>
          <w:sz w:val="24"/>
          <w:szCs w:val="24"/>
          <w:lang w:val="en-US"/>
        </w:rPr>
        <w:t xml:space="preserve">situations in which fluency was biased. </w:t>
      </w:r>
      <w:r w:rsidR="00AF51BA" w:rsidRPr="00091C9E">
        <w:rPr>
          <w:rFonts w:ascii="Times New Roman" w:hAnsi="Times New Roman" w:cs="Times New Roman"/>
          <w:sz w:val="24"/>
          <w:szCs w:val="24"/>
          <w:lang w:val="en-US"/>
        </w:rPr>
        <w:t>Moreover</w:t>
      </w:r>
      <w:r w:rsidRPr="00091C9E">
        <w:rPr>
          <w:rFonts w:ascii="Times New Roman" w:hAnsi="Times New Roman" w:cs="Times New Roman"/>
          <w:sz w:val="24"/>
          <w:szCs w:val="24"/>
          <w:lang w:val="en-US"/>
        </w:rPr>
        <w:t xml:space="preserve">, it seems that, once </w:t>
      </w:r>
      <w:r w:rsidR="00295E5A" w:rsidRPr="00091C9E">
        <w:rPr>
          <w:rFonts w:ascii="Times New Roman" w:hAnsi="Times New Roman" w:cs="Times New Roman"/>
          <w:sz w:val="24"/>
          <w:szCs w:val="24"/>
          <w:lang w:val="en-US"/>
        </w:rPr>
        <w:t>a</w:t>
      </w:r>
      <w:r w:rsidRPr="00091C9E">
        <w:rPr>
          <w:rFonts w:ascii="Times New Roman" w:hAnsi="Times New Roman" w:cs="Times New Roman"/>
          <w:sz w:val="24"/>
          <w:szCs w:val="24"/>
          <w:lang w:val="en-US"/>
        </w:rPr>
        <w:t xml:space="preserve"> participant </w:t>
      </w:r>
      <w:r w:rsidR="00295E5A" w:rsidRPr="00091C9E">
        <w:rPr>
          <w:rFonts w:ascii="Times New Roman" w:hAnsi="Times New Roman" w:cs="Times New Roman"/>
          <w:sz w:val="24"/>
          <w:szCs w:val="24"/>
          <w:lang w:val="en-US"/>
        </w:rPr>
        <w:t xml:space="preserve">with amnesia </w:t>
      </w:r>
      <w:r w:rsidRPr="00091C9E">
        <w:rPr>
          <w:rFonts w:ascii="Times New Roman" w:hAnsi="Times New Roman" w:cs="Times New Roman"/>
          <w:sz w:val="24"/>
          <w:szCs w:val="24"/>
          <w:lang w:val="en-US"/>
        </w:rPr>
        <w:t xml:space="preserve">detected any variable that might generate fluency, the overall subjective feeling of fluency was attributed to this alternative explanatory source rather than to pre-exposure. </w:t>
      </w:r>
      <w:r w:rsidR="00946D14" w:rsidRPr="00091C9E">
        <w:rPr>
          <w:rFonts w:ascii="Times New Roman" w:hAnsi="Times New Roman" w:cs="Times New Roman"/>
          <w:sz w:val="24"/>
          <w:szCs w:val="24"/>
          <w:lang w:val="en-US"/>
        </w:rPr>
        <w:t xml:space="preserve">Thus, they </w:t>
      </w:r>
      <w:r w:rsidR="00295E5A" w:rsidRPr="00091C9E">
        <w:rPr>
          <w:rFonts w:ascii="Times New Roman" w:hAnsi="Times New Roman" w:cs="Times New Roman"/>
          <w:sz w:val="24"/>
          <w:szCs w:val="24"/>
          <w:lang w:val="en-US"/>
        </w:rPr>
        <w:t>w</w:t>
      </w:r>
      <w:r w:rsidR="00E46838" w:rsidRPr="00091C9E">
        <w:rPr>
          <w:rFonts w:ascii="Times New Roman" w:hAnsi="Times New Roman" w:cs="Times New Roman"/>
          <w:sz w:val="24"/>
          <w:szCs w:val="24"/>
          <w:lang w:val="en-US"/>
        </w:rPr>
        <w:t>ould</w:t>
      </w:r>
      <w:r w:rsidR="00946D14" w:rsidRPr="00091C9E">
        <w:rPr>
          <w:rFonts w:ascii="Times New Roman" w:hAnsi="Times New Roman" w:cs="Times New Roman"/>
          <w:sz w:val="24"/>
          <w:szCs w:val="24"/>
          <w:lang w:val="en-US"/>
        </w:rPr>
        <w:t xml:space="preserve"> </w:t>
      </w:r>
      <w:r w:rsidR="00001B75" w:rsidRPr="00091C9E">
        <w:rPr>
          <w:rFonts w:ascii="Times New Roman" w:hAnsi="Times New Roman" w:cs="Times New Roman"/>
          <w:sz w:val="24"/>
          <w:szCs w:val="24"/>
          <w:lang w:val="en-US"/>
        </w:rPr>
        <w:t>attribute fluency to their memory</w:t>
      </w:r>
      <w:r w:rsidR="00946D14" w:rsidRPr="00091C9E">
        <w:rPr>
          <w:rFonts w:ascii="Times New Roman" w:hAnsi="Times New Roman" w:cs="Times New Roman"/>
          <w:sz w:val="24"/>
          <w:szCs w:val="24"/>
          <w:lang w:val="en-US"/>
        </w:rPr>
        <w:t xml:space="preserve"> only under conditions </w:t>
      </w:r>
      <w:r w:rsidR="00001B75" w:rsidRPr="00091C9E">
        <w:rPr>
          <w:rFonts w:ascii="Times New Roman" w:hAnsi="Times New Roman" w:cs="Times New Roman"/>
          <w:sz w:val="24"/>
          <w:szCs w:val="24"/>
          <w:lang w:val="en-US"/>
        </w:rPr>
        <w:t>where</w:t>
      </w:r>
      <w:r w:rsidR="00946D14" w:rsidRPr="00091C9E">
        <w:rPr>
          <w:rFonts w:ascii="Times New Roman" w:hAnsi="Times New Roman" w:cs="Times New Roman"/>
          <w:sz w:val="24"/>
          <w:szCs w:val="24"/>
          <w:lang w:val="en-US"/>
        </w:rPr>
        <w:t xml:space="preserve"> there </w:t>
      </w:r>
      <w:r w:rsidR="00295E5A" w:rsidRPr="00091C9E">
        <w:rPr>
          <w:rFonts w:ascii="Times New Roman" w:hAnsi="Times New Roman" w:cs="Times New Roman"/>
          <w:sz w:val="24"/>
          <w:szCs w:val="24"/>
          <w:lang w:val="en-US"/>
        </w:rPr>
        <w:t xml:space="preserve">were </w:t>
      </w:r>
      <w:r w:rsidR="00AF51BA" w:rsidRPr="00091C9E">
        <w:rPr>
          <w:rFonts w:ascii="Times New Roman" w:hAnsi="Times New Roman" w:cs="Times New Roman"/>
          <w:sz w:val="24"/>
          <w:szCs w:val="24"/>
          <w:lang w:val="en-US"/>
        </w:rPr>
        <w:t xml:space="preserve">no possible alternative </w:t>
      </w:r>
      <w:r w:rsidR="00001B75" w:rsidRPr="00091C9E">
        <w:rPr>
          <w:rFonts w:ascii="Times New Roman" w:hAnsi="Times New Roman" w:cs="Times New Roman"/>
          <w:sz w:val="24"/>
          <w:szCs w:val="24"/>
          <w:lang w:val="en-US"/>
        </w:rPr>
        <w:t>explanations for their feeling of</w:t>
      </w:r>
      <w:r w:rsidR="00AF51BA" w:rsidRPr="00091C9E">
        <w:rPr>
          <w:rFonts w:ascii="Times New Roman" w:hAnsi="Times New Roman" w:cs="Times New Roman"/>
          <w:sz w:val="24"/>
          <w:szCs w:val="24"/>
          <w:lang w:val="en-US"/>
        </w:rPr>
        <w:t xml:space="preserve"> fluency </w:t>
      </w:r>
      <w:r w:rsidR="000C380A" w:rsidRPr="00091C9E">
        <w:rPr>
          <w:rFonts w:ascii="Times New Roman" w:hAnsi="Times New Roman" w:cs="Times New Roman"/>
          <w:sz w:val="24"/>
          <w:szCs w:val="24"/>
          <w:lang w:val="en-US"/>
        </w:rPr>
        <w:t>(</w:t>
      </w:r>
      <w:r w:rsidR="00001B75" w:rsidRPr="00091C9E">
        <w:rPr>
          <w:rFonts w:ascii="Times New Roman" w:hAnsi="Times New Roman" w:cs="Times New Roman"/>
          <w:sz w:val="24"/>
          <w:szCs w:val="24"/>
          <w:lang w:val="en-US"/>
        </w:rPr>
        <w:t xml:space="preserve">i.e., </w:t>
      </w:r>
      <w:r w:rsidR="005B2D85" w:rsidRPr="00091C9E">
        <w:rPr>
          <w:rFonts w:ascii="Times New Roman" w:hAnsi="Times New Roman" w:cs="Times New Roman"/>
          <w:sz w:val="24"/>
          <w:szCs w:val="24"/>
          <w:lang w:val="en-US"/>
        </w:rPr>
        <w:t>“</w:t>
      </w:r>
      <w:r w:rsidR="000C380A" w:rsidRPr="00091C9E">
        <w:rPr>
          <w:rFonts w:ascii="Times New Roman" w:hAnsi="Times New Roman" w:cs="Times New Roman"/>
          <w:sz w:val="24"/>
          <w:szCs w:val="24"/>
          <w:lang w:val="en-US"/>
        </w:rPr>
        <w:t>old</w:t>
      </w:r>
      <w:r w:rsidR="005B2D85" w:rsidRPr="00091C9E">
        <w:rPr>
          <w:rFonts w:ascii="Times New Roman" w:hAnsi="Times New Roman" w:cs="Times New Roman"/>
          <w:sz w:val="24"/>
          <w:szCs w:val="24"/>
          <w:lang w:val="en-US"/>
        </w:rPr>
        <w:t>”</w:t>
      </w:r>
      <w:r w:rsidR="000C380A" w:rsidRPr="00091C9E">
        <w:rPr>
          <w:rFonts w:ascii="Times New Roman" w:hAnsi="Times New Roman" w:cs="Times New Roman"/>
          <w:sz w:val="24"/>
          <w:szCs w:val="24"/>
          <w:lang w:val="en-US"/>
        </w:rPr>
        <w:t xml:space="preserve"> items with lower perceptual quality)</w:t>
      </w:r>
      <w:r w:rsidR="00AF51BA" w:rsidRPr="00091C9E">
        <w:rPr>
          <w:rFonts w:ascii="Times New Roman" w:hAnsi="Times New Roman" w:cs="Times New Roman"/>
          <w:sz w:val="24"/>
          <w:szCs w:val="24"/>
          <w:lang w:val="en-US"/>
        </w:rPr>
        <w:t xml:space="preserve">. </w:t>
      </w:r>
      <w:r w:rsidR="002A7FC5" w:rsidRPr="00091C9E">
        <w:rPr>
          <w:rFonts w:ascii="Times New Roman" w:hAnsi="Times New Roman" w:cs="Times New Roman"/>
          <w:sz w:val="24"/>
          <w:szCs w:val="24"/>
          <w:lang w:val="en-US"/>
        </w:rPr>
        <w:t>Thi</w:t>
      </w:r>
      <w:r w:rsidR="005E1825" w:rsidRPr="00091C9E">
        <w:rPr>
          <w:rFonts w:ascii="Times New Roman" w:hAnsi="Times New Roman" w:cs="Times New Roman"/>
          <w:sz w:val="24"/>
          <w:szCs w:val="24"/>
          <w:lang w:val="en-US"/>
        </w:rPr>
        <w:t xml:space="preserve">s result may </w:t>
      </w:r>
      <w:r w:rsidR="00001B75" w:rsidRPr="00091C9E">
        <w:rPr>
          <w:rFonts w:ascii="Times New Roman" w:hAnsi="Times New Roman" w:cs="Times New Roman"/>
          <w:sz w:val="24"/>
          <w:szCs w:val="24"/>
          <w:lang w:val="en-US"/>
        </w:rPr>
        <w:t>be explained both by</w:t>
      </w:r>
      <w:r w:rsidR="005E1825" w:rsidRPr="00091C9E">
        <w:rPr>
          <w:rFonts w:ascii="Times New Roman" w:hAnsi="Times New Roman" w:cs="Times New Roman"/>
          <w:sz w:val="24"/>
          <w:szCs w:val="24"/>
          <w:lang w:val="en-US"/>
        </w:rPr>
        <w:t xml:space="preserve"> the absence of </w:t>
      </w:r>
      <w:r w:rsidR="00001B75" w:rsidRPr="00091C9E">
        <w:rPr>
          <w:rFonts w:ascii="Times New Roman" w:hAnsi="Times New Roman" w:cs="Times New Roman"/>
          <w:sz w:val="24"/>
          <w:szCs w:val="24"/>
          <w:lang w:val="en-US"/>
        </w:rPr>
        <w:t xml:space="preserve">memory </w:t>
      </w:r>
      <w:r w:rsidR="00295E5A" w:rsidRPr="00091C9E">
        <w:rPr>
          <w:rFonts w:ascii="Times New Roman" w:hAnsi="Times New Roman" w:cs="Times New Roman"/>
          <w:sz w:val="24"/>
          <w:szCs w:val="24"/>
          <w:lang w:val="en-US"/>
        </w:rPr>
        <w:t xml:space="preserve">of </w:t>
      </w:r>
      <w:r w:rsidR="00001B75" w:rsidRPr="00091C9E">
        <w:rPr>
          <w:rFonts w:ascii="Times New Roman" w:hAnsi="Times New Roman" w:cs="Times New Roman"/>
          <w:sz w:val="24"/>
          <w:szCs w:val="24"/>
          <w:lang w:val="en-US"/>
        </w:rPr>
        <w:t xml:space="preserve">the </w:t>
      </w:r>
      <w:r w:rsidR="002A7FC5" w:rsidRPr="00091C9E">
        <w:rPr>
          <w:rFonts w:ascii="Times New Roman" w:hAnsi="Times New Roman" w:cs="Times New Roman"/>
          <w:sz w:val="24"/>
          <w:szCs w:val="24"/>
          <w:lang w:val="en-US"/>
        </w:rPr>
        <w:t>study phase</w:t>
      </w:r>
      <w:r w:rsidR="00001B75" w:rsidRPr="00091C9E">
        <w:rPr>
          <w:rFonts w:ascii="Times New Roman" w:hAnsi="Times New Roman" w:cs="Times New Roman"/>
          <w:sz w:val="24"/>
          <w:szCs w:val="24"/>
          <w:lang w:val="en-US"/>
        </w:rPr>
        <w:t xml:space="preserve"> </w:t>
      </w:r>
      <w:r w:rsidR="00295E5A" w:rsidRPr="00091C9E">
        <w:rPr>
          <w:rFonts w:ascii="Times New Roman" w:hAnsi="Times New Roman" w:cs="Times New Roman"/>
          <w:sz w:val="24"/>
          <w:szCs w:val="24"/>
          <w:lang w:val="en-US"/>
        </w:rPr>
        <w:t xml:space="preserve">and </w:t>
      </w:r>
      <w:r w:rsidR="00001B75" w:rsidRPr="00091C9E">
        <w:rPr>
          <w:rFonts w:ascii="Times New Roman" w:hAnsi="Times New Roman" w:cs="Times New Roman"/>
          <w:sz w:val="24"/>
          <w:szCs w:val="24"/>
          <w:lang w:val="en-US"/>
        </w:rPr>
        <w:t xml:space="preserve">by </w:t>
      </w:r>
      <w:r w:rsidR="002A7FC5" w:rsidRPr="00091C9E">
        <w:rPr>
          <w:rFonts w:ascii="Times New Roman" w:hAnsi="Times New Roman" w:cs="Times New Roman"/>
          <w:sz w:val="24"/>
          <w:szCs w:val="24"/>
          <w:lang w:val="en-US"/>
        </w:rPr>
        <w:t xml:space="preserve">a mistrust </w:t>
      </w:r>
      <w:r w:rsidR="00295E5A" w:rsidRPr="00091C9E">
        <w:rPr>
          <w:rFonts w:ascii="Times New Roman" w:hAnsi="Times New Roman" w:cs="Times New Roman"/>
          <w:sz w:val="24"/>
          <w:szCs w:val="24"/>
          <w:lang w:val="en-US"/>
        </w:rPr>
        <w:t xml:space="preserve">of </w:t>
      </w:r>
      <w:r w:rsidR="005E1825" w:rsidRPr="00091C9E">
        <w:rPr>
          <w:rFonts w:ascii="Times New Roman" w:hAnsi="Times New Roman" w:cs="Times New Roman"/>
          <w:sz w:val="24"/>
          <w:szCs w:val="24"/>
          <w:lang w:val="en-US"/>
        </w:rPr>
        <w:t xml:space="preserve">fluency. </w:t>
      </w:r>
      <w:r w:rsidR="00001B75" w:rsidRPr="00091C9E">
        <w:rPr>
          <w:rFonts w:ascii="Times New Roman" w:hAnsi="Times New Roman" w:cs="Times New Roman"/>
          <w:sz w:val="24"/>
          <w:szCs w:val="24"/>
          <w:lang w:val="en-US"/>
        </w:rPr>
        <w:t xml:space="preserve">Experiment 2 was carried out to </w:t>
      </w:r>
      <w:r w:rsidR="00625CBB" w:rsidRPr="00091C9E">
        <w:rPr>
          <w:rFonts w:ascii="Times New Roman" w:hAnsi="Times New Roman" w:cs="Times New Roman"/>
          <w:sz w:val="24"/>
          <w:szCs w:val="24"/>
          <w:lang w:val="en-US"/>
        </w:rPr>
        <w:t>help us to de</w:t>
      </w:r>
      <w:r w:rsidR="00E552D1" w:rsidRPr="00091C9E">
        <w:rPr>
          <w:rFonts w:ascii="Times New Roman" w:hAnsi="Times New Roman" w:cs="Times New Roman"/>
          <w:sz w:val="24"/>
          <w:szCs w:val="24"/>
          <w:lang w:val="en-US"/>
        </w:rPr>
        <w:t>cide between these two hypothese</w:t>
      </w:r>
      <w:r w:rsidR="00625CBB" w:rsidRPr="00091C9E">
        <w:rPr>
          <w:rFonts w:ascii="Times New Roman" w:hAnsi="Times New Roman" w:cs="Times New Roman"/>
          <w:sz w:val="24"/>
          <w:szCs w:val="24"/>
          <w:lang w:val="en-US"/>
        </w:rPr>
        <w:t>s.</w:t>
      </w:r>
    </w:p>
    <w:p w14:paraId="0939EC81" w14:textId="20C528F8" w:rsidR="00033EA3" w:rsidRPr="00091C9E" w:rsidRDefault="0039731E" w:rsidP="004F0BFD">
      <w:pPr>
        <w:keepNext/>
        <w:spacing w:after="0" w:line="480" w:lineRule="auto"/>
        <w:rPr>
          <w:rFonts w:ascii="Times New Roman" w:hAnsi="Times New Roman" w:cs="Times New Roman"/>
          <w:b/>
          <w:sz w:val="24"/>
          <w:szCs w:val="24"/>
          <w:lang w:val="en-US"/>
        </w:rPr>
      </w:pPr>
      <w:r w:rsidRPr="00091C9E">
        <w:rPr>
          <w:rFonts w:ascii="Times New Roman" w:hAnsi="Times New Roman" w:cs="Times New Roman"/>
          <w:b/>
          <w:sz w:val="24"/>
          <w:szCs w:val="24"/>
          <w:lang w:val="en-US"/>
        </w:rPr>
        <w:t xml:space="preserve">3. </w:t>
      </w:r>
      <w:r w:rsidR="00033EA3" w:rsidRPr="00091C9E">
        <w:rPr>
          <w:rFonts w:ascii="Times New Roman" w:hAnsi="Times New Roman" w:cs="Times New Roman"/>
          <w:b/>
          <w:sz w:val="24"/>
          <w:szCs w:val="24"/>
          <w:lang w:val="en-US"/>
        </w:rPr>
        <w:t>Experiment 2</w:t>
      </w:r>
    </w:p>
    <w:p w14:paraId="0E32B715" w14:textId="4DD49749" w:rsidR="00996203" w:rsidRPr="00091C9E" w:rsidRDefault="006760BB"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The r</w:t>
      </w:r>
      <w:r w:rsidR="00033EA3" w:rsidRPr="00091C9E">
        <w:rPr>
          <w:rFonts w:ascii="Times New Roman" w:hAnsi="Times New Roman" w:cs="Times New Roman"/>
          <w:sz w:val="24"/>
          <w:szCs w:val="24"/>
          <w:lang w:val="en-US"/>
        </w:rPr>
        <w:t xml:space="preserve">esults of Experiment 1 seem to indicate that patients with amnesia disqualify fluency as a cue for memory when </w:t>
      </w:r>
      <w:r w:rsidRPr="00091C9E">
        <w:rPr>
          <w:rFonts w:ascii="Times New Roman" w:hAnsi="Times New Roman" w:cs="Times New Roman"/>
          <w:sz w:val="24"/>
          <w:szCs w:val="24"/>
          <w:lang w:val="en-US"/>
        </w:rPr>
        <w:t xml:space="preserve">they detect </w:t>
      </w:r>
      <w:r w:rsidR="00033EA3" w:rsidRPr="00091C9E">
        <w:rPr>
          <w:rFonts w:ascii="Times New Roman" w:hAnsi="Times New Roman" w:cs="Times New Roman"/>
          <w:sz w:val="24"/>
          <w:szCs w:val="24"/>
          <w:lang w:val="en-US"/>
        </w:rPr>
        <w:t xml:space="preserve">an alternative source of fluency. The aim of Experiment 2 </w:t>
      </w:r>
      <w:r w:rsidRPr="00091C9E">
        <w:rPr>
          <w:rFonts w:ascii="Times New Roman" w:hAnsi="Times New Roman" w:cs="Times New Roman"/>
          <w:sz w:val="24"/>
          <w:szCs w:val="24"/>
          <w:lang w:val="en-US"/>
        </w:rPr>
        <w:t xml:space="preserve">was </w:t>
      </w:r>
      <w:r w:rsidR="00033EA3" w:rsidRPr="00091C9E">
        <w:rPr>
          <w:rFonts w:ascii="Times New Roman" w:hAnsi="Times New Roman" w:cs="Times New Roman"/>
          <w:sz w:val="24"/>
          <w:szCs w:val="24"/>
          <w:lang w:val="en-US"/>
        </w:rPr>
        <w:t xml:space="preserve">to investigate </w:t>
      </w:r>
      <w:r w:rsidRPr="00091C9E">
        <w:rPr>
          <w:rFonts w:ascii="Times New Roman" w:hAnsi="Times New Roman" w:cs="Times New Roman"/>
          <w:sz w:val="24"/>
          <w:szCs w:val="24"/>
          <w:lang w:val="en-US"/>
        </w:rPr>
        <w:t xml:space="preserve">what </w:t>
      </w:r>
      <w:r w:rsidR="00033EA3" w:rsidRPr="00091C9E">
        <w:rPr>
          <w:rFonts w:ascii="Times New Roman" w:hAnsi="Times New Roman" w:cs="Times New Roman"/>
          <w:sz w:val="24"/>
          <w:szCs w:val="24"/>
          <w:lang w:val="en-US"/>
        </w:rPr>
        <w:t xml:space="preserve">processes </w:t>
      </w:r>
      <w:r w:rsidRPr="00091C9E">
        <w:rPr>
          <w:rFonts w:ascii="Times New Roman" w:hAnsi="Times New Roman" w:cs="Times New Roman"/>
          <w:sz w:val="24"/>
          <w:szCs w:val="24"/>
          <w:lang w:val="en-US"/>
        </w:rPr>
        <w:t xml:space="preserve">might </w:t>
      </w:r>
      <w:r w:rsidR="00033EA3" w:rsidRPr="00091C9E">
        <w:rPr>
          <w:rFonts w:ascii="Times New Roman" w:hAnsi="Times New Roman" w:cs="Times New Roman"/>
          <w:sz w:val="24"/>
          <w:szCs w:val="24"/>
          <w:lang w:val="en-US"/>
        </w:rPr>
        <w:t>explain these changes in patients</w:t>
      </w:r>
      <w:r w:rsidR="005B2D85" w:rsidRPr="00091C9E">
        <w:rPr>
          <w:rFonts w:ascii="Times New Roman" w:hAnsi="Times New Roman" w:cs="Times New Roman"/>
          <w:sz w:val="24"/>
          <w:szCs w:val="24"/>
          <w:lang w:val="en-US"/>
        </w:rPr>
        <w:t>’</w:t>
      </w:r>
      <w:r w:rsidR="00033EA3" w:rsidRPr="00091C9E">
        <w:rPr>
          <w:rFonts w:ascii="Times New Roman" w:hAnsi="Times New Roman" w:cs="Times New Roman"/>
          <w:sz w:val="24"/>
          <w:szCs w:val="24"/>
          <w:lang w:val="en-US"/>
        </w:rPr>
        <w:t xml:space="preserve"> use of fluency. </w:t>
      </w:r>
      <w:r w:rsidR="00304BC5" w:rsidRPr="00091C9E">
        <w:rPr>
          <w:rFonts w:ascii="Times New Roman" w:hAnsi="Times New Roman" w:cs="Times New Roman"/>
          <w:sz w:val="24"/>
          <w:szCs w:val="24"/>
          <w:lang w:val="en-US"/>
        </w:rPr>
        <w:t xml:space="preserve">According to </w:t>
      </w:r>
      <w:proofErr w:type="spellStart"/>
      <w:r w:rsidR="00304BC5" w:rsidRPr="00091C9E">
        <w:rPr>
          <w:rFonts w:ascii="Times New Roman" w:hAnsi="Times New Roman" w:cs="Times New Roman"/>
          <w:sz w:val="24"/>
          <w:szCs w:val="24"/>
          <w:lang w:val="en-US"/>
        </w:rPr>
        <w:t>Unkelbach</w:t>
      </w:r>
      <w:proofErr w:type="spellEnd"/>
      <w:r w:rsidR="00304BC5" w:rsidRPr="00091C9E">
        <w:rPr>
          <w:rFonts w:ascii="Times New Roman" w:hAnsi="Times New Roman" w:cs="Times New Roman"/>
          <w:sz w:val="24"/>
          <w:szCs w:val="24"/>
          <w:lang w:val="en-US"/>
        </w:rPr>
        <w:t xml:space="preserve"> (2006), the association between fluency and previous encounter</w:t>
      </w:r>
      <w:r w:rsidR="00B74B8C" w:rsidRPr="00091C9E">
        <w:rPr>
          <w:rFonts w:ascii="Times New Roman" w:hAnsi="Times New Roman" w:cs="Times New Roman"/>
          <w:sz w:val="24"/>
          <w:szCs w:val="24"/>
          <w:lang w:val="en-US"/>
        </w:rPr>
        <w:t xml:space="preserve"> is not </w:t>
      </w:r>
      <w:r w:rsidR="00625CBB" w:rsidRPr="00091C9E">
        <w:rPr>
          <w:rFonts w:ascii="Times New Roman" w:hAnsi="Times New Roman" w:cs="Times New Roman"/>
          <w:sz w:val="24"/>
          <w:szCs w:val="24"/>
          <w:lang w:val="en-US"/>
        </w:rPr>
        <w:t>unalterable</w:t>
      </w:r>
      <w:r w:rsidR="00927945" w:rsidRPr="00091C9E">
        <w:rPr>
          <w:rFonts w:ascii="Times New Roman" w:hAnsi="Times New Roman" w:cs="Times New Roman"/>
          <w:sz w:val="24"/>
          <w:szCs w:val="24"/>
          <w:lang w:val="en-US"/>
        </w:rPr>
        <w:t>.</w:t>
      </w:r>
      <w:r w:rsidR="00304BC5" w:rsidRPr="00091C9E">
        <w:rPr>
          <w:rFonts w:ascii="Times New Roman" w:hAnsi="Times New Roman" w:cs="Times New Roman"/>
          <w:sz w:val="24"/>
          <w:szCs w:val="24"/>
          <w:lang w:val="en-US"/>
        </w:rPr>
        <w:t xml:space="preserve"> </w:t>
      </w:r>
      <w:r w:rsidR="00033EA3" w:rsidRPr="00091C9E">
        <w:rPr>
          <w:rFonts w:ascii="Times New Roman" w:hAnsi="Times New Roman" w:cs="Times New Roman"/>
          <w:sz w:val="24"/>
          <w:szCs w:val="24"/>
          <w:lang w:val="en-US"/>
        </w:rPr>
        <w:t>Consequently, one possible explanation for the fact that patients with severe memory deficits did not use fluency as a cue for memory is that the positive correlation between fluency and prior encounter with an item is reduced for amnesic patients in naturalistic environments</w:t>
      </w:r>
      <w:r w:rsidR="0090271B" w:rsidRPr="00091C9E">
        <w:rPr>
          <w:rFonts w:ascii="Times New Roman" w:hAnsi="Times New Roman" w:cs="Times New Roman"/>
          <w:sz w:val="24"/>
          <w:szCs w:val="24"/>
          <w:lang w:val="en-US"/>
        </w:rPr>
        <w:t>. Th</w:t>
      </w:r>
      <w:r w:rsidR="00625CBB" w:rsidRPr="00091C9E">
        <w:rPr>
          <w:rFonts w:ascii="Times New Roman" w:hAnsi="Times New Roman" w:cs="Times New Roman"/>
          <w:sz w:val="24"/>
          <w:szCs w:val="24"/>
          <w:lang w:val="en-US"/>
        </w:rPr>
        <w:t>is</w:t>
      </w:r>
      <w:r w:rsidR="0090271B" w:rsidRPr="00091C9E">
        <w:rPr>
          <w:rFonts w:ascii="Times New Roman" w:hAnsi="Times New Roman" w:cs="Times New Roman"/>
          <w:sz w:val="24"/>
          <w:szCs w:val="24"/>
          <w:lang w:val="en-US"/>
        </w:rPr>
        <w:t xml:space="preserve"> leads them to progressively disqualify fluency or</w:t>
      </w:r>
      <w:r w:rsidR="00625CBB" w:rsidRPr="00091C9E">
        <w:rPr>
          <w:rFonts w:ascii="Times New Roman" w:hAnsi="Times New Roman" w:cs="Times New Roman"/>
          <w:sz w:val="24"/>
          <w:szCs w:val="24"/>
          <w:lang w:val="en-US"/>
        </w:rPr>
        <w:t>,</w:t>
      </w:r>
      <w:r w:rsidR="0090271B" w:rsidRPr="00091C9E">
        <w:rPr>
          <w:rFonts w:ascii="Times New Roman" w:hAnsi="Times New Roman" w:cs="Times New Roman"/>
          <w:sz w:val="24"/>
          <w:szCs w:val="24"/>
          <w:lang w:val="en-US"/>
        </w:rPr>
        <w:t xml:space="preserve"> at least</w:t>
      </w:r>
      <w:r w:rsidR="00625CBB" w:rsidRPr="00091C9E">
        <w:rPr>
          <w:rFonts w:ascii="Times New Roman" w:hAnsi="Times New Roman" w:cs="Times New Roman"/>
          <w:sz w:val="24"/>
          <w:szCs w:val="24"/>
          <w:lang w:val="en-US"/>
        </w:rPr>
        <w:t>,</w:t>
      </w:r>
      <w:r w:rsidR="0090271B" w:rsidRPr="00091C9E">
        <w:rPr>
          <w:rFonts w:ascii="Times New Roman" w:hAnsi="Times New Roman" w:cs="Times New Roman"/>
          <w:sz w:val="24"/>
          <w:szCs w:val="24"/>
          <w:lang w:val="en-US"/>
        </w:rPr>
        <w:t xml:space="preserve"> to more </w:t>
      </w:r>
      <w:r w:rsidRPr="00091C9E">
        <w:rPr>
          <w:rFonts w:ascii="Times New Roman" w:hAnsi="Times New Roman" w:cs="Times New Roman"/>
          <w:sz w:val="24"/>
          <w:szCs w:val="24"/>
          <w:lang w:val="en-US"/>
        </w:rPr>
        <w:t xml:space="preserve">readily </w:t>
      </w:r>
      <w:r w:rsidR="0090271B" w:rsidRPr="00091C9E">
        <w:rPr>
          <w:rFonts w:ascii="Times New Roman" w:hAnsi="Times New Roman" w:cs="Times New Roman"/>
          <w:sz w:val="24"/>
          <w:szCs w:val="24"/>
          <w:lang w:val="en-US"/>
        </w:rPr>
        <w:t>ascribe fluency to external source</w:t>
      </w:r>
      <w:r w:rsidR="00625CBB" w:rsidRPr="00091C9E">
        <w:rPr>
          <w:rFonts w:ascii="Times New Roman" w:hAnsi="Times New Roman" w:cs="Times New Roman"/>
          <w:sz w:val="24"/>
          <w:szCs w:val="24"/>
          <w:lang w:val="en-US"/>
        </w:rPr>
        <w:t>s rather</w:t>
      </w:r>
      <w:r w:rsidR="0090271B" w:rsidRPr="00091C9E">
        <w:rPr>
          <w:rFonts w:ascii="Times New Roman" w:hAnsi="Times New Roman" w:cs="Times New Roman"/>
          <w:sz w:val="24"/>
          <w:szCs w:val="24"/>
          <w:lang w:val="en-US"/>
        </w:rPr>
        <w:t xml:space="preserve"> than to their impaired memory. </w:t>
      </w:r>
      <w:r w:rsidR="00033EA3" w:rsidRPr="00091C9E">
        <w:rPr>
          <w:rFonts w:ascii="Times New Roman" w:hAnsi="Times New Roman" w:cs="Times New Roman"/>
          <w:sz w:val="24"/>
          <w:szCs w:val="24"/>
          <w:lang w:val="en-US"/>
        </w:rPr>
        <w:t xml:space="preserve">Experiment 2 </w:t>
      </w:r>
      <w:r w:rsidR="00625CBB" w:rsidRPr="00091C9E">
        <w:rPr>
          <w:rFonts w:ascii="Times New Roman" w:hAnsi="Times New Roman" w:cs="Times New Roman"/>
          <w:sz w:val="24"/>
          <w:szCs w:val="24"/>
          <w:lang w:val="en-US"/>
        </w:rPr>
        <w:t>attempt</w:t>
      </w:r>
      <w:r w:rsidRPr="00091C9E">
        <w:rPr>
          <w:rFonts w:ascii="Times New Roman" w:hAnsi="Times New Roman" w:cs="Times New Roman"/>
          <w:sz w:val="24"/>
          <w:szCs w:val="24"/>
          <w:lang w:val="en-US"/>
        </w:rPr>
        <w:t>ed</w:t>
      </w:r>
      <w:r w:rsidR="00625CBB" w:rsidRPr="00091C9E">
        <w:rPr>
          <w:rFonts w:ascii="Times New Roman" w:hAnsi="Times New Roman" w:cs="Times New Roman"/>
          <w:sz w:val="24"/>
          <w:szCs w:val="24"/>
          <w:lang w:val="en-US"/>
        </w:rPr>
        <w:t xml:space="preserve"> </w:t>
      </w:r>
      <w:r w:rsidR="00033EA3" w:rsidRPr="00091C9E">
        <w:rPr>
          <w:rFonts w:ascii="Times New Roman" w:hAnsi="Times New Roman" w:cs="Times New Roman"/>
          <w:sz w:val="24"/>
          <w:szCs w:val="24"/>
          <w:lang w:val="en-US"/>
        </w:rPr>
        <w:t>to test this hypothesis</w:t>
      </w:r>
      <w:r w:rsidR="008244FC" w:rsidRPr="00091C9E">
        <w:rPr>
          <w:rFonts w:ascii="Times New Roman" w:hAnsi="Times New Roman" w:cs="Times New Roman"/>
          <w:sz w:val="24"/>
          <w:szCs w:val="24"/>
          <w:lang w:val="en-US"/>
        </w:rPr>
        <w:t xml:space="preserve"> in a sample of healthy participants</w:t>
      </w:r>
      <w:r w:rsidR="00033EA3" w:rsidRPr="00091C9E">
        <w:rPr>
          <w:rFonts w:ascii="Times New Roman" w:hAnsi="Times New Roman" w:cs="Times New Roman"/>
          <w:sz w:val="24"/>
          <w:szCs w:val="24"/>
          <w:lang w:val="en-US"/>
        </w:rPr>
        <w:t xml:space="preserve">. </w:t>
      </w:r>
      <w:r w:rsidR="00AE574D">
        <w:rPr>
          <w:rFonts w:ascii="Times New Roman" w:hAnsi="Times New Roman" w:cs="Times New Roman"/>
          <w:sz w:val="24"/>
          <w:szCs w:val="24"/>
          <w:lang w:val="en-US"/>
        </w:rPr>
        <w:t xml:space="preserve">To this end, we </w:t>
      </w:r>
      <w:r w:rsidR="008C52F4">
        <w:rPr>
          <w:rFonts w:ascii="Times New Roman" w:hAnsi="Times New Roman" w:cs="Times New Roman"/>
          <w:sz w:val="24"/>
          <w:szCs w:val="24"/>
          <w:lang w:val="en-US"/>
        </w:rPr>
        <w:t>employed</w:t>
      </w:r>
      <w:r w:rsidR="00AE574D">
        <w:rPr>
          <w:rFonts w:ascii="Times New Roman" w:hAnsi="Times New Roman" w:cs="Times New Roman"/>
          <w:sz w:val="24"/>
          <w:szCs w:val="24"/>
          <w:lang w:val="en-US"/>
        </w:rPr>
        <w:t xml:space="preserve"> a procedure inspired from the study of</w:t>
      </w:r>
      <w:r w:rsidR="00AA349F">
        <w:rPr>
          <w:rFonts w:ascii="Times New Roman" w:hAnsi="Times New Roman" w:cs="Times New Roman"/>
          <w:sz w:val="24"/>
          <w:szCs w:val="24"/>
          <w:lang w:val="en-US"/>
        </w:rPr>
        <w:t xml:space="preserve"> </w:t>
      </w:r>
      <w:proofErr w:type="spellStart"/>
      <w:r w:rsidR="008C52F4">
        <w:rPr>
          <w:rFonts w:ascii="Times New Roman" w:hAnsi="Times New Roman" w:cs="Times New Roman"/>
          <w:sz w:val="24"/>
          <w:szCs w:val="24"/>
          <w:lang w:val="en-US"/>
        </w:rPr>
        <w:t>Unkelbach</w:t>
      </w:r>
      <w:proofErr w:type="spellEnd"/>
      <w:r w:rsidR="008C52F4">
        <w:rPr>
          <w:rFonts w:ascii="Times New Roman" w:hAnsi="Times New Roman" w:cs="Times New Roman"/>
          <w:sz w:val="24"/>
          <w:szCs w:val="24"/>
          <w:lang w:val="en-US"/>
        </w:rPr>
        <w:t xml:space="preserve"> (2006; Experiment 1) except that</w:t>
      </w:r>
      <w:r w:rsidR="00AA349F">
        <w:rPr>
          <w:rFonts w:ascii="Times New Roman" w:hAnsi="Times New Roman" w:cs="Times New Roman"/>
          <w:sz w:val="24"/>
          <w:szCs w:val="24"/>
          <w:lang w:val="en-US"/>
        </w:rPr>
        <w:t xml:space="preserve"> </w:t>
      </w:r>
      <w:r w:rsidR="00AE574D">
        <w:rPr>
          <w:rFonts w:ascii="Times New Roman" w:hAnsi="Times New Roman" w:cs="Times New Roman"/>
          <w:sz w:val="24"/>
          <w:szCs w:val="24"/>
          <w:lang w:val="en-US"/>
        </w:rPr>
        <w:t>we used force-choice recognition tests instead of “yes/no”</w:t>
      </w:r>
      <w:r w:rsidR="008C52F4">
        <w:rPr>
          <w:rFonts w:ascii="Times New Roman" w:hAnsi="Times New Roman" w:cs="Times New Roman"/>
          <w:sz w:val="24"/>
          <w:szCs w:val="24"/>
          <w:lang w:val="en-US"/>
        </w:rPr>
        <w:t xml:space="preserve"> recognition tests. In this way, </w:t>
      </w:r>
      <w:r w:rsidR="00AE574D">
        <w:rPr>
          <w:rFonts w:ascii="Times New Roman" w:hAnsi="Times New Roman" w:cs="Times New Roman"/>
          <w:sz w:val="24"/>
          <w:szCs w:val="24"/>
          <w:lang w:val="en-US"/>
        </w:rPr>
        <w:t xml:space="preserve">we could investigate the influence of an additional source of fluency </w:t>
      </w:r>
      <w:r w:rsidR="00DA224C">
        <w:rPr>
          <w:rFonts w:ascii="Times New Roman" w:hAnsi="Times New Roman" w:cs="Times New Roman"/>
          <w:sz w:val="24"/>
          <w:szCs w:val="24"/>
          <w:lang w:val="en-US"/>
        </w:rPr>
        <w:t>on memory decisions</w:t>
      </w:r>
      <w:r w:rsidR="00AE574D">
        <w:rPr>
          <w:rFonts w:ascii="Times New Roman" w:hAnsi="Times New Roman" w:cs="Times New Roman"/>
          <w:sz w:val="24"/>
          <w:szCs w:val="24"/>
          <w:lang w:val="en-US"/>
        </w:rPr>
        <w:t xml:space="preserve"> after </w:t>
      </w:r>
      <w:r w:rsidR="00DA224C">
        <w:rPr>
          <w:rFonts w:ascii="Times New Roman" w:hAnsi="Times New Roman" w:cs="Times New Roman"/>
          <w:sz w:val="24"/>
          <w:szCs w:val="24"/>
          <w:lang w:val="en-US"/>
        </w:rPr>
        <w:t>parti</w:t>
      </w:r>
      <w:r w:rsidR="00AE574D">
        <w:rPr>
          <w:rFonts w:ascii="Times New Roman" w:hAnsi="Times New Roman" w:cs="Times New Roman"/>
          <w:sz w:val="24"/>
          <w:szCs w:val="24"/>
          <w:lang w:val="en-US"/>
        </w:rPr>
        <w:t>cipants h</w:t>
      </w:r>
      <w:r w:rsidR="00DA224C">
        <w:rPr>
          <w:rFonts w:ascii="Times New Roman" w:hAnsi="Times New Roman" w:cs="Times New Roman"/>
          <w:sz w:val="24"/>
          <w:szCs w:val="24"/>
          <w:lang w:val="en-US"/>
        </w:rPr>
        <w:t>ave</w:t>
      </w:r>
      <w:r w:rsidR="00AE574D">
        <w:rPr>
          <w:rFonts w:ascii="Times New Roman" w:hAnsi="Times New Roman" w:cs="Times New Roman"/>
          <w:sz w:val="24"/>
          <w:szCs w:val="24"/>
          <w:lang w:val="en-US"/>
        </w:rPr>
        <w:t xml:space="preserve"> learned that fluency was not a reliable cue to guide their memory decisions. </w:t>
      </w:r>
      <w:r w:rsidR="00033EA3" w:rsidRPr="00091C9E">
        <w:rPr>
          <w:rFonts w:ascii="Times New Roman" w:hAnsi="Times New Roman" w:cs="Times New Roman"/>
          <w:sz w:val="24"/>
          <w:szCs w:val="24"/>
          <w:lang w:val="en-US"/>
        </w:rPr>
        <w:t xml:space="preserve">Specifically, </w:t>
      </w:r>
      <w:r w:rsidR="00996203" w:rsidRPr="00091C9E">
        <w:rPr>
          <w:rFonts w:ascii="Times New Roman" w:hAnsi="Times New Roman" w:cs="Times New Roman"/>
          <w:sz w:val="24"/>
          <w:szCs w:val="24"/>
          <w:lang w:val="en-US"/>
        </w:rPr>
        <w:t xml:space="preserve">we recruited two groups of healthy participants and put them either in a condition where </w:t>
      </w:r>
      <w:r w:rsidR="00B84913" w:rsidRPr="00091C9E">
        <w:rPr>
          <w:rFonts w:ascii="Times New Roman" w:hAnsi="Times New Roman" w:cs="Times New Roman"/>
          <w:sz w:val="24"/>
          <w:szCs w:val="24"/>
          <w:lang w:val="en-US"/>
        </w:rPr>
        <w:t>perceptual</w:t>
      </w:r>
      <w:r w:rsidRPr="00091C9E">
        <w:rPr>
          <w:rFonts w:ascii="Times New Roman" w:hAnsi="Times New Roman" w:cs="Times New Roman"/>
          <w:sz w:val="24"/>
          <w:szCs w:val="24"/>
          <w:lang w:val="en-US"/>
        </w:rPr>
        <w:t>-</w:t>
      </w:r>
      <w:r w:rsidR="00B84913" w:rsidRPr="00091C9E">
        <w:rPr>
          <w:rFonts w:ascii="Times New Roman" w:hAnsi="Times New Roman" w:cs="Times New Roman"/>
          <w:sz w:val="24"/>
          <w:szCs w:val="24"/>
          <w:lang w:val="en-US"/>
        </w:rPr>
        <w:t xml:space="preserve">quality-driven fluency </w:t>
      </w:r>
      <w:r w:rsidR="00F36660" w:rsidRPr="00091C9E">
        <w:rPr>
          <w:rFonts w:ascii="Times New Roman" w:hAnsi="Times New Roman" w:cs="Times New Roman"/>
          <w:sz w:val="24"/>
          <w:szCs w:val="24"/>
          <w:lang w:val="en-US"/>
        </w:rPr>
        <w:t xml:space="preserve">was </w:t>
      </w:r>
      <w:r w:rsidR="00F36660" w:rsidRPr="00091C9E">
        <w:rPr>
          <w:rFonts w:ascii="Times New Roman" w:hAnsi="Times New Roman" w:cs="Times New Roman"/>
          <w:sz w:val="24"/>
          <w:szCs w:val="24"/>
          <w:lang w:val="en-US"/>
        </w:rPr>
        <w:lastRenderedPageBreak/>
        <w:t xml:space="preserve">systematically is the same direction </w:t>
      </w:r>
      <w:r w:rsidRPr="00091C9E">
        <w:rPr>
          <w:rFonts w:ascii="Times New Roman" w:hAnsi="Times New Roman" w:cs="Times New Roman"/>
          <w:sz w:val="24"/>
          <w:szCs w:val="24"/>
          <w:lang w:val="en-US"/>
        </w:rPr>
        <w:t xml:space="preserve">as </w:t>
      </w:r>
      <w:r w:rsidR="00F36660" w:rsidRPr="00091C9E">
        <w:rPr>
          <w:rFonts w:ascii="Times New Roman" w:hAnsi="Times New Roman" w:cs="Times New Roman"/>
          <w:sz w:val="24"/>
          <w:szCs w:val="24"/>
          <w:lang w:val="en-US"/>
        </w:rPr>
        <w:t xml:space="preserve">fluency due to </w:t>
      </w:r>
      <w:r w:rsidR="00996203" w:rsidRPr="00091C9E">
        <w:rPr>
          <w:rFonts w:ascii="Times New Roman" w:hAnsi="Times New Roman" w:cs="Times New Roman"/>
          <w:sz w:val="24"/>
          <w:szCs w:val="24"/>
          <w:lang w:val="en-US"/>
        </w:rPr>
        <w:t xml:space="preserve">previous encounters (classic condition; </w:t>
      </w:r>
      <w:r w:rsidR="005B2D85" w:rsidRPr="00091C9E">
        <w:rPr>
          <w:rFonts w:ascii="Times New Roman" w:hAnsi="Times New Roman" w:cs="Times New Roman"/>
          <w:sz w:val="24"/>
          <w:szCs w:val="24"/>
          <w:lang w:val="en-US"/>
        </w:rPr>
        <w:t>“</w:t>
      </w:r>
      <w:r w:rsidR="00996203" w:rsidRPr="00091C9E">
        <w:rPr>
          <w:rFonts w:ascii="Times New Roman" w:hAnsi="Times New Roman" w:cs="Times New Roman"/>
          <w:sz w:val="24"/>
          <w:szCs w:val="24"/>
          <w:lang w:val="en-US"/>
        </w:rPr>
        <w:t>perceptually fluent items are old</w:t>
      </w:r>
      <w:r w:rsidR="005B2D85" w:rsidRPr="00091C9E">
        <w:rPr>
          <w:rFonts w:ascii="Times New Roman" w:hAnsi="Times New Roman" w:cs="Times New Roman"/>
          <w:sz w:val="24"/>
          <w:szCs w:val="24"/>
          <w:lang w:val="en-US"/>
        </w:rPr>
        <w:t>”</w:t>
      </w:r>
      <w:r w:rsidR="00996203" w:rsidRPr="00091C9E">
        <w:rPr>
          <w:rFonts w:ascii="Times New Roman" w:hAnsi="Times New Roman" w:cs="Times New Roman"/>
          <w:sz w:val="24"/>
          <w:szCs w:val="24"/>
          <w:lang w:val="en-US"/>
        </w:rPr>
        <w:t xml:space="preserve">) or in a condition where </w:t>
      </w:r>
      <w:r w:rsidR="00F36660" w:rsidRPr="00091C9E">
        <w:rPr>
          <w:rFonts w:ascii="Times New Roman" w:hAnsi="Times New Roman" w:cs="Times New Roman"/>
          <w:sz w:val="24"/>
          <w:szCs w:val="24"/>
          <w:lang w:val="en-US"/>
        </w:rPr>
        <w:t>perceptual</w:t>
      </w:r>
      <w:r w:rsidRPr="00091C9E">
        <w:rPr>
          <w:rFonts w:ascii="Times New Roman" w:hAnsi="Times New Roman" w:cs="Times New Roman"/>
          <w:sz w:val="24"/>
          <w:szCs w:val="24"/>
          <w:lang w:val="en-US"/>
        </w:rPr>
        <w:t>-</w:t>
      </w:r>
      <w:r w:rsidR="00F36660" w:rsidRPr="00091C9E">
        <w:rPr>
          <w:rFonts w:ascii="Times New Roman" w:hAnsi="Times New Roman" w:cs="Times New Roman"/>
          <w:sz w:val="24"/>
          <w:szCs w:val="24"/>
          <w:lang w:val="en-US"/>
        </w:rPr>
        <w:t xml:space="preserve">quality-driven fluency </w:t>
      </w:r>
      <w:r w:rsidRPr="00091C9E">
        <w:rPr>
          <w:rFonts w:ascii="Times New Roman" w:hAnsi="Times New Roman" w:cs="Times New Roman"/>
          <w:sz w:val="24"/>
          <w:szCs w:val="24"/>
          <w:lang w:val="en-US"/>
        </w:rPr>
        <w:t>conflicted</w:t>
      </w:r>
      <w:r w:rsidR="00F36660" w:rsidRPr="00091C9E">
        <w:rPr>
          <w:rFonts w:ascii="Times New Roman" w:hAnsi="Times New Roman" w:cs="Times New Roman"/>
          <w:sz w:val="24"/>
          <w:szCs w:val="24"/>
          <w:lang w:val="en-US"/>
        </w:rPr>
        <w:t xml:space="preserve"> with </w:t>
      </w:r>
      <w:r w:rsidR="00996203" w:rsidRPr="00091C9E">
        <w:rPr>
          <w:rFonts w:ascii="Times New Roman" w:hAnsi="Times New Roman" w:cs="Times New Roman"/>
          <w:sz w:val="24"/>
          <w:szCs w:val="24"/>
          <w:lang w:val="en-US"/>
        </w:rPr>
        <w:t xml:space="preserve">prior exposure (reversed condition; </w:t>
      </w:r>
      <w:r w:rsidR="005B2D85" w:rsidRPr="00091C9E">
        <w:rPr>
          <w:rFonts w:ascii="Times New Roman" w:hAnsi="Times New Roman" w:cs="Times New Roman"/>
          <w:sz w:val="24"/>
          <w:szCs w:val="24"/>
          <w:lang w:val="en-US"/>
        </w:rPr>
        <w:t>“</w:t>
      </w:r>
      <w:r w:rsidR="00996203" w:rsidRPr="00091C9E">
        <w:rPr>
          <w:rFonts w:ascii="Times New Roman" w:hAnsi="Times New Roman" w:cs="Times New Roman"/>
          <w:sz w:val="24"/>
          <w:szCs w:val="24"/>
          <w:lang w:val="en-US"/>
        </w:rPr>
        <w:t>perceptual</w:t>
      </w:r>
      <w:r w:rsidR="00F70269" w:rsidRPr="00091C9E">
        <w:rPr>
          <w:rFonts w:ascii="Times New Roman" w:hAnsi="Times New Roman" w:cs="Times New Roman"/>
          <w:sz w:val="24"/>
          <w:szCs w:val="24"/>
          <w:lang w:val="en-US"/>
        </w:rPr>
        <w:t>ly</w:t>
      </w:r>
      <w:r w:rsidR="00996203" w:rsidRPr="00091C9E">
        <w:rPr>
          <w:rFonts w:ascii="Times New Roman" w:hAnsi="Times New Roman" w:cs="Times New Roman"/>
          <w:sz w:val="24"/>
          <w:szCs w:val="24"/>
          <w:lang w:val="en-US"/>
        </w:rPr>
        <w:t xml:space="preserve"> fluent items are new</w:t>
      </w:r>
      <w:r w:rsidR="005B2D85" w:rsidRPr="00091C9E">
        <w:rPr>
          <w:rFonts w:ascii="Times New Roman" w:hAnsi="Times New Roman" w:cs="Times New Roman"/>
          <w:sz w:val="24"/>
          <w:szCs w:val="24"/>
          <w:lang w:val="en-US"/>
        </w:rPr>
        <w:t>”</w:t>
      </w:r>
      <w:r w:rsidR="00996203" w:rsidRPr="00091C9E">
        <w:rPr>
          <w:rFonts w:ascii="Times New Roman" w:hAnsi="Times New Roman" w:cs="Times New Roman"/>
          <w:sz w:val="24"/>
          <w:szCs w:val="24"/>
          <w:lang w:val="en-US"/>
        </w:rPr>
        <w:t xml:space="preserve">). </w:t>
      </w:r>
      <w:r w:rsidR="009412FD" w:rsidRPr="00091C9E">
        <w:rPr>
          <w:rFonts w:ascii="Times New Roman" w:hAnsi="Times New Roman" w:cs="Times New Roman"/>
          <w:sz w:val="24"/>
          <w:szCs w:val="24"/>
          <w:lang w:val="en-US"/>
        </w:rPr>
        <w:t>Because participants in the reversed condition learn that</w:t>
      </w:r>
      <w:r w:rsidR="00E46838" w:rsidRPr="00091C9E">
        <w:rPr>
          <w:rFonts w:ascii="Times New Roman" w:hAnsi="Times New Roman" w:cs="Times New Roman"/>
          <w:sz w:val="24"/>
          <w:szCs w:val="24"/>
          <w:lang w:val="en-US"/>
        </w:rPr>
        <w:t xml:space="preserve"> perceptual</w:t>
      </w:r>
      <w:r w:rsidR="009412FD" w:rsidRPr="00091C9E">
        <w:rPr>
          <w:rFonts w:ascii="Times New Roman" w:hAnsi="Times New Roman" w:cs="Times New Roman"/>
          <w:sz w:val="24"/>
          <w:szCs w:val="24"/>
          <w:lang w:val="en-US"/>
        </w:rPr>
        <w:t xml:space="preserve"> fluency is not a reliable </w:t>
      </w:r>
      <w:r w:rsidRPr="00091C9E">
        <w:rPr>
          <w:rFonts w:ascii="Times New Roman" w:hAnsi="Times New Roman" w:cs="Times New Roman"/>
          <w:sz w:val="24"/>
          <w:szCs w:val="24"/>
          <w:lang w:val="en-US"/>
        </w:rPr>
        <w:t xml:space="preserve">sign </w:t>
      </w:r>
      <w:r w:rsidR="009412FD" w:rsidRPr="00091C9E">
        <w:rPr>
          <w:rFonts w:ascii="Times New Roman" w:hAnsi="Times New Roman" w:cs="Times New Roman"/>
          <w:sz w:val="24"/>
          <w:szCs w:val="24"/>
          <w:lang w:val="en-US"/>
        </w:rPr>
        <w:t xml:space="preserve">of </w:t>
      </w:r>
      <w:r w:rsidRPr="00091C9E">
        <w:rPr>
          <w:rFonts w:ascii="Times New Roman" w:hAnsi="Times New Roman" w:cs="Times New Roman"/>
          <w:sz w:val="24"/>
          <w:szCs w:val="24"/>
          <w:lang w:val="en-US"/>
        </w:rPr>
        <w:t xml:space="preserve">a </w:t>
      </w:r>
      <w:r w:rsidR="009412FD" w:rsidRPr="00091C9E">
        <w:rPr>
          <w:rFonts w:ascii="Times New Roman" w:hAnsi="Times New Roman" w:cs="Times New Roman"/>
          <w:sz w:val="24"/>
          <w:szCs w:val="24"/>
          <w:lang w:val="en-US"/>
        </w:rPr>
        <w:t>past encounter with a stimulus</w:t>
      </w:r>
      <w:r w:rsidR="00996203" w:rsidRPr="00091C9E">
        <w:rPr>
          <w:rFonts w:ascii="Times New Roman" w:hAnsi="Times New Roman" w:cs="Times New Roman"/>
          <w:sz w:val="24"/>
          <w:szCs w:val="24"/>
          <w:lang w:val="en-US"/>
        </w:rPr>
        <w:t>, we expect</w:t>
      </w:r>
      <w:r w:rsidRPr="00091C9E">
        <w:rPr>
          <w:rFonts w:ascii="Times New Roman" w:hAnsi="Times New Roman" w:cs="Times New Roman"/>
          <w:sz w:val="24"/>
          <w:szCs w:val="24"/>
          <w:lang w:val="en-US"/>
        </w:rPr>
        <w:t>ed</w:t>
      </w:r>
      <w:r w:rsidR="00D01161" w:rsidRPr="00091C9E">
        <w:rPr>
          <w:rFonts w:ascii="Times New Roman" w:hAnsi="Times New Roman" w:cs="Times New Roman"/>
          <w:sz w:val="24"/>
          <w:szCs w:val="24"/>
          <w:lang w:val="en-US"/>
        </w:rPr>
        <w:t xml:space="preserve"> </w:t>
      </w:r>
      <w:r w:rsidR="00996203" w:rsidRPr="00091C9E">
        <w:rPr>
          <w:rFonts w:ascii="Times New Roman" w:hAnsi="Times New Roman" w:cs="Times New Roman"/>
          <w:sz w:val="24"/>
          <w:szCs w:val="24"/>
          <w:lang w:val="en-US"/>
        </w:rPr>
        <w:t xml:space="preserve">participants to more readily </w:t>
      </w:r>
      <w:r w:rsidR="003B4B6E" w:rsidRPr="00091C9E">
        <w:rPr>
          <w:rFonts w:ascii="Times New Roman" w:hAnsi="Times New Roman" w:cs="Times New Roman"/>
          <w:sz w:val="24"/>
          <w:szCs w:val="24"/>
          <w:lang w:val="en-US"/>
        </w:rPr>
        <w:t>detect</w:t>
      </w:r>
      <w:r w:rsidR="00996203"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t xml:space="preserve">a </w:t>
      </w:r>
      <w:r w:rsidR="003B4B6E" w:rsidRPr="00091C9E">
        <w:rPr>
          <w:rFonts w:ascii="Times New Roman" w:hAnsi="Times New Roman" w:cs="Times New Roman"/>
          <w:sz w:val="24"/>
          <w:szCs w:val="24"/>
          <w:lang w:val="en-US"/>
        </w:rPr>
        <w:t>biasing</w:t>
      </w:r>
      <w:r w:rsidR="00996203" w:rsidRPr="00091C9E">
        <w:rPr>
          <w:rFonts w:ascii="Times New Roman" w:hAnsi="Times New Roman" w:cs="Times New Roman"/>
          <w:sz w:val="24"/>
          <w:szCs w:val="24"/>
          <w:lang w:val="en-US"/>
        </w:rPr>
        <w:t xml:space="preserve"> source</w:t>
      </w:r>
      <w:r w:rsidR="00625CBB" w:rsidRPr="00091C9E">
        <w:rPr>
          <w:rFonts w:ascii="Times New Roman" w:hAnsi="Times New Roman" w:cs="Times New Roman"/>
          <w:sz w:val="24"/>
          <w:szCs w:val="24"/>
          <w:lang w:val="en-US"/>
        </w:rPr>
        <w:t xml:space="preserve"> in a subsequent recognition test</w:t>
      </w:r>
      <w:r w:rsidR="003B4B6E" w:rsidRPr="00091C9E">
        <w:rPr>
          <w:rFonts w:ascii="Times New Roman" w:hAnsi="Times New Roman" w:cs="Times New Roman"/>
          <w:sz w:val="24"/>
          <w:szCs w:val="24"/>
          <w:lang w:val="en-US"/>
        </w:rPr>
        <w:t xml:space="preserve"> </w:t>
      </w:r>
      <w:r w:rsidR="009412FD" w:rsidRPr="00091C9E">
        <w:rPr>
          <w:rFonts w:ascii="Times New Roman" w:hAnsi="Times New Roman" w:cs="Times New Roman"/>
          <w:sz w:val="24"/>
          <w:szCs w:val="24"/>
          <w:lang w:val="en-US"/>
        </w:rPr>
        <w:t>and</w:t>
      </w:r>
      <w:r w:rsidR="00625CBB" w:rsidRPr="00091C9E">
        <w:rPr>
          <w:rFonts w:ascii="Times New Roman" w:hAnsi="Times New Roman" w:cs="Times New Roman"/>
          <w:sz w:val="24"/>
          <w:szCs w:val="24"/>
          <w:lang w:val="en-US"/>
        </w:rPr>
        <w:t xml:space="preserve"> </w:t>
      </w:r>
      <w:r w:rsidR="00F17769" w:rsidRPr="00091C9E">
        <w:rPr>
          <w:rFonts w:ascii="Times New Roman" w:hAnsi="Times New Roman" w:cs="Times New Roman"/>
          <w:sz w:val="24"/>
          <w:szCs w:val="24"/>
          <w:lang w:val="en-US"/>
        </w:rPr>
        <w:t>to attribute</w:t>
      </w:r>
      <w:r w:rsidR="00C325AD" w:rsidRPr="00091C9E">
        <w:rPr>
          <w:rFonts w:ascii="Times New Roman" w:hAnsi="Times New Roman" w:cs="Times New Roman"/>
          <w:sz w:val="24"/>
          <w:szCs w:val="24"/>
          <w:lang w:val="en-US"/>
        </w:rPr>
        <w:t xml:space="preserve"> </w:t>
      </w:r>
      <w:r w:rsidR="0040417A" w:rsidRPr="00091C9E">
        <w:rPr>
          <w:rFonts w:ascii="Times New Roman" w:hAnsi="Times New Roman" w:cs="Times New Roman"/>
          <w:sz w:val="24"/>
          <w:szCs w:val="24"/>
          <w:lang w:val="en-US"/>
        </w:rPr>
        <w:t xml:space="preserve">overall fluency to </w:t>
      </w:r>
      <w:r w:rsidR="009412FD" w:rsidRPr="00091C9E">
        <w:rPr>
          <w:rFonts w:ascii="Times New Roman" w:hAnsi="Times New Roman" w:cs="Times New Roman"/>
          <w:sz w:val="24"/>
          <w:szCs w:val="24"/>
          <w:lang w:val="en-US"/>
        </w:rPr>
        <w:t>this</w:t>
      </w:r>
      <w:r w:rsidR="00C325AD" w:rsidRPr="00091C9E">
        <w:rPr>
          <w:rFonts w:ascii="Times New Roman" w:hAnsi="Times New Roman" w:cs="Times New Roman"/>
          <w:sz w:val="24"/>
          <w:szCs w:val="24"/>
          <w:lang w:val="en-US"/>
        </w:rPr>
        <w:t xml:space="preserve"> external source (i.e., the contrast </w:t>
      </w:r>
      <w:r w:rsidR="00F17769" w:rsidRPr="00091C9E">
        <w:rPr>
          <w:rFonts w:ascii="Times New Roman" w:hAnsi="Times New Roman" w:cs="Times New Roman"/>
          <w:sz w:val="24"/>
          <w:szCs w:val="24"/>
          <w:lang w:val="en-US"/>
        </w:rPr>
        <w:t xml:space="preserve">in </w:t>
      </w:r>
      <w:r w:rsidR="00C325AD" w:rsidRPr="00091C9E">
        <w:rPr>
          <w:rFonts w:ascii="Times New Roman" w:hAnsi="Times New Roman" w:cs="Times New Roman"/>
          <w:sz w:val="24"/>
          <w:szCs w:val="24"/>
          <w:lang w:val="en-US"/>
        </w:rPr>
        <w:t>clarity)</w:t>
      </w:r>
      <w:r w:rsidR="00996203" w:rsidRPr="00091C9E">
        <w:rPr>
          <w:rFonts w:ascii="Times New Roman" w:hAnsi="Times New Roman" w:cs="Times New Roman"/>
          <w:sz w:val="24"/>
          <w:szCs w:val="24"/>
          <w:lang w:val="en-US"/>
        </w:rPr>
        <w:t>, potentially mimicking the pattern of results shown by patients with amnesia in Experiment 1.</w:t>
      </w:r>
      <w:r w:rsidR="00AA349F">
        <w:rPr>
          <w:rFonts w:ascii="Times New Roman" w:hAnsi="Times New Roman" w:cs="Times New Roman"/>
          <w:sz w:val="24"/>
          <w:szCs w:val="24"/>
          <w:lang w:val="en-US"/>
        </w:rPr>
        <w:t xml:space="preserve"> In other words, we expect participants in the classic condition to produce a higher rate of correct recognitions when the visual manipulation induces a strong feeling of fluency (Target+/Distractor-) than when it induces a weak feeling of fluency (Target-/Distractor+). On the contrary, we expect participants in the reversed condition to produce a lower rate of correct recognitions when the visual manipulation induces a strong feeling of fluency (Target+/Distractor-) than when it induced a weak feeling of fluency (Target-/Distractor+</w:t>
      </w:r>
      <w:r w:rsidR="00AA349F" w:rsidRPr="00AA349F">
        <w:rPr>
          <w:rFonts w:ascii="Times New Roman" w:hAnsi="Times New Roman" w:cs="Times New Roman"/>
          <w:sz w:val="24"/>
          <w:szCs w:val="24"/>
          <w:lang w:val="en-US"/>
        </w:rPr>
        <w:t>)</w:t>
      </w:r>
      <w:r w:rsidR="00AA349F">
        <w:rPr>
          <w:rFonts w:ascii="Times New Roman" w:hAnsi="Times New Roman" w:cs="Times New Roman"/>
          <w:sz w:val="24"/>
          <w:szCs w:val="24"/>
          <w:lang w:val="en-US"/>
        </w:rPr>
        <w:t>.</w:t>
      </w:r>
    </w:p>
    <w:p w14:paraId="4AA6462B" w14:textId="009E22C3" w:rsidR="00033EA3" w:rsidRPr="00091C9E" w:rsidRDefault="0039731E" w:rsidP="004F0BFD">
      <w:pPr>
        <w:keepNext/>
        <w:spacing w:after="0" w:line="480" w:lineRule="auto"/>
        <w:rPr>
          <w:rFonts w:ascii="Times New Roman" w:hAnsi="Times New Roman" w:cs="Times New Roman"/>
          <w:b/>
          <w:i/>
          <w:sz w:val="24"/>
          <w:szCs w:val="24"/>
          <w:lang w:val="en-US"/>
        </w:rPr>
      </w:pPr>
      <w:r w:rsidRPr="00091C9E">
        <w:rPr>
          <w:rFonts w:ascii="Times New Roman" w:hAnsi="Times New Roman" w:cs="Times New Roman"/>
          <w:b/>
          <w:i/>
          <w:sz w:val="24"/>
          <w:szCs w:val="24"/>
          <w:lang w:val="en-US"/>
        </w:rPr>
        <w:t xml:space="preserve">3.1 </w:t>
      </w:r>
      <w:r w:rsidR="00033EA3" w:rsidRPr="00091C9E">
        <w:rPr>
          <w:rFonts w:ascii="Times New Roman" w:hAnsi="Times New Roman" w:cs="Times New Roman"/>
          <w:b/>
          <w:i/>
          <w:sz w:val="24"/>
          <w:szCs w:val="24"/>
          <w:lang w:val="en-US"/>
        </w:rPr>
        <w:t>Method</w:t>
      </w:r>
    </w:p>
    <w:p w14:paraId="4DA845CA" w14:textId="7F4FB383" w:rsidR="0039731E" w:rsidRPr="00091C9E" w:rsidRDefault="0039731E" w:rsidP="004F0BFD">
      <w:pPr>
        <w:keepNext/>
        <w:spacing w:after="0" w:line="480" w:lineRule="auto"/>
        <w:jc w:val="both"/>
        <w:rPr>
          <w:rFonts w:ascii="Times New Roman" w:hAnsi="Times New Roman" w:cs="Times New Roman"/>
          <w:i/>
          <w:sz w:val="24"/>
          <w:szCs w:val="24"/>
          <w:lang w:val="en-US"/>
        </w:rPr>
      </w:pPr>
      <w:r w:rsidRPr="00091C9E">
        <w:rPr>
          <w:rFonts w:ascii="Times New Roman" w:hAnsi="Times New Roman" w:cs="Times New Roman"/>
          <w:i/>
          <w:sz w:val="24"/>
          <w:szCs w:val="24"/>
          <w:lang w:val="en-US"/>
        </w:rPr>
        <w:t xml:space="preserve">3.1.1 </w:t>
      </w:r>
      <w:r w:rsidR="00033EA3" w:rsidRPr="00091C9E">
        <w:rPr>
          <w:rFonts w:ascii="Times New Roman" w:hAnsi="Times New Roman" w:cs="Times New Roman"/>
          <w:i/>
          <w:sz w:val="24"/>
          <w:szCs w:val="24"/>
          <w:lang w:val="en-US"/>
        </w:rPr>
        <w:t>Participants</w:t>
      </w:r>
    </w:p>
    <w:p w14:paraId="67DEB988" w14:textId="62E3FFC2"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A total of 42 healthy French-speaking individuals, whose ages ranged from 29 to 57 years (</w:t>
      </w:r>
      <w:r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41.44 years,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8.97), participated in the study. </w:t>
      </w:r>
      <w:r w:rsidR="008244FC" w:rsidRPr="00091C9E">
        <w:rPr>
          <w:rFonts w:ascii="Times New Roman" w:hAnsi="Times New Roman" w:cs="Times New Roman"/>
          <w:sz w:val="24"/>
          <w:szCs w:val="24"/>
          <w:lang w:val="en-US"/>
        </w:rPr>
        <w:t xml:space="preserve">The sample size was determined on the basis of Experiment 1. Data collection stopped when the number of participants was sufficient to reach a predicted power of .90. </w:t>
      </w:r>
      <w:r w:rsidR="005726EA" w:rsidRPr="00091C9E">
        <w:rPr>
          <w:rFonts w:ascii="Times New Roman" w:hAnsi="Times New Roman" w:cs="Times New Roman"/>
          <w:sz w:val="24"/>
          <w:szCs w:val="24"/>
          <w:lang w:val="en-US"/>
        </w:rPr>
        <w:t>Participants’</w:t>
      </w:r>
      <w:r w:rsidRPr="00091C9E">
        <w:rPr>
          <w:rFonts w:ascii="Times New Roman" w:hAnsi="Times New Roman" w:cs="Times New Roman"/>
          <w:sz w:val="24"/>
          <w:szCs w:val="24"/>
          <w:lang w:val="en-US"/>
        </w:rPr>
        <w:t xml:space="preserve"> years of education ranged from 9 to 18 (</w:t>
      </w:r>
      <w:r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13.95,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1.75). All participants had normal or corrected-to-normal vision and hearing. None had an established diagnosis of learning disability or a history of neurological or psychiatric disorders. Thirty-seven percent of the subjects were females. The sample was recruited from the French community of Liège in Belgium. They all volunteered to participate. No remuneration was provided.</w:t>
      </w:r>
    </w:p>
    <w:p w14:paraId="398CABC8" w14:textId="75F13F4C" w:rsidR="0039731E" w:rsidRPr="00091C9E" w:rsidRDefault="0039731E" w:rsidP="004F0BFD">
      <w:pPr>
        <w:keepNext/>
        <w:spacing w:after="0" w:line="480" w:lineRule="auto"/>
        <w:jc w:val="both"/>
        <w:rPr>
          <w:rFonts w:ascii="Times New Roman" w:hAnsi="Times New Roman" w:cs="Times New Roman"/>
          <w:i/>
          <w:sz w:val="24"/>
          <w:szCs w:val="24"/>
          <w:lang w:val="en-US"/>
        </w:rPr>
      </w:pPr>
      <w:r w:rsidRPr="00091C9E">
        <w:rPr>
          <w:rFonts w:ascii="Times New Roman" w:hAnsi="Times New Roman" w:cs="Times New Roman"/>
          <w:i/>
          <w:sz w:val="24"/>
          <w:szCs w:val="24"/>
          <w:lang w:val="en-US"/>
        </w:rPr>
        <w:lastRenderedPageBreak/>
        <w:t xml:space="preserve">3.1.2 </w:t>
      </w:r>
      <w:r w:rsidR="00033EA3" w:rsidRPr="00091C9E">
        <w:rPr>
          <w:rFonts w:ascii="Times New Roman" w:hAnsi="Times New Roman" w:cs="Times New Roman"/>
          <w:i/>
          <w:sz w:val="24"/>
          <w:szCs w:val="24"/>
          <w:lang w:val="en-US"/>
        </w:rPr>
        <w:t>Material</w:t>
      </w:r>
    </w:p>
    <w:p w14:paraId="66809568" w14:textId="67CC25A1"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Stimuli consisted of four sets of 60 items: 60 two-dimensional colored line drawings, 60 French nouns, 60 French first names, and the 60 unfamiliar drawings used in Experiment 1. Thirty stimuli </w:t>
      </w:r>
      <w:r w:rsidR="005726EA" w:rsidRPr="00091C9E">
        <w:rPr>
          <w:rFonts w:ascii="Times New Roman" w:hAnsi="Times New Roman" w:cs="Times New Roman"/>
          <w:sz w:val="24"/>
          <w:szCs w:val="24"/>
          <w:lang w:val="en-US"/>
        </w:rPr>
        <w:t xml:space="preserve">from </w:t>
      </w:r>
      <w:r w:rsidRPr="00091C9E">
        <w:rPr>
          <w:rFonts w:ascii="Times New Roman" w:hAnsi="Times New Roman" w:cs="Times New Roman"/>
          <w:sz w:val="24"/>
          <w:szCs w:val="24"/>
          <w:lang w:val="en-US"/>
        </w:rPr>
        <w:t xml:space="preserve">each </w:t>
      </w:r>
      <w:r w:rsidR="005726EA" w:rsidRPr="00091C9E">
        <w:rPr>
          <w:rFonts w:ascii="Times New Roman" w:hAnsi="Times New Roman" w:cs="Times New Roman"/>
          <w:sz w:val="24"/>
          <w:szCs w:val="24"/>
          <w:lang w:val="en-US"/>
        </w:rPr>
        <w:t xml:space="preserve">set </w:t>
      </w:r>
      <w:r w:rsidRPr="00091C9E">
        <w:rPr>
          <w:rFonts w:ascii="Times New Roman" w:hAnsi="Times New Roman" w:cs="Times New Roman"/>
          <w:sz w:val="24"/>
          <w:szCs w:val="24"/>
          <w:lang w:val="en-US"/>
        </w:rPr>
        <w:t>were assigned randomly to Sets A and B. Half of the participants were presented with Set A as targets and Set B as distractors; the other half of the participants were presented with the reverse design.</w:t>
      </w:r>
    </w:p>
    <w:p w14:paraId="6DF0B269" w14:textId="5FD9C926"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Moreover, we created a low-fluency and a high-fluency version of each stimulus. We induced fluency expectations by manipulating the perceptual quality of stimuli in different ways. Specifically, in the </w:t>
      </w:r>
      <w:r w:rsidR="005726EA" w:rsidRPr="00091C9E">
        <w:rPr>
          <w:rFonts w:ascii="Times New Roman" w:hAnsi="Times New Roman" w:cs="Times New Roman"/>
          <w:sz w:val="24"/>
          <w:szCs w:val="24"/>
          <w:lang w:val="en-US"/>
        </w:rPr>
        <w:t xml:space="preserve">set </w:t>
      </w:r>
      <w:r w:rsidRPr="00091C9E">
        <w:rPr>
          <w:rFonts w:ascii="Times New Roman" w:hAnsi="Times New Roman" w:cs="Times New Roman"/>
          <w:sz w:val="24"/>
          <w:szCs w:val="24"/>
          <w:lang w:val="en-US"/>
        </w:rPr>
        <w:t xml:space="preserve">including colored line drawings, pictures were given a 20% blurring. In the </w:t>
      </w:r>
      <w:r w:rsidR="005726EA" w:rsidRPr="00091C9E">
        <w:rPr>
          <w:rFonts w:ascii="Times New Roman" w:hAnsi="Times New Roman" w:cs="Times New Roman"/>
          <w:sz w:val="24"/>
          <w:szCs w:val="24"/>
          <w:lang w:val="en-US"/>
        </w:rPr>
        <w:t>set of</w:t>
      </w:r>
      <w:r w:rsidRPr="00091C9E">
        <w:rPr>
          <w:rFonts w:ascii="Times New Roman" w:hAnsi="Times New Roman" w:cs="Times New Roman"/>
          <w:sz w:val="24"/>
          <w:szCs w:val="24"/>
          <w:lang w:val="en-US"/>
        </w:rPr>
        <w:t xml:space="preserve"> French nouns, words were given a 20% contrast reduction. In the </w:t>
      </w:r>
      <w:r w:rsidR="005726EA" w:rsidRPr="00091C9E">
        <w:rPr>
          <w:rFonts w:ascii="Times New Roman" w:hAnsi="Times New Roman" w:cs="Times New Roman"/>
          <w:sz w:val="24"/>
          <w:szCs w:val="24"/>
          <w:lang w:val="en-US"/>
        </w:rPr>
        <w:t>set of</w:t>
      </w:r>
      <w:r w:rsidRPr="00091C9E">
        <w:rPr>
          <w:rFonts w:ascii="Times New Roman" w:hAnsi="Times New Roman" w:cs="Times New Roman"/>
          <w:sz w:val="24"/>
          <w:szCs w:val="24"/>
          <w:lang w:val="en-US"/>
        </w:rPr>
        <w:t xml:space="preserve"> French names, items were manipulated by color contrast (i.e., high-fluency names had a high contrast and low-fluency names a low contrast </w:t>
      </w:r>
      <w:r w:rsidR="005726EA" w:rsidRPr="00091C9E">
        <w:rPr>
          <w:rFonts w:ascii="Times New Roman" w:hAnsi="Times New Roman" w:cs="Times New Roman"/>
          <w:sz w:val="24"/>
          <w:szCs w:val="24"/>
          <w:lang w:val="en-US"/>
        </w:rPr>
        <w:t xml:space="preserve">against </w:t>
      </w:r>
      <w:r w:rsidRPr="00091C9E">
        <w:rPr>
          <w:rFonts w:ascii="Times New Roman" w:hAnsi="Times New Roman" w:cs="Times New Roman"/>
          <w:sz w:val="24"/>
          <w:szCs w:val="24"/>
          <w:lang w:val="en-US"/>
        </w:rPr>
        <w:t xml:space="preserve">the colored background). The perceptual quality of unfamiliar drawings were manipulated </w:t>
      </w:r>
      <w:r w:rsidR="005726EA" w:rsidRPr="00091C9E">
        <w:rPr>
          <w:rFonts w:ascii="Times New Roman" w:hAnsi="Times New Roman" w:cs="Times New Roman"/>
          <w:sz w:val="24"/>
          <w:szCs w:val="24"/>
          <w:lang w:val="en-US"/>
        </w:rPr>
        <w:t xml:space="preserve">in the same way </w:t>
      </w:r>
      <w:r w:rsidRPr="00091C9E">
        <w:rPr>
          <w:rFonts w:ascii="Times New Roman" w:hAnsi="Times New Roman" w:cs="Times New Roman"/>
          <w:sz w:val="24"/>
          <w:szCs w:val="24"/>
          <w:lang w:val="en-US"/>
        </w:rPr>
        <w:t>as in Experiment 1. We used these various fluency manipulations because they have previously been shown to induce fluency expectations (see Alter &amp; Oppenheimer, 2009</w:t>
      </w:r>
      <w:r w:rsidR="005726EA"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for a review). Finally, we prepared four sets of 30 target-distractor </w:t>
      </w:r>
      <w:r w:rsidR="005726EA" w:rsidRPr="00091C9E">
        <w:rPr>
          <w:rFonts w:ascii="Times New Roman" w:hAnsi="Times New Roman" w:cs="Times New Roman"/>
          <w:sz w:val="24"/>
          <w:szCs w:val="24"/>
          <w:lang w:val="en-US"/>
        </w:rPr>
        <w:t xml:space="preserve">pairs </w:t>
      </w:r>
      <w:r w:rsidRPr="00091C9E">
        <w:rPr>
          <w:rFonts w:ascii="Times New Roman" w:hAnsi="Times New Roman" w:cs="Times New Roman"/>
          <w:sz w:val="24"/>
          <w:szCs w:val="24"/>
          <w:lang w:val="en-US"/>
        </w:rPr>
        <w:t xml:space="preserve">with the 60 stimuli included in each </w:t>
      </w:r>
      <w:r w:rsidR="005726EA" w:rsidRPr="00091C9E">
        <w:rPr>
          <w:rFonts w:ascii="Times New Roman" w:hAnsi="Times New Roman" w:cs="Times New Roman"/>
          <w:sz w:val="24"/>
          <w:szCs w:val="24"/>
          <w:lang w:val="en-US"/>
        </w:rPr>
        <w:t>set</w:t>
      </w:r>
      <w:r w:rsidRPr="00091C9E">
        <w:rPr>
          <w:rFonts w:ascii="Times New Roman" w:hAnsi="Times New Roman" w:cs="Times New Roman"/>
          <w:sz w:val="24"/>
          <w:szCs w:val="24"/>
          <w:lang w:val="en-US"/>
        </w:rPr>
        <w:t>.</w:t>
      </w:r>
    </w:p>
    <w:p w14:paraId="69D47379" w14:textId="04B10AD3" w:rsidR="0039731E" w:rsidRPr="00091C9E" w:rsidRDefault="0039731E" w:rsidP="004F0BFD">
      <w:pPr>
        <w:keepNext/>
        <w:spacing w:after="0" w:line="480" w:lineRule="auto"/>
        <w:jc w:val="both"/>
        <w:rPr>
          <w:rFonts w:ascii="Times New Roman" w:hAnsi="Times New Roman" w:cs="Times New Roman"/>
          <w:i/>
          <w:sz w:val="24"/>
          <w:szCs w:val="24"/>
          <w:lang w:val="en-US"/>
        </w:rPr>
      </w:pPr>
      <w:r w:rsidRPr="00091C9E">
        <w:rPr>
          <w:rFonts w:ascii="Times New Roman" w:hAnsi="Times New Roman" w:cs="Times New Roman"/>
          <w:i/>
          <w:sz w:val="24"/>
          <w:szCs w:val="24"/>
          <w:lang w:val="en-US"/>
        </w:rPr>
        <w:t xml:space="preserve">3.1.3 </w:t>
      </w:r>
      <w:r w:rsidR="00033EA3" w:rsidRPr="00091C9E">
        <w:rPr>
          <w:rFonts w:ascii="Times New Roman" w:hAnsi="Times New Roman" w:cs="Times New Roman"/>
          <w:i/>
          <w:sz w:val="24"/>
          <w:szCs w:val="24"/>
          <w:lang w:val="en-US"/>
        </w:rPr>
        <w:t>Procedure</w:t>
      </w:r>
    </w:p>
    <w:p w14:paraId="45F95B1C" w14:textId="4106AC25" w:rsidR="00033EA3" w:rsidRPr="00091C9E" w:rsidRDefault="00033EA3" w:rsidP="004F0BFD">
      <w:pPr>
        <w:spacing w:after="0" w:line="480" w:lineRule="auto"/>
        <w:ind w:firstLine="709"/>
        <w:jc w:val="both"/>
        <w:rPr>
          <w:rFonts w:ascii="Times New Roman" w:hAnsi="Times New Roman" w:cs="Times New Roman"/>
          <w:b/>
          <w:sz w:val="24"/>
          <w:szCs w:val="24"/>
          <w:lang w:val="en-US"/>
        </w:rPr>
      </w:pPr>
      <w:r w:rsidRPr="00091C9E">
        <w:rPr>
          <w:rFonts w:ascii="Times New Roman" w:hAnsi="Times New Roman" w:cs="Times New Roman"/>
          <w:sz w:val="24"/>
          <w:szCs w:val="24"/>
          <w:lang w:val="en-US"/>
        </w:rPr>
        <w:t xml:space="preserve">The study was approved by the local ethics committee. Written consent was obtained from the participants before the study began. Participants were tested individually in a quiet room during an approximately 40-minute session. Each participant was randomly assigned to one of the two experimental conditions: the </w:t>
      </w:r>
      <w:r w:rsidRPr="00091C9E">
        <w:rPr>
          <w:rFonts w:ascii="Times New Roman" w:hAnsi="Times New Roman" w:cs="Times New Roman"/>
          <w:i/>
          <w:sz w:val="24"/>
          <w:szCs w:val="24"/>
          <w:lang w:val="en-US"/>
        </w:rPr>
        <w:t xml:space="preserve">classic </w:t>
      </w:r>
      <w:r w:rsidRPr="00091C9E">
        <w:rPr>
          <w:rFonts w:ascii="Times New Roman" w:hAnsi="Times New Roman" w:cs="Times New Roman"/>
          <w:sz w:val="24"/>
          <w:szCs w:val="24"/>
          <w:lang w:val="en-US"/>
        </w:rPr>
        <w:t xml:space="preserve">condition or the </w:t>
      </w:r>
      <w:r w:rsidRPr="00091C9E">
        <w:rPr>
          <w:rFonts w:ascii="Times New Roman" w:hAnsi="Times New Roman" w:cs="Times New Roman"/>
          <w:i/>
          <w:sz w:val="24"/>
          <w:szCs w:val="24"/>
          <w:lang w:val="en-US"/>
        </w:rPr>
        <w:t>reversed</w:t>
      </w:r>
      <w:r w:rsidRPr="00091C9E">
        <w:rPr>
          <w:rFonts w:ascii="Times New Roman" w:hAnsi="Times New Roman" w:cs="Times New Roman"/>
          <w:sz w:val="24"/>
          <w:szCs w:val="24"/>
          <w:lang w:val="en-US"/>
        </w:rPr>
        <w:t xml:space="preserve"> condition. The procedure was composed of two phases: (a) a learning phase and (b) a test phase.</w:t>
      </w:r>
    </w:p>
    <w:p w14:paraId="77C3B39C" w14:textId="7DB29E3A" w:rsidR="0039731E" w:rsidRPr="00091C9E" w:rsidRDefault="0039731E" w:rsidP="004F0BFD">
      <w:pPr>
        <w:keepNext/>
        <w:spacing w:after="0" w:line="480" w:lineRule="auto"/>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lastRenderedPageBreak/>
        <w:t xml:space="preserve">3.1.3.1 </w:t>
      </w:r>
      <w:r w:rsidR="00033EA3" w:rsidRPr="00091C9E">
        <w:rPr>
          <w:rFonts w:ascii="Times New Roman" w:hAnsi="Times New Roman" w:cs="Times New Roman"/>
          <w:sz w:val="24"/>
          <w:szCs w:val="24"/>
          <w:lang w:val="en-US"/>
        </w:rPr>
        <w:t>Learning phase</w:t>
      </w:r>
    </w:p>
    <w:p w14:paraId="0A29097B" w14:textId="3A9788E7"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Participants were presented with three recognition tasks. During these tasks, participants were told to study either 30 colored line </w:t>
      </w:r>
      <w:r w:rsidR="006D5F59" w:rsidRPr="00091C9E">
        <w:rPr>
          <w:rFonts w:ascii="Times New Roman" w:hAnsi="Times New Roman" w:cs="Times New Roman"/>
          <w:sz w:val="24"/>
          <w:szCs w:val="24"/>
          <w:lang w:val="en-US"/>
        </w:rPr>
        <w:t>drawings</w:t>
      </w:r>
      <w:r w:rsidRPr="00091C9E">
        <w:rPr>
          <w:rFonts w:ascii="Times New Roman" w:hAnsi="Times New Roman" w:cs="Times New Roman"/>
          <w:sz w:val="24"/>
          <w:szCs w:val="24"/>
          <w:lang w:val="en-US"/>
        </w:rPr>
        <w:t>, 30 words, or 30 names, four times each, in random order. Each study stimulus was presented in the center of the screen for 50</w:t>
      </w:r>
      <w:r w:rsidR="000A2F85" w:rsidRPr="00091C9E">
        <w:rPr>
          <w:rFonts w:ascii="Times New Roman" w:hAnsi="Times New Roman" w:cs="Times New Roman"/>
          <w:sz w:val="24"/>
          <w:szCs w:val="24"/>
          <w:lang w:val="en-US"/>
        </w:rPr>
        <w:t> </w:t>
      </w:r>
      <w:proofErr w:type="spellStart"/>
      <w:r w:rsidR="000A2F85" w:rsidRPr="00091C9E">
        <w:rPr>
          <w:rFonts w:ascii="Times New Roman" w:hAnsi="Times New Roman" w:cs="Times New Roman"/>
          <w:sz w:val="24"/>
          <w:szCs w:val="24"/>
          <w:lang w:val="en-US"/>
        </w:rPr>
        <w:t>ms</w:t>
      </w:r>
      <w:proofErr w:type="spellEnd"/>
      <w:r w:rsidRPr="00091C9E">
        <w:rPr>
          <w:rFonts w:ascii="Times New Roman" w:hAnsi="Times New Roman" w:cs="Times New Roman"/>
          <w:sz w:val="24"/>
          <w:szCs w:val="24"/>
          <w:lang w:val="en-US"/>
        </w:rPr>
        <w:t xml:space="preserve">, followed by a 17-ms interval. A forced-choice recognition test immediately followed each study phase. Participants were randomly presented with 30 target-distractor pairs. Following the procedure described by </w:t>
      </w:r>
      <w:proofErr w:type="spellStart"/>
      <w:r w:rsidRPr="00091C9E">
        <w:rPr>
          <w:rFonts w:ascii="Times New Roman" w:hAnsi="Times New Roman" w:cs="Times New Roman"/>
          <w:sz w:val="24"/>
          <w:szCs w:val="24"/>
          <w:lang w:val="en-US"/>
        </w:rPr>
        <w:t>Unkelbach</w:t>
      </w:r>
      <w:proofErr w:type="spellEnd"/>
      <w:r w:rsidRPr="00091C9E">
        <w:rPr>
          <w:rFonts w:ascii="Times New Roman" w:hAnsi="Times New Roman" w:cs="Times New Roman"/>
          <w:sz w:val="24"/>
          <w:szCs w:val="24"/>
          <w:lang w:val="en-US"/>
        </w:rPr>
        <w:t xml:space="preserve"> (2006), in the </w:t>
      </w:r>
      <w:r w:rsidRPr="00091C9E">
        <w:rPr>
          <w:rFonts w:ascii="Times New Roman" w:hAnsi="Times New Roman" w:cs="Times New Roman"/>
          <w:i/>
          <w:sz w:val="24"/>
          <w:szCs w:val="24"/>
          <w:lang w:val="en-US"/>
        </w:rPr>
        <w:t>classic</w:t>
      </w:r>
      <w:r w:rsidRPr="00091C9E">
        <w:rPr>
          <w:rFonts w:ascii="Times New Roman" w:hAnsi="Times New Roman" w:cs="Times New Roman"/>
          <w:sz w:val="24"/>
          <w:szCs w:val="24"/>
          <w:lang w:val="en-US"/>
        </w:rPr>
        <w:t xml:space="preserve"> condition, high-fluency items were always old and low-fluency items were always new (30 Target+/Distractor–). In the </w:t>
      </w:r>
      <w:r w:rsidRPr="00091C9E">
        <w:rPr>
          <w:rFonts w:ascii="Times New Roman" w:hAnsi="Times New Roman" w:cs="Times New Roman"/>
          <w:i/>
          <w:sz w:val="24"/>
          <w:szCs w:val="24"/>
          <w:lang w:val="en-US"/>
        </w:rPr>
        <w:t>reversed</w:t>
      </w:r>
      <w:r w:rsidRPr="00091C9E">
        <w:rPr>
          <w:rFonts w:ascii="Times New Roman" w:hAnsi="Times New Roman" w:cs="Times New Roman"/>
          <w:sz w:val="24"/>
          <w:szCs w:val="24"/>
          <w:lang w:val="en-US"/>
        </w:rPr>
        <w:t xml:space="preserve"> condition, low-fluency items were always old and high-fluency items were always new (30 Target–/Distractor+). Both stimuli were presented simultaneously to each participant for 2000</w:t>
      </w:r>
      <w:r w:rsidR="000A2F85" w:rsidRPr="00091C9E">
        <w:rPr>
          <w:rFonts w:ascii="Times New Roman" w:hAnsi="Times New Roman" w:cs="Times New Roman"/>
          <w:sz w:val="24"/>
          <w:szCs w:val="24"/>
          <w:lang w:val="en-US"/>
        </w:rPr>
        <w:t> </w:t>
      </w:r>
      <w:proofErr w:type="spellStart"/>
      <w:r w:rsidR="000A2F85" w:rsidRPr="00091C9E">
        <w:rPr>
          <w:rFonts w:ascii="Times New Roman" w:hAnsi="Times New Roman" w:cs="Times New Roman"/>
          <w:sz w:val="24"/>
          <w:szCs w:val="24"/>
          <w:lang w:val="en-US"/>
        </w:rPr>
        <w:t>ms</w:t>
      </w:r>
      <w:proofErr w:type="spellEnd"/>
      <w:r w:rsidRPr="00091C9E">
        <w:rPr>
          <w:rFonts w:ascii="Times New Roman" w:hAnsi="Times New Roman" w:cs="Times New Roman"/>
          <w:sz w:val="24"/>
          <w:szCs w:val="24"/>
          <w:lang w:val="en-US"/>
        </w:rPr>
        <w:t xml:space="preserve"> followed by a self-spaced </w:t>
      </w:r>
      <w:proofErr w:type="spellStart"/>
      <w:r w:rsidRPr="00091C9E">
        <w:rPr>
          <w:rFonts w:ascii="Times New Roman" w:hAnsi="Times New Roman" w:cs="Times New Roman"/>
          <w:sz w:val="24"/>
          <w:szCs w:val="24"/>
          <w:lang w:val="en-US"/>
        </w:rPr>
        <w:t>interstimulus</w:t>
      </w:r>
      <w:proofErr w:type="spellEnd"/>
      <w:r w:rsidRPr="00091C9E">
        <w:rPr>
          <w:rFonts w:ascii="Times New Roman" w:hAnsi="Times New Roman" w:cs="Times New Roman"/>
          <w:sz w:val="24"/>
          <w:szCs w:val="24"/>
          <w:lang w:val="en-US"/>
        </w:rPr>
        <w:t xml:space="preserve"> interval. The side of the screen in which the target stimulus was displayed was randomized over the trials. Participants were asked to point to the stimulus they had previously seen and received feedback about the correctness of each decision (</w:t>
      </w:r>
      <w:r w:rsidR="006D5F59"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correct</w:t>
      </w:r>
      <w:r w:rsidR="006D5F59"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or </w:t>
      </w:r>
      <w:r w:rsidR="006D5F59" w:rsidRPr="00091C9E">
        <w:rPr>
          <w:rFonts w:ascii="Times New Roman" w:hAnsi="Times New Roman" w:cs="Times New Roman"/>
          <w:sz w:val="24"/>
          <w:szCs w:val="24"/>
          <w:lang w:val="en-US"/>
        </w:rPr>
        <w:t>“incorrect”</w:t>
      </w:r>
      <w:r w:rsidRPr="00091C9E">
        <w:rPr>
          <w:rFonts w:ascii="Times New Roman" w:hAnsi="Times New Roman" w:cs="Times New Roman"/>
          <w:sz w:val="24"/>
          <w:szCs w:val="24"/>
          <w:lang w:val="en-US"/>
        </w:rPr>
        <w:t>).</w:t>
      </w:r>
    </w:p>
    <w:p w14:paraId="0B90F021" w14:textId="48629C91" w:rsidR="0039731E" w:rsidRPr="00091C9E" w:rsidRDefault="0039731E" w:rsidP="004F0BFD">
      <w:pPr>
        <w:keepNext/>
        <w:spacing w:after="0" w:line="480" w:lineRule="auto"/>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3.1.3.2 </w:t>
      </w:r>
      <w:r w:rsidR="00033EA3" w:rsidRPr="00091C9E">
        <w:rPr>
          <w:rFonts w:ascii="Times New Roman" w:hAnsi="Times New Roman" w:cs="Times New Roman"/>
          <w:sz w:val="24"/>
          <w:szCs w:val="24"/>
          <w:lang w:val="en-US"/>
        </w:rPr>
        <w:t>Test phase</w:t>
      </w:r>
    </w:p>
    <w:p w14:paraId="635D7206" w14:textId="4267DCFC" w:rsidR="00033EA3" w:rsidRPr="00091C9E" w:rsidRDefault="00033EA3" w:rsidP="004F0BFD">
      <w:pPr>
        <w:spacing w:after="0" w:line="480" w:lineRule="auto"/>
        <w:ind w:firstLine="709"/>
        <w:jc w:val="both"/>
        <w:rPr>
          <w:rFonts w:ascii="Times New Roman" w:hAnsi="Times New Roman" w:cs="Times New Roman"/>
          <w:b/>
          <w:sz w:val="24"/>
          <w:szCs w:val="24"/>
          <w:lang w:val="en-US"/>
        </w:rPr>
      </w:pPr>
      <w:r w:rsidRPr="00091C9E">
        <w:rPr>
          <w:rFonts w:ascii="Times New Roman" w:hAnsi="Times New Roman" w:cs="Times New Roman"/>
          <w:sz w:val="24"/>
          <w:szCs w:val="24"/>
          <w:lang w:val="en-US"/>
        </w:rPr>
        <w:t>The procedure and material</w:t>
      </w:r>
      <w:r w:rsidR="006D5F59" w:rsidRPr="00091C9E">
        <w:rPr>
          <w:rFonts w:ascii="Times New Roman" w:hAnsi="Times New Roman" w:cs="Times New Roman"/>
          <w:sz w:val="24"/>
          <w:szCs w:val="24"/>
          <w:lang w:val="en-US"/>
        </w:rPr>
        <w:t>s</w:t>
      </w:r>
      <w:r w:rsidRPr="00091C9E">
        <w:rPr>
          <w:rFonts w:ascii="Times New Roman" w:hAnsi="Times New Roman" w:cs="Times New Roman"/>
          <w:sz w:val="24"/>
          <w:szCs w:val="24"/>
          <w:lang w:val="en-US"/>
        </w:rPr>
        <w:t xml:space="preserve"> used in the test phase were identical to those described in Experiment 1. In Experiment 2, however, participants were instructed to solve 5 two-digit addition problems (e.g., 32 + 47) after studying the 30 unfamiliar drawings and before </w:t>
      </w:r>
      <w:r w:rsidR="006D5F59" w:rsidRPr="00091C9E">
        <w:rPr>
          <w:rFonts w:ascii="Times New Roman" w:hAnsi="Times New Roman" w:cs="Times New Roman"/>
          <w:sz w:val="24"/>
          <w:szCs w:val="24"/>
          <w:lang w:val="en-US"/>
        </w:rPr>
        <w:t xml:space="preserve">doing </w:t>
      </w:r>
      <w:r w:rsidRPr="00091C9E">
        <w:rPr>
          <w:rFonts w:ascii="Times New Roman" w:hAnsi="Times New Roman" w:cs="Times New Roman"/>
          <w:sz w:val="24"/>
          <w:szCs w:val="24"/>
          <w:lang w:val="en-US"/>
        </w:rPr>
        <w:t xml:space="preserve">the recognition test. This procedure was used to decrease </w:t>
      </w:r>
      <w:r w:rsidR="006D5F59" w:rsidRPr="00091C9E">
        <w:rPr>
          <w:rFonts w:ascii="Times New Roman" w:hAnsi="Times New Roman" w:cs="Times New Roman"/>
          <w:sz w:val="24"/>
          <w:szCs w:val="24"/>
          <w:lang w:val="en-US"/>
        </w:rPr>
        <w:t xml:space="preserve">their </w:t>
      </w:r>
      <w:r w:rsidRPr="00091C9E">
        <w:rPr>
          <w:rFonts w:ascii="Times New Roman" w:hAnsi="Times New Roman" w:cs="Times New Roman"/>
          <w:sz w:val="24"/>
          <w:szCs w:val="24"/>
          <w:lang w:val="en-US"/>
        </w:rPr>
        <w:t>recognition performance</w:t>
      </w:r>
      <w:r w:rsidR="001A6A85" w:rsidRPr="00091C9E">
        <w:rPr>
          <w:rFonts w:ascii="Times New Roman" w:hAnsi="Times New Roman" w:cs="Times New Roman"/>
          <w:sz w:val="24"/>
          <w:szCs w:val="24"/>
          <w:lang w:val="en-US"/>
        </w:rPr>
        <w:t xml:space="preserve"> by introducing both </w:t>
      </w:r>
      <w:r w:rsidR="006D5F59" w:rsidRPr="00091C9E">
        <w:rPr>
          <w:rFonts w:ascii="Times New Roman" w:hAnsi="Times New Roman" w:cs="Times New Roman"/>
          <w:sz w:val="24"/>
          <w:szCs w:val="24"/>
          <w:lang w:val="en-US"/>
        </w:rPr>
        <w:t xml:space="preserve">some </w:t>
      </w:r>
      <w:r w:rsidR="001A6A85" w:rsidRPr="00091C9E">
        <w:rPr>
          <w:rFonts w:ascii="Times New Roman" w:hAnsi="Times New Roman" w:cs="Times New Roman"/>
          <w:sz w:val="24"/>
          <w:szCs w:val="24"/>
          <w:lang w:val="en-US"/>
        </w:rPr>
        <w:t>interference and a delay</w:t>
      </w:r>
      <w:r w:rsidRPr="00091C9E">
        <w:rPr>
          <w:rFonts w:ascii="Times New Roman" w:hAnsi="Times New Roman" w:cs="Times New Roman"/>
          <w:sz w:val="24"/>
          <w:szCs w:val="24"/>
          <w:lang w:val="en-US"/>
        </w:rPr>
        <w:t xml:space="preserve">. </w:t>
      </w:r>
      <w:r w:rsidR="006D5F59" w:rsidRPr="00091C9E">
        <w:rPr>
          <w:rFonts w:ascii="Times New Roman" w:hAnsi="Times New Roman" w:cs="Times New Roman"/>
          <w:sz w:val="24"/>
          <w:szCs w:val="24"/>
          <w:lang w:val="en-US"/>
        </w:rPr>
        <w:t>In</w:t>
      </w:r>
      <w:r w:rsidRPr="00091C9E">
        <w:rPr>
          <w:rFonts w:ascii="Times New Roman" w:hAnsi="Times New Roman" w:cs="Times New Roman"/>
          <w:sz w:val="24"/>
          <w:szCs w:val="24"/>
          <w:lang w:val="en-US"/>
        </w:rPr>
        <w:t xml:space="preserve"> Experiment 1, control participants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performance was significantly </w:t>
      </w:r>
      <w:r w:rsidR="006D5F59" w:rsidRPr="00091C9E">
        <w:rPr>
          <w:rFonts w:ascii="Times New Roman" w:hAnsi="Times New Roman" w:cs="Times New Roman"/>
          <w:sz w:val="24"/>
          <w:szCs w:val="24"/>
          <w:lang w:val="en-US"/>
        </w:rPr>
        <w:t xml:space="preserve">better </w:t>
      </w:r>
      <w:r w:rsidRPr="00091C9E">
        <w:rPr>
          <w:rFonts w:ascii="Times New Roman" w:hAnsi="Times New Roman" w:cs="Times New Roman"/>
          <w:sz w:val="24"/>
          <w:szCs w:val="24"/>
          <w:lang w:val="en-US"/>
        </w:rPr>
        <w:t xml:space="preserve">than </w:t>
      </w:r>
      <w:r w:rsidR="006D5F59" w:rsidRPr="00091C9E">
        <w:rPr>
          <w:rFonts w:ascii="Times New Roman" w:hAnsi="Times New Roman" w:cs="Times New Roman"/>
          <w:sz w:val="24"/>
          <w:szCs w:val="24"/>
          <w:lang w:val="en-US"/>
        </w:rPr>
        <w:t xml:space="preserve">the </w:t>
      </w:r>
      <w:r w:rsidRPr="00091C9E">
        <w:rPr>
          <w:rFonts w:ascii="Times New Roman" w:hAnsi="Times New Roman" w:cs="Times New Roman"/>
          <w:sz w:val="24"/>
          <w:szCs w:val="24"/>
          <w:lang w:val="en-US"/>
        </w:rPr>
        <w:t xml:space="preserve">performance of patients with amnesia. </w:t>
      </w:r>
      <w:r w:rsidR="003F6C8B" w:rsidRPr="00091C9E">
        <w:rPr>
          <w:rFonts w:ascii="Times New Roman" w:hAnsi="Times New Roman" w:cs="Times New Roman"/>
          <w:sz w:val="24"/>
          <w:szCs w:val="24"/>
          <w:lang w:val="en-US"/>
        </w:rPr>
        <w:t>Given the difficulty of the study phase, w</w:t>
      </w:r>
      <w:r w:rsidRPr="00091C9E">
        <w:rPr>
          <w:rFonts w:ascii="Times New Roman" w:hAnsi="Times New Roman" w:cs="Times New Roman"/>
          <w:sz w:val="24"/>
          <w:szCs w:val="24"/>
          <w:lang w:val="en-US"/>
        </w:rPr>
        <w:t xml:space="preserve">e expected </w:t>
      </w:r>
      <w:r w:rsidR="006D5F59" w:rsidRPr="00091C9E">
        <w:rPr>
          <w:rFonts w:ascii="Times New Roman" w:hAnsi="Times New Roman" w:cs="Times New Roman"/>
          <w:sz w:val="24"/>
          <w:szCs w:val="24"/>
          <w:lang w:val="en-US"/>
        </w:rPr>
        <w:t xml:space="preserve">the </w:t>
      </w:r>
      <w:r w:rsidRPr="00091C9E">
        <w:rPr>
          <w:rFonts w:ascii="Times New Roman" w:hAnsi="Times New Roman" w:cs="Times New Roman"/>
          <w:sz w:val="24"/>
          <w:szCs w:val="24"/>
          <w:lang w:val="en-US"/>
        </w:rPr>
        <w:t>2-minute delay to further reduce participants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ability to rely on their </w:t>
      </w:r>
      <w:r w:rsidR="003F6C8B" w:rsidRPr="00091C9E">
        <w:rPr>
          <w:rFonts w:ascii="Times New Roman" w:hAnsi="Times New Roman" w:cs="Times New Roman"/>
          <w:sz w:val="24"/>
          <w:szCs w:val="24"/>
          <w:lang w:val="en-US"/>
        </w:rPr>
        <w:t xml:space="preserve">few </w:t>
      </w:r>
      <w:r w:rsidRPr="00091C9E">
        <w:rPr>
          <w:rFonts w:ascii="Times New Roman" w:hAnsi="Times New Roman" w:cs="Times New Roman"/>
          <w:sz w:val="24"/>
          <w:szCs w:val="24"/>
          <w:lang w:val="en-US"/>
        </w:rPr>
        <w:t xml:space="preserve">declarative memory. Our aim was to </w:t>
      </w:r>
      <w:r w:rsidR="006D5F59" w:rsidRPr="00091C9E">
        <w:rPr>
          <w:rFonts w:ascii="Times New Roman" w:hAnsi="Times New Roman" w:cs="Times New Roman"/>
          <w:sz w:val="24"/>
          <w:szCs w:val="24"/>
          <w:lang w:val="en-US"/>
        </w:rPr>
        <w:t xml:space="preserve">place </w:t>
      </w:r>
      <w:r w:rsidRPr="00091C9E">
        <w:rPr>
          <w:rFonts w:ascii="Times New Roman" w:hAnsi="Times New Roman" w:cs="Times New Roman"/>
          <w:sz w:val="24"/>
          <w:szCs w:val="24"/>
          <w:lang w:val="en-US"/>
        </w:rPr>
        <w:t xml:space="preserve">our healthy participants in a situation as analogous as possible to </w:t>
      </w:r>
      <w:r w:rsidR="006D5F59" w:rsidRPr="00091C9E">
        <w:rPr>
          <w:rFonts w:ascii="Times New Roman" w:hAnsi="Times New Roman" w:cs="Times New Roman"/>
          <w:sz w:val="24"/>
          <w:szCs w:val="24"/>
          <w:lang w:val="en-US"/>
        </w:rPr>
        <w:t>what is</w:t>
      </w:r>
      <w:r w:rsidRPr="00091C9E">
        <w:rPr>
          <w:rFonts w:ascii="Times New Roman" w:hAnsi="Times New Roman" w:cs="Times New Roman"/>
          <w:sz w:val="24"/>
          <w:szCs w:val="24"/>
          <w:lang w:val="en-US"/>
        </w:rPr>
        <w:t xml:space="preserve"> experienced by patients with severe amnesia when making their recognition decisions.</w:t>
      </w:r>
    </w:p>
    <w:p w14:paraId="12EC2ED1" w14:textId="39B54ECE" w:rsidR="00033EA3" w:rsidRPr="00091C9E" w:rsidRDefault="0039731E" w:rsidP="004F0BFD">
      <w:pPr>
        <w:keepNext/>
        <w:spacing w:after="0" w:line="480" w:lineRule="auto"/>
        <w:rPr>
          <w:rFonts w:ascii="Times New Roman" w:hAnsi="Times New Roman" w:cs="Times New Roman"/>
          <w:b/>
          <w:i/>
          <w:sz w:val="24"/>
          <w:szCs w:val="24"/>
          <w:lang w:val="en-US"/>
        </w:rPr>
      </w:pPr>
      <w:r w:rsidRPr="00091C9E">
        <w:rPr>
          <w:rFonts w:ascii="Times New Roman" w:hAnsi="Times New Roman" w:cs="Times New Roman"/>
          <w:b/>
          <w:i/>
          <w:sz w:val="24"/>
          <w:szCs w:val="24"/>
          <w:lang w:val="en-US"/>
        </w:rPr>
        <w:lastRenderedPageBreak/>
        <w:t xml:space="preserve">3.2 </w:t>
      </w:r>
      <w:r w:rsidR="00033EA3" w:rsidRPr="00091C9E">
        <w:rPr>
          <w:rFonts w:ascii="Times New Roman" w:hAnsi="Times New Roman" w:cs="Times New Roman"/>
          <w:b/>
          <w:i/>
          <w:sz w:val="24"/>
          <w:szCs w:val="24"/>
          <w:lang w:val="en-US"/>
        </w:rPr>
        <w:t>Results</w:t>
      </w:r>
    </w:p>
    <w:p w14:paraId="505B0DDF" w14:textId="4247BF41" w:rsidR="0039731E" w:rsidRPr="00091C9E" w:rsidRDefault="0039731E" w:rsidP="004F0BFD">
      <w:pPr>
        <w:keepNext/>
        <w:spacing w:after="0" w:line="480" w:lineRule="auto"/>
        <w:jc w:val="both"/>
        <w:rPr>
          <w:rFonts w:ascii="Times New Roman" w:hAnsi="Times New Roman" w:cs="Times New Roman"/>
          <w:i/>
          <w:sz w:val="24"/>
          <w:szCs w:val="24"/>
          <w:lang w:val="en-US"/>
        </w:rPr>
      </w:pPr>
      <w:r w:rsidRPr="00091C9E">
        <w:rPr>
          <w:rFonts w:ascii="Times New Roman" w:hAnsi="Times New Roman" w:cs="Times New Roman"/>
          <w:i/>
          <w:sz w:val="24"/>
          <w:szCs w:val="24"/>
          <w:lang w:val="en-US"/>
        </w:rPr>
        <w:t xml:space="preserve">3.2.1 </w:t>
      </w:r>
      <w:r w:rsidR="00033EA3" w:rsidRPr="00091C9E">
        <w:rPr>
          <w:rFonts w:ascii="Times New Roman" w:hAnsi="Times New Roman" w:cs="Times New Roman"/>
          <w:i/>
          <w:sz w:val="24"/>
          <w:szCs w:val="24"/>
          <w:lang w:val="en-US"/>
        </w:rPr>
        <w:t>Manipulation check</w:t>
      </w:r>
    </w:p>
    <w:p w14:paraId="09CCCB37" w14:textId="0289B758"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Participants included in the two experimental conditions were equal in terms of both chronological age (</w:t>
      </w:r>
      <w:r w:rsidRPr="00091C9E">
        <w:rPr>
          <w:rFonts w:ascii="Times New Roman" w:hAnsi="Times New Roman" w:cs="Times New Roman"/>
          <w:i/>
          <w:sz w:val="24"/>
          <w:szCs w:val="24"/>
          <w:lang w:val="en-US"/>
        </w:rPr>
        <w:t>Means</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43.39 vs. 39.50 years, </w:t>
      </w:r>
      <w:r w:rsidRPr="00091C9E">
        <w:rPr>
          <w:rFonts w:ascii="Times New Roman" w:hAnsi="Times New Roman" w:cs="Times New Roman"/>
          <w:i/>
          <w:sz w:val="24"/>
          <w:szCs w:val="24"/>
          <w:lang w:val="en-US"/>
        </w:rPr>
        <w:t>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8.46 vs. 9.28 years, for the classic and the reversed condition, respectively) and level of education (means</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13.90 vs. 14.00 years, SD</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1.67 vs. 1.87 years), all </w:t>
      </w:r>
      <w:proofErr w:type="spellStart"/>
      <w:r w:rsidRPr="00091C9E">
        <w:rPr>
          <w:rFonts w:ascii="Times New Roman" w:hAnsi="Times New Roman" w:cs="Times New Roman"/>
          <w:i/>
          <w:sz w:val="24"/>
          <w:szCs w:val="24"/>
          <w:lang w:val="en-US"/>
        </w:rPr>
        <w:t>ts</w:t>
      </w:r>
      <w:proofErr w:type="spellEnd"/>
      <w:r w:rsidR="005B2D85" w:rsidRPr="00091C9E">
        <w:rPr>
          <w:rFonts w:ascii="Times New Roman" w:hAnsi="Times New Roman" w:cs="Times New Roman"/>
          <w:sz w:val="24"/>
          <w:szCs w:val="24"/>
          <w:lang w:val="en-US"/>
        </w:rPr>
        <w:t xml:space="preserve"> &lt; </w:t>
      </w:r>
      <w:r w:rsidRPr="00091C9E">
        <w:rPr>
          <w:rFonts w:ascii="Times New Roman" w:hAnsi="Times New Roman" w:cs="Times New Roman"/>
          <w:sz w:val="24"/>
          <w:szCs w:val="24"/>
          <w:lang w:val="en-US"/>
        </w:rPr>
        <w:t xml:space="preserve">2. No gender or order effects were found on the rate of correct </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old</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responses, all </w:t>
      </w:r>
      <w:r w:rsidRPr="00091C9E">
        <w:rPr>
          <w:rFonts w:ascii="Times New Roman" w:hAnsi="Times New Roman" w:cs="Times New Roman"/>
          <w:i/>
          <w:sz w:val="24"/>
          <w:szCs w:val="24"/>
          <w:lang w:val="en-US"/>
        </w:rPr>
        <w:t>F</w:t>
      </w:r>
      <w:r w:rsidRPr="00091C9E">
        <w:rPr>
          <w:rFonts w:ascii="Times New Roman" w:hAnsi="Times New Roman" w:cs="Times New Roman"/>
          <w:sz w:val="24"/>
          <w:szCs w:val="24"/>
          <w:lang w:val="en-US"/>
        </w:rPr>
        <w:t>s</w:t>
      </w:r>
      <w:r w:rsidR="005B2D85" w:rsidRPr="00091C9E">
        <w:rPr>
          <w:rFonts w:ascii="Times New Roman" w:hAnsi="Times New Roman" w:cs="Times New Roman"/>
          <w:sz w:val="24"/>
          <w:szCs w:val="24"/>
          <w:lang w:val="en-US"/>
        </w:rPr>
        <w:t xml:space="preserve"> &lt; </w:t>
      </w:r>
      <w:r w:rsidRPr="00091C9E">
        <w:rPr>
          <w:rFonts w:ascii="Times New Roman" w:hAnsi="Times New Roman" w:cs="Times New Roman"/>
          <w:sz w:val="24"/>
          <w:szCs w:val="24"/>
          <w:lang w:val="en-US"/>
        </w:rPr>
        <w:t xml:space="preserve">1. A </w:t>
      </w:r>
      <w:r w:rsidR="006D5F59" w:rsidRPr="00091C9E">
        <w:rPr>
          <w:rFonts w:ascii="Times New Roman" w:hAnsi="Times New Roman" w:cs="Times New Roman"/>
          <w:sz w:val="24"/>
          <w:szCs w:val="24"/>
          <w:lang w:val="en-US"/>
        </w:rPr>
        <w:t>o</w:t>
      </w:r>
      <w:r w:rsidRPr="00091C9E">
        <w:rPr>
          <w:rFonts w:ascii="Times New Roman" w:hAnsi="Times New Roman" w:cs="Times New Roman"/>
          <w:sz w:val="24"/>
          <w:szCs w:val="24"/>
          <w:lang w:val="en-US"/>
        </w:rPr>
        <w:t>ne</w:t>
      </w:r>
      <w:r w:rsidR="006D5F59"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sample t test was also conducted to check whether the proportion of participants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correct recognitions differed from chance (.50) in the two experimental conditions. No statistical differences were found either in the classic condition (</w:t>
      </w:r>
      <w:r w:rsidR="008244FC"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i/>
          <w:sz w:val="24"/>
          <w:szCs w:val="24"/>
          <w:lang w:val="en-US"/>
        </w:rPr>
        <w:t>.</w:t>
      </w:r>
      <w:r w:rsidRPr="00091C9E">
        <w:rPr>
          <w:rFonts w:ascii="Times New Roman" w:hAnsi="Times New Roman" w:cs="Times New Roman"/>
          <w:sz w:val="24"/>
          <w:szCs w:val="24"/>
          <w:lang w:val="en-US"/>
        </w:rPr>
        <w:t xml:space="preserve">49), </w:t>
      </w:r>
      <w:proofErr w:type="gramStart"/>
      <w:r w:rsidRPr="00091C9E">
        <w:rPr>
          <w:rFonts w:ascii="Times New Roman" w:hAnsi="Times New Roman" w:cs="Times New Roman"/>
          <w:i/>
          <w:sz w:val="24"/>
          <w:szCs w:val="24"/>
          <w:lang w:val="en-US"/>
        </w:rPr>
        <w:t>t</w:t>
      </w:r>
      <w:r w:rsidRPr="00091C9E">
        <w:rPr>
          <w:rFonts w:ascii="Times New Roman" w:hAnsi="Times New Roman" w:cs="Times New Roman"/>
          <w:sz w:val="24"/>
          <w:szCs w:val="24"/>
          <w:lang w:val="en-US"/>
        </w:rPr>
        <w:t>(</w:t>
      </w:r>
      <w:proofErr w:type="gramEnd"/>
      <w:r w:rsidRPr="00091C9E">
        <w:rPr>
          <w:rFonts w:ascii="Times New Roman" w:hAnsi="Times New Roman" w:cs="Times New Roman"/>
          <w:sz w:val="24"/>
          <w:szCs w:val="24"/>
          <w:lang w:val="en-US"/>
        </w:rPr>
        <w:t>20)</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0.147,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.88, or in the reversed condition (</w:t>
      </w:r>
      <w:r w:rsidR="008244FC"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.51), </w:t>
      </w:r>
      <w:r w:rsidRPr="00091C9E">
        <w:rPr>
          <w:rFonts w:ascii="Times New Roman" w:hAnsi="Times New Roman" w:cs="Times New Roman"/>
          <w:i/>
          <w:sz w:val="24"/>
          <w:szCs w:val="24"/>
          <w:lang w:val="en-US"/>
        </w:rPr>
        <w:t>t</w:t>
      </w:r>
      <w:r w:rsidRPr="00091C9E">
        <w:rPr>
          <w:rFonts w:ascii="Times New Roman" w:hAnsi="Times New Roman" w:cs="Times New Roman"/>
          <w:sz w:val="24"/>
          <w:szCs w:val="24"/>
          <w:lang w:val="en-US"/>
        </w:rPr>
        <w:t>(20)</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0.662,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.52. These results suggest that the procedure used to reduce healthy participants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ability to rely on their episodic memory was successful.</w:t>
      </w:r>
    </w:p>
    <w:p w14:paraId="4997ED8A" w14:textId="5B94033F" w:rsidR="0039731E" w:rsidRPr="00091C9E" w:rsidRDefault="0039731E" w:rsidP="004F0BFD">
      <w:pPr>
        <w:keepNext/>
        <w:spacing w:after="0" w:line="480" w:lineRule="auto"/>
        <w:jc w:val="both"/>
        <w:rPr>
          <w:rFonts w:ascii="Times New Roman" w:hAnsi="Times New Roman" w:cs="Times New Roman"/>
          <w:i/>
          <w:sz w:val="24"/>
          <w:szCs w:val="24"/>
          <w:lang w:val="en-US"/>
        </w:rPr>
      </w:pPr>
      <w:r w:rsidRPr="00091C9E">
        <w:rPr>
          <w:rFonts w:ascii="Times New Roman" w:hAnsi="Times New Roman" w:cs="Times New Roman"/>
          <w:i/>
          <w:sz w:val="24"/>
          <w:szCs w:val="24"/>
          <w:lang w:val="en-US"/>
        </w:rPr>
        <w:t xml:space="preserve">3.2.2 </w:t>
      </w:r>
      <w:r w:rsidR="00033EA3" w:rsidRPr="00091C9E">
        <w:rPr>
          <w:rFonts w:ascii="Times New Roman" w:hAnsi="Times New Roman" w:cs="Times New Roman"/>
          <w:i/>
          <w:sz w:val="24"/>
          <w:szCs w:val="24"/>
          <w:lang w:val="en-US"/>
        </w:rPr>
        <w:t>Recognition rate</w:t>
      </w:r>
    </w:p>
    <w:p w14:paraId="109CB4CE" w14:textId="784B547A"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A 2 (Condition: classic or reversed) x 3 (</w:t>
      </w:r>
      <w:r w:rsidR="006D5F59" w:rsidRPr="00091C9E">
        <w:rPr>
          <w:rFonts w:ascii="Times New Roman" w:hAnsi="Times New Roman" w:cs="Times New Roman"/>
          <w:sz w:val="24"/>
          <w:szCs w:val="24"/>
          <w:lang w:val="en-US"/>
        </w:rPr>
        <w:t>P</w:t>
      </w:r>
      <w:r w:rsidRPr="00091C9E">
        <w:rPr>
          <w:rFonts w:ascii="Times New Roman" w:hAnsi="Times New Roman" w:cs="Times New Roman"/>
          <w:sz w:val="24"/>
          <w:szCs w:val="24"/>
          <w:lang w:val="en-US"/>
        </w:rPr>
        <w:t>icture quality: Target+/Distractor–, Target+/Distractor+, Target–/Distractor+) mixed-factor ANOVA was carried out to examine the influence of the perceptual fluency manipulation on participants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correct recognition decisions during the test phase. The results revealed a Condition x Picture quality interaction, </w:t>
      </w:r>
      <w:proofErr w:type="gramStart"/>
      <w:r w:rsidRPr="00091C9E">
        <w:rPr>
          <w:rFonts w:ascii="Times New Roman" w:hAnsi="Times New Roman" w:cs="Times New Roman"/>
          <w:i/>
          <w:sz w:val="24"/>
          <w:szCs w:val="24"/>
          <w:lang w:val="en-US"/>
        </w:rPr>
        <w:t>F</w:t>
      </w:r>
      <w:r w:rsidRPr="00091C9E">
        <w:rPr>
          <w:rFonts w:ascii="Times New Roman" w:hAnsi="Times New Roman" w:cs="Times New Roman"/>
          <w:sz w:val="24"/>
          <w:szCs w:val="24"/>
          <w:lang w:val="en-US"/>
        </w:rPr>
        <w:t>(</w:t>
      </w:r>
      <w:proofErr w:type="gramEnd"/>
      <w:r w:rsidRPr="00091C9E">
        <w:rPr>
          <w:rFonts w:ascii="Times New Roman" w:hAnsi="Times New Roman" w:cs="Times New Roman"/>
          <w:sz w:val="24"/>
          <w:szCs w:val="24"/>
          <w:lang w:val="en-US"/>
        </w:rPr>
        <w:t>2,80)</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6.94, </w:t>
      </w:r>
      <w:proofErr w:type="spellStart"/>
      <w:r w:rsidRPr="00091C9E">
        <w:rPr>
          <w:rFonts w:ascii="Times New Roman" w:hAnsi="Times New Roman" w:cs="Times New Roman"/>
          <w:i/>
          <w:sz w:val="24"/>
          <w:szCs w:val="24"/>
          <w:lang w:val="en-US"/>
        </w:rPr>
        <w:t>MSe</w:t>
      </w:r>
      <w:proofErr w:type="spellEnd"/>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1.76,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.002, </w:t>
      </w:r>
      <w:r w:rsidRPr="00091C9E">
        <w:rPr>
          <w:rFonts w:ascii="Times New Roman" w:hAnsi="Times New Roman" w:cs="Times New Roman"/>
          <w:i/>
          <w:sz w:val="24"/>
          <w:szCs w:val="24"/>
          <w:lang w:val="en-US"/>
        </w:rPr>
        <w:t>η</w:t>
      </w:r>
      <w:r w:rsidRPr="00091C9E">
        <w:rPr>
          <w:rFonts w:ascii="Times New Roman" w:hAnsi="Times New Roman" w:cs="Times New Roman"/>
          <w:i/>
          <w:sz w:val="24"/>
          <w:szCs w:val="24"/>
          <w:vertAlign w:val="superscript"/>
          <w:lang w:val="en-US"/>
        </w:rPr>
        <w:t>2</w:t>
      </w:r>
      <w:r w:rsidRPr="00091C9E">
        <w:rPr>
          <w:rFonts w:ascii="Times New Roman" w:hAnsi="Times New Roman" w:cs="Times New Roman"/>
          <w:i/>
          <w:sz w:val="24"/>
          <w:szCs w:val="24"/>
          <w:vertAlign w:val="subscript"/>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.15, but no main effect of group, </w:t>
      </w:r>
      <w:r w:rsidRPr="00091C9E">
        <w:rPr>
          <w:rFonts w:ascii="Times New Roman" w:hAnsi="Times New Roman" w:cs="Times New Roman"/>
          <w:i/>
          <w:sz w:val="24"/>
          <w:szCs w:val="24"/>
          <w:lang w:val="en-US"/>
        </w:rPr>
        <w:t>F</w:t>
      </w:r>
      <w:r w:rsidRPr="00091C9E">
        <w:rPr>
          <w:rFonts w:ascii="Times New Roman" w:hAnsi="Times New Roman" w:cs="Times New Roman"/>
          <w:sz w:val="24"/>
          <w:szCs w:val="24"/>
          <w:lang w:val="en-US"/>
        </w:rPr>
        <w:t>(1,40)</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0.44, </w:t>
      </w:r>
      <w:proofErr w:type="spellStart"/>
      <w:r w:rsidRPr="00091C9E">
        <w:rPr>
          <w:rFonts w:ascii="Times New Roman" w:hAnsi="Times New Roman" w:cs="Times New Roman"/>
          <w:i/>
          <w:sz w:val="24"/>
          <w:szCs w:val="24"/>
          <w:lang w:val="en-US"/>
        </w:rPr>
        <w:t>MSe</w:t>
      </w:r>
      <w:proofErr w:type="spellEnd"/>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1.39,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.51, and no main effect of picture quality, </w:t>
      </w:r>
      <w:r w:rsidRPr="00091C9E">
        <w:rPr>
          <w:rFonts w:ascii="Times New Roman" w:hAnsi="Times New Roman" w:cs="Times New Roman"/>
          <w:i/>
          <w:sz w:val="24"/>
          <w:szCs w:val="24"/>
          <w:lang w:val="en-US"/>
        </w:rPr>
        <w:t>F</w:t>
      </w:r>
      <w:r w:rsidRPr="00091C9E">
        <w:rPr>
          <w:rFonts w:ascii="Times New Roman" w:hAnsi="Times New Roman" w:cs="Times New Roman"/>
          <w:sz w:val="24"/>
          <w:szCs w:val="24"/>
          <w:lang w:val="en-US"/>
        </w:rPr>
        <w:t>(2,80)</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0.44, </w:t>
      </w:r>
      <w:proofErr w:type="spellStart"/>
      <w:r w:rsidRPr="00091C9E">
        <w:rPr>
          <w:rFonts w:ascii="Times New Roman" w:hAnsi="Times New Roman" w:cs="Times New Roman"/>
          <w:i/>
          <w:sz w:val="24"/>
          <w:szCs w:val="24"/>
          <w:lang w:val="en-US"/>
        </w:rPr>
        <w:t>MSe</w:t>
      </w:r>
      <w:proofErr w:type="spellEnd"/>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1.76,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.41. The interaction results from the fact that participants in the classic condition produced more correct </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old</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responses when the visual manipulation induced a strong feeling of fluency than when it induced a weak feeling of fluency, </w:t>
      </w:r>
      <w:r w:rsidRPr="00091C9E">
        <w:rPr>
          <w:rFonts w:ascii="Times New Roman" w:hAnsi="Times New Roman" w:cs="Times New Roman"/>
          <w:i/>
          <w:sz w:val="24"/>
          <w:szCs w:val="24"/>
          <w:lang w:val="en-US"/>
        </w:rPr>
        <w:t>F</w:t>
      </w:r>
      <w:r w:rsidRPr="00091C9E">
        <w:rPr>
          <w:rFonts w:ascii="Times New Roman" w:hAnsi="Times New Roman" w:cs="Times New Roman"/>
          <w:sz w:val="24"/>
          <w:szCs w:val="24"/>
          <w:lang w:val="en-US"/>
        </w:rPr>
        <w:t>(1,40)</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5.07, </w:t>
      </w:r>
      <w:proofErr w:type="spellStart"/>
      <w:r w:rsidRPr="00091C9E">
        <w:rPr>
          <w:rFonts w:ascii="Times New Roman" w:hAnsi="Times New Roman" w:cs="Times New Roman"/>
          <w:i/>
          <w:sz w:val="24"/>
          <w:szCs w:val="24"/>
          <w:lang w:val="en-US"/>
        </w:rPr>
        <w:t>MSe</w:t>
      </w:r>
      <w:proofErr w:type="spellEnd"/>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1.08,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.029. Conversely, participants in the reversed condition seemed to give fewer correct </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old</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responses when the competing source induced a strong feeling </w:t>
      </w:r>
      <w:r w:rsidRPr="00091C9E">
        <w:rPr>
          <w:rFonts w:ascii="Times New Roman" w:hAnsi="Times New Roman" w:cs="Times New Roman"/>
          <w:sz w:val="24"/>
          <w:szCs w:val="24"/>
          <w:lang w:val="en-US"/>
        </w:rPr>
        <w:lastRenderedPageBreak/>
        <w:t xml:space="preserve">of fluency than when it induced a weak feeling of fluency, </w:t>
      </w:r>
      <w:r w:rsidRPr="00091C9E">
        <w:rPr>
          <w:rFonts w:ascii="Times New Roman" w:hAnsi="Times New Roman" w:cs="Times New Roman"/>
          <w:i/>
          <w:sz w:val="24"/>
          <w:szCs w:val="24"/>
          <w:lang w:val="en-US"/>
        </w:rPr>
        <w:t>F</w:t>
      </w:r>
      <w:r w:rsidRPr="00091C9E">
        <w:rPr>
          <w:rFonts w:ascii="Times New Roman" w:hAnsi="Times New Roman" w:cs="Times New Roman"/>
          <w:sz w:val="24"/>
          <w:szCs w:val="24"/>
          <w:lang w:val="en-US"/>
        </w:rPr>
        <w:t>(1,40)</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5.55, </w:t>
      </w:r>
      <w:proofErr w:type="spellStart"/>
      <w:r w:rsidRPr="00091C9E">
        <w:rPr>
          <w:rFonts w:ascii="Times New Roman" w:hAnsi="Times New Roman" w:cs="Times New Roman"/>
          <w:i/>
          <w:sz w:val="24"/>
          <w:szCs w:val="24"/>
          <w:lang w:val="en-US"/>
        </w:rPr>
        <w:t>MSe</w:t>
      </w:r>
      <w:proofErr w:type="spellEnd"/>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0.99, </w:t>
      </w:r>
      <w:r w:rsidRPr="00091C9E">
        <w:rPr>
          <w:rFonts w:ascii="Times New Roman" w:hAnsi="Times New Roman" w:cs="Times New Roman"/>
          <w:i/>
          <w:sz w:val="24"/>
          <w:szCs w:val="24"/>
          <w:lang w:val="en-US"/>
        </w:rPr>
        <w:t>p</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.023 (see Table 3). No other result reached significance, </w:t>
      </w:r>
      <w:r w:rsidRPr="00091C9E">
        <w:rPr>
          <w:rFonts w:ascii="Times New Roman" w:hAnsi="Times New Roman" w:cs="Times New Roman"/>
          <w:i/>
          <w:sz w:val="24"/>
          <w:szCs w:val="24"/>
          <w:lang w:val="en-US"/>
        </w:rPr>
        <w:t>F</w:t>
      </w:r>
      <w:r w:rsidR="005B2D85" w:rsidRPr="00091C9E">
        <w:rPr>
          <w:rFonts w:ascii="Times New Roman" w:hAnsi="Times New Roman" w:cs="Times New Roman"/>
          <w:sz w:val="24"/>
          <w:szCs w:val="24"/>
          <w:lang w:val="en-US"/>
        </w:rPr>
        <w:t xml:space="preserve"> &lt; </w:t>
      </w:r>
      <w:r w:rsidRPr="00091C9E">
        <w:rPr>
          <w:rFonts w:ascii="Times New Roman" w:hAnsi="Times New Roman" w:cs="Times New Roman"/>
          <w:sz w:val="24"/>
          <w:szCs w:val="24"/>
          <w:lang w:val="en-US"/>
        </w:rPr>
        <w:t>2.</w:t>
      </w:r>
    </w:p>
    <w:p w14:paraId="7C89D569" w14:textId="77777777" w:rsidR="00091C9E" w:rsidRPr="00091C9E" w:rsidRDefault="00091C9E" w:rsidP="004F0BFD">
      <w:pPr>
        <w:keepNext/>
        <w:keepLines/>
        <w:suppressAutoHyphens/>
        <w:spacing w:after="0" w:line="480" w:lineRule="auto"/>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Table 3</w:t>
      </w:r>
    </w:p>
    <w:p w14:paraId="4ECD0D9C" w14:textId="77777777" w:rsidR="00091C9E" w:rsidRPr="00091C9E" w:rsidRDefault="00091C9E" w:rsidP="004F0BFD">
      <w:pPr>
        <w:keepNext/>
        <w:keepLines/>
        <w:suppressAutoHyphens/>
        <w:spacing w:after="0" w:line="480" w:lineRule="auto"/>
        <w:rPr>
          <w:rFonts w:ascii="Times New Roman" w:eastAsia="Times New Roman" w:hAnsi="Times New Roman" w:cs="Times New Roman"/>
          <w:i/>
          <w:sz w:val="24"/>
          <w:szCs w:val="24"/>
          <w:lang w:val="en-US"/>
        </w:rPr>
      </w:pPr>
      <w:r w:rsidRPr="00091C9E">
        <w:rPr>
          <w:rFonts w:ascii="Times New Roman" w:eastAsia="Times New Roman" w:hAnsi="Times New Roman" w:cs="Times New Roman"/>
          <w:i/>
          <w:sz w:val="24"/>
          <w:szCs w:val="24"/>
          <w:lang w:val="en-US"/>
        </w:rPr>
        <w:t>Mean Proportion of “Old” Responses for Targets by Test Pair Contrast (Standard Deviation) for Each Experimental Condition (Classic vs. Reversed) in Experiment 2</w:t>
      </w:r>
    </w:p>
    <w:tbl>
      <w:tblPr>
        <w:tblStyle w:val="Grilledutableau"/>
        <w:tblW w:w="0" w:type="auto"/>
        <w:tblLook w:val="04A0" w:firstRow="1" w:lastRow="0" w:firstColumn="1" w:lastColumn="0" w:noHBand="0" w:noVBand="1"/>
      </w:tblPr>
      <w:tblGrid>
        <w:gridCol w:w="1888"/>
        <w:gridCol w:w="1878"/>
        <w:gridCol w:w="1881"/>
        <w:gridCol w:w="1882"/>
        <w:gridCol w:w="1877"/>
      </w:tblGrid>
      <w:tr w:rsidR="00091C9E" w:rsidRPr="00091C9E" w14:paraId="0250D869" w14:textId="77777777" w:rsidTr="00F7069B">
        <w:tc>
          <w:tcPr>
            <w:tcW w:w="1909" w:type="dxa"/>
            <w:tcBorders>
              <w:left w:val="nil"/>
              <w:bottom w:val="single" w:sz="4" w:space="0" w:color="auto"/>
              <w:right w:val="nil"/>
            </w:tcBorders>
          </w:tcPr>
          <w:p w14:paraId="2B900C3D" w14:textId="77777777" w:rsidR="00091C9E" w:rsidRPr="00091C9E" w:rsidRDefault="00091C9E" w:rsidP="004F0BFD">
            <w:pPr>
              <w:keepNext/>
              <w:keepLines/>
              <w:suppressAutoHyphens/>
              <w:spacing w:line="480" w:lineRule="auto"/>
              <w:rPr>
                <w:rFonts w:ascii="Times New Roman" w:eastAsia="Times New Roman" w:hAnsi="Times New Roman" w:cs="Times New Roman"/>
                <w:sz w:val="24"/>
                <w:szCs w:val="24"/>
                <w:lang w:val="en-US"/>
              </w:rPr>
            </w:pPr>
          </w:p>
        </w:tc>
        <w:tc>
          <w:tcPr>
            <w:tcW w:w="1909" w:type="dxa"/>
            <w:tcBorders>
              <w:left w:val="nil"/>
              <w:bottom w:val="single" w:sz="4" w:space="0" w:color="auto"/>
              <w:right w:val="nil"/>
            </w:tcBorders>
          </w:tcPr>
          <w:p w14:paraId="50324F95"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Total</w:t>
            </w:r>
          </w:p>
        </w:tc>
        <w:tc>
          <w:tcPr>
            <w:tcW w:w="1909" w:type="dxa"/>
            <w:tcBorders>
              <w:left w:val="nil"/>
              <w:bottom w:val="single" w:sz="4" w:space="0" w:color="auto"/>
              <w:right w:val="nil"/>
            </w:tcBorders>
          </w:tcPr>
          <w:p w14:paraId="3523F5A6"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T+/D–</w:t>
            </w:r>
          </w:p>
        </w:tc>
        <w:tc>
          <w:tcPr>
            <w:tcW w:w="1909" w:type="dxa"/>
            <w:tcBorders>
              <w:left w:val="nil"/>
              <w:bottom w:val="single" w:sz="4" w:space="0" w:color="auto"/>
              <w:right w:val="nil"/>
            </w:tcBorders>
          </w:tcPr>
          <w:p w14:paraId="3F93B812"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T+/D+</w:t>
            </w:r>
          </w:p>
        </w:tc>
        <w:tc>
          <w:tcPr>
            <w:tcW w:w="1910" w:type="dxa"/>
            <w:tcBorders>
              <w:left w:val="nil"/>
              <w:bottom w:val="single" w:sz="4" w:space="0" w:color="auto"/>
              <w:right w:val="nil"/>
            </w:tcBorders>
          </w:tcPr>
          <w:p w14:paraId="2109716B"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T–/D+</w:t>
            </w:r>
          </w:p>
        </w:tc>
      </w:tr>
      <w:tr w:rsidR="00091C9E" w:rsidRPr="00091C9E" w14:paraId="2BA75F83" w14:textId="77777777" w:rsidTr="00F7069B">
        <w:tc>
          <w:tcPr>
            <w:tcW w:w="1909" w:type="dxa"/>
            <w:tcBorders>
              <w:left w:val="nil"/>
              <w:bottom w:val="nil"/>
              <w:right w:val="nil"/>
            </w:tcBorders>
          </w:tcPr>
          <w:p w14:paraId="728AF302" w14:textId="77777777" w:rsidR="00091C9E" w:rsidRPr="00091C9E" w:rsidRDefault="00091C9E" w:rsidP="004F0BFD">
            <w:pPr>
              <w:keepNext/>
              <w:keepLines/>
              <w:suppressAutoHyphens/>
              <w:spacing w:line="480" w:lineRule="auto"/>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Classic</w:t>
            </w:r>
          </w:p>
        </w:tc>
        <w:tc>
          <w:tcPr>
            <w:tcW w:w="1909" w:type="dxa"/>
            <w:tcBorders>
              <w:left w:val="nil"/>
              <w:bottom w:val="nil"/>
              <w:right w:val="nil"/>
            </w:tcBorders>
          </w:tcPr>
          <w:p w14:paraId="57997CC7"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.49 (.15)</w:t>
            </w:r>
          </w:p>
        </w:tc>
        <w:tc>
          <w:tcPr>
            <w:tcW w:w="1909" w:type="dxa"/>
            <w:tcBorders>
              <w:left w:val="nil"/>
              <w:bottom w:val="nil"/>
              <w:right w:val="nil"/>
            </w:tcBorders>
          </w:tcPr>
          <w:p w14:paraId="3654C22C"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.56 (.16)</w:t>
            </w:r>
          </w:p>
        </w:tc>
        <w:tc>
          <w:tcPr>
            <w:tcW w:w="1909" w:type="dxa"/>
            <w:tcBorders>
              <w:left w:val="nil"/>
              <w:bottom w:val="nil"/>
              <w:right w:val="nil"/>
            </w:tcBorders>
          </w:tcPr>
          <w:p w14:paraId="6CA9F0B1"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.45 (.14)</w:t>
            </w:r>
          </w:p>
        </w:tc>
        <w:tc>
          <w:tcPr>
            <w:tcW w:w="1910" w:type="dxa"/>
            <w:tcBorders>
              <w:left w:val="nil"/>
              <w:bottom w:val="nil"/>
              <w:right w:val="nil"/>
            </w:tcBorders>
          </w:tcPr>
          <w:p w14:paraId="4E83A6EB"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.47 (.15)</w:t>
            </w:r>
          </w:p>
        </w:tc>
      </w:tr>
      <w:tr w:rsidR="00091C9E" w:rsidRPr="00091C9E" w14:paraId="57E8409A" w14:textId="77777777" w:rsidTr="00F7069B">
        <w:tc>
          <w:tcPr>
            <w:tcW w:w="1909" w:type="dxa"/>
            <w:tcBorders>
              <w:top w:val="nil"/>
              <w:left w:val="nil"/>
              <w:right w:val="nil"/>
            </w:tcBorders>
          </w:tcPr>
          <w:p w14:paraId="4F07EBC5" w14:textId="77777777" w:rsidR="00091C9E" w:rsidRPr="00091C9E" w:rsidRDefault="00091C9E" w:rsidP="004F0BFD">
            <w:pPr>
              <w:keepNext/>
              <w:keepLines/>
              <w:suppressAutoHyphens/>
              <w:spacing w:line="480" w:lineRule="auto"/>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Reversed</w:t>
            </w:r>
          </w:p>
        </w:tc>
        <w:tc>
          <w:tcPr>
            <w:tcW w:w="1909" w:type="dxa"/>
            <w:tcBorders>
              <w:top w:val="nil"/>
              <w:left w:val="nil"/>
              <w:right w:val="nil"/>
            </w:tcBorders>
          </w:tcPr>
          <w:p w14:paraId="7DECD3D5"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.51 (.17)</w:t>
            </w:r>
          </w:p>
        </w:tc>
        <w:tc>
          <w:tcPr>
            <w:tcW w:w="1909" w:type="dxa"/>
            <w:tcBorders>
              <w:top w:val="nil"/>
              <w:left w:val="nil"/>
              <w:right w:val="nil"/>
            </w:tcBorders>
          </w:tcPr>
          <w:p w14:paraId="01878878"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.44 (.17)</w:t>
            </w:r>
          </w:p>
        </w:tc>
        <w:tc>
          <w:tcPr>
            <w:tcW w:w="1909" w:type="dxa"/>
            <w:tcBorders>
              <w:top w:val="nil"/>
              <w:left w:val="nil"/>
              <w:right w:val="nil"/>
            </w:tcBorders>
          </w:tcPr>
          <w:p w14:paraId="478B2142"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.52 (.18)</w:t>
            </w:r>
          </w:p>
        </w:tc>
        <w:tc>
          <w:tcPr>
            <w:tcW w:w="1910" w:type="dxa"/>
            <w:tcBorders>
              <w:top w:val="nil"/>
              <w:left w:val="nil"/>
              <w:right w:val="nil"/>
            </w:tcBorders>
          </w:tcPr>
          <w:p w14:paraId="3F87CDA0" w14:textId="77777777" w:rsidR="00091C9E" w:rsidRPr="00091C9E" w:rsidRDefault="00091C9E" w:rsidP="004F0BFD">
            <w:pPr>
              <w:keepNext/>
              <w:keepLines/>
              <w:suppressAutoHyphens/>
              <w:spacing w:line="480" w:lineRule="auto"/>
              <w:jc w:val="center"/>
              <w:rPr>
                <w:rFonts w:ascii="Times New Roman" w:eastAsia="Times New Roman" w:hAnsi="Times New Roman" w:cs="Times New Roman"/>
                <w:sz w:val="24"/>
                <w:szCs w:val="24"/>
                <w:lang w:val="en-US"/>
              </w:rPr>
            </w:pPr>
            <w:r w:rsidRPr="00091C9E">
              <w:rPr>
                <w:rFonts w:ascii="Times New Roman" w:eastAsia="Times New Roman" w:hAnsi="Times New Roman" w:cs="Times New Roman"/>
                <w:sz w:val="24"/>
                <w:szCs w:val="24"/>
                <w:lang w:val="en-US"/>
              </w:rPr>
              <w:t>.59 (.17)</w:t>
            </w:r>
          </w:p>
        </w:tc>
      </w:tr>
    </w:tbl>
    <w:p w14:paraId="040326BF" w14:textId="77777777" w:rsidR="00091C9E" w:rsidRPr="00FD13DD" w:rsidRDefault="00091C9E" w:rsidP="004F0BFD">
      <w:pPr>
        <w:suppressAutoHyphens/>
        <w:spacing w:after="0" w:line="480" w:lineRule="auto"/>
        <w:rPr>
          <w:rFonts w:ascii="Times New Roman" w:eastAsia="Times New Roman" w:hAnsi="Times New Roman" w:cs="Times New Roman"/>
          <w:sz w:val="20"/>
          <w:szCs w:val="20"/>
          <w:lang w:val="en-US"/>
        </w:rPr>
      </w:pPr>
      <w:r w:rsidRPr="00FD13DD">
        <w:rPr>
          <w:rFonts w:ascii="Times New Roman" w:eastAsia="Times New Roman" w:hAnsi="Times New Roman" w:cs="Times New Roman"/>
          <w:i/>
          <w:sz w:val="20"/>
          <w:szCs w:val="20"/>
          <w:lang w:val="en-US"/>
        </w:rPr>
        <w:t>Note.</w:t>
      </w:r>
      <w:r w:rsidRPr="00FD13DD">
        <w:rPr>
          <w:rFonts w:ascii="Times New Roman" w:eastAsia="Times New Roman" w:hAnsi="Times New Roman" w:cs="Times New Roman"/>
          <w:sz w:val="20"/>
          <w:szCs w:val="20"/>
          <w:lang w:val="en-US"/>
        </w:rPr>
        <w:t xml:space="preserve"> T+/D–: high-contrast target, low-contrast distractor; T+/D+: high-contrast target, high-contrast distractor; T–/D+: low-contrast target, high-contrast distractor.</w:t>
      </w:r>
    </w:p>
    <w:p w14:paraId="7B607764" w14:textId="5CE48070" w:rsidR="00033EA3" w:rsidRPr="00091C9E" w:rsidRDefault="0039731E" w:rsidP="004F0BFD">
      <w:pPr>
        <w:keepNext/>
        <w:spacing w:after="0" w:line="480" w:lineRule="auto"/>
        <w:rPr>
          <w:rFonts w:ascii="Times New Roman" w:hAnsi="Times New Roman" w:cs="Times New Roman"/>
          <w:b/>
          <w:i/>
          <w:sz w:val="24"/>
          <w:szCs w:val="24"/>
          <w:lang w:val="en-US"/>
        </w:rPr>
      </w:pPr>
      <w:r w:rsidRPr="00091C9E">
        <w:rPr>
          <w:rFonts w:ascii="Times New Roman" w:hAnsi="Times New Roman" w:cs="Times New Roman"/>
          <w:b/>
          <w:i/>
          <w:sz w:val="24"/>
          <w:szCs w:val="24"/>
          <w:lang w:val="en-US"/>
        </w:rPr>
        <w:t xml:space="preserve">3.3. </w:t>
      </w:r>
      <w:r w:rsidR="00033EA3" w:rsidRPr="00091C9E">
        <w:rPr>
          <w:rFonts w:ascii="Times New Roman" w:hAnsi="Times New Roman" w:cs="Times New Roman"/>
          <w:b/>
          <w:i/>
          <w:sz w:val="24"/>
          <w:szCs w:val="24"/>
          <w:lang w:val="en-US"/>
        </w:rPr>
        <w:t>Discussion</w:t>
      </w:r>
    </w:p>
    <w:p w14:paraId="3ED141A5" w14:textId="5434F1ED"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In this experiment, we manipulate</w:t>
      </w:r>
      <w:r w:rsidR="006D5F59" w:rsidRPr="00091C9E">
        <w:rPr>
          <w:rFonts w:ascii="Times New Roman" w:hAnsi="Times New Roman" w:cs="Times New Roman"/>
          <w:sz w:val="24"/>
          <w:szCs w:val="24"/>
          <w:lang w:val="en-US"/>
        </w:rPr>
        <w:t>d</w:t>
      </w:r>
      <w:r w:rsidRPr="00091C9E">
        <w:rPr>
          <w:rFonts w:ascii="Times New Roman" w:hAnsi="Times New Roman" w:cs="Times New Roman"/>
          <w:sz w:val="24"/>
          <w:szCs w:val="24"/>
          <w:lang w:val="en-US"/>
        </w:rPr>
        <w:t xml:space="preserve"> </w:t>
      </w:r>
      <w:r w:rsidR="006D5F59" w:rsidRPr="00091C9E">
        <w:rPr>
          <w:rFonts w:ascii="Times New Roman" w:hAnsi="Times New Roman" w:cs="Times New Roman"/>
          <w:sz w:val="24"/>
          <w:szCs w:val="24"/>
          <w:lang w:val="en-US"/>
        </w:rPr>
        <w:t xml:space="preserve">the contingency </w:t>
      </w:r>
      <w:r w:rsidRPr="00091C9E">
        <w:rPr>
          <w:rFonts w:ascii="Times New Roman" w:hAnsi="Times New Roman" w:cs="Times New Roman"/>
          <w:sz w:val="24"/>
          <w:szCs w:val="24"/>
          <w:lang w:val="en-US"/>
        </w:rPr>
        <w:t>between processing fluency and previous occurrences of items, then we examined the influence of different sources of fluency on participants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recognition decisions. Our results indicate that participants in the classic condition performed better than participants in the reversed condition on pairs where recognition of the target was additionally facilitated by high picture quality (</w:t>
      </w:r>
      <w:r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 xml:space="preserve">.56 vs. .44). </w:t>
      </w:r>
      <w:r w:rsidR="006D5F59" w:rsidRPr="00091C9E">
        <w:rPr>
          <w:rFonts w:ascii="Times New Roman" w:hAnsi="Times New Roman" w:cs="Times New Roman"/>
          <w:sz w:val="24"/>
          <w:szCs w:val="24"/>
          <w:lang w:val="en-US"/>
        </w:rPr>
        <w:t>Conversely</w:t>
      </w:r>
      <w:r w:rsidRPr="00091C9E">
        <w:rPr>
          <w:rFonts w:ascii="Times New Roman" w:hAnsi="Times New Roman" w:cs="Times New Roman"/>
          <w:sz w:val="24"/>
          <w:szCs w:val="24"/>
          <w:lang w:val="en-US"/>
        </w:rPr>
        <w:t xml:space="preserve">, participants in the reversed condition showed </w:t>
      </w:r>
      <w:r w:rsidR="006D5F59" w:rsidRPr="00091C9E">
        <w:rPr>
          <w:rFonts w:ascii="Times New Roman" w:hAnsi="Times New Roman" w:cs="Times New Roman"/>
          <w:sz w:val="24"/>
          <w:szCs w:val="24"/>
          <w:lang w:val="en-US"/>
        </w:rPr>
        <w:t xml:space="preserve">a </w:t>
      </w:r>
      <w:r w:rsidRPr="00091C9E">
        <w:rPr>
          <w:rFonts w:ascii="Times New Roman" w:hAnsi="Times New Roman" w:cs="Times New Roman"/>
          <w:sz w:val="24"/>
          <w:szCs w:val="24"/>
          <w:lang w:val="en-US"/>
        </w:rPr>
        <w:t>higher rate of correct recognition than participants in the classic condition on pairs where the distractor was made easier to process (</w:t>
      </w:r>
      <w:r w:rsidRPr="00091C9E">
        <w:rPr>
          <w:rFonts w:ascii="Times New Roman" w:hAnsi="Times New Roman" w:cs="Times New Roman"/>
          <w:i/>
          <w:sz w:val="24"/>
          <w:szCs w:val="24"/>
          <w:lang w:val="en-US"/>
        </w:rPr>
        <w:t>Mean</w:t>
      </w:r>
      <w:r w:rsidR="005B2D85" w:rsidRPr="00091C9E">
        <w:rPr>
          <w:rFonts w:ascii="Times New Roman" w:hAnsi="Times New Roman" w:cs="Times New Roman"/>
          <w:sz w:val="24"/>
          <w:szCs w:val="24"/>
          <w:lang w:val="en-US"/>
        </w:rPr>
        <w:t xml:space="preserve"> = </w:t>
      </w:r>
      <w:r w:rsidRPr="00091C9E">
        <w:rPr>
          <w:rFonts w:ascii="Times New Roman" w:hAnsi="Times New Roman" w:cs="Times New Roman"/>
          <w:sz w:val="24"/>
          <w:szCs w:val="24"/>
          <w:lang w:val="en-US"/>
        </w:rPr>
        <w:t>.47 vs. .59).</w:t>
      </w:r>
    </w:p>
    <w:p w14:paraId="7CD03CC4" w14:textId="0E31F13C"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Replicating the results observed for healthy </w:t>
      </w:r>
      <w:r w:rsidR="003F6C8B" w:rsidRPr="00091C9E">
        <w:rPr>
          <w:rFonts w:ascii="Times New Roman" w:hAnsi="Times New Roman" w:cs="Times New Roman"/>
          <w:sz w:val="24"/>
          <w:szCs w:val="24"/>
          <w:lang w:val="en-US"/>
        </w:rPr>
        <w:t xml:space="preserve">controls </w:t>
      </w:r>
      <w:r w:rsidRPr="00091C9E">
        <w:rPr>
          <w:rFonts w:ascii="Times New Roman" w:hAnsi="Times New Roman" w:cs="Times New Roman"/>
          <w:sz w:val="24"/>
          <w:szCs w:val="24"/>
          <w:lang w:val="en-US"/>
        </w:rPr>
        <w:t>in Experiment 1, our data show that participants in the classic condition base their judgment</w:t>
      </w:r>
      <w:r w:rsidR="0013763E" w:rsidRPr="00091C9E">
        <w:rPr>
          <w:rFonts w:ascii="Times New Roman" w:hAnsi="Times New Roman" w:cs="Times New Roman"/>
          <w:sz w:val="24"/>
          <w:szCs w:val="24"/>
          <w:lang w:val="en-US"/>
        </w:rPr>
        <w:t>s</w:t>
      </w:r>
      <w:r w:rsidRPr="00091C9E">
        <w:rPr>
          <w:rFonts w:ascii="Times New Roman" w:hAnsi="Times New Roman" w:cs="Times New Roman"/>
          <w:sz w:val="24"/>
          <w:szCs w:val="24"/>
          <w:lang w:val="en-US"/>
        </w:rPr>
        <w:t xml:space="preserve"> on a direct assessment of absolute fluency. Indeed, the more fluently an item was processed, the more likely participants were to give an </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old</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response. In the reversed condition, however, our findings suggest that, when the association between</w:t>
      </w:r>
      <w:r w:rsidR="003702CB" w:rsidRPr="00091C9E">
        <w:rPr>
          <w:rFonts w:ascii="Times New Roman" w:hAnsi="Times New Roman" w:cs="Times New Roman"/>
          <w:sz w:val="24"/>
          <w:szCs w:val="24"/>
          <w:lang w:val="en-US"/>
        </w:rPr>
        <w:t xml:space="preserve"> perceptual</w:t>
      </w:r>
      <w:r w:rsidRPr="00091C9E">
        <w:rPr>
          <w:rFonts w:ascii="Times New Roman" w:hAnsi="Times New Roman" w:cs="Times New Roman"/>
          <w:sz w:val="24"/>
          <w:szCs w:val="24"/>
          <w:lang w:val="en-US"/>
        </w:rPr>
        <w:t xml:space="preserve"> fluency and </w:t>
      </w:r>
      <w:r w:rsidR="00B610DB" w:rsidRPr="00091C9E">
        <w:rPr>
          <w:rFonts w:ascii="Times New Roman" w:hAnsi="Times New Roman" w:cs="Times New Roman"/>
          <w:sz w:val="24"/>
          <w:szCs w:val="24"/>
          <w:lang w:val="en-US"/>
        </w:rPr>
        <w:t xml:space="preserve">past encounter </w:t>
      </w:r>
      <w:r w:rsidRPr="00091C9E">
        <w:rPr>
          <w:rFonts w:ascii="Times New Roman" w:hAnsi="Times New Roman" w:cs="Times New Roman"/>
          <w:sz w:val="24"/>
          <w:szCs w:val="24"/>
          <w:lang w:val="en-US"/>
        </w:rPr>
        <w:t xml:space="preserve">is artificially reversed during the learning phase, healthy participants – who could not rely on their declarative memory to guide </w:t>
      </w:r>
      <w:r w:rsidR="006D5F59" w:rsidRPr="00091C9E">
        <w:rPr>
          <w:rFonts w:ascii="Times New Roman" w:hAnsi="Times New Roman" w:cs="Times New Roman"/>
          <w:sz w:val="24"/>
          <w:szCs w:val="24"/>
          <w:lang w:val="en-US"/>
        </w:rPr>
        <w:t xml:space="preserve">their </w:t>
      </w:r>
      <w:r w:rsidRPr="00091C9E">
        <w:rPr>
          <w:rFonts w:ascii="Times New Roman" w:hAnsi="Times New Roman" w:cs="Times New Roman"/>
          <w:sz w:val="24"/>
          <w:szCs w:val="24"/>
          <w:lang w:val="en-US"/>
        </w:rPr>
        <w:t xml:space="preserve">recognition </w:t>
      </w:r>
      <w:r w:rsidRPr="00091C9E">
        <w:rPr>
          <w:rFonts w:ascii="Times New Roman" w:hAnsi="Times New Roman" w:cs="Times New Roman"/>
          <w:sz w:val="24"/>
          <w:szCs w:val="24"/>
          <w:lang w:val="en-US"/>
        </w:rPr>
        <w:lastRenderedPageBreak/>
        <w:t>decisions</w:t>
      </w:r>
      <w:r w:rsidR="006D5F59"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as revealed by an overall correct recognition rate at chance – disqualify </w:t>
      </w:r>
      <w:r w:rsidR="00B610DB" w:rsidRPr="00091C9E">
        <w:rPr>
          <w:rFonts w:ascii="Times New Roman" w:hAnsi="Times New Roman" w:cs="Times New Roman"/>
          <w:sz w:val="24"/>
          <w:szCs w:val="24"/>
          <w:lang w:val="en-US"/>
        </w:rPr>
        <w:t xml:space="preserve">perceptual </w:t>
      </w:r>
      <w:r w:rsidRPr="00091C9E">
        <w:rPr>
          <w:rFonts w:ascii="Times New Roman" w:hAnsi="Times New Roman" w:cs="Times New Roman"/>
          <w:sz w:val="24"/>
          <w:szCs w:val="24"/>
          <w:lang w:val="en-US"/>
        </w:rPr>
        <w:t>fluency as a relevant cue for their memory judgments, mimicking the pattern of responses observed for patients with amnesia in our first experiment.</w:t>
      </w:r>
    </w:p>
    <w:p w14:paraId="5BB825A2" w14:textId="00041D43" w:rsidR="00033EA3" w:rsidRPr="00091C9E" w:rsidRDefault="00B92BBC" w:rsidP="004F0BFD">
      <w:pPr>
        <w:keepNext/>
        <w:spacing w:after="0" w:line="480" w:lineRule="auto"/>
        <w:rPr>
          <w:rFonts w:ascii="Times New Roman" w:hAnsi="Times New Roman" w:cs="Times New Roman"/>
          <w:b/>
          <w:sz w:val="24"/>
          <w:szCs w:val="24"/>
          <w:lang w:val="en-US"/>
        </w:rPr>
      </w:pPr>
      <w:r w:rsidRPr="00091C9E">
        <w:rPr>
          <w:rFonts w:ascii="Times New Roman" w:hAnsi="Times New Roman" w:cs="Times New Roman"/>
          <w:b/>
          <w:sz w:val="24"/>
          <w:szCs w:val="24"/>
          <w:lang w:val="en-US"/>
        </w:rPr>
        <w:t>4. General d</w:t>
      </w:r>
      <w:r w:rsidR="00033EA3" w:rsidRPr="00091C9E">
        <w:rPr>
          <w:rFonts w:ascii="Times New Roman" w:hAnsi="Times New Roman" w:cs="Times New Roman"/>
          <w:b/>
          <w:sz w:val="24"/>
          <w:szCs w:val="24"/>
          <w:lang w:val="en-US"/>
        </w:rPr>
        <w:t>iscussion</w:t>
      </w:r>
    </w:p>
    <w:p w14:paraId="4288B090" w14:textId="7C7A8BA8"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The primary aim</w:t>
      </w:r>
      <w:r w:rsidR="006D5F59" w:rsidRPr="00091C9E">
        <w:rPr>
          <w:rFonts w:ascii="Times New Roman" w:hAnsi="Times New Roman" w:cs="Times New Roman"/>
          <w:sz w:val="24"/>
          <w:szCs w:val="24"/>
          <w:lang w:val="en-US"/>
        </w:rPr>
        <w:t>s</w:t>
      </w:r>
      <w:r w:rsidRPr="00091C9E">
        <w:rPr>
          <w:rFonts w:ascii="Times New Roman" w:hAnsi="Times New Roman" w:cs="Times New Roman"/>
          <w:sz w:val="24"/>
          <w:szCs w:val="24"/>
          <w:lang w:val="en-US"/>
        </w:rPr>
        <w:t xml:space="preserve"> of </w:t>
      </w:r>
      <w:r w:rsidR="006D5F59" w:rsidRPr="00091C9E">
        <w:rPr>
          <w:rFonts w:ascii="Times New Roman" w:hAnsi="Times New Roman" w:cs="Times New Roman"/>
          <w:sz w:val="24"/>
          <w:szCs w:val="24"/>
          <w:lang w:val="en-US"/>
        </w:rPr>
        <w:t>this</w:t>
      </w:r>
      <w:r w:rsidRPr="00091C9E">
        <w:rPr>
          <w:rFonts w:ascii="Times New Roman" w:hAnsi="Times New Roman" w:cs="Times New Roman"/>
          <w:sz w:val="24"/>
          <w:szCs w:val="24"/>
          <w:lang w:val="en-US"/>
        </w:rPr>
        <w:t xml:space="preserve"> study </w:t>
      </w:r>
      <w:r w:rsidR="006D5F59" w:rsidRPr="00091C9E">
        <w:rPr>
          <w:rFonts w:ascii="Times New Roman" w:hAnsi="Times New Roman" w:cs="Times New Roman"/>
          <w:sz w:val="24"/>
          <w:szCs w:val="24"/>
          <w:lang w:val="en-US"/>
        </w:rPr>
        <w:t xml:space="preserve">were </w:t>
      </w:r>
      <w:r w:rsidRPr="00091C9E">
        <w:rPr>
          <w:rFonts w:ascii="Times New Roman" w:hAnsi="Times New Roman" w:cs="Times New Roman"/>
          <w:sz w:val="24"/>
          <w:szCs w:val="24"/>
          <w:lang w:val="en-US"/>
        </w:rPr>
        <w:t>(a) to document whether changes occur in how patients</w:t>
      </w:r>
      <w:r w:rsidR="006D5F59" w:rsidRPr="00091C9E">
        <w:rPr>
          <w:rFonts w:ascii="Times New Roman" w:hAnsi="Times New Roman" w:cs="Times New Roman"/>
          <w:sz w:val="24"/>
          <w:szCs w:val="24"/>
          <w:lang w:val="en-US"/>
        </w:rPr>
        <w:t xml:space="preserve"> with amnesia</w:t>
      </w:r>
      <w:r w:rsidRPr="00091C9E">
        <w:rPr>
          <w:rFonts w:ascii="Times New Roman" w:hAnsi="Times New Roman" w:cs="Times New Roman"/>
          <w:sz w:val="24"/>
          <w:szCs w:val="24"/>
          <w:lang w:val="en-US"/>
        </w:rPr>
        <w:t xml:space="preserve"> use fluency as </w:t>
      </w:r>
      <w:r w:rsidR="006D5F59" w:rsidRPr="00091C9E">
        <w:rPr>
          <w:rFonts w:ascii="Times New Roman" w:hAnsi="Times New Roman" w:cs="Times New Roman"/>
          <w:sz w:val="24"/>
          <w:szCs w:val="24"/>
          <w:lang w:val="en-US"/>
        </w:rPr>
        <w:t xml:space="preserve">a </w:t>
      </w:r>
      <w:r w:rsidRPr="00091C9E">
        <w:rPr>
          <w:rFonts w:ascii="Times New Roman" w:hAnsi="Times New Roman" w:cs="Times New Roman"/>
          <w:sz w:val="24"/>
          <w:szCs w:val="24"/>
          <w:lang w:val="en-US"/>
        </w:rPr>
        <w:t>cue for memory</w:t>
      </w:r>
      <w:r w:rsidR="006D5F59"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and (b) to test whether these changes can be explained by</w:t>
      </w:r>
      <w:r w:rsidR="0013763E" w:rsidRPr="00091C9E">
        <w:rPr>
          <w:rFonts w:ascii="Times New Roman" w:hAnsi="Times New Roman" w:cs="Times New Roman"/>
          <w:sz w:val="24"/>
          <w:szCs w:val="24"/>
          <w:lang w:val="en-US"/>
        </w:rPr>
        <w:t xml:space="preserve"> a decrease in the contingency</w:t>
      </w:r>
      <w:r w:rsidR="006D5F59" w:rsidRPr="00091C9E">
        <w:rPr>
          <w:rFonts w:ascii="Times New Roman" w:hAnsi="Times New Roman" w:cs="Times New Roman"/>
          <w:sz w:val="24"/>
          <w:szCs w:val="24"/>
          <w:lang w:val="en-US"/>
        </w:rPr>
        <w:t xml:space="preserve"> relation</w:t>
      </w:r>
      <w:r w:rsidRPr="00091C9E">
        <w:rPr>
          <w:rFonts w:ascii="Times New Roman" w:hAnsi="Times New Roman" w:cs="Times New Roman"/>
          <w:sz w:val="24"/>
          <w:szCs w:val="24"/>
          <w:lang w:val="en-US"/>
        </w:rPr>
        <w:t xml:space="preserve"> between fluency and past experience in the environment of patients with amnesia</w:t>
      </w:r>
      <w:r w:rsidR="00625CBB" w:rsidRPr="00091C9E">
        <w:rPr>
          <w:rFonts w:ascii="Times New Roman" w:hAnsi="Times New Roman" w:cs="Times New Roman"/>
          <w:sz w:val="24"/>
          <w:szCs w:val="24"/>
          <w:lang w:val="en-US"/>
        </w:rPr>
        <w:t xml:space="preserve">, decreasing the likelihood that these patients </w:t>
      </w:r>
      <w:r w:rsidR="006D5F59" w:rsidRPr="00091C9E">
        <w:rPr>
          <w:rFonts w:ascii="Times New Roman" w:hAnsi="Times New Roman" w:cs="Times New Roman"/>
          <w:sz w:val="24"/>
          <w:szCs w:val="24"/>
          <w:lang w:val="en-US"/>
        </w:rPr>
        <w:t xml:space="preserve">will </w:t>
      </w:r>
      <w:r w:rsidR="00625CBB" w:rsidRPr="00091C9E">
        <w:rPr>
          <w:rFonts w:ascii="Times New Roman" w:hAnsi="Times New Roman" w:cs="Times New Roman"/>
          <w:sz w:val="24"/>
          <w:szCs w:val="24"/>
          <w:lang w:val="en-US"/>
        </w:rPr>
        <w:t>attribute their feeling of fluency to their memory when an alternative source is available</w:t>
      </w:r>
      <w:r w:rsidRPr="00091C9E">
        <w:rPr>
          <w:rFonts w:ascii="Times New Roman" w:hAnsi="Times New Roman" w:cs="Times New Roman"/>
          <w:sz w:val="24"/>
          <w:szCs w:val="24"/>
          <w:lang w:val="en-US"/>
        </w:rPr>
        <w:t xml:space="preserve">. To test this, we conducted two studies. In Experiment 1, we showed that healthy participants relied on the absolute level of fluency when making recognition decisions, while amnesic patients appeared to disqualify fluency as a cue to guide their memory judgments when an external source of fluency was detected. In Experiment 2, </w:t>
      </w:r>
      <w:r w:rsidR="006D5F59" w:rsidRPr="00091C9E">
        <w:rPr>
          <w:rFonts w:ascii="Times New Roman" w:hAnsi="Times New Roman" w:cs="Times New Roman"/>
          <w:sz w:val="24"/>
          <w:szCs w:val="24"/>
          <w:lang w:val="en-US"/>
        </w:rPr>
        <w:t xml:space="preserve">the </w:t>
      </w:r>
      <w:r w:rsidRPr="00091C9E">
        <w:rPr>
          <w:rFonts w:ascii="Times New Roman" w:hAnsi="Times New Roman" w:cs="Times New Roman"/>
          <w:sz w:val="24"/>
          <w:szCs w:val="24"/>
          <w:lang w:val="en-US"/>
        </w:rPr>
        <w:t xml:space="preserve">data </w:t>
      </w:r>
      <w:r w:rsidR="006D5F59" w:rsidRPr="00091C9E">
        <w:rPr>
          <w:rFonts w:ascii="Times New Roman" w:hAnsi="Times New Roman" w:cs="Times New Roman"/>
          <w:sz w:val="24"/>
          <w:szCs w:val="24"/>
          <w:lang w:val="en-US"/>
        </w:rPr>
        <w:t xml:space="preserve">collected </w:t>
      </w:r>
      <w:r w:rsidRPr="00091C9E">
        <w:rPr>
          <w:rFonts w:ascii="Times New Roman" w:hAnsi="Times New Roman" w:cs="Times New Roman"/>
          <w:sz w:val="24"/>
          <w:szCs w:val="24"/>
          <w:lang w:val="en-US"/>
        </w:rPr>
        <w:t xml:space="preserve">suggested that healthy participants who were </w:t>
      </w:r>
      <w:r w:rsidR="006D5F59" w:rsidRPr="00091C9E">
        <w:rPr>
          <w:rFonts w:ascii="Times New Roman" w:hAnsi="Times New Roman" w:cs="Times New Roman"/>
          <w:sz w:val="24"/>
          <w:szCs w:val="24"/>
          <w:lang w:val="en-US"/>
        </w:rPr>
        <w:t xml:space="preserve">repeatedly </w:t>
      </w:r>
      <w:r w:rsidRPr="00091C9E">
        <w:rPr>
          <w:rFonts w:ascii="Times New Roman" w:hAnsi="Times New Roman" w:cs="Times New Roman"/>
          <w:sz w:val="24"/>
          <w:szCs w:val="24"/>
          <w:lang w:val="en-US"/>
        </w:rPr>
        <w:t xml:space="preserve">exposed to </w:t>
      </w:r>
      <w:r w:rsidR="006D5F59" w:rsidRPr="00091C9E">
        <w:rPr>
          <w:rFonts w:ascii="Times New Roman" w:hAnsi="Times New Roman" w:cs="Times New Roman"/>
          <w:sz w:val="24"/>
          <w:szCs w:val="24"/>
          <w:lang w:val="en-US"/>
        </w:rPr>
        <w:t>evidence</w:t>
      </w:r>
      <w:r w:rsidRPr="00091C9E">
        <w:rPr>
          <w:rFonts w:ascii="Times New Roman" w:hAnsi="Times New Roman" w:cs="Times New Roman"/>
          <w:sz w:val="24"/>
          <w:szCs w:val="24"/>
          <w:lang w:val="en-US"/>
        </w:rPr>
        <w:t xml:space="preserve"> that </w:t>
      </w:r>
      <w:r w:rsidR="00B54C18" w:rsidRPr="00091C9E">
        <w:rPr>
          <w:rFonts w:ascii="Times New Roman" w:hAnsi="Times New Roman" w:cs="Times New Roman"/>
          <w:sz w:val="24"/>
          <w:szCs w:val="24"/>
          <w:lang w:val="en-US"/>
        </w:rPr>
        <w:t>perceptual</w:t>
      </w:r>
      <w:r w:rsidR="006D5F59" w:rsidRPr="00091C9E">
        <w:rPr>
          <w:rFonts w:ascii="Times New Roman" w:hAnsi="Times New Roman" w:cs="Times New Roman"/>
          <w:sz w:val="24"/>
          <w:szCs w:val="24"/>
          <w:lang w:val="en-US"/>
        </w:rPr>
        <w:t>-</w:t>
      </w:r>
      <w:r w:rsidR="00B54C18" w:rsidRPr="00091C9E">
        <w:rPr>
          <w:rFonts w:ascii="Times New Roman" w:hAnsi="Times New Roman" w:cs="Times New Roman"/>
          <w:sz w:val="24"/>
          <w:szCs w:val="24"/>
          <w:lang w:val="en-US"/>
        </w:rPr>
        <w:t xml:space="preserve">quality-driven </w:t>
      </w:r>
      <w:r w:rsidRPr="00091C9E">
        <w:rPr>
          <w:rFonts w:ascii="Times New Roman" w:hAnsi="Times New Roman" w:cs="Times New Roman"/>
          <w:sz w:val="24"/>
          <w:szCs w:val="24"/>
          <w:lang w:val="en-US"/>
        </w:rPr>
        <w:t xml:space="preserve">fluency </w:t>
      </w:r>
      <w:r w:rsidR="00B54C18" w:rsidRPr="00091C9E">
        <w:rPr>
          <w:rFonts w:ascii="Times New Roman" w:hAnsi="Times New Roman" w:cs="Times New Roman"/>
          <w:sz w:val="24"/>
          <w:szCs w:val="24"/>
          <w:lang w:val="en-US"/>
        </w:rPr>
        <w:t>can</w:t>
      </w:r>
      <w:r w:rsidRPr="00091C9E">
        <w:rPr>
          <w:rFonts w:ascii="Times New Roman" w:hAnsi="Times New Roman" w:cs="Times New Roman"/>
          <w:sz w:val="24"/>
          <w:szCs w:val="24"/>
          <w:lang w:val="en-US"/>
        </w:rPr>
        <w:t xml:space="preserve"> le</w:t>
      </w:r>
      <w:r w:rsidR="006D5F59" w:rsidRPr="00091C9E">
        <w:rPr>
          <w:rFonts w:ascii="Times New Roman" w:hAnsi="Times New Roman" w:cs="Times New Roman"/>
          <w:sz w:val="24"/>
          <w:szCs w:val="24"/>
          <w:lang w:val="en-US"/>
        </w:rPr>
        <w:t>a</w:t>
      </w:r>
      <w:r w:rsidRPr="00091C9E">
        <w:rPr>
          <w:rFonts w:ascii="Times New Roman" w:hAnsi="Times New Roman" w:cs="Times New Roman"/>
          <w:sz w:val="24"/>
          <w:szCs w:val="24"/>
          <w:lang w:val="en-US"/>
        </w:rPr>
        <w:t>d to memory errors disqualif</w:t>
      </w:r>
      <w:r w:rsidR="006D5F59" w:rsidRPr="00091C9E">
        <w:rPr>
          <w:rFonts w:ascii="Times New Roman" w:hAnsi="Times New Roman" w:cs="Times New Roman"/>
          <w:sz w:val="24"/>
          <w:szCs w:val="24"/>
          <w:lang w:val="en-US"/>
        </w:rPr>
        <w:t>ied</w:t>
      </w:r>
      <w:r w:rsidRPr="00091C9E">
        <w:rPr>
          <w:rFonts w:ascii="Times New Roman" w:hAnsi="Times New Roman" w:cs="Times New Roman"/>
          <w:sz w:val="24"/>
          <w:szCs w:val="24"/>
          <w:lang w:val="en-US"/>
        </w:rPr>
        <w:t xml:space="preserve"> fluency as a relevant cue for memory.</w:t>
      </w:r>
    </w:p>
    <w:p w14:paraId="10EA4FB2" w14:textId="616A585D" w:rsidR="009412FD"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In the following </w:t>
      </w:r>
      <w:r w:rsidR="006D5F59" w:rsidRPr="00091C9E">
        <w:rPr>
          <w:rFonts w:ascii="Times New Roman" w:hAnsi="Times New Roman" w:cs="Times New Roman"/>
          <w:sz w:val="24"/>
          <w:szCs w:val="24"/>
          <w:lang w:val="en-US"/>
        </w:rPr>
        <w:t>paragraphs</w:t>
      </w:r>
      <w:r w:rsidRPr="00091C9E">
        <w:rPr>
          <w:rFonts w:ascii="Times New Roman" w:hAnsi="Times New Roman" w:cs="Times New Roman"/>
          <w:sz w:val="24"/>
          <w:szCs w:val="24"/>
          <w:lang w:val="en-US"/>
        </w:rPr>
        <w:t xml:space="preserve">, we discuss </w:t>
      </w:r>
      <w:r w:rsidR="006D5F59" w:rsidRPr="00091C9E">
        <w:rPr>
          <w:rFonts w:ascii="Times New Roman" w:hAnsi="Times New Roman" w:cs="Times New Roman"/>
          <w:sz w:val="24"/>
          <w:szCs w:val="24"/>
          <w:lang w:val="en-US"/>
        </w:rPr>
        <w:t xml:space="preserve">what </w:t>
      </w:r>
      <w:r w:rsidRPr="00091C9E">
        <w:rPr>
          <w:rFonts w:ascii="Times New Roman" w:hAnsi="Times New Roman" w:cs="Times New Roman"/>
          <w:sz w:val="24"/>
          <w:szCs w:val="24"/>
          <w:lang w:val="en-US"/>
        </w:rPr>
        <w:t xml:space="preserve">these findings can </w:t>
      </w:r>
      <w:r w:rsidR="006D5F59" w:rsidRPr="00091C9E">
        <w:rPr>
          <w:rFonts w:ascii="Times New Roman" w:hAnsi="Times New Roman" w:cs="Times New Roman"/>
          <w:sz w:val="24"/>
          <w:szCs w:val="24"/>
          <w:lang w:val="en-US"/>
        </w:rPr>
        <w:t xml:space="preserve">tell </w:t>
      </w:r>
      <w:r w:rsidRPr="00091C9E">
        <w:rPr>
          <w:rFonts w:ascii="Times New Roman" w:hAnsi="Times New Roman" w:cs="Times New Roman"/>
          <w:sz w:val="24"/>
          <w:szCs w:val="24"/>
          <w:lang w:val="en-US"/>
        </w:rPr>
        <w:t xml:space="preserve">us </w:t>
      </w:r>
      <w:r w:rsidR="006D5F59" w:rsidRPr="00091C9E">
        <w:rPr>
          <w:rFonts w:ascii="Times New Roman" w:hAnsi="Times New Roman" w:cs="Times New Roman"/>
          <w:sz w:val="24"/>
          <w:szCs w:val="24"/>
          <w:lang w:val="en-US"/>
        </w:rPr>
        <w:t xml:space="preserve">about the </w:t>
      </w:r>
      <w:r w:rsidRPr="00091C9E">
        <w:rPr>
          <w:rFonts w:ascii="Times New Roman" w:hAnsi="Times New Roman" w:cs="Times New Roman"/>
          <w:sz w:val="24"/>
          <w:szCs w:val="24"/>
          <w:lang w:val="en-US"/>
        </w:rPr>
        <w:t>mechanisms that account for differences between healthy participants and patients</w:t>
      </w:r>
      <w:r w:rsidR="009412FD" w:rsidRPr="00091C9E">
        <w:rPr>
          <w:rFonts w:ascii="Times New Roman" w:hAnsi="Times New Roman" w:cs="Times New Roman"/>
          <w:sz w:val="24"/>
          <w:szCs w:val="24"/>
          <w:lang w:val="en-US"/>
        </w:rPr>
        <w:t xml:space="preserve"> </w:t>
      </w:r>
      <w:r w:rsidR="006D5F59" w:rsidRPr="00091C9E">
        <w:rPr>
          <w:rFonts w:ascii="Times New Roman" w:hAnsi="Times New Roman" w:cs="Times New Roman"/>
          <w:sz w:val="24"/>
          <w:szCs w:val="24"/>
          <w:lang w:val="en-US"/>
        </w:rPr>
        <w:t xml:space="preserve">with amnesia </w:t>
      </w:r>
      <w:r w:rsidR="009412FD" w:rsidRPr="00091C9E">
        <w:rPr>
          <w:rFonts w:ascii="Times New Roman" w:hAnsi="Times New Roman" w:cs="Times New Roman"/>
          <w:sz w:val="24"/>
          <w:szCs w:val="24"/>
          <w:lang w:val="en-US"/>
        </w:rPr>
        <w:t>in the use of the fluency cue.</w:t>
      </w:r>
    </w:p>
    <w:p w14:paraId="080008CE" w14:textId="1DC5072F" w:rsidR="009412FD"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In Experiments 1 and 2, we </w:t>
      </w:r>
      <w:r w:rsidR="006D5F59" w:rsidRPr="00091C9E">
        <w:rPr>
          <w:rFonts w:ascii="Times New Roman" w:hAnsi="Times New Roman" w:cs="Times New Roman"/>
          <w:sz w:val="24"/>
          <w:szCs w:val="24"/>
          <w:lang w:val="en-US"/>
        </w:rPr>
        <w:t xml:space="preserve">found </w:t>
      </w:r>
      <w:r w:rsidRPr="00091C9E">
        <w:rPr>
          <w:rFonts w:ascii="Times New Roman" w:hAnsi="Times New Roman" w:cs="Times New Roman"/>
          <w:sz w:val="24"/>
          <w:szCs w:val="24"/>
          <w:lang w:val="en-US"/>
        </w:rPr>
        <w:t>that control participants (Experiment 1) and participants in the classic condition (Experiment 2) seem</w:t>
      </w:r>
      <w:r w:rsidR="006D5F59" w:rsidRPr="00091C9E">
        <w:rPr>
          <w:rFonts w:ascii="Times New Roman" w:hAnsi="Times New Roman" w:cs="Times New Roman"/>
          <w:sz w:val="24"/>
          <w:szCs w:val="24"/>
          <w:lang w:val="en-US"/>
        </w:rPr>
        <w:t>ed</w:t>
      </w:r>
      <w:r w:rsidRPr="00091C9E">
        <w:rPr>
          <w:rFonts w:ascii="Times New Roman" w:hAnsi="Times New Roman" w:cs="Times New Roman"/>
          <w:sz w:val="24"/>
          <w:szCs w:val="24"/>
          <w:lang w:val="en-US"/>
        </w:rPr>
        <w:t xml:space="preserve"> to rely on the absolute level of fluency when making their recognition decisions. In view of these findings, we postulate that the picture</w:t>
      </w:r>
      <w:r w:rsidR="00D90784" w:rsidRPr="00091C9E">
        <w:rPr>
          <w:rFonts w:ascii="Times New Roman" w:hAnsi="Times New Roman" w:cs="Times New Roman"/>
          <w:sz w:val="24"/>
          <w:szCs w:val="24"/>
          <w:lang w:val="en-US"/>
        </w:rPr>
        <w:t xml:space="preserve"> clarity</w:t>
      </w:r>
      <w:r w:rsidRPr="00091C9E">
        <w:rPr>
          <w:rFonts w:ascii="Times New Roman" w:hAnsi="Times New Roman" w:cs="Times New Roman"/>
          <w:sz w:val="24"/>
          <w:szCs w:val="24"/>
          <w:lang w:val="en-US"/>
        </w:rPr>
        <w:t xml:space="preserve"> manipulation in our study went </w:t>
      </w:r>
      <w:r w:rsidR="006D5F59" w:rsidRPr="00091C9E">
        <w:rPr>
          <w:rFonts w:ascii="Times New Roman" w:hAnsi="Times New Roman" w:cs="Times New Roman"/>
          <w:sz w:val="24"/>
          <w:szCs w:val="24"/>
          <w:lang w:val="en-US"/>
        </w:rPr>
        <w:t xml:space="preserve">completely </w:t>
      </w:r>
      <w:r w:rsidRPr="00091C9E">
        <w:rPr>
          <w:rFonts w:ascii="Times New Roman" w:hAnsi="Times New Roman" w:cs="Times New Roman"/>
          <w:sz w:val="24"/>
          <w:szCs w:val="24"/>
          <w:lang w:val="en-US"/>
        </w:rPr>
        <w:t xml:space="preserve">unnoticed by the control group. The complexity of our stimuli may have meant that the picture quality variation was not salient enough to be detected by control participants when their attention was focused on the memory task rather than on the </w:t>
      </w:r>
      <w:r w:rsidRPr="00091C9E">
        <w:rPr>
          <w:rFonts w:ascii="Times New Roman" w:hAnsi="Times New Roman" w:cs="Times New Roman"/>
          <w:sz w:val="24"/>
          <w:szCs w:val="24"/>
          <w:lang w:val="en-US"/>
        </w:rPr>
        <w:lastRenderedPageBreak/>
        <w:t xml:space="preserve">detection of perceptual differences (as was the case in our pretest). Conversely, the pattern of results obtained by patients </w:t>
      </w:r>
      <w:r w:rsidR="006D5F59" w:rsidRPr="00091C9E">
        <w:rPr>
          <w:rFonts w:ascii="Times New Roman" w:hAnsi="Times New Roman" w:cs="Times New Roman"/>
          <w:sz w:val="24"/>
          <w:szCs w:val="24"/>
          <w:lang w:val="en-US"/>
        </w:rPr>
        <w:t xml:space="preserve">with amnesia </w:t>
      </w:r>
      <w:r w:rsidRPr="00091C9E">
        <w:rPr>
          <w:rFonts w:ascii="Times New Roman" w:hAnsi="Times New Roman" w:cs="Times New Roman"/>
          <w:sz w:val="24"/>
          <w:szCs w:val="24"/>
          <w:lang w:val="en-US"/>
        </w:rPr>
        <w:t xml:space="preserve">(Experiment 1) and participants in the reversed condition (Experiment 2) suggests that these subjects </w:t>
      </w:r>
      <w:r w:rsidR="006D5F59" w:rsidRPr="00091C9E">
        <w:rPr>
          <w:rFonts w:ascii="Times New Roman" w:hAnsi="Times New Roman" w:cs="Times New Roman"/>
          <w:sz w:val="24"/>
          <w:szCs w:val="24"/>
          <w:lang w:val="en-US"/>
        </w:rPr>
        <w:t xml:space="preserve">did </w:t>
      </w:r>
      <w:r w:rsidRPr="00091C9E">
        <w:rPr>
          <w:rFonts w:ascii="Times New Roman" w:hAnsi="Times New Roman" w:cs="Times New Roman"/>
          <w:sz w:val="24"/>
          <w:szCs w:val="24"/>
          <w:lang w:val="en-US"/>
        </w:rPr>
        <w:t xml:space="preserve">detect the perceptual manipulation of our stimuli and attributed the overall subjective feeling of fluency to this alternative explanatory source rather than to pre-exposure. </w:t>
      </w:r>
      <w:r w:rsidR="006D5F59" w:rsidRPr="00091C9E">
        <w:rPr>
          <w:rFonts w:ascii="Times New Roman" w:hAnsi="Times New Roman" w:cs="Times New Roman"/>
          <w:sz w:val="24"/>
          <w:szCs w:val="24"/>
          <w:lang w:val="en-US"/>
        </w:rPr>
        <w:t>Still</w:t>
      </w:r>
      <w:r w:rsidRPr="00091C9E">
        <w:rPr>
          <w:rFonts w:ascii="Times New Roman" w:hAnsi="Times New Roman" w:cs="Times New Roman"/>
          <w:sz w:val="24"/>
          <w:szCs w:val="24"/>
          <w:lang w:val="en-US"/>
        </w:rPr>
        <w:t xml:space="preserve">, how can we explain </w:t>
      </w:r>
      <w:r w:rsidR="006D5F59" w:rsidRPr="00091C9E">
        <w:rPr>
          <w:rFonts w:ascii="Times New Roman" w:hAnsi="Times New Roman" w:cs="Times New Roman"/>
          <w:sz w:val="24"/>
          <w:szCs w:val="24"/>
          <w:lang w:val="en-US"/>
        </w:rPr>
        <w:t xml:space="preserve">the fact </w:t>
      </w:r>
      <w:r w:rsidRPr="00091C9E">
        <w:rPr>
          <w:rFonts w:ascii="Times New Roman" w:hAnsi="Times New Roman" w:cs="Times New Roman"/>
          <w:sz w:val="24"/>
          <w:szCs w:val="24"/>
          <w:lang w:val="en-US"/>
        </w:rPr>
        <w:t xml:space="preserve">that patients </w:t>
      </w:r>
      <w:r w:rsidR="006D5F59" w:rsidRPr="00091C9E">
        <w:rPr>
          <w:rFonts w:ascii="Times New Roman" w:hAnsi="Times New Roman" w:cs="Times New Roman"/>
          <w:sz w:val="24"/>
          <w:szCs w:val="24"/>
          <w:lang w:val="en-US"/>
        </w:rPr>
        <w:t xml:space="preserve">with amnesia </w:t>
      </w:r>
      <w:r w:rsidRPr="00091C9E">
        <w:rPr>
          <w:rFonts w:ascii="Times New Roman" w:hAnsi="Times New Roman" w:cs="Times New Roman"/>
          <w:sz w:val="24"/>
          <w:szCs w:val="24"/>
          <w:lang w:val="en-US"/>
        </w:rPr>
        <w:t>and participants assigned to</w:t>
      </w:r>
      <w:r w:rsidR="0013763E" w:rsidRPr="00091C9E">
        <w:rPr>
          <w:rFonts w:ascii="Times New Roman" w:hAnsi="Times New Roman" w:cs="Times New Roman"/>
          <w:sz w:val="24"/>
          <w:szCs w:val="24"/>
          <w:lang w:val="en-US"/>
        </w:rPr>
        <w:t xml:space="preserve"> the reversed condition detect</w:t>
      </w:r>
      <w:r w:rsidR="006D5F59" w:rsidRPr="00091C9E">
        <w:rPr>
          <w:rFonts w:ascii="Times New Roman" w:hAnsi="Times New Roman" w:cs="Times New Roman"/>
          <w:sz w:val="24"/>
          <w:szCs w:val="24"/>
          <w:lang w:val="en-US"/>
        </w:rPr>
        <w:t>ed</w:t>
      </w:r>
      <w:r w:rsidRPr="00091C9E">
        <w:rPr>
          <w:rFonts w:ascii="Times New Roman" w:hAnsi="Times New Roman" w:cs="Times New Roman"/>
          <w:sz w:val="24"/>
          <w:szCs w:val="24"/>
          <w:lang w:val="en-US"/>
        </w:rPr>
        <w:t xml:space="preserve"> the contrast manipulation while control participants and participants </w:t>
      </w:r>
      <w:r w:rsidR="0013763E" w:rsidRPr="00091C9E">
        <w:rPr>
          <w:rFonts w:ascii="Times New Roman" w:hAnsi="Times New Roman" w:cs="Times New Roman"/>
          <w:sz w:val="24"/>
          <w:szCs w:val="24"/>
          <w:lang w:val="en-US"/>
        </w:rPr>
        <w:t xml:space="preserve">in the classic condition </w:t>
      </w:r>
      <w:r w:rsidR="006D5F59" w:rsidRPr="00091C9E">
        <w:rPr>
          <w:rFonts w:ascii="Times New Roman" w:hAnsi="Times New Roman" w:cs="Times New Roman"/>
          <w:sz w:val="24"/>
          <w:szCs w:val="24"/>
          <w:lang w:val="en-US"/>
        </w:rPr>
        <w:t xml:space="preserve">did </w:t>
      </w:r>
      <w:r w:rsidRPr="00091C9E">
        <w:rPr>
          <w:rFonts w:ascii="Times New Roman" w:hAnsi="Times New Roman" w:cs="Times New Roman"/>
          <w:sz w:val="24"/>
          <w:szCs w:val="24"/>
          <w:lang w:val="en-US"/>
        </w:rPr>
        <w:t xml:space="preserve">not? </w:t>
      </w:r>
      <w:r w:rsidR="000D6CE2" w:rsidRPr="00091C9E">
        <w:rPr>
          <w:rFonts w:ascii="Times New Roman" w:hAnsi="Times New Roman" w:cs="Times New Roman"/>
          <w:sz w:val="24"/>
          <w:szCs w:val="24"/>
          <w:lang w:val="en-US"/>
        </w:rPr>
        <w:t xml:space="preserve">There </w:t>
      </w:r>
      <w:r w:rsidR="003F1D9E" w:rsidRPr="00091C9E">
        <w:rPr>
          <w:rFonts w:ascii="Times New Roman" w:hAnsi="Times New Roman" w:cs="Times New Roman"/>
          <w:sz w:val="24"/>
          <w:szCs w:val="24"/>
          <w:lang w:val="en-US"/>
        </w:rPr>
        <w:t>are</w:t>
      </w:r>
      <w:r w:rsidR="000D6CE2" w:rsidRPr="00091C9E">
        <w:rPr>
          <w:rFonts w:ascii="Times New Roman" w:hAnsi="Times New Roman" w:cs="Times New Roman"/>
          <w:sz w:val="24"/>
          <w:szCs w:val="24"/>
          <w:lang w:val="en-US"/>
        </w:rPr>
        <w:t xml:space="preserve"> several </w:t>
      </w:r>
      <w:r w:rsidR="003F1D9E" w:rsidRPr="00091C9E">
        <w:rPr>
          <w:rFonts w:ascii="Times New Roman" w:hAnsi="Times New Roman" w:cs="Times New Roman"/>
          <w:sz w:val="24"/>
          <w:szCs w:val="24"/>
          <w:lang w:val="en-US"/>
        </w:rPr>
        <w:t xml:space="preserve">complementary </w:t>
      </w:r>
      <w:r w:rsidR="000D6CE2" w:rsidRPr="00091C9E">
        <w:rPr>
          <w:rFonts w:ascii="Times New Roman" w:hAnsi="Times New Roman" w:cs="Times New Roman"/>
          <w:sz w:val="24"/>
          <w:szCs w:val="24"/>
          <w:lang w:val="en-US"/>
        </w:rPr>
        <w:t xml:space="preserve">explanations </w:t>
      </w:r>
      <w:r w:rsidR="006D5F59" w:rsidRPr="00091C9E">
        <w:rPr>
          <w:rFonts w:ascii="Times New Roman" w:hAnsi="Times New Roman" w:cs="Times New Roman"/>
          <w:sz w:val="24"/>
          <w:szCs w:val="24"/>
          <w:lang w:val="en-US"/>
        </w:rPr>
        <w:t xml:space="preserve">of </w:t>
      </w:r>
      <w:r w:rsidR="009412FD" w:rsidRPr="00091C9E">
        <w:rPr>
          <w:rFonts w:ascii="Times New Roman" w:hAnsi="Times New Roman" w:cs="Times New Roman"/>
          <w:sz w:val="24"/>
          <w:szCs w:val="24"/>
          <w:lang w:val="en-US"/>
        </w:rPr>
        <w:t>these findings.</w:t>
      </w:r>
    </w:p>
    <w:p w14:paraId="045E6F9A" w14:textId="14DE134B" w:rsidR="00A15767" w:rsidRPr="00091C9E" w:rsidRDefault="00A15767"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First, it is possible that patients </w:t>
      </w:r>
      <w:r w:rsidR="009662CD" w:rsidRPr="00091C9E">
        <w:rPr>
          <w:rFonts w:ascii="Times New Roman" w:hAnsi="Times New Roman" w:cs="Times New Roman"/>
          <w:sz w:val="24"/>
          <w:szCs w:val="24"/>
          <w:lang w:val="en-US"/>
        </w:rPr>
        <w:t xml:space="preserve">with amnesia could </w:t>
      </w:r>
      <w:r w:rsidR="00D20F10" w:rsidRPr="00091C9E">
        <w:rPr>
          <w:rFonts w:ascii="Times New Roman" w:hAnsi="Times New Roman" w:cs="Times New Roman"/>
          <w:sz w:val="24"/>
          <w:szCs w:val="24"/>
          <w:lang w:val="en-US"/>
        </w:rPr>
        <w:t>not remember the study phase</w:t>
      </w:r>
      <w:r w:rsidRPr="00091C9E">
        <w:rPr>
          <w:rFonts w:ascii="Times New Roman" w:hAnsi="Times New Roman" w:cs="Times New Roman"/>
          <w:sz w:val="24"/>
          <w:szCs w:val="24"/>
          <w:lang w:val="en-US"/>
        </w:rPr>
        <w:t xml:space="preserve"> and</w:t>
      </w:r>
      <w:r w:rsidR="00D20F10"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thus, </w:t>
      </w:r>
      <w:r w:rsidR="009662CD" w:rsidRPr="00091C9E">
        <w:rPr>
          <w:rFonts w:ascii="Times New Roman" w:hAnsi="Times New Roman" w:cs="Times New Roman"/>
          <w:sz w:val="24"/>
          <w:szCs w:val="24"/>
          <w:lang w:val="en-US"/>
        </w:rPr>
        <w:t xml:space="preserve">did </w:t>
      </w:r>
      <w:r w:rsidRPr="00091C9E">
        <w:rPr>
          <w:rFonts w:ascii="Times New Roman" w:hAnsi="Times New Roman" w:cs="Times New Roman"/>
          <w:sz w:val="24"/>
          <w:szCs w:val="24"/>
          <w:lang w:val="en-US"/>
        </w:rPr>
        <w:t xml:space="preserve">not </w:t>
      </w:r>
      <w:r w:rsidR="009662CD" w:rsidRPr="00091C9E">
        <w:rPr>
          <w:rFonts w:ascii="Times New Roman" w:hAnsi="Times New Roman" w:cs="Times New Roman"/>
          <w:sz w:val="24"/>
          <w:szCs w:val="24"/>
          <w:lang w:val="en-US"/>
        </w:rPr>
        <w:t xml:space="preserve">see a </w:t>
      </w:r>
      <w:r w:rsidRPr="00091C9E">
        <w:rPr>
          <w:rFonts w:ascii="Times New Roman" w:hAnsi="Times New Roman" w:cs="Times New Roman"/>
          <w:sz w:val="24"/>
          <w:szCs w:val="24"/>
          <w:lang w:val="en-US"/>
        </w:rPr>
        <w:t xml:space="preserve">prior encounter </w:t>
      </w:r>
      <w:r w:rsidR="000D6CE2" w:rsidRPr="00091C9E">
        <w:rPr>
          <w:rFonts w:ascii="Times New Roman" w:hAnsi="Times New Roman" w:cs="Times New Roman"/>
          <w:sz w:val="24"/>
          <w:szCs w:val="24"/>
          <w:lang w:val="en-US"/>
        </w:rPr>
        <w:t>as a potential</w:t>
      </w:r>
      <w:r w:rsidRPr="00091C9E">
        <w:rPr>
          <w:rFonts w:ascii="Times New Roman" w:hAnsi="Times New Roman" w:cs="Times New Roman"/>
          <w:sz w:val="24"/>
          <w:szCs w:val="24"/>
          <w:lang w:val="en-US"/>
        </w:rPr>
        <w:t xml:space="preserve"> source </w:t>
      </w:r>
      <w:r w:rsidR="009662CD" w:rsidRPr="00091C9E">
        <w:rPr>
          <w:rFonts w:ascii="Times New Roman" w:hAnsi="Times New Roman" w:cs="Times New Roman"/>
          <w:sz w:val="24"/>
          <w:szCs w:val="24"/>
          <w:lang w:val="en-US"/>
        </w:rPr>
        <w:t xml:space="preserve">of </w:t>
      </w:r>
      <w:r w:rsidRPr="00091C9E">
        <w:rPr>
          <w:rFonts w:ascii="Times New Roman" w:hAnsi="Times New Roman" w:cs="Times New Roman"/>
          <w:sz w:val="24"/>
          <w:szCs w:val="24"/>
          <w:lang w:val="en-US"/>
        </w:rPr>
        <w:t xml:space="preserve">their fluency experience. </w:t>
      </w:r>
      <w:r w:rsidR="000D6CE2" w:rsidRPr="00091C9E">
        <w:rPr>
          <w:rFonts w:ascii="Times New Roman" w:hAnsi="Times New Roman" w:cs="Times New Roman"/>
          <w:sz w:val="24"/>
          <w:szCs w:val="24"/>
          <w:lang w:val="en-US"/>
        </w:rPr>
        <w:t xml:space="preserve">This hypothesis is consistent with the </w:t>
      </w:r>
      <w:r w:rsidR="009662CD" w:rsidRPr="00091C9E">
        <w:rPr>
          <w:rFonts w:ascii="Times New Roman" w:hAnsi="Times New Roman" w:cs="Times New Roman"/>
          <w:sz w:val="24"/>
          <w:szCs w:val="24"/>
          <w:lang w:val="en-US"/>
        </w:rPr>
        <w:t xml:space="preserve">widespread </w:t>
      </w:r>
      <w:r w:rsidR="009412FD" w:rsidRPr="00091C9E">
        <w:rPr>
          <w:rFonts w:ascii="Times New Roman" w:hAnsi="Times New Roman" w:cs="Times New Roman"/>
          <w:sz w:val="24"/>
          <w:szCs w:val="24"/>
          <w:lang w:val="en-US"/>
        </w:rPr>
        <w:t>finding</w:t>
      </w:r>
      <w:r w:rsidR="000D6CE2" w:rsidRPr="00091C9E">
        <w:rPr>
          <w:rFonts w:ascii="Times New Roman" w:hAnsi="Times New Roman" w:cs="Times New Roman"/>
          <w:sz w:val="24"/>
          <w:szCs w:val="24"/>
          <w:lang w:val="en-US"/>
        </w:rPr>
        <w:t xml:space="preserve"> </w:t>
      </w:r>
      <w:r w:rsidR="00D20F10" w:rsidRPr="00091C9E">
        <w:rPr>
          <w:rFonts w:ascii="Times New Roman" w:hAnsi="Times New Roman" w:cs="Times New Roman"/>
          <w:sz w:val="24"/>
          <w:szCs w:val="24"/>
          <w:lang w:val="en-US"/>
        </w:rPr>
        <w:t xml:space="preserve">in the literature </w:t>
      </w:r>
      <w:r w:rsidR="000D6CE2" w:rsidRPr="00091C9E">
        <w:rPr>
          <w:rFonts w:ascii="Times New Roman" w:hAnsi="Times New Roman" w:cs="Times New Roman"/>
          <w:sz w:val="24"/>
          <w:szCs w:val="24"/>
          <w:lang w:val="en-US"/>
        </w:rPr>
        <w:t>that</w:t>
      </w:r>
      <w:r w:rsidR="009412FD"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t xml:space="preserve">patients with amnesia live more in the here and now than control participants (e.g., </w:t>
      </w:r>
      <w:proofErr w:type="spellStart"/>
      <w:r w:rsidRPr="00091C9E">
        <w:rPr>
          <w:rFonts w:ascii="Times New Roman" w:hAnsi="Times New Roman" w:cs="Times New Roman"/>
          <w:sz w:val="24"/>
          <w:szCs w:val="24"/>
          <w:lang w:val="en-US"/>
        </w:rPr>
        <w:t>Andelman</w:t>
      </w:r>
      <w:proofErr w:type="spellEnd"/>
      <w:r w:rsidRPr="00091C9E">
        <w:rPr>
          <w:rFonts w:ascii="Times New Roman" w:hAnsi="Times New Roman" w:cs="Times New Roman"/>
          <w:sz w:val="24"/>
          <w:szCs w:val="24"/>
          <w:lang w:val="en-US"/>
        </w:rPr>
        <w:t xml:space="preserve"> et al., </w:t>
      </w:r>
      <w:r w:rsidR="000D6CE2" w:rsidRPr="00091C9E">
        <w:rPr>
          <w:rFonts w:ascii="Times New Roman" w:hAnsi="Times New Roman" w:cs="Times New Roman"/>
          <w:sz w:val="24"/>
          <w:szCs w:val="24"/>
          <w:lang w:val="en-US"/>
        </w:rPr>
        <w:t>2010). Th</w:t>
      </w:r>
      <w:r w:rsidR="007279C9" w:rsidRPr="00091C9E">
        <w:rPr>
          <w:rFonts w:ascii="Times New Roman" w:hAnsi="Times New Roman" w:cs="Times New Roman"/>
          <w:sz w:val="24"/>
          <w:szCs w:val="24"/>
          <w:lang w:val="en-US"/>
        </w:rPr>
        <w:t>eir</w:t>
      </w:r>
      <w:r w:rsidR="000D6CE2" w:rsidRPr="00091C9E">
        <w:rPr>
          <w:rFonts w:ascii="Times New Roman" w:hAnsi="Times New Roman" w:cs="Times New Roman"/>
          <w:sz w:val="24"/>
          <w:szCs w:val="24"/>
          <w:lang w:val="en-US"/>
        </w:rPr>
        <w:t xml:space="preserve"> </w:t>
      </w:r>
      <w:r w:rsidR="009412FD" w:rsidRPr="00091C9E">
        <w:rPr>
          <w:rFonts w:ascii="Times New Roman" w:hAnsi="Times New Roman" w:cs="Times New Roman"/>
          <w:sz w:val="24"/>
          <w:szCs w:val="24"/>
          <w:lang w:val="en-US"/>
        </w:rPr>
        <w:t xml:space="preserve">poor mental time travel </w:t>
      </w:r>
      <w:r w:rsidR="00286BB0" w:rsidRPr="00091C9E">
        <w:rPr>
          <w:rFonts w:ascii="Times New Roman" w:hAnsi="Times New Roman" w:cs="Times New Roman"/>
          <w:sz w:val="24"/>
          <w:szCs w:val="24"/>
          <w:lang w:val="en-US"/>
        </w:rPr>
        <w:t xml:space="preserve">ability </w:t>
      </w:r>
      <w:r w:rsidR="000D6CE2" w:rsidRPr="00091C9E">
        <w:rPr>
          <w:rFonts w:ascii="Times New Roman" w:hAnsi="Times New Roman" w:cs="Times New Roman"/>
          <w:sz w:val="24"/>
          <w:szCs w:val="24"/>
          <w:lang w:val="en-US"/>
        </w:rPr>
        <w:t xml:space="preserve">may </w:t>
      </w:r>
      <w:r w:rsidR="00DB459B" w:rsidRPr="00091C9E">
        <w:rPr>
          <w:rFonts w:ascii="Times New Roman" w:hAnsi="Times New Roman" w:cs="Times New Roman"/>
          <w:sz w:val="24"/>
          <w:szCs w:val="24"/>
          <w:lang w:val="en-US"/>
        </w:rPr>
        <w:t>lead</w:t>
      </w:r>
      <w:r w:rsidR="000D6CE2" w:rsidRPr="00091C9E">
        <w:rPr>
          <w:rFonts w:ascii="Times New Roman" w:hAnsi="Times New Roman" w:cs="Times New Roman"/>
          <w:sz w:val="24"/>
          <w:szCs w:val="24"/>
          <w:lang w:val="en-US"/>
        </w:rPr>
        <w:t xml:space="preserve"> them to </w:t>
      </w:r>
      <w:r w:rsidR="007279C9" w:rsidRPr="00091C9E">
        <w:rPr>
          <w:rFonts w:ascii="Times New Roman" w:hAnsi="Times New Roman" w:cs="Times New Roman"/>
          <w:sz w:val="24"/>
          <w:szCs w:val="24"/>
          <w:lang w:val="en-US"/>
        </w:rPr>
        <w:t xml:space="preserve">preferentially </w:t>
      </w:r>
      <w:r w:rsidRPr="00091C9E">
        <w:rPr>
          <w:rFonts w:ascii="Times New Roman" w:hAnsi="Times New Roman" w:cs="Times New Roman"/>
          <w:sz w:val="24"/>
          <w:szCs w:val="24"/>
          <w:lang w:val="en-US"/>
        </w:rPr>
        <w:t xml:space="preserve">seek </w:t>
      </w:r>
      <w:r w:rsidR="007279C9" w:rsidRPr="00091C9E">
        <w:rPr>
          <w:rFonts w:ascii="Times New Roman" w:hAnsi="Times New Roman" w:cs="Times New Roman"/>
          <w:sz w:val="24"/>
          <w:szCs w:val="24"/>
          <w:lang w:val="en-US"/>
        </w:rPr>
        <w:t xml:space="preserve">an </w:t>
      </w:r>
      <w:r w:rsidRPr="00091C9E">
        <w:rPr>
          <w:rFonts w:ascii="Times New Roman" w:hAnsi="Times New Roman" w:cs="Times New Roman"/>
          <w:sz w:val="24"/>
          <w:szCs w:val="24"/>
          <w:lang w:val="en-US"/>
        </w:rPr>
        <w:t xml:space="preserve">explanation </w:t>
      </w:r>
      <w:r w:rsidR="00286BB0" w:rsidRPr="00091C9E">
        <w:rPr>
          <w:rFonts w:ascii="Times New Roman" w:hAnsi="Times New Roman" w:cs="Times New Roman"/>
          <w:sz w:val="24"/>
          <w:szCs w:val="24"/>
          <w:lang w:val="en-US"/>
        </w:rPr>
        <w:t xml:space="preserve">of </w:t>
      </w:r>
      <w:r w:rsidR="000D6CE2" w:rsidRPr="00091C9E">
        <w:rPr>
          <w:rFonts w:ascii="Times New Roman" w:hAnsi="Times New Roman" w:cs="Times New Roman"/>
          <w:sz w:val="24"/>
          <w:szCs w:val="24"/>
          <w:lang w:val="en-US"/>
        </w:rPr>
        <w:t>their</w:t>
      </w:r>
      <w:r w:rsidRPr="00091C9E">
        <w:rPr>
          <w:rFonts w:ascii="Times New Roman" w:hAnsi="Times New Roman" w:cs="Times New Roman"/>
          <w:sz w:val="24"/>
          <w:szCs w:val="24"/>
          <w:lang w:val="en-US"/>
        </w:rPr>
        <w:t xml:space="preserve"> fluency </w:t>
      </w:r>
      <w:r w:rsidR="000D6CE2" w:rsidRPr="00091C9E">
        <w:rPr>
          <w:rFonts w:ascii="Times New Roman" w:hAnsi="Times New Roman" w:cs="Times New Roman"/>
          <w:sz w:val="24"/>
          <w:szCs w:val="24"/>
          <w:lang w:val="en-US"/>
        </w:rPr>
        <w:t xml:space="preserve">experience </w:t>
      </w:r>
      <w:r w:rsidRPr="00091C9E">
        <w:rPr>
          <w:rFonts w:ascii="Times New Roman" w:hAnsi="Times New Roman" w:cs="Times New Roman"/>
          <w:sz w:val="24"/>
          <w:szCs w:val="24"/>
          <w:lang w:val="en-US"/>
        </w:rPr>
        <w:t xml:space="preserve">in the present rather than in the past. However, </w:t>
      </w:r>
      <w:r w:rsidR="00286BB0" w:rsidRPr="00091C9E">
        <w:rPr>
          <w:rFonts w:ascii="Times New Roman" w:hAnsi="Times New Roman" w:cs="Times New Roman"/>
          <w:sz w:val="24"/>
          <w:szCs w:val="24"/>
          <w:lang w:val="en-US"/>
        </w:rPr>
        <w:t xml:space="preserve">although </w:t>
      </w:r>
      <w:r w:rsidRPr="00091C9E">
        <w:rPr>
          <w:rFonts w:ascii="Times New Roman" w:hAnsi="Times New Roman" w:cs="Times New Roman"/>
          <w:sz w:val="24"/>
          <w:szCs w:val="24"/>
          <w:lang w:val="en-US"/>
        </w:rPr>
        <w:t xml:space="preserve">this hypothesis </w:t>
      </w:r>
      <w:r w:rsidR="00DB459B" w:rsidRPr="00091C9E">
        <w:rPr>
          <w:rFonts w:ascii="Times New Roman" w:hAnsi="Times New Roman" w:cs="Times New Roman"/>
          <w:sz w:val="24"/>
          <w:szCs w:val="24"/>
          <w:lang w:val="en-US"/>
        </w:rPr>
        <w:t>can explain</w:t>
      </w:r>
      <w:r w:rsidR="000D6CE2"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t xml:space="preserve">the pattern of results observed in patients </w:t>
      </w:r>
      <w:r w:rsidR="00286BB0" w:rsidRPr="00091C9E">
        <w:rPr>
          <w:rFonts w:ascii="Times New Roman" w:hAnsi="Times New Roman" w:cs="Times New Roman"/>
          <w:sz w:val="24"/>
          <w:szCs w:val="24"/>
          <w:lang w:val="en-US"/>
        </w:rPr>
        <w:t xml:space="preserve">with amnesia </w:t>
      </w:r>
      <w:r w:rsidRPr="00091C9E">
        <w:rPr>
          <w:rFonts w:ascii="Times New Roman" w:hAnsi="Times New Roman" w:cs="Times New Roman"/>
          <w:sz w:val="24"/>
          <w:szCs w:val="24"/>
          <w:lang w:val="en-US"/>
        </w:rPr>
        <w:t xml:space="preserve">(Experiment 1), it </w:t>
      </w:r>
      <w:r w:rsidR="00286BB0" w:rsidRPr="00091C9E">
        <w:rPr>
          <w:rFonts w:ascii="Times New Roman" w:hAnsi="Times New Roman" w:cs="Times New Roman"/>
          <w:sz w:val="24"/>
          <w:szCs w:val="24"/>
          <w:lang w:val="en-US"/>
        </w:rPr>
        <w:t xml:space="preserve">does </w:t>
      </w:r>
      <w:r w:rsidRPr="00091C9E">
        <w:rPr>
          <w:rFonts w:ascii="Times New Roman" w:hAnsi="Times New Roman" w:cs="Times New Roman"/>
          <w:sz w:val="24"/>
          <w:szCs w:val="24"/>
          <w:lang w:val="en-US"/>
        </w:rPr>
        <w:t>not account for the results o</w:t>
      </w:r>
      <w:r w:rsidR="000D6CE2" w:rsidRPr="00091C9E">
        <w:rPr>
          <w:rFonts w:ascii="Times New Roman" w:hAnsi="Times New Roman" w:cs="Times New Roman"/>
          <w:sz w:val="24"/>
          <w:szCs w:val="24"/>
          <w:lang w:val="en-US"/>
        </w:rPr>
        <w:t xml:space="preserve">bserved in </w:t>
      </w:r>
      <w:r w:rsidRPr="00091C9E">
        <w:rPr>
          <w:rFonts w:ascii="Times New Roman" w:hAnsi="Times New Roman" w:cs="Times New Roman"/>
          <w:sz w:val="24"/>
          <w:szCs w:val="24"/>
          <w:lang w:val="en-US"/>
        </w:rPr>
        <w:t xml:space="preserve">healthy </w:t>
      </w:r>
      <w:r w:rsidR="00286BB0" w:rsidRPr="00091C9E">
        <w:rPr>
          <w:rFonts w:ascii="Times New Roman" w:hAnsi="Times New Roman" w:cs="Times New Roman"/>
          <w:sz w:val="24"/>
          <w:szCs w:val="24"/>
          <w:lang w:val="en-US"/>
        </w:rPr>
        <w:t xml:space="preserve">participants </w:t>
      </w:r>
      <w:r w:rsidRPr="00091C9E">
        <w:rPr>
          <w:rFonts w:ascii="Times New Roman" w:hAnsi="Times New Roman" w:cs="Times New Roman"/>
          <w:sz w:val="24"/>
          <w:szCs w:val="24"/>
          <w:lang w:val="en-US"/>
        </w:rPr>
        <w:t>included in the re</w:t>
      </w:r>
      <w:r w:rsidR="00DB459B" w:rsidRPr="00091C9E">
        <w:rPr>
          <w:rFonts w:ascii="Times New Roman" w:hAnsi="Times New Roman" w:cs="Times New Roman"/>
          <w:sz w:val="24"/>
          <w:szCs w:val="24"/>
          <w:lang w:val="en-US"/>
        </w:rPr>
        <w:t>versed condition (Experiment 2),</w:t>
      </w:r>
      <w:r w:rsidR="000D6CE2"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t>who certainly remember</w:t>
      </w:r>
      <w:r w:rsidR="00286BB0" w:rsidRPr="00091C9E">
        <w:rPr>
          <w:rFonts w:ascii="Times New Roman" w:hAnsi="Times New Roman" w:cs="Times New Roman"/>
          <w:sz w:val="24"/>
          <w:szCs w:val="24"/>
          <w:lang w:val="en-US"/>
        </w:rPr>
        <w:t>ed</w:t>
      </w:r>
      <w:r w:rsidRPr="00091C9E">
        <w:rPr>
          <w:rFonts w:ascii="Times New Roman" w:hAnsi="Times New Roman" w:cs="Times New Roman"/>
          <w:sz w:val="24"/>
          <w:szCs w:val="24"/>
          <w:lang w:val="en-US"/>
        </w:rPr>
        <w:t xml:space="preserve"> the study phase even if they </w:t>
      </w:r>
      <w:r w:rsidR="00286BB0" w:rsidRPr="00091C9E">
        <w:rPr>
          <w:rFonts w:ascii="Times New Roman" w:hAnsi="Times New Roman" w:cs="Times New Roman"/>
          <w:sz w:val="24"/>
          <w:szCs w:val="24"/>
          <w:lang w:val="en-US"/>
        </w:rPr>
        <w:t xml:space="preserve">could </w:t>
      </w:r>
      <w:r w:rsidRPr="00091C9E">
        <w:rPr>
          <w:rFonts w:ascii="Times New Roman" w:hAnsi="Times New Roman" w:cs="Times New Roman"/>
          <w:sz w:val="24"/>
          <w:szCs w:val="24"/>
          <w:lang w:val="en-US"/>
        </w:rPr>
        <w:t xml:space="preserve">not recall its </w:t>
      </w:r>
      <w:r w:rsidR="00286BB0" w:rsidRPr="00091C9E">
        <w:rPr>
          <w:rFonts w:ascii="Times New Roman" w:hAnsi="Times New Roman" w:cs="Times New Roman"/>
          <w:sz w:val="24"/>
          <w:szCs w:val="24"/>
          <w:lang w:val="en-US"/>
        </w:rPr>
        <w:t xml:space="preserve">specific </w:t>
      </w:r>
      <w:r w:rsidRPr="00091C9E">
        <w:rPr>
          <w:rFonts w:ascii="Times New Roman" w:hAnsi="Times New Roman" w:cs="Times New Roman"/>
          <w:sz w:val="24"/>
          <w:szCs w:val="24"/>
          <w:lang w:val="en-US"/>
        </w:rPr>
        <w:t>content.</w:t>
      </w:r>
    </w:p>
    <w:p w14:paraId="35EC133B" w14:textId="0CCA348A" w:rsidR="00102604" w:rsidRPr="00091C9E" w:rsidRDefault="00A15767"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Another explanation for our findings </w:t>
      </w:r>
      <w:r w:rsidR="00A50081" w:rsidRPr="00091C9E">
        <w:rPr>
          <w:rFonts w:ascii="Times New Roman" w:hAnsi="Times New Roman" w:cs="Times New Roman"/>
          <w:sz w:val="24"/>
          <w:szCs w:val="24"/>
          <w:lang w:val="en-US"/>
        </w:rPr>
        <w:t xml:space="preserve">may </w:t>
      </w:r>
      <w:r w:rsidRPr="00091C9E">
        <w:rPr>
          <w:rFonts w:ascii="Times New Roman" w:hAnsi="Times New Roman" w:cs="Times New Roman"/>
          <w:sz w:val="24"/>
          <w:szCs w:val="24"/>
          <w:lang w:val="en-US"/>
        </w:rPr>
        <w:t xml:space="preserve">be found in </w:t>
      </w:r>
      <w:r w:rsidR="000D6CE2" w:rsidRPr="00091C9E">
        <w:rPr>
          <w:rFonts w:ascii="Times New Roman" w:hAnsi="Times New Roman" w:cs="Times New Roman"/>
          <w:sz w:val="24"/>
          <w:szCs w:val="24"/>
          <w:lang w:val="en-US"/>
        </w:rPr>
        <w:t xml:space="preserve">the fact that </w:t>
      </w:r>
      <w:r w:rsidRPr="00091C9E">
        <w:rPr>
          <w:rFonts w:ascii="Times New Roman" w:hAnsi="Times New Roman" w:cs="Times New Roman"/>
          <w:sz w:val="24"/>
          <w:szCs w:val="24"/>
          <w:lang w:val="en-US"/>
        </w:rPr>
        <w:t xml:space="preserve">people who </w:t>
      </w:r>
      <w:r w:rsidR="00FF4371" w:rsidRPr="00091C9E">
        <w:rPr>
          <w:rFonts w:ascii="Times New Roman" w:hAnsi="Times New Roman" w:cs="Times New Roman"/>
          <w:sz w:val="24"/>
          <w:szCs w:val="24"/>
          <w:lang w:val="en-US"/>
        </w:rPr>
        <w:t>are aware of their</w:t>
      </w:r>
      <w:r w:rsidRPr="00091C9E">
        <w:rPr>
          <w:rFonts w:ascii="Times New Roman" w:hAnsi="Times New Roman" w:cs="Times New Roman"/>
          <w:sz w:val="24"/>
          <w:szCs w:val="24"/>
          <w:lang w:val="en-US"/>
        </w:rPr>
        <w:t xml:space="preserve"> memory problems</w:t>
      </w:r>
      <w:r w:rsidR="00FF4371" w:rsidRPr="00091C9E">
        <w:rPr>
          <w:rFonts w:ascii="Times New Roman" w:hAnsi="Times New Roman" w:cs="Times New Roman"/>
          <w:sz w:val="24"/>
          <w:szCs w:val="24"/>
          <w:lang w:val="en-US"/>
        </w:rPr>
        <w:t xml:space="preserve"> </w:t>
      </w:r>
      <w:r w:rsidRPr="00091C9E">
        <w:rPr>
          <w:rFonts w:ascii="Times New Roman" w:hAnsi="Times New Roman" w:cs="Times New Roman"/>
          <w:sz w:val="24"/>
          <w:szCs w:val="24"/>
          <w:lang w:val="en-US"/>
        </w:rPr>
        <w:t xml:space="preserve">– or who have learned that they cannot rely on their memory for a specific task – </w:t>
      </w:r>
      <w:r w:rsidR="00A50081" w:rsidRPr="00091C9E">
        <w:rPr>
          <w:rFonts w:ascii="Times New Roman" w:hAnsi="Times New Roman" w:cs="Times New Roman"/>
          <w:sz w:val="24"/>
          <w:szCs w:val="24"/>
          <w:lang w:val="en-US"/>
        </w:rPr>
        <w:t xml:space="preserve">can </w:t>
      </w:r>
      <w:r w:rsidRPr="00091C9E">
        <w:rPr>
          <w:rFonts w:ascii="Times New Roman" w:hAnsi="Times New Roman" w:cs="Times New Roman"/>
          <w:sz w:val="24"/>
          <w:szCs w:val="24"/>
          <w:lang w:val="en-US"/>
        </w:rPr>
        <w:t xml:space="preserve">be reluctant to attribute a very high level of fluency (i.e., </w:t>
      </w:r>
      <w:r w:rsidR="006F0408" w:rsidRPr="00091C9E">
        <w:rPr>
          <w:rFonts w:ascii="Times New Roman" w:hAnsi="Times New Roman" w:cs="Times New Roman"/>
          <w:sz w:val="24"/>
          <w:szCs w:val="24"/>
          <w:lang w:val="en-US"/>
        </w:rPr>
        <w:t xml:space="preserve">resulting from the combination of </w:t>
      </w:r>
      <w:r w:rsidRPr="00091C9E">
        <w:rPr>
          <w:rFonts w:ascii="Times New Roman" w:hAnsi="Times New Roman" w:cs="Times New Roman"/>
          <w:sz w:val="24"/>
          <w:szCs w:val="24"/>
          <w:lang w:val="en-US"/>
        </w:rPr>
        <w:t>pre-exposure and contrast clarity)</w:t>
      </w:r>
      <w:r w:rsidR="00FF4371" w:rsidRPr="00091C9E">
        <w:rPr>
          <w:rFonts w:ascii="Times New Roman" w:hAnsi="Times New Roman" w:cs="Times New Roman"/>
          <w:sz w:val="24"/>
          <w:szCs w:val="24"/>
          <w:lang w:val="en-US"/>
        </w:rPr>
        <w:t xml:space="preserve"> to their memory, which they know </w:t>
      </w:r>
      <w:r w:rsidR="00A50081" w:rsidRPr="00091C9E">
        <w:rPr>
          <w:rFonts w:ascii="Times New Roman" w:hAnsi="Times New Roman" w:cs="Times New Roman"/>
          <w:sz w:val="24"/>
          <w:szCs w:val="24"/>
          <w:lang w:val="en-US"/>
        </w:rPr>
        <w:t>is</w:t>
      </w:r>
      <w:r w:rsidR="00FF4371" w:rsidRPr="00091C9E">
        <w:rPr>
          <w:rFonts w:ascii="Times New Roman" w:hAnsi="Times New Roman" w:cs="Times New Roman"/>
          <w:sz w:val="24"/>
          <w:szCs w:val="24"/>
          <w:lang w:val="en-US"/>
        </w:rPr>
        <w:t xml:space="preserve"> unlikely to produce such a </w:t>
      </w:r>
      <w:r w:rsidR="006F0408" w:rsidRPr="00091C9E">
        <w:rPr>
          <w:rFonts w:ascii="Times New Roman" w:hAnsi="Times New Roman" w:cs="Times New Roman"/>
          <w:sz w:val="24"/>
          <w:szCs w:val="24"/>
          <w:lang w:val="en-US"/>
        </w:rPr>
        <w:t>strong</w:t>
      </w:r>
      <w:r w:rsidR="00FF4371" w:rsidRPr="00091C9E">
        <w:rPr>
          <w:rFonts w:ascii="Times New Roman" w:hAnsi="Times New Roman" w:cs="Times New Roman"/>
          <w:sz w:val="24"/>
          <w:szCs w:val="24"/>
          <w:lang w:val="en-US"/>
        </w:rPr>
        <w:t xml:space="preserve"> </w:t>
      </w:r>
      <w:r w:rsidR="006F0408" w:rsidRPr="00091C9E">
        <w:rPr>
          <w:rFonts w:ascii="Times New Roman" w:hAnsi="Times New Roman" w:cs="Times New Roman"/>
          <w:sz w:val="24"/>
          <w:szCs w:val="24"/>
          <w:lang w:val="en-US"/>
        </w:rPr>
        <w:t xml:space="preserve">feeling </w:t>
      </w:r>
      <w:r w:rsidR="00FF4371" w:rsidRPr="00091C9E">
        <w:rPr>
          <w:rFonts w:ascii="Times New Roman" w:hAnsi="Times New Roman" w:cs="Times New Roman"/>
          <w:sz w:val="24"/>
          <w:szCs w:val="24"/>
          <w:lang w:val="en-US"/>
        </w:rPr>
        <w:t xml:space="preserve">of </w:t>
      </w:r>
      <w:r w:rsidR="00A50081" w:rsidRPr="00091C9E">
        <w:rPr>
          <w:rFonts w:ascii="Times New Roman" w:hAnsi="Times New Roman" w:cs="Times New Roman"/>
          <w:sz w:val="24"/>
          <w:szCs w:val="24"/>
          <w:lang w:val="en-US"/>
        </w:rPr>
        <w:t>“</w:t>
      </w:r>
      <w:r w:rsidR="006F0408" w:rsidRPr="00091C9E">
        <w:rPr>
          <w:rFonts w:ascii="Times New Roman" w:hAnsi="Times New Roman" w:cs="Times New Roman"/>
          <w:sz w:val="24"/>
          <w:szCs w:val="24"/>
          <w:lang w:val="en-US"/>
        </w:rPr>
        <w:t>oldness</w:t>
      </w:r>
      <w:r w:rsidR="00A50081" w:rsidRPr="00091C9E">
        <w:rPr>
          <w:rFonts w:ascii="Times New Roman" w:hAnsi="Times New Roman" w:cs="Times New Roman"/>
          <w:sz w:val="24"/>
          <w:szCs w:val="24"/>
          <w:lang w:val="en-US"/>
        </w:rPr>
        <w:t>”</w:t>
      </w:r>
      <w:r w:rsidR="003F6C8B" w:rsidRPr="00091C9E">
        <w:rPr>
          <w:rFonts w:ascii="Times New Roman" w:hAnsi="Times New Roman" w:cs="Times New Roman"/>
          <w:sz w:val="24"/>
          <w:szCs w:val="24"/>
          <w:lang w:val="en-US"/>
        </w:rPr>
        <w:t xml:space="preserve"> (</w:t>
      </w:r>
      <w:proofErr w:type="spellStart"/>
      <w:r w:rsidR="003F6C8B" w:rsidRPr="00091C9E">
        <w:rPr>
          <w:rFonts w:ascii="Times New Roman" w:hAnsi="Times New Roman" w:cs="Times New Roman"/>
          <w:sz w:val="24"/>
          <w:szCs w:val="24"/>
          <w:lang w:val="en-US"/>
        </w:rPr>
        <w:t>Ozubko</w:t>
      </w:r>
      <w:proofErr w:type="spellEnd"/>
      <w:r w:rsidR="003F6C8B" w:rsidRPr="00091C9E">
        <w:rPr>
          <w:rFonts w:ascii="Times New Roman" w:hAnsi="Times New Roman" w:cs="Times New Roman"/>
          <w:sz w:val="24"/>
          <w:szCs w:val="24"/>
          <w:lang w:val="en-US"/>
        </w:rPr>
        <w:t xml:space="preserve"> &amp; </w:t>
      </w:r>
      <w:proofErr w:type="spellStart"/>
      <w:r w:rsidR="003F6C8B" w:rsidRPr="00091C9E">
        <w:rPr>
          <w:rFonts w:ascii="Times New Roman" w:hAnsi="Times New Roman" w:cs="Times New Roman"/>
          <w:sz w:val="24"/>
          <w:szCs w:val="24"/>
          <w:lang w:val="en-US"/>
        </w:rPr>
        <w:t>Yonelinas</w:t>
      </w:r>
      <w:proofErr w:type="spellEnd"/>
      <w:r w:rsidR="003F6C8B" w:rsidRPr="00091C9E">
        <w:rPr>
          <w:rFonts w:ascii="Times New Roman" w:hAnsi="Times New Roman" w:cs="Times New Roman"/>
          <w:sz w:val="24"/>
          <w:szCs w:val="24"/>
          <w:lang w:val="en-US"/>
        </w:rPr>
        <w:t>, 2014)</w:t>
      </w:r>
      <w:r w:rsidR="00FF4371" w:rsidRPr="00091C9E">
        <w:rPr>
          <w:rFonts w:ascii="Times New Roman" w:hAnsi="Times New Roman" w:cs="Times New Roman"/>
          <w:sz w:val="24"/>
          <w:szCs w:val="24"/>
          <w:lang w:val="en-US"/>
        </w:rPr>
        <w:t xml:space="preserve">. </w:t>
      </w:r>
      <w:r w:rsidR="00AF2CF1" w:rsidRPr="00091C9E">
        <w:rPr>
          <w:rFonts w:ascii="Times New Roman" w:hAnsi="Times New Roman" w:cs="Times New Roman"/>
          <w:sz w:val="24"/>
          <w:szCs w:val="24"/>
          <w:lang w:val="en-US"/>
        </w:rPr>
        <w:t xml:space="preserve">The remaining question is </w:t>
      </w:r>
      <w:r w:rsidR="00102604" w:rsidRPr="00091C9E">
        <w:rPr>
          <w:rFonts w:ascii="Times New Roman" w:hAnsi="Times New Roman" w:cs="Times New Roman"/>
          <w:sz w:val="24"/>
          <w:szCs w:val="24"/>
          <w:lang w:val="en-US"/>
        </w:rPr>
        <w:t>wh</w:t>
      </w:r>
      <w:r w:rsidR="008E1539" w:rsidRPr="00091C9E">
        <w:rPr>
          <w:rFonts w:ascii="Times New Roman" w:hAnsi="Times New Roman" w:cs="Times New Roman"/>
          <w:sz w:val="24"/>
          <w:szCs w:val="24"/>
          <w:lang w:val="en-US"/>
        </w:rPr>
        <w:t xml:space="preserve">y </w:t>
      </w:r>
      <w:r w:rsidR="00DB459B" w:rsidRPr="00091C9E">
        <w:rPr>
          <w:rFonts w:ascii="Times New Roman" w:hAnsi="Times New Roman" w:cs="Times New Roman"/>
          <w:sz w:val="24"/>
          <w:szCs w:val="24"/>
          <w:lang w:val="en-US"/>
        </w:rPr>
        <w:t xml:space="preserve">and when </w:t>
      </w:r>
      <w:r w:rsidR="00A50081" w:rsidRPr="00091C9E">
        <w:rPr>
          <w:rFonts w:ascii="Times New Roman" w:hAnsi="Times New Roman" w:cs="Times New Roman"/>
          <w:sz w:val="24"/>
          <w:szCs w:val="24"/>
          <w:lang w:val="en-US"/>
        </w:rPr>
        <w:t xml:space="preserve">people </w:t>
      </w:r>
      <w:r w:rsidR="00AF2CF1" w:rsidRPr="00091C9E">
        <w:rPr>
          <w:rFonts w:ascii="Times New Roman" w:hAnsi="Times New Roman" w:cs="Times New Roman"/>
          <w:sz w:val="24"/>
          <w:szCs w:val="24"/>
          <w:lang w:val="en-US"/>
        </w:rPr>
        <w:t xml:space="preserve">start to perceive their memory as an </w:t>
      </w:r>
      <w:r w:rsidR="007279C9" w:rsidRPr="00091C9E">
        <w:rPr>
          <w:rFonts w:ascii="Times New Roman" w:hAnsi="Times New Roman" w:cs="Times New Roman"/>
          <w:sz w:val="24"/>
          <w:szCs w:val="24"/>
          <w:lang w:val="en-US"/>
        </w:rPr>
        <w:t>unreliable</w:t>
      </w:r>
      <w:r w:rsidR="00102604" w:rsidRPr="00091C9E">
        <w:rPr>
          <w:rFonts w:ascii="Times New Roman" w:hAnsi="Times New Roman" w:cs="Times New Roman"/>
          <w:sz w:val="24"/>
          <w:szCs w:val="24"/>
          <w:lang w:val="en-US"/>
        </w:rPr>
        <w:t xml:space="preserve"> source of fluency?</w:t>
      </w:r>
    </w:p>
    <w:p w14:paraId="3CAA7F52" w14:textId="6AF98681" w:rsidR="00033EA3" w:rsidRPr="00091C9E" w:rsidRDefault="006F0408"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lastRenderedPageBreak/>
        <w:t xml:space="preserve">According to the discrepancy-attribution hypothesis (Whittlesea &amp; Williams, 2000, 2001a, 2001b), fluency is interpreted as a sign of memory when the degree of fluency that is experienced is surprisingly greater than the degree of fluency that would be expected given the characteristics of the stimulus. However, </w:t>
      </w:r>
      <w:r w:rsidR="00C743A4" w:rsidRPr="00091C9E">
        <w:rPr>
          <w:rFonts w:ascii="Times New Roman" w:hAnsi="Times New Roman" w:cs="Times New Roman"/>
          <w:sz w:val="24"/>
          <w:szCs w:val="24"/>
          <w:lang w:val="en-US"/>
        </w:rPr>
        <w:t>i</w:t>
      </w:r>
      <w:r w:rsidRPr="00091C9E">
        <w:rPr>
          <w:rFonts w:ascii="Times New Roman" w:hAnsi="Times New Roman" w:cs="Times New Roman"/>
          <w:sz w:val="24"/>
          <w:szCs w:val="24"/>
          <w:lang w:val="en-US"/>
        </w:rPr>
        <w:t xml:space="preserve">f an alternative source is </w:t>
      </w:r>
      <w:r w:rsidR="00C743A4" w:rsidRPr="00091C9E">
        <w:rPr>
          <w:rFonts w:ascii="Times New Roman" w:hAnsi="Times New Roman" w:cs="Times New Roman"/>
          <w:sz w:val="24"/>
          <w:szCs w:val="24"/>
          <w:lang w:val="en-US"/>
        </w:rPr>
        <w:t xml:space="preserve">detected </w:t>
      </w:r>
      <w:r w:rsidR="00A50081" w:rsidRPr="00091C9E">
        <w:rPr>
          <w:rFonts w:ascii="Times New Roman" w:hAnsi="Times New Roman" w:cs="Times New Roman"/>
          <w:sz w:val="24"/>
          <w:szCs w:val="24"/>
          <w:lang w:val="en-US"/>
        </w:rPr>
        <w:t xml:space="preserve">that </w:t>
      </w:r>
      <w:r w:rsidRPr="00091C9E">
        <w:rPr>
          <w:rFonts w:ascii="Times New Roman" w:hAnsi="Times New Roman" w:cs="Times New Roman"/>
          <w:sz w:val="24"/>
          <w:szCs w:val="24"/>
          <w:lang w:val="en-US"/>
        </w:rPr>
        <w:t xml:space="preserve">produces </w:t>
      </w:r>
      <w:r w:rsidR="00C743A4" w:rsidRPr="00091C9E">
        <w:rPr>
          <w:rFonts w:ascii="Times New Roman" w:hAnsi="Times New Roman" w:cs="Times New Roman"/>
          <w:sz w:val="24"/>
          <w:szCs w:val="24"/>
          <w:lang w:val="en-US"/>
        </w:rPr>
        <w:t xml:space="preserve">more </w:t>
      </w:r>
      <w:r w:rsidRPr="00091C9E">
        <w:rPr>
          <w:rFonts w:ascii="Times New Roman" w:hAnsi="Times New Roman" w:cs="Times New Roman"/>
          <w:sz w:val="24"/>
          <w:szCs w:val="24"/>
          <w:lang w:val="en-US"/>
        </w:rPr>
        <w:t>fluency expectations</w:t>
      </w:r>
      <w:r w:rsidR="00C743A4" w:rsidRPr="00091C9E">
        <w:rPr>
          <w:rFonts w:ascii="Times New Roman" w:hAnsi="Times New Roman" w:cs="Times New Roman"/>
          <w:sz w:val="24"/>
          <w:szCs w:val="24"/>
          <w:lang w:val="en-US"/>
        </w:rPr>
        <w:t xml:space="preserve"> than past experience</w:t>
      </w:r>
      <w:r w:rsidRPr="00091C9E">
        <w:rPr>
          <w:rFonts w:ascii="Times New Roman" w:hAnsi="Times New Roman" w:cs="Times New Roman"/>
          <w:sz w:val="24"/>
          <w:szCs w:val="24"/>
          <w:lang w:val="en-US"/>
        </w:rPr>
        <w:t xml:space="preserve">, high processing fluency is likely to be entirely attributed to this source rather than to prior exposure. In this context, the feeling of fluency is likely to be perceived as irrelevant for memory decisions. </w:t>
      </w:r>
      <w:r w:rsidR="00033EA3" w:rsidRPr="00091C9E">
        <w:rPr>
          <w:rFonts w:ascii="Times New Roman" w:hAnsi="Times New Roman" w:cs="Times New Roman"/>
          <w:sz w:val="24"/>
          <w:szCs w:val="24"/>
          <w:lang w:val="en-US"/>
        </w:rPr>
        <w:t xml:space="preserve">The findings of Experiment 2 </w:t>
      </w:r>
      <w:r w:rsidR="00C743A4" w:rsidRPr="00091C9E">
        <w:rPr>
          <w:rFonts w:ascii="Times New Roman" w:hAnsi="Times New Roman" w:cs="Times New Roman"/>
          <w:sz w:val="24"/>
          <w:szCs w:val="24"/>
          <w:lang w:val="en-US"/>
        </w:rPr>
        <w:t xml:space="preserve">are consistent with this </w:t>
      </w:r>
      <w:r w:rsidR="00102604" w:rsidRPr="00091C9E">
        <w:rPr>
          <w:rFonts w:ascii="Times New Roman" w:hAnsi="Times New Roman" w:cs="Times New Roman"/>
          <w:sz w:val="24"/>
          <w:szCs w:val="24"/>
          <w:lang w:val="en-US"/>
        </w:rPr>
        <w:t>postulate</w:t>
      </w:r>
      <w:r w:rsidR="00C743A4" w:rsidRPr="00091C9E">
        <w:rPr>
          <w:rFonts w:ascii="Times New Roman" w:hAnsi="Times New Roman" w:cs="Times New Roman"/>
          <w:sz w:val="24"/>
          <w:szCs w:val="24"/>
          <w:lang w:val="en-US"/>
        </w:rPr>
        <w:t>. Indeed, our results</w:t>
      </w:r>
      <w:r w:rsidR="00033EA3" w:rsidRPr="00091C9E">
        <w:rPr>
          <w:rFonts w:ascii="Times New Roman" w:hAnsi="Times New Roman" w:cs="Times New Roman"/>
          <w:sz w:val="24"/>
          <w:szCs w:val="24"/>
          <w:lang w:val="en-US"/>
        </w:rPr>
        <w:t xml:space="preserve"> indicate </w:t>
      </w:r>
      <w:r w:rsidR="00C743A4" w:rsidRPr="00091C9E">
        <w:rPr>
          <w:rFonts w:ascii="Times New Roman" w:hAnsi="Times New Roman" w:cs="Times New Roman"/>
          <w:sz w:val="24"/>
          <w:szCs w:val="24"/>
          <w:lang w:val="en-US"/>
        </w:rPr>
        <w:t>that, when there is</w:t>
      </w:r>
      <w:r w:rsidR="00033EA3" w:rsidRPr="00091C9E">
        <w:rPr>
          <w:rFonts w:ascii="Times New Roman" w:hAnsi="Times New Roman" w:cs="Times New Roman"/>
          <w:sz w:val="24"/>
          <w:szCs w:val="24"/>
          <w:lang w:val="en-US"/>
        </w:rPr>
        <w:t xml:space="preserve"> a decrease in the ecological validity of the correlation between fluency and past occurrence of items</w:t>
      </w:r>
      <w:r w:rsidR="00DB459B" w:rsidRPr="00091C9E">
        <w:rPr>
          <w:rFonts w:ascii="Times New Roman" w:hAnsi="Times New Roman" w:cs="Times New Roman"/>
          <w:sz w:val="24"/>
          <w:szCs w:val="24"/>
          <w:lang w:val="en-US"/>
        </w:rPr>
        <w:t xml:space="preserve"> (i.e., in the reversed condition), </w:t>
      </w:r>
      <w:r w:rsidR="00CE3055" w:rsidRPr="00091C9E">
        <w:rPr>
          <w:rFonts w:ascii="Times New Roman" w:hAnsi="Times New Roman" w:cs="Times New Roman"/>
          <w:sz w:val="24"/>
          <w:szCs w:val="24"/>
          <w:lang w:val="en-US"/>
        </w:rPr>
        <w:t xml:space="preserve">participants </w:t>
      </w:r>
      <w:r w:rsidR="00DB459B" w:rsidRPr="00091C9E">
        <w:rPr>
          <w:rFonts w:ascii="Times New Roman" w:hAnsi="Times New Roman" w:cs="Times New Roman"/>
          <w:sz w:val="24"/>
          <w:szCs w:val="24"/>
          <w:lang w:val="en-US"/>
        </w:rPr>
        <w:t xml:space="preserve">seem to </w:t>
      </w:r>
      <w:r w:rsidR="00CE3055" w:rsidRPr="00091C9E">
        <w:rPr>
          <w:rFonts w:ascii="Times New Roman" w:hAnsi="Times New Roman" w:cs="Times New Roman"/>
          <w:sz w:val="24"/>
          <w:szCs w:val="24"/>
          <w:lang w:val="en-US"/>
        </w:rPr>
        <w:t>progressively implement strategies to track biasing fluency sources more effectively i</w:t>
      </w:r>
      <w:r w:rsidR="000B5F8F" w:rsidRPr="00091C9E">
        <w:rPr>
          <w:rFonts w:ascii="Times New Roman" w:hAnsi="Times New Roman" w:cs="Times New Roman"/>
          <w:sz w:val="24"/>
          <w:szCs w:val="24"/>
          <w:lang w:val="en-US"/>
        </w:rPr>
        <w:t xml:space="preserve">n order to reduce memory errors, leading them </w:t>
      </w:r>
      <w:r w:rsidR="00DB459B" w:rsidRPr="00091C9E">
        <w:rPr>
          <w:rFonts w:ascii="Times New Roman" w:hAnsi="Times New Roman" w:cs="Times New Roman"/>
          <w:sz w:val="24"/>
          <w:szCs w:val="24"/>
          <w:lang w:val="en-US"/>
        </w:rPr>
        <w:t xml:space="preserve">to detect the perceptual clarity manipulation and to entirely </w:t>
      </w:r>
      <w:r w:rsidR="00AF2CF1" w:rsidRPr="00091C9E">
        <w:rPr>
          <w:rFonts w:ascii="Times New Roman" w:hAnsi="Times New Roman" w:cs="Times New Roman"/>
          <w:sz w:val="24"/>
          <w:szCs w:val="24"/>
          <w:lang w:val="en-US"/>
        </w:rPr>
        <w:t xml:space="preserve">disqualify past experience </w:t>
      </w:r>
      <w:r w:rsidR="00102604" w:rsidRPr="00091C9E">
        <w:rPr>
          <w:rFonts w:ascii="Times New Roman" w:hAnsi="Times New Roman" w:cs="Times New Roman"/>
          <w:sz w:val="24"/>
          <w:szCs w:val="24"/>
          <w:lang w:val="en-US"/>
        </w:rPr>
        <w:t xml:space="preserve">as a </w:t>
      </w:r>
      <w:r w:rsidR="00DB459B" w:rsidRPr="00091C9E">
        <w:rPr>
          <w:rFonts w:ascii="Times New Roman" w:hAnsi="Times New Roman" w:cs="Times New Roman"/>
          <w:sz w:val="24"/>
          <w:szCs w:val="24"/>
          <w:lang w:val="en-US"/>
        </w:rPr>
        <w:t>source of fluency</w:t>
      </w:r>
      <w:r w:rsidR="00033EA3" w:rsidRPr="00091C9E">
        <w:rPr>
          <w:rFonts w:ascii="Times New Roman" w:hAnsi="Times New Roman" w:cs="Times New Roman"/>
          <w:sz w:val="24"/>
          <w:szCs w:val="24"/>
          <w:lang w:val="en-US"/>
        </w:rPr>
        <w:t>. In</w:t>
      </w:r>
      <w:r w:rsidR="00102604" w:rsidRPr="00091C9E">
        <w:rPr>
          <w:rFonts w:ascii="Times New Roman" w:hAnsi="Times New Roman" w:cs="Times New Roman"/>
          <w:sz w:val="24"/>
          <w:szCs w:val="24"/>
          <w:lang w:val="en-US"/>
        </w:rPr>
        <w:t xml:space="preserve"> amnesia</w:t>
      </w:r>
      <w:r w:rsidR="00033EA3" w:rsidRPr="00091C9E">
        <w:rPr>
          <w:rFonts w:ascii="Times New Roman" w:hAnsi="Times New Roman" w:cs="Times New Roman"/>
          <w:sz w:val="24"/>
          <w:szCs w:val="24"/>
          <w:lang w:val="en-US"/>
        </w:rPr>
        <w:t xml:space="preserve">, fluency is one of the few cues that </w:t>
      </w:r>
      <w:r w:rsidR="0013763E" w:rsidRPr="00091C9E">
        <w:rPr>
          <w:rFonts w:ascii="Times New Roman" w:hAnsi="Times New Roman" w:cs="Times New Roman"/>
          <w:sz w:val="24"/>
          <w:szCs w:val="24"/>
          <w:lang w:val="en-US"/>
        </w:rPr>
        <w:t>is still available for</w:t>
      </w:r>
      <w:r w:rsidR="00033EA3" w:rsidRPr="00091C9E">
        <w:rPr>
          <w:rFonts w:ascii="Times New Roman" w:hAnsi="Times New Roman" w:cs="Times New Roman"/>
          <w:sz w:val="24"/>
          <w:szCs w:val="24"/>
          <w:lang w:val="en-US"/>
        </w:rPr>
        <w:t xml:space="preserve"> </w:t>
      </w:r>
      <w:r w:rsidR="00102604" w:rsidRPr="00091C9E">
        <w:rPr>
          <w:rFonts w:ascii="Times New Roman" w:hAnsi="Times New Roman" w:cs="Times New Roman"/>
          <w:sz w:val="24"/>
          <w:szCs w:val="24"/>
          <w:lang w:val="en-US"/>
        </w:rPr>
        <w:t>memory judgments. Consequently</w:t>
      </w:r>
      <w:r w:rsidR="00033EA3" w:rsidRPr="00091C9E">
        <w:rPr>
          <w:rFonts w:ascii="Times New Roman" w:hAnsi="Times New Roman" w:cs="Times New Roman"/>
          <w:sz w:val="24"/>
          <w:szCs w:val="24"/>
          <w:lang w:val="en-US"/>
        </w:rPr>
        <w:t xml:space="preserve">, </w:t>
      </w:r>
      <w:r w:rsidR="00102604" w:rsidRPr="00091C9E">
        <w:rPr>
          <w:rFonts w:ascii="Times New Roman" w:hAnsi="Times New Roman" w:cs="Times New Roman"/>
          <w:sz w:val="24"/>
          <w:szCs w:val="24"/>
          <w:lang w:val="en-US"/>
        </w:rPr>
        <w:t>patients</w:t>
      </w:r>
      <w:r w:rsidR="00A50081" w:rsidRPr="00091C9E">
        <w:rPr>
          <w:rFonts w:ascii="Times New Roman" w:hAnsi="Times New Roman" w:cs="Times New Roman"/>
          <w:sz w:val="24"/>
          <w:szCs w:val="24"/>
          <w:lang w:val="en-US"/>
        </w:rPr>
        <w:t xml:space="preserve"> with amnesia</w:t>
      </w:r>
      <w:r w:rsidR="00102604" w:rsidRPr="00091C9E">
        <w:rPr>
          <w:rFonts w:ascii="Times New Roman" w:hAnsi="Times New Roman" w:cs="Times New Roman"/>
          <w:sz w:val="24"/>
          <w:szCs w:val="24"/>
          <w:lang w:val="en-US"/>
        </w:rPr>
        <w:t xml:space="preserve"> </w:t>
      </w:r>
      <w:r w:rsidR="00033EA3" w:rsidRPr="00091C9E">
        <w:rPr>
          <w:rFonts w:ascii="Times New Roman" w:hAnsi="Times New Roman" w:cs="Times New Roman"/>
          <w:sz w:val="24"/>
          <w:szCs w:val="24"/>
          <w:lang w:val="en-US"/>
        </w:rPr>
        <w:t xml:space="preserve">probably rely on this cue more often than healthy participants. </w:t>
      </w:r>
      <w:r w:rsidR="001A6A85" w:rsidRPr="00091C9E">
        <w:rPr>
          <w:rFonts w:ascii="Times New Roman" w:hAnsi="Times New Roman" w:cs="Times New Roman"/>
          <w:sz w:val="24"/>
          <w:szCs w:val="24"/>
          <w:lang w:val="en-US"/>
        </w:rPr>
        <w:t>Therefore</w:t>
      </w:r>
      <w:r w:rsidR="00033EA3" w:rsidRPr="00091C9E">
        <w:rPr>
          <w:rFonts w:ascii="Times New Roman" w:hAnsi="Times New Roman" w:cs="Times New Roman"/>
          <w:sz w:val="24"/>
          <w:szCs w:val="24"/>
          <w:lang w:val="en-US"/>
        </w:rPr>
        <w:t xml:space="preserve">, the number of </w:t>
      </w:r>
      <w:r w:rsidR="007948F6" w:rsidRPr="00091C9E">
        <w:rPr>
          <w:rFonts w:ascii="Times New Roman" w:hAnsi="Times New Roman" w:cs="Times New Roman"/>
          <w:sz w:val="24"/>
          <w:szCs w:val="24"/>
          <w:lang w:val="en-US"/>
        </w:rPr>
        <w:t>situations</w:t>
      </w:r>
      <w:r w:rsidR="00A50081" w:rsidRPr="00091C9E">
        <w:rPr>
          <w:rFonts w:ascii="Times New Roman" w:hAnsi="Times New Roman" w:cs="Times New Roman"/>
          <w:sz w:val="24"/>
          <w:szCs w:val="24"/>
          <w:lang w:val="en-US"/>
        </w:rPr>
        <w:t xml:space="preserve"> </w:t>
      </w:r>
      <w:r w:rsidR="00033EA3" w:rsidRPr="00091C9E">
        <w:rPr>
          <w:rFonts w:ascii="Times New Roman" w:hAnsi="Times New Roman" w:cs="Times New Roman"/>
          <w:sz w:val="24"/>
          <w:szCs w:val="24"/>
          <w:lang w:val="en-US"/>
        </w:rPr>
        <w:t>where fluency lead</w:t>
      </w:r>
      <w:r w:rsidR="00A50081" w:rsidRPr="00091C9E">
        <w:rPr>
          <w:rFonts w:ascii="Times New Roman" w:hAnsi="Times New Roman" w:cs="Times New Roman"/>
          <w:sz w:val="24"/>
          <w:szCs w:val="24"/>
          <w:lang w:val="en-US"/>
        </w:rPr>
        <w:t>s</w:t>
      </w:r>
      <w:r w:rsidR="00033EA3" w:rsidRPr="00091C9E">
        <w:rPr>
          <w:rFonts w:ascii="Times New Roman" w:hAnsi="Times New Roman" w:cs="Times New Roman"/>
          <w:sz w:val="24"/>
          <w:szCs w:val="24"/>
          <w:lang w:val="en-US"/>
        </w:rPr>
        <w:t xml:space="preserve"> to memory errors is probably higher for patients with amnesia than for control participants</w:t>
      </w:r>
      <w:r w:rsidR="003158F8" w:rsidRPr="00091C9E">
        <w:rPr>
          <w:rFonts w:ascii="Times New Roman" w:hAnsi="Times New Roman" w:cs="Times New Roman"/>
          <w:sz w:val="24"/>
          <w:szCs w:val="24"/>
          <w:lang w:val="en-US"/>
        </w:rPr>
        <w:t xml:space="preserve"> in their daily </w:t>
      </w:r>
      <w:r w:rsidR="00A50081" w:rsidRPr="00091C9E">
        <w:rPr>
          <w:rFonts w:ascii="Times New Roman" w:hAnsi="Times New Roman" w:cs="Times New Roman"/>
          <w:sz w:val="24"/>
          <w:szCs w:val="24"/>
          <w:lang w:val="en-US"/>
        </w:rPr>
        <w:t>lives</w:t>
      </w:r>
      <w:r w:rsidR="001A6A85" w:rsidRPr="00091C9E">
        <w:rPr>
          <w:rFonts w:ascii="Times New Roman" w:hAnsi="Times New Roman" w:cs="Times New Roman"/>
          <w:sz w:val="24"/>
          <w:szCs w:val="24"/>
          <w:lang w:val="en-US"/>
        </w:rPr>
        <w:t xml:space="preserve">, especially </w:t>
      </w:r>
      <w:r w:rsidR="00D20F10" w:rsidRPr="00091C9E">
        <w:rPr>
          <w:rFonts w:ascii="Times New Roman" w:hAnsi="Times New Roman" w:cs="Times New Roman"/>
          <w:sz w:val="24"/>
          <w:szCs w:val="24"/>
          <w:lang w:val="en-US"/>
        </w:rPr>
        <w:t xml:space="preserve">given that their </w:t>
      </w:r>
      <w:r w:rsidR="001A6A85" w:rsidRPr="00091C9E">
        <w:rPr>
          <w:rFonts w:ascii="Times New Roman" w:hAnsi="Times New Roman" w:cs="Times New Roman"/>
          <w:sz w:val="24"/>
          <w:szCs w:val="24"/>
          <w:lang w:val="en-US"/>
        </w:rPr>
        <w:t xml:space="preserve">recollection control </w:t>
      </w:r>
      <w:r w:rsidR="003158F8" w:rsidRPr="00091C9E">
        <w:rPr>
          <w:rFonts w:ascii="Times New Roman" w:hAnsi="Times New Roman" w:cs="Times New Roman"/>
          <w:sz w:val="24"/>
          <w:szCs w:val="24"/>
          <w:lang w:val="en-US"/>
        </w:rPr>
        <w:t xml:space="preserve">processes are disturbed </w:t>
      </w:r>
      <w:r w:rsidR="001A6A85" w:rsidRPr="00091C9E">
        <w:rPr>
          <w:rFonts w:ascii="Times New Roman" w:hAnsi="Times New Roman" w:cs="Times New Roman"/>
          <w:sz w:val="24"/>
          <w:szCs w:val="24"/>
          <w:lang w:val="en-US"/>
        </w:rPr>
        <w:t>(Gold et al., 2007)</w:t>
      </w:r>
      <w:r w:rsidR="00033EA3" w:rsidRPr="00091C9E">
        <w:rPr>
          <w:rFonts w:ascii="Times New Roman" w:hAnsi="Times New Roman" w:cs="Times New Roman"/>
          <w:sz w:val="24"/>
          <w:szCs w:val="24"/>
          <w:lang w:val="en-US"/>
        </w:rPr>
        <w:t>. These recurrent encounter</w:t>
      </w:r>
      <w:r w:rsidR="00A50081" w:rsidRPr="00091C9E">
        <w:rPr>
          <w:rFonts w:ascii="Times New Roman" w:hAnsi="Times New Roman" w:cs="Times New Roman"/>
          <w:sz w:val="24"/>
          <w:szCs w:val="24"/>
          <w:lang w:val="en-US"/>
        </w:rPr>
        <w:t>s</w:t>
      </w:r>
      <w:r w:rsidR="00033EA3" w:rsidRPr="00091C9E">
        <w:rPr>
          <w:rFonts w:ascii="Times New Roman" w:hAnsi="Times New Roman" w:cs="Times New Roman"/>
          <w:sz w:val="24"/>
          <w:szCs w:val="24"/>
          <w:lang w:val="en-US"/>
        </w:rPr>
        <w:t xml:space="preserve"> with fluency-based illusions could have led them</w:t>
      </w:r>
      <w:r w:rsidR="00D20F10" w:rsidRPr="00091C9E">
        <w:rPr>
          <w:rFonts w:ascii="Times New Roman" w:hAnsi="Times New Roman" w:cs="Times New Roman"/>
          <w:sz w:val="24"/>
          <w:szCs w:val="24"/>
          <w:lang w:val="en-US"/>
        </w:rPr>
        <w:t>, first,</w:t>
      </w:r>
      <w:r w:rsidR="00033EA3" w:rsidRPr="00091C9E">
        <w:rPr>
          <w:rFonts w:ascii="Times New Roman" w:hAnsi="Times New Roman" w:cs="Times New Roman"/>
          <w:sz w:val="24"/>
          <w:szCs w:val="24"/>
          <w:lang w:val="en-US"/>
        </w:rPr>
        <w:t xml:space="preserve"> to </w:t>
      </w:r>
      <w:r w:rsidR="008E1539" w:rsidRPr="00091C9E">
        <w:rPr>
          <w:rFonts w:ascii="Times New Roman" w:hAnsi="Times New Roman" w:cs="Times New Roman"/>
          <w:sz w:val="24"/>
          <w:szCs w:val="24"/>
          <w:lang w:val="en-US"/>
        </w:rPr>
        <w:t xml:space="preserve">allocate more resources to the detection of alternative fluency </w:t>
      </w:r>
      <w:r w:rsidR="00D20F10" w:rsidRPr="00091C9E">
        <w:rPr>
          <w:rFonts w:ascii="Times New Roman" w:hAnsi="Times New Roman" w:cs="Times New Roman"/>
          <w:sz w:val="24"/>
          <w:szCs w:val="24"/>
          <w:lang w:val="en-US"/>
        </w:rPr>
        <w:t>sources and, then,</w:t>
      </w:r>
      <w:r w:rsidR="008E1539" w:rsidRPr="00091C9E">
        <w:rPr>
          <w:rFonts w:ascii="Times New Roman" w:hAnsi="Times New Roman" w:cs="Times New Roman"/>
          <w:sz w:val="24"/>
          <w:szCs w:val="24"/>
          <w:lang w:val="en-US"/>
        </w:rPr>
        <w:t xml:space="preserve"> to </w:t>
      </w:r>
      <w:r w:rsidR="00033EA3" w:rsidRPr="00091C9E">
        <w:rPr>
          <w:rFonts w:ascii="Times New Roman" w:hAnsi="Times New Roman" w:cs="Times New Roman"/>
          <w:sz w:val="24"/>
          <w:szCs w:val="24"/>
          <w:lang w:val="en-US"/>
        </w:rPr>
        <w:t xml:space="preserve">use fluency only when they can attribute it to their memory with a good </w:t>
      </w:r>
      <w:r w:rsidR="00A50081" w:rsidRPr="00091C9E">
        <w:rPr>
          <w:rFonts w:ascii="Times New Roman" w:hAnsi="Times New Roman" w:cs="Times New Roman"/>
          <w:sz w:val="24"/>
          <w:szCs w:val="24"/>
          <w:lang w:val="en-US"/>
        </w:rPr>
        <w:t xml:space="preserve">deal </w:t>
      </w:r>
      <w:r w:rsidR="00033EA3" w:rsidRPr="00091C9E">
        <w:rPr>
          <w:rFonts w:ascii="Times New Roman" w:hAnsi="Times New Roman" w:cs="Times New Roman"/>
          <w:sz w:val="24"/>
          <w:szCs w:val="24"/>
          <w:lang w:val="en-US"/>
        </w:rPr>
        <w:t xml:space="preserve">of certainty. Interestingly, this hypothesis is consistent with the findings of Keane et al. (2006), who demonstrated that the use of fluency as a sign of prior exposure is not fully </w:t>
      </w:r>
      <w:r w:rsidR="00A50081" w:rsidRPr="00091C9E">
        <w:rPr>
          <w:rFonts w:ascii="Times New Roman" w:hAnsi="Times New Roman" w:cs="Times New Roman"/>
          <w:sz w:val="24"/>
          <w:szCs w:val="24"/>
          <w:lang w:val="en-US"/>
        </w:rPr>
        <w:t xml:space="preserve">put into practice </w:t>
      </w:r>
      <w:r w:rsidR="00033EA3" w:rsidRPr="00091C9E">
        <w:rPr>
          <w:rFonts w:ascii="Times New Roman" w:hAnsi="Times New Roman" w:cs="Times New Roman"/>
          <w:sz w:val="24"/>
          <w:szCs w:val="24"/>
          <w:lang w:val="en-US"/>
        </w:rPr>
        <w:t xml:space="preserve">in amnesia and that patients </w:t>
      </w:r>
      <w:r w:rsidR="00A50081" w:rsidRPr="00091C9E">
        <w:rPr>
          <w:rFonts w:ascii="Times New Roman" w:hAnsi="Times New Roman" w:cs="Times New Roman"/>
          <w:sz w:val="24"/>
          <w:szCs w:val="24"/>
          <w:lang w:val="en-US"/>
        </w:rPr>
        <w:t xml:space="preserve">with amnesia </w:t>
      </w:r>
      <w:r w:rsidR="00033EA3" w:rsidRPr="00091C9E">
        <w:rPr>
          <w:rFonts w:ascii="Times New Roman" w:hAnsi="Times New Roman" w:cs="Times New Roman"/>
          <w:sz w:val="24"/>
          <w:szCs w:val="24"/>
          <w:lang w:val="en-US"/>
        </w:rPr>
        <w:t xml:space="preserve">are reluctant to rely on fluency unless they can attribute it to the past (i.e., their memory) with a high level of confidence; namely, when the relevance of the fluency cue is made salient. </w:t>
      </w:r>
    </w:p>
    <w:p w14:paraId="73E3522A" w14:textId="77BFDA5B"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lastRenderedPageBreak/>
        <w:t xml:space="preserve">There are several limitations </w:t>
      </w:r>
      <w:r w:rsidR="00BF3133" w:rsidRPr="00091C9E">
        <w:rPr>
          <w:rFonts w:ascii="Times New Roman" w:hAnsi="Times New Roman" w:cs="Times New Roman"/>
          <w:sz w:val="24"/>
          <w:szCs w:val="24"/>
          <w:lang w:val="en-US"/>
        </w:rPr>
        <w:t xml:space="preserve">on </w:t>
      </w:r>
      <w:r w:rsidRPr="00091C9E">
        <w:rPr>
          <w:rFonts w:ascii="Times New Roman" w:hAnsi="Times New Roman" w:cs="Times New Roman"/>
          <w:sz w:val="24"/>
          <w:szCs w:val="24"/>
          <w:lang w:val="en-US"/>
        </w:rPr>
        <w:t xml:space="preserve">this study. First, the small number of patients </w:t>
      </w:r>
      <w:r w:rsidR="00BF3133" w:rsidRPr="00091C9E">
        <w:rPr>
          <w:rFonts w:ascii="Times New Roman" w:hAnsi="Times New Roman" w:cs="Times New Roman"/>
          <w:sz w:val="24"/>
          <w:szCs w:val="24"/>
          <w:lang w:val="en-US"/>
        </w:rPr>
        <w:t xml:space="preserve">with amnesia </w:t>
      </w:r>
      <w:r w:rsidRPr="00091C9E">
        <w:rPr>
          <w:rFonts w:ascii="Times New Roman" w:hAnsi="Times New Roman" w:cs="Times New Roman"/>
          <w:sz w:val="24"/>
          <w:szCs w:val="24"/>
          <w:lang w:val="en-US"/>
        </w:rPr>
        <w:t xml:space="preserve">means that the results of our statistical analyses in Experiment 1 must be interpreted with caution. Nevertheless, the fact that our findings </w:t>
      </w:r>
      <w:r w:rsidR="00BF3133" w:rsidRPr="00091C9E">
        <w:rPr>
          <w:rFonts w:ascii="Times New Roman" w:hAnsi="Times New Roman" w:cs="Times New Roman"/>
          <w:sz w:val="24"/>
          <w:szCs w:val="24"/>
          <w:lang w:val="en-US"/>
        </w:rPr>
        <w:t xml:space="preserve">were </w:t>
      </w:r>
      <w:r w:rsidRPr="00091C9E">
        <w:rPr>
          <w:rFonts w:ascii="Times New Roman" w:hAnsi="Times New Roman" w:cs="Times New Roman"/>
          <w:sz w:val="24"/>
          <w:szCs w:val="24"/>
          <w:lang w:val="en-US"/>
        </w:rPr>
        <w:t>replicated in a sample of healthy participants who were put into experimental conditions intend</w:t>
      </w:r>
      <w:r w:rsidR="00BF3133" w:rsidRPr="00091C9E">
        <w:rPr>
          <w:rFonts w:ascii="Times New Roman" w:hAnsi="Times New Roman" w:cs="Times New Roman"/>
          <w:sz w:val="24"/>
          <w:szCs w:val="24"/>
          <w:lang w:val="en-US"/>
        </w:rPr>
        <w:t>ed</w:t>
      </w:r>
      <w:r w:rsidRPr="00091C9E">
        <w:rPr>
          <w:rFonts w:ascii="Times New Roman" w:hAnsi="Times New Roman" w:cs="Times New Roman"/>
          <w:sz w:val="24"/>
          <w:szCs w:val="24"/>
          <w:lang w:val="en-US"/>
        </w:rPr>
        <w:t xml:space="preserve"> to reproduce the main characteristics of situations encountered by amnesic patients speaks in favor of the robustness and validity of our results. </w:t>
      </w:r>
      <w:r w:rsidR="00FA1629" w:rsidRPr="00FA1629">
        <w:rPr>
          <w:rFonts w:ascii="Times New Roman" w:hAnsi="Times New Roman" w:cs="Times New Roman"/>
          <w:sz w:val="24"/>
          <w:szCs w:val="24"/>
          <w:lang w:val="en-US"/>
        </w:rPr>
        <w:t xml:space="preserve">Secondly, in Experiment 2, we taught participants a reversal contingency between fluency and prior exposure (i.e., a negative correlation where low-fluency items were always old and high-fluency items were always new). Participants did not really learn that fluency and prior exposure were uncorrelated. </w:t>
      </w:r>
      <w:r w:rsidR="00236C61">
        <w:rPr>
          <w:rFonts w:ascii="Times New Roman" w:hAnsi="Times New Roman" w:cs="Times New Roman"/>
          <w:sz w:val="24"/>
          <w:szCs w:val="24"/>
          <w:lang w:val="en-US"/>
        </w:rPr>
        <w:t>A</w:t>
      </w:r>
      <w:r w:rsidR="00236C61" w:rsidRPr="00236C61">
        <w:rPr>
          <w:rFonts w:ascii="Times New Roman" w:hAnsi="Times New Roman" w:cs="Times New Roman"/>
          <w:sz w:val="24"/>
          <w:szCs w:val="24"/>
          <w:lang w:val="en-US"/>
        </w:rPr>
        <w:t xml:space="preserve">s our main goal here was to </w:t>
      </w:r>
      <w:r w:rsidR="00236C61">
        <w:rPr>
          <w:rFonts w:ascii="Times New Roman" w:hAnsi="Times New Roman" w:cs="Times New Roman"/>
          <w:sz w:val="24"/>
          <w:szCs w:val="24"/>
          <w:lang w:val="en-US"/>
        </w:rPr>
        <w:t>induce participants to focus on the fact that fluency-based decisions could lead to memory errors</w:t>
      </w:r>
      <w:r w:rsidR="00236C61" w:rsidRPr="00236C61">
        <w:rPr>
          <w:rFonts w:ascii="Times New Roman" w:hAnsi="Times New Roman" w:cs="Times New Roman"/>
          <w:sz w:val="24"/>
          <w:szCs w:val="24"/>
          <w:lang w:val="en-US"/>
        </w:rPr>
        <w:t xml:space="preserve">, the procedure used in the present experiment </w:t>
      </w:r>
      <w:r w:rsidR="00FD13DD">
        <w:rPr>
          <w:rFonts w:ascii="Times New Roman" w:hAnsi="Times New Roman" w:cs="Times New Roman"/>
          <w:sz w:val="24"/>
          <w:szCs w:val="24"/>
          <w:lang w:val="en-US"/>
        </w:rPr>
        <w:t xml:space="preserve">perfectly </w:t>
      </w:r>
      <w:r w:rsidR="00236C61" w:rsidRPr="00236C61">
        <w:rPr>
          <w:rFonts w:ascii="Times New Roman" w:hAnsi="Times New Roman" w:cs="Times New Roman"/>
          <w:sz w:val="24"/>
          <w:szCs w:val="24"/>
          <w:lang w:val="en-US"/>
        </w:rPr>
        <w:t xml:space="preserve">fit our </w:t>
      </w:r>
      <w:r w:rsidR="00236C61">
        <w:rPr>
          <w:rFonts w:ascii="Times New Roman" w:hAnsi="Times New Roman" w:cs="Times New Roman"/>
          <w:sz w:val="24"/>
          <w:szCs w:val="24"/>
          <w:lang w:val="en-US"/>
        </w:rPr>
        <w:t>aims. However</w:t>
      </w:r>
      <w:r w:rsidR="00FA1629" w:rsidRPr="00FA1629">
        <w:rPr>
          <w:rFonts w:ascii="Times New Roman" w:hAnsi="Times New Roman" w:cs="Times New Roman"/>
          <w:sz w:val="24"/>
          <w:szCs w:val="24"/>
          <w:lang w:val="en-US"/>
        </w:rPr>
        <w:t xml:space="preserve">, future studies should </w:t>
      </w:r>
      <w:r w:rsidR="00236C61">
        <w:rPr>
          <w:rFonts w:ascii="Times New Roman" w:hAnsi="Times New Roman" w:cs="Times New Roman"/>
          <w:sz w:val="24"/>
          <w:szCs w:val="24"/>
          <w:lang w:val="en-US"/>
        </w:rPr>
        <w:t xml:space="preserve">still </w:t>
      </w:r>
      <w:r w:rsidR="00FA1629" w:rsidRPr="00FA1629">
        <w:rPr>
          <w:rFonts w:ascii="Times New Roman" w:hAnsi="Times New Roman" w:cs="Times New Roman"/>
          <w:sz w:val="24"/>
          <w:szCs w:val="24"/>
          <w:lang w:val="en-US"/>
        </w:rPr>
        <w:t xml:space="preserve">be conducted to test the hypothesis that individuals can learn that fluency and past encounter with a stimulus are unrelated. </w:t>
      </w:r>
      <w:r w:rsidR="00FD13DD">
        <w:rPr>
          <w:rFonts w:ascii="Times New Roman" w:hAnsi="Times New Roman" w:cs="Times New Roman"/>
          <w:sz w:val="24"/>
          <w:szCs w:val="24"/>
          <w:lang w:val="en-US"/>
        </w:rPr>
        <w:t>A</w:t>
      </w:r>
      <w:r w:rsidR="00FA1629" w:rsidRPr="00FA1629">
        <w:rPr>
          <w:rFonts w:ascii="Times New Roman" w:hAnsi="Times New Roman" w:cs="Times New Roman"/>
          <w:sz w:val="24"/>
          <w:szCs w:val="24"/>
          <w:lang w:val="en-US"/>
        </w:rPr>
        <w:t xml:space="preserve"> large number of training trials where fluency manipulation would be orthogonal to the item status (target vs. distractor) should probably be included in that future experiment. Indeed, previous works have shown that teaching participants that there is no contingency between fluency and past experience is </w:t>
      </w:r>
      <w:r w:rsidR="00236C61">
        <w:rPr>
          <w:rFonts w:ascii="Times New Roman" w:hAnsi="Times New Roman" w:cs="Times New Roman"/>
          <w:sz w:val="24"/>
          <w:szCs w:val="24"/>
          <w:lang w:val="en-US"/>
        </w:rPr>
        <w:t xml:space="preserve">very </w:t>
      </w:r>
      <w:r w:rsidR="00FA1629" w:rsidRPr="00FA1629">
        <w:rPr>
          <w:rFonts w:ascii="Times New Roman" w:hAnsi="Times New Roman" w:cs="Times New Roman"/>
          <w:sz w:val="24"/>
          <w:szCs w:val="24"/>
          <w:lang w:val="en-US"/>
        </w:rPr>
        <w:t xml:space="preserve">difficult to achieve by a short training (Olds &amp; </w:t>
      </w:r>
      <w:proofErr w:type="spellStart"/>
      <w:r w:rsidR="00FA1629" w:rsidRPr="00FA1629">
        <w:rPr>
          <w:rFonts w:ascii="Times New Roman" w:hAnsi="Times New Roman" w:cs="Times New Roman"/>
          <w:sz w:val="24"/>
          <w:szCs w:val="24"/>
          <w:lang w:val="en-US"/>
        </w:rPr>
        <w:t>Westerman</w:t>
      </w:r>
      <w:proofErr w:type="spellEnd"/>
      <w:r w:rsidR="00FA1629" w:rsidRPr="00FA1629">
        <w:rPr>
          <w:rFonts w:ascii="Times New Roman" w:hAnsi="Times New Roman" w:cs="Times New Roman"/>
          <w:sz w:val="24"/>
          <w:szCs w:val="24"/>
          <w:lang w:val="en-US"/>
        </w:rPr>
        <w:t>, 2012)</w:t>
      </w:r>
      <w:r w:rsidR="006D088A">
        <w:rPr>
          <w:rFonts w:ascii="Times New Roman" w:hAnsi="Times New Roman" w:cs="Times New Roman"/>
          <w:sz w:val="24"/>
          <w:szCs w:val="24"/>
          <w:lang w:val="en-US"/>
        </w:rPr>
        <w:t xml:space="preserve">. Moreover, </w:t>
      </w:r>
      <w:r w:rsidR="00BF3133" w:rsidRPr="00091C9E">
        <w:rPr>
          <w:rFonts w:ascii="Times New Roman" w:hAnsi="Times New Roman" w:cs="Times New Roman"/>
          <w:sz w:val="24"/>
          <w:szCs w:val="24"/>
          <w:lang w:val="en-US"/>
        </w:rPr>
        <w:t>these</w:t>
      </w:r>
      <w:r w:rsidRPr="00091C9E">
        <w:rPr>
          <w:rFonts w:ascii="Times New Roman" w:hAnsi="Times New Roman" w:cs="Times New Roman"/>
          <w:sz w:val="24"/>
          <w:szCs w:val="24"/>
          <w:lang w:val="en-US"/>
        </w:rPr>
        <w:t xml:space="preserve"> results should also be complemented by the study of anatomical data or structural connectivity in order to investigate whether any systematic differences in lesion location could account for amnesi</w:t>
      </w:r>
      <w:r w:rsidR="00BF3133" w:rsidRPr="00091C9E">
        <w:rPr>
          <w:rFonts w:ascii="Times New Roman" w:hAnsi="Times New Roman" w:cs="Times New Roman"/>
          <w:sz w:val="24"/>
          <w:szCs w:val="24"/>
          <w:lang w:val="en-US"/>
        </w:rPr>
        <w:t>a</w:t>
      </w:r>
      <w:r w:rsidRPr="00091C9E">
        <w:rPr>
          <w:rFonts w:ascii="Times New Roman" w:hAnsi="Times New Roman" w:cs="Times New Roman"/>
          <w:sz w:val="24"/>
          <w:szCs w:val="24"/>
          <w:lang w:val="en-US"/>
        </w:rPr>
        <w:t xml:space="preserve"> patients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disqualification of </w:t>
      </w:r>
      <w:r w:rsidR="00625CBB" w:rsidRPr="00091C9E">
        <w:rPr>
          <w:rFonts w:ascii="Times New Roman" w:hAnsi="Times New Roman" w:cs="Times New Roman"/>
          <w:sz w:val="24"/>
          <w:szCs w:val="24"/>
          <w:lang w:val="en-US"/>
        </w:rPr>
        <w:t xml:space="preserve">memory as a source of </w:t>
      </w:r>
      <w:r w:rsidRPr="00091C9E">
        <w:rPr>
          <w:rFonts w:ascii="Times New Roman" w:hAnsi="Times New Roman" w:cs="Times New Roman"/>
          <w:sz w:val="24"/>
          <w:szCs w:val="24"/>
          <w:lang w:val="en-US"/>
        </w:rPr>
        <w:t>fluency.</w:t>
      </w:r>
      <w:r w:rsidR="00B34112" w:rsidRPr="00091C9E">
        <w:rPr>
          <w:rFonts w:ascii="Times New Roman" w:hAnsi="Times New Roman" w:cs="Times New Roman"/>
          <w:sz w:val="24"/>
          <w:szCs w:val="24"/>
          <w:lang w:val="en-US"/>
        </w:rPr>
        <w:t xml:space="preserve"> Finally, it </w:t>
      </w:r>
      <w:r w:rsidR="00BF3133" w:rsidRPr="00091C9E">
        <w:rPr>
          <w:rFonts w:ascii="Times New Roman" w:hAnsi="Times New Roman" w:cs="Times New Roman"/>
          <w:sz w:val="24"/>
          <w:szCs w:val="24"/>
          <w:lang w:val="en-US"/>
        </w:rPr>
        <w:t>w</w:t>
      </w:r>
      <w:r w:rsidR="00B34112" w:rsidRPr="00091C9E">
        <w:rPr>
          <w:rFonts w:ascii="Times New Roman" w:hAnsi="Times New Roman" w:cs="Times New Roman"/>
          <w:sz w:val="24"/>
          <w:szCs w:val="24"/>
          <w:lang w:val="en-US"/>
        </w:rPr>
        <w:t>ould be interesting to replicat</w:t>
      </w:r>
      <w:r w:rsidR="00BF3133" w:rsidRPr="00091C9E">
        <w:rPr>
          <w:rFonts w:ascii="Times New Roman" w:hAnsi="Times New Roman" w:cs="Times New Roman"/>
          <w:sz w:val="24"/>
          <w:szCs w:val="24"/>
          <w:lang w:val="en-US"/>
        </w:rPr>
        <w:t>e</w:t>
      </w:r>
      <w:r w:rsidR="00B34112" w:rsidRPr="00091C9E">
        <w:rPr>
          <w:rFonts w:ascii="Times New Roman" w:hAnsi="Times New Roman" w:cs="Times New Roman"/>
          <w:sz w:val="24"/>
          <w:szCs w:val="24"/>
          <w:lang w:val="en-US"/>
        </w:rPr>
        <w:t xml:space="preserve"> these results in other clinical populations where severe memory problems are widespread (e.g., </w:t>
      </w:r>
      <w:r w:rsidR="00625CBB" w:rsidRPr="00091C9E">
        <w:rPr>
          <w:rFonts w:ascii="Times New Roman" w:hAnsi="Times New Roman" w:cs="Times New Roman"/>
          <w:sz w:val="24"/>
          <w:szCs w:val="24"/>
          <w:lang w:val="en-US"/>
        </w:rPr>
        <w:t>a study conducted</w:t>
      </w:r>
      <w:r w:rsidR="00A15767" w:rsidRPr="00091C9E">
        <w:rPr>
          <w:rFonts w:ascii="Times New Roman" w:hAnsi="Times New Roman" w:cs="Times New Roman"/>
          <w:sz w:val="24"/>
          <w:szCs w:val="24"/>
          <w:lang w:val="en-US"/>
        </w:rPr>
        <w:t xml:space="preserve"> on patients with </w:t>
      </w:r>
      <w:r w:rsidR="00B34112" w:rsidRPr="00091C9E">
        <w:rPr>
          <w:rFonts w:ascii="Times New Roman" w:hAnsi="Times New Roman" w:cs="Times New Roman"/>
          <w:sz w:val="24"/>
          <w:szCs w:val="24"/>
          <w:lang w:val="en-US"/>
        </w:rPr>
        <w:t>Alzheimer</w:t>
      </w:r>
      <w:r w:rsidR="00BF3133" w:rsidRPr="00091C9E">
        <w:rPr>
          <w:rFonts w:ascii="Times New Roman" w:hAnsi="Times New Roman" w:cs="Times New Roman"/>
          <w:sz w:val="24"/>
          <w:szCs w:val="24"/>
          <w:lang w:val="en-US"/>
        </w:rPr>
        <w:t>’s</w:t>
      </w:r>
      <w:r w:rsidR="00B34112" w:rsidRPr="00091C9E">
        <w:rPr>
          <w:rFonts w:ascii="Times New Roman" w:hAnsi="Times New Roman" w:cs="Times New Roman"/>
          <w:sz w:val="24"/>
          <w:szCs w:val="24"/>
          <w:lang w:val="en-US"/>
        </w:rPr>
        <w:t xml:space="preserve"> disease</w:t>
      </w:r>
      <w:r w:rsidR="00A15767" w:rsidRPr="00091C9E">
        <w:rPr>
          <w:rFonts w:ascii="Times New Roman" w:hAnsi="Times New Roman" w:cs="Times New Roman"/>
          <w:sz w:val="24"/>
          <w:szCs w:val="24"/>
          <w:lang w:val="en-US"/>
        </w:rPr>
        <w:t xml:space="preserve"> is currently in preparation in our lab</w:t>
      </w:r>
      <w:r w:rsidR="00B34112" w:rsidRPr="00091C9E">
        <w:rPr>
          <w:rFonts w:ascii="Times New Roman" w:hAnsi="Times New Roman" w:cs="Times New Roman"/>
          <w:sz w:val="24"/>
          <w:szCs w:val="24"/>
          <w:lang w:val="en-US"/>
        </w:rPr>
        <w:t xml:space="preserve">) and where </w:t>
      </w:r>
      <w:r w:rsidR="00CE3BC7" w:rsidRPr="00091C9E">
        <w:rPr>
          <w:rFonts w:ascii="Times New Roman" w:hAnsi="Times New Roman" w:cs="Times New Roman"/>
          <w:sz w:val="24"/>
          <w:szCs w:val="24"/>
          <w:lang w:val="en-US"/>
        </w:rPr>
        <w:t>fluency-based memory decisions</w:t>
      </w:r>
      <w:r w:rsidR="00B34112" w:rsidRPr="00091C9E">
        <w:rPr>
          <w:rFonts w:ascii="Times New Roman" w:hAnsi="Times New Roman" w:cs="Times New Roman"/>
          <w:sz w:val="24"/>
          <w:szCs w:val="24"/>
          <w:lang w:val="en-US"/>
        </w:rPr>
        <w:t xml:space="preserve"> </w:t>
      </w:r>
      <w:r w:rsidR="00CE3BC7" w:rsidRPr="00091C9E">
        <w:rPr>
          <w:rFonts w:ascii="Times New Roman" w:hAnsi="Times New Roman" w:cs="Times New Roman"/>
          <w:sz w:val="24"/>
          <w:szCs w:val="24"/>
          <w:lang w:val="en-US"/>
        </w:rPr>
        <w:t>are not shown to</w:t>
      </w:r>
      <w:r w:rsidR="00B34112" w:rsidRPr="00091C9E">
        <w:rPr>
          <w:rFonts w:ascii="Times New Roman" w:hAnsi="Times New Roman" w:cs="Times New Roman"/>
          <w:sz w:val="24"/>
          <w:szCs w:val="24"/>
          <w:lang w:val="en-US"/>
        </w:rPr>
        <w:t xml:space="preserve"> translate into better recognition performance (e.g., Simon et al., 2016).</w:t>
      </w:r>
    </w:p>
    <w:p w14:paraId="72D40C3E" w14:textId="3EA38830" w:rsidR="00033EA3" w:rsidRPr="00091C9E" w:rsidRDefault="00033EA3" w:rsidP="004F0BFD">
      <w:pPr>
        <w:spacing w:after="0" w:line="480" w:lineRule="auto"/>
        <w:ind w:firstLine="709"/>
        <w:jc w:val="both"/>
        <w:rPr>
          <w:rFonts w:ascii="Times New Roman" w:hAnsi="Times New Roman" w:cs="Times New Roman"/>
          <w:sz w:val="24"/>
          <w:szCs w:val="24"/>
          <w:lang w:val="en-US"/>
        </w:rPr>
      </w:pPr>
      <w:r w:rsidRPr="00091C9E">
        <w:rPr>
          <w:rFonts w:ascii="Times New Roman" w:hAnsi="Times New Roman" w:cs="Times New Roman"/>
          <w:sz w:val="24"/>
          <w:szCs w:val="24"/>
          <w:lang w:val="en-US"/>
        </w:rPr>
        <w:lastRenderedPageBreak/>
        <w:t xml:space="preserve">Despite these </w:t>
      </w:r>
      <w:r w:rsidR="00BF3133" w:rsidRPr="00091C9E">
        <w:rPr>
          <w:rFonts w:ascii="Times New Roman" w:hAnsi="Times New Roman" w:cs="Times New Roman"/>
          <w:sz w:val="24"/>
          <w:szCs w:val="24"/>
          <w:lang w:val="en-US"/>
        </w:rPr>
        <w:t>limitations</w:t>
      </w:r>
      <w:r w:rsidRPr="00091C9E">
        <w:rPr>
          <w:rFonts w:ascii="Times New Roman" w:hAnsi="Times New Roman" w:cs="Times New Roman"/>
          <w:sz w:val="24"/>
          <w:szCs w:val="24"/>
          <w:lang w:val="en-US"/>
        </w:rPr>
        <w:t xml:space="preserve">, our study already have important implications. From a theoretical point of view, our results appears to confirm the postulate of </w:t>
      </w:r>
      <w:proofErr w:type="spellStart"/>
      <w:r w:rsidRPr="00091C9E">
        <w:rPr>
          <w:rFonts w:ascii="Times New Roman" w:hAnsi="Times New Roman" w:cs="Times New Roman"/>
          <w:sz w:val="24"/>
          <w:szCs w:val="24"/>
          <w:lang w:val="en-US"/>
        </w:rPr>
        <w:t>Unkelbach</w:t>
      </w:r>
      <w:proofErr w:type="spellEnd"/>
      <w:r w:rsidRPr="00091C9E">
        <w:rPr>
          <w:rFonts w:ascii="Times New Roman" w:hAnsi="Times New Roman" w:cs="Times New Roman"/>
          <w:sz w:val="24"/>
          <w:szCs w:val="24"/>
          <w:lang w:val="en-US"/>
        </w:rPr>
        <w:t xml:space="preserve"> (2006</w:t>
      </w:r>
      <w:r w:rsidR="001753E5" w:rsidRPr="00091C9E">
        <w:rPr>
          <w:rFonts w:ascii="Times New Roman" w:hAnsi="Times New Roman" w:cs="Times New Roman"/>
          <w:sz w:val="24"/>
          <w:szCs w:val="24"/>
          <w:lang w:val="en-US"/>
        </w:rPr>
        <w:t>; see also Geurten et al., 2015</w:t>
      </w:r>
      <w:r w:rsidRPr="00091C9E">
        <w:rPr>
          <w:rFonts w:ascii="Times New Roman" w:hAnsi="Times New Roman" w:cs="Times New Roman"/>
          <w:sz w:val="24"/>
          <w:szCs w:val="24"/>
          <w:lang w:val="en-US"/>
        </w:rPr>
        <w:t>) according to which the interpretation of fluency is subject to changes and depends on the strength of the ecological correlation between fluency and past occurrences of stimuli. Moreover, our study also provide</w:t>
      </w:r>
      <w:r w:rsidR="00BF3133" w:rsidRPr="00091C9E">
        <w:rPr>
          <w:rFonts w:ascii="Times New Roman" w:hAnsi="Times New Roman" w:cs="Times New Roman"/>
          <w:sz w:val="24"/>
          <w:szCs w:val="24"/>
          <w:lang w:val="en-US"/>
        </w:rPr>
        <w:t>s</w:t>
      </w:r>
      <w:r w:rsidRPr="00091C9E">
        <w:rPr>
          <w:rFonts w:ascii="Times New Roman" w:hAnsi="Times New Roman" w:cs="Times New Roman"/>
          <w:sz w:val="24"/>
          <w:szCs w:val="24"/>
          <w:lang w:val="en-US"/>
        </w:rPr>
        <w:t xml:space="preserve"> evidence </w:t>
      </w:r>
      <w:r w:rsidR="00BF3133" w:rsidRPr="00091C9E">
        <w:rPr>
          <w:rFonts w:ascii="Times New Roman" w:hAnsi="Times New Roman" w:cs="Times New Roman"/>
          <w:sz w:val="24"/>
          <w:szCs w:val="24"/>
          <w:lang w:val="en-US"/>
        </w:rPr>
        <w:t xml:space="preserve">of </w:t>
      </w:r>
      <w:r w:rsidRPr="00091C9E">
        <w:rPr>
          <w:rFonts w:ascii="Times New Roman" w:hAnsi="Times New Roman" w:cs="Times New Roman"/>
          <w:sz w:val="24"/>
          <w:szCs w:val="24"/>
          <w:lang w:val="en-US"/>
        </w:rPr>
        <w:t xml:space="preserve">the </w:t>
      </w:r>
      <w:r w:rsidR="005B2D85" w:rsidRPr="00091C9E">
        <w:rPr>
          <w:rFonts w:ascii="Times New Roman" w:hAnsi="Times New Roman" w:cs="Times New Roman"/>
          <w:sz w:val="24"/>
          <w:szCs w:val="24"/>
          <w:lang w:val="en-US"/>
        </w:rPr>
        <w:t>“</w:t>
      </w:r>
      <w:r w:rsidR="00BF3133" w:rsidRPr="00091C9E">
        <w:rPr>
          <w:rFonts w:ascii="Times New Roman" w:hAnsi="Times New Roman" w:cs="Times New Roman"/>
          <w:sz w:val="24"/>
          <w:szCs w:val="24"/>
          <w:lang w:val="en-US"/>
        </w:rPr>
        <w:t>fluency-memory</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correlation evaluate</w:t>
      </w:r>
      <w:r w:rsidR="00BF3133" w:rsidRPr="00091C9E">
        <w:rPr>
          <w:rFonts w:ascii="Times New Roman" w:hAnsi="Times New Roman" w:cs="Times New Roman"/>
          <w:sz w:val="24"/>
          <w:szCs w:val="24"/>
          <w:lang w:val="en-US"/>
        </w:rPr>
        <w:t>d</w:t>
      </w:r>
      <w:r w:rsidRPr="00091C9E">
        <w:rPr>
          <w:rFonts w:ascii="Times New Roman" w:hAnsi="Times New Roman" w:cs="Times New Roman"/>
          <w:sz w:val="24"/>
          <w:szCs w:val="24"/>
          <w:lang w:val="en-US"/>
        </w:rPr>
        <w:t xml:space="preserve"> in patients with severe memory deficits, explaining why they only use fluency as a cue for their memory judgments under very specific circumstances (e.g., Keane et al., 2006; </w:t>
      </w:r>
      <w:proofErr w:type="spellStart"/>
      <w:r w:rsidRPr="00091C9E">
        <w:rPr>
          <w:rFonts w:ascii="Times New Roman" w:hAnsi="Times New Roman" w:cs="Times New Roman"/>
          <w:sz w:val="24"/>
          <w:szCs w:val="24"/>
          <w:lang w:val="en-US"/>
        </w:rPr>
        <w:t>Ozubko</w:t>
      </w:r>
      <w:proofErr w:type="spellEnd"/>
      <w:r w:rsidRPr="00091C9E">
        <w:rPr>
          <w:rFonts w:ascii="Times New Roman" w:hAnsi="Times New Roman" w:cs="Times New Roman"/>
          <w:sz w:val="24"/>
          <w:szCs w:val="24"/>
          <w:lang w:val="en-US"/>
        </w:rPr>
        <w:t xml:space="preserve"> &amp; </w:t>
      </w:r>
      <w:proofErr w:type="spellStart"/>
      <w:r w:rsidRPr="00091C9E">
        <w:rPr>
          <w:rFonts w:ascii="Times New Roman" w:hAnsi="Times New Roman" w:cs="Times New Roman"/>
          <w:sz w:val="24"/>
          <w:szCs w:val="24"/>
          <w:lang w:val="en-US"/>
        </w:rPr>
        <w:t>Yonelinas</w:t>
      </w:r>
      <w:proofErr w:type="spellEnd"/>
      <w:r w:rsidRPr="00091C9E">
        <w:rPr>
          <w:rFonts w:ascii="Times New Roman" w:hAnsi="Times New Roman" w:cs="Times New Roman"/>
          <w:sz w:val="24"/>
          <w:szCs w:val="24"/>
          <w:lang w:val="en-US"/>
        </w:rPr>
        <w:t xml:space="preserve">, 2014). From a more practical perspective, our findings </w:t>
      </w:r>
      <w:r w:rsidR="0013763E" w:rsidRPr="00091C9E">
        <w:rPr>
          <w:rFonts w:ascii="Times New Roman" w:hAnsi="Times New Roman" w:cs="Times New Roman"/>
          <w:sz w:val="24"/>
          <w:szCs w:val="24"/>
          <w:lang w:val="en-US"/>
        </w:rPr>
        <w:t xml:space="preserve">also </w:t>
      </w:r>
      <w:r w:rsidRPr="00091C9E">
        <w:rPr>
          <w:rFonts w:ascii="Times New Roman" w:hAnsi="Times New Roman" w:cs="Times New Roman"/>
          <w:sz w:val="24"/>
          <w:szCs w:val="24"/>
          <w:lang w:val="en-US"/>
        </w:rPr>
        <w:t>suggest that patients</w:t>
      </w:r>
      <w:r w:rsidR="005B2D85" w:rsidRPr="00091C9E">
        <w:rPr>
          <w:rFonts w:ascii="Times New Roman" w:hAnsi="Times New Roman" w:cs="Times New Roman"/>
          <w:sz w:val="24"/>
          <w:szCs w:val="24"/>
          <w:lang w:val="en-US"/>
        </w:rPr>
        <w:t>’</w:t>
      </w:r>
      <w:r w:rsidRPr="00091C9E">
        <w:rPr>
          <w:rFonts w:ascii="Times New Roman" w:hAnsi="Times New Roman" w:cs="Times New Roman"/>
          <w:sz w:val="24"/>
          <w:szCs w:val="24"/>
          <w:lang w:val="en-US"/>
        </w:rPr>
        <w:t xml:space="preserve"> underuse of fluency likely results from a learned </w:t>
      </w:r>
      <w:r w:rsidR="0013763E" w:rsidRPr="00091C9E">
        <w:rPr>
          <w:rFonts w:ascii="Times New Roman" w:hAnsi="Times New Roman" w:cs="Times New Roman"/>
          <w:sz w:val="24"/>
          <w:szCs w:val="24"/>
          <w:lang w:val="en-US"/>
        </w:rPr>
        <w:t>re</w:t>
      </w:r>
      <w:r w:rsidRPr="00091C9E">
        <w:rPr>
          <w:rFonts w:ascii="Times New Roman" w:hAnsi="Times New Roman" w:cs="Times New Roman"/>
          <w:sz w:val="24"/>
          <w:szCs w:val="24"/>
          <w:lang w:val="en-US"/>
        </w:rPr>
        <w:t xml:space="preserve">interpretation </w:t>
      </w:r>
      <w:r w:rsidR="0013763E" w:rsidRPr="00091C9E">
        <w:rPr>
          <w:rFonts w:ascii="Times New Roman" w:hAnsi="Times New Roman" w:cs="Times New Roman"/>
          <w:sz w:val="24"/>
          <w:szCs w:val="24"/>
          <w:lang w:val="en-US"/>
        </w:rPr>
        <w:t xml:space="preserve">of fluency </w:t>
      </w:r>
      <w:r w:rsidR="00D20F10" w:rsidRPr="00091C9E">
        <w:rPr>
          <w:rFonts w:ascii="Times New Roman" w:hAnsi="Times New Roman" w:cs="Times New Roman"/>
          <w:sz w:val="24"/>
          <w:szCs w:val="24"/>
          <w:lang w:val="en-US"/>
        </w:rPr>
        <w:t xml:space="preserve">as a poor cue for memory </w:t>
      </w:r>
      <w:r w:rsidRPr="00091C9E">
        <w:rPr>
          <w:rFonts w:ascii="Times New Roman" w:hAnsi="Times New Roman" w:cs="Times New Roman"/>
          <w:sz w:val="24"/>
          <w:szCs w:val="24"/>
          <w:lang w:val="en-US"/>
        </w:rPr>
        <w:t>rather than from a real inability to rely on it.</w:t>
      </w:r>
    </w:p>
    <w:p w14:paraId="7DAEF538" w14:textId="77777777" w:rsidR="000D58AA" w:rsidRDefault="00846BD0" w:rsidP="004F0BFD">
      <w:pPr>
        <w:spacing w:after="0" w:line="480" w:lineRule="auto"/>
        <w:jc w:val="center"/>
        <w:rPr>
          <w:rFonts w:ascii="Times New Roman" w:hAnsi="Times New Roman" w:cs="Times New Roman"/>
          <w:sz w:val="24"/>
          <w:szCs w:val="24"/>
          <w:lang w:val="en-US"/>
        </w:rPr>
      </w:pPr>
      <w:r w:rsidRPr="00091C9E">
        <w:rPr>
          <w:rFonts w:ascii="Times New Roman" w:hAnsi="Times New Roman" w:cs="Times New Roman"/>
          <w:sz w:val="24"/>
          <w:szCs w:val="24"/>
          <w:lang w:val="en-US"/>
        </w:rPr>
        <w:br w:type="page"/>
      </w:r>
      <w:r w:rsidR="000D58AA" w:rsidRPr="000D58AA">
        <w:rPr>
          <w:rFonts w:ascii="Times New Roman" w:hAnsi="Times New Roman" w:cs="Times New Roman"/>
          <w:b/>
          <w:sz w:val="24"/>
          <w:szCs w:val="24"/>
          <w:lang w:val="en-US"/>
        </w:rPr>
        <w:lastRenderedPageBreak/>
        <w:t>Acknowledgment</w:t>
      </w:r>
    </w:p>
    <w:p w14:paraId="3DA20E85" w14:textId="3C02695E" w:rsidR="000D58AA" w:rsidRDefault="000D58AA" w:rsidP="004F0BFD">
      <w:pPr>
        <w:spacing w:after="0" w:line="480" w:lineRule="auto"/>
        <w:rPr>
          <w:rFonts w:ascii="Times New Roman" w:hAnsi="Times New Roman" w:cs="Times New Roman"/>
          <w:sz w:val="24"/>
          <w:szCs w:val="24"/>
          <w:lang w:val="en-US"/>
        </w:rPr>
      </w:pPr>
      <w:r w:rsidRPr="00091C9E">
        <w:rPr>
          <w:rFonts w:ascii="Times New Roman" w:hAnsi="Times New Roman" w:cs="Times New Roman"/>
          <w:sz w:val="24"/>
          <w:szCs w:val="24"/>
          <w:lang w:val="en-US"/>
        </w:rPr>
        <w:t xml:space="preserve">This work was supported by a Grant from the Marie </w:t>
      </w:r>
      <w:proofErr w:type="spellStart"/>
      <w:r w:rsidRPr="00091C9E">
        <w:rPr>
          <w:rFonts w:ascii="Times New Roman" w:hAnsi="Times New Roman" w:cs="Times New Roman"/>
          <w:sz w:val="24"/>
          <w:szCs w:val="24"/>
          <w:lang w:val="en-US"/>
        </w:rPr>
        <w:t>Skłodowska</w:t>
      </w:r>
      <w:proofErr w:type="spellEnd"/>
      <w:r w:rsidRPr="00091C9E">
        <w:rPr>
          <w:rFonts w:ascii="Times New Roman" w:hAnsi="Times New Roman" w:cs="Times New Roman"/>
          <w:sz w:val="24"/>
          <w:szCs w:val="24"/>
          <w:lang w:val="en-US"/>
        </w:rPr>
        <w:t>-Curie Co-funding of regional, national and international programs to MG. We have no conflict of interest to declare.</w:t>
      </w:r>
    </w:p>
    <w:p w14:paraId="28B36575" w14:textId="05481239" w:rsidR="000D58AA" w:rsidRDefault="000D58AA" w:rsidP="004F0BFD">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4BE69172" w14:textId="7F60BF91" w:rsidR="00033EA3" w:rsidRPr="00091C9E" w:rsidRDefault="00033EA3" w:rsidP="004F0BFD">
      <w:pPr>
        <w:spacing w:after="0" w:line="480" w:lineRule="auto"/>
        <w:jc w:val="center"/>
        <w:rPr>
          <w:rFonts w:ascii="Times New Roman" w:hAnsi="Times New Roman" w:cs="Times New Roman"/>
          <w:b/>
          <w:sz w:val="24"/>
          <w:szCs w:val="24"/>
          <w:lang w:val="en-US"/>
        </w:rPr>
      </w:pPr>
      <w:r w:rsidRPr="00091C9E">
        <w:rPr>
          <w:rFonts w:ascii="Times New Roman" w:hAnsi="Times New Roman" w:cs="Times New Roman"/>
          <w:b/>
          <w:sz w:val="24"/>
          <w:szCs w:val="24"/>
          <w:lang w:val="en-US"/>
        </w:rPr>
        <w:lastRenderedPageBreak/>
        <w:t>References</w:t>
      </w:r>
    </w:p>
    <w:p w14:paraId="6766A40B"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Alter, A. L., &amp; Oppenheimer, D. M. (2009). Uniting the tribes of fluency to form a metacognitive nation. </w:t>
      </w:r>
      <w:r w:rsidRPr="00091C9E">
        <w:rPr>
          <w:rFonts w:ascii="Times New Roman" w:hAnsi="Times New Roman" w:cs="Times New Roman"/>
          <w:i/>
          <w:noProof w:val="0"/>
          <w:sz w:val="24"/>
          <w:szCs w:val="24"/>
        </w:rPr>
        <w:t>Personality and Social Psychology Review</w:t>
      </w:r>
      <w:r w:rsidR="00564227" w:rsidRPr="00091C9E">
        <w:rPr>
          <w:rFonts w:ascii="Times New Roman" w:hAnsi="Times New Roman" w:cs="Times New Roman"/>
          <w:i/>
          <w:noProof w:val="0"/>
          <w:sz w:val="24"/>
          <w:szCs w:val="24"/>
        </w:rPr>
        <w:t>, 13,</w:t>
      </w:r>
      <w:r w:rsidR="00564227" w:rsidRPr="00091C9E">
        <w:rPr>
          <w:rFonts w:ascii="Times New Roman" w:hAnsi="Times New Roman" w:cs="Times New Roman"/>
          <w:noProof w:val="0"/>
          <w:sz w:val="24"/>
          <w:szCs w:val="24"/>
        </w:rPr>
        <w:t xml:space="preserve"> 219–235</w:t>
      </w:r>
      <w:r w:rsidRPr="00091C9E">
        <w:rPr>
          <w:rFonts w:ascii="Times New Roman" w:hAnsi="Times New Roman" w:cs="Times New Roman"/>
          <w:noProof w:val="0"/>
          <w:sz w:val="24"/>
          <w:szCs w:val="24"/>
        </w:rPr>
        <w:t xml:space="preserve">. </w:t>
      </w:r>
      <w:proofErr w:type="gramStart"/>
      <w:r w:rsidRPr="00091C9E">
        <w:rPr>
          <w:rFonts w:ascii="Times New Roman" w:hAnsi="Times New Roman" w:cs="Times New Roman"/>
          <w:noProof w:val="0"/>
          <w:sz w:val="24"/>
          <w:szCs w:val="24"/>
        </w:rPr>
        <w:t>doi:</w:t>
      </w:r>
      <w:proofErr w:type="gramEnd"/>
      <w:r w:rsidRPr="00091C9E">
        <w:rPr>
          <w:rFonts w:ascii="Times New Roman" w:hAnsi="Times New Roman" w:cs="Times New Roman"/>
          <w:noProof w:val="0"/>
          <w:sz w:val="24"/>
          <w:szCs w:val="24"/>
        </w:rPr>
        <w:t>10.1177/1088868309341564</w:t>
      </w:r>
    </w:p>
    <w:p w14:paraId="6F8DA957" w14:textId="2EC13025" w:rsidR="005E216D" w:rsidRPr="00091C9E" w:rsidRDefault="000E3BEB" w:rsidP="004F0BFD">
      <w:pPr>
        <w:pStyle w:val="EndNoteBibliography"/>
        <w:spacing w:after="0" w:line="480" w:lineRule="auto"/>
        <w:ind w:left="720" w:hanging="720"/>
        <w:jc w:val="both"/>
        <w:rPr>
          <w:rFonts w:ascii="Times New Roman" w:hAnsi="Times New Roman" w:cs="Times New Roman"/>
          <w:noProof w:val="0"/>
          <w:sz w:val="24"/>
          <w:szCs w:val="24"/>
        </w:rPr>
      </w:pPr>
      <w:proofErr w:type="spellStart"/>
      <w:r w:rsidRPr="00091C9E">
        <w:rPr>
          <w:rFonts w:ascii="Times New Roman" w:hAnsi="Times New Roman" w:cs="Times New Roman"/>
          <w:noProof w:val="0"/>
          <w:sz w:val="24"/>
          <w:szCs w:val="24"/>
        </w:rPr>
        <w:t>Andelman</w:t>
      </w:r>
      <w:proofErr w:type="spellEnd"/>
      <w:r w:rsidRPr="00091C9E">
        <w:rPr>
          <w:rFonts w:ascii="Times New Roman" w:hAnsi="Times New Roman" w:cs="Times New Roman"/>
          <w:noProof w:val="0"/>
          <w:sz w:val="24"/>
          <w:szCs w:val="24"/>
        </w:rPr>
        <w:t xml:space="preserve">, F., </w:t>
      </w:r>
      <w:proofErr w:type="spellStart"/>
      <w:r w:rsidRPr="00091C9E">
        <w:rPr>
          <w:rFonts w:ascii="Times New Roman" w:hAnsi="Times New Roman" w:cs="Times New Roman"/>
          <w:noProof w:val="0"/>
          <w:sz w:val="24"/>
          <w:szCs w:val="24"/>
        </w:rPr>
        <w:t>Hoofien</w:t>
      </w:r>
      <w:proofErr w:type="spellEnd"/>
      <w:r w:rsidRPr="00091C9E">
        <w:rPr>
          <w:rFonts w:ascii="Times New Roman" w:hAnsi="Times New Roman" w:cs="Times New Roman"/>
          <w:noProof w:val="0"/>
          <w:sz w:val="24"/>
          <w:szCs w:val="24"/>
        </w:rPr>
        <w:t xml:space="preserve">, D., Goldberg, I., </w:t>
      </w:r>
      <w:proofErr w:type="spellStart"/>
      <w:r w:rsidRPr="00091C9E">
        <w:rPr>
          <w:rFonts w:ascii="Times New Roman" w:hAnsi="Times New Roman" w:cs="Times New Roman"/>
          <w:noProof w:val="0"/>
          <w:sz w:val="24"/>
          <w:szCs w:val="24"/>
        </w:rPr>
        <w:t>Aizenstein</w:t>
      </w:r>
      <w:proofErr w:type="spellEnd"/>
      <w:r w:rsidRPr="00091C9E">
        <w:rPr>
          <w:rFonts w:ascii="Times New Roman" w:hAnsi="Times New Roman" w:cs="Times New Roman"/>
          <w:noProof w:val="0"/>
          <w:sz w:val="24"/>
          <w:szCs w:val="24"/>
        </w:rPr>
        <w:t xml:space="preserve">, O., &amp; Neufeld, M. Y. (2010). Bilateral hippocampal lesion and a selective impairment of the ability for mental time travel. </w:t>
      </w:r>
      <w:proofErr w:type="spellStart"/>
      <w:r w:rsidRPr="00114B6C">
        <w:rPr>
          <w:rFonts w:ascii="Times New Roman" w:hAnsi="Times New Roman" w:cs="Times New Roman"/>
          <w:i/>
          <w:iCs/>
          <w:noProof w:val="0"/>
          <w:sz w:val="24"/>
          <w:szCs w:val="24"/>
        </w:rPr>
        <w:t>Neurocase</w:t>
      </w:r>
      <w:proofErr w:type="spellEnd"/>
      <w:r w:rsidRPr="00114B6C">
        <w:rPr>
          <w:rFonts w:ascii="Times New Roman" w:hAnsi="Times New Roman" w:cs="Times New Roman"/>
          <w:i/>
          <w:iCs/>
          <w:noProof w:val="0"/>
          <w:sz w:val="24"/>
          <w:szCs w:val="24"/>
        </w:rPr>
        <w:t>, 16</w:t>
      </w:r>
      <w:r w:rsidRPr="00114B6C">
        <w:rPr>
          <w:rFonts w:ascii="Times New Roman" w:hAnsi="Times New Roman" w:cs="Times New Roman"/>
          <w:noProof w:val="0"/>
          <w:sz w:val="24"/>
          <w:szCs w:val="24"/>
        </w:rPr>
        <w:t xml:space="preserve">, 426–435. </w:t>
      </w:r>
      <w:proofErr w:type="gramStart"/>
      <w:r w:rsidRPr="00114B6C">
        <w:rPr>
          <w:rFonts w:ascii="Times New Roman" w:hAnsi="Times New Roman" w:cs="Times New Roman"/>
          <w:noProof w:val="0"/>
          <w:sz w:val="24"/>
          <w:szCs w:val="24"/>
        </w:rPr>
        <w:t>doi:</w:t>
      </w:r>
      <w:proofErr w:type="gramEnd"/>
      <w:r w:rsidRPr="00114B6C">
        <w:rPr>
          <w:rFonts w:ascii="Times New Roman" w:hAnsi="Times New Roman" w:cs="Times New Roman"/>
          <w:noProof w:val="0"/>
          <w:sz w:val="24"/>
          <w:szCs w:val="24"/>
        </w:rPr>
        <w:t>10.1080/13554791003623318</w:t>
      </w:r>
    </w:p>
    <w:p w14:paraId="67B02DD5"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proofErr w:type="spellStart"/>
      <w:r w:rsidRPr="00091C9E">
        <w:rPr>
          <w:rFonts w:ascii="Times New Roman" w:hAnsi="Times New Roman" w:cs="Times New Roman"/>
          <w:noProof w:val="0"/>
          <w:sz w:val="24"/>
          <w:szCs w:val="24"/>
        </w:rPr>
        <w:t>Checkosky</w:t>
      </w:r>
      <w:proofErr w:type="spellEnd"/>
      <w:r w:rsidRPr="00091C9E">
        <w:rPr>
          <w:rFonts w:ascii="Times New Roman" w:hAnsi="Times New Roman" w:cs="Times New Roman"/>
          <w:noProof w:val="0"/>
          <w:sz w:val="24"/>
          <w:szCs w:val="24"/>
        </w:rPr>
        <w:t xml:space="preserve">, S. F., &amp; Whitlock, D. (1973). Effects of pattern goodness on recognition time in a memory search task. </w:t>
      </w:r>
      <w:r w:rsidRPr="00091C9E">
        <w:rPr>
          <w:rFonts w:ascii="Times New Roman" w:hAnsi="Times New Roman" w:cs="Times New Roman"/>
          <w:i/>
          <w:noProof w:val="0"/>
          <w:sz w:val="24"/>
          <w:szCs w:val="24"/>
        </w:rPr>
        <w:t>Journal of Experimental Psychology, 100</w:t>
      </w:r>
      <w:r w:rsidRPr="00091C9E">
        <w:rPr>
          <w:rFonts w:ascii="Times New Roman" w:hAnsi="Times New Roman" w:cs="Times New Roman"/>
          <w:noProof w:val="0"/>
          <w:sz w:val="24"/>
          <w:szCs w:val="24"/>
        </w:rPr>
        <w:t>, 341</w:t>
      </w:r>
      <w:r w:rsidR="001753E5"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 xml:space="preserve">348. </w:t>
      </w:r>
      <w:proofErr w:type="gramStart"/>
      <w:r w:rsidRPr="00091C9E">
        <w:rPr>
          <w:rFonts w:ascii="Times New Roman" w:hAnsi="Times New Roman" w:cs="Times New Roman"/>
          <w:noProof w:val="0"/>
          <w:sz w:val="24"/>
          <w:szCs w:val="24"/>
        </w:rPr>
        <w:t>doi:</w:t>
      </w:r>
      <w:proofErr w:type="gramEnd"/>
      <w:r w:rsidRPr="00091C9E">
        <w:rPr>
          <w:rFonts w:ascii="Times New Roman" w:hAnsi="Times New Roman" w:cs="Times New Roman"/>
          <w:noProof w:val="0"/>
          <w:sz w:val="24"/>
          <w:szCs w:val="24"/>
        </w:rPr>
        <w:t>10.1037/h0035692</w:t>
      </w:r>
    </w:p>
    <w:p w14:paraId="6CDB3D89" w14:textId="22AC60EC"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Conroy, M. A., Hopkins, R. O., &amp; Squire, L. R. (2005). On the contribution of perceptual fluency and priming to recognition memory. </w:t>
      </w:r>
      <w:r w:rsidRPr="00091C9E">
        <w:rPr>
          <w:rFonts w:ascii="Times New Roman" w:hAnsi="Times New Roman" w:cs="Times New Roman"/>
          <w:i/>
          <w:noProof w:val="0"/>
          <w:sz w:val="24"/>
          <w:szCs w:val="24"/>
        </w:rPr>
        <w:t xml:space="preserve">Cognitive, Affective, </w:t>
      </w:r>
      <w:r w:rsidR="005E216D" w:rsidRPr="00091C9E">
        <w:rPr>
          <w:rFonts w:ascii="Times New Roman" w:hAnsi="Times New Roman" w:cs="Times New Roman"/>
          <w:i/>
          <w:noProof w:val="0"/>
          <w:sz w:val="24"/>
          <w:szCs w:val="24"/>
        </w:rPr>
        <w:t xml:space="preserve">and </w:t>
      </w:r>
      <w:r w:rsidRPr="00091C9E">
        <w:rPr>
          <w:rFonts w:ascii="Times New Roman" w:hAnsi="Times New Roman" w:cs="Times New Roman"/>
          <w:i/>
          <w:noProof w:val="0"/>
          <w:sz w:val="24"/>
          <w:szCs w:val="24"/>
        </w:rPr>
        <w:t>Behavioral Neuroscience, 5</w:t>
      </w:r>
      <w:r w:rsidRPr="00091C9E">
        <w:rPr>
          <w:rFonts w:ascii="Times New Roman" w:hAnsi="Times New Roman" w:cs="Times New Roman"/>
          <w:noProof w:val="0"/>
          <w:sz w:val="24"/>
          <w:szCs w:val="24"/>
        </w:rPr>
        <w:t>, 14</w:t>
      </w:r>
      <w:r w:rsidR="001753E5"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20. doi:10.3758/CABN.5.1.14</w:t>
      </w:r>
    </w:p>
    <w:p w14:paraId="31D4A5F5"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Geurten, M., Willems, S., &amp; </w:t>
      </w:r>
      <w:proofErr w:type="spellStart"/>
      <w:r w:rsidRPr="00091C9E">
        <w:rPr>
          <w:rFonts w:ascii="Times New Roman" w:hAnsi="Times New Roman" w:cs="Times New Roman"/>
          <w:noProof w:val="0"/>
          <w:sz w:val="24"/>
          <w:szCs w:val="24"/>
        </w:rPr>
        <w:t>Meulemans</w:t>
      </w:r>
      <w:proofErr w:type="spellEnd"/>
      <w:r w:rsidRPr="00091C9E">
        <w:rPr>
          <w:rFonts w:ascii="Times New Roman" w:hAnsi="Times New Roman" w:cs="Times New Roman"/>
          <w:noProof w:val="0"/>
          <w:sz w:val="24"/>
          <w:szCs w:val="24"/>
        </w:rPr>
        <w:t xml:space="preserve">, T. (2015). Beyond the experience: Detection of </w:t>
      </w:r>
      <w:proofErr w:type="spellStart"/>
      <w:r w:rsidRPr="00091C9E">
        <w:rPr>
          <w:rFonts w:ascii="Times New Roman" w:hAnsi="Times New Roman" w:cs="Times New Roman"/>
          <w:noProof w:val="0"/>
          <w:sz w:val="24"/>
          <w:szCs w:val="24"/>
        </w:rPr>
        <w:t>metamemorial</w:t>
      </w:r>
      <w:proofErr w:type="spellEnd"/>
      <w:r w:rsidRPr="00091C9E">
        <w:rPr>
          <w:rFonts w:ascii="Times New Roman" w:hAnsi="Times New Roman" w:cs="Times New Roman"/>
          <w:noProof w:val="0"/>
          <w:sz w:val="24"/>
          <w:szCs w:val="24"/>
        </w:rPr>
        <w:t xml:space="preserve"> regularities. </w:t>
      </w:r>
      <w:r w:rsidRPr="00091C9E">
        <w:rPr>
          <w:rFonts w:ascii="Times New Roman" w:hAnsi="Times New Roman" w:cs="Times New Roman"/>
          <w:i/>
          <w:noProof w:val="0"/>
          <w:sz w:val="24"/>
          <w:szCs w:val="24"/>
        </w:rPr>
        <w:t>Consciousness and Cognition, 33</w:t>
      </w:r>
      <w:r w:rsidRPr="00091C9E">
        <w:rPr>
          <w:rFonts w:ascii="Times New Roman" w:hAnsi="Times New Roman" w:cs="Times New Roman"/>
          <w:noProof w:val="0"/>
          <w:sz w:val="24"/>
          <w:szCs w:val="24"/>
        </w:rPr>
        <w:t>, 16</w:t>
      </w:r>
      <w:r w:rsidR="00A8777D"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23. doi:10.1016/j.concog.2014.11.009</w:t>
      </w:r>
    </w:p>
    <w:p w14:paraId="45EF8524" w14:textId="6D17324F" w:rsidR="008B24E0" w:rsidRPr="00091C9E" w:rsidRDefault="008B24E0"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Gold, C. A., Marchant, N. L., </w:t>
      </w:r>
      <w:proofErr w:type="spellStart"/>
      <w:r w:rsidRPr="00091C9E">
        <w:rPr>
          <w:rFonts w:ascii="Times New Roman" w:hAnsi="Times New Roman" w:cs="Times New Roman"/>
          <w:noProof w:val="0"/>
          <w:sz w:val="24"/>
          <w:szCs w:val="24"/>
        </w:rPr>
        <w:t>Koutstaal</w:t>
      </w:r>
      <w:proofErr w:type="spellEnd"/>
      <w:r w:rsidRPr="00091C9E">
        <w:rPr>
          <w:rFonts w:ascii="Times New Roman" w:hAnsi="Times New Roman" w:cs="Times New Roman"/>
          <w:noProof w:val="0"/>
          <w:sz w:val="24"/>
          <w:szCs w:val="24"/>
        </w:rPr>
        <w:t xml:space="preserve">, W., </w:t>
      </w:r>
      <w:proofErr w:type="spellStart"/>
      <w:r w:rsidRPr="00091C9E">
        <w:rPr>
          <w:rFonts w:ascii="Times New Roman" w:hAnsi="Times New Roman" w:cs="Times New Roman"/>
          <w:noProof w:val="0"/>
          <w:sz w:val="24"/>
          <w:szCs w:val="24"/>
        </w:rPr>
        <w:t>Schacter</w:t>
      </w:r>
      <w:proofErr w:type="spellEnd"/>
      <w:r w:rsidRPr="00091C9E">
        <w:rPr>
          <w:rFonts w:ascii="Times New Roman" w:hAnsi="Times New Roman" w:cs="Times New Roman"/>
          <w:noProof w:val="0"/>
          <w:sz w:val="24"/>
          <w:szCs w:val="24"/>
        </w:rPr>
        <w:t xml:space="preserve">, D. L., &amp; </w:t>
      </w:r>
      <w:proofErr w:type="spellStart"/>
      <w:r w:rsidRPr="00091C9E">
        <w:rPr>
          <w:rFonts w:ascii="Times New Roman" w:hAnsi="Times New Roman" w:cs="Times New Roman"/>
          <w:noProof w:val="0"/>
          <w:sz w:val="24"/>
          <w:szCs w:val="24"/>
        </w:rPr>
        <w:t>Budson</w:t>
      </w:r>
      <w:proofErr w:type="spellEnd"/>
      <w:r w:rsidRPr="00091C9E">
        <w:rPr>
          <w:rFonts w:ascii="Times New Roman" w:hAnsi="Times New Roman" w:cs="Times New Roman"/>
          <w:noProof w:val="0"/>
          <w:sz w:val="24"/>
          <w:szCs w:val="24"/>
        </w:rPr>
        <w:t>, A. E. (2007). Conceptual fluency at test shifts recognition response bias in Alzheimer</w:t>
      </w:r>
      <w:r w:rsidR="005B2D85"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 xml:space="preserve">s disease: Implications for increased false recognition. </w:t>
      </w:r>
      <w:proofErr w:type="spellStart"/>
      <w:r w:rsidRPr="00091C9E">
        <w:rPr>
          <w:rFonts w:ascii="Times New Roman" w:hAnsi="Times New Roman" w:cs="Times New Roman"/>
          <w:i/>
          <w:iCs/>
          <w:noProof w:val="0"/>
          <w:sz w:val="24"/>
          <w:szCs w:val="24"/>
        </w:rPr>
        <w:t>Neuropsychologia</w:t>
      </w:r>
      <w:proofErr w:type="spellEnd"/>
      <w:r w:rsidRPr="00091C9E">
        <w:rPr>
          <w:rFonts w:ascii="Times New Roman" w:hAnsi="Times New Roman" w:cs="Times New Roman"/>
          <w:i/>
          <w:iCs/>
          <w:noProof w:val="0"/>
          <w:sz w:val="24"/>
          <w:szCs w:val="24"/>
        </w:rPr>
        <w:t>, 45</w:t>
      </w:r>
      <w:r w:rsidRPr="00091C9E">
        <w:rPr>
          <w:rFonts w:ascii="Times New Roman" w:hAnsi="Times New Roman" w:cs="Times New Roman"/>
          <w:noProof w:val="0"/>
          <w:sz w:val="24"/>
          <w:szCs w:val="24"/>
        </w:rPr>
        <w:t xml:space="preserve">, 2791–2801. </w:t>
      </w:r>
      <w:r w:rsidR="005E216D" w:rsidRPr="00091C9E">
        <w:rPr>
          <w:rFonts w:ascii="Times New Roman" w:hAnsi="Times New Roman" w:cs="Times New Roman"/>
          <w:noProof w:val="0"/>
          <w:sz w:val="24"/>
          <w:szCs w:val="24"/>
        </w:rPr>
        <w:t>doi:</w:t>
      </w:r>
      <w:r w:rsidRPr="00091C9E">
        <w:rPr>
          <w:rFonts w:ascii="Times New Roman" w:hAnsi="Times New Roman" w:cs="Times New Roman"/>
          <w:noProof w:val="0"/>
          <w:sz w:val="24"/>
          <w:szCs w:val="24"/>
        </w:rPr>
        <w:t>10.1016/j.neuropsychologia.2007.04.021</w:t>
      </w:r>
    </w:p>
    <w:p w14:paraId="10D38774"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Jacoby, L. L., &amp; Dallas, M. (1981). On the relationship between autobiographical memory and perceptual learning. </w:t>
      </w:r>
      <w:r w:rsidRPr="00091C9E">
        <w:rPr>
          <w:rFonts w:ascii="Times New Roman" w:hAnsi="Times New Roman" w:cs="Times New Roman"/>
          <w:i/>
          <w:noProof w:val="0"/>
          <w:sz w:val="24"/>
          <w:szCs w:val="24"/>
        </w:rPr>
        <w:t>Journal of Experimental Psychology: General, 110</w:t>
      </w:r>
      <w:r w:rsidRPr="00091C9E">
        <w:rPr>
          <w:rFonts w:ascii="Times New Roman" w:hAnsi="Times New Roman" w:cs="Times New Roman"/>
          <w:noProof w:val="0"/>
          <w:sz w:val="24"/>
          <w:szCs w:val="24"/>
        </w:rPr>
        <w:t>, 306</w:t>
      </w:r>
      <w:r w:rsidR="001753E5"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340. doi:10.1037/0096-3445.110.3.306</w:t>
      </w:r>
    </w:p>
    <w:p w14:paraId="1E002AA9"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lastRenderedPageBreak/>
        <w:t xml:space="preserve">Jacoby, L. L., &amp; Whitehouse, K. (1989). An illusion of memory: False recognition influenced by unconscious perception. </w:t>
      </w:r>
      <w:r w:rsidRPr="00091C9E">
        <w:rPr>
          <w:rFonts w:ascii="Times New Roman" w:hAnsi="Times New Roman" w:cs="Times New Roman"/>
          <w:i/>
          <w:noProof w:val="0"/>
          <w:sz w:val="24"/>
          <w:szCs w:val="24"/>
        </w:rPr>
        <w:t>Journal of Experimental Psychology: General, 118</w:t>
      </w:r>
      <w:r w:rsidRPr="00091C9E">
        <w:rPr>
          <w:rFonts w:ascii="Times New Roman" w:hAnsi="Times New Roman" w:cs="Times New Roman"/>
          <w:noProof w:val="0"/>
          <w:sz w:val="24"/>
          <w:szCs w:val="24"/>
        </w:rPr>
        <w:t>, 126</w:t>
      </w:r>
      <w:r w:rsidR="001753E5"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135. doi:10.1037/0096-3445.118.2.126</w:t>
      </w:r>
    </w:p>
    <w:p w14:paraId="07714DBF"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lang w:val="fr-BE"/>
        </w:rPr>
      </w:pPr>
      <w:r w:rsidRPr="00091C9E">
        <w:rPr>
          <w:rFonts w:ascii="Times New Roman" w:hAnsi="Times New Roman" w:cs="Times New Roman"/>
          <w:noProof w:val="0"/>
          <w:sz w:val="24"/>
          <w:szCs w:val="24"/>
        </w:rPr>
        <w:t xml:space="preserve">Keane, M. M., Orlando, F., &amp; </w:t>
      </w:r>
      <w:proofErr w:type="spellStart"/>
      <w:r w:rsidRPr="00091C9E">
        <w:rPr>
          <w:rFonts w:ascii="Times New Roman" w:hAnsi="Times New Roman" w:cs="Times New Roman"/>
          <w:noProof w:val="0"/>
          <w:sz w:val="24"/>
          <w:szCs w:val="24"/>
        </w:rPr>
        <w:t>Verfaellie</w:t>
      </w:r>
      <w:proofErr w:type="spellEnd"/>
      <w:r w:rsidRPr="00091C9E">
        <w:rPr>
          <w:rFonts w:ascii="Times New Roman" w:hAnsi="Times New Roman" w:cs="Times New Roman"/>
          <w:noProof w:val="0"/>
          <w:sz w:val="24"/>
          <w:szCs w:val="24"/>
        </w:rPr>
        <w:t xml:space="preserve">, M. (2006). Increasing the salience of fluency cues reduces the recognition memory impairment in amnesia. </w:t>
      </w:r>
      <w:proofErr w:type="spellStart"/>
      <w:r w:rsidRPr="00091C9E">
        <w:rPr>
          <w:rFonts w:ascii="Times New Roman" w:hAnsi="Times New Roman" w:cs="Times New Roman"/>
          <w:i/>
          <w:noProof w:val="0"/>
          <w:sz w:val="24"/>
          <w:szCs w:val="24"/>
          <w:lang w:val="fr-BE"/>
        </w:rPr>
        <w:t>Neuropsychologia</w:t>
      </w:r>
      <w:proofErr w:type="spellEnd"/>
      <w:r w:rsidRPr="00091C9E">
        <w:rPr>
          <w:rFonts w:ascii="Times New Roman" w:hAnsi="Times New Roman" w:cs="Times New Roman"/>
          <w:i/>
          <w:noProof w:val="0"/>
          <w:sz w:val="24"/>
          <w:szCs w:val="24"/>
          <w:lang w:val="fr-BE"/>
        </w:rPr>
        <w:t>, 44</w:t>
      </w:r>
      <w:r w:rsidRPr="00091C9E">
        <w:rPr>
          <w:rFonts w:ascii="Times New Roman" w:hAnsi="Times New Roman" w:cs="Times New Roman"/>
          <w:noProof w:val="0"/>
          <w:sz w:val="24"/>
          <w:szCs w:val="24"/>
          <w:lang w:val="fr-BE"/>
        </w:rPr>
        <w:t>, 834</w:t>
      </w:r>
      <w:r w:rsidR="001753E5" w:rsidRPr="00091C9E">
        <w:rPr>
          <w:rFonts w:ascii="Times New Roman" w:hAnsi="Times New Roman" w:cs="Times New Roman"/>
          <w:noProof w:val="0"/>
          <w:sz w:val="24"/>
          <w:szCs w:val="24"/>
          <w:lang w:val="fr-BE"/>
        </w:rPr>
        <w:t>–</w:t>
      </w:r>
      <w:r w:rsidRPr="00091C9E">
        <w:rPr>
          <w:rFonts w:ascii="Times New Roman" w:hAnsi="Times New Roman" w:cs="Times New Roman"/>
          <w:noProof w:val="0"/>
          <w:sz w:val="24"/>
          <w:szCs w:val="24"/>
          <w:lang w:val="fr-BE"/>
        </w:rPr>
        <w:t>839. doi:10.1016/j.neuropsychologia.2005.08.003</w:t>
      </w:r>
    </w:p>
    <w:p w14:paraId="76B81295" w14:textId="08767AF5" w:rsidR="006D088A" w:rsidRPr="006D088A" w:rsidRDefault="006D088A" w:rsidP="004F0BFD">
      <w:pPr>
        <w:pStyle w:val="EndNoteBibliography"/>
        <w:spacing w:after="0" w:line="480" w:lineRule="auto"/>
        <w:ind w:left="720" w:hanging="720"/>
        <w:jc w:val="both"/>
        <w:rPr>
          <w:rFonts w:ascii="Times New Roman" w:hAnsi="Times New Roman" w:cs="Times New Roman"/>
          <w:noProof w:val="0"/>
          <w:sz w:val="24"/>
          <w:szCs w:val="24"/>
        </w:rPr>
      </w:pPr>
      <w:r w:rsidRPr="006D088A">
        <w:rPr>
          <w:rFonts w:ascii="Times New Roman" w:hAnsi="Times New Roman" w:cs="Times New Roman"/>
          <w:noProof w:val="0"/>
          <w:sz w:val="24"/>
          <w:szCs w:val="24"/>
        </w:rPr>
        <w:t xml:space="preserve">Olds, J. M., &amp; </w:t>
      </w:r>
      <w:proofErr w:type="spellStart"/>
      <w:r w:rsidRPr="006D088A">
        <w:rPr>
          <w:rFonts w:ascii="Times New Roman" w:hAnsi="Times New Roman" w:cs="Times New Roman"/>
          <w:noProof w:val="0"/>
          <w:sz w:val="24"/>
          <w:szCs w:val="24"/>
        </w:rPr>
        <w:t>Westerman</w:t>
      </w:r>
      <w:proofErr w:type="spellEnd"/>
      <w:r w:rsidRPr="006D088A">
        <w:rPr>
          <w:rFonts w:ascii="Times New Roman" w:hAnsi="Times New Roman" w:cs="Times New Roman"/>
          <w:noProof w:val="0"/>
          <w:sz w:val="24"/>
          <w:szCs w:val="24"/>
        </w:rPr>
        <w:t xml:space="preserve">, D. L. (2012). Can fluency be interpreted as novelty? Retraining the interpretation of fluency in recognition memory. </w:t>
      </w:r>
      <w:r w:rsidRPr="006D088A">
        <w:rPr>
          <w:rFonts w:ascii="Times New Roman" w:hAnsi="Times New Roman" w:cs="Times New Roman"/>
          <w:i/>
          <w:iCs/>
          <w:noProof w:val="0"/>
          <w:sz w:val="24"/>
          <w:szCs w:val="24"/>
        </w:rPr>
        <w:t>Journal of Experimental Psychology: Learning, Memory, and Cognition, 38</w:t>
      </w:r>
      <w:r w:rsidRPr="006D088A">
        <w:rPr>
          <w:rFonts w:ascii="Times New Roman" w:hAnsi="Times New Roman" w:cs="Times New Roman"/>
          <w:noProof w:val="0"/>
          <w:sz w:val="24"/>
          <w:szCs w:val="24"/>
        </w:rPr>
        <w:t>, 653</w:t>
      </w:r>
      <w:r>
        <w:rPr>
          <w:rFonts w:ascii="Times New Roman" w:hAnsi="Times New Roman" w:cs="Times New Roman"/>
          <w:noProof w:val="0"/>
          <w:sz w:val="24"/>
          <w:szCs w:val="24"/>
        </w:rPr>
        <w:t>–</w:t>
      </w:r>
      <w:r w:rsidRPr="006D088A">
        <w:rPr>
          <w:rFonts w:ascii="Times New Roman" w:hAnsi="Times New Roman" w:cs="Times New Roman"/>
          <w:noProof w:val="0"/>
          <w:sz w:val="24"/>
          <w:szCs w:val="24"/>
        </w:rPr>
        <w:t xml:space="preserve">664. </w:t>
      </w:r>
      <w:proofErr w:type="gramStart"/>
      <w:r w:rsidRPr="006D088A">
        <w:rPr>
          <w:rFonts w:ascii="Times New Roman" w:hAnsi="Times New Roman" w:cs="Times New Roman"/>
          <w:noProof w:val="0"/>
          <w:sz w:val="24"/>
          <w:szCs w:val="24"/>
        </w:rPr>
        <w:t>doi:</w:t>
      </w:r>
      <w:proofErr w:type="gramEnd"/>
      <w:r w:rsidRPr="006D088A">
        <w:rPr>
          <w:rFonts w:ascii="Times New Roman" w:hAnsi="Times New Roman" w:cs="Times New Roman"/>
          <w:noProof w:val="0"/>
          <w:sz w:val="24"/>
          <w:szCs w:val="24"/>
        </w:rPr>
        <w:t>10.1037/a0026784</w:t>
      </w:r>
    </w:p>
    <w:p w14:paraId="20C03C48"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lang w:val="fr-BE"/>
        </w:rPr>
      </w:pPr>
      <w:proofErr w:type="spellStart"/>
      <w:r w:rsidRPr="006D088A">
        <w:rPr>
          <w:rFonts w:ascii="Times New Roman" w:hAnsi="Times New Roman" w:cs="Times New Roman"/>
          <w:noProof w:val="0"/>
          <w:sz w:val="24"/>
          <w:szCs w:val="24"/>
        </w:rPr>
        <w:t>Ozubko</w:t>
      </w:r>
      <w:proofErr w:type="spellEnd"/>
      <w:r w:rsidRPr="006D088A">
        <w:rPr>
          <w:rFonts w:ascii="Times New Roman" w:hAnsi="Times New Roman" w:cs="Times New Roman"/>
          <w:noProof w:val="0"/>
          <w:sz w:val="24"/>
          <w:szCs w:val="24"/>
        </w:rPr>
        <w:t xml:space="preserve">, J. D., &amp; </w:t>
      </w:r>
      <w:proofErr w:type="spellStart"/>
      <w:r w:rsidRPr="006D088A">
        <w:rPr>
          <w:rFonts w:ascii="Times New Roman" w:hAnsi="Times New Roman" w:cs="Times New Roman"/>
          <w:noProof w:val="0"/>
          <w:sz w:val="24"/>
          <w:szCs w:val="24"/>
        </w:rPr>
        <w:t>Yonelinas</w:t>
      </w:r>
      <w:proofErr w:type="spellEnd"/>
      <w:r w:rsidRPr="006D088A">
        <w:rPr>
          <w:rFonts w:ascii="Times New Roman" w:hAnsi="Times New Roman" w:cs="Times New Roman"/>
          <w:noProof w:val="0"/>
          <w:sz w:val="24"/>
          <w:szCs w:val="24"/>
        </w:rPr>
        <w:t xml:space="preserve">, A. P. (2014). </w:t>
      </w:r>
      <w:r w:rsidRPr="00091C9E">
        <w:rPr>
          <w:rFonts w:ascii="Times New Roman" w:hAnsi="Times New Roman" w:cs="Times New Roman"/>
          <w:noProof w:val="0"/>
          <w:sz w:val="24"/>
          <w:szCs w:val="24"/>
        </w:rPr>
        <w:t xml:space="preserve">The disruptive effects of processing fluency on familiarity-based recognition in amnesia. </w:t>
      </w:r>
      <w:proofErr w:type="spellStart"/>
      <w:r w:rsidRPr="00091C9E">
        <w:rPr>
          <w:rFonts w:ascii="Times New Roman" w:hAnsi="Times New Roman" w:cs="Times New Roman"/>
          <w:i/>
          <w:noProof w:val="0"/>
          <w:sz w:val="24"/>
          <w:szCs w:val="24"/>
          <w:lang w:val="fr-BE"/>
        </w:rPr>
        <w:t>Neuropsychologia</w:t>
      </w:r>
      <w:proofErr w:type="spellEnd"/>
      <w:r w:rsidRPr="00091C9E">
        <w:rPr>
          <w:rFonts w:ascii="Times New Roman" w:hAnsi="Times New Roman" w:cs="Times New Roman"/>
          <w:i/>
          <w:noProof w:val="0"/>
          <w:sz w:val="24"/>
          <w:szCs w:val="24"/>
          <w:lang w:val="fr-BE"/>
        </w:rPr>
        <w:t>, 54</w:t>
      </w:r>
      <w:r w:rsidRPr="00091C9E">
        <w:rPr>
          <w:rFonts w:ascii="Times New Roman" w:hAnsi="Times New Roman" w:cs="Times New Roman"/>
          <w:noProof w:val="0"/>
          <w:sz w:val="24"/>
          <w:szCs w:val="24"/>
          <w:lang w:val="fr-BE"/>
        </w:rPr>
        <w:t>, 59</w:t>
      </w:r>
      <w:r w:rsidR="001753E5" w:rsidRPr="00091C9E">
        <w:rPr>
          <w:rFonts w:ascii="Times New Roman" w:hAnsi="Times New Roman" w:cs="Times New Roman"/>
          <w:noProof w:val="0"/>
          <w:sz w:val="24"/>
          <w:szCs w:val="24"/>
          <w:lang w:val="fr-BE"/>
        </w:rPr>
        <w:t>–</w:t>
      </w:r>
      <w:r w:rsidRPr="00091C9E">
        <w:rPr>
          <w:rFonts w:ascii="Times New Roman" w:hAnsi="Times New Roman" w:cs="Times New Roman"/>
          <w:noProof w:val="0"/>
          <w:sz w:val="24"/>
          <w:szCs w:val="24"/>
          <w:lang w:val="fr-BE"/>
        </w:rPr>
        <w:t>67. doi:10.1016/j.neuropsychologia.2013.12.008</w:t>
      </w:r>
    </w:p>
    <w:p w14:paraId="09D549DC"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6D0B68">
        <w:rPr>
          <w:rFonts w:ascii="Times New Roman" w:hAnsi="Times New Roman" w:cs="Times New Roman"/>
          <w:noProof w:val="0"/>
          <w:sz w:val="24"/>
          <w:szCs w:val="24"/>
        </w:rPr>
        <w:t xml:space="preserve">Potter, M. C., &amp; Levy, E. I. (1969). </w:t>
      </w:r>
      <w:r w:rsidRPr="00091C9E">
        <w:rPr>
          <w:rFonts w:ascii="Times New Roman" w:hAnsi="Times New Roman" w:cs="Times New Roman"/>
          <w:noProof w:val="0"/>
          <w:sz w:val="24"/>
          <w:szCs w:val="24"/>
        </w:rPr>
        <w:t xml:space="preserve">Recognition memory for a rapid sequence of pictures. </w:t>
      </w:r>
      <w:r w:rsidRPr="00091C9E">
        <w:rPr>
          <w:rFonts w:ascii="Times New Roman" w:hAnsi="Times New Roman" w:cs="Times New Roman"/>
          <w:i/>
          <w:noProof w:val="0"/>
          <w:sz w:val="24"/>
          <w:szCs w:val="24"/>
        </w:rPr>
        <w:t>Journal of Experimental Psychology, 81</w:t>
      </w:r>
      <w:r w:rsidRPr="00091C9E">
        <w:rPr>
          <w:rFonts w:ascii="Times New Roman" w:hAnsi="Times New Roman" w:cs="Times New Roman"/>
          <w:noProof w:val="0"/>
          <w:sz w:val="24"/>
          <w:szCs w:val="24"/>
        </w:rPr>
        <w:t>, 10</w:t>
      </w:r>
      <w:r w:rsidR="001753E5"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 xml:space="preserve">15. </w:t>
      </w:r>
      <w:proofErr w:type="gramStart"/>
      <w:r w:rsidRPr="00091C9E">
        <w:rPr>
          <w:rFonts w:ascii="Times New Roman" w:hAnsi="Times New Roman" w:cs="Times New Roman"/>
          <w:noProof w:val="0"/>
          <w:sz w:val="24"/>
          <w:szCs w:val="24"/>
        </w:rPr>
        <w:t>doi:</w:t>
      </w:r>
      <w:proofErr w:type="gramEnd"/>
      <w:r w:rsidRPr="00091C9E">
        <w:rPr>
          <w:rFonts w:ascii="Times New Roman" w:hAnsi="Times New Roman" w:cs="Times New Roman"/>
          <w:noProof w:val="0"/>
          <w:sz w:val="24"/>
          <w:szCs w:val="24"/>
        </w:rPr>
        <w:t>10.1037/h0027470</w:t>
      </w:r>
    </w:p>
    <w:p w14:paraId="567F3D22" w14:textId="7AC2A601"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proofErr w:type="spellStart"/>
      <w:r w:rsidRPr="00091C9E">
        <w:rPr>
          <w:rFonts w:ascii="Times New Roman" w:hAnsi="Times New Roman" w:cs="Times New Roman"/>
          <w:noProof w:val="0"/>
          <w:sz w:val="24"/>
          <w:szCs w:val="24"/>
        </w:rPr>
        <w:t>Reber</w:t>
      </w:r>
      <w:proofErr w:type="spellEnd"/>
      <w:r w:rsidRPr="00091C9E">
        <w:rPr>
          <w:rFonts w:ascii="Times New Roman" w:hAnsi="Times New Roman" w:cs="Times New Roman"/>
          <w:noProof w:val="0"/>
          <w:sz w:val="24"/>
          <w:szCs w:val="24"/>
        </w:rPr>
        <w:t xml:space="preserve">, R., </w:t>
      </w:r>
      <w:proofErr w:type="spellStart"/>
      <w:r w:rsidRPr="00091C9E">
        <w:rPr>
          <w:rFonts w:ascii="Times New Roman" w:hAnsi="Times New Roman" w:cs="Times New Roman"/>
          <w:noProof w:val="0"/>
          <w:sz w:val="24"/>
          <w:szCs w:val="24"/>
        </w:rPr>
        <w:t>Wurtz</w:t>
      </w:r>
      <w:proofErr w:type="spellEnd"/>
      <w:r w:rsidRPr="00091C9E">
        <w:rPr>
          <w:rFonts w:ascii="Times New Roman" w:hAnsi="Times New Roman" w:cs="Times New Roman"/>
          <w:noProof w:val="0"/>
          <w:sz w:val="24"/>
          <w:szCs w:val="24"/>
        </w:rPr>
        <w:t xml:space="preserve">, P., &amp; Zimmermann, T. D. (2004). Exploring </w:t>
      </w:r>
      <w:r w:rsidR="005B2D85"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fringe</w:t>
      </w:r>
      <w:r w:rsidR="005B2D85"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 xml:space="preserve"> consciousness: The subjective experience of perceptual fluency and its objective bases. </w:t>
      </w:r>
      <w:r w:rsidRPr="00091C9E">
        <w:rPr>
          <w:rFonts w:ascii="Times New Roman" w:hAnsi="Times New Roman" w:cs="Times New Roman"/>
          <w:i/>
          <w:noProof w:val="0"/>
          <w:sz w:val="24"/>
          <w:szCs w:val="24"/>
        </w:rPr>
        <w:t>Consciousness and Cognition, 13</w:t>
      </w:r>
      <w:r w:rsidRPr="00091C9E">
        <w:rPr>
          <w:rFonts w:ascii="Times New Roman" w:hAnsi="Times New Roman" w:cs="Times New Roman"/>
          <w:noProof w:val="0"/>
          <w:sz w:val="24"/>
          <w:szCs w:val="24"/>
        </w:rPr>
        <w:t>, 47</w:t>
      </w:r>
      <w:r w:rsidR="001753E5"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 xml:space="preserve">60. </w:t>
      </w:r>
      <w:proofErr w:type="gramStart"/>
      <w:r w:rsidRPr="00091C9E">
        <w:rPr>
          <w:rFonts w:ascii="Times New Roman" w:hAnsi="Times New Roman" w:cs="Times New Roman"/>
          <w:noProof w:val="0"/>
          <w:sz w:val="24"/>
          <w:szCs w:val="24"/>
        </w:rPr>
        <w:t>doi:</w:t>
      </w:r>
      <w:proofErr w:type="gramEnd"/>
      <w:r w:rsidRPr="00091C9E">
        <w:rPr>
          <w:rFonts w:ascii="Times New Roman" w:hAnsi="Times New Roman" w:cs="Times New Roman"/>
          <w:noProof w:val="0"/>
          <w:sz w:val="24"/>
          <w:szCs w:val="24"/>
        </w:rPr>
        <w:t>10.1016/S1053-8100(03)00049-7</w:t>
      </w:r>
    </w:p>
    <w:p w14:paraId="6A5934BD" w14:textId="67D7C7B3"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Simon, J., </w:t>
      </w:r>
      <w:proofErr w:type="spellStart"/>
      <w:r w:rsidRPr="00091C9E">
        <w:rPr>
          <w:rFonts w:ascii="Times New Roman" w:hAnsi="Times New Roman" w:cs="Times New Roman"/>
          <w:noProof w:val="0"/>
          <w:sz w:val="24"/>
          <w:szCs w:val="24"/>
        </w:rPr>
        <w:t>Bastin</w:t>
      </w:r>
      <w:proofErr w:type="spellEnd"/>
      <w:r w:rsidRPr="00091C9E">
        <w:rPr>
          <w:rFonts w:ascii="Times New Roman" w:hAnsi="Times New Roman" w:cs="Times New Roman"/>
          <w:noProof w:val="0"/>
          <w:sz w:val="24"/>
          <w:szCs w:val="24"/>
        </w:rPr>
        <w:t>, C., Salmon, E., &amp; Willems, S. (2016). Increasing the salience of fluency cues does not reduce the recognition memory impairment in Alzheimer</w:t>
      </w:r>
      <w:r w:rsidR="005B2D85"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 xml:space="preserve">s disease! </w:t>
      </w:r>
      <w:r w:rsidRPr="00091C9E">
        <w:rPr>
          <w:rFonts w:ascii="Times New Roman" w:hAnsi="Times New Roman" w:cs="Times New Roman"/>
          <w:i/>
          <w:noProof w:val="0"/>
          <w:sz w:val="24"/>
          <w:szCs w:val="24"/>
        </w:rPr>
        <w:t>Journal of Neuropsychology</w:t>
      </w:r>
      <w:r w:rsidRPr="00091C9E">
        <w:rPr>
          <w:rFonts w:ascii="Times New Roman" w:hAnsi="Times New Roman" w:cs="Times New Roman"/>
          <w:noProof w:val="0"/>
          <w:sz w:val="24"/>
          <w:szCs w:val="24"/>
        </w:rPr>
        <w:t>. doi:10.1111/jnp.12112</w:t>
      </w:r>
    </w:p>
    <w:p w14:paraId="7B492C5F"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Squire, L. R. (2004). Memory systems of the brain: A brief history and current perspective. </w:t>
      </w:r>
      <w:r w:rsidRPr="00091C9E">
        <w:rPr>
          <w:rFonts w:ascii="Times New Roman" w:hAnsi="Times New Roman" w:cs="Times New Roman"/>
          <w:i/>
          <w:noProof w:val="0"/>
          <w:sz w:val="24"/>
          <w:szCs w:val="24"/>
        </w:rPr>
        <w:t>Neurobiology of Learning and Memory, 82</w:t>
      </w:r>
      <w:r w:rsidRPr="00091C9E">
        <w:rPr>
          <w:rFonts w:ascii="Times New Roman" w:hAnsi="Times New Roman" w:cs="Times New Roman"/>
          <w:noProof w:val="0"/>
          <w:sz w:val="24"/>
          <w:szCs w:val="24"/>
        </w:rPr>
        <w:t>, 171</w:t>
      </w:r>
      <w:r w:rsidR="00564227"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177. doi:10.1016/j.nlm.2004.06.005</w:t>
      </w:r>
    </w:p>
    <w:p w14:paraId="41382010"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proofErr w:type="spellStart"/>
      <w:r w:rsidRPr="00091C9E">
        <w:rPr>
          <w:rFonts w:ascii="Times New Roman" w:hAnsi="Times New Roman" w:cs="Times New Roman"/>
          <w:noProof w:val="0"/>
          <w:sz w:val="24"/>
          <w:szCs w:val="24"/>
        </w:rPr>
        <w:t>Unkelbach</w:t>
      </w:r>
      <w:proofErr w:type="spellEnd"/>
      <w:r w:rsidRPr="00091C9E">
        <w:rPr>
          <w:rFonts w:ascii="Times New Roman" w:hAnsi="Times New Roman" w:cs="Times New Roman"/>
          <w:noProof w:val="0"/>
          <w:sz w:val="24"/>
          <w:szCs w:val="24"/>
        </w:rPr>
        <w:t xml:space="preserve">, C. (2006). The learned interpretation of cognitive fluency. </w:t>
      </w:r>
      <w:r w:rsidRPr="00091C9E">
        <w:rPr>
          <w:rFonts w:ascii="Times New Roman" w:hAnsi="Times New Roman" w:cs="Times New Roman"/>
          <w:i/>
          <w:noProof w:val="0"/>
          <w:sz w:val="24"/>
          <w:szCs w:val="24"/>
        </w:rPr>
        <w:t>Psychological Science, 17</w:t>
      </w:r>
      <w:r w:rsidRPr="00091C9E">
        <w:rPr>
          <w:rFonts w:ascii="Times New Roman" w:hAnsi="Times New Roman" w:cs="Times New Roman"/>
          <w:noProof w:val="0"/>
          <w:sz w:val="24"/>
          <w:szCs w:val="24"/>
        </w:rPr>
        <w:t>, 339</w:t>
      </w:r>
      <w:r w:rsidR="00A8777D"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345. doi:10.1111/j.1467-9280.2006.01708.x</w:t>
      </w:r>
    </w:p>
    <w:p w14:paraId="2132E0DA"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proofErr w:type="spellStart"/>
      <w:r w:rsidRPr="00091C9E">
        <w:rPr>
          <w:rFonts w:ascii="Times New Roman" w:hAnsi="Times New Roman" w:cs="Times New Roman"/>
          <w:noProof w:val="0"/>
          <w:sz w:val="24"/>
          <w:szCs w:val="24"/>
        </w:rPr>
        <w:lastRenderedPageBreak/>
        <w:t>Unkelbach</w:t>
      </w:r>
      <w:proofErr w:type="spellEnd"/>
      <w:r w:rsidRPr="00091C9E">
        <w:rPr>
          <w:rFonts w:ascii="Times New Roman" w:hAnsi="Times New Roman" w:cs="Times New Roman"/>
          <w:noProof w:val="0"/>
          <w:sz w:val="24"/>
          <w:szCs w:val="24"/>
        </w:rPr>
        <w:t xml:space="preserve">, C. (2007). Reversing the truth effect: Learning the interpretation of processing fluency in judgments of truth. </w:t>
      </w:r>
      <w:r w:rsidRPr="00091C9E">
        <w:rPr>
          <w:rFonts w:ascii="Times New Roman" w:hAnsi="Times New Roman" w:cs="Times New Roman"/>
          <w:i/>
          <w:noProof w:val="0"/>
          <w:sz w:val="24"/>
          <w:szCs w:val="24"/>
        </w:rPr>
        <w:t>Journal of Experimental Psychology: Learning, Memory, and Cognition, 33</w:t>
      </w:r>
      <w:r w:rsidRPr="00091C9E">
        <w:rPr>
          <w:rFonts w:ascii="Times New Roman" w:hAnsi="Times New Roman" w:cs="Times New Roman"/>
          <w:noProof w:val="0"/>
          <w:sz w:val="24"/>
          <w:szCs w:val="24"/>
        </w:rPr>
        <w:t>, 219</w:t>
      </w:r>
      <w:r w:rsidR="00A8777D"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230. doi:10.1037/0278-7393.33.1.219</w:t>
      </w:r>
    </w:p>
    <w:p w14:paraId="37E8D945"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proofErr w:type="spellStart"/>
      <w:r w:rsidRPr="00091C9E">
        <w:rPr>
          <w:rFonts w:ascii="Times New Roman" w:hAnsi="Times New Roman" w:cs="Times New Roman"/>
          <w:noProof w:val="0"/>
          <w:sz w:val="24"/>
          <w:szCs w:val="24"/>
        </w:rPr>
        <w:t>Verfaellie</w:t>
      </w:r>
      <w:proofErr w:type="spellEnd"/>
      <w:r w:rsidRPr="00091C9E">
        <w:rPr>
          <w:rFonts w:ascii="Times New Roman" w:hAnsi="Times New Roman" w:cs="Times New Roman"/>
          <w:noProof w:val="0"/>
          <w:sz w:val="24"/>
          <w:szCs w:val="24"/>
        </w:rPr>
        <w:t xml:space="preserve">, M., &amp; </w:t>
      </w:r>
      <w:proofErr w:type="spellStart"/>
      <w:r w:rsidRPr="00091C9E">
        <w:rPr>
          <w:rFonts w:ascii="Times New Roman" w:hAnsi="Times New Roman" w:cs="Times New Roman"/>
          <w:noProof w:val="0"/>
          <w:sz w:val="24"/>
          <w:szCs w:val="24"/>
        </w:rPr>
        <w:t>Cermak</w:t>
      </w:r>
      <w:proofErr w:type="spellEnd"/>
      <w:r w:rsidRPr="00091C9E">
        <w:rPr>
          <w:rFonts w:ascii="Times New Roman" w:hAnsi="Times New Roman" w:cs="Times New Roman"/>
          <w:noProof w:val="0"/>
          <w:sz w:val="24"/>
          <w:szCs w:val="24"/>
        </w:rPr>
        <w:t xml:space="preserve">, L. S. (1999). Perceptual fluency as a cue for recognition judgments in amnesia. </w:t>
      </w:r>
      <w:r w:rsidRPr="00091C9E">
        <w:rPr>
          <w:rFonts w:ascii="Times New Roman" w:hAnsi="Times New Roman" w:cs="Times New Roman"/>
          <w:i/>
          <w:noProof w:val="0"/>
          <w:sz w:val="24"/>
          <w:szCs w:val="24"/>
        </w:rPr>
        <w:t>Neuropsychology, 13</w:t>
      </w:r>
      <w:r w:rsidRPr="00091C9E">
        <w:rPr>
          <w:rFonts w:ascii="Times New Roman" w:hAnsi="Times New Roman" w:cs="Times New Roman"/>
          <w:noProof w:val="0"/>
          <w:sz w:val="24"/>
          <w:szCs w:val="24"/>
        </w:rPr>
        <w:t>, 198</w:t>
      </w:r>
      <w:r w:rsidR="00A8777D"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205. doi:10.1037/0894-4105.13.2.198</w:t>
      </w:r>
    </w:p>
    <w:p w14:paraId="7AE4103E" w14:textId="2DF1DF43"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proofErr w:type="spellStart"/>
      <w:r w:rsidRPr="00091C9E">
        <w:rPr>
          <w:rFonts w:ascii="Times New Roman" w:hAnsi="Times New Roman" w:cs="Times New Roman"/>
          <w:noProof w:val="0"/>
          <w:sz w:val="24"/>
          <w:szCs w:val="24"/>
        </w:rPr>
        <w:t>Verfaellie</w:t>
      </w:r>
      <w:proofErr w:type="spellEnd"/>
      <w:r w:rsidRPr="00091C9E">
        <w:rPr>
          <w:rFonts w:ascii="Times New Roman" w:hAnsi="Times New Roman" w:cs="Times New Roman"/>
          <w:noProof w:val="0"/>
          <w:sz w:val="24"/>
          <w:szCs w:val="24"/>
        </w:rPr>
        <w:t xml:space="preserve">, M., </w:t>
      </w:r>
      <w:proofErr w:type="spellStart"/>
      <w:r w:rsidRPr="00091C9E">
        <w:rPr>
          <w:rFonts w:ascii="Times New Roman" w:hAnsi="Times New Roman" w:cs="Times New Roman"/>
          <w:noProof w:val="0"/>
          <w:sz w:val="24"/>
          <w:szCs w:val="24"/>
        </w:rPr>
        <w:t>Giovanello</w:t>
      </w:r>
      <w:proofErr w:type="spellEnd"/>
      <w:r w:rsidRPr="00091C9E">
        <w:rPr>
          <w:rFonts w:ascii="Times New Roman" w:hAnsi="Times New Roman" w:cs="Times New Roman"/>
          <w:noProof w:val="0"/>
          <w:sz w:val="24"/>
          <w:szCs w:val="24"/>
        </w:rPr>
        <w:t xml:space="preserve">, K., &amp; Keane, M. (2001). Recognition memory in amnesia: Effects of relaxing response criteria. </w:t>
      </w:r>
      <w:r w:rsidRPr="00091C9E">
        <w:rPr>
          <w:rFonts w:ascii="Times New Roman" w:hAnsi="Times New Roman" w:cs="Times New Roman"/>
          <w:i/>
          <w:noProof w:val="0"/>
          <w:sz w:val="24"/>
          <w:szCs w:val="24"/>
        </w:rPr>
        <w:t xml:space="preserve">Cognitive, Affective, </w:t>
      </w:r>
      <w:r w:rsidR="005E216D" w:rsidRPr="00091C9E">
        <w:rPr>
          <w:rFonts w:ascii="Times New Roman" w:hAnsi="Times New Roman" w:cs="Times New Roman"/>
          <w:i/>
          <w:noProof w:val="0"/>
          <w:sz w:val="24"/>
          <w:szCs w:val="24"/>
        </w:rPr>
        <w:t xml:space="preserve">and </w:t>
      </w:r>
      <w:r w:rsidRPr="00091C9E">
        <w:rPr>
          <w:rFonts w:ascii="Times New Roman" w:hAnsi="Times New Roman" w:cs="Times New Roman"/>
          <w:i/>
          <w:noProof w:val="0"/>
          <w:sz w:val="24"/>
          <w:szCs w:val="24"/>
        </w:rPr>
        <w:t>Behavioral Neuroscience, 1</w:t>
      </w:r>
      <w:r w:rsidRPr="00091C9E">
        <w:rPr>
          <w:rFonts w:ascii="Times New Roman" w:hAnsi="Times New Roman" w:cs="Times New Roman"/>
          <w:noProof w:val="0"/>
          <w:sz w:val="24"/>
          <w:szCs w:val="24"/>
        </w:rPr>
        <w:t>, 3</w:t>
      </w:r>
      <w:r w:rsidR="00A8777D"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9. doi:10.3758/CABN.1.1.3</w:t>
      </w:r>
    </w:p>
    <w:p w14:paraId="1A50151C" w14:textId="330EC9CF"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proofErr w:type="spellStart"/>
      <w:r w:rsidRPr="00091C9E">
        <w:rPr>
          <w:rFonts w:ascii="Times New Roman" w:hAnsi="Times New Roman" w:cs="Times New Roman"/>
          <w:noProof w:val="0"/>
          <w:sz w:val="24"/>
          <w:szCs w:val="24"/>
        </w:rPr>
        <w:t>Verfaellie</w:t>
      </w:r>
      <w:proofErr w:type="spellEnd"/>
      <w:r w:rsidRPr="00091C9E">
        <w:rPr>
          <w:rFonts w:ascii="Times New Roman" w:hAnsi="Times New Roman" w:cs="Times New Roman"/>
          <w:noProof w:val="0"/>
          <w:sz w:val="24"/>
          <w:szCs w:val="24"/>
        </w:rPr>
        <w:t xml:space="preserve">, M., &amp; Keane, M. M. (2002). Impaired and preserved memory processes in amnesia. In L. Squire &amp; D. L. </w:t>
      </w:r>
      <w:proofErr w:type="spellStart"/>
      <w:r w:rsidRPr="00091C9E">
        <w:rPr>
          <w:rFonts w:ascii="Times New Roman" w:hAnsi="Times New Roman" w:cs="Times New Roman"/>
          <w:noProof w:val="0"/>
          <w:sz w:val="24"/>
          <w:szCs w:val="24"/>
        </w:rPr>
        <w:t>Schacter</w:t>
      </w:r>
      <w:proofErr w:type="spellEnd"/>
      <w:r w:rsidRPr="00091C9E">
        <w:rPr>
          <w:rFonts w:ascii="Times New Roman" w:hAnsi="Times New Roman" w:cs="Times New Roman"/>
          <w:noProof w:val="0"/>
          <w:sz w:val="24"/>
          <w:szCs w:val="24"/>
        </w:rPr>
        <w:t xml:space="preserve"> (Eds.), </w:t>
      </w:r>
      <w:r w:rsidRPr="00091C9E">
        <w:rPr>
          <w:rFonts w:ascii="Times New Roman" w:hAnsi="Times New Roman" w:cs="Times New Roman"/>
          <w:i/>
          <w:noProof w:val="0"/>
          <w:sz w:val="24"/>
          <w:szCs w:val="24"/>
        </w:rPr>
        <w:t>Neuropsy</w:t>
      </w:r>
      <w:r w:rsidR="005E216D" w:rsidRPr="00091C9E">
        <w:rPr>
          <w:rFonts w:ascii="Times New Roman" w:hAnsi="Times New Roman" w:cs="Times New Roman"/>
          <w:i/>
          <w:noProof w:val="0"/>
          <w:sz w:val="24"/>
          <w:szCs w:val="24"/>
        </w:rPr>
        <w:t>c</w:t>
      </w:r>
      <w:r w:rsidRPr="00091C9E">
        <w:rPr>
          <w:rFonts w:ascii="Times New Roman" w:hAnsi="Times New Roman" w:cs="Times New Roman"/>
          <w:i/>
          <w:noProof w:val="0"/>
          <w:sz w:val="24"/>
          <w:szCs w:val="24"/>
        </w:rPr>
        <w:t xml:space="preserve">hology of </w:t>
      </w:r>
      <w:r w:rsidR="005E216D" w:rsidRPr="00091C9E">
        <w:rPr>
          <w:rFonts w:ascii="Times New Roman" w:hAnsi="Times New Roman" w:cs="Times New Roman"/>
          <w:i/>
          <w:noProof w:val="0"/>
          <w:sz w:val="24"/>
          <w:szCs w:val="24"/>
        </w:rPr>
        <w:t>m</w:t>
      </w:r>
      <w:r w:rsidRPr="00091C9E">
        <w:rPr>
          <w:rFonts w:ascii="Times New Roman" w:hAnsi="Times New Roman" w:cs="Times New Roman"/>
          <w:i/>
          <w:noProof w:val="0"/>
          <w:sz w:val="24"/>
          <w:szCs w:val="24"/>
        </w:rPr>
        <w:t>emory</w:t>
      </w:r>
      <w:r w:rsidRPr="00091C9E">
        <w:rPr>
          <w:rFonts w:ascii="Times New Roman" w:hAnsi="Times New Roman" w:cs="Times New Roman"/>
          <w:noProof w:val="0"/>
          <w:sz w:val="24"/>
          <w:szCs w:val="24"/>
        </w:rPr>
        <w:t xml:space="preserve"> (pp. 35–46). New York: Guilford Press.</w:t>
      </w:r>
    </w:p>
    <w:p w14:paraId="0D468CF2" w14:textId="5960D414"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Wechsler, D. (1997a). </w:t>
      </w:r>
      <w:r w:rsidRPr="00091C9E">
        <w:rPr>
          <w:rFonts w:ascii="Times New Roman" w:hAnsi="Times New Roman" w:cs="Times New Roman"/>
          <w:i/>
          <w:noProof w:val="0"/>
          <w:sz w:val="24"/>
          <w:szCs w:val="24"/>
        </w:rPr>
        <w:t xml:space="preserve">WAIS-III, </w:t>
      </w:r>
      <w:r w:rsidR="00131F66" w:rsidRPr="00091C9E">
        <w:rPr>
          <w:rFonts w:ascii="Times New Roman" w:hAnsi="Times New Roman" w:cs="Times New Roman"/>
          <w:i/>
          <w:noProof w:val="0"/>
          <w:sz w:val="24"/>
          <w:szCs w:val="24"/>
        </w:rPr>
        <w:t>W</w:t>
      </w:r>
      <w:r w:rsidRPr="00091C9E">
        <w:rPr>
          <w:rFonts w:ascii="Times New Roman" w:hAnsi="Times New Roman" w:cs="Times New Roman"/>
          <w:i/>
          <w:noProof w:val="0"/>
          <w:sz w:val="24"/>
          <w:szCs w:val="24"/>
        </w:rPr>
        <w:t>echsler adult intelligence scale: Administration and scoring manual</w:t>
      </w:r>
      <w:r w:rsidR="005E216D" w:rsidRPr="00091C9E">
        <w:rPr>
          <w:rFonts w:ascii="Times New Roman" w:hAnsi="Times New Roman" w:cs="Times New Roman"/>
          <w:i/>
          <w:noProof w:val="0"/>
          <w:sz w:val="24"/>
          <w:szCs w:val="24"/>
        </w:rPr>
        <w:t xml:space="preserve">. </w:t>
      </w:r>
      <w:r w:rsidR="005E216D" w:rsidRPr="00091C9E">
        <w:rPr>
          <w:rFonts w:ascii="Times New Roman" w:hAnsi="Times New Roman" w:cs="Times New Roman"/>
          <w:noProof w:val="0"/>
          <w:sz w:val="24"/>
          <w:szCs w:val="24"/>
        </w:rPr>
        <w:t>San Antonio, TX</w:t>
      </w:r>
      <w:r w:rsidRPr="00091C9E">
        <w:rPr>
          <w:rFonts w:ascii="Times New Roman" w:hAnsi="Times New Roman" w:cs="Times New Roman"/>
          <w:noProof w:val="0"/>
          <w:sz w:val="24"/>
          <w:szCs w:val="24"/>
        </w:rPr>
        <w:t>: Psychological Corporation.</w:t>
      </w:r>
    </w:p>
    <w:p w14:paraId="6699D51C" w14:textId="753675D3"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Wechsler, D. (1997b). </w:t>
      </w:r>
      <w:r w:rsidRPr="00091C9E">
        <w:rPr>
          <w:rFonts w:ascii="Times New Roman" w:hAnsi="Times New Roman" w:cs="Times New Roman"/>
          <w:i/>
          <w:noProof w:val="0"/>
          <w:sz w:val="24"/>
          <w:szCs w:val="24"/>
        </w:rPr>
        <w:t>WMS-III: Wechsler memory scale administration and scoring manual</w:t>
      </w:r>
      <w:r w:rsidR="005E216D" w:rsidRPr="00091C9E">
        <w:rPr>
          <w:rFonts w:ascii="Times New Roman" w:hAnsi="Times New Roman" w:cs="Times New Roman"/>
          <w:i/>
          <w:noProof w:val="0"/>
          <w:sz w:val="24"/>
          <w:szCs w:val="24"/>
        </w:rPr>
        <w:t xml:space="preserve">. </w:t>
      </w:r>
      <w:r w:rsidR="005E216D" w:rsidRPr="00091C9E">
        <w:rPr>
          <w:rFonts w:ascii="Times New Roman" w:hAnsi="Times New Roman" w:cs="Times New Roman"/>
          <w:noProof w:val="0"/>
          <w:sz w:val="24"/>
          <w:szCs w:val="24"/>
        </w:rPr>
        <w:t>San Antonio, TX</w:t>
      </w:r>
      <w:r w:rsidRPr="00091C9E">
        <w:rPr>
          <w:rFonts w:ascii="Times New Roman" w:hAnsi="Times New Roman" w:cs="Times New Roman"/>
          <w:noProof w:val="0"/>
          <w:sz w:val="24"/>
          <w:szCs w:val="24"/>
        </w:rPr>
        <w:t>: Psychological Corporation.</w:t>
      </w:r>
    </w:p>
    <w:p w14:paraId="36919207"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Whittlesea, B. W. A. (1993). Illusions of familiarity. </w:t>
      </w:r>
      <w:r w:rsidRPr="00091C9E">
        <w:rPr>
          <w:rFonts w:ascii="Times New Roman" w:hAnsi="Times New Roman" w:cs="Times New Roman"/>
          <w:i/>
          <w:noProof w:val="0"/>
          <w:sz w:val="24"/>
          <w:szCs w:val="24"/>
        </w:rPr>
        <w:t>Journal of Experimental Psychology: Learning, Memory, and Cognition, 19</w:t>
      </w:r>
      <w:r w:rsidRPr="00091C9E">
        <w:rPr>
          <w:rFonts w:ascii="Times New Roman" w:hAnsi="Times New Roman" w:cs="Times New Roman"/>
          <w:noProof w:val="0"/>
          <w:sz w:val="24"/>
          <w:szCs w:val="24"/>
        </w:rPr>
        <w:t>, 1235</w:t>
      </w:r>
      <w:r w:rsidR="00A8777D"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1253. doi:10.1037/0278-7393.19.6.1235</w:t>
      </w:r>
    </w:p>
    <w:p w14:paraId="099BDDE1"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Whittlesea, B. W. A., Jacoby, L. L., &amp; Girard, K. (1990). Illusions of immediate memory: Evidence of an attributional basis for feelings of familiarity and perceptual quality. </w:t>
      </w:r>
      <w:r w:rsidRPr="00091C9E">
        <w:rPr>
          <w:rFonts w:ascii="Times New Roman" w:hAnsi="Times New Roman" w:cs="Times New Roman"/>
          <w:i/>
          <w:noProof w:val="0"/>
          <w:sz w:val="24"/>
          <w:szCs w:val="24"/>
        </w:rPr>
        <w:t>Journal of Memory and Language, 29</w:t>
      </w:r>
      <w:r w:rsidRPr="00091C9E">
        <w:rPr>
          <w:rFonts w:ascii="Times New Roman" w:hAnsi="Times New Roman" w:cs="Times New Roman"/>
          <w:noProof w:val="0"/>
          <w:sz w:val="24"/>
          <w:szCs w:val="24"/>
        </w:rPr>
        <w:t>, 716</w:t>
      </w:r>
      <w:r w:rsidR="00A8777D"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 xml:space="preserve">732. </w:t>
      </w:r>
      <w:proofErr w:type="gramStart"/>
      <w:r w:rsidRPr="00091C9E">
        <w:rPr>
          <w:rFonts w:ascii="Times New Roman" w:hAnsi="Times New Roman" w:cs="Times New Roman"/>
          <w:noProof w:val="0"/>
          <w:sz w:val="24"/>
          <w:szCs w:val="24"/>
        </w:rPr>
        <w:t>doi:</w:t>
      </w:r>
      <w:proofErr w:type="gramEnd"/>
      <w:r w:rsidRPr="00091C9E">
        <w:rPr>
          <w:rFonts w:ascii="Times New Roman" w:hAnsi="Times New Roman" w:cs="Times New Roman"/>
          <w:noProof w:val="0"/>
          <w:sz w:val="24"/>
          <w:szCs w:val="24"/>
        </w:rPr>
        <w:t>10.1016/0749-596X(90)90045-2</w:t>
      </w:r>
    </w:p>
    <w:p w14:paraId="3B9BB138" w14:textId="72B4E0D9"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Whittlesea, B. W. A., Masson, M. E. J., &amp; Hughes, A. D. (2005). False memory following rapidly presented lists: </w:t>
      </w:r>
      <w:r w:rsidR="005E216D" w:rsidRPr="00091C9E">
        <w:rPr>
          <w:rFonts w:ascii="Times New Roman" w:hAnsi="Times New Roman" w:cs="Times New Roman"/>
          <w:noProof w:val="0"/>
          <w:sz w:val="24"/>
          <w:szCs w:val="24"/>
        </w:rPr>
        <w:t>T</w:t>
      </w:r>
      <w:r w:rsidRPr="00091C9E">
        <w:rPr>
          <w:rFonts w:ascii="Times New Roman" w:hAnsi="Times New Roman" w:cs="Times New Roman"/>
          <w:noProof w:val="0"/>
          <w:sz w:val="24"/>
          <w:szCs w:val="24"/>
        </w:rPr>
        <w:t xml:space="preserve">he element of surprise. </w:t>
      </w:r>
      <w:r w:rsidRPr="00091C9E">
        <w:rPr>
          <w:rFonts w:ascii="Times New Roman" w:hAnsi="Times New Roman" w:cs="Times New Roman"/>
          <w:i/>
          <w:noProof w:val="0"/>
          <w:sz w:val="24"/>
          <w:szCs w:val="24"/>
        </w:rPr>
        <w:t>Psychological Research, 69</w:t>
      </w:r>
      <w:r w:rsidRPr="00091C9E">
        <w:rPr>
          <w:rFonts w:ascii="Times New Roman" w:hAnsi="Times New Roman" w:cs="Times New Roman"/>
          <w:noProof w:val="0"/>
          <w:sz w:val="24"/>
          <w:szCs w:val="24"/>
        </w:rPr>
        <w:t>, 420</w:t>
      </w:r>
      <w:r w:rsidR="00A8777D"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 xml:space="preserve">430. </w:t>
      </w:r>
      <w:proofErr w:type="gramStart"/>
      <w:r w:rsidRPr="00091C9E">
        <w:rPr>
          <w:rFonts w:ascii="Times New Roman" w:hAnsi="Times New Roman" w:cs="Times New Roman"/>
          <w:noProof w:val="0"/>
          <w:sz w:val="24"/>
          <w:szCs w:val="24"/>
        </w:rPr>
        <w:t>doi:</w:t>
      </w:r>
      <w:proofErr w:type="gramEnd"/>
      <w:r w:rsidRPr="00091C9E">
        <w:rPr>
          <w:rFonts w:ascii="Times New Roman" w:hAnsi="Times New Roman" w:cs="Times New Roman"/>
          <w:noProof w:val="0"/>
          <w:sz w:val="24"/>
          <w:szCs w:val="24"/>
        </w:rPr>
        <w:t>10.1007/s00426-005-0213-1</w:t>
      </w:r>
    </w:p>
    <w:p w14:paraId="5EEA78D3"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lastRenderedPageBreak/>
        <w:t xml:space="preserve">Whittlesea, B. W. A., &amp; Williams, L. D. (2000). The source of feelings of familiarity: The discrepancy-attribution hypothesis. </w:t>
      </w:r>
      <w:r w:rsidRPr="00091C9E">
        <w:rPr>
          <w:rFonts w:ascii="Times New Roman" w:hAnsi="Times New Roman" w:cs="Times New Roman"/>
          <w:i/>
          <w:noProof w:val="0"/>
          <w:sz w:val="24"/>
          <w:szCs w:val="24"/>
        </w:rPr>
        <w:t>Journal of Experimental Psychology: Learning, Memory, and Cognition, 26</w:t>
      </w:r>
      <w:r w:rsidRPr="00091C9E">
        <w:rPr>
          <w:rFonts w:ascii="Times New Roman" w:hAnsi="Times New Roman" w:cs="Times New Roman"/>
          <w:noProof w:val="0"/>
          <w:sz w:val="24"/>
          <w:szCs w:val="24"/>
        </w:rPr>
        <w:t>, 547</w:t>
      </w:r>
      <w:r w:rsidR="00A8777D"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565. doi:10.1037/0278-7393.26.3.547</w:t>
      </w:r>
    </w:p>
    <w:p w14:paraId="642A1B6E"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Whittlesea, B. W. A., &amp; Williams, L. D. (2001a). The discrepancy-attribution hypothesis: I. The heuristic basis of feelings and familiarity. </w:t>
      </w:r>
      <w:r w:rsidRPr="00091C9E">
        <w:rPr>
          <w:rFonts w:ascii="Times New Roman" w:hAnsi="Times New Roman" w:cs="Times New Roman"/>
          <w:i/>
          <w:noProof w:val="0"/>
          <w:sz w:val="24"/>
          <w:szCs w:val="24"/>
        </w:rPr>
        <w:t>Journal of Experimental Psychology: Learning, Memory, and Cognition, 27</w:t>
      </w:r>
      <w:r w:rsidRPr="00091C9E">
        <w:rPr>
          <w:rFonts w:ascii="Times New Roman" w:hAnsi="Times New Roman" w:cs="Times New Roman"/>
          <w:noProof w:val="0"/>
          <w:sz w:val="24"/>
          <w:szCs w:val="24"/>
        </w:rPr>
        <w:t>, 3-13. doi:10.1037/0278-7393.27.1.3</w:t>
      </w:r>
    </w:p>
    <w:p w14:paraId="3E6B3090"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Whittlesea, B. W. A., &amp; Williams, L. D. (2001b). The discrepancy-attribution hypothesis: II. Expectation, uncertainty, surprise, and feelings of familiarity. </w:t>
      </w:r>
      <w:r w:rsidRPr="00091C9E">
        <w:rPr>
          <w:rFonts w:ascii="Times New Roman" w:hAnsi="Times New Roman" w:cs="Times New Roman"/>
          <w:i/>
          <w:noProof w:val="0"/>
          <w:sz w:val="24"/>
          <w:szCs w:val="24"/>
        </w:rPr>
        <w:t>Journal of Experimental Psychology: Learning, Memory, and Cognition, 27</w:t>
      </w:r>
      <w:r w:rsidRPr="00091C9E">
        <w:rPr>
          <w:rFonts w:ascii="Times New Roman" w:hAnsi="Times New Roman" w:cs="Times New Roman"/>
          <w:noProof w:val="0"/>
          <w:sz w:val="24"/>
          <w:szCs w:val="24"/>
        </w:rPr>
        <w:t>, 14</w:t>
      </w:r>
      <w:r w:rsidR="00A8777D"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33. doi:10.1037/0278-7393.27.1.14</w:t>
      </w:r>
    </w:p>
    <w:p w14:paraId="3132E9D7" w14:textId="77777777" w:rsidR="00033EA3" w:rsidRPr="00091C9E" w:rsidRDefault="00033EA3" w:rsidP="004F0BFD">
      <w:pPr>
        <w:pStyle w:val="EndNoteBibliography"/>
        <w:spacing w:after="0" w:line="480" w:lineRule="auto"/>
        <w:ind w:left="720" w:hanging="720"/>
        <w:jc w:val="both"/>
        <w:rPr>
          <w:rFonts w:ascii="Times New Roman" w:hAnsi="Times New Roman" w:cs="Times New Roman"/>
          <w:noProof w:val="0"/>
          <w:sz w:val="24"/>
          <w:szCs w:val="24"/>
        </w:rPr>
      </w:pPr>
      <w:r w:rsidRPr="00091C9E">
        <w:rPr>
          <w:rFonts w:ascii="Times New Roman" w:hAnsi="Times New Roman" w:cs="Times New Roman"/>
          <w:noProof w:val="0"/>
          <w:sz w:val="24"/>
          <w:szCs w:val="24"/>
        </w:rPr>
        <w:t xml:space="preserve">Willems, S., &amp; Van der Linden, M. (2006). Mere exposure effect: A consequence of direct and indirect fluency–preference links. </w:t>
      </w:r>
      <w:r w:rsidRPr="00091C9E">
        <w:rPr>
          <w:rFonts w:ascii="Times New Roman" w:hAnsi="Times New Roman" w:cs="Times New Roman"/>
          <w:i/>
          <w:noProof w:val="0"/>
          <w:sz w:val="24"/>
          <w:szCs w:val="24"/>
        </w:rPr>
        <w:t>Consciousness and Cognition, 15</w:t>
      </w:r>
      <w:r w:rsidRPr="00091C9E">
        <w:rPr>
          <w:rFonts w:ascii="Times New Roman" w:hAnsi="Times New Roman" w:cs="Times New Roman"/>
          <w:noProof w:val="0"/>
          <w:sz w:val="24"/>
          <w:szCs w:val="24"/>
        </w:rPr>
        <w:t>, 323</w:t>
      </w:r>
      <w:r w:rsidR="00A8777D" w:rsidRPr="00091C9E">
        <w:rPr>
          <w:rFonts w:ascii="Times New Roman" w:hAnsi="Times New Roman" w:cs="Times New Roman"/>
          <w:noProof w:val="0"/>
          <w:sz w:val="24"/>
          <w:szCs w:val="24"/>
        </w:rPr>
        <w:t>–</w:t>
      </w:r>
      <w:r w:rsidRPr="00091C9E">
        <w:rPr>
          <w:rFonts w:ascii="Times New Roman" w:hAnsi="Times New Roman" w:cs="Times New Roman"/>
          <w:noProof w:val="0"/>
          <w:sz w:val="24"/>
          <w:szCs w:val="24"/>
        </w:rPr>
        <w:t>341. doi:10.1016/j.concog.2005.06.008</w:t>
      </w:r>
    </w:p>
    <w:p w14:paraId="0941BBAB" w14:textId="77777777" w:rsidR="00033EA3" w:rsidRPr="00091C9E" w:rsidRDefault="00033EA3" w:rsidP="004F0BFD">
      <w:pPr>
        <w:spacing w:after="0" w:line="480" w:lineRule="auto"/>
        <w:rPr>
          <w:rFonts w:ascii="Times New Roman" w:hAnsi="Times New Roman" w:cs="Times New Roman"/>
          <w:sz w:val="24"/>
          <w:szCs w:val="24"/>
          <w:lang w:val="en-US"/>
        </w:rPr>
      </w:pPr>
    </w:p>
    <w:p w14:paraId="62AEE263" w14:textId="351AC729" w:rsidR="00FE55C6" w:rsidRPr="00091C9E" w:rsidRDefault="00FE55C6" w:rsidP="004F0BFD">
      <w:pPr>
        <w:spacing w:line="480" w:lineRule="auto"/>
        <w:rPr>
          <w:rFonts w:ascii="Times New Roman" w:hAnsi="Times New Roman" w:cs="Times New Roman"/>
          <w:sz w:val="24"/>
          <w:szCs w:val="24"/>
          <w:lang w:val="en-US"/>
        </w:rPr>
      </w:pPr>
    </w:p>
    <w:sectPr w:rsidR="00FE55C6" w:rsidRPr="00091C9E" w:rsidSect="00140B06">
      <w:head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9D1E4C" w14:textId="77777777" w:rsidR="00151298" w:rsidRDefault="00151298">
      <w:pPr>
        <w:spacing w:after="0" w:line="240" w:lineRule="auto"/>
      </w:pPr>
      <w:r>
        <w:separator/>
      </w:r>
    </w:p>
  </w:endnote>
  <w:endnote w:type="continuationSeparator" w:id="0">
    <w:p w14:paraId="74D6E580" w14:textId="77777777" w:rsidR="00151298" w:rsidRDefault="00151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9F24EC" w14:textId="77777777" w:rsidR="00151298" w:rsidRDefault="00151298">
      <w:pPr>
        <w:spacing w:after="0" w:line="240" w:lineRule="auto"/>
      </w:pPr>
      <w:r>
        <w:separator/>
      </w:r>
    </w:p>
  </w:footnote>
  <w:footnote w:type="continuationSeparator" w:id="0">
    <w:p w14:paraId="227FFF52" w14:textId="77777777" w:rsidR="00151298" w:rsidRDefault="001512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2954680"/>
      <w:docPartObj>
        <w:docPartGallery w:val="Page Numbers (Top of Page)"/>
        <w:docPartUnique/>
      </w:docPartObj>
    </w:sdtPr>
    <w:sdtEndPr/>
    <w:sdtContent>
      <w:p w14:paraId="6718D788" w14:textId="77777777" w:rsidR="00016B5F" w:rsidRDefault="00016B5F">
        <w:pPr>
          <w:pStyle w:val="En-tte"/>
          <w:jc w:val="right"/>
        </w:pPr>
        <w:r>
          <w:fldChar w:fldCharType="begin"/>
        </w:r>
        <w:r>
          <w:instrText>PAGE   \* MERGEFORMAT</w:instrText>
        </w:r>
        <w:r>
          <w:fldChar w:fldCharType="separate"/>
        </w:r>
        <w:r w:rsidR="00412F50" w:rsidRPr="00412F50">
          <w:rPr>
            <w:noProof/>
            <w:lang w:val="fr-FR"/>
          </w:rPr>
          <w:t>1</w:t>
        </w:r>
        <w:r>
          <w:fldChar w:fldCharType="end"/>
        </w:r>
      </w:p>
    </w:sdtContent>
  </w:sdt>
  <w:p w14:paraId="3F117890" w14:textId="77777777" w:rsidR="00016B5F" w:rsidRDefault="00016B5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33EA3"/>
    <w:rsid w:val="00001B75"/>
    <w:rsid w:val="00006930"/>
    <w:rsid w:val="00016B5F"/>
    <w:rsid w:val="00030B5D"/>
    <w:rsid w:val="00033EA3"/>
    <w:rsid w:val="00041337"/>
    <w:rsid w:val="00065029"/>
    <w:rsid w:val="000858B8"/>
    <w:rsid w:val="00091C9E"/>
    <w:rsid w:val="000A2F85"/>
    <w:rsid w:val="000B5F8F"/>
    <w:rsid w:val="000B6B9E"/>
    <w:rsid w:val="000C380A"/>
    <w:rsid w:val="000D58AA"/>
    <w:rsid w:val="000D6CE2"/>
    <w:rsid w:val="000E3BEB"/>
    <w:rsid w:val="000E5422"/>
    <w:rsid w:val="00102604"/>
    <w:rsid w:val="00114B6C"/>
    <w:rsid w:val="00126686"/>
    <w:rsid w:val="00131F66"/>
    <w:rsid w:val="0013763E"/>
    <w:rsid w:val="00140B06"/>
    <w:rsid w:val="001464E6"/>
    <w:rsid w:val="00147019"/>
    <w:rsid w:val="00151298"/>
    <w:rsid w:val="00155124"/>
    <w:rsid w:val="001753E5"/>
    <w:rsid w:val="00190916"/>
    <w:rsid w:val="001A6A85"/>
    <w:rsid w:val="001C32D5"/>
    <w:rsid w:val="001C497F"/>
    <w:rsid w:val="001C5157"/>
    <w:rsid w:val="001E1B07"/>
    <w:rsid w:val="001E5D49"/>
    <w:rsid w:val="00215555"/>
    <w:rsid w:val="00236C61"/>
    <w:rsid w:val="00254573"/>
    <w:rsid w:val="00267985"/>
    <w:rsid w:val="00280591"/>
    <w:rsid w:val="00283A0B"/>
    <w:rsid w:val="00286BB0"/>
    <w:rsid w:val="00295E5A"/>
    <w:rsid w:val="002A7FC5"/>
    <w:rsid w:val="002E0B6E"/>
    <w:rsid w:val="00301BF0"/>
    <w:rsid w:val="00304BC5"/>
    <w:rsid w:val="00311524"/>
    <w:rsid w:val="003150E2"/>
    <w:rsid w:val="003158F8"/>
    <w:rsid w:val="0032482F"/>
    <w:rsid w:val="00326693"/>
    <w:rsid w:val="00350590"/>
    <w:rsid w:val="003702CB"/>
    <w:rsid w:val="0039731E"/>
    <w:rsid w:val="003B4B6E"/>
    <w:rsid w:val="003C1E64"/>
    <w:rsid w:val="003D1200"/>
    <w:rsid w:val="003D6783"/>
    <w:rsid w:val="003F1D9E"/>
    <w:rsid w:val="003F6C8B"/>
    <w:rsid w:val="0040417A"/>
    <w:rsid w:val="0040590B"/>
    <w:rsid w:val="004106BB"/>
    <w:rsid w:val="00412F50"/>
    <w:rsid w:val="00413373"/>
    <w:rsid w:val="00417251"/>
    <w:rsid w:val="00461441"/>
    <w:rsid w:val="004734C3"/>
    <w:rsid w:val="004A06D2"/>
    <w:rsid w:val="004D25E1"/>
    <w:rsid w:val="004D5593"/>
    <w:rsid w:val="004F0BFD"/>
    <w:rsid w:val="00503E61"/>
    <w:rsid w:val="00511B8C"/>
    <w:rsid w:val="00522FC8"/>
    <w:rsid w:val="00535D5E"/>
    <w:rsid w:val="0054024D"/>
    <w:rsid w:val="00540E49"/>
    <w:rsid w:val="005532E0"/>
    <w:rsid w:val="0056179C"/>
    <w:rsid w:val="00564227"/>
    <w:rsid w:val="005726EA"/>
    <w:rsid w:val="00580C7E"/>
    <w:rsid w:val="00590F92"/>
    <w:rsid w:val="005B2D85"/>
    <w:rsid w:val="005E1825"/>
    <w:rsid w:val="005E216D"/>
    <w:rsid w:val="005F3CB4"/>
    <w:rsid w:val="00612982"/>
    <w:rsid w:val="00625CBB"/>
    <w:rsid w:val="0064587F"/>
    <w:rsid w:val="00661190"/>
    <w:rsid w:val="006760BB"/>
    <w:rsid w:val="00676964"/>
    <w:rsid w:val="00680B0A"/>
    <w:rsid w:val="006A7808"/>
    <w:rsid w:val="006C69AA"/>
    <w:rsid w:val="006D088A"/>
    <w:rsid w:val="006D0B68"/>
    <w:rsid w:val="006D5F59"/>
    <w:rsid w:val="006E7F35"/>
    <w:rsid w:val="006F0408"/>
    <w:rsid w:val="007247B7"/>
    <w:rsid w:val="007279C9"/>
    <w:rsid w:val="007303D7"/>
    <w:rsid w:val="00745C31"/>
    <w:rsid w:val="00765515"/>
    <w:rsid w:val="007865C9"/>
    <w:rsid w:val="007948F6"/>
    <w:rsid w:val="007F4EE3"/>
    <w:rsid w:val="00817BA2"/>
    <w:rsid w:val="008244FC"/>
    <w:rsid w:val="00831E40"/>
    <w:rsid w:val="0083484F"/>
    <w:rsid w:val="00841EDE"/>
    <w:rsid w:val="00846BD0"/>
    <w:rsid w:val="00847578"/>
    <w:rsid w:val="00853BF1"/>
    <w:rsid w:val="008917ED"/>
    <w:rsid w:val="008B24E0"/>
    <w:rsid w:val="008C52F4"/>
    <w:rsid w:val="008E1539"/>
    <w:rsid w:val="0090271B"/>
    <w:rsid w:val="00906760"/>
    <w:rsid w:val="00924342"/>
    <w:rsid w:val="009254F4"/>
    <w:rsid w:val="00927945"/>
    <w:rsid w:val="009412FD"/>
    <w:rsid w:val="00946D14"/>
    <w:rsid w:val="009612ED"/>
    <w:rsid w:val="009662CD"/>
    <w:rsid w:val="00996203"/>
    <w:rsid w:val="009C0E16"/>
    <w:rsid w:val="009F5CDE"/>
    <w:rsid w:val="00A12A5D"/>
    <w:rsid w:val="00A15767"/>
    <w:rsid w:val="00A50081"/>
    <w:rsid w:val="00A633F1"/>
    <w:rsid w:val="00A67077"/>
    <w:rsid w:val="00A8777D"/>
    <w:rsid w:val="00A97351"/>
    <w:rsid w:val="00AA349F"/>
    <w:rsid w:val="00AB7123"/>
    <w:rsid w:val="00AE574D"/>
    <w:rsid w:val="00AF2CF1"/>
    <w:rsid w:val="00AF51BA"/>
    <w:rsid w:val="00B036E2"/>
    <w:rsid w:val="00B07BB1"/>
    <w:rsid w:val="00B21603"/>
    <w:rsid w:val="00B34112"/>
    <w:rsid w:val="00B404AA"/>
    <w:rsid w:val="00B47999"/>
    <w:rsid w:val="00B47BA2"/>
    <w:rsid w:val="00B54C18"/>
    <w:rsid w:val="00B610DB"/>
    <w:rsid w:val="00B71460"/>
    <w:rsid w:val="00B74B8C"/>
    <w:rsid w:val="00B84913"/>
    <w:rsid w:val="00B92BBC"/>
    <w:rsid w:val="00B9745A"/>
    <w:rsid w:val="00BD5BBC"/>
    <w:rsid w:val="00BF3133"/>
    <w:rsid w:val="00C07BEF"/>
    <w:rsid w:val="00C23E41"/>
    <w:rsid w:val="00C325AD"/>
    <w:rsid w:val="00C743A4"/>
    <w:rsid w:val="00C8089A"/>
    <w:rsid w:val="00C97562"/>
    <w:rsid w:val="00CA3EB7"/>
    <w:rsid w:val="00CB0929"/>
    <w:rsid w:val="00CC2231"/>
    <w:rsid w:val="00CC229B"/>
    <w:rsid w:val="00CE2C8F"/>
    <w:rsid w:val="00CE2FC3"/>
    <w:rsid w:val="00CE3055"/>
    <w:rsid w:val="00CE3BC7"/>
    <w:rsid w:val="00CE7CB5"/>
    <w:rsid w:val="00D01161"/>
    <w:rsid w:val="00D20F10"/>
    <w:rsid w:val="00D47219"/>
    <w:rsid w:val="00D6099D"/>
    <w:rsid w:val="00D850E3"/>
    <w:rsid w:val="00D90784"/>
    <w:rsid w:val="00DA224C"/>
    <w:rsid w:val="00DA3F75"/>
    <w:rsid w:val="00DA7D81"/>
    <w:rsid w:val="00DB459B"/>
    <w:rsid w:val="00DB5F6F"/>
    <w:rsid w:val="00DB7FB3"/>
    <w:rsid w:val="00DE0E63"/>
    <w:rsid w:val="00DE4794"/>
    <w:rsid w:val="00DE4F69"/>
    <w:rsid w:val="00E35B98"/>
    <w:rsid w:val="00E41173"/>
    <w:rsid w:val="00E46838"/>
    <w:rsid w:val="00E552D1"/>
    <w:rsid w:val="00E7328A"/>
    <w:rsid w:val="00E768FB"/>
    <w:rsid w:val="00E91EEB"/>
    <w:rsid w:val="00E93F66"/>
    <w:rsid w:val="00EA3B86"/>
    <w:rsid w:val="00EB7E78"/>
    <w:rsid w:val="00EC5952"/>
    <w:rsid w:val="00F17769"/>
    <w:rsid w:val="00F36660"/>
    <w:rsid w:val="00F632F1"/>
    <w:rsid w:val="00F656E6"/>
    <w:rsid w:val="00F70269"/>
    <w:rsid w:val="00F84E0F"/>
    <w:rsid w:val="00FA1629"/>
    <w:rsid w:val="00FB48EC"/>
    <w:rsid w:val="00FD13DD"/>
    <w:rsid w:val="00FE51D6"/>
    <w:rsid w:val="00FE55C6"/>
    <w:rsid w:val="00FF4371"/>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506022"/>
  <w15:docId w15:val="{88237E9E-CF88-4B80-BA65-AF79C1B2B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E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3EA3"/>
    <w:pPr>
      <w:tabs>
        <w:tab w:val="center" w:pos="4536"/>
        <w:tab w:val="right" w:pos="9072"/>
      </w:tabs>
      <w:spacing w:after="0" w:line="240" w:lineRule="auto"/>
    </w:pPr>
  </w:style>
  <w:style w:type="character" w:customStyle="1" w:styleId="En-tteCar">
    <w:name w:val="En-tête Car"/>
    <w:basedOn w:val="Policepardfaut"/>
    <w:link w:val="En-tte"/>
    <w:uiPriority w:val="99"/>
    <w:rsid w:val="00033EA3"/>
  </w:style>
  <w:style w:type="paragraph" w:styleId="Pieddepage">
    <w:name w:val="footer"/>
    <w:basedOn w:val="Normal"/>
    <w:link w:val="PieddepageCar"/>
    <w:uiPriority w:val="99"/>
    <w:unhideWhenUsed/>
    <w:rsid w:val="00033E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3EA3"/>
  </w:style>
  <w:style w:type="paragraph" w:customStyle="1" w:styleId="EndNoteBibliographyTitle">
    <w:name w:val="EndNote Bibliography Title"/>
    <w:basedOn w:val="Normal"/>
    <w:link w:val="EndNoteBibliographyTitleCar"/>
    <w:rsid w:val="00033EA3"/>
    <w:pPr>
      <w:spacing w:after="0"/>
      <w:jc w:val="center"/>
    </w:pPr>
    <w:rPr>
      <w:rFonts w:ascii="Calibri" w:hAnsi="Calibri"/>
      <w:noProof/>
      <w:lang w:val="en-US"/>
    </w:rPr>
  </w:style>
  <w:style w:type="character" w:customStyle="1" w:styleId="EndNoteBibliographyTitleCar">
    <w:name w:val="EndNote Bibliography Title Car"/>
    <w:basedOn w:val="Policepardfaut"/>
    <w:link w:val="EndNoteBibliographyTitle"/>
    <w:rsid w:val="00033EA3"/>
    <w:rPr>
      <w:rFonts w:ascii="Calibri" w:hAnsi="Calibri"/>
      <w:noProof/>
      <w:lang w:val="en-US"/>
    </w:rPr>
  </w:style>
  <w:style w:type="paragraph" w:customStyle="1" w:styleId="EndNoteBibliography">
    <w:name w:val="EndNote Bibliography"/>
    <w:basedOn w:val="Normal"/>
    <w:link w:val="EndNoteBibliographyCar"/>
    <w:rsid w:val="00033EA3"/>
    <w:pPr>
      <w:spacing w:line="240" w:lineRule="auto"/>
    </w:pPr>
    <w:rPr>
      <w:rFonts w:ascii="Calibri" w:hAnsi="Calibri"/>
      <w:noProof/>
      <w:lang w:val="en-US"/>
    </w:rPr>
  </w:style>
  <w:style w:type="character" w:customStyle="1" w:styleId="EndNoteBibliographyCar">
    <w:name w:val="EndNote Bibliography Car"/>
    <w:basedOn w:val="Policepardfaut"/>
    <w:link w:val="EndNoteBibliography"/>
    <w:rsid w:val="00033EA3"/>
    <w:rPr>
      <w:rFonts w:ascii="Calibri" w:hAnsi="Calibri"/>
      <w:noProof/>
      <w:lang w:val="en-US"/>
    </w:rPr>
  </w:style>
  <w:style w:type="character" w:styleId="Lienhypertexte">
    <w:name w:val="Hyperlink"/>
    <w:basedOn w:val="Policepardfaut"/>
    <w:uiPriority w:val="99"/>
    <w:unhideWhenUsed/>
    <w:rsid w:val="00033EA3"/>
    <w:rPr>
      <w:color w:val="0563C1" w:themeColor="hyperlink"/>
      <w:u w:val="single"/>
    </w:rPr>
  </w:style>
  <w:style w:type="table" w:styleId="Grilledutableau">
    <w:name w:val="Table Grid"/>
    <w:basedOn w:val="TableauNormal"/>
    <w:uiPriority w:val="59"/>
    <w:rsid w:val="00FE5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0590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0590B"/>
    <w:rPr>
      <w:rFonts w:ascii="Segoe UI" w:hAnsi="Segoe UI" w:cs="Segoe UI"/>
      <w:sz w:val="18"/>
      <w:szCs w:val="18"/>
    </w:rPr>
  </w:style>
  <w:style w:type="character" w:styleId="Marquedecommentaire">
    <w:name w:val="annotation reference"/>
    <w:basedOn w:val="Policepardfaut"/>
    <w:uiPriority w:val="99"/>
    <w:semiHidden/>
    <w:unhideWhenUsed/>
    <w:rsid w:val="006C69AA"/>
    <w:rPr>
      <w:sz w:val="18"/>
      <w:szCs w:val="18"/>
    </w:rPr>
  </w:style>
  <w:style w:type="paragraph" w:styleId="Commentaire">
    <w:name w:val="annotation text"/>
    <w:basedOn w:val="Normal"/>
    <w:link w:val="CommentaireCar"/>
    <w:uiPriority w:val="99"/>
    <w:semiHidden/>
    <w:unhideWhenUsed/>
    <w:rsid w:val="006C69AA"/>
    <w:pPr>
      <w:spacing w:line="240" w:lineRule="auto"/>
    </w:pPr>
    <w:rPr>
      <w:sz w:val="24"/>
      <w:szCs w:val="24"/>
    </w:rPr>
  </w:style>
  <w:style w:type="character" w:customStyle="1" w:styleId="CommentaireCar">
    <w:name w:val="Commentaire Car"/>
    <w:basedOn w:val="Policepardfaut"/>
    <w:link w:val="Commentaire"/>
    <w:uiPriority w:val="99"/>
    <w:semiHidden/>
    <w:rsid w:val="006C69AA"/>
    <w:rPr>
      <w:sz w:val="24"/>
      <w:szCs w:val="24"/>
    </w:rPr>
  </w:style>
  <w:style w:type="paragraph" w:styleId="Objetducommentaire">
    <w:name w:val="annotation subject"/>
    <w:basedOn w:val="Commentaire"/>
    <w:next w:val="Commentaire"/>
    <w:link w:val="ObjetducommentaireCar"/>
    <w:uiPriority w:val="99"/>
    <w:semiHidden/>
    <w:unhideWhenUsed/>
    <w:rsid w:val="006C69AA"/>
    <w:rPr>
      <w:b/>
      <w:bCs/>
      <w:sz w:val="20"/>
      <w:szCs w:val="20"/>
    </w:rPr>
  </w:style>
  <w:style w:type="character" w:customStyle="1" w:styleId="ObjetducommentaireCar">
    <w:name w:val="Objet du commentaire Car"/>
    <w:basedOn w:val="CommentaireCar"/>
    <w:link w:val="Objetducommentaire"/>
    <w:uiPriority w:val="99"/>
    <w:semiHidden/>
    <w:rsid w:val="006C69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DC115-C4CA-487E-BF1F-89F37082B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27</Pages>
  <Words>7123</Words>
  <Characters>39180</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dc:creator>
  <cp:keywords/>
  <dc:description/>
  <cp:lastModifiedBy>Marie</cp:lastModifiedBy>
  <cp:revision>14</cp:revision>
  <cp:lastPrinted>2017-03-20T06:55:00Z</cp:lastPrinted>
  <dcterms:created xsi:type="dcterms:W3CDTF">2016-12-23T07:29:00Z</dcterms:created>
  <dcterms:modified xsi:type="dcterms:W3CDTF">2017-03-24T20:56:00Z</dcterms:modified>
</cp:coreProperties>
</file>