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039A5" w14:textId="77777777" w:rsidR="00153157" w:rsidRPr="00F60959" w:rsidRDefault="005C7573" w:rsidP="00153157">
      <w:pPr>
        <w:spacing w:after="160" w:line="259" w:lineRule="auto"/>
        <w:rPr>
          <w:sz w:val="28"/>
          <w:szCs w:val="28"/>
        </w:rPr>
      </w:pPr>
      <w:r w:rsidRPr="003D5496">
        <w:rPr>
          <w:rFonts w:eastAsia="MS Mincho" w:hint="eastAsia"/>
          <w:b/>
          <w:color w:val="181512"/>
          <w:sz w:val="28"/>
          <w:szCs w:val="28"/>
          <w:lang w:eastAsia="ja-JP"/>
        </w:rPr>
        <w:t xml:space="preserve">Title: </w:t>
      </w:r>
      <w:r w:rsidR="00153157" w:rsidRPr="00153157">
        <w:rPr>
          <w:b/>
          <w:bCs/>
          <w:sz w:val="28"/>
          <w:szCs w:val="28"/>
        </w:rPr>
        <w:t>Complementary biophysical tools to investigate lipid specificity in the interaction between bioactive peptides and the plasma membrane</w:t>
      </w:r>
    </w:p>
    <w:p w14:paraId="4F9061A8" w14:textId="77777777" w:rsidR="005C7573" w:rsidRDefault="005C7573" w:rsidP="00147F9C">
      <w:pPr>
        <w:spacing w:line="200" w:lineRule="exact"/>
        <w:ind w:right="-1"/>
        <w:jc w:val="both"/>
        <w:rPr>
          <w:szCs w:val="36"/>
          <w:lang w:eastAsia="zh-CN"/>
        </w:rPr>
      </w:pPr>
    </w:p>
    <w:p w14:paraId="70FF4764" w14:textId="77777777" w:rsidR="00153157" w:rsidRPr="00F60959" w:rsidRDefault="00153157" w:rsidP="00153157">
      <w:pPr>
        <w:rPr>
          <w:b/>
          <w:i/>
          <w:lang w:val="fr-BE"/>
        </w:rPr>
      </w:pPr>
      <w:r w:rsidRPr="00F60959">
        <w:rPr>
          <w:b/>
          <w:i/>
          <w:lang w:val="fr-BE"/>
        </w:rPr>
        <w:t>Dr Magali Deleu*, Dr Laurence Lins*</w:t>
      </w:r>
    </w:p>
    <w:p w14:paraId="0C62AD9C" w14:textId="77777777" w:rsidR="00153157" w:rsidRDefault="00153157" w:rsidP="00153157">
      <w:r>
        <w:t xml:space="preserve">Lab of Molecular Biophysics at Interfaces (LBMI) </w:t>
      </w:r>
    </w:p>
    <w:p w14:paraId="40AAEAE6" w14:textId="77777777" w:rsidR="00153157" w:rsidRDefault="00153157" w:rsidP="00153157">
      <w:proofErr w:type="spellStart"/>
      <w:r>
        <w:t>Agrobiochem</w:t>
      </w:r>
      <w:proofErr w:type="spellEnd"/>
      <w:r>
        <w:t xml:space="preserve"> </w:t>
      </w:r>
      <w:proofErr w:type="spellStart"/>
      <w:r>
        <w:t>Dept</w:t>
      </w:r>
      <w:proofErr w:type="spellEnd"/>
      <w:r>
        <w:t xml:space="preserve">, GX ABT </w:t>
      </w:r>
    </w:p>
    <w:p w14:paraId="7802605A" w14:textId="77777777" w:rsidR="00153157" w:rsidRDefault="00153157" w:rsidP="00153157">
      <w:r>
        <w:t xml:space="preserve">University of Liège </w:t>
      </w:r>
    </w:p>
    <w:p w14:paraId="0E3764FE" w14:textId="77777777" w:rsidR="00153157" w:rsidRDefault="00153157" w:rsidP="00153157">
      <w:r>
        <w:t>Belgium</w:t>
      </w:r>
    </w:p>
    <w:p w14:paraId="7E2A2755" w14:textId="77777777" w:rsidR="00BA38DB" w:rsidRPr="00147F9C" w:rsidRDefault="007F232B" w:rsidP="003D5496">
      <w:pPr>
        <w:autoSpaceDE w:val="0"/>
        <w:autoSpaceDN w:val="0"/>
        <w:adjustRightInd w:val="0"/>
        <w:spacing w:line="240" w:lineRule="exact"/>
        <w:ind w:right="-1"/>
        <w:jc w:val="both"/>
        <w:rPr>
          <w:b/>
          <w:i/>
          <w:color w:val="181512"/>
          <w:sz w:val="16"/>
          <w:szCs w:val="16"/>
          <w:lang w:eastAsia="zh-CN"/>
        </w:rPr>
      </w:pPr>
      <w:r w:rsidRPr="00147F9C">
        <w:rPr>
          <w:rStyle w:val="Marquedecommentaire"/>
          <w:sz w:val="16"/>
          <w:szCs w:val="16"/>
        </w:rPr>
        <w:commentReference w:id="0"/>
      </w:r>
    </w:p>
    <w:p w14:paraId="3233D786" w14:textId="77777777" w:rsidR="00BA38DB" w:rsidRPr="00AD5297" w:rsidRDefault="00BA38DB" w:rsidP="003D5496">
      <w:pPr>
        <w:autoSpaceDE w:val="0"/>
        <w:autoSpaceDN w:val="0"/>
        <w:adjustRightInd w:val="0"/>
        <w:spacing w:line="240" w:lineRule="exact"/>
        <w:ind w:right="-1"/>
        <w:jc w:val="both"/>
        <w:rPr>
          <w:b/>
          <w:i/>
          <w:color w:val="181512"/>
          <w:sz w:val="24"/>
          <w:szCs w:val="24"/>
          <w:lang w:eastAsia="zh-CN"/>
        </w:rPr>
      </w:pPr>
      <w:r w:rsidRPr="00AD5297">
        <w:rPr>
          <w:rFonts w:eastAsia="Times New Roman"/>
          <w:b/>
          <w:i/>
          <w:color w:val="181512"/>
          <w:sz w:val="24"/>
          <w:szCs w:val="24"/>
        </w:rPr>
        <w:t>Abstract</w:t>
      </w:r>
    </w:p>
    <w:p w14:paraId="09DFFC09" w14:textId="77777777" w:rsidR="00BA38DB" w:rsidRPr="00147F9C" w:rsidRDefault="00AD5297" w:rsidP="00153157">
      <w:pPr>
        <w:tabs>
          <w:tab w:val="left" w:pos="2894"/>
        </w:tabs>
        <w:autoSpaceDE w:val="0"/>
        <w:autoSpaceDN w:val="0"/>
        <w:adjustRightInd w:val="0"/>
        <w:jc w:val="both"/>
        <w:rPr>
          <w:color w:val="181512"/>
          <w:sz w:val="16"/>
          <w:szCs w:val="16"/>
          <w:lang w:eastAsia="zh-CN"/>
        </w:rPr>
      </w:pPr>
      <w:r>
        <w:rPr>
          <w:color w:val="181512"/>
          <w:sz w:val="16"/>
          <w:szCs w:val="16"/>
          <w:lang w:eastAsia="zh-CN"/>
        </w:rPr>
        <w:tab/>
      </w:r>
    </w:p>
    <w:p w14:paraId="70D49C44" w14:textId="77777777" w:rsidR="00153157" w:rsidRPr="00E62C2C" w:rsidRDefault="00153157" w:rsidP="00153157">
      <w:pPr>
        <w:spacing w:after="160" w:line="276" w:lineRule="auto"/>
      </w:pPr>
      <w:r w:rsidRPr="00E62C2C">
        <w:t>Plasma membranes are complex</w:t>
      </w:r>
      <w:r w:rsidRPr="00E62C2C">
        <w:rPr>
          <w:b/>
          <w:bCs/>
        </w:rPr>
        <w:t xml:space="preserve"> </w:t>
      </w:r>
      <w:r w:rsidRPr="00E62C2C">
        <w:t xml:space="preserve">entities common to all living cells. The basic principle of their organization appears very simple, but they are actually of high complexity and represent very dynamic structures. The interactions between bioactive molecules notably </w:t>
      </w:r>
      <w:r>
        <w:t>peptides,</w:t>
      </w:r>
      <w:r w:rsidRPr="00E62C2C">
        <w:t xml:space="preserve"> and lipids are important for numerous processes, from drug bioavailability to viral fusion. The cell membrane is a carefully balanced environment and any changes in</w:t>
      </w:r>
      <w:r>
        <w:t>flicted upon its structure by a</w:t>
      </w:r>
      <w:r w:rsidRPr="00E62C2C">
        <w:t xml:space="preserve"> </w:t>
      </w:r>
      <w:r>
        <w:t xml:space="preserve">bioactive peptide </w:t>
      </w:r>
      <w:r w:rsidRPr="00E62C2C">
        <w:t>must be considered in conjunction with the overall effect that this may have on the function and integrity of the membrane. As a general concept, understanding the mechanism at the molecular level by which bioactive molecules interact with cell membranes is of fundamental importance.</w:t>
      </w:r>
    </w:p>
    <w:p w14:paraId="277BC2FB" w14:textId="77777777" w:rsidR="00153157" w:rsidRPr="00E62C2C" w:rsidRDefault="00153157" w:rsidP="00153157">
      <w:pPr>
        <w:spacing w:after="160" w:line="276" w:lineRule="auto"/>
      </w:pPr>
      <w:r w:rsidRPr="00E62C2C">
        <w:t xml:space="preserve">Lipid specificity is a key factor for the detailed understanding of the penetration and/or activity of lipid-interacting </w:t>
      </w:r>
      <w:r>
        <w:t>peptides</w:t>
      </w:r>
      <w:r w:rsidRPr="00E62C2C">
        <w:t xml:space="preserve"> and of mechanisms of some diseases. Further investigation in that way should improve drug discovery and development of membrane-active molecules in many domains such as health, plant protection or microbiology.</w:t>
      </w:r>
    </w:p>
    <w:p w14:paraId="51F3EEC6" w14:textId="77777777" w:rsidR="00153157" w:rsidRPr="00E62C2C" w:rsidRDefault="00153157" w:rsidP="00153157">
      <w:pPr>
        <w:spacing w:after="160" w:line="276" w:lineRule="auto"/>
      </w:pPr>
      <w:r w:rsidRPr="00E62C2C">
        <w:t xml:space="preserve">In this </w:t>
      </w:r>
      <w:r>
        <w:t>talk</w:t>
      </w:r>
      <w:r w:rsidRPr="00E62C2C">
        <w:t>, we propose to overview some complementary “</w:t>
      </w:r>
      <w:r w:rsidRPr="00E62C2C">
        <w:rPr>
          <w:i/>
          <w:iCs/>
        </w:rPr>
        <w:t>in vitro</w:t>
      </w:r>
      <w:r w:rsidRPr="00E62C2C">
        <w:t>” and “</w:t>
      </w:r>
      <w:r w:rsidRPr="00E62C2C">
        <w:rPr>
          <w:i/>
          <w:iCs/>
        </w:rPr>
        <w:t>in silico</w:t>
      </w:r>
      <w:r w:rsidRPr="00E62C2C">
        <w:t>” biophysical approaches that can give information about lipid specificit</w:t>
      </w:r>
      <w:r>
        <w:t>y at a molecular point of view</w:t>
      </w:r>
      <w:r w:rsidRPr="00E62C2C">
        <w:t xml:space="preserve">. Our strategy is illustrated on </w:t>
      </w:r>
      <w:r>
        <w:t xml:space="preserve">different bioactive peptides such as </w:t>
      </w:r>
      <w:r w:rsidRPr="00E62C2C">
        <w:t>a</w:t>
      </w:r>
      <w:r>
        <w:t>ntimicrobial peptides,</w:t>
      </w:r>
      <w:r w:rsidRPr="00E62C2C">
        <w:t xml:space="preserve"> </w:t>
      </w:r>
      <w:r>
        <w:t xml:space="preserve">peptides involved in human diseases or in plant cell </w:t>
      </w:r>
      <w:proofErr w:type="spellStart"/>
      <w:r>
        <w:t>signalling</w:t>
      </w:r>
      <w:proofErr w:type="spellEnd"/>
      <w:r w:rsidRPr="00E62C2C">
        <w:t>.</w:t>
      </w:r>
    </w:p>
    <w:p w14:paraId="161C08BC" w14:textId="77777777" w:rsidR="00153157" w:rsidRPr="00E62C2C" w:rsidRDefault="00153157" w:rsidP="00153157">
      <w:pPr>
        <w:spacing w:after="160" w:line="276" w:lineRule="auto"/>
      </w:pPr>
      <w:r w:rsidRPr="00E62C2C">
        <w:t xml:space="preserve"> Reference: </w:t>
      </w:r>
      <w:proofErr w:type="spellStart"/>
      <w:r w:rsidRPr="00E62C2C">
        <w:t>Deleu</w:t>
      </w:r>
      <w:proofErr w:type="gramStart"/>
      <w:r w:rsidRPr="00E62C2C">
        <w:t>,M</w:t>
      </w:r>
      <w:proofErr w:type="spellEnd"/>
      <w:proofErr w:type="gramEnd"/>
      <w:r w:rsidRPr="00E62C2C">
        <w:t xml:space="preserve">, </w:t>
      </w:r>
      <w:proofErr w:type="spellStart"/>
      <w:r w:rsidRPr="00E62C2C">
        <w:t>Crowet</w:t>
      </w:r>
      <w:proofErr w:type="spellEnd"/>
      <w:r w:rsidRPr="00E62C2C">
        <w:t xml:space="preserve">, JM, Nasir, MN, </w:t>
      </w:r>
      <w:proofErr w:type="spellStart"/>
      <w:r w:rsidRPr="00E62C2C">
        <w:t>Lins</w:t>
      </w:r>
      <w:proofErr w:type="spellEnd"/>
      <w:r w:rsidRPr="00E62C2C">
        <w:t>, L. Complementary biophysical tools to investigate lipid specificity in the interaction between bioactive molecules and the plasma membrane, 2014, BBA, 1838, 3171-3190</w:t>
      </w:r>
    </w:p>
    <w:p w14:paraId="4C87CFDD" w14:textId="77777777" w:rsidR="005C7573" w:rsidRPr="00147F9C" w:rsidRDefault="005C7573" w:rsidP="003D5496">
      <w:pPr>
        <w:spacing w:line="240" w:lineRule="exact"/>
        <w:jc w:val="both"/>
        <w:rPr>
          <w:sz w:val="16"/>
          <w:szCs w:val="16"/>
          <w:lang w:val="en-GB" w:eastAsia="zh-CN"/>
        </w:rPr>
      </w:pPr>
    </w:p>
    <w:p w14:paraId="113E3AA3" w14:textId="77777777" w:rsidR="005C7573" w:rsidRPr="00666D95" w:rsidRDefault="005C7573" w:rsidP="003D5496">
      <w:pPr>
        <w:autoSpaceDE w:val="0"/>
        <w:autoSpaceDN w:val="0"/>
        <w:adjustRightInd w:val="0"/>
        <w:spacing w:line="240" w:lineRule="exact"/>
        <w:ind w:right="-1"/>
        <w:jc w:val="both"/>
        <w:rPr>
          <w:rFonts w:eastAsia="Times New Roman"/>
          <w:b/>
          <w:i/>
          <w:color w:val="181512"/>
          <w:sz w:val="24"/>
          <w:szCs w:val="24"/>
        </w:rPr>
      </w:pPr>
      <w:commentRangeStart w:id="1"/>
      <w:r w:rsidRPr="00666D95">
        <w:rPr>
          <w:rFonts w:eastAsia="Times New Roman" w:hint="eastAsia"/>
          <w:b/>
          <w:i/>
          <w:color w:val="181512"/>
          <w:sz w:val="24"/>
          <w:szCs w:val="24"/>
        </w:rPr>
        <w:t>Biography</w:t>
      </w:r>
      <w:commentRangeEnd w:id="1"/>
      <w:r w:rsidR="00A435CE" w:rsidRPr="00666D95">
        <w:rPr>
          <w:rStyle w:val="Marquedecommentaire"/>
          <w:sz w:val="24"/>
          <w:szCs w:val="24"/>
        </w:rPr>
        <w:commentReference w:id="1"/>
      </w:r>
      <w:r w:rsidRPr="00666D95">
        <w:rPr>
          <w:rFonts w:eastAsia="Times New Roman" w:hint="eastAsia"/>
          <w:b/>
          <w:i/>
          <w:color w:val="181512"/>
          <w:sz w:val="24"/>
          <w:szCs w:val="24"/>
        </w:rPr>
        <w:t xml:space="preserve"> </w:t>
      </w:r>
    </w:p>
    <w:p w14:paraId="1B5C4187" w14:textId="77777777" w:rsidR="00BA38DB" w:rsidRPr="00147F9C" w:rsidRDefault="00BA38DB" w:rsidP="003D5496">
      <w:pPr>
        <w:spacing w:line="240" w:lineRule="exact"/>
        <w:ind w:right="-1"/>
        <w:jc w:val="both"/>
        <w:rPr>
          <w:b/>
          <w:sz w:val="16"/>
          <w:szCs w:val="16"/>
          <w:lang w:eastAsia="zh-CN"/>
        </w:rPr>
      </w:pPr>
    </w:p>
    <w:p w14:paraId="3D4AA85E" w14:textId="77777777" w:rsidR="00153157" w:rsidRPr="00153157" w:rsidRDefault="00153157" w:rsidP="00153157">
      <w:pPr>
        <w:widowControl w:val="0"/>
        <w:autoSpaceDE w:val="0"/>
        <w:autoSpaceDN w:val="0"/>
        <w:adjustRightInd w:val="0"/>
        <w:spacing w:line="276" w:lineRule="auto"/>
        <w:ind w:right="-1"/>
        <w:jc w:val="both"/>
        <w:rPr>
          <w:rFonts w:eastAsia="Times New Roman"/>
          <w:bCs/>
          <w:color w:val="181512"/>
        </w:rPr>
      </w:pPr>
      <w:proofErr w:type="spellStart"/>
      <w:r w:rsidRPr="00153157">
        <w:rPr>
          <w:rFonts w:eastAsia="Times New Roman"/>
          <w:bCs/>
          <w:color w:val="181512"/>
        </w:rPr>
        <w:t>Dr</w:t>
      </w:r>
      <w:proofErr w:type="spellEnd"/>
      <w:r w:rsidRPr="00153157">
        <w:rPr>
          <w:rFonts w:eastAsia="Times New Roman"/>
          <w:bCs/>
          <w:color w:val="181512"/>
        </w:rPr>
        <w:t xml:space="preserve"> </w:t>
      </w:r>
      <w:proofErr w:type="spellStart"/>
      <w:r w:rsidRPr="00153157">
        <w:rPr>
          <w:rFonts w:eastAsia="Times New Roman"/>
          <w:bCs/>
          <w:color w:val="181512"/>
        </w:rPr>
        <w:t>Magali</w:t>
      </w:r>
      <w:proofErr w:type="spellEnd"/>
      <w:r w:rsidRPr="00153157">
        <w:rPr>
          <w:rFonts w:eastAsia="Times New Roman"/>
          <w:bCs/>
          <w:color w:val="181512"/>
        </w:rPr>
        <w:t xml:space="preserve"> </w:t>
      </w:r>
      <w:proofErr w:type="spellStart"/>
      <w:r w:rsidRPr="00153157">
        <w:rPr>
          <w:rFonts w:eastAsia="Times New Roman"/>
          <w:bCs/>
          <w:color w:val="181512"/>
        </w:rPr>
        <w:t>Deleu</w:t>
      </w:r>
      <w:proofErr w:type="spellEnd"/>
      <w:r w:rsidRPr="00153157">
        <w:rPr>
          <w:rFonts w:eastAsia="Times New Roman"/>
          <w:bCs/>
          <w:color w:val="181512"/>
        </w:rPr>
        <w:t xml:space="preserve">, </w:t>
      </w:r>
      <w:r w:rsidR="00F60959">
        <w:rPr>
          <w:rFonts w:eastAsia="Times New Roman"/>
          <w:bCs/>
          <w:color w:val="181512"/>
        </w:rPr>
        <w:t xml:space="preserve">(PhD in Agricultural Sciences and Biological Engineering, University of Agricultural Sciences from Gembloux, Belgium) is </w:t>
      </w:r>
      <w:r w:rsidR="00F60959" w:rsidRPr="00153157">
        <w:rPr>
          <w:rFonts w:eastAsia="Times New Roman"/>
          <w:bCs/>
          <w:color w:val="181512"/>
        </w:rPr>
        <w:t xml:space="preserve">Senior Research Fellow at the </w:t>
      </w:r>
      <w:proofErr w:type="spellStart"/>
      <w:r w:rsidR="00F60959" w:rsidRPr="00153157">
        <w:rPr>
          <w:rFonts w:eastAsia="Times New Roman"/>
          <w:bCs/>
          <w:color w:val="181512"/>
        </w:rPr>
        <w:t>belgian</w:t>
      </w:r>
      <w:proofErr w:type="spellEnd"/>
      <w:r w:rsidR="00F60959" w:rsidRPr="00153157">
        <w:rPr>
          <w:rFonts w:eastAsia="Times New Roman"/>
          <w:bCs/>
          <w:color w:val="181512"/>
        </w:rPr>
        <w:t xml:space="preserve"> FNRS (</w:t>
      </w:r>
      <w:proofErr w:type="spellStart"/>
      <w:r w:rsidR="00F60959" w:rsidRPr="00153157">
        <w:rPr>
          <w:rFonts w:eastAsia="Times New Roman"/>
          <w:bCs/>
          <w:color w:val="181512"/>
        </w:rPr>
        <w:t>Fonds</w:t>
      </w:r>
      <w:proofErr w:type="spellEnd"/>
      <w:r w:rsidR="00F60959" w:rsidRPr="00153157">
        <w:rPr>
          <w:rFonts w:eastAsia="Times New Roman"/>
          <w:bCs/>
          <w:color w:val="181512"/>
        </w:rPr>
        <w:t xml:space="preserve"> National de la </w:t>
      </w:r>
      <w:proofErr w:type="spellStart"/>
      <w:r w:rsidR="00F60959" w:rsidRPr="00153157">
        <w:rPr>
          <w:rFonts w:eastAsia="Times New Roman"/>
          <w:bCs/>
          <w:color w:val="181512"/>
        </w:rPr>
        <w:t>Recherche</w:t>
      </w:r>
      <w:proofErr w:type="spellEnd"/>
      <w:r w:rsidR="00F60959" w:rsidRPr="00153157">
        <w:rPr>
          <w:rFonts w:eastAsia="Times New Roman"/>
          <w:bCs/>
          <w:color w:val="181512"/>
        </w:rPr>
        <w:t xml:space="preserve"> </w:t>
      </w:r>
      <w:proofErr w:type="spellStart"/>
      <w:r w:rsidR="00F60959" w:rsidRPr="00153157">
        <w:rPr>
          <w:rFonts w:eastAsia="Times New Roman"/>
          <w:bCs/>
          <w:color w:val="181512"/>
        </w:rPr>
        <w:t>Scientifique</w:t>
      </w:r>
      <w:proofErr w:type="spellEnd"/>
      <w:r w:rsidR="00F60959" w:rsidRPr="00153157">
        <w:rPr>
          <w:rFonts w:eastAsia="Times New Roman"/>
          <w:bCs/>
          <w:color w:val="181512"/>
        </w:rPr>
        <w:t xml:space="preserve">) and Associate Professor at </w:t>
      </w:r>
      <w:r w:rsidR="00F60959">
        <w:rPr>
          <w:rFonts w:eastAsia="Times New Roman"/>
          <w:bCs/>
          <w:color w:val="181512"/>
        </w:rPr>
        <w:t xml:space="preserve">Gembloux Agro-Bio Tech Faculty from </w:t>
      </w:r>
      <w:r w:rsidR="00F60959" w:rsidRPr="00153157">
        <w:rPr>
          <w:rFonts w:eastAsia="Times New Roman"/>
          <w:bCs/>
          <w:color w:val="181512"/>
        </w:rPr>
        <w:t>the University of Liège</w:t>
      </w:r>
      <w:r w:rsidR="00F60959">
        <w:rPr>
          <w:rFonts w:eastAsia="Times New Roman"/>
          <w:bCs/>
          <w:color w:val="181512"/>
        </w:rPr>
        <w:t xml:space="preserve">, and responsible of the technical </w:t>
      </w:r>
      <w:r w:rsidR="00AD04CD">
        <w:rPr>
          <w:rFonts w:eastAsia="Times New Roman"/>
          <w:bCs/>
          <w:color w:val="181512"/>
        </w:rPr>
        <w:t>platform</w:t>
      </w:r>
      <w:bookmarkStart w:id="2" w:name="_GoBack"/>
      <w:bookmarkEnd w:id="2"/>
      <w:r w:rsidR="00F60959">
        <w:rPr>
          <w:rFonts w:eastAsia="Times New Roman"/>
          <w:bCs/>
          <w:color w:val="181512"/>
        </w:rPr>
        <w:t xml:space="preserve"> of Biophysics at Gembloux Agro-Bio Tech.</w:t>
      </w:r>
    </w:p>
    <w:p w14:paraId="7429ED32" w14:textId="77777777" w:rsidR="00153157" w:rsidRPr="00153157" w:rsidRDefault="00153157" w:rsidP="00153157">
      <w:pPr>
        <w:spacing w:line="276" w:lineRule="auto"/>
      </w:pPr>
      <w:proofErr w:type="spellStart"/>
      <w:r w:rsidRPr="00153157">
        <w:rPr>
          <w:rFonts w:eastAsia="Times New Roman"/>
          <w:bCs/>
          <w:color w:val="181512"/>
        </w:rPr>
        <w:t>Dr</w:t>
      </w:r>
      <w:proofErr w:type="spellEnd"/>
      <w:r w:rsidRPr="00153157">
        <w:rPr>
          <w:rFonts w:eastAsia="Times New Roman"/>
          <w:bCs/>
          <w:color w:val="181512"/>
        </w:rPr>
        <w:t xml:space="preserve"> Laurence </w:t>
      </w:r>
      <w:proofErr w:type="spellStart"/>
      <w:r w:rsidRPr="00153157">
        <w:rPr>
          <w:rFonts w:eastAsia="Times New Roman"/>
          <w:bCs/>
          <w:color w:val="181512"/>
        </w:rPr>
        <w:t>Lins</w:t>
      </w:r>
      <w:proofErr w:type="spellEnd"/>
      <w:r w:rsidRPr="00153157">
        <w:rPr>
          <w:rFonts w:eastAsia="Times New Roman"/>
          <w:bCs/>
          <w:color w:val="181512"/>
        </w:rPr>
        <w:t xml:space="preserve"> (PhD Sciences-Free University of Brussels-Belgium) is now Senior Research Fellow at the </w:t>
      </w:r>
      <w:proofErr w:type="spellStart"/>
      <w:proofErr w:type="gramStart"/>
      <w:r w:rsidRPr="00153157">
        <w:rPr>
          <w:rFonts w:eastAsia="Times New Roman"/>
          <w:bCs/>
          <w:color w:val="181512"/>
        </w:rPr>
        <w:t>belgian</w:t>
      </w:r>
      <w:proofErr w:type="spellEnd"/>
      <w:proofErr w:type="gramEnd"/>
      <w:r w:rsidRPr="00153157">
        <w:rPr>
          <w:rFonts w:eastAsia="Times New Roman"/>
          <w:bCs/>
          <w:color w:val="181512"/>
        </w:rPr>
        <w:t xml:space="preserve"> FNRS (</w:t>
      </w:r>
      <w:proofErr w:type="spellStart"/>
      <w:r w:rsidRPr="00153157">
        <w:rPr>
          <w:rFonts w:eastAsia="Times New Roman"/>
          <w:bCs/>
          <w:color w:val="181512"/>
        </w:rPr>
        <w:t>Fonds</w:t>
      </w:r>
      <w:proofErr w:type="spellEnd"/>
      <w:r w:rsidRPr="00153157">
        <w:rPr>
          <w:rFonts w:eastAsia="Times New Roman"/>
          <w:bCs/>
          <w:color w:val="181512"/>
        </w:rPr>
        <w:t xml:space="preserve"> National de la </w:t>
      </w:r>
      <w:proofErr w:type="spellStart"/>
      <w:r w:rsidRPr="00153157">
        <w:rPr>
          <w:rFonts w:eastAsia="Times New Roman"/>
          <w:bCs/>
          <w:color w:val="181512"/>
        </w:rPr>
        <w:t>Recherche</w:t>
      </w:r>
      <w:proofErr w:type="spellEnd"/>
      <w:r w:rsidRPr="00153157">
        <w:rPr>
          <w:rFonts w:eastAsia="Times New Roman"/>
          <w:bCs/>
          <w:color w:val="181512"/>
        </w:rPr>
        <w:t xml:space="preserve"> </w:t>
      </w:r>
      <w:proofErr w:type="spellStart"/>
      <w:r w:rsidRPr="00153157">
        <w:rPr>
          <w:rFonts w:eastAsia="Times New Roman"/>
          <w:bCs/>
          <w:color w:val="181512"/>
        </w:rPr>
        <w:t>Scientifique</w:t>
      </w:r>
      <w:proofErr w:type="spellEnd"/>
      <w:r w:rsidRPr="00153157">
        <w:rPr>
          <w:rFonts w:eastAsia="Times New Roman"/>
          <w:bCs/>
          <w:color w:val="181512"/>
        </w:rPr>
        <w:t xml:space="preserve">) and Associate Professor at the University of Liège, Head of The </w:t>
      </w:r>
      <w:r w:rsidRPr="00153157">
        <w:t>Lab of Molecular Biophysics at Interfaces (LBMI)</w:t>
      </w:r>
      <w:r w:rsidR="00D6277B">
        <w:t>.</w:t>
      </w:r>
      <w:r w:rsidRPr="00153157">
        <w:t xml:space="preserve"> </w:t>
      </w:r>
    </w:p>
    <w:p w14:paraId="077D8935" w14:textId="77777777" w:rsidR="00153157" w:rsidRDefault="00153157" w:rsidP="003D5496">
      <w:pPr>
        <w:widowControl w:val="0"/>
        <w:autoSpaceDE w:val="0"/>
        <w:autoSpaceDN w:val="0"/>
        <w:adjustRightInd w:val="0"/>
        <w:spacing w:line="240" w:lineRule="exact"/>
        <w:ind w:right="-1"/>
        <w:jc w:val="both"/>
        <w:rPr>
          <w:rFonts w:eastAsia="Times New Roman"/>
          <w:bCs/>
          <w:color w:val="181512"/>
        </w:rPr>
      </w:pPr>
      <w:r>
        <w:rPr>
          <w:rFonts w:eastAsia="Times New Roman"/>
          <w:bCs/>
          <w:color w:val="181512"/>
        </w:rPr>
        <w:t xml:space="preserve">   </w:t>
      </w:r>
    </w:p>
    <w:p w14:paraId="76057B69" w14:textId="77777777" w:rsidR="004D65BF" w:rsidRPr="008E4089" w:rsidRDefault="004D65BF" w:rsidP="003D5496">
      <w:pPr>
        <w:spacing w:line="240" w:lineRule="exact"/>
        <w:jc w:val="both"/>
        <w:rPr>
          <w:szCs w:val="21"/>
          <w:lang w:eastAsia="zh-CN"/>
        </w:rPr>
      </w:pPr>
    </w:p>
    <w:sectPr w:rsidR="004D65BF" w:rsidRPr="008E4089" w:rsidSect="008E4089">
      <w:headerReference w:type="default" r:id="rId9"/>
      <w:pgSz w:w="11906" w:h="16838"/>
      <w:pgMar w:top="1843" w:right="1134" w:bottom="731" w:left="1134" w:header="993" w:footer="844"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iyanjun" w:date="2015-03-11T15:15:00Z" w:initials="l">
    <w:p w14:paraId="31923E0C" w14:textId="77777777" w:rsidR="00BA5680" w:rsidRDefault="007F232B">
      <w:pPr>
        <w:pStyle w:val="Commentaire"/>
        <w:rPr>
          <w:lang w:eastAsia="zh-CN"/>
        </w:rPr>
      </w:pPr>
      <w:r>
        <w:rPr>
          <w:rStyle w:val="Marquedecommentaire"/>
        </w:rPr>
        <w:annotationRef/>
      </w:r>
      <w:r w:rsidR="00145863">
        <w:rPr>
          <w:rFonts w:hint="eastAsia"/>
          <w:lang w:eastAsia="zh-CN"/>
        </w:rPr>
        <w:t>Note 3:</w:t>
      </w:r>
    </w:p>
    <w:p w14:paraId="526313D9" w14:textId="77777777" w:rsidR="00145863" w:rsidRDefault="00145863" w:rsidP="00BA5680">
      <w:pPr>
        <w:pStyle w:val="Commentaire"/>
        <w:rPr>
          <w:lang w:eastAsia="zh-CN"/>
        </w:rPr>
      </w:pPr>
      <w:r w:rsidRPr="00EB7779">
        <w:t>Font Sizes:</w:t>
      </w:r>
      <w:r w:rsidRPr="00EB7779">
        <w:rPr>
          <w:lang w:eastAsia="zh-CN"/>
        </w:rPr>
        <w:t xml:space="preserve"> </w:t>
      </w:r>
      <w:r w:rsidRPr="00EB7779">
        <w:t xml:space="preserve">Times New Roman </w:t>
      </w:r>
      <w:r w:rsidRPr="00EB7779">
        <w:rPr>
          <w:lang w:eastAsia="zh-CN"/>
        </w:rPr>
        <w:br/>
      </w:r>
      <w:r w:rsidRPr="00EB7779">
        <w:t>1</w:t>
      </w:r>
      <w:r w:rsidRPr="00EB7779">
        <w:rPr>
          <w:lang w:eastAsia="zh-CN"/>
        </w:rPr>
        <w:t>0</w:t>
      </w:r>
      <w:r w:rsidRPr="00EB7779">
        <w:t>-point bold type</w:t>
      </w:r>
      <w:r w:rsidRPr="00EB7779">
        <w:rPr>
          <w:lang w:eastAsia="zh-CN"/>
        </w:rPr>
        <w:br/>
      </w:r>
      <w:r w:rsidRPr="00EB7779">
        <w:t>line spacing 1</w:t>
      </w:r>
      <w:r w:rsidRPr="00EB7779">
        <w:rPr>
          <w:lang w:eastAsia="zh-CN"/>
        </w:rPr>
        <w:t>2</w:t>
      </w:r>
      <w:r w:rsidRPr="00EB7779">
        <w:t>pt</w:t>
      </w:r>
    </w:p>
    <w:p w14:paraId="3DFD3C3B" w14:textId="77777777" w:rsidR="007F232B" w:rsidRDefault="00145863">
      <w:pPr>
        <w:pStyle w:val="Commentaire"/>
        <w:rPr>
          <w:lang w:eastAsia="zh-CN"/>
        </w:rPr>
      </w:pPr>
      <w:r>
        <w:rPr>
          <w:rFonts w:hint="eastAsia"/>
          <w:lang w:eastAsia="zh-CN"/>
        </w:rPr>
        <w:t xml:space="preserve">The 3 line is </w:t>
      </w:r>
      <w:r>
        <w:rPr>
          <w:rStyle w:val="trans"/>
        </w:rPr>
        <w:t>position</w:t>
      </w:r>
      <w:r w:rsidR="007F232B">
        <w:rPr>
          <w:rFonts w:hint="eastAsia"/>
          <w:lang w:eastAsia="zh-CN"/>
        </w:rPr>
        <w:t>、</w:t>
      </w:r>
      <w:proofErr w:type="gramStart"/>
      <w:r>
        <w:rPr>
          <w:lang w:eastAsia="zh-CN"/>
        </w:rPr>
        <w:t>organization</w:t>
      </w:r>
      <w:r>
        <w:rPr>
          <w:rFonts w:hint="eastAsia"/>
          <w:lang w:eastAsia="zh-CN"/>
        </w:rPr>
        <w:t>(</w:t>
      </w:r>
      <w:proofErr w:type="gramEnd"/>
      <w:r>
        <w:rPr>
          <w:rFonts w:hint="eastAsia"/>
          <w:lang w:eastAsia="zh-CN"/>
        </w:rPr>
        <w:t>only university)</w:t>
      </w:r>
      <w:r w:rsidR="007F232B">
        <w:rPr>
          <w:rFonts w:hint="eastAsia"/>
          <w:lang w:eastAsia="zh-CN"/>
        </w:rPr>
        <w:t>、</w:t>
      </w:r>
      <w:r>
        <w:rPr>
          <w:rFonts w:hint="eastAsia"/>
          <w:lang w:eastAsia="zh-CN"/>
        </w:rPr>
        <w:t>country</w:t>
      </w:r>
      <w:r w:rsidR="007F232B">
        <w:rPr>
          <w:rFonts w:hint="eastAsia"/>
          <w:lang w:eastAsia="zh-CN"/>
        </w:rPr>
        <w:t>。</w:t>
      </w:r>
    </w:p>
    <w:p w14:paraId="36FC7974" w14:textId="77777777" w:rsidR="007F232B" w:rsidRPr="005F1E3F" w:rsidRDefault="00145863">
      <w:pPr>
        <w:pStyle w:val="Commentaire"/>
        <w:rPr>
          <w:lang w:eastAsia="zh-CN"/>
        </w:rPr>
      </w:pPr>
      <w:r>
        <w:rPr>
          <w:rFonts w:hint="eastAsia"/>
          <w:lang w:eastAsia="zh-CN"/>
        </w:rPr>
        <w:t xml:space="preserve">Please only list the </w:t>
      </w:r>
      <w:r w:rsidRPr="00EB7779">
        <w:t>present</w:t>
      </w:r>
      <w:r>
        <w:rPr>
          <w:rFonts w:hint="eastAsia"/>
          <w:lang w:eastAsia="zh-CN"/>
        </w:rPr>
        <w:t>er</w:t>
      </w:r>
      <w:r>
        <w:rPr>
          <w:lang w:eastAsia="zh-CN"/>
        </w:rPr>
        <w:t>’</w:t>
      </w:r>
      <w:r>
        <w:rPr>
          <w:rFonts w:hint="eastAsia"/>
          <w:lang w:eastAsia="zh-CN"/>
        </w:rPr>
        <w:t>s information.</w:t>
      </w:r>
    </w:p>
  </w:comment>
  <w:comment w:id="1" w:author="liyanjun" w:date="2015-03-11T15:37:00Z" w:initials="l">
    <w:p w14:paraId="0ECC1EB3" w14:textId="77777777" w:rsidR="00145863" w:rsidRDefault="00A435CE" w:rsidP="00145863">
      <w:pPr>
        <w:pStyle w:val="Commentaire"/>
        <w:rPr>
          <w:lang w:eastAsia="zh-CN"/>
        </w:rPr>
      </w:pPr>
      <w:r>
        <w:rPr>
          <w:rStyle w:val="Marquedecommentaire"/>
        </w:rPr>
        <w:annotationRef/>
      </w:r>
      <w:r w:rsidR="00BD04EB">
        <w:rPr>
          <w:rFonts w:hint="eastAsia"/>
          <w:lang w:eastAsia="zh-CN"/>
        </w:rPr>
        <w:t>Note 5</w:t>
      </w:r>
      <w:r w:rsidR="00145863">
        <w:rPr>
          <w:rFonts w:hint="eastAsia"/>
          <w:lang w:eastAsia="zh-CN"/>
        </w:rPr>
        <w:t>:</w:t>
      </w:r>
    </w:p>
    <w:p w14:paraId="47C27E69" w14:textId="77777777" w:rsidR="00A435CE" w:rsidRDefault="00145863" w:rsidP="00145863">
      <w:pPr>
        <w:pStyle w:val="Commentaire"/>
        <w:rPr>
          <w:lang w:eastAsia="zh-CN"/>
        </w:rPr>
      </w:pPr>
      <w:r w:rsidRPr="00EB7779">
        <w:t>Font Sizes:</w:t>
      </w:r>
      <w:r w:rsidRPr="00EB7779">
        <w:rPr>
          <w:lang w:eastAsia="zh-CN"/>
        </w:rPr>
        <w:t xml:space="preserve"> </w:t>
      </w:r>
      <w:r w:rsidRPr="00EB7779">
        <w:t xml:space="preserve">Times New Roman </w:t>
      </w:r>
      <w:r w:rsidRPr="00EB7779">
        <w:rPr>
          <w:lang w:eastAsia="zh-CN"/>
        </w:rPr>
        <w:br/>
      </w:r>
      <w:r>
        <w:rPr>
          <w:rFonts w:hint="eastAsia"/>
          <w:lang w:eastAsia="zh-CN"/>
        </w:rPr>
        <w:t>12</w:t>
      </w:r>
      <w:r w:rsidRPr="00EB7779">
        <w:t>-point bold type</w:t>
      </w:r>
      <w:r w:rsidRPr="00EB7779">
        <w:rPr>
          <w:lang w:eastAsia="zh-CN"/>
        </w:rPr>
        <w:br/>
      </w:r>
      <w:r w:rsidRPr="00EB7779">
        <w:t>line spacing 1</w:t>
      </w:r>
      <w:r w:rsidRPr="00EB7779">
        <w:rPr>
          <w:lang w:eastAsia="zh-CN"/>
        </w:rPr>
        <w:t>2</w:t>
      </w:r>
      <w:r w:rsidRPr="00EB7779">
        <w:t>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C7974" w15:done="0"/>
  <w15:commentEx w15:paraId="47C27E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7C09" w14:textId="77777777" w:rsidR="0019234E" w:rsidRDefault="0019234E">
      <w:r>
        <w:separator/>
      </w:r>
    </w:p>
  </w:endnote>
  <w:endnote w:type="continuationSeparator" w:id="0">
    <w:p w14:paraId="4BF31873" w14:textId="77777777" w:rsidR="0019234E" w:rsidRDefault="0019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FFBD" w14:textId="77777777" w:rsidR="0019234E" w:rsidRDefault="0019234E">
      <w:r>
        <w:separator/>
      </w:r>
    </w:p>
  </w:footnote>
  <w:footnote w:type="continuationSeparator" w:id="0">
    <w:p w14:paraId="069CCE89" w14:textId="77777777" w:rsidR="0019234E" w:rsidRDefault="0019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5738" w14:textId="77777777" w:rsidR="005D76F2" w:rsidRPr="002747F2" w:rsidRDefault="005D76F2">
    <w:pPr>
      <w:pStyle w:val="En-tte"/>
      <w:jc w:val="left"/>
      <w:rPr>
        <w:rFonts w:ascii="Verdana" w:hAnsi="Verdana"/>
        <w:b/>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5F"/>
    <w:rsid w:val="00066165"/>
    <w:rsid w:val="00067F78"/>
    <w:rsid w:val="00073513"/>
    <w:rsid w:val="000A426F"/>
    <w:rsid w:val="000B0923"/>
    <w:rsid w:val="000B22B5"/>
    <w:rsid w:val="00115A18"/>
    <w:rsid w:val="00145863"/>
    <w:rsid w:val="00145D94"/>
    <w:rsid w:val="00147F9C"/>
    <w:rsid w:val="00153157"/>
    <w:rsid w:val="00162A37"/>
    <w:rsid w:val="0016330F"/>
    <w:rsid w:val="00180BBC"/>
    <w:rsid w:val="0019234E"/>
    <w:rsid w:val="00232006"/>
    <w:rsid w:val="00232CAE"/>
    <w:rsid w:val="0027181C"/>
    <w:rsid w:val="002747F2"/>
    <w:rsid w:val="00276953"/>
    <w:rsid w:val="002A2B6D"/>
    <w:rsid w:val="002A6F73"/>
    <w:rsid w:val="002A751A"/>
    <w:rsid w:val="002B583A"/>
    <w:rsid w:val="002D683F"/>
    <w:rsid w:val="002F31FD"/>
    <w:rsid w:val="00301638"/>
    <w:rsid w:val="00317B4E"/>
    <w:rsid w:val="003408CF"/>
    <w:rsid w:val="0036504E"/>
    <w:rsid w:val="003C0D19"/>
    <w:rsid w:val="003C4EB4"/>
    <w:rsid w:val="003D5496"/>
    <w:rsid w:val="003E6943"/>
    <w:rsid w:val="00415CA1"/>
    <w:rsid w:val="00432F0A"/>
    <w:rsid w:val="004D65BF"/>
    <w:rsid w:val="004E0EFD"/>
    <w:rsid w:val="005311F0"/>
    <w:rsid w:val="0053386D"/>
    <w:rsid w:val="00556BFC"/>
    <w:rsid w:val="00580DB7"/>
    <w:rsid w:val="005A227D"/>
    <w:rsid w:val="005C7573"/>
    <w:rsid w:val="005D76F2"/>
    <w:rsid w:val="005E1CDC"/>
    <w:rsid w:val="005F1E3F"/>
    <w:rsid w:val="00610786"/>
    <w:rsid w:val="006261AE"/>
    <w:rsid w:val="006330DC"/>
    <w:rsid w:val="00633E0E"/>
    <w:rsid w:val="0066513D"/>
    <w:rsid w:val="00666D95"/>
    <w:rsid w:val="00681C0E"/>
    <w:rsid w:val="006952B4"/>
    <w:rsid w:val="006A0435"/>
    <w:rsid w:val="006C08C6"/>
    <w:rsid w:val="006C27DB"/>
    <w:rsid w:val="006C2C9D"/>
    <w:rsid w:val="006E1568"/>
    <w:rsid w:val="007102F8"/>
    <w:rsid w:val="007229D2"/>
    <w:rsid w:val="00735764"/>
    <w:rsid w:val="007437CA"/>
    <w:rsid w:val="007439DF"/>
    <w:rsid w:val="00784436"/>
    <w:rsid w:val="007916EC"/>
    <w:rsid w:val="007A5C9B"/>
    <w:rsid w:val="007B1D50"/>
    <w:rsid w:val="007B65D4"/>
    <w:rsid w:val="007B6D19"/>
    <w:rsid w:val="007D47CF"/>
    <w:rsid w:val="007D4B9B"/>
    <w:rsid w:val="007E0339"/>
    <w:rsid w:val="007E37A4"/>
    <w:rsid w:val="007E7119"/>
    <w:rsid w:val="007F232B"/>
    <w:rsid w:val="007F71AA"/>
    <w:rsid w:val="00815E5F"/>
    <w:rsid w:val="0082098C"/>
    <w:rsid w:val="008224A5"/>
    <w:rsid w:val="00830BE6"/>
    <w:rsid w:val="0083741F"/>
    <w:rsid w:val="00847F36"/>
    <w:rsid w:val="008609CB"/>
    <w:rsid w:val="00860E9C"/>
    <w:rsid w:val="00865823"/>
    <w:rsid w:val="00880CC4"/>
    <w:rsid w:val="008955CB"/>
    <w:rsid w:val="008B2BFB"/>
    <w:rsid w:val="008B593B"/>
    <w:rsid w:val="008D1A55"/>
    <w:rsid w:val="008E4089"/>
    <w:rsid w:val="009035BF"/>
    <w:rsid w:val="0091346F"/>
    <w:rsid w:val="00952E04"/>
    <w:rsid w:val="00954FF6"/>
    <w:rsid w:val="009929F5"/>
    <w:rsid w:val="00995A6F"/>
    <w:rsid w:val="009A1848"/>
    <w:rsid w:val="00A24A83"/>
    <w:rsid w:val="00A435CE"/>
    <w:rsid w:val="00A43C0E"/>
    <w:rsid w:val="00A47177"/>
    <w:rsid w:val="00A60894"/>
    <w:rsid w:val="00A702B7"/>
    <w:rsid w:val="00AA3AA6"/>
    <w:rsid w:val="00AD04CD"/>
    <w:rsid w:val="00AD5297"/>
    <w:rsid w:val="00AF46AF"/>
    <w:rsid w:val="00AF638F"/>
    <w:rsid w:val="00AF7112"/>
    <w:rsid w:val="00AF76D6"/>
    <w:rsid w:val="00B16B5C"/>
    <w:rsid w:val="00B21F93"/>
    <w:rsid w:val="00B47530"/>
    <w:rsid w:val="00BA33E9"/>
    <w:rsid w:val="00BA38DB"/>
    <w:rsid w:val="00BA5680"/>
    <w:rsid w:val="00BD04EB"/>
    <w:rsid w:val="00BF45FE"/>
    <w:rsid w:val="00BF4A92"/>
    <w:rsid w:val="00C0116D"/>
    <w:rsid w:val="00C25BDF"/>
    <w:rsid w:val="00C26D8C"/>
    <w:rsid w:val="00C57790"/>
    <w:rsid w:val="00CA46FD"/>
    <w:rsid w:val="00CA7263"/>
    <w:rsid w:val="00CC2E3C"/>
    <w:rsid w:val="00CF3B77"/>
    <w:rsid w:val="00D02BE7"/>
    <w:rsid w:val="00D13930"/>
    <w:rsid w:val="00D50214"/>
    <w:rsid w:val="00D5413E"/>
    <w:rsid w:val="00D6277B"/>
    <w:rsid w:val="00D74C2D"/>
    <w:rsid w:val="00D97305"/>
    <w:rsid w:val="00DA30C6"/>
    <w:rsid w:val="00DB641F"/>
    <w:rsid w:val="00E0403A"/>
    <w:rsid w:val="00E12010"/>
    <w:rsid w:val="00E15BC7"/>
    <w:rsid w:val="00E30AAB"/>
    <w:rsid w:val="00E31139"/>
    <w:rsid w:val="00E52980"/>
    <w:rsid w:val="00E53D16"/>
    <w:rsid w:val="00E82166"/>
    <w:rsid w:val="00E86C12"/>
    <w:rsid w:val="00EB6A7B"/>
    <w:rsid w:val="00EB7779"/>
    <w:rsid w:val="00EE41E1"/>
    <w:rsid w:val="00F049E3"/>
    <w:rsid w:val="00F15FB3"/>
    <w:rsid w:val="00F43E2B"/>
    <w:rsid w:val="00F60959"/>
    <w:rsid w:val="00FA1744"/>
    <w:rsid w:val="00FA6255"/>
    <w:rsid w:val="00FE32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C41AB"/>
  <w15:docId w15:val="{1E3C1804-1610-40B4-968E-A817414E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39"/>
    <w:rPr>
      <w:lang w:eastAsia="en-US"/>
    </w:rPr>
  </w:style>
  <w:style w:type="paragraph" w:styleId="Titre1">
    <w:name w:val="heading 1"/>
    <w:basedOn w:val="Normal"/>
    <w:next w:val="Normal"/>
    <w:qFormat/>
    <w:rsid w:val="005C7573"/>
    <w:pPr>
      <w:keepNext/>
      <w:keepLines/>
      <w:spacing w:before="340" w:after="330" w:line="578" w:lineRule="auto"/>
      <w:outlineLvl w:val="0"/>
    </w:pPr>
    <w:rPr>
      <w:b/>
      <w:bCs/>
      <w:kern w:val="44"/>
      <w:sz w:val="44"/>
      <w:szCs w:val="44"/>
    </w:rPr>
  </w:style>
  <w:style w:type="paragraph" w:styleId="Titre2">
    <w:name w:val="heading 2"/>
    <w:basedOn w:val="Normal"/>
    <w:next w:val="Normal"/>
    <w:qFormat/>
    <w:rsid w:val="00A60894"/>
    <w:pPr>
      <w:keepNext/>
      <w:spacing w:before="240" w:after="60"/>
      <w:jc w:val="both"/>
      <w:outlineLvl w:val="1"/>
    </w:pPr>
    <w:rPr>
      <w:rFonts w:ascii="Arial" w:eastAsia="Times New Roman" w:hAnsi="Arial" w:cs="Arial"/>
      <w:b/>
      <w:bCs/>
      <w:i/>
      <w:iCs/>
      <w:sz w:val="28"/>
      <w:szCs w:val="28"/>
      <w:lang w:bidi="he-IL"/>
    </w:rPr>
  </w:style>
  <w:style w:type="paragraph" w:styleId="Titre3">
    <w:name w:val="heading 3"/>
    <w:basedOn w:val="Normal"/>
    <w:next w:val="Normal"/>
    <w:qFormat/>
    <w:rsid w:val="005C7573"/>
    <w:pPr>
      <w:keepNext/>
      <w:keepLines/>
      <w:spacing w:before="260" w:after="260" w:line="416" w:lineRule="auto"/>
      <w:outlineLvl w:val="2"/>
    </w:pPr>
    <w:rPr>
      <w:b/>
      <w:bCs/>
      <w:sz w:val="32"/>
      <w:szCs w:val="32"/>
    </w:rPr>
  </w:style>
  <w:style w:type="paragraph" w:styleId="Titre4">
    <w:name w:val="heading 4"/>
    <w:basedOn w:val="Normal"/>
    <w:next w:val="Normal"/>
    <w:qFormat/>
    <w:rsid w:val="005C7573"/>
    <w:pPr>
      <w:keepNext/>
      <w:keepLines/>
      <w:spacing w:before="280" w:after="290" w:line="376" w:lineRule="auto"/>
      <w:outlineLvl w:val="3"/>
    </w:pPr>
    <w:rPr>
      <w:rFonts w:ascii="Arial" w:eastAsia="SimHei" w:hAnsi="Arial"/>
      <w:b/>
      <w:bCs/>
      <w:sz w:val="28"/>
      <w:szCs w:val="28"/>
    </w:rPr>
  </w:style>
  <w:style w:type="paragraph" w:styleId="Titre6">
    <w:name w:val="heading 6"/>
    <w:basedOn w:val="Normal"/>
    <w:next w:val="Normal"/>
    <w:qFormat/>
    <w:rsid w:val="005C7573"/>
    <w:pPr>
      <w:keepNext/>
      <w:keepLines/>
      <w:spacing w:before="240" w:after="64" w:line="320" w:lineRule="auto"/>
      <w:outlineLvl w:val="5"/>
    </w:pPr>
    <w:rPr>
      <w:rFonts w:ascii="Arial" w:eastAsia="SimHei" w:hAnsi="Arial"/>
      <w:b/>
      <w:bCs/>
      <w:sz w:val="24"/>
      <w:szCs w:val="24"/>
    </w:rPr>
  </w:style>
  <w:style w:type="paragraph" w:styleId="Titre7">
    <w:name w:val="heading 7"/>
    <w:basedOn w:val="Normal"/>
    <w:next w:val="Normal"/>
    <w:qFormat/>
    <w:rsid w:val="005C7573"/>
    <w:pPr>
      <w:keepNext/>
      <w:keepLines/>
      <w:spacing w:before="240" w:after="64" w:line="320" w:lineRule="auto"/>
      <w:outlineLvl w:val="6"/>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E31139"/>
    <w:pPr>
      <w:spacing w:line="240" w:lineRule="exact"/>
    </w:pPr>
    <w:rPr>
      <w:sz w:val="28"/>
    </w:rPr>
  </w:style>
  <w:style w:type="paragraph" w:styleId="En-tte">
    <w:name w:val="header"/>
    <w:basedOn w:val="Normal"/>
    <w:rsid w:val="00E31139"/>
    <w:pPr>
      <w:pBdr>
        <w:bottom w:val="single" w:sz="6" w:space="1" w:color="auto"/>
      </w:pBdr>
      <w:tabs>
        <w:tab w:val="center" w:pos="4153"/>
        <w:tab w:val="right" w:pos="8306"/>
      </w:tabs>
      <w:snapToGrid w:val="0"/>
      <w:jc w:val="center"/>
    </w:pPr>
    <w:rPr>
      <w:sz w:val="18"/>
      <w:szCs w:val="18"/>
    </w:rPr>
  </w:style>
  <w:style w:type="paragraph" w:styleId="Pieddepage">
    <w:name w:val="footer"/>
    <w:basedOn w:val="Normal"/>
    <w:link w:val="PieddepageCar"/>
    <w:uiPriority w:val="99"/>
    <w:rsid w:val="00E31139"/>
    <w:pPr>
      <w:tabs>
        <w:tab w:val="center" w:pos="4153"/>
        <w:tab w:val="right" w:pos="8306"/>
      </w:tabs>
      <w:snapToGrid w:val="0"/>
    </w:pPr>
    <w:rPr>
      <w:sz w:val="18"/>
      <w:szCs w:val="18"/>
    </w:rPr>
  </w:style>
  <w:style w:type="character" w:styleId="Lienhypertexte">
    <w:name w:val="Hyperlink"/>
    <w:basedOn w:val="Policepardfaut"/>
    <w:rsid w:val="00D5413E"/>
    <w:rPr>
      <w:color w:val="0000FF"/>
      <w:u w:val="single"/>
    </w:rPr>
  </w:style>
  <w:style w:type="paragraph" w:styleId="Textedebulles">
    <w:name w:val="Balloon Text"/>
    <w:basedOn w:val="Normal"/>
    <w:link w:val="TextedebullesCar"/>
    <w:rsid w:val="007E7119"/>
    <w:rPr>
      <w:rFonts w:ascii="Tahoma" w:hAnsi="Tahoma" w:cs="Tahoma"/>
      <w:sz w:val="16"/>
      <w:szCs w:val="16"/>
    </w:rPr>
  </w:style>
  <w:style w:type="character" w:customStyle="1" w:styleId="TextedebullesCar">
    <w:name w:val="Texte de bulles Car"/>
    <w:basedOn w:val="Policepardfaut"/>
    <w:link w:val="Textedebulles"/>
    <w:rsid w:val="007E7119"/>
    <w:rPr>
      <w:rFonts w:ascii="Tahoma" w:hAnsi="Tahoma" w:cs="Tahoma"/>
      <w:sz w:val="16"/>
      <w:szCs w:val="16"/>
      <w:lang w:bidi="ar-SA"/>
    </w:rPr>
  </w:style>
  <w:style w:type="character" w:styleId="Marquedecommentaire">
    <w:name w:val="annotation reference"/>
    <w:basedOn w:val="Policepardfaut"/>
    <w:rsid w:val="00860E9C"/>
    <w:rPr>
      <w:sz w:val="21"/>
      <w:szCs w:val="21"/>
    </w:rPr>
  </w:style>
  <w:style w:type="paragraph" w:styleId="Commentaire">
    <w:name w:val="annotation text"/>
    <w:basedOn w:val="Normal"/>
    <w:link w:val="CommentaireCar"/>
    <w:rsid w:val="00860E9C"/>
  </w:style>
  <w:style w:type="character" w:customStyle="1" w:styleId="CommentaireCar">
    <w:name w:val="Commentaire Car"/>
    <w:basedOn w:val="Policepardfaut"/>
    <w:link w:val="Commentaire"/>
    <w:rsid w:val="00860E9C"/>
    <w:rPr>
      <w:lang w:eastAsia="en-US"/>
    </w:rPr>
  </w:style>
  <w:style w:type="paragraph" w:styleId="Objetducommentaire">
    <w:name w:val="annotation subject"/>
    <w:basedOn w:val="Commentaire"/>
    <w:next w:val="Commentaire"/>
    <w:link w:val="ObjetducommentaireCar"/>
    <w:rsid w:val="00860E9C"/>
    <w:rPr>
      <w:b/>
      <w:bCs/>
    </w:rPr>
  </w:style>
  <w:style w:type="character" w:customStyle="1" w:styleId="ObjetducommentaireCar">
    <w:name w:val="Objet du commentaire Car"/>
    <w:basedOn w:val="CommentaireCar"/>
    <w:link w:val="Objetducommentaire"/>
    <w:rsid w:val="00860E9C"/>
    <w:rPr>
      <w:b/>
      <w:bCs/>
      <w:lang w:eastAsia="en-US"/>
    </w:rPr>
  </w:style>
  <w:style w:type="character" w:customStyle="1" w:styleId="PieddepageCar">
    <w:name w:val="Pied de page Car"/>
    <w:basedOn w:val="Policepardfaut"/>
    <w:link w:val="Pieddepage"/>
    <w:uiPriority w:val="99"/>
    <w:rsid w:val="00415CA1"/>
    <w:rPr>
      <w:sz w:val="18"/>
      <w:szCs w:val="18"/>
      <w:lang w:eastAsia="en-US"/>
    </w:rPr>
  </w:style>
  <w:style w:type="paragraph" w:styleId="Notedebasdepage">
    <w:name w:val="footnote text"/>
    <w:basedOn w:val="Normal"/>
    <w:link w:val="NotedebasdepageCar"/>
    <w:rsid w:val="00A43C0E"/>
    <w:pPr>
      <w:snapToGrid w:val="0"/>
    </w:pPr>
    <w:rPr>
      <w:sz w:val="18"/>
      <w:szCs w:val="18"/>
    </w:rPr>
  </w:style>
  <w:style w:type="character" w:customStyle="1" w:styleId="NotedebasdepageCar">
    <w:name w:val="Note de bas de page Car"/>
    <w:basedOn w:val="Policepardfaut"/>
    <w:link w:val="Notedebasdepage"/>
    <w:rsid w:val="00A43C0E"/>
    <w:rPr>
      <w:sz w:val="18"/>
      <w:szCs w:val="18"/>
      <w:lang w:eastAsia="en-US"/>
    </w:rPr>
  </w:style>
  <w:style w:type="character" w:styleId="Appelnotedebasdep">
    <w:name w:val="footnote reference"/>
    <w:basedOn w:val="Policepardfaut"/>
    <w:rsid w:val="00A43C0E"/>
    <w:rPr>
      <w:vertAlign w:val="superscript"/>
    </w:rPr>
  </w:style>
  <w:style w:type="paragraph" w:styleId="Notedefin">
    <w:name w:val="endnote text"/>
    <w:basedOn w:val="Normal"/>
    <w:link w:val="NotedefinCar"/>
    <w:rsid w:val="00147F9C"/>
    <w:pPr>
      <w:snapToGrid w:val="0"/>
    </w:pPr>
  </w:style>
  <w:style w:type="character" w:customStyle="1" w:styleId="NotedefinCar">
    <w:name w:val="Note de fin Car"/>
    <w:basedOn w:val="Policepardfaut"/>
    <w:link w:val="Notedefin"/>
    <w:rsid w:val="00147F9C"/>
    <w:rPr>
      <w:lang w:eastAsia="en-US"/>
    </w:rPr>
  </w:style>
  <w:style w:type="character" w:styleId="Appeldenotedefin">
    <w:name w:val="endnote reference"/>
    <w:basedOn w:val="Policepardfaut"/>
    <w:rsid w:val="00147F9C"/>
    <w:rPr>
      <w:vertAlign w:val="superscript"/>
    </w:rPr>
  </w:style>
  <w:style w:type="character" w:customStyle="1" w:styleId="trans">
    <w:name w:val="trans"/>
    <w:basedOn w:val="Policepardfaut"/>
    <w:rsid w:val="00EB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469C3-DA35-45CD-8EB4-1FB3FEAD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Title: A Human Tumor Genome Project: From Sequence to Structure, Function And Possibly Drug Targets</vt:lpstr>
    </vt:vector>
  </TitlesOfParts>
  <Company>MC SYSTEM</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 Human Tumor Genome Project: From Sequence to Structure, Function And Possibly Drug Targets</dc:title>
  <dc:creator>MC SYSTEM</dc:creator>
  <cp:lastModifiedBy>Administrateur</cp:lastModifiedBy>
  <cp:revision>2</cp:revision>
  <dcterms:created xsi:type="dcterms:W3CDTF">2016-12-15T10:53:00Z</dcterms:created>
  <dcterms:modified xsi:type="dcterms:W3CDTF">2016-12-15T10:53:00Z</dcterms:modified>
</cp:coreProperties>
</file>