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65" w:rsidRPr="00EC2265" w:rsidRDefault="00EC2265" w:rsidP="00EC2265">
      <w:pPr>
        <w:spacing w:after="0" w:line="240" w:lineRule="auto"/>
        <w:outlineLvl w:val="0"/>
        <w:rPr>
          <w:rFonts w:ascii="Arial" w:eastAsia="Times New Roman" w:hAnsi="Arial" w:cs="Arial"/>
          <w:b/>
          <w:bCs/>
          <w:color w:val="424242"/>
          <w:spacing w:val="-30"/>
          <w:kern w:val="36"/>
          <w:sz w:val="75"/>
          <w:szCs w:val="75"/>
          <w:lang w:val="en-GB" w:eastAsia="en-GB"/>
        </w:rPr>
      </w:pPr>
      <w:r w:rsidRPr="00EC2265">
        <w:rPr>
          <w:rFonts w:ascii="Arial" w:eastAsia="Times New Roman" w:hAnsi="Arial" w:cs="Arial"/>
          <w:b/>
          <w:bCs/>
          <w:color w:val="424242"/>
          <w:spacing w:val="-30"/>
          <w:kern w:val="36"/>
          <w:sz w:val="75"/>
          <w:szCs w:val="75"/>
          <w:lang w:val="en-GB" w:eastAsia="en-GB"/>
        </w:rPr>
        <w:t>Charting ongoing change: The emergent complex subordinators </w:t>
      </w:r>
      <w:r w:rsidRPr="00EC2265">
        <w:rPr>
          <w:rFonts w:ascii="Arial" w:eastAsia="Times New Roman" w:hAnsi="Arial" w:cs="Arial"/>
          <w:b/>
          <w:bCs/>
          <w:i/>
          <w:iCs/>
          <w:color w:val="424242"/>
          <w:spacing w:val="-30"/>
          <w:kern w:val="36"/>
          <w:sz w:val="75"/>
          <w:szCs w:val="75"/>
          <w:lang w:val="en-GB" w:eastAsia="en-GB"/>
        </w:rPr>
        <w:t>the moment</w:t>
      </w:r>
      <w:r w:rsidRPr="00EC2265">
        <w:rPr>
          <w:rFonts w:ascii="Arial" w:eastAsia="Times New Roman" w:hAnsi="Arial" w:cs="Arial"/>
          <w:b/>
          <w:bCs/>
          <w:color w:val="424242"/>
          <w:spacing w:val="-30"/>
          <w:kern w:val="36"/>
          <w:sz w:val="75"/>
          <w:szCs w:val="75"/>
          <w:lang w:val="en-GB" w:eastAsia="en-GB"/>
        </w:rPr>
        <w:t> (</w:t>
      </w:r>
      <w:r w:rsidRPr="00EC2265">
        <w:rPr>
          <w:rFonts w:ascii="Arial" w:eastAsia="Times New Roman" w:hAnsi="Arial" w:cs="Arial"/>
          <w:b/>
          <w:bCs/>
          <w:i/>
          <w:iCs/>
          <w:color w:val="424242"/>
          <w:spacing w:val="-30"/>
          <w:kern w:val="36"/>
          <w:sz w:val="75"/>
          <w:szCs w:val="75"/>
          <w:lang w:val="en-GB" w:eastAsia="en-GB"/>
        </w:rPr>
        <w:t>that</w:t>
      </w:r>
      <w:r w:rsidRPr="00EC2265">
        <w:rPr>
          <w:rFonts w:ascii="Arial" w:eastAsia="Times New Roman" w:hAnsi="Arial" w:cs="Arial"/>
          <w:b/>
          <w:bCs/>
          <w:color w:val="424242"/>
          <w:spacing w:val="-30"/>
          <w:kern w:val="36"/>
          <w:sz w:val="75"/>
          <w:szCs w:val="75"/>
          <w:lang w:val="en-GB" w:eastAsia="en-GB"/>
        </w:rPr>
        <w:t>) and </w:t>
      </w:r>
      <w:r w:rsidRPr="00EC2265">
        <w:rPr>
          <w:rFonts w:ascii="Arial" w:eastAsia="Times New Roman" w:hAnsi="Arial" w:cs="Arial"/>
          <w:b/>
          <w:bCs/>
          <w:i/>
          <w:iCs/>
          <w:color w:val="424242"/>
          <w:spacing w:val="-30"/>
          <w:kern w:val="36"/>
          <w:sz w:val="75"/>
          <w:szCs w:val="75"/>
          <w:lang w:val="en-GB" w:eastAsia="en-GB"/>
        </w:rPr>
        <w:t>for fear</w:t>
      </w:r>
      <w:r w:rsidRPr="00EC2265">
        <w:rPr>
          <w:rFonts w:ascii="Arial" w:eastAsia="Times New Roman" w:hAnsi="Arial" w:cs="Arial"/>
          <w:b/>
          <w:bCs/>
          <w:color w:val="424242"/>
          <w:spacing w:val="-30"/>
          <w:kern w:val="36"/>
          <w:sz w:val="75"/>
          <w:szCs w:val="75"/>
          <w:lang w:val="en-GB" w:eastAsia="en-GB"/>
        </w:rPr>
        <w:t> (</w:t>
      </w:r>
      <w:r w:rsidRPr="00EC2265">
        <w:rPr>
          <w:rFonts w:ascii="Arial" w:eastAsia="Times New Roman" w:hAnsi="Arial" w:cs="Arial"/>
          <w:b/>
          <w:bCs/>
          <w:i/>
          <w:iCs/>
          <w:color w:val="424242"/>
          <w:spacing w:val="-30"/>
          <w:kern w:val="36"/>
          <w:sz w:val="75"/>
          <w:szCs w:val="75"/>
          <w:lang w:val="en-GB" w:eastAsia="en-GB"/>
        </w:rPr>
        <w:t>that</w:t>
      </w:r>
      <w:r w:rsidRPr="00EC2265">
        <w:rPr>
          <w:rFonts w:ascii="Arial" w:eastAsia="Times New Roman" w:hAnsi="Arial" w:cs="Arial"/>
          <w:b/>
          <w:bCs/>
          <w:color w:val="424242"/>
          <w:spacing w:val="-30"/>
          <w:kern w:val="36"/>
          <w:sz w:val="75"/>
          <w:szCs w:val="75"/>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hyperlink r:id="rId6" w:tgtFrame="_blank" w:history="1">
        <w:r w:rsidRPr="00EC2265">
          <w:rPr>
            <w:rFonts w:ascii="Georgia" w:eastAsia="Times New Roman" w:hAnsi="Georgia" w:cs="Times New Roman"/>
            <w:color w:val="0C5790"/>
            <w:spacing w:val="2"/>
            <w:sz w:val="24"/>
            <w:szCs w:val="24"/>
            <w:u w:val="single"/>
            <w:lang w:val="en-GB" w:eastAsia="en-GB"/>
          </w:rPr>
          <w:t>Kristin Davidse</w:t>
        </w:r>
      </w:hyperlink>
      <w:r w:rsidRPr="00EC2265">
        <w:rPr>
          <w:rFonts w:ascii="Georgia" w:eastAsia="Times New Roman" w:hAnsi="Georgia" w:cs="Times New Roman"/>
          <w:color w:val="000000"/>
          <w:spacing w:val="2"/>
          <w:sz w:val="24"/>
          <w:szCs w:val="24"/>
          <w:lang w:val="en-GB" w:eastAsia="en-GB"/>
        </w:rPr>
        <w:t>, </w:t>
      </w:r>
      <w:hyperlink r:id="rId7" w:tgtFrame="_blank" w:history="1">
        <w:r w:rsidRPr="00EC2265">
          <w:rPr>
            <w:rFonts w:ascii="Georgia" w:eastAsia="Times New Roman" w:hAnsi="Georgia" w:cs="Times New Roman"/>
            <w:color w:val="0C5790"/>
            <w:spacing w:val="2"/>
            <w:sz w:val="24"/>
            <w:szCs w:val="24"/>
            <w:u w:val="single"/>
            <w:lang w:val="en-GB" w:eastAsia="en-GB"/>
          </w:rPr>
          <w:t>KU Leuven (University of Leuven)</w:t>
        </w:r>
      </w:hyperlink>
      <w:r w:rsidRPr="00EC2265">
        <w:rPr>
          <w:rFonts w:ascii="Georgia" w:eastAsia="Times New Roman" w:hAnsi="Georgia" w:cs="Times New Roman"/>
          <w:color w:val="000000"/>
          <w:spacing w:val="2"/>
          <w:sz w:val="24"/>
          <w:szCs w:val="24"/>
          <w:lang w:val="en-GB" w:eastAsia="en-GB"/>
        </w:rPr>
        <w:br/>
      </w:r>
      <w:hyperlink r:id="rId8" w:tgtFrame="_blank" w:history="1">
        <w:r w:rsidRPr="00EC2265">
          <w:rPr>
            <w:rFonts w:ascii="Georgia" w:eastAsia="Times New Roman" w:hAnsi="Georgia" w:cs="Times New Roman"/>
            <w:color w:val="0C5790"/>
            <w:spacing w:val="2"/>
            <w:sz w:val="24"/>
            <w:szCs w:val="24"/>
            <w:u w:val="single"/>
            <w:lang w:val="en-GB" w:eastAsia="en-GB"/>
          </w:rPr>
          <w:t>Lot Brems</w:t>
        </w:r>
      </w:hyperlink>
      <w:r w:rsidRPr="00EC2265">
        <w:rPr>
          <w:rFonts w:ascii="Georgia" w:eastAsia="Times New Roman" w:hAnsi="Georgia" w:cs="Times New Roman"/>
          <w:color w:val="000000"/>
          <w:spacing w:val="2"/>
          <w:sz w:val="24"/>
          <w:szCs w:val="24"/>
          <w:lang w:val="en-GB" w:eastAsia="en-GB"/>
        </w:rPr>
        <w:t>, </w:t>
      </w:r>
      <w:hyperlink r:id="rId9" w:tgtFrame="_blank" w:history="1">
        <w:r w:rsidRPr="00EC2265">
          <w:rPr>
            <w:rFonts w:ascii="Georgia" w:eastAsia="Times New Roman" w:hAnsi="Georgia" w:cs="Times New Roman"/>
            <w:color w:val="0C5790"/>
            <w:spacing w:val="2"/>
            <w:sz w:val="24"/>
            <w:szCs w:val="24"/>
            <w:u w:val="single"/>
            <w:lang w:val="en-GB" w:eastAsia="en-GB"/>
          </w:rPr>
          <w:t>University of Liège</w:t>
        </w:r>
      </w:hyperlink>
      <w:r w:rsidRPr="00EC2265">
        <w:rPr>
          <w:rFonts w:ascii="Georgia" w:eastAsia="Times New Roman" w:hAnsi="Georgia" w:cs="Times New Roman"/>
          <w:color w:val="000000"/>
          <w:spacing w:val="2"/>
          <w:sz w:val="24"/>
          <w:szCs w:val="24"/>
          <w:lang w:val="en-GB" w:eastAsia="en-GB"/>
        </w:rPr>
        <w:br/>
      </w:r>
      <w:hyperlink r:id="rId10" w:tgtFrame="_blank" w:history="1">
        <w:r w:rsidRPr="00EC2265">
          <w:rPr>
            <w:rFonts w:ascii="Georgia" w:eastAsia="Times New Roman" w:hAnsi="Georgia" w:cs="Times New Roman"/>
            <w:color w:val="0C5790"/>
            <w:spacing w:val="2"/>
            <w:sz w:val="24"/>
            <w:szCs w:val="24"/>
            <w:u w:val="single"/>
            <w:lang w:val="en-GB" w:eastAsia="en-GB"/>
          </w:rPr>
          <w:t>Adam Smith</w:t>
        </w:r>
      </w:hyperlink>
      <w:r w:rsidRPr="00EC2265">
        <w:rPr>
          <w:rFonts w:ascii="Georgia" w:eastAsia="Times New Roman" w:hAnsi="Georgia" w:cs="Times New Roman"/>
          <w:color w:val="000000"/>
          <w:spacing w:val="2"/>
          <w:sz w:val="24"/>
          <w:szCs w:val="24"/>
          <w:lang w:val="en-GB" w:eastAsia="en-GB"/>
        </w:rPr>
        <w:t>, </w:t>
      </w:r>
      <w:hyperlink r:id="rId11" w:tgtFrame="_blank" w:history="1">
        <w:r w:rsidRPr="00EC2265">
          <w:rPr>
            <w:rFonts w:ascii="Georgia" w:eastAsia="Times New Roman" w:hAnsi="Georgia" w:cs="Times New Roman"/>
            <w:color w:val="0C5790"/>
            <w:spacing w:val="2"/>
            <w:sz w:val="24"/>
            <w:szCs w:val="24"/>
            <w:u w:val="single"/>
            <w:lang w:val="en-GB" w:eastAsia="en-GB"/>
          </w:rPr>
          <w:t>Macquarie University</w:t>
        </w:r>
      </w:hyperlink>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Abstract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This paper seeks to develop an analytical framework for corpus study of emergent complex subordinators (henceforth CSs). We address two main questions. Firstly, how can complex subordinator uses be identified within the synchronic layering of lexical and grammatical meanings found in data concordances? How can we distinguish expressions that have come to conventionally code CS meanings in corpus data from contexts in which the CS meaning is only an inference or only one of two possible readings (Diewald </w:t>
      </w:r>
      <w:hyperlink r:id="rId12"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That is, how can the semantic, syntactic and categorial changes discussed in the grammaticalization literature be operationalized in corpus study? Secondly, how can we measure and compare the degree of grammaticalization of CSs? To shed light on these questions, we focus on two CSs,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which derive from preposition + noun + embedded clause, viz. </w:t>
      </w:r>
      <w:r w:rsidRPr="00EC2265">
        <w:rPr>
          <w:rFonts w:ascii="Georgia" w:eastAsia="Times New Roman" w:hAnsi="Georgia" w:cs="Times New Roman"/>
          <w:i/>
          <w:iCs/>
          <w:color w:val="000000"/>
          <w:spacing w:val="2"/>
          <w:sz w:val="24"/>
          <w:szCs w:val="24"/>
          <w:lang w:val="en-GB" w:eastAsia="en-GB"/>
        </w:rPr>
        <w:t>at/from the moment that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for/out of/in/on fear(s) that</w:t>
      </w:r>
      <w:r w:rsidRPr="00EC2265">
        <w:rPr>
          <w:rFonts w:ascii="Georgia" w:eastAsia="Times New Roman" w:hAnsi="Georgia" w:cs="Times New Roman"/>
          <w:color w:val="000000"/>
          <w:spacing w:val="2"/>
          <w:sz w:val="24"/>
          <w:szCs w:val="24"/>
          <w:lang w:val="en-GB" w:eastAsia="en-GB"/>
        </w:rPr>
        <w:t>. They represent two subtypes that diachronic studies have shown to be potential sources of CSs, noun + relative clause, e.g. </w:t>
      </w:r>
      <w:r w:rsidRPr="00EC2265">
        <w:rPr>
          <w:rFonts w:ascii="Georgia" w:eastAsia="Times New Roman" w:hAnsi="Georgia" w:cs="Times New Roman"/>
          <w:i/>
          <w:iCs/>
          <w:color w:val="000000"/>
          <w:spacing w:val="2"/>
          <w:sz w:val="24"/>
          <w:szCs w:val="24"/>
          <w:lang w:val="en-GB" w:eastAsia="en-GB"/>
        </w:rPr>
        <w:t>the while that</w:t>
      </w:r>
      <w:r w:rsidRPr="00EC2265">
        <w:rPr>
          <w:rFonts w:ascii="Georgia" w:eastAsia="Times New Roman" w:hAnsi="Georgia" w:cs="Times New Roman"/>
          <w:color w:val="000000"/>
          <w:spacing w:val="2"/>
          <w:sz w:val="24"/>
          <w:szCs w:val="24"/>
          <w:lang w:val="en-GB" w:eastAsia="en-GB"/>
        </w:rPr>
        <w:t>(Hopper &amp; Traugott </w:t>
      </w:r>
      <w:hyperlink r:id="rId13" w:anchor="hopper_traugott_2003" w:history="1">
        <w:r w:rsidRPr="00EC2265">
          <w:rPr>
            <w:rFonts w:ascii="Georgia" w:eastAsia="Times New Roman" w:hAnsi="Georgia" w:cs="Times New Roman"/>
            <w:color w:val="0C5790"/>
            <w:spacing w:val="2"/>
            <w:sz w:val="24"/>
            <w:szCs w:val="24"/>
            <w:u w:val="single"/>
            <w:lang w:val="en-GB" w:eastAsia="en-GB"/>
          </w:rPr>
          <w:t>2003</w:t>
        </w:r>
      </w:hyperlink>
      <w:r w:rsidRPr="00EC2265">
        <w:rPr>
          <w:rFonts w:ascii="Georgia" w:eastAsia="Times New Roman" w:hAnsi="Georgia" w:cs="Times New Roman"/>
          <w:color w:val="000000"/>
          <w:spacing w:val="2"/>
          <w:sz w:val="24"/>
          <w:szCs w:val="24"/>
          <w:lang w:val="en-GB" w:eastAsia="en-GB"/>
        </w:rPr>
        <w:t>), and noun + complement clause, e.g. </w:t>
      </w:r>
      <w:r w:rsidRPr="00EC2265">
        <w:rPr>
          <w:rFonts w:ascii="Georgia" w:eastAsia="Times New Roman" w:hAnsi="Georgia" w:cs="Times New Roman"/>
          <w:i/>
          <w:iCs/>
          <w:color w:val="000000"/>
          <w:spacing w:val="2"/>
          <w:sz w:val="24"/>
          <w:szCs w:val="24"/>
          <w:lang w:val="en-GB" w:eastAsia="en-GB"/>
        </w:rPr>
        <w:t>in order that/to</w:t>
      </w:r>
      <w:r w:rsidRPr="00EC2265">
        <w:rPr>
          <w:rFonts w:ascii="Georgia" w:eastAsia="Times New Roman" w:hAnsi="Georgia" w:cs="Times New Roman"/>
          <w:color w:val="000000"/>
          <w:spacing w:val="2"/>
          <w:sz w:val="24"/>
          <w:szCs w:val="24"/>
          <w:lang w:val="en-GB" w:eastAsia="en-GB"/>
        </w:rPr>
        <w:t> (Łęcki &amp; Nykiel </w:t>
      </w:r>
      <w:hyperlink r:id="rId14" w:anchor="%C5%82%C4%99cki_nykiel_2016" w:history="1">
        <w:r w:rsidRPr="00EC2265">
          <w:rPr>
            <w:rFonts w:ascii="Georgia" w:eastAsia="Times New Roman" w:hAnsi="Georgia" w:cs="Times New Roman"/>
            <w:color w:val="0C5790"/>
            <w:spacing w:val="2"/>
            <w:sz w:val="24"/>
            <w:szCs w:val="24"/>
            <w:u w:val="single"/>
            <w:lang w:val="en-GB" w:eastAsia="en-GB"/>
          </w:rPr>
          <w:t>2016</w:t>
        </w:r>
      </w:hyperlink>
      <w:r w:rsidRPr="00EC2265">
        <w:rPr>
          <w:rFonts w:ascii="Georgia" w:eastAsia="Times New Roman" w:hAnsi="Georgia" w:cs="Times New Roman"/>
          <w:color w:val="000000"/>
          <w:spacing w:val="2"/>
          <w:sz w:val="24"/>
          <w:szCs w:val="24"/>
          <w:lang w:val="en-GB" w:eastAsia="en-GB"/>
        </w:rPr>
        <w:t xml:space="preserve">). We show that the data of the two CSs are informative about semantic and syntactic reanalysis and decategorialization in slightly different ways because of the differences in their specific source structures and grammaticalization stages. We </w:t>
      </w:r>
      <w:r w:rsidRPr="00EC2265">
        <w:rPr>
          <w:rFonts w:ascii="Georgia" w:eastAsia="Times New Roman" w:hAnsi="Georgia" w:cs="Times New Roman"/>
          <w:color w:val="000000"/>
          <w:spacing w:val="2"/>
          <w:sz w:val="24"/>
          <w:szCs w:val="24"/>
          <w:lang w:val="en-GB" w:eastAsia="en-GB"/>
        </w:rPr>
        <w:lastRenderedPageBreak/>
        <w:t>propose to measure different degrees of grammaticalization in terms of decategorialized variants and Diewald’s (</w:t>
      </w:r>
      <w:hyperlink r:id="rId15"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context types. This allows us to compare the degree of grammaticalization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as such, as well as differences for each individual CS across varieties (British English, American English, Australian English). The qualitative and quantitative case studies are based on data extracted from the categories BrNews, USNews and OzNews from </w:t>
      </w:r>
      <w:hyperlink r:id="rId16" w:anchor="wbo" w:history="1">
        <w:r w:rsidRPr="00EC2265">
          <w:rPr>
            <w:rFonts w:ascii="Georgia" w:eastAsia="Times New Roman" w:hAnsi="Georgia" w:cs="Times New Roman"/>
            <w:color w:val="0C5790"/>
            <w:spacing w:val="2"/>
            <w:sz w:val="24"/>
            <w:szCs w:val="24"/>
            <w:u w:val="single"/>
            <w:lang w:val="en-GB" w:eastAsia="en-GB"/>
          </w:rPr>
          <w:t>WordbanksOnline</w:t>
        </w:r>
      </w:hyperlink>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pBdr>
          <w:bottom w:val="single" w:sz="6" w:space="0" w:color="666666"/>
        </w:pBdr>
        <w:spacing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1. Introduction </w:t>
      </w:r>
      <w:hyperlink r:id="rId17" w:anchor="_ftn1" w:tooltip="We  sincerely thank the two anonymous referees for their very generous and helpful  comments, which helped us re-define our problem space and homogenize the two  case studies. We also thank Sebastian Hoffmann who kindly and patiently  encouraged us to revise the first version. This joint research was supported by the  GOA-project  12/007, “The multiple functional load of grammatical signs”, awarded by the  Research Council of the University of Leuven. Kristin Davidse is first author,  Lot Brems and Adam Smith are joint second authors." w:history="1">
        <w:r w:rsidRPr="00EC2265">
          <w:rPr>
            <w:rFonts w:ascii="Arial" w:eastAsia="Times New Roman" w:hAnsi="Arial" w:cs="Arial"/>
            <w:b/>
            <w:bCs/>
            <w:color w:val="0C5790"/>
            <w:sz w:val="23"/>
            <w:szCs w:val="23"/>
            <w:u w:val="single"/>
            <w:lang w:val="en-GB" w:eastAsia="en-GB"/>
          </w:rPr>
          <w:t>[1]</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Contemporary corpus-based grammars like Biber et al. (</w:t>
      </w:r>
      <w:hyperlink r:id="rId18"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and Quirk et al. (</w:t>
      </w:r>
      <w:hyperlink r:id="rId19"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recognize the existence of a class of complex subordinators (henceforth CSs), but, as argued by Smith (</w:t>
      </w:r>
      <w:hyperlink r:id="rId20"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there is no consensus on membership within that class. Both Quirk et al. (</w:t>
      </w:r>
      <w:hyperlink r:id="rId21"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and Biber et al. (</w:t>
      </w:r>
      <w:hyperlink r:id="rId22"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for instance, list </w:t>
      </w:r>
      <w:r w:rsidRPr="00EC2265">
        <w:rPr>
          <w:rFonts w:ascii="Georgia" w:eastAsia="Times New Roman" w:hAnsi="Georgia" w:cs="Times New Roman"/>
          <w:i/>
          <w:iCs/>
          <w:color w:val="000000"/>
          <w:spacing w:val="2"/>
          <w:sz w:val="24"/>
          <w:szCs w:val="24"/>
          <w:lang w:val="en-GB" w:eastAsia="en-GB"/>
        </w:rPr>
        <w:t>in order that</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as soon as</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as long as</w:t>
      </w:r>
      <w:r w:rsidRPr="00EC2265">
        <w:rPr>
          <w:rFonts w:ascii="Georgia" w:eastAsia="Times New Roman" w:hAnsi="Georgia" w:cs="Times New Roman"/>
          <w:color w:val="000000"/>
          <w:spacing w:val="2"/>
          <w:sz w:val="24"/>
          <w:szCs w:val="24"/>
          <w:lang w:val="en-GB" w:eastAsia="en-GB"/>
        </w:rPr>
        <w:t> as CSs, as shown in Table 1. Table 1 also illustrates the considerable lack of overlap between the expressions listed as CSs in these two grammars. In this article we will focus on two (sets of) expressions that are not generally recognized as CSs, viz. </w:t>
      </w:r>
      <w:r w:rsidRPr="00EC2265">
        <w:rPr>
          <w:rFonts w:ascii="Georgia" w:eastAsia="Times New Roman" w:hAnsi="Georgia" w:cs="Times New Roman"/>
          <w:i/>
          <w:iCs/>
          <w:color w:val="000000"/>
          <w:spacing w:val="2"/>
          <w:sz w:val="24"/>
          <w:szCs w:val="24"/>
          <w:lang w:val="en-GB" w:eastAsia="en-GB"/>
        </w:rPr>
        <w:t>the moment (that)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 (that)</w:t>
      </w:r>
      <w:r w:rsidRPr="00EC2265">
        <w:rPr>
          <w:rFonts w:ascii="Georgia" w:eastAsia="Times New Roman" w:hAnsi="Georgia" w:cs="Times New Roman"/>
          <w:color w:val="000000"/>
          <w:spacing w:val="2"/>
          <w:sz w:val="24"/>
          <w:szCs w:val="24"/>
          <w:lang w:val="en-GB" w:eastAsia="en-GB"/>
        </w:rPr>
        <w:t>. Only Biber et al. (</w:t>
      </w:r>
      <w:hyperlink r:id="rId23"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consider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to be a CS.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is not included in the lists of CSs by either Biber et al. (</w:t>
      </w:r>
      <w:hyperlink r:id="rId24"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or Quirk et al. (</w:t>
      </w:r>
      <w:hyperlink r:id="rId25"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However, it is considered a CS in the </w:t>
      </w:r>
      <w:r w:rsidRPr="00EC2265">
        <w:rPr>
          <w:rFonts w:ascii="Georgia" w:eastAsia="Times New Roman" w:hAnsi="Georgia" w:cs="Times New Roman"/>
          <w:i/>
          <w:iCs/>
          <w:color w:val="000000"/>
          <w:spacing w:val="2"/>
          <w:sz w:val="24"/>
          <w:szCs w:val="24"/>
          <w:lang w:val="en-GB" w:eastAsia="en-GB"/>
        </w:rPr>
        <w:t>Collins COBUILD English Language Dictionary</w:t>
      </w:r>
      <w:r w:rsidRPr="00EC2265">
        <w:rPr>
          <w:rFonts w:ascii="Georgia" w:eastAsia="Times New Roman" w:hAnsi="Georgia" w:cs="Times New Roman"/>
          <w:color w:val="000000"/>
          <w:spacing w:val="2"/>
          <w:sz w:val="24"/>
          <w:szCs w:val="24"/>
          <w:lang w:val="en-GB" w:eastAsia="en-GB"/>
        </w:rPr>
        <w:t> (</w:t>
      </w:r>
      <w:hyperlink r:id="rId26" w:anchor="sinclair_1987" w:history="1">
        <w:r w:rsidRPr="00EC2265">
          <w:rPr>
            <w:rFonts w:ascii="Georgia" w:eastAsia="Times New Roman" w:hAnsi="Georgia" w:cs="Times New Roman"/>
            <w:color w:val="0C5790"/>
            <w:spacing w:val="2"/>
            <w:sz w:val="24"/>
            <w:szCs w:val="24"/>
            <w:u w:val="single"/>
            <w:lang w:val="en-GB" w:eastAsia="en-GB"/>
          </w:rPr>
          <w:t>1987</w:t>
        </w:r>
      </w:hyperlink>
      <w:r w:rsidRPr="00EC2265">
        <w:rPr>
          <w:rFonts w:ascii="Georgia" w:eastAsia="Times New Roman" w:hAnsi="Georgia" w:cs="Times New Roman"/>
          <w:color w:val="000000"/>
          <w:spacing w:val="2"/>
          <w:sz w:val="24"/>
          <w:szCs w:val="24"/>
          <w:lang w:val="en-GB" w:eastAsia="en-GB"/>
        </w:rPr>
        <w:t>) and the </w:t>
      </w:r>
      <w:r w:rsidRPr="00EC2265">
        <w:rPr>
          <w:rFonts w:ascii="Georgia" w:eastAsia="Times New Roman" w:hAnsi="Georgia" w:cs="Times New Roman"/>
          <w:i/>
          <w:iCs/>
          <w:color w:val="000000"/>
          <w:spacing w:val="2"/>
          <w:sz w:val="24"/>
          <w:szCs w:val="24"/>
          <w:lang w:val="en-GB" w:eastAsia="en-GB"/>
        </w:rPr>
        <w:t>Oxford English Dictionary</w:t>
      </w:r>
      <w:r w:rsidRPr="00EC2265">
        <w:rPr>
          <w:rFonts w:ascii="Georgia" w:eastAsia="Times New Roman" w:hAnsi="Georgia" w:cs="Times New Roman"/>
          <w:color w:val="000000"/>
          <w:spacing w:val="2"/>
          <w:sz w:val="24"/>
          <w:szCs w:val="24"/>
          <w:lang w:val="en-GB" w:eastAsia="en-GB"/>
        </w:rPr>
        <w:t>(henceforth OED) (</w:t>
      </w:r>
      <w:hyperlink r:id="rId27" w:anchor="simpson_wein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with both ascribing it the meanings of negative purpose </w:t>
      </w:r>
      <w:r w:rsidRPr="00EC2265">
        <w:rPr>
          <w:rFonts w:ascii="Georgia" w:eastAsia="Times New Roman" w:hAnsi="Georgia" w:cs="Times New Roman"/>
          <w:i/>
          <w:iCs/>
          <w:color w:val="000000"/>
          <w:spacing w:val="2"/>
          <w:sz w:val="24"/>
          <w:szCs w:val="24"/>
          <w:lang w:val="en-GB" w:eastAsia="en-GB"/>
        </w:rPr>
        <w:t>lest</w:t>
      </w:r>
      <w:r w:rsidRPr="00EC2265">
        <w:rPr>
          <w:rFonts w:ascii="Georgia" w:eastAsia="Times New Roman" w:hAnsi="Georgia" w:cs="Times New Roman"/>
          <w:color w:val="000000"/>
          <w:spacing w:val="2"/>
          <w:sz w:val="24"/>
          <w:szCs w:val="24"/>
          <w:lang w:val="en-GB" w:eastAsia="en-GB"/>
        </w:rPr>
        <w:t> and conditional </w:t>
      </w:r>
      <w:r w:rsidRPr="00EC2265">
        <w:rPr>
          <w:rFonts w:ascii="Georgia" w:eastAsia="Times New Roman" w:hAnsi="Georgia" w:cs="Times New Roman"/>
          <w:i/>
          <w:iCs/>
          <w:color w:val="000000"/>
          <w:spacing w:val="2"/>
          <w:sz w:val="24"/>
          <w:szCs w:val="24"/>
          <w:lang w:val="en-GB" w:eastAsia="en-GB"/>
        </w:rPr>
        <w:t>in case</w:t>
      </w:r>
      <w:r w:rsidRPr="00EC2265">
        <w:rPr>
          <w:rFonts w:ascii="Georgia" w:eastAsia="Times New Roman" w:hAnsi="Georgia" w:cs="Times New Roman"/>
          <w:color w:val="000000"/>
          <w:spacing w:val="2"/>
          <w:sz w:val="24"/>
          <w:szCs w:val="24"/>
          <w:lang w:val="en-GB" w:eastAsia="en-GB"/>
        </w:rPr>
        <w:t>.</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979"/>
        <w:gridCol w:w="2525"/>
        <w:gridCol w:w="2661"/>
        <w:gridCol w:w="2141"/>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Quirk et al. only</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Common</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Biber et al. only</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Always formed with final </w:t>
            </w:r>
            <w:r w:rsidRPr="00EC2265">
              <w:rPr>
                <w:rFonts w:ascii="Helvetica" w:eastAsia="Times New Roman" w:hAnsi="Helvetica" w:cs="Helvetica"/>
                <w:i/>
                <w:iCs/>
                <w:sz w:val="24"/>
                <w:szCs w:val="24"/>
                <w:lang w:val="en-GB" w:eastAsia="en-GB"/>
              </w:rPr>
              <w:t>that</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insofar that, in the event that, save that</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but that, in that, in order that, such that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Formed with optional final </w:t>
            </w:r>
            <w:r w:rsidRPr="00EC2265">
              <w:rPr>
                <w:rFonts w:ascii="Helvetica" w:eastAsia="Times New Roman" w:hAnsi="Helvetica" w:cs="Helvetica"/>
                <w:i/>
                <w:iCs/>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assuming, considering, excepting, except, for all</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given, granted/-ing, provided/-ing, seeing, supposing, now, so</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on condition, the moment</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Always formed  with final </w:t>
            </w:r>
            <w:r w:rsidRPr="00EC2265">
              <w:rPr>
                <w:rFonts w:ascii="Helvetica" w:eastAsia="Times New Roman" w:hAnsi="Helvetica" w:cs="Helvetica"/>
                <w:i/>
                <w:iCs/>
                <w:sz w:val="24"/>
                <w:szCs w:val="24"/>
                <w:lang w:val="en-GB" w:eastAsia="en-GB"/>
              </w:rPr>
              <w:t>as</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forasmuch as, inasmuch as, insofar as, insomuch as</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according as, as far as, as long as, as soon as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Others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as if, as though, in case</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even if, even though, no matter (+ wh- </w:t>
            </w:r>
            <w:r w:rsidRPr="00EC2265">
              <w:rPr>
                <w:rFonts w:ascii="Helvetica" w:eastAsia="Times New Roman" w:hAnsi="Helvetica" w:cs="Helvetica"/>
                <w:sz w:val="24"/>
                <w:szCs w:val="24"/>
                <w:lang w:val="en-GB" w:eastAsia="en-GB"/>
              </w:rPr>
              <w:t>word</w:t>
            </w:r>
            <w:r w:rsidRPr="00EC2265">
              <w:rPr>
                <w:rFonts w:ascii="Helvetica" w:eastAsia="Times New Roman" w:hAnsi="Helvetica" w:cs="Helvetica"/>
                <w:i/>
                <w:iCs/>
                <w:sz w:val="24"/>
                <w:szCs w:val="24"/>
                <w:lang w:val="en-GB" w:eastAsia="en-GB"/>
              </w:rPr>
              <w:t>)</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1. Expressions listed as CS by Quirk et al. (</w:t>
      </w:r>
      <w:hyperlink r:id="rId28" w:anchor="quirk_et_al_1985" w:history="1">
        <w:r w:rsidRPr="00EC2265">
          <w:rPr>
            <w:rFonts w:ascii="Georgia" w:eastAsia="Times New Roman" w:hAnsi="Georgia" w:cs="Times New Roman"/>
            <w:color w:val="0C5790"/>
            <w:spacing w:val="2"/>
            <w:u w:val="single"/>
            <w:lang w:val="en-GB" w:eastAsia="en-GB"/>
          </w:rPr>
          <w:t>1985</w:t>
        </w:r>
      </w:hyperlink>
      <w:r w:rsidRPr="00EC2265">
        <w:rPr>
          <w:rFonts w:ascii="Georgia" w:eastAsia="Times New Roman" w:hAnsi="Georgia" w:cs="Times New Roman"/>
          <w:color w:val="333333"/>
          <w:spacing w:val="2"/>
          <w:lang w:val="en-GB" w:eastAsia="en-GB"/>
        </w:rPr>
        <w:t>) and Biber et al. (</w:t>
      </w:r>
      <w:hyperlink r:id="rId29" w:anchor="biber_et_al_1999" w:history="1">
        <w:r w:rsidRPr="00EC2265">
          <w:rPr>
            <w:rFonts w:ascii="Georgia" w:eastAsia="Times New Roman" w:hAnsi="Georgia" w:cs="Times New Roman"/>
            <w:color w:val="0C5790"/>
            <w:spacing w:val="2"/>
            <w:u w:val="single"/>
            <w:lang w:val="en-GB" w:eastAsia="en-GB"/>
          </w:rPr>
          <w:t>1999</w:t>
        </w:r>
      </w:hyperlink>
      <w:r w:rsidRPr="00EC2265">
        <w:rPr>
          <w:rFonts w:ascii="Georgia" w:eastAsia="Times New Roman" w:hAnsi="Georgia" w:cs="Times New Roman"/>
          <w:color w:val="333333"/>
          <w:spacing w:val="2"/>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CSs are the result of (ongoing) processes of grammaticalization of erstwhile lexical expressions. Generally, a mix of recognition criteria to do with semantic, syntactic and categorial change has been put forward but they have proved hard to apply to actual data. This paper wants to contribute to the development of a general analytical framework that allows to identify expressions that have come to conventionally code CS (Traugott &amp; König </w:t>
      </w:r>
      <w:hyperlink r:id="rId30" w:anchor="traugott_k%C3%B6nig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Mosegaard-Hansen </w:t>
      </w:r>
      <w:hyperlink r:id="rId31" w:anchor="mosegaard-hansen_2008" w:history="1">
        <w:r w:rsidRPr="00EC2265">
          <w:rPr>
            <w:rFonts w:ascii="Georgia" w:eastAsia="Times New Roman" w:hAnsi="Georgia" w:cs="Times New Roman"/>
            <w:color w:val="0C5790"/>
            <w:spacing w:val="2"/>
            <w:sz w:val="24"/>
            <w:szCs w:val="24"/>
            <w:u w:val="single"/>
            <w:lang w:val="en-GB" w:eastAsia="en-GB"/>
          </w:rPr>
          <w:t>2008</w:t>
        </w:r>
      </w:hyperlink>
      <w:r w:rsidRPr="00EC2265">
        <w:rPr>
          <w:rFonts w:ascii="Georgia" w:eastAsia="Times New Roman" w:hAnsi="Georgia" w:cs="Times New Roman"/>
          <w:color w:val="000000"/>
          <w:spacing w:val="2"/>
          <w:sz w:val="24"/>
          <w:szCs w:val="24"/>
          <w:lang w:val="en-GB" w:eastAsia="en-GB"/>
        </w:rPr>
        <w:t>) meanings in corpus data, distinguishing them from contexts in which the CS meaning is only an inference or only one of two possible readings (Diewald </w:t>
      </w:r>
      <w:hyperlink r:id="rId32"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as well as to compare different degrees of grammaticalization.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have selected the two emergent CSs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as case studies because of their shared as well as their divergent features, both of which are very relevant to this neglected area in grammaticalization studies.</w:t>
      </w:r>
    </w:p>
    <w:p w:rsidR="00EC2265" w:rsidRPr="00EC2265" w:rsidRDefault="00EC2265" w:rsidP="00EC2265">
      <w:pPr>
        <w:spacing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On the one hand, their source and target structures share crucial features. They both derive from source constructions that are comprised of preposition + NP + finite clause. Moreover, these source structures had to undergo comparable syntactic reanalyses to be transformed into CSs. </w:t>
      </w:r>
      <w:hyperlink r:id="rId33" w:anchor="_ftn2" w:tooltip="It is no doubt because of these similarities in source and target  structures that Biber et al (1999) put the moment in the same cell as on  condition, which has the same resulting target structure as for fear (see Table 1)." w:history="1">
        <w:r w:rsidRPr="00EC2265">
          <w:rPr>
            <w:rFonts w:ascii="Georgia" w:eastAsia="Times New Roman" w:hAnsi="Georgia" w:cs="Times New Roman"/>
            <w:color w:val="0C5790"/>
            <w:spacing w:val="2"/>
            <w:sz w:val="24"/>
            <w:szCs w:val="24"/>
            <w:u w:val="single"/>
            <w:lang w:val="en-GB" w:eastAsia="en-GB"/>
          </w:rPr>
          <w:t>[2]</w:t>
        </w:r>
      </w:hyperlink>
      <w:r w:rsidRPr="00EC2265">
        <w:rPr>
          <w:rFonts w:ascii="Georgia" w:eastAsia="Times New Roman" w:hAnsi="Georgia" w:cs="Times New Roman"/>
          <w:color w:val="000000"/>
          <w:spacing w:val="2"/>
          <w:sz w:val="24"/>
          <w:szCs w:val="24"/>
          <w:lang w:val="en-GB" w:eastAsia="en-GB"/>
        </w:rPr>
        <w:t> The clause dependent on the noun in the NP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had to be ‘upranked’ (cf. Halliday </w:t>
      </w:r>
      <w:hyperlink r:id="rId34" w:anchor="halliday_1994" w:history="1">
        <w:r w:rsidRPr="00EC2265">
          <w:rPr>
            <w:rFonts w:ascii="Georgia" w:eastAsia="Times New Roman" w:hAnsi="Georgia" w:cs="Times New Roman"/>
            <w:color w:val="0C5790"/>
            <w:spacing w:val="2"/>
            <w:sz w:val="24"/>
            <w:szCs w:val="24"/>
            <w:u w:val="single"/>
            <w:lang w:val="en-GB" w:eastAsia="en-GB"/>
          </w:rPr>
          <w:t>1994</w:t>
        </w:r>
      </w:hyperlink>
      <w:r w:rsidRPr="00EC2265">
        <w:rPr>
          <w:rFonts w:ascii="Georgia" w:eastAsia="Times New Roman" w:hAnsi="Georgia" w:cs="Times New Roman"/>
          <w:color w:val="000000"/>
          <w:spacing w:val="2"/>
          <w:sz w:val="24"/>
          <w:szCs w:val="24"/>
          <w:lang w:val="en-GB" w:eastAsia="en-GB"/>
        </w:rPr>
        <w:t>: 188) to a subordinated clause linked to its matrix by a complex subordinator incorporating that noun (Brems &amp; Davidse </w:t>
      </w:r>
      <w:hyperlink r:id="rId35" w:anchor="brems_davidse_2010" w:history="1">
        <w:r w:rsidRPr="00EC2265">
          <w:rPr>
            <w:rFonts w:ascii="Georgia" w:eastAsia="Times New Roman" w:hAnsi="Georgia" w:cs="Times New Roman"/>
            <w:color w:val="0C5790"/>
            <w:spacing w:val="2"/>
            <w:sz w:val="24"/>
            <w:szCs w:val="24"/>
            <w:u w:val="single"/>
            <w:lang w:val="en-GB" w:eastAsia="en-GB"/>
          </w:rPr>
          <w:t>2010</w:t>
        </w:r>
      </w:hyperlink>
      <w:r w:rsidRPr="00EC2265">
        <w:rPr>
          <w:rFonts w:ascii="Georgia" w:eastAsia="Times New Roman" w:hAnsi="Georgia" w:cs="Times New Roman"/>
          <w:color w:val="000000"/>
          <w:spacing w:val="2"/>
          <w:sz w:val="24"/>
          <w:szCs w:val="24"/>
          <w:lang w:val="en-GB" w:eastAsia="en-GB"/>
        </w:rPr>
        <w:t>, Smith </w:t>
      </w:r>
      <w:hyperlink r:id="rId36"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Nykiel </w:t>
      </w:r>
      <w:hyperlink r:id="rId37" w:anchor="nykiel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In the four following parsed examples, (1) and (3) illustrate the source structures, while (2) and (4) show the target structures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respectively. In (1) we find a prepositional phrase with lexical noun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which functions as a temporal sentence adjunct (Quirk et al. </w:t>
      </w:r>
      <w:hyperlink r:id="rId38"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503), describing the precise period of time within which Jeremy glanced up. By contrast, (2) illustrates CS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meaning ‘as soon as’, which links the fronted adverbial clause to the matrix. As the matrix describes a future action, it is clear that </w:t>
      </w:r>
      <w:r w:rsidRPr="00EC2265">
        <w:rPr>
          <w:rFonts w:ascii="Georgia" w:eastAsia="Times New Roman" w:hAnsi="Georgia" w:cs="Times New Roman"/>
          <w:i/>
          <w:iCs/>
          <w:color w:val="000000"/>
          <w:spacing w:val="2"/>
          <w:sz w:val="24"/>
          <w:szCs w:val="24"/>
          <w:lang w:val="en-GB" w:eastAsia="en-GB"/>
        </w:rPr>
        <w:t>the moment </w:t>
      </w:r>
      <w:r w:rsidRPr="00EC2265">
        <w:rPr>
          <w:rFonts w:ascii="Georgia" w:eastAsia="Times New Roman" w:hAnsi="Georgia" w:cs="Times New Roman"/>
          <w:color w:val="000000"/>
          <w:spacing w:val="2"/>
          <w:sz w:val="24"/>
          <w:szCs w:val="24"/>
          <w:lang w:val="en-GB" w:eastAsia="en-GB"/>
        </w:rPr>
        <w:t>does not indicate a specific point in time, but a relation of anteriority. Example (3) contains a prepositional phrase with lexical noun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which functions as an adjunct describing the reason of the emotional reaction described in the sentence, as shown by the fact that it answers the probe ‘why does Kylie shudder when the phone rings?’. By contrast, (4) contains complex subordinator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meaning ‘lest’: it links the main clause, which describes the unrelenting competition to be innovative at Silicon Valley, to what it intends to prevent, viz. being beaten to it.</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590"/>
        <w:gridCol w:w="8048"/>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She leaned towards Larry and whispered she wanted to go but it was too late. In </w:t>
            </w:r>
            <w:r w:rsidRPr="00EC2265">
              <w:rPr>
                <w:rFonts w:ascii="Georgia" w:eastAsia="Times New Roman" w:hAnsi="Georgia" w:cs="Times New Roman"/>
                <w:b/>
                <w:bCs/>
                <w:color w:val="333333"/>
                <w:spacing w:val="2"/>
                <w:sz w:val="24"/>
                <w:szCs w:val="24"/>
                <w:lang w:val="en-GB" w:eastAsia="en-GB"/>
              </w:rPr>
              <w:t>the brief</w:t>
            </w:r>
            <w:r w:rsidRPr="00EC2265">
              <w:rPr>
                <w:rFonts w:ascii="Georgia" w:eastAsia="Times New Roman" w:hAnsi="Georgia" w:cs="Times New Roman"/>
                <w:color w:val="333333"/>
                <w:spacing w:val="2"/>
                <w:sz w:val="24"/>
                <w:szCs w:val="24"/>
                <w:lang w:val="en-GB" w:eastAsia="en-GB"/>
              </w:rPr>
              <w:t> </w:t>
            </w:r>
            <w:r w:rsidRPr="00EC2265">
              <w:rPr>
                <w:rFonts w:ascii="Georgia" w:eastAsia="Times New Roman" w:hAnsi="Georgia" w:cs="Times New Roman"/>
                <w:b/>
                <w:bCs/>
                <w:color w:val="333333"/>
                <w:spacing w:val="2"/>
                <w:sz w:val="24"/>
                <w:szCs w:val="24"/>
                <w:lang w:val="en-GB" w:eastAsia="en-GB"/>
              </w:rPr>
              <w:t>moment</w:t>
            </w:r>
            <w:r w:rsidRPr="00EC2265">
              <w:rPr>
                <w:rFonts w:ascii="Georgia" w:eastAsia="Times New Roman" w:hAnsi="Georgia" w:cs="Times New Roman"/>
                <w:color w:val="333333"/>
                <w:spacing w:val="2"/>
                <w:sz w:val="24"/>
                <w:szCs w:val="24"/>
                <w:lang w:val="en-GB" w:eastAsia="en-GB"/>
              </w:rPr>
              <w:t>when she was close enough to Larry to look intimate, Jeremy had glanced up and caught them. (WBO_UKBooks)</w:t>
            </w:r>
            <w:r w:rsidRPr="00EC2265">
              <w:rPr>
                <w:rFonts w:ascii="Georgia" w:eastAsia="Times New Roman" w:hAnsi="Georgia" w:cs="Times New Roman"/>
                <w:color w:val="333333"/>
                <w:spacing w:val="2"/>
                <w:sz w:val="24"/>
                <w:szCs w:val="24"/>
                <w:lang w:val="en-GB" w:eastAsia="en-GB"/>
              </w:rPr>
              <w:br/>
              <w:t>[in</w:t>
            </w:r>
            <w:r w:rsidRPr="00EC2265">
              <w:rPr>
                <w:rFonts w:ascii="Georgia" w:eastAsia="Times New Roman" w:hAnsi="Georgia" w:cs="Times New Roman"/>
                <w:color w:val="333333"/>
                <w:spacing w:val="2"/>
                <w:sz w:val="24"/>
                <w:szCs w:val="24"/>
                <w:vertAlign w:val="subscript"/>
                <w:lang w:val="en-GB" w:eastAsia="en-GB"/>
              </w:rPr>
              <w:t>prep</w:t>
            </w:r>
            <w:r w:rsidRPr="00EC2265">
              <w:rPr>
                <w:rFonts w:ascii="Georgia" w:eastAsia="Times New Roman" w:hAnsi="Georgia" w:cs="Times New Roman"/>
                <w:color w:val="333333"/>
                <w:spacing w:val="2"/>
                <w:sz w:val="24"/>
                <w:szCs w:val="24"/>
                <w:lang w:val="en-GB" w:eastAsia="en-GB"/>
              </w:rPr>
              <w:t> [the</w:t>
            </w:r>
            <w:r w:rsidRPr="00EC2265">
              <w:rPr>
                <w:rFonts w:ascii="Georgia" w:eastAsia="Times New Roman" w:hAnsi="Georgia" w:cs="Times New Roman"/>
                <w:color w:val="333333"/>
                <w:spacing w:val="2"/>
                <w:sz w:val="24"/>
                <w:szCs w:val="24"/>
                <w:vertAlign w:val="subscript"/>
                <w:lang w:val="en-GB" w:eastAsia="en-GB"/>
              </w:rPr>
              <w:t>premod</w:t>
            </w:r>
            <w:r w:rsidRPr="00EC2265">
              <w:rPr>
                <w:rFonts w:ascii="Georgia" w:eastAsia="Times New Roman" w:hAnsi="Georgia" w:cs="Times New Roman"/>
                <w:color w:val="333333"/>
                <w:spacing w:val="2"/>
                <w:sz w:val="24"/>
                <w:szCs w:val="24"/>
                <w:lang w:val="en-GB" w:eastAsia="en-GB"/>
              </w:rPr>
              <w:t> brief</w:t>
            </w:r>
            <w:r w:rsidRPr="00EC2265">
              <w:rPr>
                <w:rFonts w:ascii="Georgia" w:eastAsia="Times New Roman" w:hAnsi="Georgia" w:cs="Times New Roman"/>
                <w:color w:val="333333"/>
                <w:spacing w:val="2"/>
                <w:sz w:val="24"/>
                <w:szCs w:val="24"/>
                <w:vertAlign w:val="subscript"/>
                <w:lang w:val="en-GB" w:eastAsia="en-GB"/>
              </w:rPr>
              <w:t>premod</w:t>
            </w:r>
            <w:r w:rsidRPr="00EC2265">
              <w:rPr>
                <w:rFonts w:ascii="Georgia" w:eastAsia="Times New Roman" w:hAnsi="Georgia" w:cs="Times New Roman"/>
                <w:color w:val="333333"/>
                <w:spacing w:val="2"/>
                <w:sz w:val="24"/>
                <w:szCs w:val="24"/>
                <w:lang w:val="en-GB" w:eastAsia="en-GB"/>
              </w:rPr>
              <w:t> moment</w:t>
            </w:r>
            <w:r w:rsidRPr="00EC2265">
              <w:rPr>
                <w:rFonts w:ascii="Georgia" w:eastAsia="Times New Roman" w:hAnsi="Georgia" w:cs="Times New Roman"/>
                <w:color w:val="333333"/>
                <w:spacing w:val="2"/>
                <w:sz w:val="24"/>
                <w:szCs w:val="24"/>
                <w:vertAlign w:val="subscript"/>
                <w:lang w:val="en-GB" w:eastAsia="en-GB"/>
              </w:rPr>
              <w:t>head</w:t>
            </w:r>
            <w:r w:rsidRPr="00EC2265">
              <w:rPr>
                <w:rFonts w:ascii="Georgia" w:eastAsia="Times New Roman" w:hAnsi="Georgia" w:cs="Times New Roman"/>
                <w:color w:val="333333"/>
                <w:spacing w:val="2"/>
                <w:sz w:val="24"/>
                <w:szCs w:val="24"/>
                <w:lang w:val="en-GB" w:eastAsia="en-GB"/>
              </w:rPr>
              <w:t> [when she was close enough to Larry to look intimate]</w:t>
            </w:r>
            <w:r w:rsidRPr="00EC2265">
              <w:rPr>
                <w:rFonts w:ascii="Georgia" w:eastAsia="Times New Roman" w:hAnsi="Georgia" w:cs="Times New Roman"/>
                <w:color w:val="333333"/>
                <w:spacing w:val="2"/>
                <w:sz w:val="24"/>
                <w:szCs w:val="24"/>
                <w:vertAlign w:val="subscript"/>
                <w:lang w:val="en-GB" w:eastAsia="en-GB"/>
              </w:rPr>
              <w:t>postmod</w:t>
            </w:r>
            <w:r w:rsidRPr="00EC2265">
              <w:rPr>
                <w:rFonts w:ascii="Georgia" w:eastAsia="Times New Roman" w:hAnsi="Georgia" w:cs="Times New Roman"/>
                <w:color w:val="333333"/>
                <w:spacing w:val="2"/>
                <w:sz w:val="24"/>
                <w:szCs w:val="24"/>
                <w:lang w:val="en-GB" w:eastAsia="en-GB"/>
              </w:rPr>
              <w:t>]</w:t>
            </w:r>
            <w:r w:rsidRPr="00EC2265">
              <w:rPr>
                <w:rFonts w:ascii="Georgia" w:eastAsia="Times New Roman" w:hAnsi="Georgia" w:cs="Times New Roman"/>
                <w:color w:val="333333"/>
                <w:spacing w:val="2"/>
                <w:sz w:val="24"/>
                <w:szCs w:val="24"/>
                <w:vertAlign w:val="subscript"/>
                <w:lang w:val="en-GB" w:eastAsia="en-GB"/>
              </w:rPr>
              <w:t>prepositional complement</w:t>
            </w:r>
            <w:r w:rsidRPr="00EC2265">
              <w:rPr>
                <w:rFonts w:ascii="Georgia" w:eastAsia="Times New Roman" w:hAnsi="Georgia" w:cs="Times New Roman"/>
                <w:color w:val="333333"/>
                <w:spacing w:val="2"/>
                <w:sz w:val="24"/>
                <w:szCs w:val="24"/>
                <w:lang w:val="en-GB" w:eastAsia="en-GB"/>
              </w:rPr>
              <w:t>]</w:t>
            </w:r>
            <w:r w:rsidRPr="00EC2265">
              <w:rPr>
                <w:rFonts w:ascii="Georgia" w:eastAsia="Times New Roman" w:hAnsi="Georgia" w:cs="Times New Roman"/>
                <w:color w:val="333333"/>
                <w:spacing w:val="2"/>
                <w:sz w:val="24"/>
                <w:szCs w:val="24"/>
                <w:vertAlign w:val="subscript"/>
                <w:lang w:val="en-GB" w:eastAsia="en-GB"/>
              </w:rPr>
              <w:t>adjunct</w:t>
            </w:r>
            <w:r w:rsidRPr="00EC2265">
              <w:rPr>
                <w:rFonts w:ascii="Georgia" w:eastAsia="Times New Roman" w:hAnsi="Georgia" w:cs="Times New Roman"/>
                <w:color w:val="333333"/>
                <w:spacing w:val="2"/>
                <w:sz w:val="24"/>
                <w:szCs w:val="24"/>
                <w:lang w:val="en-GB" w:eastAsia="en-GB"/>
              </w:rPr>
              <w:t> Jeremy had glanced up … .</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21"/>
        <w:gridCol w:w="8017"/>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b/>
                <w:bCs/>
                <w:color w:val="333333"/>
                <w:spacing w:val="2"/>
                <w:sz w:val="24"/>
                <w:szCs w:val="24"/>
                <w:lang w:val="en-GB" w:eastAsia="en-GB"/>
              </w:rPr>
              <w:t>The moment</w:t>
            </w:r>
            <w:r w:rsidRPr="00EC2265">
              <w:rPr>
                <w:rFonts w:ascii="Georgia" w:eastAsia="Times New Roman" w:hAnsi="Georgia" w:cs="Times New Roman"/>
                <w:color w:val="333333"/>
                <w:spacing w:val="2"/>
                <w:sz w:val="24"/>
                <w:szCs w:val="24"/>
                <w:lang w:val="en-GB" w:eastAsia="en-GB"/>
              </w:rPr>
              <w:t> Jordan is rid of Bruce, he will swoop to take Steve McMahon from Blackpool. (WBO_UKNewspaper)</w:t>
            </w:r>
            <w:r w:rsidRPr="00EC2265">
              <w:rPr>
                <w:rFonts w:ascii="Georgia" w:eastAsia="Times New Roman" w:hAnsi="Georgia" w:cs="Times New Roman"/>
                <w:color w:val="333333"/>
                <w:spacing w:val="2"/>
                <w:sz w:val="24"/>
                <w:szCs w:val="24"/>
                <w:lang w:val="en-GB" w:eastAsia="en-GB"/>
              </w:rPr>
              <w:br/>
              <w:t>[[The moment]</w:t>
            </w:r>
            <w:r w:rsidRPr="00EC2265">
              <w:rPr>
                <w:rFonts w:ascii="Georgia" w:eastAsia="Times New Roman" w:hAnsi="Georgia" w:cs="Times New Roman"/>
                <w:color w:val="333333"/>
                <w:spacing w:val="2"/>
                <w:sz w:val="24"/>
                <w:szCs w:val="24"/>
                <w:vertAlign w:val="subscript"/>
                <w:lang w:val="en-GB" w:eastAsia="en-GB"/>
              </w:rPr>
              <w:t>CS</w:t>
            </w:r>
            <w:r w:rsidRPr="00EC2265">
              <w:rPr>
                <w:rFonts w:ascii="Georgia" w:eastAsia="Times New Roman" w:hAnsi="Georgia" w:cs="Times New Roman"/>
                <w:color w:val="333333"/>
                <w:spacing w:val="2"/>
                <w:sz w:val="24"/>
                <w:szCs w:val="24"/>
                <w:lang w:val="en-GB" w:eastAsia="en-GB"/>
              </w:rPr>
              <w:t> Jordan is rid of Bruce]</w:t>
            </w:r>
            <w:r w:rsidRPr="00EC2265">
              <w:rPr>
                <w:rFonts w:ascii="Georgia" w:eastAsia="Times New Roman" w:hAnsi="Georgia" w:cs="Times New Roman"/>
                <w:color w:val="333333"/>
                <w:spacing w:val="2"/>
                <w:sz w:val="24"/>
                <w:szCs w:val="24"/>
                <w:vertAlign w:val="subscript"/>
                <w:lang w:val="en-GB" w:eastAsia="en-GB"/>
              </w:rPr>
              <w:t>subordinated clause</w:t>
            </w:r>
            <w:r w:rsidRPr="00EC2265">
              <w:rPr>
                <w:rFonts w:ascii="Georgia" w:eastAsia="Times New Roman" w:hAnsi="Georgia" w:cs="Times New Roman"/>
                <w:color w:val="333333"/>
                <w:spacing w:val="2"/>
                <w:sz w:val="24"/>
                <w:szCs w:val="24"/>
                <w:lang w:val="en-GB" w:eastAsia="en-GB"/>
              </w:rPr>
              <w:t> , [he will swoop …]</w:t>
            </w:r>
            <w:r w:rsidRPr="00EC2265">
              <w:rPr>
                <w:rFonts w:ascii="Georgia" w:eastAsia="Times New Roman" w:hAnsi="Georgia" w:cs="Times New Roman"/>
                <w:color w:val="333333"/>
                <w:spacing w:val="2"/>
                <w:sz w:val="24"/>
                <w:szCs w:val="24"/>
                <w:vertAlign w:val="subscript"/>
                <w:lang w:val="en-GB" w:eastAsia="en-GB"/>
              </w:rPr>
              <w:t>main clause</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19"/>
        <w:gridCol w:w="8019"/>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(3)</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Where are you mum, we love you. KYLIE McDowall shudders when the phone rings </w:t>
            </w:r>
            <w:r w:rsidRPr="00EC2265">
              <w:rPr>
                <w:rFonts w:ascii="Georgia" w:eastAsia="Times New Roman" w:hAnsi="Georgia" w:cs="Times New Roman"/>
                <w:b/>
                <w:bCs/>
                <w:color w:val="333333"/>
                <w:spacing w:val="2"/>
                <w:sz w:val="24"/>
                <w:szCs w:val="24"/>
                <w:lang w:val="en-GB" w:eastAsia="en-GB"/>
              </w:rPr>
              <w:t>for</w:t>
            </w:r>
            <w:r w:rsidRPr="00EC2265">
              <w:rPr>
                <w:rFonts w:ascii="Georgia" w:eastAsia="Times New Roman" w:hAnsi="Georgia" w:cs="Times New Roman"/>
                <w:color w:val="333333"/>
                <w:spacing w:val="2"/>
                <w:sz w:val="24"/>
                <w:szCs w:val="24"/>
                <w:lang w:val="en-GB" w:eastAsia="en-GB"/>
              </w:rPr>
              <w:t> </w:t>
            </w:r>
            <w:r w:rsidRPr="00EC2265">
              <w:rPr>
                <w:rFonts w:ascii="Georgia" w:eastAsia="Times New Roman" w:hAnsi="Georgia" w:cs="Times New Roman"/>
                <w:b/>
                <w:bCs/>
                <w:color w:val="333333"/>
                <w:spacing w:val="2"/>
                <w:sz w:val="24"/>
                <w:szCs w:val="24"/>
                <w:lang w:val="en-GB" w:eastAsia="en-GB"/>
              </w:rPr>
              <w:t>fear</w:t>
            </w:r>
            <w:r w:rsidRPr="00EC2265">
              <w:rPr>
                <w:rFonts w:ascii="Georgia" w:eastAsia="Times New Roman" w:hAnsi="Georgia" w:cs="Times New Roman"/>
                <w:color w:val="333333"/>
                <w:spacing w:val="2"/>
                <w:sz w:val="24"/>
                <w:szCs w:val="24"/>
                <w:lang w:val="en-GB" w:eastAsia="en-GB"/>
              </w:rPr>
              <w:t> it could be bad news about her missing mother. (WBO_OzNews)</w:t>
            </w:r>
            <w:r w:rsidRPr="00EC2265">
              <w:rPr>
                <w:rFonts w:ascii="Georgia" w:eastAsia="Times New Roman" w:hAnsi="Georgia" w:cs="Times New Roman"/>
                <w:color w:val="333333"/>
                <w:spacing w:val="2"/>
                <w:sz w:val="24"/>
                <w:szCs w:val="24"/>
                <w:lang w:val="en-GB" w:eastAsia="en-GB"/>
              </w:rPr>
              <w:br/>
              <w:t>Kylie McDowall shudders … [for</w:t>
            </w:r>
            <w:r w:rsidRPr="00EC2265">
              <w:rPr>
                <w:rFonts w:ascii="Georgia" w:eastAsia="Times New Roman" w:hAnsi="Georgia" w:cs="Times New Roman"/>
                <w:color w:val="333333"/>
                <w:spacing w:val="2"/>
                <w:sz w:val="24"/>
                <w:szCs w:val="24"/>
                <w:vertAlign w:val="subscript"/>
                <w:lang w:val="en-GB" w:eastAsia="en-GB"/>
              </w:rPr>
              <w:t>prep</w:t>
            </w:r>
            <w:r w:rsidRPr="00EC2265">
              <w:rPr>
                <w:rFonts w:ascii="Georgia" w:eastAsia="Times New Roman" w:hAnsi="Georgia" w:cs="Times New Roman"/>
                <w:color w:val="333333"/>
                <w:spacing w:val="2"/>
                <w:sz w:val="24"/>
                <w:szCs w:val="24"/>
                <w:lang w:val="en-GB" w:eastAsia="en-GB"/>
              </w:rPr>
              <w:t> [fear</w:t>
            </w:r>
            <w:r w:rsidRPr="00EC2265">
              <w:rPr>
                <w:rFonts w:ascii="Georgia" w:eastAsia="Times New Roman" w:hAnsi="Georgia" w:cs="Times New Roman"/>
                <w:color w:val="333333"/>
                <w:spacing w:val="2"/>
                <w:sz w:val="24"/>
                <w:szCs w:val="24"/>
                <w:vertAlign w:val="subscript"/>
                <w:lang w:val="en-GB" w:eastAsia="en-GB"/>
              </w:rPr>
              <w:t>head</w:t>
            </w:r>
            <w:r w:rsidRPr="00EC2265">
              <w:rPr>
                <w:rFonts w:ascii="Georgia" w:eastAsia="Times New Roman" w:hAnsi="Georgia" w:cs="Times New Roman"/>
                <w:color w:val="333333"/>
                <w:spacing w:val="2"/>
                <w:sz w:val="24"/>
                <w:szCs w:val="24"/>
                <w:lang w:val="en-GB" w:eastAsia="en-GB"/>
              </w:rPr>
              <w:t> [it could be bad news about her missing mother]</w:t>
            </w:r>
            <w:r w:rsidRPr="00EC2265">
              <w:rPr>
                <w:rFonts w:ascii="Georgia" w:eastAsia="Times New Roman" w:hAnsi="Georgia" w:cs="Times New Roman"/>
                <w:color w:val="333333"/>
                <w:spacing w:val="2"/>
                <w:sz w:val="24"/>
                <w:szCs w:val="24"/>
                <w:vertAlign w:val="subscript"/>
                <w:lang w:val="en-GB" w:eastAsia="en-GB"/>
              </w:rPr>
              <w:t>complement</w:t>
            </w:r>
            <w:r w:rsidRPr="00EC2265">
              <w:rPr>
                <w:rFonts w:ascii="Georgia" w:eastAsia="Times New Roman" w:hAnsi="Georgia" w:cs="Times New Roman"/>
                <w:color w:val="333333"/>
                <w:spacing w:val="2"/>
                <w:sz w:val="24"/>
                <w:szCs w:val="24"/>
                <w:lang w:val="en-GB" w:eastAsia="en-GB"/>
              </w:rPr>
              <w:t>]</w:t>
            </w:r>
            <w:r w:rsidRPr="00EC2265">
              <w:rPr>
                <w:rFonts w:ascii="Georgia" w:eastAsia="Times New Roman" w:hAnsi="Georgia" w:cs="Times New Roman"/>
                <w:color w:val="333333"/>
                <w:spacing w:val="2"/>
                <w:sz w:val="24"/>
                <w:szCs w:val="24"/>
                <w:vertAlign w:val="subscript"/>
                <w:lang w:val="en-GB" w:eastAsia="en-GB"/>
              </w:rPr>
              <w:t>prepositional complement</w:t>
            </w:r>
            <w:r w:rsidRPr="00EC2265">
              <w:rPr>
                <w:rFonts w:ascii="Georgia" w:eastAsia="Times New Roman" w:hAnsi="Georgia" w:cs="Times New Roman"/>
                <w:color w:val="333333"/>
                <w:spacing w:val="2"/>
                <w:sz w:val="24"/>
                <w:szCs w:val="24"/>
                <w:lang w:val="en-GB" w:eastAsia="en-GB"/>
              </w:rPr>
              <w:t>]</w:t>
            </w:r>
            <w:r w:rsidRPr="00EC2265">
              <w:rPr>
                <w:rFonts w:ascii="Georgia" w:eastAsia="Times New Roman" w:hAnsi="Georgia" w:cs="Times New Roman"/>
                <w:color w:val="333333"/>
                <w:spacing w:val="2"/>
                <w:sz w:val="24"/>
                <w:szCs w:val="24"/>
                <w:vertAlign w:val="subscript"/>
                <w:lang w:val="en-GB" w:eastAsia="en-GB"/>
              </w:rPr>
              <w:t>adjunct</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22"/>
        <w:gridCol w:w="8016"/>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(4)</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In Silicon Valley, long work hours are a badge of honor. The warp speed of innovation keeps many at full throttle </w:t>
            </w:r>
            <w:r w:rsidRPr="00EC2265">
              <w:rPr>
                <w:rFonts w:ascii="Georgia" w:eastAsia="Times New Roman" w:hAnsi="Georgia" w:cs="Times New Roman"/>
                <w:b/>
                <w:bCs/>
                <w:color w:val="333333"/>
                <w:spacing w:val="2"/>
                <w:sz w:val="24"/>
                <w:szCs w:val="24"/>
                <w:lang w:val="en-GB" w:eastAsia="en-GB"/>
              </w:rPr>
              <w:t>for</w:t>
            </w:r>
            <w:r w:rsidRPr="00EC2265">
              <w:rPr>
                <w:rFonts w:ascii="Georgia" w:eastAsia="Times New Roman" w:hAnsi="Georgia" w:cs="Times New Roman"/>
                <w:color w:val="333333"/>
                <w:spacing w:val="2"/>
                <w:sz w:val="24"/>
                <w:szCs w:val="24"/>
                <w:lang w:val="en-GB" w:eastAsia="en-GB"/>
              </w:rPr>
              <w:t> </w:t>
            </w:r>
            <w:r w:rsidRPr="00EC2265">
              <w:rPr>
                <w:rFonts w:ascii="Georgia" w:eastAsia="Times New Roman" w:hAnsi="Georgia" w:cs="Times New Roman"/>
                <w:b/>
                <w:bCs/>
                <w:color w:val="333333"/>
                <w:spacing w:val="2"/>
                <w:sz w:val="24"/>
                <w:szCs w:val="24"/>
                <w:lang w:val="en-GB" w:eastAsia="en-GB"/>
              </w:rPr>
              <w:t>fear</w:t>
            </w:r>
            <w:r w:rsidRPr="00EC2265">
              <w:rPr>
                <w:rFonts w:ascii="Georgia" w:eastAsia="Times New Roman" w:hAnsi="Georgia" w:cs="Times New Roman"/>
                <w:color w:val="333333"/>
                <w:spacing w:val="2"/>
                <w:sz w:val="24"/>
                <w:szCs w:val="24"/>
                <w:lang w:val="en-GB" w:eastAsia="en-GB"/>
              </w:rPr>
              <w:t> someone else will beat them to the next thing (WBO_USNews)</w:t>
            </w:r>
            <w:r w:rsidRPr="00EC2265">
              <w:rPr>
                <w:rFonts w:ascii="Georgia" w:eastAsia="Times New Roman" w:hAnsi="Georgia" w:cs="Times New Roman"/>
                <w:color w:val="333333"/>
                <w:spacing w:val="2"/>
                <w:sz w:val="24"/>
                <w:szCs w:val="24"/>
                <w:lang w:val="en-GB" w:eastAsia="en-GB"/>
              </w:rPr>
              <w:br/>
              <w:t>[The warp speed of innovation keeps many at full throttle]</w:t>
            </w:r>
            <w:r w:rsidRPr="00EC2265">
              <w:rPr>
                <w:rFonts w:ascii="Georgia" w:eastAsia="Times New Roman" w:hAnsi="Georgia" w:cs="Times New Roman"/>
                <w:color w:val="333333"/>
                <w:spacing w:val="2"/>
                <w:sz w:val="24"/>
                <w:szCs w:val="24"/>
                <w:vertAlign w:val="subscript"/>
                <w:lang w:val="en-GB" w:eastAsia="en-GB"/>
              </w:rPr>
              <w:t>main clause</w:t>
            </w:r>
            <w:r w:rsidRPr="00EC2265">
              <w:rPr>
                <w:rFonts w:ascii="Georgia" w:eastAsia="Times New Roman" w:hAnsi="Georgia" w:cs="Times New Roman"/>
                <w:color w:val="333333"/>
                <w:spacing w:val="2"/>
                <w:sz w:val="24"/>
                <w:szCs w:val="24"/>
                <w:lang w:val="en-GB" w:eastAsia="en-GB"/>
              </w:rPr>
              <w:t> [[for fear]</w:t>
            </w:r>
            <w:r w:rsidRPr="00EC2265">
              <w:rPr>
                <w:rFonts w:ascii="Georgia" w:eastAsia="Times New Roman" w:hAnsi="Georgia" w:cs="Times New Roman"/>
                <w:color w:val="333333"/>
                <w:spacing w:val="2"/>
                <w:sz w:val="24"/>
                <w:szCs w:val="24"/>
                <w:vertAlign w:val="subscript"/>
                <w:lang w:val="en-GB" w:eastAsia="en-GB"/>
              </w:rPr>
              <w:t>CS</w:t>
            </w:r>
            <w:r w:rsidRPr="00EC2265">
              <w:rPr>
                <w:rFonts w:ascii="Georgia" w:eastAsia="Times New Roman" w:hAnsi="Georgia" w:cs="Times New Roman"/>
                <w:color w:val="333333"/>
                <w:spacing w:val="2"/>
                <w:sz w:val="24"/>
                <w:szCs w:val="24"/>
                <w:lang w:val="en-GB" w:eastAsia="en-GB"/>
              </w:rPr>
              <w:t> someone else will beat them to the next thing]</w:t>
            </w:r>
            <w:r w:rsidRPr="00EC2265">
              <w:rPr>
                <w:rFonts w:ascii="Georgia" w:eastAsia="Times New Roman" w:hAnsi="Georgia" w:cs="Times New Roman"/>
                <w:color w:val="333333"/>
                <w:spacing w:val="2"/>
                <w:sz w:val="24"/>
                <w:szCs w:val="24"/>
                <w:vertAlign w:val="subscript"/>
                <w:lang w:val="en-GB" w:eastAsia="en-GB"/>
              </w:rPr>
              <w:t>subordinated clause</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At the same time, there are also differences between the source and target structures. CS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derives from prepositional phrases such as </w:t>
      </w:r>
      <w:r w:rsidRPr="00EC2265">
        <w:rPr>
          <w:rFonts w:ascii="Georgia" w:eastAsia="Times New Roman" w:hAnsi="Georgia" w:cs="Times New Roman"/>
          <w:i/>
          <w:iCs/>
          <w:color w:val="000000"/>
          <w:spacing w:val="2"/>
          <w:sz w:val="24"/>
          <w:szCs w:val="24"/>
          <w:lang w:val="en-GB" w:eastAsia="en-GB"/>
        </w:rPr>
        <w:t>(at/in/from)</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the moment (that)</w:t>
      </w:r>
      <w:r w:rsidRPr="00EC2265">
        <w:rPr>
          <w:rFonts w:ascii="Georgia" w:eastAsia="Times New Roman" w:hAnsi="Georgia" w:cs="Times New Roman"/>
          <w:color w:val="000000"/>
          <w:spacing w:val="2"/>
          <w:sz w:val="24"/>
          <w:szCs w:val="24"/>
          <w:lang w:val="en-GB" w:eastAsia="en-GB"/>
        </w:rPr>
        <w:t>, whose NP contains a relative clause. The grammaticalization process it is currently engaged in is, as noted in Smith (</w:t>
      </w:r>
      <w:hyperlink r:id="rId39"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123) similar to that of the subordinator </w:t>
      </w:r>
      <w:r w:rsidRPr="00EC2265">
        <w:rPr>
          <w:rFonts w:ascii="Georgia" w:eastAsia="Times New Roman" w:hAnsi="Georgia" w:cs="Times New Roman"/>
          <w:i/>
          <w:iCs/>
          <w:color w:val="000000"/>
          <w:spacing w:val="2"/>
          <w:sz w:val="24"/>
          <w:szCs w:val="24"/>
          <w:lang w:val="en-GB" w:eastAsia="en-GB"/>
        </w:rPr>
        <w:t>while</w:t>
      </w:r>
      <w:r w:rsidRPr="00EC2265">
        <w:rPr>
          <w:rFonts w:ascii="Georgia" w:eastAsia="Times New Roman" w:hAnsi="Georgia" w:cs="Times New Roman"/>
          <w:color w:val="000000"/>
          <w:spacing w:val="2"/>
          <w:sz w:val="24"/>
          <w:szCs w:val="24"/>
          <w:lang w:val="en-GB" w:eastAsia="en-GB"/>
        </w:rPr>
        <w:t>, which goes back to Old English </w:t>
      </w:r>
      <w:r w:rsidRPr="00EC2265">
        <w:rPr>
          <w:rFonts w:ascii="Georgia" w:eastAsia="Times New Roman" w:hAnsi="Georgia" w:cs="Times New Roman"/>
          <w:i/>
          <w:iCs/>
          <w:color w:val="000000"/>
          <w:spacing w:val="2"/>
          <w:sz w:val="24"/>
          <w:szCs w:val="24"/>
          <w:lang w:val="en-GB" w:eastAsia="en-GB"/>
        </w:rPr>
        <w:t>þá hwíle þe</w:t>
      </w:r>
      <w:r w:rsidRPr="00EC2265">
        <w:rPr>
          <w:rFonts w:ascii="Georgia" w:eastAsia="Times New Roman" w:hAnsi="Georgia" w:cs="Times New Roman"/>
          <w:color w:val="000000"/>
          <w:spacing w:val="2"/>
          <w:sz w:val="24"/>
          <w:szCs w:val="24"/>
          <w:lang w:val="en-GB" w:eastAsia="en-GB"/>
        </w:rPr>
        <w:t>(Hopper &amp; Traugott </w:t>
      </w:r>
      <w:hyperlink r:id="rId40" w:anchor="hopper_traugott_2003" w:history="1">
        <w:r w:rsidRPr="00EC2265">
          <w:rPr>
            <w:rFonts w:ascii="Georgia" w:eastAsia="Times New Roman" w:hAnsi="Georgia" w:cs="Times New Roman"/>
            <w:color w:val="0C5790"/>
            <w:spacing w:val="2"/>
            <w:sz w:val="24"/>
            <w:szCs w:val="24"/>
            <w:u w:val="single"/>
            <w:lang w:val="en-GB" w:eastAsia="en-GB"/>
          </w:rPr>
          <w:t>2003</w:t>
        </w:r>
      </w:hyperlink>
      <w:r w:rsidRPr="00EC2265">
        <w:rPr>
          <w:rFonts w:ascii="Georgia" w:eastAsia="Times New Roman" w:hAnsi="Georgia" w:cs="Times New Roman"/>
          <w:color w:val="000000"/>
          <w:spacing w:val="2"/>
          <w:sz w:val="24"/>
          <w:szCs w:val="24"/>
          <w:lang w:val="en-GB" w:eastAsia="en-GB"/>
        </w:rPr>
        <w:t>: 184), translatable as ‘at the time that’. CS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on the other hand, originates in a source construction with a preposition followed by an NP with a complement clause (</w:t>
      </w:r>
      <w:r w:rsidRPr="00EC2265">
        <w:rPr>
          <w:rFonts w:ascii="Georgia" w:eastAsia="Times New Roman" w:hAnsi="Georgia" w:cs="Times New Roman"/>
          <w:i/>
          <w:iCs/>
          <w:color w:val="000000"/>
          <w:spacing w:val="2"/>
          <w:sz w:val="24"/>
          <w:szCs w:val="24"/>
          <w:lang w:val="en-GB" w:eastAsia="en-GB"/>
        </w:rPr>
        <w:t>for/out of/in/on fear(s)</w:t>
      </w:r>
      <w:r w:rsidRPr="00EC2265">
        <w:rPr>
          <w:rFonts w:ascii="Georgia" w:eastAsia="Times New Roman" w:hAnsi="Georgia" w:cs="Times New Roman"/>
          <w:color w:val="000000"/>
          <w:spacing w:val="2"/>
          <w:sz w:val="24"/>
          <w:szCs w:val="24"/>
          <w:lang w:val="en-GB" w:eastAsia="en-GB"/>
        </w:rPr>
        <w:t>), which makes it similar to a CS like </w:t>
      </w:r>
      <w:r w:rsidRPr="00EC2265">
        <w:rPr>
          <w:rFonts w:ascii="Georgia" w:eastAsia="Times New Roman" w:hAnsi="Georgia" w:cs="Times New Roman"/>
          <w:i/>
          <w:iCs/>
          <w:color w:val="000000"/>
          <w:spacing w:val="2"/>
          <w:sz w:val="24"/>
          <w:szCs w:val="24"/>
          <w:lang w:val="en-GB" w:eastAsia="en-GB"/>
        </w:rPr>
        <w:t>in order that</w:t>
      </w:r>
      <w:r w:rsidRPr="00EC2265">
        <w:rPr>
          <w:rFonts w:ascii="Georgia" w:eastAsia="Times New Roman" w:hAnsi="Georgia" w:cs="Times New Roman"/>
          <w:color w:val="000000"/>
          <w:spacing w:val="2"/>
          <w:sz w:val="24"/>
          <w:szCs w:val="24"/>
          <w:lang w:val="en-GB" w:eastAsia="en-GB"/>
        </w:rPr>
        <w:t> (Nykiel </w:t>
      </w:r>
      <w:hyperlink r:id="rId41" w:anchor="nykiel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and Łęcki &amp; Nykiel </w:t>
      </w:r>
      <w:hyperlink r:id="rId42" w:anchor="%C5%82%C4%99cki_nykiel_2016" w:history="1">
        <w:r w:rsidRPr="00EC2265">
          <w:rPr>
            <w:rFonts w:ascii="Georgia" w:eastAsia="Times New Roman" w:hAnsi="Georgia" w:cs="Times New Roman"/>
            <w:color w:val="0C5790"/>
            <w:spacing w:val="2"/>
            <w:sz w:val="24"/>
            <w:szCs w:val="24"/>
            <w:u w:val="single"/>
            <w:lang w:val="en-GB" w:eastAsia="en-GB"/>
          </w:rPr>
          <w:t>2016</w:t>
        </w:r>
      </w:hyperlink>
      <w:r w:rsidRPr="00EC2265">
        <w:rPr>
          <w:rFonts w:ascii="Georgia" w:eastAsia="Times New Roman" w:hAnsi="Georgia" w:cs="Times New Roman"/>
          <w:color w:val="000000"/>
          <w:spacing w:val="2"/>
          <w:sz w:val="24"/>
          <w:szCs w:val="24"/>
          <w:lang w:val="en-GB" w:eastAsia="en-GB"/>
        </w:rPr>
        <w:t>). These differences seem to motivate some divergences in decategorialization processes. Decategorialization refers to the loss of morphosyntactic properties related to the discourse function of the source construction which are no longer necessary for the target construction (Hopper </w:t>
      </w:r>
      <w:hyperlink r:id="rId43" w:anchor="hopp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30–31). With the emergent CSs considered here, the decategorialization of the NPs is motivated by their semantic reanalysis from identifying a specific moment in time or a specific fear to a relational meaning coded by the subordinator, with </w:t>
      </w:r>
      <w:r w:rsidRPr="00EC2265">
        <w:rPr>
          <w:rFonts w:ascii="Georgia" w:eastAsia="Times New Roman" w:hAnsi="Georgia" w:cs="Times New Roman"/>
          <w:i/>
          <w:iCs/>
          <w:color w:val="000000"/>
          <w:spacing w:val="2"/>
          <w:sz w:val="24"/>
          <w:szCs w:val="24"/>
          <w:lang w:val="en-GB" w:eastAsia="en-GB"/>
        </w:rPr>
        <w:t>the moment </w:t>
      </w:r>
      <w:r w:rsidRPr="00EC2265">
        <w:rPr>
          <w:rFonts w:ascii="Georgia" w:eastAsia="Times New Roman" w:hAnsi="Georgia" w:cs="Times New Roman"/>
          <w:color w:val="000000"/>
          <w:spacing w:val="2"/>
          <w:sz w:val="24"/>
          <w:szCs w:val="24"/>
          <w:lang w:val="en-GB" w:eastAsia="en-GB"/>
        </w:rPr>
        <w:t>coming to mean ‘as soon as’ or ‘when’,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expressing ‘lest’ or ‘in case’. CS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like </w:t>
      </w:r>
      <w:r w:rsidRPr="00EC2265">
        <w:rPr>
          <w:rFonts w:ascii="Georgia" w:eastAsia="Times New Roman" w:hAnsi="Georgia" w:cs="Times New Roman"/>
          <w:i/>
          <w:iCs/>
          <w:color w:val="000000"/>
          <w:spacing w:val="2"/>
          <w:sz w:val="24"/>
          <w:szCs w:val="24"/>
          <w:lang w:val="en-GB" w:eastAsia="en-GB"/>
        </w:rPr>
        <w:t>while</w:t>
      </w:r>
      <w:r w:rsidRPr="00EC2265">
        <w:rPr>
          <w:rFonts w:ascii="Georgia" w:eastAsia="Times New Roman" w:hAnsi="Georgia" w:cs="Times New Roman"/>
          <w:color w:val="000000"/>
          <w:spacing w:val="2"/>
          <w:sz w:val="24"/>
          <w:szCs w:val="24"/>
          <w:lang w:val="en-GB" w:eastAsia="en-GB"/>
        </w:rPr>
        <w:t>, drops the preposition in its most advanced stage of grammaticalization, but keeps the article, while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like </w:t>
      </w:r>
      <w:r w:rsidRPr="00EC2265">
        <w:rPr>
          <w:rFonts w:ascii="Georgia" w:eastAsia="Times New Roman" w:hAnsi="Georgia" w:cs="Times New Roman"/>
          <w:i/>
          <w:iCs/>
          <w:color w:val="000000"/>
          <w:spacing w:val="2"/>
          <w:sz w:val="24"/>
          <w:szCs w:val="24"/>
          <w:lang w:val="en-GB" w:eastAsia="en-GB"/>
        </w:rPr>
        <w:t>on condition</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in order</w:t>
      </w:r>
      <w:r w:rsidRPr="00EC2265">
        <w:rPr>
          <w:rFonts w:ascii="Georgia" w:eastAsia="Times New Roman" w:hAnsi="Georgia" w:cs="Times New Roman"/>
          <w:color w:val="000000"/>
          <w:spacing w:val="2"/>
          <w:sz w:val="24"/>
          <w:szCs w:val="24"/>
          <w:lang w:val="en-GB" w:eastAsia="en-GB"/>
        </w:rPr>
        <w:t>, keeps the preposition but drops the article. However, they share the tendency to drop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overarching shared patterns, coupled to some differences, provide an interesting window onto this relatively neglected area of grammaticalization. With these two case studies we want to contribute to a better understanding of semantic and formal features that mark the ongoing grammaticalization of CSs, i.e. features associated with bridging contexts, which semantically and syntactically allow both the lexical and grammatical reading, and isolating contexts, which have the grammatical meaning only (Diewald </w:t>
      </w:r>
      <w:hyperlink r:id="rId44"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Quantification of bridging contexts and unambiguously grammatical contexts will allow us to assess and compare degrees of grammaticalization. We will compare the differing degrees of grammaticalization of the two CSs in English as a whole, as well as the – slighter – varying degree across the main varieties of English: British, American and Australian. The latter question has not yet received much attention hitherto, even though a number of studies have reported higher degrees of grammaticalization of, e.g. </w:t>
      </w:r>
      <w:r w:rsidRPr="00EC2265">
        <w:rPr>
          <w:rFonts w:ascii="Georgia" w:eastAsia="Times New Roman" w:hAnsi="Georgia" w:cs="Times New Roman"/>
          <w:i/>
          <w:iCs/>
          <w:color w:val="000000"/>
          <w:spacing w:val="2"/>
          <w:sz w:val="24"/>
          <w:szCs w:val="24"/>
          <w:lang w:val="en-GB" w:eastAsia="en-GB"/>
        </w:rPr>
        <w:t>kind of</w:t>
      </w:r>
      <w:r w:rsidRPr="00EC2265">
        <w:rPr>
          <w:rFonts w:ascii="Georgia" w:eastAsia="Times New Roman" w:hAnsi="Georgia" w:cs="Times New Roman"/>
          <w:color w:val="000000"/>
          <w:spacing w:val="2"/>
          <w:sz w:val="24"/>
          <w:szCs w:val="24"/>
          <w:lang w:val="en-GB" w:eastAsia="en-GB"/>
        </w:rPr>
        <w:t> in British English and </w:t>
      </w:r>
      <w:r w:rsidRPr="00EC2265">
        <w:rPr>
          <w:rFonts w:ascii="Georgia" w:eastAsia="Times New Roman" w:hAnsi="Georgia" w:cs="Times New Roman"/>
          <w:i/>
          <w:iCs/>
          <w:color w:val="000000"/>
          <w:spacing w:val="2"/>
          <w:sz w:val="24"/>
          <w:szCs w:val="24"/>
          <w:lang w:val="en-GB" w:eastAsia="en-GB"/>
        </w:rPr>
        <w:t>sort of</w:t>
      </w:r>
      <w:r w:rsidRPr="00EC2265">
        <w:rPr>
          <w:rFonts w:ascii="Georgia" w:eastAsia="Times New Roman" w:hAnsi="Georgia" w:cs="Times New Roman"/>
          <w:color w:val="000000"/>
          <w:spacing w:val="2"/>
          <w:sz w:val="24"/>
          <w:szCs w:val="24"/>
          <w:lang w:val="en-GB" w:eastAsia="en-GB"/>
        </w:rPr>
        <w:t> in American English (Brems </w:t>
      </w:r>
      <w:hyperlink r:id="rId45" w:anchor="brems_2011" w:history="1">
        <w:r w:rsidRPr="00EC2265">
          <w:rPr>
            <w:rFonts w:ascii="Georgia" w:eastAsia="Times New Roman" w:hAnsi="Georgia" w:cs="Times New Roman"/>
            <w:color w:val="0C5790"/>
            <w:spacing w:val="2"/>
            <w:sz w:val="24"/>
            <w:szCs w:val="24"/>
            <w:u w:val="single"/>
            <w:lang w:val="en-GB" w:eastAsia="en-GB"/>
          </w:rPr>
          <w:t>2011</w:t>
        </w:r>
      </w:hyperlink>
      <w:r w:rsidRPr="00EC2265">
        <w:rPr>
          <w:rFonts w:ascii="Georgia" w:eastAsia="Times New Roman" w:hAnsi="Georgia" w:cs="Times New Roman"/>
          <w:color w:val="000000"/>
          <w:spacing w:val="2"/>
          <w:sz w:val="24"/>
          <w:szCs w:val="24"/>
          <w:lang w:val="en-GB" w:eastAsia="en-GB"/>
        </w:rPr>
        <w:t>: 273), </w:t>
      </w:r>
      <w:r w:rsidRPr="00EC2265">
        <w:rPr>
          <w:rFonts w:ascii="Georgia" w:eastAsia="Times New Roman" w:hAnsi="Georgia" w:cs="Times New Roman"/>
          <w:i/>
          <w:iCs/>
          <w:color w:val="000000"/>
          <w:spacing w:val="2"/>
          <w:sz w:val="24"/>
          <w:szCs w:val="24"/>
          <w:lang w:val="en-GB" w:eastAsia="en-GB"/>
        </w:rPr>
        <w:t>heaps of</w:t>
      </w:r>
      <w:r w:rsidRPr="00EC2265">
        <w:rPr>
          <w:rFonts w:ascii="Georgia" w:eastAsia="Times New Roman" w:hAnsi="Georgia" w:cs="Times New Roman"/>
          <w:color w:val="000000"/>
          <w:spacing w:val="2"/>
          <w:sz w:val="24"/>
          <w:szCs w:val="24"/>
          <w:lang w:val="en-GB" w:eastAsia="en-GB"/>
        </w:rPr>
        <w:t> in British and Australian English and </w:t>
      </w:r>
      <w:r w:rsidRPr="00EC2265">
        <w:rPr>
          <w:rFonts w:ascii="Georgia" w:eastAsia="Times New Roman" w:hAnsi="Georgia" w:cs="Times New Roman"/>
          <w:i/>
          <w:iCs/>
          <w:color w:val="000000"/>
          <w:spacing w:val="2"/>
          <w:sz w:val="24"/>
          <w:szCs w:val="24"/>
          <w:lang w:val="en-GB" w:eastAsia="en-GB"/>
        </w:rPr>
        <w:t>a bunch of</w:t>
      </w:r>
      <w:r w:rsidRPr="00EC2265">
        <w:rPr>
          <w:rFonts w:ascii="Georgia" w:eastAsia="Times New Roman" w:hAnsi="Georgia" w:cs="Times New Roman"/>
          <w:color w:val="000000"/>
          <w:spacing w:val="2"/>
          <w:sz w:val="24"/>
          <w:szCs w:val="24"/>
          <w:lang w:val="en-GB" w:eastAsia="en-GB"/>
        </w:rPr>
        <w:t> in American English (Brems </w:t>
      </w:r>
      <w:hyperlink r:id="rId46" w:anchor="brems_2011" w:history="1">
        <w:r w:rsidRPr="00EC2265">
          <w:rPr>
            <w:rFonts w:ascii="Georgia" w:eastAsia="Times New Roman" w:hAnsi="Georgia" w:cs="Times New Roman"/>
            <w:color w:val="0C5790"/>
            <w:spacing w:val="2"/>
            <w:sz w:val="24"/>
            <w:szCs w:val="24"/>
            <w:u w:val="single"/>
            <w:lang w:val="en-GB" w:eastAsia="en-GB"/>
          </w:rPr>
          <w:t>2011</w:t>
        </w:r>
      </w:hyperlink>
      <w:r w:rsidRPr="00EC2265">
        <w:rPr>
          <w:rFonts w:ascii="Georgia" w:eastAsia="Times New Roman" w:hAnsi="Georgia" w:cs="Times New Roman"/>
          <w:color w:val="000000"/>
          <w:spacing w:val="2"/>
          <w:sz w:val="24"/>
          <w:szCs w:val="24"/>
          <w:lang w:val="en-GB" w:eastAsia="en-GB"/>
        </w:rPr>
        <w:t>: 145 and 180), and </w:t>
      </w:r>
      <w:r w:rsidRPr="00EC2265">
        <w:rPr>
          <w:rFonts w:ascii="Georgia" w:eastAsia="Times New Roman" w:hAnsi="Georgia" w:cs="Times New Roman"/>
          <w:i/>
          <w:iCs/>
          <w:color w:val="000000"/>
          <w:spacing w:val="2"/>
          <w:sz w:val="24"/>
          <w:szCs w:val="24"/>
          <w:lang w:val="en-GB" w:eastAsia="en-GB"/>
        </w:rPr>
        <w:t>loads of</w:t>
      </w:r>
      <w:r w:rsidRPr="00EC2265">
        <w:rPr>
          <w:rFonts w:ascii="Georgia" w:eastAsia="Times New Roman" w:hAnsi="Georgia" w:cs="Times New Roman"/>
          <w:color w:val="000000"/>
          <w:spacing w:val="2"/>
          <w:sz w:val="24"/>
          <w:szCs w:val="24"/>
          <w:lang w:val="en-GB" w:eastAsia="en-GB"/>
        </w:rPr>
        <w:t> in British English (Smith </w:t>
      </w:r>
      <w:hyperlink r:id="rId47" w:anchor="smith_2009" w:history="1">
        <w:r w:rsidRPr="00EC2265">
          <w:rPr>
            <w:rFonts w:ascii="Georgia" w:eastAsia="Times New Roman" w:hAnsi="Georgia" w:cs="Times New Roman"/>
            <w:color w:val="0C5790"/>
            <w:spacing w:val="2"/>
            <w:sz w:val="24"/>
            <w:szCs w:val="24"/>
            <w:u w:val="single"/>
            <w:lang w:val="en-GB" w:eastAsia="en-GB"/>
          </w:rPr>
          <w:t>2009</w:t>
        </w:r>
      </w:hyperlink>
      <w:r w:rsidRPr="00EC2265">
        <w:rPr>
          <w:rFonts w:ascii="Georgia" w:eastAsia="Times New Roman" w:hAnsi="Georgia" w:cs="Times New Roman"/>
          <w:color w:val="000000"/>
          <w:spacing w:val="2"/>
          <w:sz w:val="24"/>
          <w:szCs w:val="24"/>
          <w:lang w:val="en-GB" w:eastAsia="en-GB"/>
        </w:rPr>
        <w:t>: 172).</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view of these aims, each case study,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in Section </w:t>
      </w:r>
      <w:hyperlink r:id="rId48" w:anchor="sect2" w:history="1">
        <w:r w:rsidRPr="00EC2265">
          <w:rPr>
            <w:rFonts w:ascii="Georgia" w:eastAsia="Times New Roman" w:hAnsi="Georgia" w:cs="Times New Roman"/>
            <w:color w:val="0C5790"/>
            <w:spacing w:val="2"/>
            <w:sz w:val="24"/>
            <w:szCs w:val="24"/>
            <w:u w:val="single"/>
            <w:lang w:val="en-GB" w:eastAsia="en-GB"/>
          </w:rPr>
          <w:t>2</w:t>
        </w:r>
      </w:hyperlink>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in Section </w:t>
      </w:r>
      <w:hyperlink r:id="rId49" w:anchor="sect3" w:history="1">
        <w:r w:rsidRPr="00EC2265">
          <w:rPr>
            <w:rFonts w:ascii="Georgia" w:eastAsia="Times New Roman" w:hAnsi="Georgia" w:cs="Times New Roman"/>
            <w:color w:val="0C5790"/>
            <w:spacing w:val="2"/>
            <w:sz w:val="24"/>
            <w:szCs w:val="24"/>
            <w:u w:val="single"/>
            <w:lang w:val="en-GB" w:eastAsia="en-GB"/>
          </w:rPr>
          <w:t>3</w:t>
        </w:r>
      </w:hyperlink>
      <w:r w:rsidRPr="00EC2265">
        <w:rPr>
          <w:rFonts w:ascii="Georgia" w:eastAsia="Times New Roman" w:hAnsi="Georgia" w:cs="Times New Roman"/>
          <w:color w:val="000000"/>
          <w:spacing w:val="2"/>
          <w:sz w:val="24"/>
          <w:szCs w:val="24"/>
          <w:lang w:val="en-GB" w:eastAsia="en-GB"/>
        </w:rPr>
        <w:t>, will have the same structure, with the same topics being addressed in the following order: Data, Semantic reanalysis, Syntactic reanalysis, Decategorialization, Context types, Frequency, specialization and comparison across varieties of degree of grammaticalization. In Section </w:t>
      </w:r>
      <w:hyperlink r:id="rId50" w:anchor="sect4" w:history="1">
        <w:r w:rsidRPr="00EC2265">
          <w:rPr>
            <w:rFonts w:ascii="Georgia" w:eastAsia="Times New Roman" w:hAnsi="Georgia" w:cs="Times New Roman"/>
            <w:color w:val="0C5790"/>
            <w:spacing w:val="2"/>
            <w:sz w:val="24"/>
            <w:szCs w:val="24"/>
            <w:u w:val="single"/>
            <w:lang w:val="en-GB" w:eastAsia="en-GB"/>
          </w:rPr>
          <w:t>4</w:t>
        </w:r>
      </w:hyperlink>
      <w:r w:rsidRPr="00EC2265">
        <w:rPr>
          <w:rFonts w:ascii="Georgia" w:eastAsia="Times New Roman" w:hAnsi="Georgia" w:cs="Times New Roman"/>
          <w:color w:val="000000"/>
          <w:spacing w:val="2"/>
          <w:sz w:val="24"/>
          <w:szCs w:val="24"/>
          <w:lang w:val="en-GB" w:eastAsia="en-GB"/>
        </w:rPr>
        <w:t> we formulate both theoretical and descriptive generalizations, including a comparison of the degree of grammaticalization between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at large.</w:t>
      </w:r>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2. Case studies</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2.1 </w:t>
      </w:r>
      <w:r w:rsidRPr="00EC2265">
        <w:rPr>
          <w:rFonts w:ascii="Helvetica" w:eastAsia="Times New Roman" w:hAnsi="Helvetica" w:cs="Helvetica"/>
          <w:b/>
          <w:bCs/>
          <w:i/>
          <w:iCs/>
          <w:color w:val="666666"/>
          <w:sz w:val="24"/>
          <w:szCs w:val="24"/>
          <w:lang w:val="en-GB" w:eastAsia="en-GB"/>
        </w:rPr>
        <w:t>The moment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Smith (</w:t>
      </w:r>
      <w:hyperlink r:id="rId51"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a range of temporal adverbial expressions were investigated, using a set of ICE corpora as well as the British National Corpus (BNC) and the Corpus of Contemporary American English (COCA). The full list of items was: </w:t>
      </w:r>
      <w:r w:rsidRPr="00EC2265">
        <w:rPr>
          <w:rFonts w:ascii="Georgia" w:eastAsia="Times New Roman" w:hAnsi="Georgia" w:cs="Times New Roman"/>
          <w:i/>
          <w:iCs/>
          <w:color w:val="000000"/>
          <w:spacing w:val="2"/>
          <w:sz w:val="24"/>
          <w:szCs w:val="24"/>
          <w:lang w:val="en-GB" w:eastAsia="en-GB"/>
        </w:rPr>
        <w:t>(on) the day (that/when), (at) the instant (that/when), (at) the minute (that/when), (at) the moment (that/when) </w:t>
      </w:r>
      <w:r w:rsidRPr="00EC2265">
        <w:rPr>
          <w:rFonts w:ascii="Georgia" w:eastAsia="Times New Roman" w:hAnsi="Georgia" w:cs="Times New Roman"/>
          <w:color w:val="000000"/>
          <w:spacing w:val="2"/>
          <w:sz w:val="24"/>
          <w:szCs w:val="24"/>
          <w:lang w:val="en-GB" w:eastAsia="en-GB"/>
        </w:rPr>
        <w:t>and</w:t>
      </w:r>
      <w:r w:rsidRPr="00EC2265">
        <w:rPr>
          <w:rFonts w:ascii="Georgia" w:eastAsia="Times New Roman" w:hAnsi="Georgia" w:cs="Times New Roman"/>
          <w:i/>
          <w:iCs/>
          <w:color w:val="000000"/>
          <w:spacing w:val="2"/>
          <w:sz w:val="24"/>
          <w:szCs w:val="24"/>
          <w:lang w:val="en-GB" w:eastAsia="en-GB"/>
        </w:rPr>
        <w:t> (at) the time (that/when). </w:t>
      </w:r>
      <w:r w:rsidRPr="00EC2265">
        <w:rPr>
          <w:rFonts w:ascii="Georgia" w:eastAsia="Times New Roman" w:hAnsi="Georgia" w:cs="Times New Roman"/>
          <w:color w:val="000000"/>
          <w:spacing w:val="2"/>
          <w:sz w:val="24"/>
          <w:szCs w:val="24"/>
          <w:lang w:val="en-GB" w:eastAsia="en-GB"/>
        </w:rPr>
        <w:t>Of these, </w:t>
      </w:r>
      <w:r w:rsidRPr="00EC2265">
        <w:rPr>
          <w:rFonts w:ascii="Georgia" w:eastAsia="Times New Roman" w:hAnsi="Georgia" w:cs="Times New Roman"/>
          <w:i/>
          <w:iCs/>
          <w:color w:val="000000"/>
          <w:spacing w:val="2"/>
          <w:sz w:val="24"/>
          <w:szCs w:val="24"/>
          <w:lang w:val="en-GB" w:eastAsia="en-GB"/>
        </w:rPr>
        <w:t>(at) the moment (that/when)</w:t>
      </w:r>
      <w:r w:rsidRPr="00EC2265">
        <w:rPr>
          <w:rFonts w:ascii="Georgia" w:eastAsia="Times New Roman" w:hAnsi="Georgia" w:cs="Times New Roman"/>
          <w:color w:val="000000"/>
          <w:spacing w:val="2"/>
          <w:sz w:val="24"/>
          <w:szCs w:val="24"/>
          <w:lang w:val="en-GB" w:eastAsia="en-GB"/>
        </w:rPr>
        <w:t> proved to be the most commonly occurring in its fully elliptical form,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without a preceding preposition or following relativizer, and therefore the most readily analysable as a CS rather than an adverbial adjunct introducing a relative clause. A higher incidence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was found overall in written than in spoken genres, and it appeared to be more established in US than in British English, although the different time periods covered by the corpora used made direct comparison a little problematic.</w:t>
      </w:r>
    </w:p>
    <w:p w:rsidR="00EC2265" w:rsidRPr="00EC2265" w:rsidRDefault="00EC2265" w:rsidP="00EC2265">
      <w:pPr>
        <w:spacing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This study will therefore focus on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its possible variants within WordbanksOnline (</w:t>
      </w:r>
      <w:hyperlink r:id="rId52" w:anchor="wbo" w:history="1">
        <w:r w:rsidRPr="00EC2265">
          <w:rPr>
            <w:rFonts w:ascii="Georgia" w:eastAsia="Times New Roman" w:hAnsi="Georgia" w:cs="Times New Roman"/>
            <w:color w:val="0C5790"/>
            <w:spacing w:val="2"/>
            <w:sz w:val="24"/>
            <w:szCs w:val="24"/>
            <w:u w:val="single"/>
            <w:lang w:val="en-GB" w:eastAsia="en-GB"/>
          </w:rPr>
          <w:t>WBO</w:t>
        </w:r>
      </w:hyperlink>
      <w:r w:rsidRPr="00EC2265">
        <w:rPr>
          <w:rFonts w:ascii="Georgia" w:eastAsia="Times New Roman" w:hAnsi="Georgia" w:cs="Times New Roman"/>
          <w:color w:val="000000"/>
          <w:spacing w:val="2"/>
          <w:sz w:val="24"/>
          <w:szCs w:val="24"/>
          <w:lang w:val="en-GB" w:eastAsia="en-GB"/>
        </w:rPr>
        <w:t>), comparing the news subcorpora for British, US and Australian newspapers (BrNews (including the subcorpora of tabloid news (Sunnow) and broadsheet (Times), USNews and OzNews) as a coherent set of written texts that cover equivalent periods of time. Each of these corpora are of different size (BrNews containing approximately 95,585,840 words, USNews 64,910,623 and OzNews 29,223,275)  and therefore all frequencies will be normalized, per 1m words, for comparative purposes. </w:t>
      </w:r>
      <w:hyperlink r:id="rId53" w:anchor="_ftn3" w:tooltip="In the WBO release notes, the size of the  subcorpora is given in terms of tokens, which count, besides words and numbers,  punctuation marks. Because we wanted to normalize on the basis of words and  numbers only, we subtracted for each subcorpus the percentage that is taken up  by punctuation in the whole corpus, viz. 16.57%. We are aware of the fact that  this is only an approximation for each of the subcorpora." w:history="1">
        <w:r w:rsidRPr="00EC2265">
          <w:rPr>
            <w:rFonts w:ascii="Georgia" w:eastAsia="Times New Roman" w:hAnsi="Georgia" w:cs="Times New Roman"/>
            <w:color w:val="0C5790"/>
            <w:spacing w:val="2"/>
            <w:sz w:val="24"/>
            <w:szCs w:val="24"/>
            <w:u w:val="single"/>
            <w:lang w:val="en-GB" w:eastAsia="en-GB"/>
          </w:rPr>
          <w:t>[3]</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possible variants that were searched for are given in Table 2:</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795"/>
        <w:gridCol w:w="5511"/>
      </w:tblGrid>
      <w:tr w:rsidR="00EC2265" w:rsidRPr="00EC2265" w:rsidTr="00EC2265">
        <w:trPr>
          <w:tblCellSpacing w:w="15" w:type="dxa"/>
          <w:jc w:val="center"/>
        </w:trPr>
        <w:tc>
          <w:tcPr>
            <w:tcW w:w="3750" w:type="dxa"/>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ø</w:t>
            </w:r>
            <w:r w:rsidRPr="00EC2265">
              <w:rPr>
                <w:rFonts w:ascii="Helvetica" w:eastAsia="Times New Roman" w:hAnsi="Helvetica" w:cs="Helvetica"/>
                <w:b/>
                <w:bCs/>
                <w:sz w:val="24"/>
                <w:szCs w:val="24"/>
                <w:vertAlign w:val="subscript"/>
                <w:lang w:val="en-GB" w:eastAsia="en-GB"/>
              </w:rPr>
              <w:t>prep</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the</w:t>
            </w:r>
            <w:r w:rsidRPr="00EC2265">
              <w:rPr>
                <w:rFonts w:ascii="Helvetica" w:eastAsia="Times New Roman" w:hAnsi="Helvetica" w:cs="Helvetica"/>
                <w:b/>
                <w:bCs/>
                <w:sz w:val="24"/>
                <w:szCs w:val="24"/>
                <w:lang w:val="en-GB" w:eastAsia="en-GB"/>
              </w:rPr>
              <w:t> ø</w:t>
            </w:r>
            <w:r w:rsidRPr="00EC2265">
              <w:rPr>
                <w:rFonts w:ascii="Helvetica" w:eastAsia="Times New Roman" w:hAnsi="Helvetica" w:cs="Helvetica"/>
                <w:b/>
                <w:bCs/>
                <w:sz w:val="24"/>
                <w:szCs w:val="24"/>
                <w:vertAlign w:val="subscript"/>
                <w:lang w:val="en-GB" w:eastAsia="en-GB"/>
              </w:rPr>
              <w:t>mod</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moment</w:t>
            </w:r>
            <w:r w:rsidRPr="00EC2265">
              <w:rPr>
                <w:rFonts w:ascii="Helvetica" w:eastAsia="Times New Roman" w:hAnsi="Helvetica" w:cs="Helvetica"/>
                <w:b/>
                <w:bCs/>
                <w:sz w:val="24"/>
                <w:szCs w:val="24"/>
                <w:lang w:val="en-GB" w:eastAsia="en-GB"/>
              </w:rPr>
              <w:t> ø</w:t>
            </w:r>
            <w:r w:rsidRPr="00EC2265">
              <w:rPr>
                <w:rFonts w:ascii="Helvetica" w:eastAsia="Times New Roman" w:hAnsi="Helvetica" w:cs="Helvetica"/>
                <w:b/>
                <w:bCs/>
                <w:sz w:val="24"/>
                <w:szCs w:val="24"/>
                <w:vertAlign w:val="subscript"/>
                <w:lang w:val="en-GB" w:eastAsia="en-GB"/>
              </w:rPr>
              <w:t>rel</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Despite people flinging themselves at him </w:t>
            </w:r>
            <w:r w:rsidRPr="00EC2265">
              <w:rPr>
                <w:rFonts w:ascii="Helvetica" w:eastAsia="Times New Roman" w:hAnsi="Helvetica" w:cs="Helvetica"/>
                <w:b/>
                <w:bCs/>
                <w:i/>
                <w:iCs/>
                <w:sz w:val="24"/>
                <w:szCs w:val="24"/>
                <w:lang w:val="en-GB" w:eastAsia="en-GB"/>
              </w:rPr>
              <w:t>the moment</w:t>
            </w:r>
            <w:r w:rsidRPr="00EC2265">
              <w:rPr>
                <w:rFonts w:ascii="Helvetica" w:eastAsia="Times New Roman" w:hAnsi="Helvetica" w:cs="Helvetica"/>
                <w:i/>
                <w:iCs/>
                <w:sz w:val="24"/>
                <w:szCs w:val="24"/>
                <w:lang w:val="en-GB" w:eastAsia="en-GB"/>
              </w:rPr>
              <w:t> his dog-collar is off, poor Eddie never lets a smile disturb his lips</w:t>
            </w:r>
            <w:r w:rsidRPr="00EC2265">
              <w:rPr>
                <w:rFonts w:ascii="Helvetica" w:eastAsia="Times New Roman" w:hAnsi="Helvetica" w:cs="Helvetica"/>
                <w:sz w:val="24"/>
                <w:szCs w:val="24"/>
                <w:lang w:val="en-GB" w:eastAsia="en-GB"/>
              </w:rPr>
              <w:t> (WBO, BrNews)</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b/>
                <w:bCs/>
                <w:i/>
                <w:iCs/>
                <w:sz w:val="24"/>
                <w:szCs w:val="24"/>
                <w:lang w:val="en-GB" w:eastAsia="en-GB"/>
              </w:rPr>
              <w:t>the </w:t>
            </w:r>
            <w:r w:rsidRPr="00EC2265">
              <w:rPr>
                <w:rFonts w:ascii="Helvetica" w:eastAsia="Times New Roman" w:hAnsi="Helvetica" w:cs="Helvetica"/>
                <w:b/>
                <w:bCs/>
                <w:sz w:val="24"/>
                <w:szCs w:val="24"/>
                <w:vertAlign w:val="subscript"/>
                <w:lang w:val="en-GB" w:eastAsia="en-GB"/>
              </w:rPr>
              <w:t>mod</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moment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It wants, therefore, to act </w:t>
            </w:r>
            <w:r w:rsidRPr="00EC2265">
              <w:rPr>
                <w:rFonts w:ascii="Helvetica" w:eastAsia="Times New Roman" w:hAnsi="Helvetica" w:cs="Helvetica"/>
                <w:b/>
                <w:bCs/>
                <w:i/>
                <w:iCs/>
                <w:sz w:val="24"/>
                <w:szCs w:val="24"/>
                <w:lang w:val="en-GB" w:eastAsia="en-GB"/>
              </w:rPr>
              <w:t>the first moment</w:t>
            </w:r>
            <w:r w:rsidRPr="00EC2265">
              <w:rPr>
                <w:rFonts w:ascii="Helvetica" w:eastAsia="Times New Roman" w:hAnsi="Helvetica" w:cs="Helvetica"/>
                <w:i/>
                <w:iCs/>
                <w:sz w:val="24"/>
                <w:szCs w:val="24"/>
                <w:lang w:val="en-GB" w:eastAsia="en-GB"/>
              </w:rPr>
              <w:t> it becomes clear that inflationary pressure is building. </w:t>
            </w:r>
            <w:r w:rsidRPr="00EC2265">
              <w:rPr>
                <w:rFonts w:ascii="Helvetica" w:eastAsia="Times New Roman" w:hAnsi="Helvetica" w:cs="Helvetica"/>
                <w:sz w:val="24"/>
                <w:szCs w:val="24"/>
                <w:lang w:val="en-GB" w:eastAsia="en-GB"/>
              </w:rPr>
              <w:t>(WBO, BrNews)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vertAlign w:val="subscript"/>
                <w:lang w:val="en-GB" w:eastAsia="en-GB"/>
              </w:rPr>
              <w:t>prep</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the</w:t>
            </w:r>
            <w:r w:rsidRPr="00EC2265">
              <w:rPr>
                <w:rFonts w:ascii="Helvetica" w:eastAsia="Times New Roman" w:hAnsi="Helvetica" w:cs="Helvetica"/>
                <w:b/>
                <w:bCs/>
                <w:sz w:val="24"/>
                <w:szCs w:val="24"/>
                <w:lang w:val="en-GB" w:eastAsia="en-GB"/>
              </w:rPr>
              <w:t> ø</w:t>
            </w:r>
            <w:r w:rsidRPr="00EC2265">
              <w:rPr>
                <w:rFonts w:ascii="Helvetica" w:eastAsia="Times New Roman" w:hAnsi="Helvetica" w:cs="Helvetica"/>
                <w:b/>
                <w:bCs/>
                <w:sz w:val="24"/>
                <w:szCs w:val="24"/>
                <w:vertAlign w:val="subscript"/>
                <w:lang w:val="en-GB" w:eastAsia="en-GB"/>
              </w:rPr>
              <w:t>mod</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moment</w:t>
            </w:r>
            <w:r w:rsidRPr="00EC2265">
              <w:rPr>
                <w:rFonts w:ascii="Helvetica" w:eastAsia="Times New Roman" w:hAnsi="Helvetica" w:cs="Helvetica"/>
                <w:b/>
                <w:bCs/>
                <w:sz w:val="24"/>
                <w:szCs w:val="24"/>
                <w:lang w:val="en-GB" w:eastAsia="en-GB"/>
              </w:rPr>
              <w:t> ø</w:t>
            </w:r>
            <w:r w:rsidRPr="00EC2265">
              <w:rPr>
                <w:rFonts w:ascii="Helvetica" w:eastAsia="Times New Roman" w:hAnsi="Helvetica" w:cs="Helvetica"/>
                <w:b/>
                <w:bCs/>
                <w:sz w:val="24"/>
                <w:szCs w:val="24"/>
                <w:vertAlign w:val="subscript"/>
                <w:lang w:val="en-GB" w:eastAsia="en-GB"/>
              </w:rPr>
              <w:t>rel</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He was that way </w:t>
            </w:r>
            <w:r w:rsidRPr="00EC2265">
              <w:rPr>
                <w:rFonts w:ascii="Helvetica" w:eastAsia="Times New Roman" w:hAnsi="Helvetica" w:cs="Helvetica"/>
                <w:b/>
                <w:bCs/>
                <w:i/>
                <w:iCs/>
                <w:sz w:val="24"/>
                <w:szCs w:val="24"/>
                <w:lang w:val="en-GB" w:eastAsia="en-GB"/>
              </w:rPr>
              <w:t>from the moment</w:t>
            </w:r>
            <w:r w:rsidRPr="00EC2265">
              <w:rPr>
                <w:rFonts w:ascii="Helvetica" w:eastAsia="Times New Roman" w:hAnsi="Helvetica" w:cs="Helvetica"/>
                <w:i/>
                <w:iCs/>
                <w:sz w:val="24"/>
                <w:szCs w:val="24"/>
                <w:lang w:val="en-GB" w:eastAsia="en-GB"/>
              </w:rPr>
              <w:t> he got here. </w:t>
            </w:r>
            <w:r w:rsidRPr="00EC2265">
              <w:rPr>
                <w:rFonts w:ascii="Helvetica" w:eastAsia="Times New Roman" w:hAnsi="Helvetica" w:cs="Helvetica"/>
                <w:sz w:val="24"/>
                <w:szCs w:val="24"/>
                <w:lang w:val="en-GB" w:eastAsia="en-GB"/>
              </w:rPr>
              <w:t>(WBO, USNews)</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ø</w:t>
            </w:r>
            <w:r w:rsidRPr="00EC2265">
              <w:rPr>
                <w:rFonts w:ascii="Helvetica" w:eastAsia="Times New Roman" w:hAnsi="Helvetica" w:cs="Helvetica"/>
                <w:b/>
                <w:bCs/>
                <w:sz w:val="24"/>
                <w:szCs w:val="24"/>
                <w:vertAlign w:val="subscript"/>
                <w:lang w:val="en-GB" w:eastAsia="en-GB"/>
              </w:rPr>
              <w:t>prep</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the</w:t>
            </w:r>
            <w:r w:rsidRPr="00EC2265">
              <w:rPr>
                <w:rFonts w:ascii="Helvetica" w:eastAsia="Times New Roman" w:hAnsi="Helvetica" w:cs="Helvetica"/>
                <w:b/>
                <w:bCs/>
                <w:sz w:val="24"/>
                <w:szCs w:val="24"/>
                <w:lang w:val="en-GB" w:eastAsia="en-GB"/>
              </w:rPr>
              <w:t> ø</w:t>
            </w:r>
            <w:r w:rsidRPr="00EC2265">
              <w:rPr>
                <w:rFonts w:ascii="Helvetica" w:eastAsia="Times New Roman" w:hAnsi="Helvetica" w:cs="Helvetica"/>
                <w:b/>
                <w:bCs/>
                <w:sz w:val="24"/>
                <w:szCs w:val="24"/>
                <w:vertAlign w:val="subscript"/>
                <w:lang w:val="en-GB" w:eastAsia="en-GB"/>
              </w:rPr>
              <w:t>mod</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moment</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sz w:val="24"/>
                <w:szCs w:val="24"/>
                <w:vertAlign w:val="subscript"/>
                <w:lang w:val="en-GB" w:eastAsia="en-GB"/>
              </w:rPr>
              <w:t>rel</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…taste every mouthful and master the art of stopping eating </w:t>
            </w:r>
            <w:r w:rsidRPr="00EC2265">
              <w:rPr>
                <w:rFonts w:ascii="Helvetica" w:eastAsia="Times New Roman" w:hAnsi="Helvetica" w:cs="Helvetica"/>
                <w:b/>
                <w:bCs/>
                <w:i/>
                <w:iCs/>
                <w:sz w:val="24"/>
                <w:szCs w:val="24"/>
                <w:lang w:val="en-GB" w:eastAsia="en-GB"/>
              </w:rPr>
              <w:t>the moment that</w:t>
            </w:r>
            <w:r w:rsidRPr="00EC2265">
              <w:rPr>
                <w:rFonts w:ascii="Helvetica" w:eastAsia="Times New Roman" w:hAnsi="Helvetica" w:cs="Helvetica"/>
                <w:i/>
                <w:iCs/>
                <w:sz w:val="24"/>
                <w:szCs w:val="24"/>
                <w:lang w:val="en-GB" w:eastAsia="en-GB"/>
              </w:rPr>
              <w:t> you are full. </w:t>
            </w:r>
            <w:r w:rsidRPr="00EC2265">
              <w:rPr>
                <w:rFonts w:ascii="Helvetica" w:eastAsia="Times New Roman" w:hAnsi="Helvetica" w:cs="Helvetica"/>
                <w:sz w:val="24"/>
                <w:szCs w:val="24"/>
                <w:lang w:val="en-GB" w:eastAsia="en-GB"/>
              </w:rPr>
              <w:t>(WBO, Times)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vertAlign w:val="subscript"/>
                <w:lang w:val="en-GB" w:eastAsia="en-GB"/>
              </w:rPr>
              <w:t>prep</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the</w:t>
            </w:r>
            <w:r w:rsidRPr="00EC2265">
              <w:rPr>
                <w:rFonts w:ascii="Helvetica" w:eastAsia="Times New Roman" w:hAnsi="Helvetica" w:cs="Helvetica"/>
                <w:b/>
                <w:bCs/>
                <w:sz w:val="24"/>
                <w:szCs w:val="24"/>
                <w:lang w:val="en-GB" w:eastAsia="en-GB"/>
              </w:rPr>
              <w:t> ø</w:t>
            </w:r>
            <w:r w:rsidRPr="00EC2265">
              <w:rPr>
                <w:rFonts w:ascii="Helvetica" w:eastAsia="Times New Roman" w:hAnsi="Helvetica" w:cs="Helvetica"/>
                <w:b/>
                <w:bCs/>
                <w:sz w:val="24"/>
                <w:szCs w:val="24"/>
                <w:vertAlign w:val="subscript"/>
                <w:lang w:val="en-GB" w:eastAsia="en-GB"/>
              </w:rPr>
              <w:t>mod</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i/>
                <w:iCs/>
                <w:sz w:val="24"/>
                <w:szCs w:val="24"/>
                <w:lang w:val="en-GB" w:eastAsia="en-GB"/>
              </w:rPr>
              <w:t>moment</w:t>
            </w:r>
            <w:r w:rsidRPr="00EC2265">
              <w:rPr>
                <w:rFonts w:ascii="Helvetica" w:eastAsia="Times New Roman" w:hAnsi="Helvetica" w:cs="Helvetica"/>
                <w:b/>
                <w:bCs/>
                <w:sz w:val="24"/>
                <w:szCs w:val="24"/>
                <w:lang w:val="en-GB" w:eastAsia="en-GB"/>
              </w:rPr>
              <w:t> </w:t>
            </w:r>
            <w:r w:rsidRPr="00EC2265">
              <w:rPr>
                <w:rFonts w:ascii="Helvetica" w:eastAsia="Times New Roman" w:hAnsi="Helvetica" w:cs="Helvetica"/>
                <w:b/>
                <w:bCs/>
                <w:sz w:val="24"/>
                <w:szCs w:val="24"/>
                <w:vertAlign w:val="subscript"/>
                <w:lang w:val="en-GB" w:eastAsia="en-GB"/>
              </w:rPr>
              <w:t>rel</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Would the fiscal Nubians who guard him really let him loose </w:t>
            </w:r>
            <w:r w:rsidRPr="00EC2265">
              <w:rPr>
                <w:rFonts w:ascii="Helvetica" w:eastAsia="Times New Roman" w:hAnsi="Helvetica" w:cs="Helvetica"/>
                <w:b/>
                <w:bCs/>
                <w:i/>
                <w:iCs/>
                <w:sz w:val="24"/>
                <w:szCs w:val="24"/>
                <w:lang w:val="en-GB" w:eastAsia="en-GB"/>
              </w:rPr>
              <w:t>at the moment when</w:t>
            </w:r>
            <w:r w:rsidRPr="00EC2265">
              <w:rPr>
                <w:rFonts w:ascii="Helvetica" w:eastAsia="Times New Roman" w:hAnsi="Helvetica" w:cs="Helvetica"/>
                <w:i/>
                <w:iCs/>
                <w:sz w:val="24"/>
                <w:szCs w:val="24"/>
                <w:lang w:val="en-GB" w:eastAsia="en-GB"/>
              </w:rPr>
              <w:t> his virtue was most vulnerable to improper advances? </w:t>
            </w:r>
            <w:r w:rsidRPr="00EC2265">
              <w:rPr>
                <w:rFonts w:ascii="Helvetica" w:eastAsia="Times New Roman" w:hAnsi="Helvetica" w:cs="Helvetica"/>
                <w:sz w:val="24"/>
                <w:szCs w:val="24"/>
                <w:lang w:val="en-GB" w:eastAsia="en-GB"/>
              </w:rPr>
              <w:t>(WBO, BrNews)</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2. Corpus searches for variant forms of </w:t>
      </w:r>
      <w:r w:rsidRPr="00EC2265">
        <w:rPr>
          <w:rFonts w:ascii="Georgia" w:eastAsia="Times New Roman" w:hAnsi="Georgia" w:cs="Times New Roman"/>
          <w:i/>
          <w:iCs/>
          <w:color w:val="333333"/>
          <w:spacing w:val="2"/>
          <w:lang w:val="en-GB" w:eastAsia="en-GB"/>
        </w:rPr>
        <w:t>the moment</w:t>
      </w:r>
      <w:r w:rsidRPr="00EC2265">
        <w:rPr>
          <w:rFonts w:ascii="Georgia" w:eastAsia="Times New Roman" w:hAnsi="Georgia" w:cs="Times New Roman"/>
          <w:color w:val="333333"/>
          <w:spacing w:val="2"/>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searches captured all instances where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was preceded by a preposition (or not), followed by a relativizer (or not), or where there was some modification of the noun or noun phrase. Excluded from the final figures were all returns for instances of standalone adverbial phrases such as (</w:t>
      </w:r>
      <w:r w:rsidRPr="00EC2265">
        <w:rPr>
          <w:rFonts w:ascii="Georgia" w:eastAsia="Times New Roman" w:hAnsi="Georgia" w:cs="Times New Roman"/>
          <w:i/>
          <w:iCs/>
          <w:color w:val="000000"/>
          <w:spacing w:val="2"/>
          <w:sz w:val="24"/>
          <w:szCs w:val="24"/>
          <w:lang w:val="en-GB" w:eastAsia="en-GB"/>
        </w:rPr>
        <w:t>at) the moment</w:t>
      </w:r>
      <w:r w:rsidRPr="00EC2265">
        <w:rPr>
          <w:rFonts w:ascii="Georgia" w:eastAsia="Times New Roman" w:hAnsi="Georgia" w:cs="Times New Roman"/>
          <w:color w:val="000000"/>
          <w:spacing w:val="2"/>
          <w:sz w:val="24"/>
          <w:szCs w:val="24"/>
          <w:lang w:val="en-GB" w:eastAsia="en-GB"/>
        </w:rPr>
        <w:t> in (5)-(6) and </w:t>
      </w:r>
      <w:r w:rsidRPr="00EC2265">
        <w:rPr>
          <w:rFonts w:ascii="Georgia" w:eastAsia="Times New Roman" w:hAnsi="Georgia" w:cs="Times New Roman"/>
          <w:i/>
          <w:iCs/>
          <w:color w:val="000000"/>
          <w:spacing w:val="2"/>
          <w:sz w:val="24"/>
          <w:szCs w:val="24"/>
          <w:lang w:val="en-GB" w:eastAsia="en-GB"/>
        </w:rPr>
        <w:t>for the moment</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13"/>
        <w:gridCol w:w="8025"/>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(5)</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Jan took two steps and </w:t>
            </w:r>
            <w:r w:rsidRPr="00EC2265">
              <w:rPr>
                <w:rFonts w:ascii="Georgia" w:eastAsia="Times New Roman" w:hAnsi="Georgia" w:cs="Times New Roman"/>
                <w:b/>
                <w:bCs/>
                <w:color w:val="333333"/>
                <w:spacing w:val="2"/>
                <w:sz w:val="24"/>
                <w:szCs w:val="24"/>
                <w:lang w:val="en-GB" w:eastAsia="en-GB"/>
              </w:rPr>
              <w:t>the next moment</w:t>
            </w:r>
            <w:r w:rsidRPr="00EC2265">
              <w:rPr>
                <w:rFonts w:ascii="Georgia" w:eastAsia="Times New Roman" w:hAnsi="Georgia" w:cs="Times New Roman"/>
                <w:color w:val="333333"/>
                <w:spacing w:val="2"/>
                <w:sz w:val="24"/>
                <w:szCs w:val="24"/>
                <w:lang w:val="en-GB" w:eastAsia="en-GB"/>
              </w:rPr>
              <w:t> the window caved in</w:t>
            </w:r>
            <w:r w:rsidRPr="00EC2265">
              <w:rPr>
                <w:rFonts w:ascii="Georgia" w:eastAsia="Times New Roman" w:hAnsi="Georgia" w:cs="Times New Roman"/>
                <w:i/>
                <w:iCs/>
                <w:color w:val="333333"/>
                <w:spacing w:val="2"/>
                <w:sz w:val="24"/>
                <w:szCs w:val="24"/>
                <w:lang w:val="en-GB" w:eastAsia="en-GB"/>
              </w:rPr>
              <w:t>.</w:t>
            </w:r>
            <w:r w:rsidRPr="00EC2265">
              <w:rPr>
                <w:rFonts w:ascii="Georgia" w:eastAsia="Times New Roman" w:hAnsi="Georgia" w:cs="Times New Roman"/>
                <w:color w:val="333333"/>
                <w:spacing w:val="2"/>
                <w:sz w:val="24"/>
                <w:szCs w:val="24"/>
                <w:lang w:val="en-GB" w:eastAsia="en-GB"/>
              </w:rPr>
              <w:t> (WBO_OzNews)</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22"/>
        <w:gridCol w:w="8016"/>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(6)</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He’s in a meeting </w:t>
            </w:r>
            <w:r w:rsidRPr="00EC2265">
              <w:rPr>
                <w:rFonts w:ascii="Georgia" w:eastAsia="Times New Roman" w:hAnsi="Georgia" w:cs="Times New Roman"/>
                <w:b/>
                <w:bCs/>
                <w:color w:val="333333"/>
                <w:spacing w:val="2"/>
                <w:sz w:val="24"/>
                <w:szCs w:val="24"/>
                <w:lang w:val="en-GB" w:eastAsia="en-GB"/>
              </w:rPr>
              <w:t>at the moment</w:t>
            </w:r>
            <w:r w:rsidRPr="00EC2265">
              <w:rPr>
                <w:rFonts w:ascii="Georgia" w:eastAsia="Times New Roman" w:hAnsi="Georgia" w:cs="Times New Roman"/>
                <w:color w:val="333333"/>
                <w:spacing w:val="2"/>
                <w:sz w:val="24"/>
                <w:szCs w:val="24"/>
                <w:lang w:val="en-GB" w:eastAsia="en-GB"/>
              </w:rPr>
              <w:t>, and he’s not making a comment” (WBO_OzNews)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and of usages where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is clearly a noun phrase rather than either a prepositional phrase or a CS, for example:</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07"/>
        <w:gridCol w:w="8031"/>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(7)</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The moment something happens to me is </w:t>
            </w:r>
            <w:r w:rsidRPr="00EC2265">
              <w:rPr>
                <w:rFonts w:ascii="Georgia" w:eastAsia="Times New Roman" w:hAnsi="Georgia" w:cs="Times New Roman"/>
                <w:b/>
                <w:bCs/>
                <w:color w:val="333333"/>
                <w:spacing w:val="2"/>
                <w:sz w:val="24"/>
                <w:szCs w:val="24"/>
                <w:lang w:val="en-GB" w:eastAsia="en-GB"/>
              </w:rPr>
              <w:t>the moment when</w:t>
            </w:r>
            <w:r w:rsidRPr="00EC2265">
              <w:rPr>
                <w:rFonts w:ascii="Georgia" w:eastAsia="Times New Roman" w:hAnsi="Georgia" w:cs="Times New Roman"/>
                <w:color w:val="333333"/>
                <w:spacing w:val="2"/>
                <w:sz w:val="24"/>
                <w:szCs w:val="24"/>
                <w:lang w:val="en-GB" w:eastAsia="en-GB"/>
              </w:rPr>
              <w:t> Muslims and non-Muslims will clash. (WBO_OzNews)</w:t>
            </w:r>
          </w:p>
        </w:tc>
      </w:tr>
    </w:tbl>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2.2 Semantic reanalysis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Semantic reanalysis can be narrowly defined in terms of a bleaching or reduction of lexical content (Lehmann </w:t>
      </w:r>
      <w:hyperlink r:id="rId54" w:anchor="lehmann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or including a broader set of features such as generalization, metaphor and metonymy (Eckhardt </w:t>
      </w:r>
      <w:hyperlink r:id="rId55" w:anchor="eckhardt_2002" w:history="1">
        <w:r w:rsidRPr="00EC2265">
          <w:rPr>
            <w:rFonts w:ascii="Georgia" w:eastAsia="Times New Roman" w:hAnsi="Georgia" w:cs="Times New Roman"/>
            <w:color w:val="0C5790"/>
            <w:spacing w:val="2"/>
            <w:sz w:val="24"/>
            <w:szCs w:val="24"/>
            <w:u w:val="single"/>
            <w:lang w:val="en-GB" w:eastAsia="en-GB"/>
          </w:rPr>
          <w:t>2002</w:t>
        </w:r>
      </w:hyperlink>
      <w:r w:rsidRPr="00EC2265">
        <w:rPr>
          <w:rFonts w:ascii="Georgia" w:eastAsia="Times New Roman" w:hAnsi="Georgia" w:cs="Times New Roman"/>
          <w:color w:val="000000"/>
          <w:spacing w:val="2"/>
          <w:sz w:val="24"/>
          <w:szCs w:val="24"/>
          <w:lang w:val="en-GB" w:eastAsia="en-GB"/>
        </w:rPr>
        <w:t>), but is widely considered an important aspect of the grammaticalization process. For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to grammaticalize as a CS, some semantic reanalysis of the nominal element would be expected to occur from identifying a specific instant in time to having a relational meaning. Another use of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beyond the purely temporal, is as a mass noun indicating importance or significance, as in the earliest example from the </w:t>
      </w:r>
      <w:hyperlink r:id="rId56" w:anchor="simpson_weiner_1991" w:history="1">
        <w:r w:rsidRPr="00EC2265">
          <w:rPr>
            <w:rFonts w:ascii="Georgia" w:eastAsia="Times New Roman" w:hAnsi="Georgia" w:cs="Times New Roman"/>
            <w:i/>
            <w:iCs/>
            <w:color w:val="0C5790"/>
            <w:spacing w:val="2"/>
            <w:sz w:val="24"/>
            <w:szCs w:val="24"/>
            <w:u w:val="single"/>
            <w:lang w:val="en-GB" w:eastAsia="en-GB"/>
          </w:rPr>
          <w:t>OED</w:t>
        </w:r>
      </w:hyperlink>
      <w:r w:rsidRPr="00EC2265">
        <w:rPr>
          <w:rFonts w:ascii="Georgia" w:eastAsia="Times New Roman" w:hAnsi="Georgia" w:cs="Times New Roman"/>
          <w:color w:val="000000"/>
          <w:spacing w:val="2"/>
          <w:sz w:val="24"/>
          <w:szCs w:val="24"/>
          <w:lang w:val="en-GB" w:eastAsia="en-GB"/>
        </w:rPr>
        <w:t>: “He said the Kyngs Highnes lettres if they had comme in season shulde haue been of no smale momente” (1522). Any sense of the importance – or momentousness – of an event would be lost in a grammaticalized CS usage.</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w:t>
      </w:r>
      <w:r w:rsidRPr="00EC2265">
        <w:rPr>
          <w:rFonts w:ascii="Georgia" w:eastAsia="Times New Roman" w:hAnsi="Georgia" w:cs="Times New Roman"/>
          <w:i/>
          <w:iCs/>
          <w:color w:val="000000"/>
          <w:spacing w:val="2"/>
          <w:sz w:val="24"/>
          <w:szCs w:val="24"/>
          <w:lang w:val="en-GB" w:eastAsia="en-GB"/>
        </w:rPr>
        <w:t>OED</w:t>
      </w:r>
      <w:r w:rsidRPr="00EC2265">
        <w:rPr>
          <w:rFonts w:ascii="Georgia" w:eastAsia="Times New Roman" w:hAnsi="Georgia" w:cs="Times New Roman"/>
          <w:color w:val="000000"/>
          <w:spacing w:val="2"/>
          <w:sz w:val="24"/>
          <w:szCs w:val="24"/>
          <w:lang w:val="en-GB" w:eastAsia="en-GB"/>
        </w:rPr>
        <w:t> also supplies an entry that includes the relational subordinator meaning of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in which it defines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as “at the moment (</w:t>
      </w:r>
      <w:r w:rsidRPr="00EC2265">
        <w:rPr>
          <w:rFonts w:ascii="Georgia" w:eastAsia="Times New Roman" w:hAnsi="Georgia" w:cs="Times New Roman"/>
          <w:i/>
          <w:iCs/>
          <w:color w:val="000000"/>
          <w:spacing w:val="2"/>
          <w:sz w:val="24"/>
          <w:szCs w:val="24"/>
          <w:lang w:val="en-GB" w:eastAsia="en-GB"/>
        </w:rPr>
        <w:t>when</w:t>
      </w:r>
      <w:r w:rsidRPr="00EC2265">
        <w:rPr>
          <w:rFonts w:ascii="Georgia" w:eastAsia="Times New Roman" w:hAnsi="Georgia" w:cs="Times New Roman"/>
          <w:color w:val="000000"/>
          <w:spacing w:val="2"/>
          <w:sz w:val="24"/>
          <w:szCs w:val="24"/>
          <w:lang w:val="en-GB" w:eastAsia="en-GB"/>
        </w:rPr>
        <w:t> or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 as soon as”. This relational meaning is demonstrated in the earliest example, from an 18th century translation of Pliny the Younger’s letters: “Most things, which are necessary to acompany the doing of a good Action, lose their Advantage, and Grace, </w:t>
      </w:r>
      <w:r w:rsidRPr="00EC2265">
        <w:rPr>
          <w:rFonts w:ascii="Georgia" w:eastAsia="Times New Roman" w:hAnsi="Georgia" w:cs="Times New Roman"/>
          <w:b/>
          <w:b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that Action is over” (1724). Curiously, the most recent example (from 1993) does not demonstrate the kind of semantic reanalysis implied by the definition, focussing as it does on a particular moment in time: “The moment when you move from mapping it all out to making the leap in the dark is hugely exciting”. This mismatch between the definition and the usage in the illustrative example suggests that the </w:t>
      </w:r>
      <w:r w:rsidRPr="00EC2265">
        <w:rPr>
          <w:rFonts w:ascii="Georgia" w:eastAsia="Times New Roman" w:hAnsi="Georgia" w:cs="Times New Roman"/>
          <w:i/>
          <w:iCs/>
          <w:color w:val="000000"/>
          <w:spacing w:val="2"/>
          <w:sz w:val="24"/>
          <w:szCs w:val="24"/>
          <w:lang w:val="en-GB" w:eastAsia="en-GB"/>
        </w:rPr>
        <w:t>OED</w:t>
      </w:r>
      <w:r w:rsidRPr="00EC2265">
        <w:rPr>
          <w:rFonts w:ascii="Georgia" w:eastAsia="Times New Roman" w:hAnsi="Georgia" w:cs="Times New Roman"/>
          <w:color w:val="000000"/>
          <w:spacing w:val="2"/>
          <w:sz w:val="24"/>
          <w:szCs w:val="24"/>
          <w:lang w:val="en-GB" w:eastAsia="en-GB"/>
        </w:rPr>
        <w:t>, while recognising the expanding function of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has not fully come to terms with it.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 sample set of general and learner dictionaries for the varieties in this study were interrogated for evidence of this semantic shift, to parallel the codification of its syntactic reanalysis as a CS in Biber et al. (</w:t>
      </w:r>
      <w:hyperlink r:id="rId57"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These dictionaries were selected as being of similar size and type, and having as close a publication date as possible. They are shown in Table 3.</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959"/>
        <w:gridCol w:w="5347"/>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General dictionaries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Learner dictionaries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Macquarie Dictionary </w:t>
            </w:r>
            <w:r w:rsidRPr="00EC2265">
              <w:rPr>
                <w:rFonts w:ascii="Helvetica" w:eastAsia="Times New Roman" w:hAnsi="Helvetica" w:cs="Helvetica"/>
                <w:sz w:val="24"/>
                <w:szCs w:val="24"/>
                <w:lang w:val="en-GB" w:eastAsia="en-GB"/>
              </w:rPr>
              <w:t>(5th ed.) </w:t>
            </w:r>
            <w:hyperlink r:id="rId58" w:anchor="butler_2009" w:history="1">
              <w:r w:rsidRPr="00EC2265">
                <w:rPr>
                  <w:rFonts w:ascii="Helvetica" w:eastAsia="Times New Roman" w:hAnsi="Helvetica" w:cs="Helvetica"/>
                  <w:color w:val="0C5790"/>
                  <w:sz w:val="24"/>
                  <w:szCs w:val="24"/>
                  <w:u w:val="single"/>
                  <w:lang w:val="en-GB" w:eastAsia="en-GB"/>
                </w:rPr>
                <w:t>2009</w:t>
              </w:r>
            </w:hyperlink>
            <w:r w:rsidRPr="00EC2265">
              <w:rPr>
                <w:rFonts w:ascii="Helvetica" w:eastAsia="Times New Roman" w:hAnsi="Helvetica" w:cs="Helvetica"/>
                <w:sz w:val="24"/>
                <w:szCs w:val="24"/>
                <w:lang w:val="en-GB" w:eastAsia="en-GB"/>
              </w:rPr>
              <w:t> (MD)</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Collins Cobuild English Dictionary for Advanced Learners   </w:t>
            </w:r>
            <w:r w:rsidRPr="00EC2265">
              <w:rPr>
                <w:rFonts w:ascii="Helvetica" w:eastAsia="Times New Roman" w:hAnsi="Helvetica" w:cs="Helvetica"/>
                <w:sz w:val="24"/>
                <w:szCs w:val="24"/>
                <w:lang w:val="en-GB" w:eastAsia="en-GB"/>
              </w:rPr>
              <w:t>(3rd ed.)  </w:t>
            </w:r>
            <w:hyperlink r:id="rId59" w:anchor="sinclair_2001" w:history="1">
              <w:r w:rsidRPr="00EC2265">
                <w:rPr>
                  <w:rFonts w:ascii="Helvetica" w:eastAsia="Times New Roman" w:hAnsi="Helvetica" w:cs="Helvetica"/>
                  <w:color w:val="0C5790"/>
                  <w:sz w:val="24"/>
                  <w:szCs w:val="24"/>
                  <w:u w:val="single"/>
                  <w:lang w:val="en-GB" w:eastAsia="en-GB"/>
                </w:rPr>
                <w:t>2001</w:t>
              </w:r>
            </w:hyperlink>
            <w:r w:rsidRPr="00EC2265">
              <w:rPr>
                <w:rFonts w:ascii="Helvetica" w:eastAsia="Times New Roman" w:hAnsi="Helvetica" w:cs="Helvetica"/>
                <w:sz w:val="24"/>
                <w:szCs w:val="24"/>
                <w:lang w:val="en-GB" w:eastAsia="en-GB"/>
              </w:rPr>
              <w:t> (CCED)</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New Zealand Oxford Dictionary </w:t>
            </w:r>
            <w:hyperlink r:id="rId60" w:anchor="kennedy_deverson_2005" w:history="1">
              <w:r w:rsidRPr="00EC2265">
                <w:rPr>
                  <w:rFonts w:ascii="Helvetica" w:eastAsia="Times New Roman" w:hAnsi="Helvetica" w:cs="Helvetica"/>
                  <w:color w:val="0C5790"/>
                  <w:sz w:val="24"/>
                  <w:szCs w:val="24"/>
                  <w:u w:val="single"/>
                  <w:lang w:val="en-GB" w:eastAsia="en-GB"/>
                </w:rPr>
                <w:t>2005</w:t>
              </w:r>
            </w:hyperlink>
            <w:r w:rsidRPr="00EC2265">
              <w:rPr>
                <w:rFonts w:ascii="Helvetica" w:eastAsia="Times New Roman" w:hAnsi="Helvetica" w:cs="Helvetica"/>
                <w:sz w:val="24"/>
                <w:szCs w:val="24"/>
                <w:lang w:val="en-GB" w:eastAsia="en-GB"/>
              </w:rPr>
              <w:t> (NZOD)</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Longman Dictionary of Contemporary English </w:t>
            </w:r>
            <w:r w:rsidRPr="00EC2265">
              <w:rPr>
                <w:rFonts w:ascii="Helvetica" w:eastAsia="Times New Roman" w:hAnsi="Helvetica" w:cs="Helvetica"/>
                <w:sz w:val="24"/>
                <w:szCs w:val="24"/>
                <w:lang w:val="en-GB" w:eastAsia="en-GB"/>
              </w:rPr>
              <w:t>(5th ed.) </w:t>
            </w:r>
            <w:hyperlink r:id="rId61" w:anchor="mayor_2009" w:history="1">
              <w:r w:rsidRPr="00EC2265">
                <w:rPr>
                  <w:rFonts w:ascii="Helvetica" w:eastAsia="Times New Roman" w:hAnsi="Helvetica" w:cs="Helvetica"/>
                  <w:color w:val="0C5790"/>
                  <w:sz w:val="24"/>
                  <w:szCs w:val="24"/>
                  <w:u w:val="single"/>
                  <w:lang w:val="en-GB" w:eastAsia="en-GB"/>
                </w:rPr>
                <w:t>2009</w:t>
              </w:r>
            </w:hyperlink>
            <w:r w:rsidRPr="00EC2265">
              <w:rPr>
                <w:rFonts w:ascii="Helvetica" w:eastAsia="Times New Roman" w:hAnsi="Helvetica" w:cs="Helvetica"/>
                <w:sz w:val="24"/>
                <w:szCs w:val="24"/>
                <w:lang w:val="en-GB" w:eastAsia="en-GB"/>
              </w:rPr>
              <w:t> (LDCE)</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Oxford Dictionary of English </w:t>
            </w:r>
            <w:r w:rsidRPr="00EC2265">
              <w:rPr>
                <w:rFonts w:ascii="Helvetica" w:eastAsia="Times New Roman" w:hAnsi="Helvetica" w:cs="Helvetica"/>
                <w:sz w:val="24"/>
                <w:szCs w:val="24"/>
                <w:lang w:val="en-GB" w:eastAsia="en-GB"/>
              </w:rPr>
              <w:t>(3rd ed.) </w:t>
            </w:r>
            <w:hyperlink r:id="rId62" w:anchor="stevenson_2010" w:history="1">
              <w:r w:rsidRPr="00EC2265">
                <w:rPr>
                  <w:rFonts w:ascii="Helvetica" w:eastAsia="Times New Roman" w:hAnsi="Helvetica" w:cs="Helvetica"/>
                  <w:color w:val="0C5790"/>
                  <w:sz w:val="24"/>
                  <w:szCs w:val="24"/>
                  <w:u w:val="single"/>
                  <w:lang w:val="en-GB" w:eastAsia="en-GB"/>
                </w:rPr>
                <w:t>2010</w:t>
              </w:r>
            </w:hyperlink>
            <w:r w:rsidRPr="00EC2265">
              <w:rPr>
                <w:rFonts w:ascii="Helvetica" w:eastAsia="Times New Roman" w:hAnsi="Helvetica" w:cs="Helvetica"/>
                <w:sz w:val="24"/>
                <w:szCs w:val="24"/>
                <w:lang w:val="en-GB" w:eastAsia="en-GB"/>
              </w:rPr>
              <w:t> (ODE)</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Macquarie Learners Dictionary </w:t>
            </w:r>
            <w:hyperlink r:id="rId63" w:anchor="atkinson_1999" w:history="1">
              <w:r w:rsidRPr="00EC2265">
                <w:rPr>
                  <w:rFonts w:ascii="Helvetica" w:eastAsia="Times New Roman" w:hAnsi="Helvetica" w:cs="Helvetica"/>
                  <w:color w:val="0C5790"/>
                  <w:sz w:val="24"/>
                  <w:szCs w:val="24"/>
                  <w:u w:val="single"/>
                  <w:lang w:val="en-GB" w:eastAsia="en-GB"/>
                </w:rPr>
                <w:t>1999</w:t>
              </w:r>
            </w:hyperlink>
            <w:r w:rsidRPr="00EC2265">
              <w:rPr>
                <w:rFonts w:ascii="Helvetica" w:eastAsia="Times New Roman" w:hAnsi="Helvetica" w:cs="Helvetica"/>
                <w:sz w:val="24"/>
                <w:szCs w:val="24"/>
                <w:lang w:val="en-GB" w:eastAsia="en-GB"/>
              </w:rPr>
              <w:t> (MLD)</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New Oxford American Dictionary </w:t>
            </w:r>
            <w:hyperlink r:id="rId64" w:anchor="abate_jewell_2001" w:history="1">
              <w:r w:rsidRPr="00EC2265">
                <w:rPr>
                  <w:rFonts w:ascii="Helvetica" w:eastAsia="Times New Roman" w:hAnsi="Helvetica" w:cs="Helvetica"/>
                  <w:color w:val="0C5790"/>
                  <w:sz w:val="24"/>
                  <w:szCs w:val="24"/>
                  <w:u w:val="single"/>
                  <w:lang w:val="en-GB" w:eastAsia="en-GB"/>
                </w:rPr>
                <w:t>2001</w:t>
              </w:r>
            </w:hyperlink>
            <w:r w:rsidRPr="00EC2265">
              <w:rPr>
                <w:rFonts w:ascii="Helvetica" w:eastAsia="Times New Roman" w:hAnsi="Helvetica" w:cs="Helvetica"/>
                <w:sz w:val="24"/>
                <w:szCs w:val="24"/>
                <w:lang w:val="en-GB" w:eastAsia="en-GB"/>
              </w:rPr>
              <w:t> (NOAD)</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Longman Dictionary of American English </w:t>
            </w:r>
            <w:r w:rsidRPr="00EC2265">
              <w:rPr>
                <w:rFonts w:ascii="Helvetica" w:eastAsia="Times New Roman" w:hAnsi="Helvetica" w:cs="Helvetica"/>
                <w:sz w:val="24"/>
                <w:szCs w:val="24"/>
                <w:lang w:val="en-GB" w:eastAsia="en-GB"/>
              </w:rPr>
              <w:t>(4th ed.) </w:t>
            </w:r>
            <w:hyperlink r:id="rId65" w:anchor="pearson_education_2008" w:history="1">
              <w:r w:rsidRPr="00EC2265">
                <w:rPr>
                  <w:rFonts w:ascii="Helvetica" w:eastAsia="Times New Roman" w:hAnsi="Helvetica" w:cs="Helvetica"/>
                  <w:color w:val="0C5790"/>
                  <w:sz w:val="24"/>
                  <w:szCs w:val="24"/>
                  <w:u w:val="single"/>
                  <w:lang w:val="en-GB" w:eastAsia="en-GB"/>
                </w:rPr>
                <w:t>2008</w:t>
              </w:r>
            </w:hyperlink>
            <w:r w:rsidRPr="00EC2265">
              <w:rPr>
                <w:rFonts w:ascii="Helvetica" w:eastAsia="Times New Roman" w:hAnsi="Helvetica" w:cs="Helvetica"/>
                <w:sz w:val="24"/>
                <w:szCs w:val="24"/>
                <w:lang w:val="en-GB" w:eastAsia="en-GB"/>
              </w:rPr>
              <w:t> (LDAE)</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3. Dictionaries consulted for evidence of semantic reanalysis of </w:t>
      </w:r>
      <w:r w:rsidRPr="00EC2265">
        <w:rPr>
          <w:rFonts w:ascii="Georgia" w:eastAsia="Times New Roman" w:hAnsi="Georgia" w:cs="Times New Roman"/>
          <w:i/>
          <w:iCs/>
          <w:color w:val="333333"/>
          <w:spacing w:val="2"/>
          <w:lang w:val="en-GB" w:eastAsia="en-GB"/>
        </w:rPr>
        <w:t>the moment</w:t>
      </w:r>
      <w:r w:rsidRPr="00EC2265">
        <w:rPr>
          <w:rFonts w:ascii="Georgia" w:eastAsia="Times New Roman" w:hAnsi="Georgia" w:cs="Times New Roman"/>
          <w:color w:val="333333"/>
          <w:spacing w:val="2"/>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Of the general dictionaries, only the Australian MD does not cover the potential subordinator use at all. Both ODE and NOAD follow the OED in defining it as “as soon as”, and the illustrative example is the same in both dictionaries: “the heavens opened </w:t>
      </w:r>
      <w:r w:rsidRPr="00EC2265">
        <w:rPr>
          <w:rFonts w:ascii="Georgia" w:eastAsia="Times New Roman" w:hAnsi="Georgia" w:cs="Times New Roman"/>
          <w:b/>
          <w:b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we left the house”. NZOD does not have a relational definition, but presents an example of a potential subordinator use as an illustration of a specific temporal sense: “an exact or particular point of time (</w:t>
      </w:r>
      <w:r w:rsidRPr="00EC2265">
        <w:rPr>
          <w:rFonts w:ascii="Georgia" w:eastAsia="Times New Roman" w:hAnsi="Georgia" w:cs="Times New Roman"/>
          <w:i/>
          <w:iCs/>
          <w:color w:val="000000"/>
          <w:spacing w:val="2"/>
          <w:sz w:val="24"/>
          <w:szCs w:val="24"/>
          <w:lang w:val="en-GB" w:eastAsia="en-GB"/>
        </w:rPr>
        <w:t>I came the moment you called</w:t>
      </w:r>
      <w:r w:rsidRPr="00EC2265">
        <w:rPr>
          <w:rFonts w:ascii="Georgia" w:eastAsia="Times New Roman" w:hAnsi="Georgia" w:cs="Times New Roman"/>
          <w:color w:val="000000"/>
          <w:spacing w:val="2"/>
          <w:sz w:val="24"/>
          <w:szCs w:val="24"/>
          <w:lang w:val="en-GB" w:eastAsia="en-GB"/>
        </w:rPr>
        <w:t>)”. As in the OED entry, there is a mismatch between the illustration of usage and the definition, although in this instance it is the usage example that demonstrates a relational meaning rather than the definition.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With the learner dictionaries, again the Australian MLD is the exception. It does not have a relational definition, whereas the corpus-based learner dictionaries (CCED, LDCE and LDAE) all do:</w:t>
      </w:r>
    </w:p>
    <w:p w:rsidR="00EC2265" w:rsidRPr="00EC2265" w:rsidRDefault="00EC2265" w:rsidP="00EC2265">
      <w:pPr>
        <w:numPr>
          <w:ilvl w:val="0"/>
          <w:numId w:val="1"/>
        </w:numPr>
        <w:shd w:val="clear" w:color="auto" w:fill="D8DCDE"/>
        <w:spacing w:before="100" w:beforeAutospacing="1" w:after="100" w:afterAutospacing="1" w:line="384" w:lineRule="atLeast"/>
        <w:ind w:left="3350"/>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If you say something happens the moment something else happens, you are emphasizing that it happens immediately after the other thing = </w:t>
      </w:r>
      <w:r w:rsidRPr="00EC2265">
        <w:rPr>
          <w:rFonts w:ascii="Georgia" w:eastAsia="Times New Roman" w:hAnsi="Georgia" w:cs="Times New Roman"/>
          <w:i/>
          <w:iCs/>
          <w:color w:val="333333"/>
          <w:spacing w:val="2"/>
          <w:sz w:val="24"/>
          <w:szCs w:val="24"/>
          <w:lang w:val="en-GB" w:eastAsia="en-GB"/>
        </w:rPr>
        <w:t>the minute, as soon as </w:t>
      </w:r>
      <w:r w:rsidRPr="00EC2265">
        <w:rPr>
          <w:rFonts w:ascii="Georgia" w:eastAsia="Times New Roman" w:hAnsi="Georgia" w:cs="Times New Roman"/>
          <w:color w:val="333333"/>
          <w:spacing w:val="2"/>
          <w:sz w:val="24"/>
          <w:szCs w:val="24"/>
          <w:lang w:val="en-GB" w:eastAsia="en-GB"/>
        </w:rPr>
        <w:t>(CCED)</w:t>
      </w:r>
    </w:p>
    <w:p w:rsidR="00EC2265" w:rsidRPr="00EC2265" w:rsidRDefault="00EC2265" w:rsidP="00EC2265">
      <w:pPr>
        <w:numPr>
          <w:ilvl w:val="0"/>
          <w:numId w:val="2"/>
        </w:numPr>
        <w:shd w:val="clear" w:color="auto" w:fill="D8DCDE"/>
        <w:spacing w:before="100" w:beforeAutospacing="1" w:after="100" w:afterAutospacing="1" w:line="384" w:lineRule="atLeast"/>
        <w:ind w:left="3350"/>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b/>
          <w:bCs/>
          <w:color w:val="333333"/>
          <w:spacing w:val="2"/>
          <w:sz w:val="24"/>
          <w:szCs w:val="24"/>
          <w:lang w:val="en-GB" w:eastAsia="en-GB"/>
        </w:rPr>
        <w:t>the moment (that) sb does sth</w:t>
      </w:r>
      <w:r w:rsidRPr="00EC2265">
        <w:rPr>
          <w:rFonts w:ascii="Georgia" w:eastAsia="Times New Roman" w:hAnsi="Georgia" w:cs="Times New Roman"/>
          <w:color w:val="333333"/>
          <w:spacing w:val="2"/>
          <w:sz w:val="24"/>
          <w:szCs w:val="24"/>
          <w:lang w:val="en-GB" w:eastAsia="en-GB"/>
        </w:rPr>
        <w:t> as soon as someone does something (LDCE)</w:t>
      </w:r>
    </w:p>
    <w:p w:rsidR="00EC2265" w:rsidRPr="00EC2265" w:rsidRDefault="00EC2265" w:rsidP="00EC2265">
      <w:pPr>
        <w:numPr>
          <w:ilvl w:val="0"/>
          <w:numId w:val="3"/>
        </w:numPr>
        <w:shd w:val="clear" w:color="auto" w:fill="D8DCDE"/>
        <w:spacing w:before="100" w:beforeAutospacing="1" w:after="100" w:afterAutospacing="1" w:line="384" w:lineRule="atLeast"/>
        <w:ind w:left="3350"/>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A particular point in time – “I knew it was you the moment (that) I heard your voice” (LDAE)</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There is a subtle semantic distinction evident in these entries. In the first two, the temporal relation is one of anteriority (‘immediately after’ in the CCED definition) between the situation in the subordinated clause and that in the matrix. In the LDAE example, the relation is one of simultaneity, where the situations occur at ‘a particular point in time’. The corpus data also contains examples in which </w:t>
      </w:r>
      <w:r w:rsidRPr="00EC2265">
        <w:rPr>
          <w:rFonts w:ascii="Georgia" w:eastAsia="Times New Roman" w:hAnsi="Georgia" w:cs="Times New Roman"/>
          <w:i/>
          <w:iCs/>
          <w:color w:val="000000"/>
          <w:spacing w:val="2"/>
          <w:sz w:val="24"/>
          <w:szCs w:val="24"/>
          <w:lang w:val="en-GB" w:eastAsia="en-GB"/>
        </w:rPr>
        <w:t>the moment </w:t>
      </w:r>
      <w:r w:rsidRPr="00EC2265">
        <w:rPr>
          <w:rFonts w:ascii="Georgia" w:eastAsia="Times New Roman" w:hAnsi="Georgia" w:cs="Times New Roman"/>
          <w:color w:val="000000"/>
          <w:spacing w:val="2"/>
          <w:sz w:val="24"/>
          <w:szCs w:val="24"/>
          <w:lang w:val="en-GB" w:eastAsia="en-GB"/>
        </w:rPr>
        <w:t>expresses simultaneity (‘when’) between the two situations, as in (8).</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30"/>
        <w:gridCol w:w="7331"/>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(8)</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Keep up to date with your team’s news </w:t>
            </w:r>
            <w:r w:rsidRPr="00EC2265">
              <w:rPr>
                <w:rFonts w:ascii="Georgia" w:eastAsia="Times New Roman" w:hAnsi="Georgia" w:cs="Times New Roman"/>
                <w:b/>
                <w:bCs/>
                <w:color w:val="333333"/>
                <w:spacing w:val="2"/>
                <w:sz w:val="24"/>
                <w:szCs w:val="24"/>
                <w:lang w:val="en-GB" w:eastAsia="en-GB"/>
              </w:rPr>
              <w:t>the moment</w:t>
            </w:r>
            <w:r w:rsidRPr="00EC2265">
              <w:rPr>
                <w:rFonts w:ascii="Georgia" w:eastAsia="Times New Roman" w:hAnsi="Georgia" w:cs="Times New Roman"/>
                <w:color w:val="333333"/>
                <w:spacing w:val="2"/>
                <w:sz w:val="24"/>
                <w:szCs w:val="24"/>
                <w:lang w:val="en-GB" w:eastAsia="en-GB"/>
              </w:rPr>
              <w:t> it happens. </w:t>
            </w:r>
            <w:r w:rsidRPr="00EC2265">
              <w:rPr>
                <w:rFonts w:ascii="Georgia" w:eastAsia="Times New Roman" w:hAnsi="Georgia" w:cs="Times New Roman"/>
                <w:color w:val="333333"/>
                <w:spacing w:val="2"/>
                <w:sz w:val="24"/>
                <w:szCs w:val="24"/>
                <w:lang w:val="en-GB" w:eastAsia="en-GB"/>
              </w:rPr>
              <w:br/>
              <w:t>(WBO_BrNews, Sunnow )</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fact that the relations of simultaneity and anteriority can be expressed by the CS </w:t>
      </w:r>
      <w:r w:rsidRPr="00EC2265">
        <w:rPr>
          <w:rFonts w:ascii="Georgia" w:eastAsia="Times New Roman" w:hAnsi="Georgia" w:cs="Times New Roman"/>
          <w:i/>
          <w:iCs/>
          <w:color w:val="000000"/>
          <w:spacing w:val="2"/>
          <w:sz w:val="24"/>
          <w:szCs w:val="24"/>
          <w:lang w:val="en-GB" w:eastAsia="en-GB"/>
        </w:rPr>
        <w:t>the moment </w:t>
      </w:r>
      <w:r w:rsidRPr="00EC2265">
        <w:rPr>
          <w:rFonts w:ascii="Georgia" w:eastAsia="Times New Roman" w:hAnsi="Georgia" w:cs="Times New Roman"/>
          <w:color w:val="000000"/>
          <w:spacing w:val="2"/>
          <w:sz w:val="24"/>
          <w:szCs w:val="24"/>
          <w:lang w:val="en-GB" w:eastAsia="en-GB"/>
        </w:rPr>
        <w:t>offers evidence for the semantic reanalysis of the prepositional phrase. The primary sense of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is ‘a short amount of time’, and this is the meaning found in the prepositional phrase in (1) </w:t>
      </w:r>
      <w:r w:rsidRPr="00EC2265">
        <w:rPr>
          <w:rFonts w:ascii="Georgia" w:eastAsia="Times New Roman" w:hAnsi="Georgia" w:cs="Times New Roman"/>
          <w:i/>
          <w:iCs/>
          <w:color w:val="000000"/>
          <w:spacing w:val="2"/>
          <w:sz w:val="24"/>
          <w:szCs w:val="24"/>
          <w:lang w:val="en-GB" w:eastAsia="en-GB"/>
        </w:rPr>
        <w:t>In the brief </w:t>
      </w:r>
      <w:r w:rsidRPr="00EC2265">
        <w:rPr>
          <w:rFonts w:ascii="Georgia" w:eastAsia="Times New Roman" w:hAnsi="Georgia" w:cs="Times New Roman"/>
          <w:b/>
          <w:bCs/>
          <w:i/>
          <w:iCs/>
          <w:color w:val="000000"/>
          <w:spacing w:val="2"/>
          <w:sz w:val="24"/>
          <w:szCs w:val="24"/>
          <w:lang w:val="en-GB" w:eastAsia="en-GB"/>
        </w:rPr>
        <w:t>moment</w:t>
      </w:r>
      <w:r w:rsidRPr="00EC2265">
        <w:rPr>
          <w:rFonts w:ascii="Georgia" w:eastAsia="Times New Roman" w:hAnsi="Georgia" w:cs="Times New Roman"/>
          <w:i/>
          <w:iCs/>
          <w:color w:val="000000"/>
          <w:spacing w:val="2"/>
          <w:sz w:val="24"/>
          <w:szCs w:val="24"/>
          <w:lang w:val="en-GB" w:eastAsia="en-GB"/>
        </w:rPr>
        <w:t> when she was close enough to Larry to look intimate, Jeremy had glanced up and caught them</w:t>
      </w:r>
      <w:r w:rsidRPr="00EC2265">
        <w:rPr>
          <w:rFonts w:ascii="Georgia" w:eastAsia="Times New Roman" w:hAnsi="Georgia" w:cs="Times New Roman"/>
          <w:color w:val="000000"/>
          <w:spacing w:val="2"/>
          <w:sz w:val="24"/>
          <w:szCs w:val="24"/>
          <w:lang w:val="en-GB" w:eastAsia="en-GB"/>
        </w:rPr>
        <w:t>. This sense of brevity is also captured in its subordinating role but is transformed into a relation of immediacy:</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495"/>
        <w:gridCol w:w="4939"/>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‘immediately simultaneity sets in’, as in (8)</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495"/>
        <w:gridCol w:w="8143"/>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‘immediately after’ (anteriority), as in (2) </w:t>
            </w:r>
            <w:r w:rsidRPr="00EC2265">
              <w:rPr>
                <w:rFonts w:ascii="Georgia" w:eastAsia="Times New Roman" w:hAnsi="Georgia" w:cs="Times New Roman"/>
                <w:i/>
                <w:iCs/>
                <w:color w:val="333333"/>
                <w:spacing w:val="2"/>
                <w:sz w:val="24"/>
                <w:szCs w:val="24"/>
                <w:lang w:val="en-GB" w:eastAsia="en-GB"/>
              </w:rPr>
              <w:t>The moment Jordan is rid of Bruce, he will swoop to take Steve McMahon from Blackpool.</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lexical and the grammaticalized meanings are rather close to each other, which can create a potential ambiguity between the two, as illustrated by the following corpus example:</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22"/>
        <w:gridCol w:w="8016"/>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(9)</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They [fights] are influenced </w:t>
            </w:r>
            <w:r w:rsidRPr="00EC2265">
              <w:rPr>
                <w:rFonts w:ascii="Georgia" w:eastAsia="Times New Roman" w:hAnsi="Georgia" w:cs="Times New Roman"/>
                <w:b/>
                <w:bCs/>
                <w:color w:val="333333"/>
                <w:spacing w:val="2"/>
                <w:sz w:val="24"/>
                <w:szCs w:val="24"/>
                <w:lang w:val="en-GB" w:eastAsia="en-GB"/>
              </w:rPr>
              <w:t>the moment</w:t>
            </w:r>
            <w:r w:rsidRPr="00EC2265">
              <w:rPr>
                <w:rFonts w:ascii="Georgia" w:eastAsia="Times New Roman" w:hAnsi="Georgia" w:cs="Times New Roman"/>
                <w:color w:val="333333"/>
                <w:spacing w:val="2"/>
                <w:sz w:val="24"/>
                <w:szCs w:val="24"/>
                <w:lang w:val="en-GB" w:eastAsia="en-GB"/>
              </w:rPr>
              <w:t> a man either ices-over or relishes </w:t>
            </w:r>
            <w:r w:rsidRPr="00EC2265">
              <w:rPr>
                <w:rFonts w:ascii="Georgia" w:eastAsia="Times New Roman" w:hAnsi="Georgia" w:cs="Times New Roman"/>
                <w:b/>
                <w:bCs/>
                <w:color w:val="333333"/>
                <w:spacing w:val="2"/>
                <w:sz w:val="24"/>
                <w:szCs w:val="24"/>
                <w:lang w:val="en-GB" w:eastAsia="en-GB"/>
              </w:rPr>
              <w:t>the moment</w:t>
            </w:r>
            <w:r w:rsidRPr="00EC2265">
              <w:rPr>
                <w:rFonts w:ascii="Georgia" w:eastAsia="Times New Roman" w:hAnsi="Georgia" w:cs="Times New Roman"/>
                <w:color w:val="333333"/>
                <w:spacing w:val="2"/>
                <w:sz w:val="24"/>
                <w:szCs w:val="24"/>
                <w:lang w:val="en-GB" w:eastAsia="en-GB"/>
              </w:rPr>
              <w:t> he is called to the ring. (WBO_BrNews, Sunnow)</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are left uncertain as to whether the focus is the momentous nature of the particular event (the summons to the ring), or the response of the boxer as soon as he hears the call. This proximity of meaning also helps to explain the difficulties observed in dictionaries entries in distinguishing between them.</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2.3 Syntactic reanalysis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There are two main arguments to make for the syntactic reanalysis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as a CS, one to do with its form and the other contextual. The formal argument is that the lack of a preceding preposition means that its connection with a matrix clause is unmarked, and the lack of a following relativizer means that there is no overt conjunction to introduce a subordinate phrase. The contextual argument involves its position within a clause. Having an initiating subordinating conjunction is one of the indicators of subordination (Smith </w:t>
      </w:r>
      <w:hyperlink r:id="rId66"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and where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can be found at the start of a clause, this is unequivocal proof of its subordinating function.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will look first at the formal argument, using examples from the WBO corpora. In example (10), the preposition </w:t>
      </w:r>
      <w:r w:rsidRPr="00EC2265">
        <w:rPr>
          <w:rFonts w:ascii="Georgia" w:eastAsia="Times New Roman" w:hAnsi="Georgia" w:cs="Times New Roman"/>
          <w:i/>
          <w:iCs/>
          <w:color w:val="000000"/>
          <w:spacing w:val="2"/>
          <w:sz w:val="24"/>
          <w:szCs w:val="24"/>
          <w:lang w:val="en-GB" w:eastAsia="en-GB"/>
        </w:rPr>
        <w:t>from</w:t>
      </w:r>
      <w:r w:rsidRPr="00EC2265">
        <w:rPr>
          <w:rFonts w:ascii="Georgia" w:eastAsia="Times New Roman" w:hAnsi="Georgia" w:cs="Times New Roman"/>
          <w:color w:val="000000"/>
          <w:spacing w:val="2"/>
          <w:sz w:val="24"/>
          <w:szCs w:val="24"/>
          <w:lang w:val="en-GB" w:eastAsia="en-GB"/>
        </w:rPr>
        <w:t> marks the start of a prepositional phrase, which is an adverbial adjunct to ‘doomed’, and the conjunction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 acts as the head of the following subordinate phrase:</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39"/>
        <w:gridCol w:w="7899"/>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(10)</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The Finnish markka was probably doomed </w:t>
            </w:r>
            <w:r w:rsidRPr="00EC2265">
              <w:rPr>
                <w:rFonts w:ascii="Georgia" w:eastAsia="Times New Roman" w:hAnsi="Georgia" w:cs="Times New Roman"/>
                <w:b/>
                <w:bCs/>
                <w:color w:val="333333"/>
                <w:spacing w:val="2"/>
                <w:sz w:val="24"/>
                <w:szCs w:val="24"/>
                <w:lang w:val="en-GB" w:eastAsia="en-GB"/>
              </w:rPr>
              <w:t>from the moment that</w:t>
            </w:r>
            <w:r w:rsidRPr="00EC2265">
              <w:rPr>
                <w:rFonts w:ascii="Georgia" w:eastAsia="Times New Roman" w:hAnsi="Georgia" w:cs="Times New Roman"/>
                <w:color w:val="333333"/>
                <w:spacing w:val="2"/>
                <w:sz w:val="24"/>
                <w:szCs w:val="24"/>
                <w:lang w:val="en-GB" w:eastAsia="en-GB"/>
              </w:rPr>
              <w:t> the Soviet Union collapsed… (WBO_BrNews, Times)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Conversely, in example (11), there is no preposition to provide a connection with the matrix clause, and there is no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 to head the subordinate clause:</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695"/>
        <w:gridCol w:w="7943"/>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(11)</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The last shelter disappeared </w:t>
            </w:r>
            <w:r w:rsidRPr="00EC2265">
              <w:rPr>
                <w:rFonts w:ascii="Georgia" w:eastAsia="Times New Roman" w:hAnsi="Georgia" w:cs="Times New Roman"/>
                <w:b/>
                <w:bCs/>
                <w:color w:val="333333"/>
                <w:spacing w:val="2"/>
                <w:sz w:val="24"/>
                <w:szCs w:val="24"/>
                <w:lang w:val="en-GB" w:eastAsia="en-GB"/>
              </w:rPr>
              <w:t>the moment </w:t>
            </w:r>
            <w:r w:rsidRPr="00EC2265">
              <w:rPr>
                <w:rFonts w:ascii="Georgia" w:eastAsia="Times New Roman" w:hAnsi="Georgia" w:cs="Times New Roman"/>
                <w:color w:val="333333"/>
                <w:spacing w:val="2"/>
                <w:sz w:val="24"/>
                <w:szCs w:val="24"/>
                <w:lang w:val="en-GB" w:eastAsia="en-GB"/>
              </w:rPr>
              <w:t>the news broke in yesterday’s </w:t>
            </w:r>
            <w:r w:rsidRPr="00EC2265">
              <w:rPr>
                <w:rFonts w:ascii="Georgia" w:eastAsia="Times New Roman" w:hAnsi="Georgia" w:cs="Times New Roman"/>
                <w:i/>
                <w:iCs/>
                <w:color w:val="333333"/>
                <w:spacing w:val="2"/>
                <w:sz w:val="24"/>
                <w:szCs w:val="24"/>
                <w:lang w:val="en-GB" w:eastAsia="en-GB"/>
              </w:rPr>
              <w:t>San Francisco Chronicle</w:t>
            </w:r>
            <w:r w:rsidRPr="00EC2265">
              <w:rPr>
                <w:rFonts w:ascii="Georgia" w:eastAsia="Times New Roman" w:hAnsi="Georgia" w:cs="Times New Roman"/>
                <w:color w:val="333333"/>
                <w:spacing w:val="2"/>
                <w:sz w:val="24"/>
                <w:szCs w:val="24"/>
                <w:lang w:val="en-GB" w:eastAsia="en-GB"/>
              </w:rPr>
              <w:t>…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this example,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is not clause initial, which, combined with the lack of other syntactic markers gives a context where its syntactic affiliation is most equivocal (Denison </w:t>
      </w:r>
      <w:hyperlink r:id="rId67" w:anchor="denison_2010" w:history="1">
        <w:r w:rsidRPr="00EC2265">
          <w:rPr>
            <w:rFonts w:ascii="Georgia" w:eastAsia="Times New Roman" w:hAnsi="Georgia" w:cs="Times New Roman"/>
            <w:color w:val="0C5790"/>
            <w:spacing w:val="2"/>
            <w:sz w:val="24"/>
            <w:szCs w:val="24"/>
            <w:u w:val="single"/>
            <w:lang w:val="en-GB" w:eastAsia="en-GB"/>
          </w:rPr>
          <w:t>2010</w:t>
        </w:r>
      </w:hyperlink>
      <w:r w:rsidRPr="00EC2265">
        <w:rPr>
          <w:rFonts w:ascii="Georgia" w:eastAsia="Times New Roman" w:hAnsi="Georgia" w:cs="Times New Roman"/>
          <w:color w:val="000000"/>
          <w:spacing w:val="2"/>
          <w:sz w:val="24"/>
          <w:szCs w:val="24"/>
          <w:lang w:val="en-GB" w:eastAsia="en-GB"/>
        </w:rPr>
        <w:t>), and creates an environment for potential syntactic reanalysis.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 noted by Smith (</w:t>
      </w:r>
      <w:hyperlink r:id="rId68"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the critical context of change is formed by examples such as (12a), which purely structurally appear to be ambiguous between an adjunct reading, as indicated by the bracketing in (12b), and a subordinate clause reading, as in (12c).</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26"/>
        <w:gridCol w:w="7912"/>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(12)</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a. When a suitable victim tries to answer the incoming call, the ringer will stop </w:t>
            </w:r>
            <w:r w:rsidRPr="00EC2265">
              <w:rPr>
                <w:rFonts w:ascii="Georgia" w:eastAsia="Times New Roman" w:hAnsi="Georgia" w:cs="Times New Roman"/>
                <w:b/>
                <w:bCs/>
                <w:color w:val="333333"/>
                <w:spacing w:val="2"/>
                <w:sz w:val="24"/>
                <w:szCs w:val="24"/>
                <w:lang w:val="en-GB" w:eastAsia="en-GB"/>
              </w:rPr>
              <w:t>the instant</w:t>
            </w:r>
            <w:r w:rsidRPr="00EC2265">
              <w:rPr>
                <w:rFonts w:ascii="Georgia" w:eastAsia="Times New Roman" w:hAnsi="Georgia" w:cs="Times New Roman"/>
                <w:color w:val="333333"/>
                <w:spacing w:val="2"/>
                <w:sz w:val="24"/>
                <w:szCs w:val="24"/>
                <w:lang w:val="en-GB" w:eastAsia="en-GB"/>
              </w:rPr>
              <w:t> the phone is picked up</w:t>
            </w:r>
            <w:r w:rsidRPr="00EC2265">
              <w:rPr>
                <w:rFonts w:ascii="Georgia" w:eastAsia="Times New Roman" w:hAnsi="Georgia" w:cs="Times New Roman"/>
                <w:i/>
                <w:iCs/>
                <w:color w:val="333333"/>
                <w:spacing w:val="2"/>
                <w:sz w:val="24"/>
                <w:szCs w:val="24"/>
                <w:lang w:val="en-GB" w:eastAsia="en-GB"/>
              </w:rPr>
              <w:t>. </w:t>
            </w:r>
            <w:r w:rsidRPr="00EC2265">
              <w:rPr>
                <w:rFonts w:ascii="Georgia" w:eastAsia="Times New Roman" w:hAnsi="Georgia" w:cs="Times New Roman"/>
                <w:color w:val="333333"/>
                <w:spacing w:val="2"/>
                <w:sz w:val="24"/>
                <w:szCs w:val="24"/>
                <w:lang w:val="en-GB" w:eastAsia="en-GB"/>
              </w:rPr>
              <w:t>(W2B-032)</w:t>
            </w:r>
            <w:r w:rsidRPr="00EC2265">
              <w:rPr>
                <w:rFonts w:ascii="Georgia" w:eastAsia="Times New Roman" w:hAnsi="Georgia" w:cs="Times New Roman"/>
                <w:color w:val="333333"/>
                <w:spacing w:val="2"/>
                <w:sz w:val="24"/>
                <w:szCs w:val="24"/>
                <w:lang w:val="en-GB" w:eastAsia="en-GB"/>
              </w:rPr>
              <w:br/>
              <w:t>b. the ringer will stop [the</w:t>
            </w:r>
            <w:r w:rsidRPr="00EC2265">
              <w:rPr>
                <w:rFonts w:ascii="Georgia" w:eastAsia="Times New Roman" w:hAnsi="Georgia" w:cs="Times New Roman"/>
                <w:color w:val="333333"/>
                <w:spacing w:val="2"/>
                <w:sz w:val="24"/>
                <w:szCs w:val="24"/>
                <w:vertAlign w:val="subscript"/>
                <w:lang w:val="en-GB" w:eastAsia="en-GB"/>
              </w:rPr>
              <w:t>premod</w:t>
            </w:r>
            <w:r w:rsidRPr="00EC2265">
              <w:rPr>
                <w:rFonts w:ascii="Georgia" w:eastAsia="Times New Roman" w:hAnsi="Georgia" w:cs="Times New Roman"/>
                <w:color w:val="333333"/>
                <w:spacing w:val="2"/>
                <w:sz w:val="24"/>
                <w:szCs w:val="24"/>
                <w:lang w:val="en-GB" w:eastAsia="en-GB"/>
              </w:rPr>
              <w:t> instant</w:t>
            </w:r>
            <w:r w:rsidRPr="00EC2265">
              <w:rPr>
                <w:rFonts w:ascii="Georgia" w:eastAsia="Times New Roman" w:hAnsi="Georgia" w:cs="Times New Roman"/>
                <w:color w:val="333333"/>
                <w:spacing w:val="2"/>
                <w:sz w:val="24"/>
                <w:szCs w:val="24"/>
                <w:vertAlign w:val="subscript"/>
                <w:lang w:val="en-GB" w:eastAsia="en-GB"/>
              </w:rPr>
              <w:t>head</w:t>
            </w:r>
            <w:r w:rsidRPr="00EC2265">
              <w:rPr>
                <w:rFonts w:ascii="Georgia" w:eastAsia="Times New Roman" w:hAnsi="Georgia" w:cs="Times New Roman"/>
                <w:color w:val="333333"/>
                <w:spacing w:val="2"/>
                <w:sz w:val="24"/>
                <w:szCs w:val="24"/>
                <w:lang w:val="en-GB" w:eastAsia="en-GB"/>
              </w:rPr>
              <w:t> [the phone is picked up]</w:t>
            </w:r>
            <w:r w:rsidRPr="00EC2265">
              <w:rPr>
                <w:rFonts w:ascii="Georgia" w:eastAsia="Times New Roman" w:hAnsi="Georgia" w:cs="Times New Roman"/>
                <w:color w:val="333333"/>
                <w:spacing w:val="2"/>
                <w:sz w:val="24"/>
                <w:szCs w:val="24"/>
                <w:vertAlign w:val="subscript"/>
                <w:lang w:val="en-GB" w:eastAsia="en-GB"/>
              </w:rPr>
              <w:t>postmod</w:t>
            </w:r>
            <w:r w:rsidRPr="00EC2265">
              <w:rPr>
                <w:rFonts w:ascii="Georgia" w:eastAsia="Times New Roman" w:hAnsi="Georgia" w:cs="Times New Roman"/>
                <w:color w:val="333333"/>
                <w:spacing w:val="2"/>
                <w:sz w:val="24"/>
                <w:szCs w:val="24"/>
                <w:lang w:val="en-GB" w:eastAsia="en-GB"/>
              </w:rPr>
              <w:t>]</w:t>
            </w:r>
            <w:r w:rsidRPr="00EC2265">
              <w:rPr>
                <w:rFonts w:ascii="Georgia" w:eastAsia="Times New Roman" w:hAnsi="Georgia" w:cs="Times New Roman"/>
                <w:color w:val="333333"/>
                <w:spacing w:val="2"/>
                <w:sz w:val="24"/>
                <w:szCs w:val="24"/>
                <w:vertAlign w:val="subscript"/>
                <w:lang w:val="en-GB" w:eastAsia="en-GB"/>
              </w:rPr>
              <w:t>adjunct</w:t>
            </w:r>
            <w:r w:rsidRPr="00EC2265">
              <w:rPr>
                <w:rFonts w:ascii="Georgia" w:eastAsia="Times New Roman" w:hAnsi="Georgia" w:cs="Times New Roman"/>
                <w:color w:val="333333"/>
                <w:spacing w:val="2"/>
                <w:sz w:val="24"/>
                <w:szCs w:val="24"/>
                <w:lang w:val="en-GB" w:eastAsia="en-GB"/>
              </w:rPr>
              <w:br/>
              <w:t>c. the ringer will stop</w:t>
            </w:r>
            <w:r w:rsidRPr="00EC2265">
              <w:rPr>
                <w:rFonts w:ascii="Georgia" w:eastAsia="Times New Roman" w:hAnsi="Georgia" w:cs="Times New Roman"/>
                <w:color w:val="333333"/>
                <w:spacing w:val="2"/>
                <w:sz w:val="24"/>
                <w:szCs w:val="24"/>
                <w:vertAlign w:val="subscript"/>
                <w:lang w:val="en-GB" w:eastAsia="en-GB"/>
              </w:rPr>
              <w:t>main clause</w:t>
            </w:r>
            <w:r w:rsidRPr="00EC2265">
              <w:rPr>
                <w:rFonts w:ascii="Georgia" w:eastAsia="Times New Roman" w:hAnsi="Georgia" w:cs="Times New Roman"/>
                <w:color w:val="333333"/>
                <w:spacing w:val="2"/>
                <w:sz w:val="24"/>
                <w:szCs w:val="24"/>
                <w:lang w:val="en-GB" w:eastAsia="en-GB"/>
              </w:rPr>
              <w:t> [the instant</w:t>
            </w:r>
            <w:r w:rsidRPr="00EC2265">
              <w:rPr>
                <w:rFonts w:ascii="Georgia" w:eastAsia="Times New Roman" w:hAnsi="Georgia" w:cs="Times New Roman"/>
                <w:color w:val="333333"/>
                <w:spacing w:val="2"/>
                <w:sz w:val="24"/>
                <w:szCs w:val="24"/>
                <w:vertAlign w:val="subscript"/>
                <w:lang w:val="en-GB" w:eastAsia="en-GB"/>
              </w:rPr>
              <w:t>CS</w:t>
            </w:r>
            <w:r w:rsidRPr="00EC2265">
              <w:rPr>
                <w:rFonts w:ascii="Georgia" w:eastAsia="Times New Roman" w:hAnsi="Georgia" w:cs="Times New Roman"/>
                <w:color w:val="333333"/>
                <w:spacing w:val="2"/>
                <w:sz w:val="24"/>
                <w:szCs w:val="24"/>
                <w:lang w:val="en-GB" w:eastAsia="en-GB"/>
              </w:rPr>
              <w:t> the phone is picked up]</w:t>
            </w:r>
            <w:r w:rsidRPr="00EC2265">
              <w:rPr>
                <w:rFonts w:ascii="Georgia" w:eastAsia="Times New Roman" w:hAnsi="Georgia" w:cs="Times New Roman"/>
                <w:color w:val="333333"/>
                <w:spacing w:val="2"/>
                <w:sz w:val="24"/>
                <w:szCs w:val="24"/>
                <w:vertAlign w:val="subscript"/>
                <w:lang w:val="en-GB" w:eastAsia="en-GB"/>
              </w:rPr>
              <w:t>subordinated clause</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By contrast, uncontroversial CS uses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can be identified when it occurs in sentence-initial position, as in (13), and when punctuation suggests a separate tone unit, as in (14), as also pointed out by Peters (</w:t>
      </w:r>
      <w:hyperlink r:id="rId69" w:anchor="peters_2012" w:history="1">
        <w:r w:rsidRPr="00EC2265">
          <w:rPr>
            <w:rFonts w:ascii="Georgia" w:eastAsia="Times New Roman" w:hAnsi="Georgia" w:cs="Times New Roman"/>
            <w:color w:val="0C5790"/>
            <w:spacing w:val="2"/>
            <w:sz w:val="24"/>
            <w:szCs w:val="24"/>
            <w:u w:val="single"/>
            <w:lang w:val="en-GB" w:eastAsia="en-GB"/>
          </w:rPr>
          <w:t>2012</w:t>
        </w:r>
      </w:hyperlink>
      <w:r w:rsidRPr="00EC2265">
        <w:rPr>
          <w:rFonts w:ascii="Georgia" w:eastAsia="Times New Roman" w:hAnsi="Georgia" w:cs="Times New Roman"/>
          <w:color w:val="000000"/>
          <w:spacing w:val="2"/>
          <w:sz w:val="24"/>
          <w:szCs w:val="24"/>
          <w:lang w:val="en-GB" w:eastAsia="en-GB"/>
        </w:rPr>
        <w:t>: 136) for </w:t>
      </w:r>
      <w:r w:rsidRPr="00EC2265">
        <w:rPr>
          <w:rFonts w:ascii="Georgia" w:eastAsia="Times New Roman" w:hAnsi="Georgia" w:cs="Times New Roman"/>
          <w:i/>
          <w:iCs/>
          <w:color w:val="000000"/>
          <w:spacing w:val="2"/>
          <w:sz w:val="24"/>
          <w:szCs w:val="24"/>
          <w:lang w:val="en-GB" w:eastAsia="en-GB"/>
        </w:rPr>
        <w:t>the way</w:t>
      </w:r>
      <w:r w:rsidRPr="00EC2265">
        <w:rPr>
          <w:rFonts w:ascii="Georgia" w:eastAsia="Times New Roman" w:hAnsi="Georgia" w:cs="Times New Roman"/>
          <w:color w:val="000000"/>
          <w:spacing w:val="2"/>
          <w:sz w:val="24"/>
          <w:szCs w:val="24"/>
          <w:lang w:val="en-GB" w:eastAsia="en-GB"/>
        </w:rPr>
        <w:t>.</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24"/>
        <w:gridCol w:w="7914"/>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(13)</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“And it was really good except one of her students one of my friends got into the Conservatorium and </w:t>
            </w:r>
            <w:r w:rsidRPr="00EC2265">
              <w:rPr>
                <w:rFonts w:ascii="Georgia" w:eastAsia="Times New Roman" w:hAnsi="Georgia" w:cs="Times New Roman"/>
                <w:b/>
                <w:bCs/>
                <w:color w:val="333333"/>
                <w:spacing w:val="2"/>
                <w:sz w:val="24"/>
                <w:szCs w:val="24"/>
                <w:lang w:val="en-GB" w:eastAsia="en-GB"/>
              </w:rPr>
              <w:t>the moment</w:t>
            </w:r>
            <w:r w:rsidRPr="00EC2265">
              <w:rPr>
                <w:rFonts w:ascii="Georgia" w:eastAsia="Times New Roman" w:hAnsi="Georgia" w:cs="Times New Roman"/>
                <w:color w:val="333333"/>
                <w:spacing w:val="2"/>
                <w:sz w:val="24"/>
                <w:szCs w:val="24"/>
                <w:lang w:val="en-GB" w:eastAsia="en-GB"/>
              </w:rPr>
              <w:t> that happened she took it all seriously”(ICE-AUS, S1A-019(B):76)</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27"/>
        <w:gridCol w:w="7911"/>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(14)</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Here Paul tells … about how the late Derek Bell … changed his life, </w:t>
            </w:r>
            <w:r w:rsidRPr="00EC2265">
              <w:rPr>
                <w:rFonts w:ascii="Georgia" w:eastAsia="Times New Roman" w:hAnsi="Georgia" w:cs="Times New Roman"/>
                <w:b/>
                <w:bCs/>
                <w:color w:val="333333"/>
                <w:spacing w:val="2"/>
                <w:sz w:val="24"/>
                <w:szCs w:val="24"/>
                <w:lang w:val="en-GB" w:eastAsia="en-GB"/>
              </w:rPr>
              <w:t>the moment</w:t>
            </w:r>
            <w:r w:rsidRPr="00EC2265">
              <w:rPr>
                <w:rFonts w:ascii="Georgia" w:eastAsia="Times New Roman" w:hAnsi="Georgia" w:cs="Times New Roman"/>
                <w:color w:val="333333"/>
                <w:spacing w:val="2"/>
                <w:sz w:val="24"/>
                <w:szCs w:val="24"/>
                <w:lang w:val="en-GB" w:eastAsia="en-GB"/>
              </w:rPr>
              <w:t> he fell instantly in love with his wife. (WBO_BrRegNews)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latter two context types instantiate what Verstraete (</w:t>
      </w:r>
      <w:hyperlink r:id="rId70" w:anchor="verstraete_2007" w:history="1">
        <w:r w:rsidRPr="00EC2265">
          <w:rPr>
            <w:rFonts w:ascii="Georgia" w:eastAsia="Times New Roman" w:hAnsi="Georgia" w:cs="Times New Roman"/>
            <w:color w:val="0C5790"/>
            <w:spacing w:val="2"/>
            <w:sz w:val="24"/>
            <w:szCs w:val="24"/>
            <w:u w:val="single"/>
            <w:lang w:val="en-GB" w:eastAsia="en-GB"/>
          </w:rPr>
          <w:t>2007</w:t>
        </w:r>
      </w:hyperlink>
      <w:r w:rsidRPr="00EC2265">
        <w:rPr>
          <w:rFonts w:ascii="Georgia" w:eastAsia="Times New Roman" w:hAnsi="Georgia" w:cs="Times New Roman"/>
          <w:color w:val="000000"/>
          <w:spacing w:val="2"/>
          <w:sz w:val="24"/>
          <w:szCs w:val="24"/>
          <w:lang w:val="en-GB" w:eastAsia="en-GB"/>
        </w:rPr>
        <w:t>: 168ff) calls ‘free’ subordination, where both the subordinated clause and the matrix have an information structure with a focus of their own. This rules out an adjunct reading of the unit introduced by </w:t>
      </w:r>
      <w:r w:rsidRPr="00EC2265">
        <w:rPr>
          <w:rFonts w:ascii="Georgia" w:eastAsia="Times New Roman" w:hAnsi="Georgia" w:cs="Times New Roman"/>
          <w:i/>
          <w:iCs/>
          <w:color w:val="000000"/>
          <w:spacing w:val="2"/>
          <w:sz w:val="24"/>
          <w:szCs w:val="24"/>
          <w:lang w:val="en-GB" w:eastAsia="en-GB"/>
        </w:rPr>
        <w:t>the moment, </w:t>
      </w:r>
      <w:r w:rsidRPr="00EC2265">
        <w:rPr>
          <w:rFonts w:ascii="Georgia" w:eastAsia="Times New Roman" w:hAnsi="Georgia" w:cs="Times New Roman"/>
          <w:color w:val="000000"/>
          <w:spacing w:val="2"/>
          <w:sz w:val="24"/>
          <w:szCs w:val="24"/>
          <w:lang w:val="en-GB" w:eastAsia="en-GB"/>
        </w:rPr>
        <w:t>as shown by the impossibility of making it the focal component of a cleft: *</w:t>
      </w:r>
      <w:r w:rsidRPr="00EC2265">
        <w:rPr>
          <w:rFonts w:ascii="Georgia" w:eastAsia="Times New Roman" w:hAnsi="Georgia" w:cs="Times New Roman"/>
          <w:i/>
          <w:iCs/>
          <w:color w:val="000000"/>
          <w:spacing w:val="2"/>
          <w:sz w:val="24"/>
          <w:szCs w:val="24"/>
          <w:lang w:val="en-GB" w:eastAsia="en-GB"/>
        </w:rPr>
        <w:t>It was the moment that happened that she took it all seriously</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It was the moment he fell instantly in love with his wife that he changed his life</w:t>
      </w:r>
      <w:r w:rsidRPr="00EC2265">
        <w:rPr>
          <w:rFonts w:ascii="Georgia" w:eastAsia="Times New Roman" w:hAnsi="Georgia" w:cs="Times New Roman"/>
          <w:color w:val="000000"/>
          <w:spacing w:val="2"/>
          <w:sz w:val="24"/>
          <w:szCs w:val="24"/>
          <w:lang w:val="en-GB" w:eastAsia="en-GB"/>
        </w:rPr>
        <w:t>. In other words, the clause introduced by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cannot be interpreted as carrying the information focus with the action described in the matrix as presupposed information. Rather, the clauses introduced by </w:t>
      </w:r>
      <w:r w:rsidRPr="00EC2265">
        <w:rPr>
          <w:rFonts w:ascii="Georgia" w:eastAsia="Times New Roman" w:hAnsi="Georgia" w:cs="Times New Roman"/>
          <w:i/>
          <w:iCs/>
          <w:color w:val="000000"/>
          <w:spacing w:val="2"/>
          <w:sz w:val="24"/>
          <w:szCs w:val="24"/>
          <w:lang w:val="en-GB" w:eastAsia="en-GB"/>
        </w:rPr>
        <w:t>the</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are a scene setter, as in (13), or an afterthought, as in (14), against which the matrix plays off its own information structure, e.g. </w:t>
      </w:r>
      <w:r w:rsidRPr="00EC2265">
        <w:rPr>
          <w:rFonts w:ascii="Georgia" w:eastAsia="Times New Roman" w:hAnsi="Georgia" w:cs="Times New Roman"/>
          <w:i/>
          <w:iCs/>
          <w:color w:val="000000"/>
          <w:spacing w:val="2"/>
          <w:sz w:val="24"/>
          <w:szCs w:val="24"/>
          <w:lang w:val="en-GB" w:eastAsia="en-GB"/>
        </w:rPr>
        <w:t>she took it all </w:t>
      </w:r>
      <w:r w:rsidRPr="00EC2265">
        <w:rPr>
          <w:rFonts w:ascii="Georgia" w:eastAsia="Times New Roman" w:hAnsi="Georgia" w:cs="Times New Roman"/>
          <w:i/>
          <w:iCs/>
          <w:smallCaps/>
          <w:color w:val="000000"/>
          <w:spacing w:val="2"/>
          <w:sz w:val="24"/>
          <w:szCs w:val="24"/>
          <w:lang w:val="en-GB" w:eastAsia="en-GB"/>
        </w:rPr>
        <w:t>seriously</w:t>
      </w:r>
      <w:r w:rsidRPr="00EC2265">
        <w:rPr>
          <w:rFonts w:ascii="Georgia" w:eastAsia="Times New Roman" w:hAnsi="Georgia" w:cs="Times New Roman"/>
          <w:color w:val="000000"/>
          <w:spacing w:val="2"/>
          <w:sz w:val="24"/>
          <w:szCs w:val="24"/>
          <w:lang w:val="en-GB" w:eastAsia="en-GB"/>
        </w:rPr>
        <w:t> in (13), where the information focus presumably falls on the last lexical element of the matrix.</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WBO corpus data was used to find examples of instances where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its most common variant, PREP +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were unequivocally marked as subordinators by appearing in clause- or sentence-initial position. These results were compared with the semantically equivalent CS, </w:t>
      </w:r>
      <w:r w:rsidRPr="00EC2265">
        <w:rPr>
          <w:rFonts w:ascii="Georgia" w:eastAsia="Times New Roman" w:hAnsi="Georgia" w:cs="Times New Roman"/>
          <w:i/>
          <w:iCs/>
          <w:color w:val="000000"/>
          <w:spacing w:val="2"/>
          <w:sz w:val="24"/>
          <w:szCs w:val="24"/>
          <w:lang w:val="en-GB" w:eastAsia="en-GB"/>
        </w:rPr>
        <w:t>as soon as</w:t>
      </w:r>
      <w:r w:rsidRPr="00EC2265">
        <w:rPr>
          <w:rFonts w:ascii="Georgia" w:eastAsia="Times New Roman" w:hAnsi="Georgia" w:cs="Times New Roman"/>
          <w:color w:val="000000"/>
          <w:spacing w:val="2"/>
          <w:sz w:val="24"/>
          <w:szCs w:val="24"/>
          <w:lang w:val="en-GB" w:eastAsia="en-GB"/>
        </w:rPr>
        <w:t>. Searches were carried out on instances where the unit under investigation occurred after a conjunction, or any of the punctuation marks full stop, comma, semi-colon, colon, question or exclamation mark. The raw figures for each subcorpus, as well as an overall percentage, are given in Table 4.</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2016"/>
        <w:gridCol w:w="1615"/>
        <w:gridCol w:w="2492"/>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as soon as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the moment</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PREP + </w:t>
            </w:r>
            <w:r w:rsidRPr="00EC2265">
              <w:rPr>
                <w:rFonts w:ascii="Helvetica" w:eastAsia="Times New Roman" w:hAnsi="Helvetica" w:cs="Helvetica"/>
                <w:b/>
                <w:bCs/>
                <w:i/>
                <w:iCs/>
                <w:color w:val="000000"/>
                <w:sz w:val="24"/>
                <w:szCs w:val="24"/>
                <w:lang w:val="en-GB" w:eastAsia="en-GB"/>
              </w:rPr>
              <w:t>the moment</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1106/3996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57/225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30/206</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347/1883</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9/82</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9/77</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200/948</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11/53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8/61</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Overall</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1653/6827 (24%)</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76/360 (21%)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47/344 (14%)</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4. Raw numbers of clause initial instances of most frequent forms of </w:t>
      </w:r>
      <w:r w:rsidRPr="00EC2265">
        <w:rPr>
          <w:rFonts w:ascii="Georgia" w:eastAsia="Times New Roman" w:hAnsi="Georgia" w:cs="Times New Roman"/>
          <w:i/>
          <w:iCs/>
          <w:color w:val="333333"/>
          <w:spacing w:val="2"/>
          <w:lang w:val="en-GB" w:eastAsia="en-GB"/>
        </w:rPr>
        <w:t>the moment</w:t>
      </w:r>
      <w:r w:rsidRPr="00EC2265">
        <w:rPr>
          <w:rFonts w:ascii="Georgia" w:eastAsia="Times New Roman" w:hAnsi="Georgia" w:cs="Times New Roman"/>
          <w:color w:val="333333"/>
          <w:spacing w:val="2"/>
          <w:lang w:val="en-GB" w:eastAsia="en-GB"/>
        </w:rPr>
        <w:t> as potential CS, compared to those for </w:t>
      </w:r>
      <w:r w:rsidRPr="00EC2265">
        <w:rPr>
          <w:rFonts w:ascii="Georgia" w:eastAsia="Times New Roman" w:hAnsi="Georgia" w:cs="Times New Roman"/>
          <w:i/>
          <w:iCs/>
          <w:color w:val="333333"/>
          <w:spacing w:val="2"/>
          <w:lang w:val="en-GB" w:eastAsia="en-GB"/>
        </w:rPr>
        <w:t>as soon as</w:t>
      </w:r>
      <w:r w:rsidRPr="00EC2265">
        <w:rPr>
          <w:rFonts w:ascii="Georgia" w:eastAsia="Times New Roman" w:hAnsi="Georgia" w:cs="Times New Roman"/>
          <w:color w:val="333333"/>
          <w:spacing w:val="2"/>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overall percentages for </w:t>
      </w:r>
      <w:r w:rsidRPr="00EC2265">
        <w:rPr>
          <w:rFonts w:ascii="Georgia" w:eastAsia="Times New Roman" w:hAnsi="Georgia" w:cs="Times New Roman"/>
          <w:i/>
          <w:iCs/>
          <w:color w:val="000000"/>
          <w:spacing w:val="2"/>
          <w:sz w:val="24"/>
          <w:szCs w:val="24"/>
          <w:lang w:val="en-GB" w:eastAsia="en-GB"/>
        </w:rPr>
        <w:t>as soon as</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are very similar in clause initial position (21% of total occurrences as opposed to 24%), with PREP + </w:t>
      </w:r>
      <w:r w:rsidRPr="00EC2265">
        <w:rPr>
          <w:rFonts w:ascii="Georgia" w:eastAsia="Times New Roman" w:hAnsi="Georgia" w:cs="Times New Roman"/>
          <w:i/>
          <w:iCs/>
          <w:color w:val="000000"/>
          <w:spacing w:val="2"/>
          <w:sz w:val="24"/>
          <w:szCs w:val="24"/>
          <w:lang w:val="en-GB" w:eastAsia="en-GB"/>
        </w:rPr>
        <w:t>the</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a long way behind. This favourable comparison with an established CS is strong evidence that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has advanced quite far towards grammaticalization.</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2.4 Decategorialization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Hopper (</w:t>
      </w:r>
      <w:hyperlink r:id="rId71" w:anchor="hopp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30) describes the basic discourse function of nouns as the identification of discourse referents, which require nouns to be “decked out with characteristically noun-like attributes such as articles, case markers, classifiers, and so on”. Table 5, below, gives the normalized frequencies for each variation that affects the categorial status of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as part of a potential CS. The grammaticalization of complex NPs of this type into subordinators has also been correlated with the disappearance of the relativizer as in </w:t>
      </w:r>
      <w:r w:rsidRPr="00EC2265">
        <w:rPr>
          <w:rFonts w:ascii="Georgia" w:eastAsia="Times New Roman" w:hAnsi="Georgia" w:cs="Times New Roman"/>
          <w:i/>
          <w:iCs/>
          <w:color w:val="000000"/>
          <w:spacing w:val="2"/>
          <w:sz w:val="24"/>
          <w:szCs w:val="24"/>
          <w:lang w:val="en-GB" w:eastAsia="en-GB"/>
        </w:rPr>
        <w:t>(the) while (that) </w:t>
      </w:r>
      <w:r w:rsidRPr="00EC2265">
        <w:rPr>
          <w:rFonts w:ascii="Georgia" w:eastAsia="Times New Roman" w:hAnsi="Georgia" w:cs="Times New Roman"/>
          <w:color w:val="000000"/>
          <w:spacing w:val="2"/>
          <w:sz w:val="24"/>
          <w:szCs w:val="24"/>
          <w:lang w:val="en-GB" w:eastAsia="en-GB"/>
        </w:rPr>
        <w:t>(Hopper &amp; Traugott </w:t>
      </w:r>
      <w:hyperlink r:id="rId72" w:anchor="hopper_traugott_2003" w:history="1">
        <w:r w:rsidRPr="00EC2265">
          <w:rPr>
            <w:rFonts w:ascii="Georgia" w:eastAsia="Times New Roman" w:hAnsi="Georgia" w:cs="Times New Roman"/>
            <w:color w:val="0C5790"/>
            <w:spacing w:val="2"/>
            <w:sz w:val="24"/>
            <w:szCs w:val="24"/>
            <w:u w:val="single"/>
            <w:lang w:val="en-GB" w:eastAsia="en-GB"/>
          </w:rPr>
          <w:t>2003</w:t>
        </w:r>
      </w:hyperlink>
      <w:r w:rsidRPr="00EC2265">
        <w:rPr>
          <w:rFonts w:ascii="Georgia" w:eastAsia="Times New Roman" w:hAnsi="Georgia" w:cs="Times New Roman"/>
          <w:color w:val="000000"/>
          <w:spacing w:val="2"/>
          <w:sz w:val="24"/>
          <w:szCs w:val="24"/>
          <w:lang w:val="en-GB" w:eastAsia="en-GB"/>
        </w:rPr>
        <w:t>: 117).</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1263"/>
        <w:gridCol w:w="1320"/>
        <w:gridCol w:w="1598"/>
        <w:gridCol w:w="1811"/>
        <w:gridCol w:w="2176"/>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the moment</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the * moment</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PREP + </w:t>
            </w:r>
            <w:r w:rsidRPr="00EC2265">
              <w:rPr>
                <w:rFonts w:ascii="Helvetica" w:eastAsia="Times New Roman" w:hAnsi="Helvetica" w:cs="Helvetica"/>
                <w:b/>
                <w:bCs/>
                <w:i/>
                <w:iCs/>
                <w:color w:val="000000"/>
                <w:sz w:val="24"/>
                <w:szCs w:val="24"/>
                <w:lang w:val="en-GB" w:eastAsia="en-GB"/>
              </w:rPr>
              <w:t>the moment</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the moment that/when</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PREP + </w:t>
            </w:r>
            <w:r w:rsidRPr="00EC2265">
              <w:rPr>
                <w:rFonts w:ascii="Helvetica" w:eastAsia="Times New Roman" w:hAnsi="Helvetica" w:cs="Helvetica"/>
                <w:b/>
                <w:bCs/>
                <w:i/>
                <w:iCs/>
                <w:color w:val="000000"/>
                <w:sz w:val="24"/>
                <w:szCs w:val="24"/>
                <w:lang w:val="en-GB" w:eastAsia="en-GB"/>
              </w:rPr>
              <w:t>the moment that/when</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2.35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2.16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0.14</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0.75</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1.26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1.19</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0.15</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1.81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0.07</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2.09</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0.14</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5. Variant forms of </w:t>
      </w:r>
      <w:r w:rsidRPr="00EC2265">
        <w:rPr>
          <w:rFonts w:ascii="Georgia" w:eastAsia="Times New Roman" w:hAnsi="Georgia" w:cs="Times New Roman"/>
          <w:i/>
          <w:iCs/>
          <w:color w:val="333333"/>
          <w:spacing w:val="2"/>
          <w:lang w:val="en-GB" w:eastAsia="en-GB"/>
        </w:rPr>
        <w:t>the moment</w:t>
      </w:r>
      <w:r w:rsidRPr="00EC2265">
        <w:rPr>
          <w:rFonts w:ascii="Georgia" w:eastAsia="Times New Roman" w:hAnsi="Georgia" w:cs="Times New Roman"/>
          <w:color w:val="333333"/>
          <w:spacing w:val="2"/>
          <w:lang w:val="en-GB" w:eastAsia="en-GB"/>
        </w:rPr>
        <w:t> in potential CS use (normalized/1m words).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can see that the two most common forms are clearly </w:t>
      </w:r>
      <w:r w:rsidRPr="00EC2265">
        <w:rPr>
          <w:rFonts w:ascii="Georgia" w:eastAsia="Times New Roman" w:hAnsi="Georgia" w:cs="Times New Roman"/>
          <w:i/>
          <w:iCs/>
          <w:color w:val="000000"/>
          <w:spacing w:val="2"/>
          <w:sz w:val="24"/>
          <w:szCs w:val="24"/>
          <w:lang w:val="en-GB" w:eastAsia="en-GB"/>
        </w:rPr>
        <w:t>the moment </w:t>
      </w:r>
      <w:r w:rsidRPr="00EC2265">
        <w:rPr>
          <w:rFonts w:ascii="Georgia" w:eastAsia="Times New Roman" w:hAnsi="Georgia" w:cs="Times New Roman"/>
          <w:color w:val="000000"/>
          <w:spacing w:val="2"/>
          <w:sz w:val="24"/>
          <w:szCs w:val="24"/>
          <w:lang w:val="en-GB" w:eastAsia="en-GB"/>
        </w:rPr>
        <w:t>either with or without a preceding preposition, and with no relativizer. For the British and US categories, it is the form with no preposition or relativizer that is (marginally) the most common, whereas in Australian English, PREP +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is slightly ahead. The loss of the preceding preposition and following relativizer make the categorial status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as a noun phrase within the construction preposition + NP +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-clause less clear-cut.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consistent presence of the definite article before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marks the noun phrase, but the non-appearance of the plural marker in this usage demonstrates a loss of one of the characteristics of the full category, which is a prerequisite for decategorialization (Hopper </w:t>
      </w:r>
      <w:hyperlink r:id="rId73" w:anchor="hopp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In addition, there are very few examples of premodification either of the NP as a whole or of the N element, which gives further evidence for decategorialization. Over all three corpora there were only 3 instances out of a total of 816 where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was premodified by an adjective, and only one of these could be classified as a subordinator rather than a standalone adverbial:</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18"/>
        <w:gridCol w:w="7920"/>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(15)</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It wants, therefore, to act </w:t>
            </w:r>
            <w:r w:rsidRPr="00EC2265">
              <w:rPr>
                <w:rFonts w:ascii="Georgia" w:eastAsia="Times New Roman" w:hAnsi="Georgia" w:cs="Times New Roman"/>
                <w:b/>
                <w:bCs/>
                <w:color w:val="333333"/>
                <w:spacing w:val="2"/>
                <w:sz w:val="24"/>
                <w:szCs w:val="24"/>
                <w:lang w:val="en-GB" w:eastAsia="en-GB"/>
              </w:rPr>
              <w:t>the first moment</w:t>
            </w:r>
            <w:r w:rsidRPr="00EC2265">
              <w:rPr>
                <w:rFonts w:ascii="Georgia" w:eastAsia="Times New Roman" w:hAnsi="Georgia" w:cs="Times New Roman"/>
                <w:color w:val="333333"/>
                <w:spacing w:val="2"/>
                <w:sz w:val="24"/>
                <w:szCs w:val="24"/>
                <w:lang w:val="en-GB" w:eastAsia="en-GB"/>
              </w:rPr>
              <w:t> it becomes clear that inflationary pressure is building . (WBO_BrNews, Times)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This low incidence of premodification of the noun provides evidence for the fixing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as an invariable unit. Such limiting of options is consistent with the noun’s loss of categorial status.</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2.5 Context types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accordance with the points made about semantic and syntactic reanalysis and decategorialization, the data can be classified into the three main context types, which, according to Diewald (</w:t>
      </w:r>
      <w:hyperlink r:id="rId74"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&amp; Smirnova </w:t>
      </w:r>
      <w:hyperlink r:id="rId75" w:anchor="diewald_smirnova_2012" w:history="1">
        <w:r w:rsidRPr="00EC2265">
          <w:rPr>
            <w:rFonts w:ascii="Georgia" w:eastAsia="Times New Roman" w:hAnsi="Georgia" w:cs="Times New Roman"/>
            <w:color w:val="0C5790"/>
            <w:spacing w:val="2"/>
            <w:sz w:val="24"/>
            <w:szCs w:val="24"/>
            <w:u w:val="single"/>
            <w:lang w:val="en-GB" w:eastAsia="en-GB"/>
          </w:rPr>
          <w:t>2012</w:t>
        </w:r>
      </w:hyperlink>
      <w:r w:rsidRPr="00EC2265">
        <w:rPr>
          <w:rFonts w:ascii="Georgia" w:eastAsia="Times New Roman" w:hAnsi="Georgia" w:cs="Times New Roman"/>
          <w:color w:val="000000"/>
          <w:spacing w:val="2"/>
          <w:sz w:val="24"/>
          <w:szCs w:val="24"/>
          <w:lang w:val="en-GB" w:eastAsia="en-GB"/>
        </w:rPr>
        <w:t>) mark the grammaticalization cycle: lexical, critical and isolating contexts. These context types allow the analyst to chart ongoing processes of grammaticalization and to establish the degree to which the processes have advanced at a particular time in a language. In the stage before grammaticalization starts, the item under consideration is used with its full lexical weight in lexical contexts, as illustrated by (1) above, </w:t>
      </w:r>
      <w:r w:rsidRPr="00EC2265">
        <w:rPr>
          <w:rFonts w:ascii="Georgia" w:eastAsia="Times New Roman" w:hAnsi="Georgia" w:cs="Times New Roman"/>
          <w:i/>
          <w:iCs/>
          <w:color w:val="000000"/>
          <w:spacing w:val="2"/>
          <w:sz w:val="24"/>
          <w:szCs w:val="24"/>
          <w:lang w:val="en-GB" w:eastAsia="en-GB"/>
        </w:rPr>
        <w:t>In the brief </w:t>
      </w:r>
      <w:r w:rsidRPr="00EC2265">
        <w:rPr>
          <w:rFonts w:ascii="Georgia" w:eastAsia="Times New Roman" w:hAnsi="Georgia" w:cs="Times New Roman"/>
          <w:b/>
          <w:bCs/>
          <w:i/>
          <w:iCs/>
          <w:color w:val="000000"/>
          <w:spacing w:val="2"/>
          <w:sz w:val="24"/>
          <w:szCs w:val="24"/>
          <w:lang w:val="en-GB" w:eastAsia="en-GB"/>
        </w:rPr>
        <w:t>moment</w:t>
      </w:r>
      <w:r w:rsidRPr="00EC2265">
        <w:rPr>
          <w:rFonts w:ascii="Georgia" w:eastAsia="Times New Roman" w:hAnsi="Georgia" w:cs="Times New Roman"/>
          <w:i/>
          <w:iCs/>
          <w:color w:val="000000"/>
          <w:spacing w:val="2"/>
          <w:sz w:val="24"/>
          <w:szCs w:val="24"/>
          <w:lang w:val="en-GB" w:eastAsia="en-GB"/>
        </w:rPr>
        <w:t> when she was close enough to Larry to look intimate, Jeremy had glanced up and caught them</w:t>
      </w:r>
      <w:r w:rsidRPr="00EC2265">
        <w:rPr>
          <w:rFonts w:ascii="Georgia" w:eastAsia="Times New Roman" w:hAnsi="Georgia" w:cs="Times New Roman"/>
          <w:color w:val="000000"/>
          <w:spacing w:val="2"/>
          <w:sz w:val="24"/>
          <w:szCs w:val="24"/>
          <w:lang w:val="en-GB" w:eastAsia="en-GB"/>
        </w:rPr>
        <w:t>. The central step in the grammaticalization cycle is constituted by </w:t>
      </w:r>
      <w:r w:rsidRPr="00EC2265">
        <w:rPr>
          <w:rFonts w:ascii="Georgia" w:eastAsia="Times New Roman" w:hAnsi="Georgia" w:cs="Times New Roman"/>
          <w:i/>
          <w:iCs/>
          <w:color w:val="000000"/>
          <w:spacing w:val="2"/>
          <w:sz w:val="24"/>
          <w:szCs w:val="24"/>
          <w:lang w:val="en-GB" w:eastAsia="en-GB"/>
        </w:rPr>
        <w:t>critical</w:t>
      </w:r>
      <w:r w:rsidRPr="00EC2265">
        <w:rPr>
          <w:rFonts w:ascii="Georgia" w:eastAsia="Times New Roman" w:hAnsi="Georgia" w:cs="Times New Roman"/>
          <w:color w:val="000000"/>
          <w:spacing w:val="2"/>
          <w:sz w:val="24"/>
          <w:szCs w:val="24"/>
          <w:lang w:val="en-GB" w:eastAsia="en-GB"/>
        </w:rPr>
        <w:t> contexts (Diewald </w:t>
      </w:r>
      <w:hyperlink r:id="rId76"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which are structurally and semantically ambiguous between the old and the new meaning, i.e. the prepositional phrase and the complex subordinator, as in (9) above, </w:t>
      </w:r>
      <w:r w:rsidRPr="00EC2265">
        <w:rPr>
          <w:rFonts w:ascii="Georgia" w:eastAsia="Times New Roman" w:hAnsi="Georgia" w:cs="Times New Roman"/>
          <w:i/>
          <w:iCs/>
          <w:color w:val="000000"/>
          <w:spacing w:val="2"/>
          <w:sz w:val="24"/>
          <w:szCs w:val="24"/>
          <w:lang w:val="en-GB" w:eastAsia="en-GB"/>
        </w:rPr>
        <w:t>They [fights] are influenced </w:t>
      </w:r>
      <w:r w:rsidRPr="00EC2265">
        <w:rPr>
          <w:rFonts w:ascii="Georgia" w:eastAsia="Times New Roman" w:hAnsi="Georgia" w:cs="Times New Roman"/>
          <w:b/>
          <w:bCs/>
          <w:i/>
          <w:iCs/>
          <w:color w:val="000000"/>
          <w:spacing w:val="2"/>
          <w:sz w:val="24"/>
          <w:szCs w:val="24"/>
          <w:lang w:val="en-GB" w:eastAsia="en-GB"/>
        </w:rPr>
        <w:t>the moment</w:t>
      </w:r>
      <w:r w:rsidRPr="00EC2265">
        <w:rPr>
          <w:rFonts w:ascii="Georgia" w:eastAsia="Times New Roman" w:hAnsi="Georgia" w:cs="Times New Roman"/>
          <w:i/>
          <w:iCs/>
          <w:color w:val="000000"/>
          <w:spacing w:val="2"/>
          <w:sz w:val="24"/>
          <w:szCs w:val="24"/>
          <w:lang w:val="en-GB" w:eastAsia="en-GB"/>
        </w:rPr>
        <w:t> a man either ices-over or relishes </w:t>
      </w:r>
      <w:r w:rsidRPr="00EC2265">
        <w:rPr>
          <w:rFonts w:ascii="Georgia" w:eastAsia="Times New Roman" w:hAnsi="Georgia" w:cs="Times New Roman"/>
          <w:b/>
          <w:bCs/>
          <w:i/>
          <w:iCs/>
          <w:color w:val="000000"/>
          <w:spacing w:val="2"/>
          <w:sz w:val="24"/>
          <w:szCs w:val="24"/>
          <w:lang w:val="en-GB" w:eastAsia="en-GB"/>
        </w:rPr>
        <w:t>the moment</w:t>
      </w:r>
      <w:r w:rsidRPr="00EC2265">
        <w:rPr>
          <w:rFonts w:ascii="Georgia" w:eastAsia="Times New Roman" w:hAnsi="Georgia" w:cs="Times New Roman"/>
          <w:i/>
          <w:iCs/>
          <w:color w:val="000000"/>
          <w:spacing w:val="2"/>
          <w:sz w:val="24"/>
          <w:szCs w:val="24"/>
          <w:lang w:val="en-GB" w:eastAsia="en-GB"/>
        </w:rPr>
        <w:t> he is called to the ring</w:t>
      </w:r>
      <w:r w:rsidRPr="00EC2265">
        <w:rPr>
          <w:rFonts w:ascii="Georgia" w:eastAsia="Times New Roman" w:hAnsi="Georgia" w:cs="Times New Roman"/>
          <w:color w:val="000000"/>
          <w:spacing w:val="2"/>
          <w:sz w:val="24"/>
          <w:szCs w:val="24"/>
          <w:lang w:val="en-GB" w:eastAsia="en-GB"/>
        </w:rPr>
        <w:t>. Diewald’s notion of ‘critical context’ is very similar to Evans &amp; Wilkins’ (</w:t>
      </w:r>
      <w:hyperlink r:id="rId77" w:anchor="evans_wilkins_2000" w:history="1">
        <w:r w:rsidRPr="00EC2265">
          <w:rPr>
            <w:rFonts w:ascii="Georgia" w:eastAsia="Times New Roman" w:hAnsi="Georgia" w:cs="Times New Roman"/>
            <w:color w:val="0C5790"/>
            <w:spacing w:val="2"/>
            <w:sz w:val="24"/>
            <w:szCs w:val="24"/>
            <w:u w:val="single"/>
            <w:lang w:val="en-GB" w:eastAsia="en-GB"/>
          </w:rPr>
          <w:t>2000</w:t>
        </w:r>
      </w:hyperlink>
      <w:r w:rsidRPr="00EC2265">
        <w:rPr>
          <w:rFonts w:ascii="Georgia" w:eastAsia="Times New Roman" w:hAnsi="Georgia" w:cs="Times New Roman"/>
          <w:color w:val="000000"/>
          <w:spacing w:val="2"/>
          <w:sz w:val="24"/>
          <w:szCs w:val="24"/>
          <w:lang w:val="en-GB" w:eastAsia="en-GB"/>
        </w:rPr>
        <w:t>) ‘bridging context’, which label evokes the ‘bridging’ from the old to the new meaning more clearly, and which we will therefore use. The final step in the cycle is formed by isolating contexts, in which the new grammatical meaning is consolidated as a separate meaning, illustrated by (2) above, </w:t>
      </w:r>
      <w:r w:rsidRPr="00EC2265">
        <w:rPr>
          <w:rFonts w:ascii="Georgia" w:eastAsia="Times New Roman" w:hAnsi="Georgia" w:cs="Times New Roman"/>
          <w:b/>
          <w:bCs/>
          <w:i/>
          <w:iCs/>
          <w:color w:val="000000"/>
          <w:spacing w:val="2"/>
          <w:sz w:val="24"/>
          <w:szCs w:val="24"/>
          <w:lang w:val="en-GB" w:eastAsia="en-GB"/>
        </w:rPr>
        <w:t>The moment</w:t>
      </w:r>
      <w:r w:rsidRPr="00EC2265">
        <w:rPr>
          <w:rFonts w:ascii="Georgia" w:eastAsia="Times New Roman" w:hAnsi="Georgia" w:cs="Times New Roman"/>
          <w:i/>
          <w:iCs/>
          <w:color w:val="000000"/>
          <w:spacing w:val="2"/>
          <w:sz w:val="24"/>
          <w:szCs w:val="24"/>
          <w:lang w:val="en-GB" w:eastAsia="en-GB"/>
        </w:rPr>
        <w:t> Jordan is rid of Bruce, he will swoop to take Steve McMahon from Blackpool</w:t>
      </w:r>
      <w:r w:rsidRPr="00EC2265">
        <w:rPr>
          <w:rFonts w:ascii="Georgia" w:eastAsia="Times New Roman" w:hAnsi="Georgia" w:cs="Times New Roman"/>
          <w:color w:val="000000"/>
          <w:spacing w:val="2"/>
          <w:sz w:val="24"/>
          <w:szCs w:val="24"/>
          <w:lang w:val="en-GB" w:eastAsia="en-GB"/>
        </w:rPr>
        <w:t>. These are generally clause initial instances, as above, but some examples of contexts of free subordination (Verstraete </w:t>
      </w:r>
      <w:hyperlink r:id="rId78" w:anchor="verstraete_2007" w:history="1">
        <w:r w:rsidRPr="00EC2265">
          <w:rPr>
            <w:rFonts w:ascii="Georgia" w:eastAsia="Times New Roman" w:hAnsi="Georgia" w:cs="Times New Roman"/>
            <w:color w:val="0C5790"/>
            <w:spacing w:val="2"/>
            <w:sz w:val="24"/>
            <w:szCs w:val="24"/>
            <w:u w:val="single"/>
            <w:lang w:val="en-GB" w:eastAsia="en-GB"/>
          </w:rPr>
          <w:t>2007</w:t>
        </w:r>
      </w:hyperlink>
      <w:r w:rsidRPr="00EC2265">
        <w:rPr>
          <w:rFonts w:ascii="Georgia" w:eastAsia="Times New Roman" w:hAnsi="Georgia" w:cs="Times New Roman"/>
          <w:color w:val="000000"/>
          <w:spacing w:val="2"/>
          <w:sz w:val="24"/>
          <w:szCs w:val="24"/>
          <w:lang w:val="en-GB" w:eastAsia="en-GB"/>
        </w:rPr>
        <w:t>) in final position (see Section </w:t>
      </w:r>
      <w:hyperlink r:id="rId79" w:anchor="sect2.3" w:history="1">
        <w:r w:rsidRPr="00EC2265">
          <w:rPr>
            <w:rFonts w:ascii="Georgia" w:eastAsia="Times New Roman" w:hAnsi="Georgia" w:cs="Times New Roman"/>
            <w:color w:val="0C5790"/>
            <w:spacing w:val="2"/>
            <w:sz w:val="24"/>
            <w:szCs w:val="24"/>
            <w:u w:val="single"/>
            <w:lang w:val="en-GB" w:eastAsia="en-GB"/>
          </w:rPr>
          <w:t>2.3</w:t>
        </w:r>
      </w:hyperlink>
      <w:r w:rsidRPr="00EC2265">
        <w:rPr>
          <w:rFonts w:ascii="Georgia" w:eastAsia="Times New Roman" w:hAnsi="Georgia" w:cs="Times New Roman"/>
          <w:color w:val="000000"/>
          <w:spacing w:val="2"/>
          <w:sz w:val="24"/>
          <w:szCs w:val="24"/>
          <w:lang w:val="en-GB" w:eastAsia="en-GB"/>
        </w:rPr>
        <w:t>) were also found. Isolating contexts, which can receive the new grammaticalized reading only, are often in complementary distribution with contexts featuring the older more lexical meanings.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corpus data was analysed for instances of lexical, bridging and isolating contexts for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and the findings are shown in Table 6.</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2042"/>
        <w:gridCol w:w="2215"/>
        <w:gridCol w:w="2245"/>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Lexical contexts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Bridging contexts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Isolating contexts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0.30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3.84</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1.35</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0.22</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2.06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0.32</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0.34</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2.98</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0.79</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6. Normalized frequencies of lexical, bridging and isolating contexts.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 with previous searches, clear uses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as a noun phrase were excluded, as in (7) </w:t>
      </w:r>
      <w:r w:rsidRPr="00EC2265">
        <w:rPr>
          <w:rFonts w:ascii="Georgia" w:eastAsia="Times New Roman" w:hAnsi="Georgia" w:cs="Times New Roman"/>
          <w:i/>
          <w:iCs/>
          <w:color w:val="000000"/>
          <w:spacing w:val="2"/>
          <w:sz w:val="24"/>
          <w:szCs w:val="24"/>
          <w:lang w:val="en-GB" w:eastAsia="en-GB"/>
        </w:rPr>
        <w:t>The moment something happens to me is the moment when Muslims and non-Muslims will clash</w:t>
      </w:r>
      <w:r w:rsidRPr="00EC2265">
        <w:rPr>
          <w:rFonts w:ascii="Georgia" w:eastAsia="Times New Roman" w:hAnsi="Georgia" w:cs="Times New Roman"/>
          <w:color w:val="000000"/>
          <w:spacing w:val="2"/>
          <w:sz w:val="24"/>
          <w:szCs w:val="24"/>
          <w:lang w:val="en-GB" w:eastAsia="en-GB"/>
        </w:rPr>
        <w:t>, and the majority of lexical contexts were found where a preposition preceded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as in:</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27"/>
        <w:gridCol w:w="7911"/>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(16)</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We give the dogs treats </w:t>
            </w:r>
            <w:r w:rsidRPr="00EC2265">
              <w:rPr>
                <w:rFonts w:ascii="Georgia" w:eastAsia="Times New Roman" w:hAnsi="Georgia" w:cs="Times New Roman"/>
                <w:b/>
                <w:bCs/>
                <w:color w:val="333333"/>
                <w:spacing w:val="2"/>
                <w:sz w:val="24"/>
                <w:szCs w:val="24"/>
                <w:lang w:val="en-GB" w:eastAsia="en-GB"/>
              </w:rPr>
              <w:t>from the moment</w:t>
            </w:r>
            <w:r w:rsidRPr="00EC2265">
              <w:rPr>
                <w:rFonts w:ascii="Georgia" w:eastAsia="Times New Roman" w:hAnsi="Georgia" w:cs="Times New Roman"/>
                <w:color w:val="333333"/>
                <w:spacing w:val="2"/>
                <w:sz w:val="24"/>
                <w:szCs w:val="24"/>
                <w:lang w:val="en-GB" w:eastAsia="en-GB"/>
              </w:rPr>
              <w:t> they walk in until it’s time to leave.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Such constructions can be described as “immediate source constructions” for the CS, in the terms used by Petré (</w:t>
      </w:r>
      <w:hyperlink r:id="rId80" w:anchor="petre_2012" w:history="1">
        <w:r w:rsidRPr="00EC2265">
          <w:rPr>
            <w:rFonts w:ascii="Georgia" w:eastAsia="Times New Roman" w:hAnsi="Georgia" w:cs="Times New Roman"/>
            <w:color w:val="0C5790"/>
            <w:spacing w:val="2"/>
            <w:sz w:val="24"/>
            <w:szCs w:val="24"/>
            <w:u w:val="single"/>
            <w:lang w:val="en-GB" w:eastAsia="en-GB"/>
          </w:rPr>
          <w:t>2012</w:t>
        </w:r>
      </w:hyperlink>
      <w:r w:rsidRPr="00EC2265">
        <w:rPr>
          <w:rFonts w:ascii="Georgia" w:eastAsia="Times New Roman" w:hAnsi="Georgia" w:cs="Times New Roman"/>
          <w:color w:val="000000"/>
          <w:spacing w:val="2"/>
          <w:sz w:val="24"/>
          <w:szCs w:val="24"/>
          <w:lang w:val="en-GB" w:eastAsia="en-GB"/>
        </w:rPr>
        <w:t>), in that the preposition marks the construction as a temporal adverbial phrase rather than a noun phrase.</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Table 6 shows the bridging context to be the highest frequency across all varieties, as would be expected for an emerging construction. In turn, the isolating context is also consistently more frequent than the lexical one, indicating that the grammaticalization process is well advanced. Differences between the varieties will be discussed further in Section 2.6.</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2.6 Frequency and degree of grammaticalization across varieties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This section broaches the question of differing degrees of grammaticalization in the three main varieties of English covered by the data. This question can be answered with reference to two different measurements discussed in the previous sections: degree of decategorialization (</w:t>
      </w:r>
      <w:hyperlink r:id="rId81" w:anchor="table5" w:history="1">
        <w:r w:rsidRPr="00EC2265">
          <w:rPr>
            <w:rFonts w:ascii="Georgia" w:eastAsia="Times New Roman" w:hAnsi="Georgia" w:cs="Times New Roman"/>
            <w:color w:val="0C5790"/>
            <w:spacing w:val="2"/>
            <w:sz w:val="24"/>
            <w:szCs w:val="24"/>
            <w:u w:val="single"/>
            <w:lang w:val="en-GB" w:eastAsia="en-GB"/>
          </w:rPr>
          <w:t>Table 5</w:t>
        </w:r>
      </w:hyperlink>
      <w:r w:rsidRPr="00EC2265">
        <w:rPr>
          <w:rFonts w:ascii="Georgia" w:eastAsia="Times New Roman" w:hAnsi="Georgia" w:cs="Times New Roman"/>
          <w:color w:val="000000"/>
          <w:spacing w:val="2"/>
          <w:sz w:val="24"/>
          <w:szCs w:val="24"/>
          <w:lang w:val="en-GB" w:eastAsia="en-GB"/>
        </w:rPr>
        <w:t>) and normalized frequencies of lexical, bridging and isolated contexts (</w:t>
      </w:r>
      <w:hyperlink r:id="rId82" w:anchor="table6" w:history="1">
        <w:r w:rsidRPr="00EC2265">
          <w:rPr>
            <w:rFonts w:ascii="Georgia" w:eastAsia="Times New Roman" w:hAnsi="Georgia" w:cs="Times New Roman"/>
            <w:color w:val="0C5790"/>
            <w:spacing w:val="2"/>
            <w:sz w:val="24"/>
            <w:szCs w:val="24"/>
            <w:u w:val="single"/>
            <w:lang w:val="en-GB" w:eastAsia="en-GB"/>
          </w:rPr>
          <w:t>Table 6</w:t>
        </w:r>
      </w:hyperlink>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With regard to decategorialization, the fully elliptical form,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is the highest in frequency in the British and US corpora, as shown in Table 5. The higher incidence in British than in US English according to this data reverses the findings of Smith (</w:t>
      </w:r>
      <w:hyperlink r:id="rId83"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overall for BNC and COCA, although it is notable that the newspaper section was the one genre where the BNC demonstrated higher frequencies than COCA. On this evidence, Australian English is lagging slightly behind in its preference for the form with a preceding PREP. Diachronic data would also be needed to confirm the direction of the trend.</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Another regional divergence is indicated by the relatively larger occurrence of the PREP</w:t>
      </w:r>
      <w:r w:rsidRPr="00EC2265">
        <w:rPr>
          <w:rFonts w:ascii="Georgia" w:eastAsia="Times New Roman" w:hAnsi="Georgia" w:cs="Times New Roman"/>
          <w:i/>
          <w:iCs/>
          <w:color w:val="000000"/>
          <w:spacing w:val="2"/>
          <w:sz w:val="24"/>
          <w:szCs w:val="24"/>
          <w:lang w:val="en-GB" w:eastAsia="en-GB"/>
        </w:rPr>
        <w:t> + the moment that/when</w:t>
      </w:r>
      <w:r w:rsidRPr="00EC2265">
        <w:rPr>
          <w:rFonts w:ascii="Georgia" w:eastAsia="Times New Roman" w:hAnsi="Georgia" w:cs="Times New Roman"/>
          <w:b/>
          <w:bCs/>
          <w:i/>
          <w:iCs/>
          <w:color w:val="000000"/>
          <w:spacing w:val="2"/>
          <w:sz w:val="24"/>
          <w:szCs w:val="24"/>
          <w:lang w:val="en-GB" w:eastAsia="en-GB"/>
        </w:rPr>
        <w:t> </w:t>
      </w:r>
      <w:r w:rsidRPr="00EC2265">
        <w:rPr>
          <w:rFonts w:ascii="Georgia" w:eastAsia="Times New Roman" w:hAnsi="Georgia" w:cs="Times New Roman"/>
          <w:color w:val="000000"/>
          <w:spacing w:val="2"/>
          <w:sz w:val="24"/>
          <w:szCs w:val="24"/>
          <w:lang w:val="en-GB" w:eastAsia="en-GB"/>
        </w:rPr>
        <w:t>in the British subcorpora, when compared to the USNews and OzNews corpora. The higher frequency is strongly influenced by the Times subcorpus, which accounts for 61 out of the total 72 British examples (occurring at 1.3/m words there, as opposed to 0.75/m words in BrNews and 0.12/m words in Sunnow). The prevalence of the full form, with both preposition and relativizer, suggests a preference for the more formal, grammatically ‘correct’ version in the broadsheet newspapers, which is in turn dispreferred in the more colloquial setting of the tabloid newspapers. As argued by Smith (</w:t>
      </w:r>
      <w:hyperlink r:id="rId84" w:anchor="smith_2014" w:history="1">
        <w:r w:rsidRPr="00EC2265">
          <w:rPr>
            <w:rFonts w:ascii="Georgia" w:eastAsia="Times New Roman" w:hAnsi="Georgia" w:cs="Times New Roman"/>
            <w:color w:val="0C5790"/>
            <w:spacing w:val="2"/>
            <w:sz w:val="24"/>
            <w:szCs w:val="24"/>
            <w:u w:val="single"/>
            <w:lang w:val="en-GB" w:eastAsia="en-GB"/>
          </w:rPr>
          <w:t>2014</w:t>
        </w:r>
      </w:hyperlink>
      <w:r w:rsidRPr="00EC2265">
        <w:rPr>
          <w:rFonts w:ascii="Georgia" w:eastAsia="Times New Roman" w:hAnsi="Georgia" w:cs="Times New Roman"/>
          <w:color w:val="000000"/>
          <w:spacing w:val="2"/>
          <w:sz w:val="24"/>
          <w:szCs w:val="24"/>
          <w:lang w:val="en-GB" w:eastAsia="en-GB"/>
        </w:rPr>
        <w:t>), this full form is marked as a temporal adverbial, whereas the elliptical form has lost the category indicators of preposition and relativizer, and therefore is open to reanalysis as a CS.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relatively high incidence of PREP preceding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in both the British and Australian data compared to the US data appears to account for a slightly higher number of lexical contexts in these regions – the preposition in these cases being used to point to a particular moment in time. This distinction doesn’t reflect the overall trend towards grammaticalization, with particularly BrNews, but also OzNews, presenting a much higher proportion of isolating contexts compared to lexical context (4 times as many in the case of the British data), whereas the frequencies are much closer in USNews. If we compare the isolating contexts to the bridging contexts, the frequencies for bridging contexts are higher across all regions, but proportions are less marked in British English than Australian, and are highest for American English. This again indicates that the fully grammaticalized form is less advanced in the US data than in the other varieties, with the ambiguous context much more strongly represented (by a ratio of nearly 7:1, as opposed to around 4:1 for Australia, and 3:1 for Britain).</w:t>
      </w:r>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3. </w:t>
      </w:r>
      <w:r w:rsidRPr="00EC2265">
        <w:rPr>
          <w:rFonts w:ascii="Arial" w:eastAsia="Times New Roman" w:hAnsi="Arial" w:cs="Arial"/>
          <w:b/>
          <w:bCs/>
          <w:i/>
          <w:iCs/>
          <w:color w:val="424242"/>
          <w:sz w:val="48"/>
          <w:szCs w:val="48"/>
          <w:lang w:val="en-GB" w:eastAsia="en-GB"/>
        </w:rPr>
        <w:t>For fear</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3.1 Data</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 for the case study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data was extracted in which preposition +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is followed by a finite clause from the news subcorpora of </w:t>
      </w:r>
      <w:hyperlink r:id="rId85" w:anchor="wbo" w:history="1">
        <w:r w:rsidRPr="00EC2265">
          <w:rPr>
            <w:rFonts w:ascii="Georgia" w:eastAsia="Times New Roman" w:hAnsi="Georgia" w:cs="Times New Roman"/>
            <w:color w:val="0C5790"/>
            <w:spacing w:val="2"/>
            <w:sz w:val="24"/>
            <w:szCs w:val="24"/>
            <w:u w:val="single"/>
            <w:lang w:val="en-GB" w:eastAsia="en-GB"/>
          </w:rPr>
          <w:t>WordbanksOnline</w:t>
        </w:r>
      </w:hyperlink>
      <w:r w:rsidRPr="00EC2265">
        <w:rPr>
          <w:rFonts w:ascii="Georgia" w:eastAsia="Times New Roman" w:hAnsi="Georgia" w:cs="Times New Roman"/>
          <w:color w:val="000000"/>
          <w:spacing w:val="2"/>
          <w:sz w:val="24"/>
          <w:szCs w:val="24"/>
          <w:lang w:val="en-GB" w:eastAsia="en-GB"/>
        </w:rPr>
        <w:t>: for British English from the BrNews, Times, and Sunnow subcorpora, for American English from USNews and Australian English from OzNews. The same figures for the sizes of these corpora were used as in the case study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As in </w:t>
      </w:r>
      <w:hyperlink r:id="rId86" w:anchor="sect2" w:history="1">
        <w:r w:rsidRPr="00EC2265">
          <w:rPr>
            <w:rFonts w:ascii="Georgia" w:eastAsia="Times New Roman" w:hAnsi="Georgia" w:cs="Times New Roman"/>
            <w:color w:val="0C5790"/>
            <w:spacing w:val="2"/>
            <w:sz w:val="24"/>
            <w:szCs w:val="24"/>
            <w:u w:val="single"/>
            <w:lang w:val="en-GB" w:eastAsia="en-GB"/>
          </w:rPr>
          <w:t>Section 2</w:t>
        </w:r>
      </w:hyperlink>
      <w:r w:rsidRPr="00EC2265">
        <w:rPr>
          <w:rFonts w:ascii="Georgia" w:eastAsia="Times New Roman" w:hAnsi="Georgia" w:cs="Times New Roman"/>
          <w:color w:val="000000"/>
          <w:spacing w:val="2"/>
          <w:sz w:val="24"/>
          <w:szCs w:val="24"/>
          <w:lang w:val="en-GB" w:eastAsia="en-GB"/>
        </w:rPr>
        <w:t>, given the differences in size between the various data sets, normalized frequencies will be used to compare quantitative patterns.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extracted all instances potentially allowing for a CS reading, using the query ‘preposition [0,2] fear|fears’ followed by a finite complement clause for the WBO data. This query nets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for instance, but also instances with a determiner, such as </w:t>
      </w:r>
      <w:r w:rsidRPr="00EC2265">
        <w:rPr>
          <w:rFonts w:ascii="Georgia" w:eastAsia="Times New Roman" w:hAnsi="Georgia" w:cs="Times New Roman"/>
          <w:i/>
          <w:iCs/>
          <w:color w:val="000000"/>
          <w:spacing w:val="2"/>
          <w:sz w:val="24"/>
          <w:szCs w:val="24"/>
          <w:lang w:val="en-GB" w:eastAsia="en-GB"/>
        </w:rPr>
        <w:t>out of the fear</w:t>
      </w:r>
      <w:r w:rsidRPr="00EC2265">
        <w:rPr>
          <w:rFonts w:ascii="Georgia" w:eastAsia="Times New Roman" w:hAnsi="Georgia" w:cs="Times New Roman"/>
          <w:color w:val="000000"/>
          <w:spacing w:val="2"/>
          <w:sz w:val="24"/>
          <w:szCs w:val="24"/>
          <w:lang w:val="en-GB" w:eastAsia="en-GB"/>
        </w:rPr>
        <w:t> or with an intervening adjective, as in </w:t>
      </w:r>
      <w:r w:rsidRPr="00EC2265">
        <w:rPr>
          <w:rFonts w:ascii="Georgia" w:eastAsia="Times New Roman" w:hAnsi="Georgia" w:cs="Times New Roman"/>
          <w:i/>
          <w:iCs/>
          <w:color w:val="000000"/>
          <w:spacing w:val="2"/>
          <w:sz w:val="24"/>
          <w:szCs w:val="24"/>
          <w:lang w:val="en-GB" w:eastAsia="en-GB"/>
        </w:rPr>
        <w:t>in constant fear</w:t>
      </w:r>
      <w:r w:rsidRPr="00EC2265">
        <w:rPr>
          <w:rFonts w:ascii="Georgia" w:eastAsia="Times New Roman" w:hAnsi="Georgia" w:cs="Times New Roman"/>
          <w:color w:val="000000"/>
          <w:spacing w:val="2"/>
          <w:sz w:val="24"/>
          <w:szCs w:val="24"/>
          <w:lang w:val="en-GB" w:eastAsia="en-GB"/>
        </w:rPr>
        <w:t>. In theory two elements are allowed between the preposition and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but in the data set it was typically either a determiner or a premodifying adjective. Examples with relative clauses were removed. We found 156 relevant tokens in BrNews, 211 in USNews, and 52 in OzNews.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 first inspection of the data made clear that there are a number of variants of the pattern ‘preposition +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 finite clause’ that potentially allow CS readings in that they can be followed by a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-clause. They are summed up and illustrated in Table 7:</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68"/>
        <w:gridCol w:w="8138"/>
      </w:tblGrid>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For fear</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He tells a kitchen worker to throw away three chickens inside the oven for fear they have gone bad.</w:t>
            </w:r>
            <w:r w:rsidRPr="00EC2265">
              <w:rPr>
                <w:rFonts w:ascii="Helvetica" w:eastAsia="Times New Roman" w:hAnsi="Helvetica" w:cs="Helvetica"/>
                <w:sz w:val="24"/>
                <w:szCs w:val="24"/>
                <w:lang w:val="en-GB" w:eastAsia="en-GB"/>
              </w:rPr>
              <w:t> (WBO, USNews)</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In fear(s)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Similar uncertainty has affected the agricultural sector as farmers are reluctant to make any plans for their future in fear that they may be moved off their land.</w:t>
            </w:r>
            <w:r w:rsidRPr="00EC2265">
              <w:rPr>
                <w:rFonts w:ascii="Helvetica" w:eastAsia="Times New Roman" w:hAnsi="Helvetica" w:cs="Helvetica"/>
                <w:sz w:val="24"/>
                <w:szCs w:val="24"/>
                <w:lang w:val="en-GB" w:eastAsia="en-GB"/>
              </w:rPr>
              <w:t> (WBO, BrSpok)</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Out of fear(s)</w:t>
            </w:r>
          </w:p>
        </w:tc>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Many victims don’t tell their parents out of fear they’ll be barred from using the internet.</w:t>
            </w:r>
            <w:r w:rsidRPr="00EC2265">
              <w:rPr>
                <w:rFonts w:ascii="Helvetica" w:eastAsia="Times New Roman" w:hAnsi="Helvetica" w:cs="Helvetica"/>
                <w:sz w:val="24"/>
                <w:szCs w:val="24"/>
                <w:lang w:val="en-GB" w:eastAsia="en-GB"/>
              </w:rPr>
              <w:t> (WBO, USNews)</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On fear(s)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Energy prices are rising in part on fears that the oil-producing nations might out production levels for crude oil.</w:t>
            </w:r>
            <w:r w:rsidRPr="00EC2265">
              <w:rPr>
                <w:rFonts w:ascii="Helvetica" w:eastAsia="Times New Roman" w:hAnsi="Helvetica" w:cs="Helvetica"/>
                <w:sz w:val="24"/>
                <w:szCs w:val="24"/>
                <w:lang w:val="en-GB" w:eastAsia="en-GB"/>
              </w:rPr>
              <w:t> (WBO, USNews)</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7. Major variants of prepositional patterns incorporating </w:t>
      </w:r>
      <w:r w:rsidRPr="00EC2265">
        <w:rPr>
          <w:rFonts w:ascii="Georgia" w:eastAsia="Times New Roman" w:hAnsi="Georgia" w:cs="Times New Roman"/>
          <w:i/>
          <w:iCs/>
          <w:color w:val="333333"/>
          <w:spacing w:val="2"/>
          <w:lang w:val="en-GB" w:eastAsia="en-GB"/>
        </w:rPr>
        <w:t>fear(s)</w:t>
      </w:r>
      <w:r w:rsidRPr="00EC2265">
        <w:rPr>
          <w:rFonts w:ascii="Georgia" w:eastAsia="Times New Roman" w:hAnsi="Georgia" w:cs="Times New Roman"/>
          <w:color w:val="333333"/>
          <w:spacing w:val="2"/>
          <w:lang w:val="en-GB" w:eastAsia="en-GB"/>
        </w:rPr>
        <w:t>.</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3.2 Semantic reanalysis</w:t>
      </w:r>
    </w:p>
    <w:p w:rsidR="00EC2265" w:rsidRPr="00EC2265" w:rsidRDefault="00EC2265" w:rsidP="00EC2265">
      <w:pPr>
        <w:spacing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 shown in </w:t>
      </w:r>
      <w:hyperlink r:id="rId87" w:anchor="table1" w:history="1">
        <w:r w:rsidRPr="00EC2265">
          <w:rPr>
            <w:rFonts w:ascii="Georgia" w:eastAsia="Times New Roman" w:hAnsi="Georgia" w:cs="Times New Roman"/>
            <w:color w:val="0C5790"/>
            <w:spacing w:val="2"/>
            <w:sz w:val="24"/>
            <w:szCs w:val="24"/>
            <w:u w:val="single"/>
            <w:lang w:val="en-GB" w:eastAsia="en-GB"/>
          </w:rPr>
          <w:t>Table 1</w:t>
        </w:r>
      </w:hyperlink>
      <w:r w:rsidRPr="00EC2265">
        <w:rPr>
          <w:rFonts w:ascii="Georgia" w:eastAsia="Times New Roman" w:hAnsi="Georgia" w:cs="Times New Roman"/>
          <w:color w:val="000000"/>
          <w:spacing w:val="2"/>
          <w:sz w:val="24"/>
          <w:szCs w:val="24"/>
          <w:lang w:val="en-GB" w:eastAsia="en-GB"/>
        </w:rPr>
        <w:t> in Section 1, Quirk et al. (</w:t>
      </w:r>
      <w:hyperlink r:id="rId88"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and Biber et al. (</w:t>
      </w:r>
      <w:hyperlink r:id="rId89"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did not include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in their list of CSs. Most corpus-based dictionaries do, however, list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(but not any of the other preposition +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strings) as subordinator. </w:t>
      </w:r>
      <w:hyperlink r:id="rId90" w:anchor="_ftn4" w:tooltip="The dictionaries consulted not referred to in the body of the text are: Random House Dictionary (1971), The Macquarie Dictionary (1981), Chambers Dictionary (1978), Collins COBUILD English Language Dictionary (1987)." w:history="1">
        <w:r w:rsidRPr="00EC2265">
          <w:rPr>
            <w:rFonts w:ascii="Georgia" w:eastAsia="Times New Roman" w:hAnsi="Georgia" w:cs="Times New Roman"/>
            <w:color w:val="0C5790"/>
            <w:spacing w:val="2"/>
            <w:sz w:val="24"/>
            <w:szCs w:val="24"/>
            <w:u w:val="single"/>
            <w:lang w:val="en-GB" w:eastAsia="en-GB"/>
          </w:rPr>
          <w:t>[4]</w:t>
        </w:r>
      </w:hyperlink>
      <w:r w:rsidRPr="00EC2265">
        <w:rPr>
          <w:rFonts w:ascii="Georgia" w:eastAsia="Times New Roman" w:hAnsi="Georgia" w:cs="Times New Roman"/>
          <w:color w:val="000000"/>
          <w:spacing w:val="2"/>
          <w:sz w:val="24"/>
          <w:szCs w:val="24"/>
          <w:lang w:val="en-GB" w:eastAsia="en-GB"/>
        </w:rPr>
        <w:t> Their treatment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is strikingly similar. They all gloss its meaning in terms of negative purpose. For instance, </w:t>
      </w:r>
      <w:r w:rsidRPr="00EC2265">
        <w:rPr>
          <w:rFonts w:ascii="Georgia" w:eastAsia="Times New Roman" w:hAnsi="Georgia" w:cs="Times New Roman"/>
          <w:i/>
          <w:iCs/>
          <w:color w:val="000000"/>
          <w:spacing w:val="2"/>
          <w:sz w:val="24"/>
          <w:szCs w:val="24"/>
          <w:lang w:val="en-GB" w:eastAsia="en-GB"/>
        </w:rPr>
        <w:t>Collins COBUILD English Dictionary for Advanced Learners</w:t>
      </w:r>
      <w:r w:rsidRPr="00EC2265">
        <w:rPr>
          <w:rFonts w:ascii="Georgia" w:eastAsia="Times New Roman" w:hAnsi="Georgia" w:cs="Times New Roman"/>
          <w:color w:val="000000"/>
          <w:spacing w:val="2"/>
          <w:sz w:val="24"/>
          <w:szCs w:val="24"/>
          <w:lang w:val="en-GB" w:eastAsia="en-GB"/>
        </w:rPr>
        <w:t> (</w:t>
      </w:r>
      <w:hyperlink r:id="rId91" w:anchor="sinclair_2001" w:history="1">
        <w:r w:rsidRPr="00EC2265">
          <w:rPr>
            <w:rFonts w:ascii="Georgia" w:eastAsia="Times New Roman" w:hAnsi="Georgia" w:cs="Times New Roman"/>
            <w:color w:val="0C5790"/>
            <w:spacing w:val="2"/>
            <w:sz w:val="24"/>
            <w:szCs w:val="24"/>
            <w:u w:val="single"/>
            <w:lang w:val="en-GB" w:eastAsia="en-GB"/>
          </w:rPr>
          <w:t>2001</w:t>
        </w:r>
      </w:hyperlink>
      <w:r w:rsidRPr="00EC2265">
        <w:rPr>
          <w:rFonts w:ascii="Georgia" w:eastAsia="Times New Roman" w:hAnsi="Georgia" w:cs="Times New Roman"/>
          <w:color w:val="000000"/>
          <w:spacing w:val="2"/>
          <w:sz w:val="24"/>
          <w:szCs w:val="24"/>
          <w:lang w:val="en-GB" w:eastAsia="en-GB"/>
        </w:rPr>
        <w:t>) glosses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as “if you take a particular course of action </w:t>
      </w:r>
      <w:r w:rsidRPr="00EC2265">
        <w:rPr>
          <w:rFonts w:ascii="Georgia" w:eastAsia="Times New Roman" w:hAnsi="Georgia" w:cs="Times New Roman"/>
          <w:b/>
          <w:b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of something, you take the action in order to prevent that thing happening”. The entry in </w:t>
      </w:r>
      <w:r w:rsidRPr="00EC2265">
        <w:rPr>
          <w:rFonts w:ascii="Georgia" w:eastAsia="Times New Roman" w:hAnsi="Georgia" w:cs="Times New Roman"/>
          <w:i/>
          <w:iCs/>
          <w:color w:val="000000"/>
          <w:spacing w:val="2"/>
          <w:sz w:val="24"/>
          <w:szCs w:val="24"/>
          <w:lang w:val="en-GB" w:eastAsia="en-GB"/>
        </w:rPr>
        <w:t>The Oxford English Dictionary </w:t>
      </w:r>
      <w:r w:rsidRPr="00EC2265">
        <w:rPr>
          <w:rFonts w:ascii="Georgia" w:eastAsia="Times New Roman" w:hAnsi="Georgia" w:cs="Times New Roman"/>
          <w:color w:val="000000"/>
          <w:spacing w:val="2"/>
          <w:sz w:val="24"/>
          <w:szCs w:val="24"/>
          <w:lang w:val="en-GB" w:eastAsia="en-GB"/>
        </w:rPr>
        <w:t>(</w:t>
      </w:r>
      <w:hyperlink r:id="rId92" w:anchor="simpson_wein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explicitly refers to the grammaticalization process, by noting that in the phrase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“in mod. use the sense of the sb is often weakened; thus </w:t>
      </w:r>
      <w:r w:rsidRPr="00EC2265">
        <w:rPr>
          <w:rFonts w:ascii="Georgia" w:eastAsia="Times New Roman" w:hAnsi="Georgia" w:cs="Times New Roman"/>
          <w:i/>
          <w:iCs/>
          <w:color w:val="000000"/>
          <w:spacing w:val="2"/>
          <w:sz w:val="24"/>
          <w:szCs w:val="24"/>
          <w:lang w:val="en-GB" w:eastAsia="en-GB"/>
        </w:rPr>
        <w:t>for fear of = </w:t>
      </w:r>
      <w:r w:rsidRPr="00EC2265">
        <w:rPr>
          <w:rFonts w:ascii="Georgia" w:eastAsia="Times New Roman" w:hAnsi="Georgia" w:cs="Times New Roman"/>
          <w:color w:val="000000"/>
          <w:spacing w:val="2"/>
          <w:sz w:val="24"/>
          <w:szCs w:val="24"/>
          <w:lang w:val="en-GB" w:eastAsia="en-GB"/>
        </w:rPr>
        <w:t>‘in order to avoid or prevent’”. The earliest illustrations of the phrase have a nominal complement, e.g. c1489 Caxton </w:t>
      </w:r>
      <w:r w:rsidRPr="00EC2265">
        <w:rPr>
          <w:rFonts w:ascii="Georgia" w:eastAsia="Times New Roman" w:hAnsi="Georgia" w:cs="Times New Roman"/>
          <w:i/>
          <w:iCs/>
          <w:color w:val="000000"/>
          <w:spacing w:val="2"/>
          <w:sz w:val="24"/>
          <w:szCs w:val="24"/>
          <w:lang w:val="en-GB" w:eastAsia="en-GB"/>
        </w:rPr>
        <w:t>Sonnes of Aymon </w:t>
      </w:r>
      <w:r w:rsidRPr="00EC2265">
        <w:rPr>
          <w:rFonts w:ascii="Georgia" w:eastAsia="Times New Roman" w:hAnsi="Georgia" w:cs="Times New Roman"/>
          <w:color w:val="000000"/>
          <w:spacing w:val="2"/>
          <w:sz w:val="24"/>
          <w:szCs w:val="24"/>
          <w:lang w:val="en-GB" w:eastAsia="en-GB"/>
        </w:rPr>
        <w:t>xxii. 481 </w:t>
      </w:r>
      <w:r w:rsidRPr="00EC2265">
        <w:rPr>
          <w:rFonts w:ascii="Georgia" w:eastAsia="Times New Roman" w:hAnsi="Georgia" w:cs="Times New Roman"/>
          <w:i/>
          <w:iCs/>
          <w:color w:val="000000"/>
          <w:spacing w:val="2"/>
          <w:sz w:val="24"/>
          <w:szCs w:val="24"/>
          <w:lang w:val="en-GB" w:eastAsia="en-GB"/>
        </w:rPr>
        <w:t>Wene ye that I shall do that ye saye for fere of deth?.</w:t>
      </w:r>
      <w:r w:rsidRPr="00EC2265">
        <w:rPr>
          <w:rFonts w:ascii="Georgia" w:eastAsia="Times New Roman" w:hAnsi="Georgia" w:cs="Times New Roman"/>
          <w:color w:val="000000"/>
          <w:spacing w:val="2"/>
          <w:sz w:val="24"/>
          <w:szCs w:val="24"/>
          <w:lang w:val="en-GB" w:eastAsia="en-GB"/>
        </w:rPr>
        <w:t> The first example given of the subordinator use of </w:t>
      </w:r>
      <w:r w:rsidRPr="00EC2265">
        <w:rPr>
          <w:rFonts w:ascii="Georgia" w:eastAsia="Times New Roman" w:hAnsi="Georgia" w:cs="Times New Roman"/>
          <w:i/>
          <w:iCs/>
          <w:color w:val="000000"/>
          <w:spacing w:val="2"/>
          <w:sz w:val="24"/>
          <w:szCs w:val="24"/>
          <w:lang w:val="en-GB" w:eastAsia="en-GB"/>
        </w:rPr>
        <w:t>for fear that</w:t>
      </w:r>
      <w:r w:rsidRPr="00EC2265">
        <w:rPr>
          <w:rFonts w:ascii="Georgia" w:eastAsia="Times New Roman" w:hAnsi="Georgia" w:cs="Times New Roman"/>
          <w:color w:val="000000"/>
          <w:spacing w:val="2"/>
          <w:sz w:val="24"/>
          <w:szCs w:val="24"/>
          <w:lang w:val="en-GB" w:eastAsia="en-GB"/>
        </w:rPr>
        <w:t>is: “1678, </w:t>
      </w:r>
      <w:r w:rsidRPr="00EC2265">
        <w:rPr>
          <w:rFonts w:ascii="Georgia" w:eastAsia="Times New Roman" w:hAnsi="Georgia" w:cs="Times New Roman"/>
          <w:i/>
          <w:iCs/>
          <w:color w:val="000000"/>
          <w:spacing w:val="2"/>
          <w:sz w:val="24"/>
          <w:szCs w:val="24"/>
          <w:lang w:val="en-GB" w:eastAsia="en-GB"/>
        </w:rPr>
        <w:t>Trial of Ireland, Pickering, &amp; Grove</w:t>
      </w:r>
      <w:r w:rsidRPr="00EC2265">
        <w:rPr>
          <w:rFonts w:ascii="Georgia" w:eastAsia="Times New Roman" w:hAnsi="Georgia" w:cs="Times New Roman"/>
          <w:color w:val="000000"/>
          <w:spacing w:val="2"/>
          <w:sz w:val="24"/>
          <w:szCs w:val="24"/>
          <w:lang w:val="en-GB" w:eastAsia="en-GB"/>
        </w:rPr>
        <w:t> in Howell </w:t>
      </w:r>
      <w:r w:rsidRPr="00EC2265">
        <w:rPr>
          <w:rFonts w:ascii="Georgia" w:eastAsia="Times New Roman" w:hAnsi="Georgia" w:cs="Times New Roman"/>
          <w:i/>
          <w:iCs/>
          <w:color w:val="000000"/>
          <w:spacing w:val="2"/>
          <w:sz w:val="24"/>
          <w:szCs w:val="24"/>
          <w:lang w:val="en-GB" w:eastAsia="en-GB"/>
        </w:rPr>
        <w:t>St. Trials </w:t>
      </w:r>
      <w:r w:rsidRPr="00EC2265">
        <w:rPr>
          <w:rFonts w:ascii="Georgia" w:eastAsia="Times New Roman" w:hAnsi="Georgia" w:cs="Times New Roman"/>
          <w:color w:val="000000"/>
          <w:spacing w:val="2"/>
          <w:sz w:val="24"/>
          <w:szCs w:val="24"/>
          <w:lang w:val="en-GB" w:eastAsia="en-GB"/>
        </w:rPr>
        <w:t>(1816) VII. 95 Grove would have had the bullets to be champt, for fear that [if the Bullets were Round, the Wound. might be Cured].” The OED adds that “When </w:t>
      </w:r>
      <w:r w:rsidRPr="00EC2265">
        <w:rPr>
          <w:rFonts w:ascii="Georgia" w:eastAsia="Times New Roman" w:hAnsi="Georgia" w:cs="Times New Roman"/>
          <w:i/>
          <w:iCs/>
          <w:color w:val="000000"/>
          <w:spacing w:val="2"/>
          <w:sz w:val="24"/>
          <w:szCs w:val="24"/>
          <w:lang w:val="en-GB" w:eastAsia="en-GB"/>
        </w:rPr>
        <w:t>fear </w:t>
      </w:r>
      <w:r w:rsidRPr="00EC2265">
        <w:rPr>
          <w:rFonts w:ascii="Georgia" w:eastAsia="Times New Roman" w:hAnsi="Georgia" w:cs="Times New Roman"/>
          <w:color w:val="000000"/>
          <w:spacing w:val="2"/>
          <w:sz w:val="24"/>
          <w:szCs w:val="24"/>
          <w:lang w:val="en-GB" w:eastAsia="en-GB"/>
        </w:rPr>
        <w:t>in these locutions is intended to have its full sense, </w:t>
      </w:r>
      <w:r w:rsidRPr="00EC2265">
        <w:rPr>
          <w:rFonts w:ascii="Georgia" w:eastAsia="Times New Roman" w:hAnsi="Georgia" w:cs="Times New Roman"/>
          <w:i/>
          <w:iCs/>
          <w:color w:val="000000"/>
          <w:spacing w:val="2"/>
          <w:sz w:val="24"/>
          <w:szCs w:val="24"/>
          <w:lang w:val="en-GB" w:eastAsia="en-GB"/>
        </w:rPr>
        <w:t>through </w:t>
      </w:r>
      <w:r w:rsidRPr="00EC2265">
        <w:rPr>
          <w:rFonts w:ascii="Georgia" w:eastAsia="Times New Roman" w:hAnsi="Georgia" w:cs="Times New Roman"/>
          <w:color w:val="000000"/>
          <w:spacing w:val="2"/>
          <w:sz w:val="24"/>
          <w:szCs w:val="24"/>
          <w:lang w:val="en-GB" w:eastAsia="en-GB"/>
        </w:rPr>
        <w:t>or </w:t>
      </w:r>
      <w:r w:rsidRPr="00EC2265">
        <w:rPr>
          <w:rFonts w:ascii="Georgia" w:eastAsia="Times New Roman" w:hAnsi="Georgia" w:cs="Times New Roman"/>
          <w:i/>
          <w:iCs/>
          <w:color w:val="000000"/>
          <w:spacing w:val="2"/>
          <w:sz w:val="24"/>
          <w:szCs w:val="24"/>
          <w:lang w:val="en-GB" w:eastAsia="en-GB"/>
        </w:rPr>
        <w:t>from </w:t>
      </w:r>
      <w:r w:rsidRPr="00EC2265">
        <w:rPr>
          <w:rFonts w:ascii="Georgia" w:eastAsia="Times New Roman" w:hAnsi="Georgia" w:cs="Times New Roman"/>
          <w:color w:val="000000"/>
          <w:spacing w:val="2"/>
          <w:sz w:val="24"/>
          <w:szCs w:val="24"/>
          <w:lang w:val="en-GB" w:eastAsia="en-GB"/>
        </w:rPr>
        <w:t>is now usually substituted for </w:t>
      </w:r>
      <w:r w:rsidRPr="00EC2265">
        <w:rPr>
          <w:rFonts w:ascii="Georgia" w:eastAsia="Times New Roman" w:hAnsi="Georgia" w:cs="Times New Roman"/>
          <w:i/>
          <w:iCs/>
          <w:color w:val="000000"/>
          <w:spacing w:val="2"/>
          <w:sz w:val="24"/>
          <w:szCs w:val="24"/>
          <w:lang w:val="en-GB" w:eastAsia="en-GB"/>
        </w:rPr>
        <w:t>for</w:t>
      </w:r>
      <w:r w:rsidRPr="00EC2265">
        <w:rPr>
          <w:rFonts w:ascii="Georgia" w:eastAsia="Times New Roman" w:hAnsi="Georgia" w:cs="Times New Roman"/>
          <w:color w:val="000000"/>
          <w:spacing w:val="2"/>
          <w:sz w:val="24"/>
          <w:szCs w:val="24"/>
          <w:lang w:val="en-GB" w:eastAsia="en-GB"/>
        </w:rPr>
        <w:t>.” At the same time, most dictionaries list two synonymous subordinators, viz. </w:t>
      </w:r>
      <w:r w:rsidRPr="00EC2265">
        <w:rPr>
          <w:rFonts w:ascii="Georgia" w:eastAsia="Times New Roman" w:hAnsi="Georgia" w:cs="Times New Roman"/>
          <w:i/>
          <w:iCs/>
          <w:color w:val="000000"/>
          <w:spacing w:val="2"/>
          <w:sz w:val="24"/>
          <w:szCs w:val="24"/>
          <w:lang w:val="en-GB" w:eastAsia="en-GB"/>
        </w:rPr>
        <w:t>lest</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in case</w:t>
      </w:r>
      <w:r w:rsidRPr="00EC2265">
        <w:rPr>
          <w:rFonts w:ascii="Georgia" w:eastAsia="Times New Roman" w:hAnsi="Georgia" w:cs="Times New Roman"/>
          <w:color w:val="000000"/>
          <w:spacing w:val="2"/>
          <w:sz w:val="24"/>
          <w:szCs w:val="24"/>
          <w:lang w:val="en-GB" w:eastAsia="en-GB"/>
        </w:rPr>
        <w:t>. While </w:t>
      </w:r>
      <w:r w:rsidRPr="00EC2265">
        <w:rPr>
          <w:rFonts w:ascii="Georgia" w:eastAsia="Times New Roman" w:hAnsi="Georgia" w:cs="Times New Roman"/>
          <w:i/>
          <w:iCs/>
          <w:color w:val="000000"/>
          <w:spacing w:val="2"/>
          <w:sz w:val="24"/>
          <w:szCs w:val="24"/>
          <w:lang w:val="en-GB" w:eastAsia="en-GB"/>
        </w:rPr>
        <w:t>in case</w:t>
      </w:r>
      <w:r w:rsidRPr="00EC2265">
        <w:rPr>
          <w:rFonts w:ascii="Georgia" w:eastAsia="Times New Roman" w:hAnsi="Georgia" w:cs="Times New Roman"/>
          <w:color w:val="000000"/>
          <w:spacing w:val="2"/>
          <w:sz w:val="24"/>
          <w:szCs w:val="24"/>
          <w:lang w:val="en-GB" w:eastAsia="en-GB"/>
        </w:rPr>
        <w:t> can be used as a negative subordinator, it also has the meaning “In provision against the event that, so as to provide for the possibility that” (</w:t>
      </w:r>
      <w:hyperlink r:id="rId93" w:anchor="simpson_weiner_1991" w:history="1">
        <w:r w:rsidRPr="00EC2265">
          <w:rPr>
            <w:rFonts w:ascii="Georgia" w:eastAsia="Times New Roman" w:hAnsi="Georgia" w:cs="Times New Roman"/>
            <w:color w:val="0C5790"/>
            <w:spacing w:val="2"/>
            <w:sz w:val="24"/>
            <w:szCs w:val="24"/>
            <w:u w:val="single"/>
            <w:lang w:val="en-GB" w:eastAsia="en-GB"/>
          </w:rPr>
          <w:t>OED</w:t>
        </w:r>
      </w:hyperlink>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took these observations from the dictionaries to the data as an aid to reconstruct the semantic reanalysis. As the meanings of the lexical and grammaticalized readings are rather different, we can couch the different readings immediately in terms of lexical, bridging and isolating contexts.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Lexical uses in which the preposition phrase with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functions as a sentence adjunct (Quirk et al. </w:t>
      </w:r>
      <w:hyperlink r:id="rId94"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503) are illustrated by (17)-(19). In (17)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it could be bad news about her missing mother </w:t>
      </w:r>
      <w:r w:rsidRPr="00EC2265">
        <w:rPr>
          <w:rFonts w:ascii="Georgia" w:eastAsia="Times New Roman" w:hAnsi="Georgia" w:cs="Times New Roman"/>
          <w:color w:val="000000"/>
          <w:spacing w:val="2"/>
          <w:sz w:val="24"/>
          <w:szCs w:val="24"/>
          <w:lang w:val="en-GB" w:eastAsia="en-GB"/>
        </w:rPr>
        <w:t>describes the stimulus for the emotional reaction described in the matrix clause, as shown by the fact that it answers the probe ‘why does Kylie shudder when the phone rings?’. This type of lexical use is also found with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as in (18), where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that one of her French students might recognize her</w:t>
      </w:r>
      <w:r w:rsidRPr="00EC2265">
        <w:rPr>
          <w:rFonts w:ascii="Georgia" w:eastAsia="Times New Roman" w:hAnsi="Georgia" w:cs="Times New Roman"/>
          <w:color w:val="000000"/>
          <w:spacing w:val="2"/>
          <w:sz w:val="24"/>
          <w:szCs w:val="24"/>
          <w:lang w:val="en-GB" w:eastAsia="en-GB"/>
        </w:rPr>
        <w:t> answers the probe ‘why did she weep?’, and with </w:t>
      </w:r>
      <w:r w:rsidRPr="00EC2265">
        <w:rPr>
          <w:rFonts w:ascii="Georgia" w:eastAsia="Times New Roman" w:hAnsi="Georgia" w:cs="Times New Roman"/>
          <w:i/>
          <w:iCs/>
          <w:color w:val="000000"/>
          <w:spacing w:val="2"/>
          <w:sz w:val="24"/>
          <w:szCs w:val="24"/>
          <w:lang w:val="en-GB" w:eastAsia="en-GB"/>
        </w:rPr>
        <w:t>on fears</w:t>
      </w:r>
      <w:r w:rsidRPr="00EC2265">
        <w:rPr>
          <w:rFonts w:ascii="Georgia" w:eastAsia="Times New Roman" w:hAnsi="Georgia" w:cs="Times New Roman"/>
          <w:color w:val="000000"/>
          <w:spacing w:val="2"/>
          <w:sz w:val="24"/>
          <w:szCs w:val="24"/>
          <w:lang w:val="en-GB" w:eastAsia="en-GB"/>
        </w:rPr>
        <w:t>, as in (19), where </w:t>
      </w:r>
      <w:r w:rsidRPr="00EC2265">
        <w:rPr>
          <w:rFonts w:ascii="Georgia" w:eastAsia="Times New Roman" w:hAnsi="Georgia" w:cs="Times New Roman"/>
          <w:i/>
          <w:iCs/>
          <w:color w:val="000000"/>
          <w:spacing w:val="2"/>
          <w:sz w:val="24"/>
          <w:szCs w:val="24"/>
          <w:lang w:val="en-GB" w:eastAsia="en-GB"/>
        </w:rPr>
        <w:t>on fears it might be paying too much</w:t>
      </w:r>
      <w:r w:rsidRPr="00EC2265">
        <w:rPr>
          <w:rFonts w:ascii="Georgia" w:eastAsia="Times New Roman" w:hAnsi="Georgia" w:cs="Times New Roman"/>
          <w:color w:val="000000"/>
          <w:spacing w:val="2"/>
          <w:sz w:val="24"/>
          <w:szCs w:val="24"/>
          <w:lang w:val="en-GB" w:eastAsia="en-GB"/>
        </w:rPr>
        <w:t> answers ‘why did the shares plummet?’ Note that in these examples the answer to the probe is basically ‘for/out of/on fear(s)’. The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-clause that follows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merely specifies what is feared. In other words, in this lexical use,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clearly has nominal head status and the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-complement is embedded in the NP (Matthiessen &amp; Thompson </w:t>
      </w:r>
      <w:hyperlink r:id="rId95" w:anchor="matthiessen_thompson_1988" w:history="1">
        <w:r w:rsidRPr="00EC2265">
          <w:rPr>
            <w:rFonts w:ascii="Georgia" w:eastAsia="Times New Roman" w:hAnsi="Georgia" w:cs="Times New Roman"/>
            <w:color w:val="0C5790"/>
            <w:spacing w:val="2"/>
            <w:sz w:val="24"/>
            <w:szCs w:val="24"/>
            <w:u w:val="single"/>
            <w:lang w:val="en-GB" w:eastAsia="en-GB"/>
          </w:rPr>
          <w:t>1988</w:t>
        </w:r>
      </w:hyperlink>
      <w:r w:rsidRPr="00EC2265">
        <w:rPr>
          <w:rFonts w:ascii="Georgia" w:eastAsia="Times New Roman" w:hAnsi="Georgia" w:cs="Times New Roman"/>
          <w:color w:val="000000"/>
          <w:spacing w:val="2"/>
          <w:sz w:val="24"/>
          <w:szCs w:val="24"/>
          <w:lang w:val="en-GB" w:eastAsia="en-GB"/>
        </w:rPr>
        <w:t>; Halliday </w:t>
      </w:r>
      <w:hyperlink r:id="rId96" w:anchor="halliday_1994" w:history="1">
        <w:r w:rsidRPr="00EC2265">
          <w:rPr>
            <w:rFonts w:ascii="Georgia" w:eastAsia="Times New Roman" w:hAnsi="Georgia" w:cs="Times New Roman"/>
            <w:color w:val="0C5790"/>
            <w:spacing w:val="2"/>
            <w:sz w:val="24"/>
            <w:szCs w:val="24"/>
            <w:u w:val="single"/>
            <w:lang w:val="en-GB" w:eastAsia="en-GB"/>
          </w:rPr>
          <w:t>1994</w:t>
        </w:r>
      </w:hyperlink>
      <w:r w:rsidRPr="00EC2265">
        <w:rPr>
          <w:rFonts w:ascii="Georgia" w:eastAsia="Times New Roman" w:hAnsi="Georgia" w:cs="Times New Roman"/>
          <w:color w:val="000000"/>
          <w:spacing w:val="2"/>
          <w:sz w:val="24"/>
          <w:szCs w:val="24"/>
          <w:lang w:val="en-GB" w:eastAsia="en-GB"/>
        </w:rPr>
        <w:t>: 193).</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12"/>
        <w:gridCol w:w="7926"/>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(17)</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Where are you mum, we love you. KYLIE McDowall shudders when the phone rings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it could be bad news about her missing mother. (WBO_OzNews)</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35"/>
        <w:gridCol w:w="7903"/>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(18)</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she wept </w:t>
            </w:r>
            <w:r w:rsidRPr="00EC2265">
              <w:rPr>
                <w:rFonts w:ascii="Georgia" w:eastAsia="Times New Roman" w:hAnsi="Georgia" w:cs="Times New Roman"/>
                <w:b/>
                <w:bCs/>
                <w:color w:val="333333"/>
                <w:spacing w:val="2"/>
                <w:sz w:val="24"/>
                <w:szCs w:val="24"/>
                <w:lang w:val="en-GB" w:eastAsia="en-GB"/>
              </w:rPr>
              <w:t>out of fear</w:t>
            </w:r>
            <w:r w:rsidRPr="00EC2265">
              <w:rPr>
                <w:rFonts w:ascii="Georgia" w:eastAsia="Times New Roman" w:hAnsi="Georgia" w:cs="Times New Roman"/>
                <w:color w:val="333333"/>
                <w:spacing w:val="2"/>
                <w:sz w:val="24"/>
                <w:szCs w:val="24"/>
                <w:lang w:val="en-GB" w:eastAsia="en-GB"/>
              </w:rPr>
              <w:t> that one of her French students might recognize her (WBO_USNews)</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27"/>
        <w:gridCol w:w="7911"/>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(19)</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Foster’s shares plummeted to $5.27 </w:t>
            </w:r>
            <w:r w:rsidRPr="00EC2265">
              <w:rPr>
                <w:rFonts w:ascii="Georgia" w:eastAsia="Times New Roman" w:hAnsi="Georgia" w:cs="Times New Roman"/>
                <w:b/>
                <w:bCs/>
                <w:color w:val="333333"/>
                <w:spacing w:val="2"/>
                <w:sz w:val="24"/>
                <w:szCs w:val="24"/>
                <w:lang w:val="en-GB" w:eastAsia="en-GB"/>
              </w:rPr>
              <w:t>on fears</w:t>
            </w:r>
            <w:r w:rsidRPr="00EC2265">
              <w:rPr>
                <w:rFonts w:ascii="Georgia" w:eastAsia="Times New Roman" w:hAnsi="Georgia" w:cs="Times New Roman"/>
                <w:color w:val="333333"/>
                <w:spacing w:val="2"/>
                <w:sz w:val="24"/>
                <w:szCs w:val="24"/>
                <w:lang w:val="en-GB" w:eastAsia="en-GB"/>
              </w:rPr>
              <w:t> it might be paying too much. Speculation had also swirled around Southcorp in the final days before. (WBO_BrNews)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Examples such as (17)-(19) can be formalized as ‘SoA1 [+ </w:t>
      </w:r>
      <w:r w:rsidRPr="00EC2265">
        <w:rPr>
          <w:rFonts w:ascii="Georgia" w:eastAsia="Times New Roman" w:hAnsi="Georgia" w:cs="Times New Roman"/>
          <w:b/>
          <w:bCs/>
          <w:color w:val="000000"/>
          <w:spacing w:val="2"/>
          <w:sz w:val="24"/>
          <w:szCs w:val="24"/>
          <w:lang w:val="en-GB" w:eastAsia="en-GB"/>
        </w:rPr>
        <w:t>sentence adjunct: </w:t>
      </w:r>
      <w:r w:rsidRPr="00EC2265">
        <w:rPr>
          <w:rFonts w:ascii="Georgia" w:eastAsia="Times New Roman" w:hAnsi="Georgia" w:cs="Times New Roman"/>
          <w:color w:val="000000"/>
          <w:spacing w:val="2"/>
          <w:sz w:val="24"/>
          <w:szCs w:val="24"/>
          <w:lang w:val="en-GB" w:eastAsia="en-GB"/>
        </w:rPr>
        <w:t>reason for SoA1=</w:t>
      </w:r>
      <w:r w:rsidRPr="00EC2265">
        <w:rPr>
          <w:rFonts w:ascii="Georgia" w:eastAsia="Times New Roman" w:hAnsi="Georgia" w:cs="Times New Roman"/>
          <w:b/>
          <w:bCs/>
          <w:color w:val="000000"/>
          <w:spacing w:val="2"/>
          <w:sz w:val="24"/>
          <w:szCs w:val="24"/>
          <w:lang w:val="en-GB" w:eastAsia="en-GB"/>
        </w:rPr>
        <w:t> </w:t>
      </w:r>
      <w:r w:rsidRPr="00EC2265">
        <w:rPr>
          <w:rFonts w:ascii="Georgia" w:eastAsia="Times New Roman" w:hAnsi="Georgia" w:cs="Times New Roman"/>
          <w:color w:val="000000"/>
          <w:spacing w:val="2"/>
          <w:sz w:val="24"/>
          <w:szCs w:val="24"/>
          <w:lang w:val="en-GB" w:eastAsia="en-GB"/>
        </w:rPr>
        <w:t>fear of SoA2]’. (SoA is used here as the abbreviation of State of Affairs.) Such unambiguously lexical uses of </w:t>
      </w:r>
      <w:r w:rsidRPr="00EC2265">
        <w:rPr>
          <w:rFonts w:ascii="Georgia" w:eastAsia="Times New Roman" w:hAnsi="Georgia" w:cs="Times New Roman"/>
          <w:i/>
          <w:iCs/>
          <w:color w:val="000000"/>
          <w:spacing w:val="2"/>
          <w:sz w:val="24"/>
          <w:szCs w:val="24"/>
          <w:lang w:val="en-GB" w:eastAsia="en-GB"/>
        </w:rPr>
        <w:t>for/out of/in/on fear(s)</w:t>
      </w:r>
      <w:r w:rsidRPr="00EC2265">
        <w:rPr>
          <w:rFonts w:ascii="Georgia" w:eastAsia="Times New Roman" w:hAnsi="Georgia" w:cs="Times New Roman"/>
          <w:color w:val="000000"/>
          <w:spacing w:val="2"/>
          <w:sz w:val="24"/>
          <w:szCs w:val="24"/>
          <w:lang w:val="en-GB" w:eastAsia="en-GB"/>
        </w:rPr>
        <w:t> are associated mainly with examples in which the matrix describes the </w:t>
      </w:r>
      <w:r w:rsidRPr="00EC2265">
        <w:rPr>
          <w:rFonts w:ascii="Georgia" w:eastAsia="Times New Roman" w:hAnsi="Georgia" w:cs="Times New Roman"/>
          <w:i/>
          <w:iCs/>
          <w:color w:val="000000"/>
          <w:spacing w:val="2"/>
          <w:sz w:val="24"/>
          <w:szCs w:val="24"/>
          <w:lang w:val="en-GB" w:eastAsia="en-GB"/>
        </w:rPr>
        <w:t>reaction</w:t>
      </w:r>
      <w:r w:rsidRPr="00EC2265">
        <w:rPr>
          <w:rFonts w:ascii="Georgia" w:eastAsia="Times New Roman" w:hAnsi="Georgia" w:cs="Times New Roman"/>
          <w:color w:val="000000"/>
          <w:spacing w:val="2"/>
          <w:sz w:val="24"/>
          <w:szCs w:val="24"/>
          <w:lang w:val="en-GB" w:eastAsia="en-GB"/>
        </w:rPr>
        <w:t> of a person, as in (17)-(18), or of a collective, as in (19), to a specific fear.</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 second lexical use is constituted by predication adjuncts (see (20)) within the matrix clause, i.e. adjuncts that complete the predicate (Quirk et al. </w:t>
      </w:r>
      <w:hyperlink r:id="rId97" w:anchor="quirk_et_al_1985" w:history="1">
        <w:r w:rsidRPr="00EC2265">
          <w:rPr>
            <w:rFonts w:ascii="Georgia" w:eastAsia="Times New Roman" w:hAnsi="Georgia" w:cs="Times New Roman"/>
            <w:color w:val="0C5790"/>
            <w:spacing w:val="2"/>
            <w:sz w:val="24"/>
            <w:szCs w:val="24"/>
            <w:u w:val="single"/>
            <w:lang w:val="en-GB" w:eastAsia="en-GB"/>
          </w:rPr>
          <w:t>1985</w:t>
        </w:r>
      </w:hyperlink>
      <w:r w:rsidRPr="00EC2265">
        <w:rPr>
          <w:rFonts w:ascii="Georgia" w:eastAsia="Times New Roman" w:hAnsi="Georgia" w:cs="Times New Roman"/>
          <w:color w:val="000000"/>
          <w:spacing w:val="2"/>
          <w:sz w:val="24"/>
          <w:szCs w:val="24"/>
          <w:lang w:val="en-GB" w:eastAsia="en-GB"/>
        </w:rPr>
        <w:t>: 503). In (20) </w:t>
      </w:r>
      <w:r w:rsidRPr="00EC2265">
        <w:rPr>
          <w:rFonts w:ascii="Georgia" w:eastAsia="Times New Roman" w:hAnsi="Georgia" w:cs="Times New Roman"/>
          <w:i/>
          <w:iCs/>
          <w:color w:val="000000"/>
          <w:spacing w:val="2"/>
          <w:sz w:val="24"/>
          <w:szCs w:val="24"/>
          <w:lang w:val="en-GB" w:eastAsia="en-GB"/>
        </w:rPr>
        <w:t>what’s going to be on the front page of the paper </w:t>
      </w:r>
      <w:r w:rsidRPr="00EC2265">
        <w:rPr>
          <w:rFonts w:ascii="Georgia" w:eastAsia="Times New Roman" w:hAnsi="Georgia" w:cs="Times New Roman"/>
          <w:color w:val="000000"/>
          <w:spacing w:val="2"/>
          <w:sz w:val="24"/>
          <w:szCs w:val="24"/>
          <w:lang w:val="en-GB" w:eastAsia="en-GB"/>
        </w:rPr>
        <w:t>specifies what the speaker </w:t>
      </w:r>
      <w:r w:rsidRPr="00EC2265">
        <w:rPr>
          <w:rFonts w:ascii="Georgia" w:eastAsia="Times New Roman" w:hAnsi="Georgia" w:cs="Times New Roman"/>
          <w:i/>
          <w:iCs/>
          <w:color w:val="000000"/>
          <w:spacing w:val="2"/>
          <w:sz w:val="24"/>
          <w:szCs w:val="24"/>
          <w:lang w:val="en-GB" w:eastAsia="en-GB"/>
        </w:rPr>
        <w:t>lives in fear of</w:t>
      </w:r>
      <w:r w:rsidRPr="00EC2265">
        <w:rPr>
          <w:rFonts w:ascii="Georgia" w:eastAsia="Times New Roman" w:hAnsi="Georgia" w:cs="Times New Roman"/>
          <w:color w:val="000000"/>
          <w:spacing w:val="2"/>
          <w:sz w:val="24"/>
          <w:szCs w:val="24"/>
          <w:lang w:val="en-GB" w:eastAsia="en-GB"/>
        </w:rPr>
        <w:t>, i.e. what she ‘fears’. </w:t>
      </w:r>
      <w:r w:rsidRPr="00EC2265">
        <w:rPr>
          <w:rFonts w:ascii="Georgia" w:eastAsia="Times New Roman" w:hAnsi="Georgia" w:cs="Times New Roman"/>
          <w:i/>
          <w:iCs/>
          <w:color w:val="000000"/>
          <w:spacing w:val="2"/>
          <w:sz w:val="24"/>
          <w:szCs w:val="24"/>
          <w:lang w:val="en-GB" w:eastAsia="en-GB"/>
        </w:rPr>
        <w:t>Live in fear</w:t>
      </w:r>
      <w:r w:rsidRPr="00EC2265">
        <w:rPr>
          <w:rFonts w:ascii="Georgia" w:eastAsia="Times New Roman" w:hAnsi="Georgia" w:cs="Times New Roman"/>
          <w:color w:val="000000"/>
          <w:spacing w:val="2"/>
          <w:sz w:val="24"/>
          <w:szCs w:val="24"/>
          <w:lang w:val="en-GB" w:eastAsia="en-GB"/>
        </w:rPr>
        <w:t> is a composite predicate (Brinton &amp; Akimoto </w:t>
      </w:r>
      <w:hyperlink r:id="rId98" w:anchor="brinton_akimoto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and is the result of a lexicalization process. The syntactic analysis of this construction can be represented as ‘SoA (composite predicate [</w:t>
      </w:r>
      <w:r w:rsidRPr="00EC2265">
        <w:rPr>
          <w:rFonts w:ascii="Georgia" w:eastAsia="Times New Roman" w:hAnsi="Georgia" w:cs="Times New Roman"/>
          <w:b/>
          <w:bCs/>
          <w:color w:val="000000"/>
          <w:spacing w:val="2"/>
          <w:sz w:val="24"/>
          <w:szCs w:val="24"/>
          <w:lang w:val="en-GB" w:eastAsia="en-GB"/>
        </w:rPr>
        <w:t>predication adjunct</w:t>
      </w:r>
      <w:r w:rsidRPr="00EC2265">
        <w:rPr>
          <w:rFonts w:ascii="Georgia" w:eastAsia="Times New Roman" w:hAnsi="Georgia" w:cs="Times New Roman"/>
          <w:color w:val="000000"/>
          <w:spacing w:val="2"/>
          <w:sz w:val="24"/>
          <w:szCs w:val="24"/>
          <w:lang w:val="en-GB" w:eastAsia="en-GB"/>
        </w:rPr>
        <w:t>])’.</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70"/>
        <w:gridCol w:w="7868"/>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(20)</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 live </w:t>
            </w:r>
            <w:r w:rsidRPr="00EC2265">
              <w:rPr>
                <w:rFonts w:ascii="Georgia" w:eastAsia="Times New Roman" w:hAnsi="Georgia" w:cs="Times New Roman"/>
                <w:b/>
                <w:bCs/>
                <w:color w:val="333333"/>
                <w:spacing w:val="2"/>
                <w:sz w:val="24"/>
                <w:szCs w:val="24"/>
                <w:lang w:val="en-GB" w:eastAsia="en-GB"/>
              </w:rPr>
              <w:t>in dread fear</w:t>
            </w:r>
            <w:r w:rsidRPr="00EC2265">
              <w:rPr>
                <w:rFonts w:ascii="Georgia" w:eastAsia="Times New Roman" w:hAnsi="Georgia" w:cs="Times New Roman"/>
                <w:color w:val="333333"/>
                <w:spacing w:val="2"/>
                <w:sz w:val="24"/>
                <w:szCs w:val="24"/>
                <w:lang w:val="en-GB" w:eastAsia="en-GB"/>
              </w:rPr>
              <w:t> of what ’s going to be on the front page of the paper,” she told the audience.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Turning to the grammaticalized CS meanings, we found that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-phrases + finite clause can convey two connective meanings. The first is the negative purpose meaning focused on in dictionaries, ‘lest’, ‘so that not’ (‘so as not to make happen that’). The second meaning can be expressed by ‘in case’ in the sense of ‘in provision against the possibility that’.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With the first connective meaning, ‘so as not to make happen that’, there is a potentially causative relation between matrix M and subordinate clause SoA2. The matrix describes an agent whose relation to the act described in the clause has the features [+ control] and [+ deliberate]. The agent deliberately performs or refrains from the act described in the matrix so as to </w:t>
      </w:r>
      <w:r w:rsidRPr="00EC2265">
        <w:rPr>
          <w:rFonts w:ascii="Georgia" w:eastAsia="Times New Roman" w:hAnsi="Georgia" w:cs="Times New Roman"/>
          <w:i/>
          <w:iCs/>
          <w:color w:val="000000"/>
          <w:spacing w:val="2"/>
          <w:sz w:val="24"/>
          <w:szCs w:val="24"/>
          <w:lang w:val="en-GB" w:eastAsia="en-GB"/>
        </w:rPr>
        <w:t>prevent</w:t>
      </w:r>
      <w:r w:rsidRPr="00EC2265">
        <w:rPr>
          <w:rFonts w:ascii="Georgia" w:eastAsia="Times New Roman" w:hAnsi="Georgia" w:cs="Times New Roman"/>
          <w:color w:val="000000"/>
          <w:spacing w:val="2"/>
          <w:sz w:val="24"/>
          <w:szCs w:val="24"/>
          <w:lang w:val="en-GB" w:eastAsia="en-GB"/>
        </w:rPr>
        <w:t> SoA2 described in the subordinate clause. This introduces a negative element in its semantic structure that is absent from the lexical source construction, which can serve as a recognition criterion to distinguish the lexical adjunct from the negative purpose clause, as illustrated by (17)–(19) above. Importantly, the description of SoA2 is ‘projected’ (Halliday </w:t>
      </w:r>
      <w:hyperlink r:id="rId99" w:anchor="halliday_1994" w:history="1">
        <w:r w:rsidRPr="00EC2265">
          <w:rPr>
            <w:rFonts w:ascii="Georgia" w:eastAsia="Times New Roman" w:hAnsi="Georgia" w:cs="Times New Roman"/>
            <w:color w:val="0C5790"/>
            <w:spacing w:val="2"/>
            <w:sz w:val="24"/>
            <w:szCs w:val="24"/>
            <w:u w:val="single"/>
            <w:lang w:val="en-GB" w:eastAsia="en-GB"/>
          </w:rPr>
          <w:t>1994</w:t>
        </w:r>
      </w:hyperlink>
      <w:r w:rsidRPr="00EC2265">
        <w:rPr>
          <w:rFonts w:ascii="Georgia" w:eastAsia="Times New Roman" w:hAnsi="Georgia" w:cs="Times New Roman"/>
          <w:color w:val="000000"/>
          <w:spacing w:val="2"/>
          <w:sz w:val="24"/>
          <w:szCs w:val="24"/>
          <w:lang w:val="en-GB" w:eastAsia="en-GB"/>
        </w:rPr>
        <w:t>: 196–198) through the consciousness of the agent in the matrix. The propositional attitudes associated with the proposition in the subordinated clause are those of the agent, not of the actual speaker. This important component of the semantics of purpose clauses was pointed out by Verstraete (</w:t>
      </w:r>
      <w:hyperlink r:id="rId100" w:anchor="verstraete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779), who refers to it as the ‘agent-binding’ of the purpose clause. It explains why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lent itself well to semantic reanalysis into a negative purpose marker: the negative SoA to be avoided is projected through the consciousness of the agent, and semantically generalized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which is bound to the agent, expresses this explicitly.</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‘so as not to make happen’ meaning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subsumes two basic semantic schemata. On the one hand, the abstract meaning of the subordination relation can be ‘</w:t>
      </w:r>
      <w:r w:rsidRPr="00EC2265">
        <w:rPr>
          <w:rFonts w:ascii="Georgia" w:eastAsia="Times New Roman" w:hAnsi="Georgia" w:cs="Times New Roman"/>
          <w:b/>
          <w:bCs/>
          <w:color w:val="000000"/>
          <w:spacing w:val="2"/>
          <w:sz w:val="24"/>
          <w:szCs w:val="24"/>
          <w:lang w:val="en-GB" w:eastAsia="en-GB"/>
        </w:rPr>
        <w:t>(M) </w:t>
      </w:r>
      <w:r w:rsidRPr="00EC2265">
        <w:rPr>
          <w:rFonts w:ascii="Georgia" w:eastAsia="Times New Roman" w:hAnsi="Georgia" w:cs="Times New Roman"/>
          <w:color w:val="000000"/>
          <w:spacing w:val="2"/>
          <w:sz w:val="24"/>
          <w:szCs w:val="24"/>
          <w:lang w:val="en-GB" w:eastAsia="en-GB"/>
        </w:rPr>
        <w:t>not do A1 that might cause SoA2 - </w:t>
      </w:r>
      <w:r w:rsidRPr="00EC2265">
        <w:rPr>
          <w:rFonts w:ascii="Georgia" w:eastAsia="Times New Roman" w:hAnsi="Georgia" w:cs="Times New Roman"/>
          <w:b/>
          <w:bCs/>
          <w:color w:val="000000"/>
          <w:spacing w:val="2"/>
          <w:sz w:val="24"/>
          <w:szCs w:val="24"/>
          <w:lang w:val="en-GB" w:eastAsia="en-GB"/>
        </w:rPr>
        <w:t>(R) prevent</w:t>
      </w:r>
      <w:r w:rsidRPr="00EC2265">
        <w:rPr>
          <w:rFonts w:ascii="Georgia" w:eastAsia="Times New Roman" w:hAnsi="Georgia" w:cs="Times New Roman"/>
          <w:color w:val="000000"/>
          <w:spacing w:val="2"/>
          <w:sz w:val="24"/>
          <w:szCs w:val="24"/>
          <w:lang w:val="en-GB" w:eastAsia="en-GB"/>
        </w:rPr>
        <w:t> SoA2’. That is, the relation (R) conveyed by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is one of ‘preventing’ SoA2 by </w:t>
      </w:r>
      <w:r w:rsidRPr="00EC2265">
        <w:rPr>
          <w:rFonts w:ascii="Georgia" w:eastAsia="Times New Roman" w:hAnsi="Georgia" w:cs="Times New Roman"/>
          <w:i/>
          <w:iCs/>
          <w:color w:val="000000"/>
          <w:spacing w:val="2"/>
          <w:sz w:val="24"/>
          <w:szCs w:val="24"/>
          <w:lang w:val="en-GB" w:eastAsia="en-GB"/>
        </w:rPr>
        <w:t>not causing</w:t>
      </w:r>
      <w:r w:rsidRPr="00EC2265">
        <w:rPr>
          <w:rFonts w:ascii="Georgia" w:eastAsia="Times New Roman" w:hAnsi="Georgia" w:cs="Times New Roman"/>
          <w:color w:val="000000"/>
          <w:spacing w:val="2"/>
          <w:sz w:val="24"/>
          <w:szCs w:val="24"/>
          <w:lang w:val="en-GB" w:eastAsia="en-GB"/>
        </w:rPr>
        <w:t> it by the act described in the matrix. An example is (21), in which the agents of the matrix do not attend the sentencing to avoid what they think might be a concomitant SoA, viz. being harassed.</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26"/>
        <w:gridCol w:w="7912"/>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(21)</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His wife and children did not attend Friday’s sentencing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they would be harassed by reporters.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second semantic schema of the ‘prevent’ relation is ‘</w:t>
      </w:r>
      <w:r w:rsidRPr="00EC2265">
        <w:rPr>
          <w:rFonts w:ascii="Georgia" w:eastAsia="Times New Roman" w:hAnsi="Georgia" w:cs="Times New Roman"/>
          <w:b/>
          <w:bCs/>
          <w:color w:val="000000"/>
          <w:spacing w:val="2"/>
          <w:sz w:val="24"/>
          <w:szCs w:val="24"/>
          <w:lang w:val="en-GB" w:eastAsia="en-GB"/>
        </w:rPr>
        <w:t>(M) </w:t>
      </w:r>
      <w:r w:rsidRPr="00EC2265">
        <w:rPr>
          <w:rFonts w:ascii="Georgia" w:eastAsia="Times New Roman" w:hAnsi="Georgia" w:cs="Times New Roman"/>
          <w:color w:val="000000"/>
          <w:spacing w:val="2"/>
          <w:sz w:val="24"/>
          <w:szCs w:val="24"/>
          <w:lang w:val="en-GB" w:eastAsia="en-GB"/>
        </w:rPr>
        <w:t>do A1 that will prevent SoA2 - </w:t>
      </w:r>
      <w:r w:rsidRPr="00EC2265">
        <w:rPr>
          <w:rFonts w:ascii="Georgia" w:eastAsia="Times New Roman" w:hAnsi="Georgia" w:cs="Times New Roman"/>
          <w:b/>
          <w:bCs/>
          <w:color w:val="000000"/>
          <w:spacing w:val="2"/>
          <w:sz w:val="24"/>
          <w:szCs w:val="24"/>
          <w:lang w:val="en-GB" w:eastAsia="en-GB"/>
        </w:rPr>
        <w:t>(R) prevent</w:t>
      </w:r>
      <w:r w:rsidRPr="00EC2265">
        <w:rPr>
          <w:rFonts w:ascii="Georgia" w:eastAsia="Times New Roman" w:hAnsi="Georgia" w:cs="Times New Roman"/>
          <w:color w:val="000000"/>
          <w:spacing w:val="2"/>
          <w:sz w:val="24"/>
          <w:szCs w:val="24"/>
          <w:lang w:val="en-GB" w:eastAsia="en-GB"/>
        </w:rPr>
        <w:t> SoA2’. Here the agent deliberately performs the act described in the matrix to </w:t>
      </w:r>
      <w:r w:rsidRPr="00EC2265">
        <w:rPr>
          <w:rFonts w:ascii="Georgia" w:eastAsia="Times New Roman" w:hAnsi="Georgia" w:cs="Times New Roman"/>
          <w:i/>
          <w:iCs/>
          <w:color w:val="000000"/>
          <w:spacing w:val="2"/>
          <w:sz w:val="24"/>
          <w:szCs w:val="24"/>
          <w:lang w:val="en-GB" w:eastAsia="en-GB"/>
        </w:rPr>
        <w:t>cause the non-actualization</w:t>
      </w:r>
      <w:r w:rsidRPr="00EC2265">
        <w:rPr>
          <w:rFonts w:ascii="Georgia" w:eastAsia="Times New Roman" w:hAnsi="Georgia" w:cs="Times New Roman"/>
          <w:color w:val="000000"/>
          <w:spacing w:val="2"/>
          <w:sz w:val="24"/>
          <w:szCs w:val="24"/>
          <w:lang w:val="en-GB" w:eastAsia="en-GB"/>
        </w:rPr>
        <w:t> of SoA2. For instance, in (22). the agents of the matrix work hard at innovation to prevent the SoA which they view as a possibility, viz. others beating them to it.</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57"/>
        <w:gridCol w:w="7881"/>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(22)</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In Silicon Valley, long work hours are a badge of honor. The warp speed of innovation keeps many at full throttle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someone else will beat them to the next thing (WBO_USNews)</w:t>
            </w:r>
          </w:p>
        </w:tc>
      </w:tr>
    </w:tbl>
    <w:p w:rsidR="00EC2265" w:rsidRPr="00EC2265" w:rsidRDefault="00EC2265" w:rsidP="00EC2265">
      <w:pPr>
        <w:spacing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can also express the meaning ‘in provision against the possibility that’. This second connective sense also involves a causal relationship, but there is no notion of preventing SoA2. Rather, the possibility of SoA2 in the subordinate clause has a causative impact on the actions deliberately undertaken by the agent in the matrix. </w:t>
      </w:r>
      <w:hyperlink r:id="rId101" w:anchor="_ftn5" w:tooltip="Martin (1992: 193) notes that conditional clauses generally function as potential causes of the act described by the matrix. For instance, in If we train hard, we will win, training hard is said to cause victory." w:history="1">
        <w:r w:rsidRPr="00EC2265">
          <w:rPr>
            <w:rFonts w:ascii="Georgia" w:eastAsia="Times New Roman" w:hAnsi="Georgia" w:cs="Times New Roman"/>
            <w:color w:val="0C5790"/>
            <w:spacing w:val="2"/>
            <w:sz w:val="24"/>
            <w:szCs w:val="24"/>
            <w:u w:val="single"/>
            <w:lang w:val="en-GB" w:eastAsia="en-GB"/>
          </w:rPr>
          <w:t>[5]</w:t>
        </w:r>
      </w:hyperlink>
      <w:r w:rsidRPr="00EC2265">
        <w:rPr>
          <w:rFonts w:ascii="Georgia" w:eastAsia="Times New Roman" w:hAnsi="Georgia" w:cs="Times New Roman"/>
          <w:color w:val="000000"/>
          <w:spacing w:val="2"/>
          <w:sz w:val="24"/>
          <w:szCs w:val="24"/>
          <w:lang w:val="en-GB" w:eastAsia="en-GB"/>
        </w:rPr>
        <w:t> Unlike in the lexical uses where </w:t>
      </w:r>
      <w:r w:rsidRPr="00EC2265">
        <w:rPr>
          <w:rFonts w:ascii="Georgia" w:eastAsia="Times New Roman" w:hAnsi="Georgia" w:cs="Times New Roman"/>
          <w:i/>
          <w:iCs/>
          <w:color w:val="000000"/>
          <w:spacing w:val="2"/>
          <w:sz w:val="24"/>
          <w:szCs w:val="24"/>
          <w:lang w:val="en-GB" w:eastAsia="en-GB"/>
        </w:rPr>
        <w:t>for/out of fear</w:t>
      </w:r>
      <w:r w:rsidRPr="00EC2265">
        <w:rPr>
          <w:rFonts w:ascii="Georgia" w:eastAsia="Times New Roman" w:hAnsi="Georgia" w:cs="Times New Roman"/>
          <w:color w:val="000000"/>
          <w:spacing w:val="2"/>
          <w:sz w:val="24"/>
          <w:szCs w:val="24"/>
          <w:lang w:val="en-GB" w:eastAsia="en-GB"/>
        </w:rPr>
        <w:t>describes the specific emotion of fear,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has bleached into conveying a modal meaning here, viz. a negatively evaluated possibility. The modal meaning of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again constitutes a semantic component that clearly distinguishes these grammaticalized uses from the lexical ones. The ‘in provision against the possibility that’ sense also involves two distinct semantic schemata. Firstly, the possibility of SoA2 may cause the agent in the matrix to guard against the negative effects of SoA2 by a specific deliberate act. This use can be paraphrased as ‘</w:t>
      </w:r>
      <w:r w:rsidRPr="00EC2265">
        <w:rPr>
          <w:rFonts w:ascii="Georgia" w:eastAsia="Times New Roman" w:hAnsi="Georgia" w:cs="Times New Roman"/>
          <w:b/>
          <w:bCs/>
          <w:color w:val="000000"/>
          <w:spacing w:val="2"/>
          <w:sz w:val="24"/>
          <w:szCs w:val="24"/>
          <w:lang w:val="en-GB" w:eastAsia="en-GB"/>
        </w:rPr>
        <w:t>(M) </w:t>
      </w:r>
      <w:r w:rsidRPr="00EC2265">
        <w:rPr>
          <w:rFonts w:ascii="Georgia" w:eastAsia="Times New Roman" w:hAnsi="Georgia" w:cs="Times New Roman"/>
          <w:color w:val="000000"/>
          <w:spacing w:val="2"/>
          <w:sz w:val="24"/>
          <w:szCs w:val="24"/>
          <w:lang w:val="en-GB" w:eastAsia="en-GB"/>
        </w:rPr>
        <w:t>do</w:t>
      </w:r>
      <w:r w:rsidRPr="00EC2265">
        <w:rPr>
          <w:rFonts w:ascii="Georgia" w:eastAsia="Times New Roman" w:hAnsi="Georgia" w:cs="Times New Roman"/>
          <w:b/>
          <w:bCs/>
          <w:color w:val="000000"/>
          <w:spacing w:val="2"/>
          <w:sz w:val="24"/>
          <w:szCs w:val="24"/>
          <w:lang w:val="en-GB" w:eastAsia="en-GB"/>
        </w:rPr>
        <w:t> </w:t>
      </w:r>
      <w:r w:rsidRPr="00EC2265">
        <w:rPr>
          <w:rFonts w:ascii="Georgia" w:eastAsia="Times New Roman" w:hAnsi="Georgia" w:cs="Times New Roman"/>
          <w:color w:val="000000"/>
          <w:spacing w:val="2"/>
          <w:sz w:val="24"/>
          <w:szCs w:val="24"/>
          <w:lang w:val="en-GB" w:eastAsia="en-GB"/>
        </w:rPr>
        <w:t>A1 </w:t>
      </w:r>
      <w:r w:rsidRPr="00EC2265">
        <w:rPr>
          <w:rFonts w:ascii="Georgia" w:eastAsia="Times New Roman" w:hAnsi="Georgia" w:cs="Times New Roman"/>
          <w:b/>
          <w:bCs/>
          <w:color w:val="000000"/>
          <w:spacing w:val="2"/>
          <w:sz w:val="24"/>
          <w:szCs w:val="24"/>
          <w:lang w:val="en-GB" w:eastAsia="en-GB"/>
        </w:rPr>
        <w:t>caused by</w:t>
      </w:r>
      <w:r w:rsidRPr="00EC2265">
        <w:rPr>
          <w:rFonts w:ascii="Georgia" w:eastAsia="Times New Roman" w:hAnsi="Georgia" w:cs="Times New Roman"/>
          <w:color w:val="000000"/>
          <w:spacing w:val="2"/>
          <w:sz w:val="24"/>
          <w:szCs w:val="24"/>
          <w:lang w:val="en-GB" w:eastAsia="en-GB"/>
        </w:rPr>
        <w:t> &lt;- possible SoA2’, as in (23), where the possibility of the chickens having gone bad causes the chef to tell the kitchen worker to throw them away.</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55"/>
        <w:gridCol w:w="7883"/>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(23)</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He tells a kitchen worker to throw away three chickens inside the oven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they have gone bad.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Alternatively, the possibility of SoA2 may </w:t>
      </w:r>
      <w:r w:rsidRPr="00EC2265">
        <w:rPr>
          <w:rFonts w:ascii="Georgia" w:eastAsia="Times New Roman" w:hAnsi="Georgia" w:cs="Times New Roman"/>
          <w:i/>
          <w:iCs/>
          <w:color w:val="000000"/>
          <w:spacing w:val="2"/>
          <w:sz w:val="24"/>
          <w:szCs w:val="24"/>
          <w:lang w:val="en-GB" w:eastAsia="en-GB"/>
        </w:rPr>
        <w:t>not</w:t>
      </w:r>
      <w:r w:rsidRPr="00EC2265">
        <w:rPr>
          <w:rFonts w:ascii="Georgia" w:eastAsia="Times New Roman" w:hAnsi="Georgia" w:cs="Times New Roman"/>
          <w:color w:val="000000"/>
          <w:spacing w:val="2"/>
          <w:sz w:val="24"/>
          <w:szCs w:val="24"/>
          <w:lang w:val="en-GB" w:eastAsia="en-GB"/>
        </w:rPr>
        <w:t> cause an act on the part of the agent of the matrix – even though the speaker would have viewed this as a natural consequence, i.e. ‘</w:t>
      </w:r>
      <w:r w:rsidRPr="00EC2265">
        <w:rPr>
          <w:rFonts w:ascii="Georgia" w:eastAsia="Times New Roman" w:hAnsi="Georgia" w:cs="Times New Roman"/>
          <w:b/>
          <w:bCs/>
          <w:color w:val="000000"/>
          <w:spacing w:val="2"/>
          <w:sz w:val="24"/>
          <w:szCs w:val="24"/>
          <w:lang w:val="en-GB" w:eastAsia="en-GB"/>
        </w:rPr>
        <w:t>(M) </w:t>
      </w:r>
      <w:r w:rsidRPr="00EC2265">
        <w:rPr>
          <w:rFonts w:ascii="Georgia" w:eastAsia="Times New Roman" w:hAnsi="Georgia" w:cs="Times New Roman"/>
          <w:color w:val="000000"/>
          <w:spacing w:val="2"/>
          <w:sz w:val="24"/>
          <w:szCs w:val="24"/>
          <w:lang w:val="en-GB" w:eastAsia="en-GB"/>
        </w:rPr>
        <w:t>not do A1 </w:t>
      </w:r>
      <w:r w:rsidRPr="00EC2265">
        <w:rPr>
          <w:rFonts w:ascii="Georgia" w:eastAsia="Times New Roman" w:hAnsi="Georgia" w:cs="Times New Roman"/>
          <w:b/>
          <w:bCs/>
          <w:color w:val="000000"/>
          <w:spacing w:val="2"/>
          <w:sz w:val="24"/>
          <w:szCs w:val="24"/>
          <w:lang w:val="en-GB" w:eastAsia="en-GB"/>
        </w:rPr>
        <w:t>not caused by </w:t>
      </w:r>
      <w:r w:rsidRPr="00EC2265">
        <w:rPr>
          <w:rFonts w:ascii="Georgia" w:eastAsia="Times New Roman" w:hAnsi="Georgia" w:cs="Times New Roman"/>
          <w:color w:val="000000"/>
          <w:spacing w:val="2"/>
          <w:sz w:val="24"/>
          <w:szCs w:val="24"/>
          <w:lang w:val="en-GB" w:eastAsia="en-GB"/>
        </w:rPr>
        <w:t>&lt;- possible SoA2’, as in (24). The possibility that everybody else might know the answer does not cause her to not ask the question.</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58"/>
        <w:gridCol w:w="7880"/>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(24)</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she was never, ever intimidated about asking the question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that everybody else in the room might know the answer.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two grammatical uses just discussed are only found with </w:t>
      </w:r>
      <w:r w:rsidRPr="00EC2265">
        <w:rPr>
          <w:rFonts w:ascii="Georgia" w:eastAsia="Times New Roman" w:hAnsi="Georgia" w:cs="Times New Roman"/>
          <w:i/>
          <w:iCs/>
          <w:color w:val="000000"/>
          <w:spacing w:val="2"/>
          <w:sz w:val="24"/>
          <w:szCs w:val="24"/>
          <w:lang w:val="en-GB" w:eastAsia="en-GB"/>
        </w:rPr>
        <w:t>for fear </w:t>
      </w:r>
      <w:r w:rsidRPr="00EC2265">
        <w:rPr>
          <w:rFonts w:ascii="Georgia" w:eastAsia="Times New Roman" w:hAnsi="Georgia" w:cs="Times New Roman"/>
          <w:color w:val="000000"/>
          <w:spacing w:val="2"/>
          <w:sz w:val="24"/>
          <w:szCs w:val="24"/>
          <w:lang w:val="en-GB" w:eastAsia="en-GB"/>
        </w:rPr>
        <w:t>and are by far the most common meanings of this expression. In terms of the stages of the grammaticalization process distinguished by Diewald (</w:t>
      </w:r>
      <w:hyperlink r:id="rId102"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they represent the final stage, that of the isolating contexts, which can only receive the new grammaticalized reading.</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 the lexical source construction and the grammaticalized target construction are semantically clearly different with the </w:t>
      </w:r>
      <w:r w:rsidRPr="00EC2265">
        <w:rPr>
          <w:rFonts w:ascii="Georgia" w:eastAsia="Times New Roman" w:hAnsi="Georgia" w:cs="Times New Roman"/>
          <w:i/>
          <w:iCs/>
          <w:color w:val="000000"/>
          <w:spacing w:val="2"/>
          <w:sz w:val="24"/>
          <w:szCs w:val="24"/>
          <w:lang w:val="en-GB" w:eastAsia="en-GB"/>
        </w:rPr>
        <w:t>fea</w:t>
      </w:r>
      <w:r w:rsidRPr="00EC2265">
        <w:rPr>
          <w:rFonts w:ascii="Georgia" w:eastAsia="Times New Roman" w:hAnsi="Georgia" w:cs="Times New Roman"/>
          <w:color w:val="000000"/>
          <w:spacing w:val="2"/>
          <w:sz w:val="24"/>
          <w:szCs w:val="24"/>
          <w:lang w:val="en-GB" w:eastAsia="en-GB"/>
        </w:rPr>
        <w:t>r-phrases, the in-between stages of the grammaticalization process can also be reconstructed.</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first stage of the grammaticalization process involves what Diewald (</w:t>
      </w:r>
      <w:hyperlink r:id="rId103"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4) calls “untypical contexts”. These are still lexical contexts, but “the new meaning, which may be grammaticalized in the further development, arises as a conversational implicature […] not explicitly coded” (Diewald </w:t>
      </w:r>
      <w:hyperlink r:id="rId104"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4). In our data we found such untypical contexts with </w:t>
      </w:r>
      <w:r w:rsidRPr="00EC2265">
        <w:rPr>
          <w:rFonts w:ascii="Georgia" w:eastAsia="Times New Roman" w:hAnsi="Georgia" w:cs="Times New Roman"/>
          <w:i/>
          <w:iCs/>
          <w:color w:val="000000"/>
          <w:spacing w:val="2"/>
          <w:sz w:val="24"/>
          <w:szCs w:val="24"/>
          <w:lang w:val="en-GB" w:eastAsia="en-GB"/>
        </w:rPr>
        <w:t>out of</w:t>
      </w:r>
      <w:r w:rsidRPr="00EC2265">
        <w:rPr>
          <w:rFonts w:ascii="Georgia" w:eastAsia="Times New Roman" w:hAnsi="Georgia" w:cs="Times New Roman"/>
          <w:color w:val="000000"/>
          <w:spacing w:val="2"/>
          <w:sz w:val="24"/>
          <w:szCs w:val="24"/>
          <w:lang w:val="en-GB" w:eastAsia="en-GB"/>
        </w:rPr>
        <w:t> (det)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and marginally with </w:t>
      </w:r>
      <w:r w:rsidRPr="00EC2265">
        <w:rPr>
          <w:rFonts w:ascii="Georgia" w:eastAsia="Times New Roman" w:hAnsi="Georgia" w:cs="Times New Roman"/>
          <w:i/>
          <w:iCs/>
          <w:color w:val="000000"/>
          <w:spacing w:val="2"/>
          <w:sz w:val="24"/>
          <w:szCs w:val="24"/>
          <w:lang w:val="en-GB" w:eastAsia="en-GB"/>
        </w:rPr>
        <w:t>in</w:t>
      </w:r>
      <w:r w:rsidRPr="00EC2265">
        <w:rPr>
          <w:rFonts w:ascii="Georgia" w:eastAsia="Times New Roman" w:hAnsi="Georgia" w:cs="Times New Roman"/>
          <w:color w:val="000000"/>
          <w:spacing w:val="2"/>
          <w:sz w:val="24"/>
          <w:szCs w:val="24"/>
          <w:lang w:val="en-GB" w:eastAsia="en-GB"/>
        </w:rPr>
        <w:t> (det)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This type of context is illustrated by (25a), which reports that, in contrast with the military, the FBI has been decreasing its use of private translation firms. The reason for the FBI’s course of action is said to be a specific fear, viz. that the translation companies are not sufficiently screening the translators who get access to secret material. The most likely parsing of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 clause in (25a) is thus that it is a sentence adjunct stating the reason for the action in the matrix, as in examples </w:t>
      </w:r>
      <w:hyperlink r:id="rId105" w:anchor="example17" w:history="1">
        <w:r w:rsidRPr="00EC2265">
          <w:rPr>
            <w:rFonts w:ascii="Georgia" w:eastAsia="Times New Roman" w:hAnsi="Georgia" w:cs="Times New Roman"/>
            <w:color w:val="0C5790"/>
            <w:spacing w:val="2"/>
            <w:sz w:val="24"/>
            <w:szCs w:val="24"/>
            <w:u w:val="single"/>
            <w:lang w:val="en-GB" w:eastAsia="en-GB"/>
          </w:rPr>
          <w:t>(17)</w:t>
        </w:r>
      </w:hyperlink>
      <w:r w:rsidRPr="00EC2265">
        <w:rPr>
          <w:rFonts w:ascii="Georgia" w:eastAsia="Times New Roman" w:hAnsi="Georgia" w:cs="Times New Roman"/>
          <w:color w:val="000000"/>
          <w:spacing w:val="2"/>
          <w:sz w:val="24"/>
          <w:szCs w:val="24"/>
          <w:lang w:val="en-GB" w:eastAsia="en-GB"/>
        </w:rPr>
        <w:t>-</w:t>
      </w:r>
      <w:hyperlink r:id="rId106" w:anchor="example19" w:history="1">
        <w:r w:rsidRPr="00EC2265">
          <w:rPr>
            <w:rFonts w:ascii="Georgia" w:eastAsia="Times New Roman" w:hAnsi="Georgia" w:cs="Times New Roman"/>
            <w:color w:val="0C5790"/>
            <w:spacing w:val="2"/>
            <w:sz w:val="24"/>
            <w:szCs w:val="24"/>
            <w:u w:val="single"/>
            <w:lang w:val="en-GB" w:eastAsia="en-GB"/>
          </w:rPr>
          <w:t>(19)</w:t>
        </w:r>
      </w:hyperlink>
      <w:r w:rsidRPr="00EC2265">
        <w:rPr>
          <w:rFonts w:ascii="Georgia" w:eastAsia="Times New Roman" w:hAnsi="Georgia" w:cs="Times New Roman"/>
          <w:color w:val="000000"/>
          <w:spacing w:val="2"/>
          <w:sz w:val="24"/>
          <w:szCs w:val="24"/>
          <w:lang w:val="en-GB" w:eastAsia="en-GB"/>
        </w:rPr>
        <w:t> above.</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49"/>
        <w:gridCol w:w="7889"/>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(25)</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a. Like the military, the FBI has long relied on private companies to provide translation services. But unlike the military, the FBI has decreased its use of private firms </w:t>
            </w:r>
            <w:r w:rsidRPr="00EC2265">
              <w:rPr>
                <w:rFonts w:ascii="Georgia" w:eastAsia="Times New Roman" w:hAnsi="Georgia" w:cs="Times New Roman"/>
                <w:b/>
                <w:bCs/>
                <w:color w:val="333333"/>
                <w:spacing w:val="2"/>
                <w:sz w:val="24"/>
                <w:szCs w:val="24"/>
                <w:lang w:val="en-GB" w:eastAsia="en-GB"/>
              </w:rPr>
              <w:t>out of fear</w:t>
            </w:r>
            <w:r w:rsidRPr="00EC2265">
              <w:rPr>
                <w:rFonts w:ascii="Georgia" w:eastAsia="Times New Roman" w:hAnsi="Georgia" w:cs="Times New Roman"/>
                <w:color w:val="333333"/>
                <w:spacing w:val="2"/>
                <w:sz w:val="24"/>
                <w:szCs w:val="24"/>
                <w:lang w:val="en-GB" w:eastAsia="en-GB"/>
              </w:rPr>
              <w:t> that the companies aren’t thoroughly vetting people who will have access to secret material. (WBO_USNews)</w:t>
            </w:r>
            <w:r w:rsidRPr="00EC2265">
              <w:rPr>
                <w:rFonts w:ascii="Georgia" w:eastAsia="Times New Roman" w:hAnsi="Georgia" w:cs="Times New Roman"/>
                <w:color w:val="333333"/>
                <w:spacing w:val="2"/>
                <w:sz w:val="24"/>
                <w:szCs w:val="24"/>
                <w:lang w:val="en-GB" w:eastAsia="en-GB"/>
              </w:rPr>
              <w:br/>
              <w:t>b. *But unlike the military, the FBI has decreased its use of private firms </w:t>
            </w:r>
            <w:r w:rsidRPr="00EC2265">
              <w:rPr>
                <w:rFonts w:ascii="Georgia" w:eastAsia="Times New Roman" w:hAnsi="Georgia" w:cs="Times New Roman"/>
                <w:i/>
                <w:iCs/>
                <w:color w:val="333333"/>
                <w:spacing w:val="2"/>
                <w:sz w:val="24"/>
                <w:szCs w:val="24"/>
                <w:lang w:val="en-GB" w:eastAsia="en-GB"/>
              </w:rPr>
              <w:t>so as not to make it happen</w:t>
            </w:r>
            <w:r w:rsidRPr="00EC2265">
              <w:rPr>
                <w:rFonts w:ascii="Georgia" w:eastAsia="Times New Roman" w:hAnsi="Georgia" w:cs="Times New Roman"/>
                <w:color w:val="333333"/>
                <w:spacing w:val="2"/>
                <w:sz w:val="24"/>
                <w:szCs w:val="24"/>
                <w:lang w:val="en-GB" w:eastAsia="en-GB"/>
              </w:rPr>
              <w:t>that the companies aren’t thoroughly vetting people who will have access to secret material.</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At the same time, the sentence allows the invited inference that by being careful with employing private translators the risk of sensitive material falling in the wrong hands is reduced. As soon as a matrix describes a specific </w:t>
      </w:r>
      <w:r w:rsidRPr="00EC2265">
        <w:rPr>
          <w:rFonts w:ascii="Georgia" w:eastAsia="Times New Roman" w:hAnsi="Georgia" w:cs="Times New Roman"/>
          <w:i/>
          <w:iCs/>
          <w:color w:val="000000"/>
          <w:spacing w:val="2"/>
          <w:sz w:val="24"/>
          <w:szCs w:val="24"/>
          <w:lang w:val="en-GB" w:eastAsia="en-GB"/>
        </w:rPr>
        <w:t>action</w:t>
      </w:r>
      <w:r w:rsidRPr="00EC2265">
        <w:rPr>
          <w:rFonts w:ascii="Georgia" w:eastAsia="Times New Roman" w:hAnsi="Georgia" w:cs="Times New Roman"/>
          <w:color w:val="000000"/>
          <w:spacing w:val="2"/>
          <w:sz w:val="24"/>
          <w:szCs w:val="24"/>
          <w:lang w:val="en-GB" w:eastAsia="en-GB"/>
        </w:rPr>
        <w:t> inspired by a fear – rather than a reaction to a fear as in (17)-(19) – an inference of </w:t>
      </w:r>
      <w:r w:rsidRPr="00EC2265">
        <w:rPr>
          <w:rFonts w:ascii="Georgia" w:eastAsia="Times New Roman" w:hAnsi="Georgia" w:cs="Times New Roman"/>
          <w:i/>
          <w:iCs/>
          <w:color w:val="000000"/>
          <w:spacing w:val="2"/>
          <w:sz w:val="24"/>
          <w:szCs w:val="24"/>
          <w:lang w:val="en-GB" w:eastAsia="en-GB"/>
        </w:rPr>
        <w:t>preventing</w:t>
      </w:r>
      <w:r w:rsidRPr="00EC2265">
        <w:rPr>
          <w:rFonts w:ascii="Georgia" w:eastAsia="Times New Roman" w:hAnsi="Georgia" w:cs="Times New Roman"/>
          <w:color w:val="000000"/>
          <w:spacing w:val="2"/>
          <w:sz w:val="24"/>
          <w:szCs w:val="24"/>
          <w:lang w:val="en-GB" w:eastAsia="en-GB"/>
        </w:rPr>
        <w:t> an undesirable SoA can arise. By the same token, this is only an inference. The sentence does not describe the purposeful preventing of a specific SoA, because it is not explicitly stated </w:t>
      </w:r>
      <w:r w:rsidRPr="00EC2265">
        <w:rPr>
          <w:rFonts w:ascii="Georgia" w:eastAsia="Times New Roman" w:hAnsi="Georgia" w:cs="Times New Roman"/>
          <w:i/>
          <w:iCs/>
          <w:color w:val="000000"/>
          <w:spacing w:val="2"/>
          <w:sz w:val="24"/>
          <w:szCs w:val="24"/>
          <w:lang w:val="en-GB" w:eastAsia="en-GB"/>
        </w:rPr>
        <w:t>what </w:t>
      </w:r>
      <w:r w:rsidRPr="00EC2265">
        <w:rPr>
          <w:rFonts w:ascii="Georgia" w:eastAsia="Times New Roman" w:hAnsi="Georgia" w:cs="Times New Roman"/>
          <w:color w:val="000000"/>
          <w:spacing w:val="2"/>
          <w:sz w:val="24"/>
          <w:szCs w:val="24"/>
          <w:lang w:val="en-GB" w:eastAsia="en-GB"/>
        </w:rPr>
        <w:t>SoA is avoided. This is also why </w:t>
      </w:r>
      <w:r w:rsidRPr="00EC2265">
        <w:rPr>
          <w:rFonts w:ascii="Georgia" w:eastAsia="Times New Roman" w:hAnsi="Georgia" w:cs="Times New Roman"/>
          <w:i/>
          <w:iCs/>
          <w:color w:val="000000"/>
          <w:spacing w:val="2"/>
          <w:sz w:val="24"/>
          <w:szCs w:val="24"/>
          <w:lang w:val="en-GB" w:eastAsia="en-GB"/>
        </w:rPr>
        <w:t>out of fear </w:t>
      </w:r>
      <w:r w:rsidRPr="00EC2265">
        <w:rPr>
          <w:rFonts w:ascii="Georgia" w:eastAsia="Times New Roman" w:hAnsi="Georgia" w:cs="Times New Roman"/>
          <w:color w:val="000000"/>
          <w:spacing w:val="2"/>
          <w:sz w:val="24"/>
          <w:szCs w:val="24"/>
          <w:lang w:val="en-GB" w:eastAsia="en-GB"/>
        </w:rPr>
        <w:t>in (25a) cannot be replaced by ‘so that not, so as not to make it happen’, as shown in (25b).</w:t>
      </w:r>
    </w:p>
    <w:p w:rsidR="00EC2265" w:rsidRPr="00EC2265" w:rsidRDefault="00EC2265" w:rsidP="00EC2265">
      <w:pPr>
        <w:spacing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critical step in the grammaticalization cycle is formed by bridging contexts which are structurally and semantically ambiguous between the old and the new meaning. In our data, bridging contexts are only found with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as illustrated in (26a). This example is concerned with the case of baby Azaria Chamberlain, who was said by her parents to have been carried off and killed by a dingo. Her mother, Lindy Chamberlain, was, however, tried for murder and spent more than three years in prison. The startling turn discussed here involves an old man coming forward after many years with the claim that he saw the dingo with Azaria in its mouth and shot it. </w:t>
      </w:r>
      <w:hyperlink r:id="rId107" w:anchor="_ftn6" w:tooltip="This testimony was judged not credible by the police." w:history="1">
        <w:r w:rsidRPr="00EC2265">
          <w:rPr>
            <w:rFonts w:ascii="Georgia" w:eastAsia="Times New Roman" w:hAnsi="Georgia" w:cs="Times New Roman"/>
            <w:color w:val="0C5790"/>
            <w:spacing w:val="2"/>
            <w:sz w:val="24"/>
            <w:szCs w:val="24"/>
            <w:u w:val="single"/>
            <w:lang w:val="en-GB" w:eastAsia="en-GB"/>
          </w:rPr>
          <w:t>[6]</w:t>
        </w:r>
      </w:hyperlink>
      <w:r w:rsidRPr="00EC2265">
        <w:rPr>
          <w:rFonts w:ascii="Georgia" w:eastAsia="Times New Roman" w:hAnsi="Georgia" w:cs="Times New Roman"/>
          <w:color w:val="000000"/>
          <w:spacing w:val="2"/>
          <w:sz w:val="24"/>
          <w:szCs w:val="24"/>
          <w:lang w:val="en-GB" w:eastAsia="en-GB"/>
        </w:rPr>
        <w:t> In this context the question looms large why he did not tell the police earlier and this question receives the answer that he did not do so out of fear, more specifically the fear of being fined for shooting a dog. The context thus clearly supports the parsing of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 clause as a sentence adjunct stating the cause of the SoA in the matrix. At the same time, the example also allows the reading that the man refrained from telling the police to </w:t>
      </w:r>
      <w:r w:rsidRPr="00EC2265">
        <w:rPr>
          <w:rFonts w:ascii="Georgia" w:eastAsia="Times New Roman" w:hAnsi="Georgia" w:cs="Times New Roman"/>
          <w:i/>
          <w:iCs/>
          <w:color w:val="000000"/>
          <w:spacing w:val="2"/>
          <w:sz w:val="24"/>
          <w:szCs w:val="24"/>
          <w:lang w:val="en-GB" w:eastAsia="en-GB"/>
        </w:rPr>
        <w:t>avoid</w:t>
      </w:r>
      <w:r w:rsidRPr="00EC2265">
        <w:rPr>
          <w:rFonts w:ascii="Georgia" w:eastAsia="Times New Roman" w:hAnsi="Georgia" w:cs="Times New Roman"/>
          <w:color w:val="000000"/>
          <w:spacing w:val="2"/>
          <w:sz w:val="24"/>
          <w:szCs w:val="24"/>
          <w:lang w:val="en-GB" w:eastAsia="en-GB"/>
        </w:rPr>
        <w:t> being fined, that is, a reading of negative purpose is possible, as shown in (26b) because the clause following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explicitly states which SoA2 is being prevented.</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58"/>
        <w:gridCol w:w="7880"/>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(26)</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a. The mystery took a startling turn Sunday when a newspaper in the southern city of Melbourne published claims by 87-year-old Frank Cole that he shot the dog with Azaria ’s body still in its jaws while on a camping trip with three friends in August 1980. Cole told the Sunday Herald Sun that he did not tell police what he did </w:t>
            </w:r>
            <w:r w:rsidRPr="00EC2265">
              <w:rPr>
                <w:rFonts w:ascii="Georgia" w:eastAsia="Times New Roman" w:hAnsi="Georgia" w:cs="Times New Roman"/>
                <w:b/>
                <w:bCs/>
                <w:color w:val="333333"/>
                <w:spacing w:val="2"/>
                <w:sz w:val="24"/>
                <w:szCs w:val="24"/>
                <w:lang w:val="en-GB" w:eastAsia="en-GB"/>
              </w:rPr>
              <w:t>out of fear</w:t>
            </w:r>
            <w:r w:rsidRPr="00EC2265">
              <w:rPr>
                <w:rFonts w:ascii="Georgia" w:eastAsia="Times New Roman" w:hAnsi="Georgia" w:cs="Times New Roman"/>
                <w:color w:val="333333"/>
                <w:spacing w:val="2"/>
                <w:sz w:val="24"/>
                <w:szCs w:val="24"/>
                <w:lang w:val="en-GB" w:eastAsia="en-GB"/>
              </w:rPr>
              <w:t> he would be fined for shooting the dog. (WBO_USNews)</w:t>
            </w:r>
            <w:r w:rsidRPr="00EC2265">
              <w:rPr>
                <w:rFonts w:ascii="Georgia" w:eastAsia="Times New Roman" w:hAnsi="Georgia" w:cs="Times New Roman"/>
                <w:color w:val="333333"/>
                <w:spacing w:val="2"/>
                <w:sz w:val="24"/>
                <w:szCs w:val="24"/>
                <w:lang w:val="en-GB" w:eastAsia="en-GB"/>
              </w:rPr>
              <w:br/>
              <w:t>b. he did not tell police what he did </w:t>
            </w:r>
            <w:r w:rsidRPr="00EC2265">
              <w:rPr>
                <w:rFonts w:ascii="Georgia" w:eastAsia="Times New Roman" w:hAnsi="Georgia" w:cs="Times New Roman"/>
                <w:i/>
                <w:iCs/>
                <w:color w:val="333333"/>
                <w:spacing w:val="2"/>
                <w:sz w:val="24"/>
                <w:szCs w:val="24"/>
                <w:lang w:val="en-GB" w:eastAsia="en-GB"/>
              </w:rPr>
              <w:t>so that</w:t>
            </w:r>
            <w:r w:rsidRPr="00EC2265">
              <w:rPr>
                <w:rFonts w:ascii="Georgia" w:eastAsia="Times New Roman" w:hAnsi="Georgia" w:cs="Times New Roman"/>
                <w:color w:val="333333"/>
                <w:spacing w:val="2"/>
                <w:sz w:val="24"/>
                <w:szCs w:val="24"/>
                <w:lang w:val="en-GB" w:eastAsia="en-GB"/>
              </w:rPr>
              <w:t> he would not be fined for shooting the dog.</w:t>
            </w:r>
          </w:p>
        </w:tc>
      </w:tr>
    </w:tbl>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3.3 Syntactic reanalysis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this section we consider evidence of syntactic reanalysis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whose conventionalized grammatical meanings were established in the previous section. For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the two main formal reflexes of the syntactic reanalysis from prepositional phrase into a CS were the dropping of the preceding preposition and the attestation of what are clearly contexts of ‘free subordination’ (Verstraete </w:t>
      </w:r>
      <w:hyperlink r:id="rId108" w:anchor="verstraete_2007" w:history="1">
        <w:r w:rsidRPr="00EC2265">
          <w:rPr>
            <w:rFonts w:ascii="Georgia" w:eastAsia="Times New Roman" w:hAnsi="Georgia" w:cs="Times New Roman"/>
            <w:color w:val="0C5790"/>
            <w:spacing w:val="2"/>
            <w:sz w:val="24"/>
            <w:szCs w:val="24"/>
            <w:u w:val="single"/>
            <w:lang w:val="en-GB" w:eastAsia="en-GB"/>
          </w:rPr>
          <w:t>2007</w:t>
        </w:r>
      </w:hyperlink>
      <w:r w:rsidRPr="00EC2265">
        <w:rPr>
          <w:rFonts w:ascii="Georgia" w:eastAsia="Times New Roman" w:hAnsi="Georgia" w:cs="Times New Roman"/>
          <w:color w:val="000000"/>
          <w:spacing w:val="2"/>
          <w:sz w:val="24"/>
          <w:szCs w:val="24"/>
          <w:lang w:val="en-GB" w:eastAsia="en-GB"/>
        </w:rPr>
        <w:t>: 170ff), which show the subordinated element to be a clause. As the first reflex is obviously not applicable to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we will restrict ourselves to considering the free subordination contexts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(27) is an example in which the comma before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strongly suggests free subordination: the matrix and the subordinate clause each have their own information units with their own foci. By contrast, (28) is more likely bound subordination, in which </w:t>
      </w:r>
      <w:r w:rsidRPr="00EC2265">
        <w:rPr>
          <w:rFonts w:ascii="Georgia" w:eastAsia="Times New Roman" w:hAnsi="Georgia" w:cs="Times New Roman"/>
          <w:i/>
          <w:iCs/>
          <w:color w:val="000000"/>
          <w:spacing w:val="2"/>
          <w:sz w:val="24"/>
          <w:szCs w:val="24"/>
          <w:lang w:val="en-GB" w:eastAsia="en-GB"/>
        </w:rPr>
        <w:t>we decided against it</w:t>
      </w:r>
      <w:r w:rsidRPr="00EC2265">
        <w:rPr>
          <w:rFonts w:ascii="Georgia" w:eastAsia="Times New Roman" w:hAnsi="Georgia" w:cs="Times New Roman"/>
          <w:color w:val="000000"/>
          <w:spacing w:val="2"/>
          <w:sz w:val="24"/>
          <w:szCs w:val="24"/>
          <w:lang w:val="en-GB" w:eastAsia="en-GB"/>
        </w:rPr>
        <w:t> is informationally presupposed, with the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clause carrying the information focus, </w:t>
      </w:r>
      <w:r w:rsidRPr="00EC2265">
        <w:rPr>
          <w:rFonts w:ascii="Georgia" w:eastAsia="Times New Roman" w:hAnsi="Georgia" w:cs="Times New Roman"/>
          <w:i/>
          <w:iCs/>
          <w:color w:val="000000"/>
          <w:spacing w:val="2"/>
          <w:sz w:val="24"/>
          <w:szCs w:val="24"/>
          <w:lang w:val="en-GB" w:eastAsia="en-GB"/>
        </w:rPr>
        <w:t>we decided against it for fear it would go out of control</w:t>
      </w:r>
      <w:r w:rsidRPr="00EC2265">
        <w:rPr>
          <w:rFonts w:ascii="Georgia" w:eastAsia="Times New Roman" w:hAnsi="Georgia" w:cs="Times New Roman"/>
          <w:color w:val="000000"/>
          <w:spacing w:val="2"/>
          <w:sz w:val="24"/>
          <w:szCs w:val="24"/>
          <w:lang w:val="en-GB" w:eastAsia="en-GB"/>
        </w:rPr>
        <w:t>.</w:t>
      </w: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43"/>
        <w:gridCol w:w="7895"/>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(27)</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Many doctors are afraid to admit mistakes or explain what happened,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such statements could be used against them in court. (WBO_USNews)</w:t>
            </w:r>
          </w:p>
        </w:tc>
      </w:tr>
    </w:tbl>
    <w:p w:rsidR="00EC2265" w:rsidRPr="00EC2265" w:rsidRDefault="00EC2265" w:rsidP="00EC2265">
      <w:pPr>
        <w:spacing w:after="0" w:line="240" w:lineRule="auto"/>
        <w:jc w:val="center"/>
        <w:rPr>
          <w:rFonts w:ascii="Times New Roman" w:eastAsia="Times New Roman" w:hAnsi="Times New Roman" w:cs="Times New Roman"/>
          <w:vanish/>
          <w:sz w:val="24"/>
          <w:szCs w:val="24"/>
          <w:lang w:val="en-GB" w:eastAsia="en-GB"/>
        </w:rPr>
      </w:pPr>
    </w:p>
    <w:tbl>
      <w:tblPr>
        <w:tblW w:w="0" w:type="auto"/>
        <w:jc w:val="center"/>
        <w:tblCellSpacing w:w="15" w:type="dxa"/>
        <w:tblInd w:w="749" w:type="dxa"/>
        <w:tblCellMar>
          <w:top w:w="15" w:type="dxa"/>
          <w:left w:w="15" w:type="dxa"/>
          <w:bottom w:w="15" w:type="dxa"/>
          <w:right w:w="15" w:type="dxa"/>
        </w:tblCellMar>
        <w:tblLook w:val="04A0" w:firstRow="1" w:lastRow="0" w:firstColumn="1" w:lastColumn="0" w:noHBand="0" w:noVBand="1"/>
      </w:tblPr>
      <w:tblGrid>
        <w:gridCol w:w="766"/>
        <w:gridCol w:w="7872"/>
      </w:tblGrid>
      <w:tr w:rsidR="00EC2265" w:rsidRPr="00EC2265" w:rsidTr="00EC2265">
        <w:trPr>
          <w:tblCellSpacing w:w="15" w:type="dxa"/>
          <w:jc w:val="center"/>
        </w:trPr>
        <w:tc>
          <w:tcPr>
            <w:tcW w:w="450" w:type="dxa"/>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(28)</w:t>
            </w:r>
          </w:p>
        </w:tc>
        <w:tc>
          <w:tcPr>
            <w:tcW w:w="0" w:type="auto"/>
            <w:tcMar>
              <w:top w:w="15" w:type="dxa"/>
              <w:left w:w="15" w:type="dxa"/>
              <w:bottom w:w="15" w:type="dxa"/>
              <w:right w:w="240" w:type="dxa"/>
            </w:tcMar>
            <w:hideMark/>
          </w:tcPr>
          <w:p w:rsidR="00EC2265" w:rsidRPr="00EC2265" w:rsidRDefault="00EC2265" w:rsidP="00EC2265">
            <w:pPr>
              <w:spacing w:after="0" w:line="384" w:lineRule="atLeast"/>
              <w:rPr>
                <w:rFonts w:ascii="Georgia" w:eastAsia="Times New Roman" w:hAnsi="Georgia" w:cs="Times New Roman"/>
                <w:color w:val="333333"/>
                <w:spacing w:val="2"/>
                <w:sz w:val="24"/>
                <w:szCs w:val="24"/>
                <w:lang w:val="en-GB" w:eastAsia="en-GB"/>
              </w:rPr>
            </w:pPr>
            <w:r w:rsidRPr="00EC2265">
              <w:rPr>
                <w:rFonts w:ascii="Georgia" w:eastAsia="Times New Roman" w:hAnsi="Georgia" w:cs="Times New Roman"/>
                <w:color w:val="333333"/>
                <w:spacing w:val="2"/>
                <w:sz w:val="24"/>
                <w:szCs w:val="24"/>
                <w:lang w:val="en-GB" w:eastAsia="en-GB"/>
              </w:rPr>
              <w:t>Mohammed said planning began two and a half years before Sept. 11 and that the first targets considered were nuclear facilities. We “decided against it </w:t>
            </w:r>
            <w:r w:rsidRPr="00EC2265">
              <w:rPr>
                <w:rFonts w:ascii="Georgia" w:eastAsia="Times New Roman" w:hAnsi="Georgia" w:cs="Times New Roman"/>
                <w:b/>
                <w:bCs/>
                <w:color w:val="333333"/>
                <w:spacing w:val="2"/>
                <w:sz w:val="24"/>
                <w:szCs w:val="24"/>
                <w:lang w:val="en-GB" w:eastAsia="en-GB"/>
              </w:rPr>
              <w:t>for fear</w:t>
            </w:r>
            <w:r w:rsidRPr="00EC2265">
              <w:rPr>
                <w:rFonts w:ascii="Georgia" w:eastAsia="Times New Roman" w:hAnsi="Georgia" w:cs="Times New Roman"/>
                <w:color w:val="333333"/>
                <w:spacing w:val="2"/>
                <w:sz w:val="24"/>
                <w:szCs w:val="24"/>
                <w:lang w:val="en-GB" w:eastAsia="en-GB"/>
              </w:rPr>
              <w:t> it would go out of control,” Fouda quoted Mohammed as saying. (WBO_USNews)</w:t>
            </w:r>
          </w:p>
        </w:tc>
      </w:tr>
    </w:tbl>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Assuming that punctuation between matrix and subordinate clause indicates that they form distinct information units (as in 27), we verified in how many cases matrix and dependent clause are separated from each other by punctuation. Table 8 gives the absolute frequencies of examples with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that are separated from the matrix clause by means of punctuation out of all the examples with a complex subordinator reading. By way of comparison, the frequencies of examples with </w:t>
      </w:r>
      <w:r w:rsidRPr="00EC2265">
        <w:rPr>
          <w:rFonts w:ascii="Georgia" w:eastAsia="Times New Roman" w:hAnsi="Georgia" w:cs="Times New Roman"/>
          <w:i/>
          <w:iCs/>
          <w:color w:val="000000"/>
          <w:spacing w:val="2"/>
          <w:sz w:val="24"/>
          <w:szCs w:val="24"/>
          <w:lang w:val="en-GB" w:eastAsia="en-GB"/>
        </w:rPr>
        <w:t>lest</w:t>
      </w:r>
      <w:r w:rsidRPr="00EC2265">
        <w:rPr>
          <w:rFonts w:ascii="Georgia" w:eastAsia="Times New Roman" w:hAnsi="Georgia" w:cs="Times New Roman"/>
          <w:color w:val="000000"/>
          <w:spacing w:val="2"/>
          <w:sz w:val="24"/>
          <w:szCs w:val="24"/>
          <w:lang w:val="en-GB" w:eastAsia="en-GB"/>
        </w:rPr>
        <w:t> separated from the matrix by punctuation in the same corpora are also listed.</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1042"/>
        <w:gridCol w:w="1031"/>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lest</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for fear</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132/211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10/70</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112/145</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19/141</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45/65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4/10</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8. Examples of </w:t>
      </w:r>
      <w:r w:rsidRPr="00EC2265">
        <w:rPr>
          <w:rFonts w:ascii="Georgia" w:eastAsia="Times New Roman" w:hAnsi="Georgia" w:cs="Times New Roman"/>
          <w:i/>
          <w:iCs/>
          <w:color w:val="333333"/>
          <w:spacing w:val="2"/>
          <w:lang w:val="en-GB" w:eastAsia="en-GB"/>
        </w:rPr>
        <w:t>lest</w:t>
      </w:r>
      <w:r w:rsidRPr="00EC2265">
        <w:rPr>
          <w:rFonts w:ascii="Georgia" w:eastAsia="Times New Roman" w:hAnsi="Georgia" w:cs="Times New Roman"/>
          <w:color w:val="333333"/>
          <w:spacing w:val="2"/>
          <w:lang w:val="en-GB" w:eastAsia="en-GB"/>
        </w:rPr>
        <w:t> and </w:t>
      </w:r>
      <w:r w:rsidRPr="00EC2265">
        <w:rPr>
          <w:rFonts w:ascii="Georgia" w:eastAsia="Times New Roman" w:hAnsi="Georgia" w:cs="Times New Roman"/>
          <w:i/>
          <w:iCs/>
          <w:color w:val="333333"/>
          <w:spacing w:val="2"/>
          <w:lang w:val="en-GB" w:eastAsia="en-GB"/>
        </w:rPr>
        <w:t>for fear</w:t>
      </w:r>
      <w:r w:rsidRPr="00EC2265">
        <w:rPr>
          <w:rFonts w:ascii="Georgia" w:eastAsia="Times New Roman" w:hAnsi="Georgia" w:cs="Times New Roman"/>
          <w:color w:val="333333"/>
          <w:spacing w:val="2"/>
          <w:lang w:val="en-GB" w:eastAsia="en-GB"/>
        </w:rPr>
        <w:t> with CS reading separated from matrix clause by punctuation.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It turns out that in 33 out of 221 examples (15%) </w:t>
      </w:r>
      <w:r w:rsidRPr="00EC2265">
        <w:rPr>
          <w:rFonts w:ascii="Georgia" w:eastAsia="Times New Roman" w:hAnsi="Georgia" w:cs="Times New Roman"/>
          <w:i/>
          <w:iCs/>
          <w:color w:val="000000"/>
          <w:spacing w:val="2"/>
          <w:sz w:val="24"/>
          <w:szCs w:val="24"/>
          <w:lang w:val="en-GB" w:eastAsia="en-GB"/>
        </w:rPr>
        <w:t>for fear (that)</w:t>
      </w:r>
      <w:r w:rsidRPr="00EC2265">
        <w:rPr>
          <w:rFonts w:ascii="Georgia" w:eastAsia="Times New Roman" w:hAnsi="Georgia" w:cs="Times New Roman"/>
          <w:color w:val="000000"/>
          <w:spacing w:val="2"/>
          <w:sz w:val="24"/>
          <w:szCs w:val="24"/>
          <w:lang w:val="en-GB" w:eastAsia="en-GB"/>
        </w:rPr>
        <w:t> is separated by punctuation from the matrix clause. This is a relatively small proportion in comparison with the </w:t>
      </w:r>
      <w:r w:rsidRPr="00EC2265">
        <w:rPr>
          <w:rFonts w:ascii="Georgia" w:eastAsia="Times New Roman" w:hAnsi="Georgia" w:cs="Times New Roman"/>
          <w:i/>
          <w:iCs/>
          <w:color w:val="000000"/>
          <w:spacing w:val="2"/>
          <w:sz w:val="24"/>
          <w:szCs w:val="24"/>
          <w:lang w:val="en-GB" w:eastAsia="en-GB"/>
        </w:rPr>
        <w:t>lest</w:t>
      </w:r>
      <w:r w:rsidRPr="00EC2265">
        <w:rPr>
          <w:rFonts w:ascii="Georgia" w:eastAsia="Times New Roman" w:hAnsi="Georgia" w:cs="Times New Roman"/>
          <w:color w:val="000000"/>
          <w:spacing w:val="2"/>
          <w:sz w:val="24"/>
          <w:szCs w:val="24"/>
          <w:lang w:val="en-GB" w:eastAsia="en-GB"/>
        </w:rPr>
        <w:t> data, where 289 out of 421, or 69%, are separated from the matrix by a comma. This can be explained in a number of ways. Firstly, we have to take into consideration that the iconic order for purpose clauses has the action carried out or refrained from </w:t>
      </w:r>
      <w:r w:rsidRPr="00EC2265">
        <w:rPr>
          <w:rFonts w:ascii="Georgia" w:eastAsia="Times New Roman" w:hAnsi="Georgia" w:cs="Times New Roman"/>
          <w:i/>
          <w:iCs/>
          <w:color w:val="000000"/>
          <w:spacing w:val="2"/>
          <w:sz w:val="24"/>
          <w:szCs w:val="24"/>
          <w:lang w:val="en-GB" w:eastAsia="en-GB"/>
        </w:rPr>
        <w:t>before</w:t>
      </w:r>
      <w:r w:rsidRPr="00EC2265">
        <w:rPr>
          <w:rFonts w:ascii="Georgia" w:eastAsia="Times New Roman" w:hAnsi="Georgia" w:cs="Times New Roman"/>
          <w:color w:val="000000"/>
          <w:spacing w:val="2"/>
          <w:sz w:val="24"/>
          <w:szCs w:val="24"/>
          <w:lang w:val="en-GB" w:eastAsia="en-GB"/>
        </w:rPr>
        <w:t> the situation that is being prevented (Diessel </w:t>
      </w:r>
      <w:hyperlink r:id="rId109" w:anchor="diessel_2005" w:history="1">
        <w:r w:rsidRPr="00EC2265">
          <w:rPr>
            <w:rFonts w:ascii="Georgia" w:eastAsia="Times New Roman" w:hAnsi="Georgia" w:cs="Times New Roman"/>
            <w:color w:val="0C5790"/>
            <w:spacing w:val="2"/>
            <w:sz w:val="24"/>
            <w:szCs w:val="24"/>
            <w:u w:val="single"/>
            <w:lang w:val="en-GB" w:eastAsia="en-GB"/>
          </w:rPr>
          <w:t>2005</w:t>
        </w:r>
      </w:hyperlink>
      <w:r w:rsidRPr="00EC2265">
        <w:rPr>
          <w:rFonts w:ascii="Georgia" w:eastAsia="Times New Roman" w:hAnsi="Georgia" w:cs="Times New Roman"/>
          <w:color w:val="000000"/>
          <w:spacing w:val="2"/>
          <w:sz w:val="24"/>
          <w:szCs w:val="24"/>
          <w:lang w:val="en-GB" w:eastAsia="en-GB"/>
        </w:rPr>
        <w:t>). This explains why in our dataset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did not once occur before the matrix, yielding a no-show of this type of clearly recognizable free subordination. Secondly, it could be that, in spite of lexicographers’ generally categorizing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as a CS, it is not yet standardly perceived as such by the average language user. Thirdly, </w:t>
      </w:r>
      <w:r w:rsidRPr="00EC2265">
        <w:rPr>
          <w:rFonts w:ascii="Georgia" w:eastAsia="Times New Roman" w:hAnsi="Georgia" w:cs="Times New Roman"/>
          <w:i/>
          <w:iCs/>
          <w:color w:val="000000"/>
          <w:spacing w:val="2"/>
          <w:sz w:val="24"/>
          <w:szCs w:val="24"/>
          <w:lang w:val="en-GB" w:eastAsia="en-GB"/>
        </w:rPr>
        <w:t>for fear </w:t>
      </w:r>
      <w:r w:rsidRPr="00EC2265">
        <w:rPr>
          <w:rFonts w:ascii="Georgia" w:eastAsia="Times New Roman" w:hAnsi="Georgia" w:cs="Times New Roman"/>
          <w:color w:val="000000"/>
          <w:spacing w:val="2"/>
          <w:sz w:val="24"/>
          <w:szCs w:val="24"/>
          <w:lang w:val="en-GB" w:eastAsia="en-GB"/>
        </w:rPr>
        <w:t>and </w:t>
      </w:r>
      <w:r w:rsidRPr="00EC2265">
        <w:rPr>
          <w:rFonts w:ascii="Georgia" w:eastAsia="Times New Roman" w:hAnsi="Georgia" w:cs="Times New Roman"/>
          <w:i/>
          <w:iCs/>
          <w:color w:val="000000"/>
          <w:spacing w:val="2"/>
          <w:sz w:val="24"/>
          <w:szCs w:val="24"/>
          <w:lang w:val="en-GB" w:eastAsia="en-GB"/>
        </w:rPr>
        <w:t>lest </w:t>
      </w:r>
      <w:r w:rsidRPr="00EC2265">
        <w:rPr>
          <w:rFonts w:ascii="Georgia" w:eastAsia="Times New Roman" w:hAnsi="Georgia" w:cs="Times New Roman"/>
          <w:color w:val="000000"/>
          <w:spacing w:val="2"/>
          <w:sz w:val="24"/>
          <w:szCs w:val="24"/>
          <w:lang w:val="en-GB" w:eastAsia="en-GB"/>
        </w:rPr>
        <w:t>may be developing a sort of complementary distribution, with </w:t>
      </w:r>
      <w:r w:rsidRPr="00EC2265">
        <w:rPr>
          <w:rFonts w:ascii="Georgia" w:eastAsia="Times New Roman" w:hAnsi="Georgia" w:cs="Times New Roman"/>
          <w:i/>
          <w:iCs/>
          <w:color w:val="000000"/>
          <w:spacing w:val="2"/>
          <w:sz w:val="24"/>
          <w:szCs w:val="24"/>
          <w:lang w:val="en-GB" w:eastAsia="en-GB"/>
        </w:rPr>
        <w:t>for fear </w:t>
      </w:r>
      <w:r w:rsidRPr="00EC2265">
        <w:rPr>
          <w:rFonts w:ascii="Georgia" w:eastAsia="Times New Roman" w:hAnsi="Georgia" w:cs="Times New Roman"/>
          <w:color w:val="000000"/>
          <w:spacing w:val="2"/>
          <w:sz w:val="24"/>
          <w:szCs w:val="24"/>
          <w:lang w:val="en-GB" w:eastAsia="en-GB"/>
        </w:rPr>
        <w:t>specializing more for bound subordination and </w:t>
      </w:r>
      <w:r w:rsidRPr="00EC2265">
        <w:rPr>
          <w:rFonts w:ascii="Georgia" w:eastAsia="Times New Roman" w:hAnsi="Georgia" w:cs="Times New Roman"/>
          <w:i/>
          <w:iCs/>
          <w:color w:val="000000"/>
          <w:spacing w:val="2"/>
          <w:sz w:val="24"/>
          <w:szCs w:val="24"/>
          <w:lang w:val="en-GB" w:eastAsia="en-GB"/>
        </w:rPr>
        <w:t>lest</w:t>
      </w:r>
      <w:r w:rsidRPr="00EC2265">
        <w:rPr>
          <w:rFonts w:ascii="Georgia" w:eastAsia="Times New Roman" w:hAnsi="Georgia" w:cs="Times New Roman"/>
          <w:color w:val="000000"/>
          <w:spacing w:val="2"/>
          <w:sz w:val="24"/>
          <w:szCs w:val="24"/>
          <w:lang w:val="en-GB" w:eastAsia="en-GB"/>
        </w:rPr>
        <w:t> for free subordination, including some non-iconic free subordinated clauses in sentence-initial position (most notably with the idiomaticized </w:t>
      </w:r>
      <w:r w:rsidRPr="00EC2265">
        <w:rPr>
          <w:rFonts w:ascii="Georgia" w:eastAsia="Times New Roman" w:hAnsi="Georgia" w:cs="Times New Roman"/>
          <w:i/>
          <w:iCs/>
          <w:color w:val="000000"/>
          <w:spacing w:val="2"/>
          <w:sz w:val="24"/>
          <w:szCs w:val="24"/>
          <w:lang w:val="en-GB" w:eastAsia="en-GB"/>
        </w:rPr>
        <w:t>lest we forget</w:t>
      </w:r>
      <w:r w:rsidRPr="00EC2265">
        <w:rPr>
          <w:rFonts w:ascii="Georgia" w:eastAsia="Times New Roman" w:hAnsi="Georgia" w:cs="Times New Roman"/>
          <w:color w:val="000000"/>
          <w:spacing w:val="2"/>
          <w:sz w:val="24"/>
          <w:szCs w:val="24"/>
          <w:lang w:val="en-GB" w:eastAsia="en-GB"/>
        </w:rPr>
        <w:t> in sentence-initial position). Future research will have to look in more detail into the issues raised by the relation between canonical and emergent CSs, and prosodic analysis will have to be brought to bear on the distinction between bound and free subordination. In any case, we have to conclude that formal reflexes of syntactic reanalysis are less revealing about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than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3.4 Decategorialization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-strings potentially allowing for a CS reading always have a preposition. The variation pertains to the presence or absence of determiners, modifiers, number marking and zero or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-complementizer. Table 9 presents the distribution over the four basic variants of determiners, adjectival modifiers, singular or plural form, and zero or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-complementizer.</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41"/>
        <w:gridCol w:w="448"/>
        <w:gridCol w:w="475"/>
        <w:gridCol w:w="474"/>
        <w:gridCol w:w="565"/>
        <w:gridCol w:w="619"/>
        <w:gridCol w:w="474"/>
        <w:gridCol w:w="565"/>
        <w:gridCol w:w="615"/>
        <w:gridCol w:w="706"/>
        <w:gridCol w:w="615"/>
        <w:gridCol w:w="474"/>
        <w:gridCol w:w="565"/>
        <w:gridCol w:w="615"/>
        <w:gridCol w:w="706"/>
        <w:gridCol w:w="549"/>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for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 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 </w:t>
            </w:r>
            <w:r w:rsidRPr="00EC2265">
              <w:rPr>
                <w:rFonts w:ascii="Helvetica" w:eastAsia="Times New Roman" w:hAnsi="Helvetica" w:cs="Helvetica"/>
                <w:b/>
                <w:bCs/>
                <w:color w:val="000000"/>
                <w:sz w:val="24"/>
                <w:szCs w:val="24"/>
                <w:lang w:val="en-GB" w:eastAsia="en-GB"/>
              </w:rPr>
              <w:t>det + </w:t>
            </w:r>
            <w:r w:rsidRPr="00EC2265">
              <w:rPr>
                <w:rFonts w:ascii="Helvetica" w:eastAsia="Times New Roman" w:hAnsi="Helvetica" w:cs="Helvetica"/>
                <w:b/>
                <w:bCs/>
                <w:i/>
                <w:iCs/>
                <w:color w:val="000000"/>
                <w:sz w:val="24"/>
                <w:szCs w:val="24"/>
                <w:lang w:val="en-GB" w:eastAsia="en-GB"/>
              </w:rPr>
              <w:t>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 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 </w:t>
            </w:r>
            <w:r w:rsidRPr="00EC2265">
              <w:rPr>
                <w:rFonts w:ascii="Helvetica" w:eastAsia="Times New Roman" w:hAnsi="Helvetica" w:cs="Helvetica"/>
                <w:b/>
                <w:bCs/>
                <w:color w:val="000000"/>
                <w:sz w:val="24"/>
                <w:szCs w:val="24"/>
                <w:lang w:val="en-GB" w:eastAsia="en-GB"/>
              </w:rPr>
              <w:t>det + </w:t>
            </w:r>
            <w:r w:rsidRPr="00EC2265">
              <w:rPr>
                <w:rFonts w:ascii="Helvetica" w:eastAsia="Times New Roman" w:hAnsi="Helvetica" w:cs="Helvetica"/>
                <w:b/>
                <w:bCs/>
                <w:i/>
                <w:iCs/>
                <w:color w:val="000000"/>
                <w:sz w:val="24"/>
                <w:szCs w:val="24"/>
                <w:lang w:val="en-GB" w:eastAsia="en-GB"/>
              </w:rPr>
              <w:t>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 </w:t>
            </w:r>
            <w:r w:rsidRPr="00EC2265">
              <w:rPr>
                <w:rFonts w:ascii="Helvetica" w:eastAsia="Times New Roman" w:hAnsi="Helvetica" w:cs="Helvetica"/>
                <w:b/>
                <w:bCs/>
                <w:color w:val="000000"/>
                <w:sz w:val="24"/>
                <w:szCs w:val="24"/>
                <w:lang w:val="en-GB" w:eastAsia="en-GB"/>
              </w:rPr>
              <w:t>det + </w:t>
            </w:r>
            <w:r w:rsidRPr="00EC2265">
              <w:rPr>
                <w:rFonts w:ascii="Helvetica" w:eastAsia="Times New Roman" w:hAnsi="Helvetica" w:cs="Helvetica"/>
                <w:b/>
                <w:bCs/>
                <w:i/>
                <w:iCs/>
                <w:color w:val="000000"/>
                <w:sz w:val="24"/>
                <w:szCs w:val="24"/>
                <w:lang w:val="en-GB" w:eastAsia="en-GB"/>
              </w:rPr>
              <w:t>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w:t>
            </w:r>
            <w:r w:rsidRPr="00EC2265">
              <w:rPr>
                <w:rFonts w:ascii="Helvetica" w:eastAsia="Times New Roman" w:hAnsi="Helvetica" w:cs="Helvetica"/>
                <w:b/>
                <w:bCs/>
                <w:color w:val="000000"/>
                <w:sz w:val="24"/>
                <w:szCs w:val="24"/>
                <w:lang w:val="en-GB" w:eastAsia="en-GB"/>
              </w:rPr>
              <w:t> + mod + </w:t>
            </w:r>
            <w:r w:rsidRPr="00EC2265">
              <w:rPr>
                <w:rFonts w:ascii="Helvetica" w:eastAsia="Times New Roman" w:hAnsi="Helvetica" w:cs="Helvetica"/>
                <w:b/>
                <w:bCs/>
                <w:i/>
                <w:iCs/>
                <w:color w:val="000000"/>
                <w:sz w:val="24"/>
                <w:szCs w:val="24"/>
                <w:lang w:val="en-GB" w:eastAsia="en-GB"/>
              </w:rPr>
              <w:t>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on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on 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on</w:t>
            </w:r>
            <w:r w:rsidRPr="00EC2265">
              <w:rPr>
                <w:rFonts w:ascii="Helvetica" w:eastAsia="Times New Roman" w:hAnsi="Helvetica" w:cs="Helvetica"/>
                <w:b/>
                <w:bCs/>
                <w:color w:val="000000"/>
                <w:sz w:val="24"/>
                <w:szCs w:val="24"/>
                <w:lang w:val="en-GB" w:eastAsia="en-GB"/>
              </w:rPr>
              <w:t> + mod + </w:t>
            </w:r>
            <w:r w:rsidRPr="00EC2265">
              <w:rPr>
                <w:rFonts w:ascii="Helvetica" w:eastAsia="Times New Roman" w:hAnsi="Helvetica" w:cs="Helvetica"/>
                <w:b/>
                <w:bCs/>
                <w:i/>
                <w:iCs/>
                <w:color w:val="000000"/>
                <w:sz w:val="24"/>
                <w:szCs w:val="24"/>
                <w:lang w:val="en-GB" w:eastAsia="en-GB"/>
              </w:rPr>
              <w:t>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on</w:t>
            </w:r>
            <w:r w:rsidRPr="00EC2265">
              <w:rPr>
                <w:rFonts w:ascii="Helvetica" w:eastAsia="Times New Roman" w:hAnsi="Helvetica" w:cs="Helvetica"/>
                <w:b/>
                <w:bCs/>
                <w:color w:val="000000"/>
                <w:sz w:val="24"/>
                <w:szCs w:val="24"/>
                <w:lang w:val="en-GB" w:eastAsia="en-GB"/>
              </w:rPr>
              <w:t> + mod + </w:t>
            </w:r>
            <w:r w:rsidRPr="00EC2265">
              <w:rPr>
                <w:rFonts w:ascii="Helvetica" w:eastAsia="Times New Roman" w:hAnsi="Helvetica" w:cs="Helvetica"/>
                <w:b/>
                <w:bCs/>
                <w:i/>
                <w:iCs/>
                <w:color w:val="000000"/>
                <w:sz w:val="24"/>
                <w:szCs w:val="24"/>
                <w:lang w:val="en-GB" w:eastAsia="en-GB"/>
              </w:rPr>
              <w:t>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total (n)</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Ø</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46</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38</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8</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4</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50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110</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Ø</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86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106</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55</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27</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105</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Ø</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37</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3</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15</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9. Distribution over four basic variants of determiners, adjectival modifiers, singular and plural form, and zero or </w:t>
      </w:r>
      <w:r w:rsidRPr="00EC2265">
        <w:rPr>
          <w:rFonts w:ascii="Georgia" w:eastAsia="Times New Roman" w:hAnsi="Georgia" w:cs="Times New Roman"/>
          <w:i/>
          <w:iCs/>
          <w:color w:val="333333"/>
          <w:spacing w:val="2"/>
          <w:lang w:val="en-GB" w:eastAsia="en-GB"/>
        </w:rPr>
        <w:t>that</w:t>
      </w:r>
      <w:r w:rsidRPr="00EC2265">
        <w:rPr>
          <w:rFonts w:ascii="Georgia" w:eastAsia="Times New Roman" w:hAnsi="Georgia" w:cs="Times New Roman"/>
          <w:color w:val="333333"/>
          <w:spacing w:val="2"/>
          <w:lang w:val="en-GB" w:eastAsia="en-GB"/>
        </w:rPr>
        <w:t>-complementizer.</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Hoffmann (</w:t>
      </w:r>
      <w:hyperlink r:id="rId110" w:anchor="hoffmann_2004" w:history="1">
        <w:r w:rsidRPr="00EC2265">
          <w:rPr>
            <w:rFonts w:ascii="Georgia" w:eastAsia="Times New Roman" w:hAnsi="Georgia" w:cs="Times New Roman"/>
            <w:color w:val="0C5790"/>
            <w:spacing w:val="2"/>
            <w:sz w:val="24"/>
            <w:szCs w:val="24"/>
            <w:u w:val="single"/>
            <w:lang w:val="en-GB" w:eastAsia="en-GB"/>
          </w:rPr>
          <w:t>2004</w:t>
        </w:r>
      </w:hyperlink>
      <w:r w:rsidRPr="00EC2265">
        <w:rPr>
          <w:rFonts w:ascii="Georgia" w:eastAsia="Times New Roman" w:hAnsi="Georgia" w:cs="Times New Roman"/>
          <w:color w:val="000000"/>
          <w:spacing w:val="2"/>
          <w:sz w:val="24"/>
          <w:szCs w:val="24"/>
          <w:lang w:val="en-GB" w:eastAsia="en-GB"/>
        </w:rPr>
        <w:t>: 181ff) it is assumed that the development of complex prepositions from preposition + NP is marked in its more advanced stages by the disappearance of determiners and modifiers from the erstwhile prepositional complement, as in </w:t>
      </w:r>
      <w:r w:rsidRPr="00EC2265">
        <w:rPr>
          <w:rFonts w:ascii="Georgia" w:eastAsia="Times New Roman" w:hAnsi="Georgia" w:cs="Times New Roman"/>
          <w:i/>
          <w:iCs/>
          <w:color w:val="000000"/>
          <w:spacing w:val="2"/>
          <w:sz w:val="24"/>
          <w:szCs w:val="24"/>
          <w:lang w:val="en-GB" w:eastAsia="en-GB"/>
        </w:rPr>
        <w:t>in front of</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in view of</w:t>
      </w:r>
      <w:r w:rsidRPr="00EC2265">
        <w:rPr>
          <w:rFonts w:ascii="Georgia" w:eastAsia="Times New Roman" w:hAnsi="Georgia" w:cs="Times New Roman"/>
          <w:color w:val="000000"/>
          <w:spacing w:val="2"/>
          <w:sz w:val="24"/>
          <w:szCs w:val="24"/>
          <w:lang w:val="en-GB" w:eastAsia="en-GB"/>
        </w:rPr>
        <w:t>, etc. The development of complex subordinators like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resembles this process because the preposition is retained. This type of variation in the internal structure of the basic variants with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is summed up in Table 10, which indicates whether or not the variant is attested with an article, a possessive determiner, an (adjectival) modifier, and a plural form. As Table 10 shows, only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has lost all the morphosyntactic properties associated with the discourse function of the category NOUN (Hopper </w:t>
      </w:r>
      <w:hyperlink r:id="rId111" w:anchor="hopp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The other variants still allow determination, modification and pluralization, which suggests that </w:t>
      </w:r>
      <w:r w:rsidRPr="00EC2265">
        <w:rPr>
          <w:rFonts w:ascii="Georgia" w:eastAsia="Times New Roman" w:hAnsi="Georgia" w:cs="Times New Roman"/>
          <w:i/>
          <w:iCs/>
          <w:color w:val="000000"/>
          <w:spacing w:val="2"/>
          <w:sz w:val="24"/>
          <w:szCs w:val="24"/>
          <w:lang w:val="en-GB" w:eastAsia="en-GB"/>
        </w:rPr>
        <w:t>fear(s)</w:t>
      </w:r>
      <w:r w:rsidRPr="00EC2265">
        <w:rPr>
          <w:rFonts w:ascii="Georgia" w:eastAsia="Times New Roman" w:hAnsi="Georgia" w:cs="Times New Roman"/>
          <w:color w:val="000000"/>
          <w:spacing w:val="2"/>
          <w:sz w:val="24"/>
          <w:szCs w:val="24"/>
          <w:lang w:val="en-GB" w:eastAsia="en-GB"/>
        </w:rPr>
        <w:t> still behaves more like a noun in those variants.</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618"/>
        <w:gridCol w:w="921"/>
        <w:gridCol w:w="1482"/>
        <w:gridCol w:w="1108"/>
        <w:gridCol w:w="1471"/>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Article</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Possessive</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Modifier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Plural form</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For fear</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Out of fear(s)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In fear(s)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i/>
                <w:iCs/>
                <w:sz w:val="24"/>
                <w:szCs w:val="24"/>
                <w:lang w:val="en-GB" w:eastAsia="en-GB"/>
              </w:rPr>
              <w:t>On fear(s)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10. Internal structural variation in major variants.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grammaticalization of complex NPs into subordinators has also been correlated with the disappearance of the element introducing the dependent clause (Hopper &amp; Traugott </w:t>
      </w:r>
      <w:hyperlink r:id="rId112" w:anchor="hopper_traugott_2003" w:history="1">
        <w:r w:rsidRPr="00EC2265">
          <w:rPr>
            <w:rFonts w:ascii="Georgia" w:eastAsia="Times New Roman" w:hAnsi="Georgia" w:cs="Times New Roman"/>
            <w:color w:val="0C5790"/>
            <w:spacing w:val="2"/>
            <w:sz w:val="24"/>
            <w:szCs w:val="24"/>
            <w:u w:val="single"/>
            <w:lang w:val="en-GB" w:eastAsia="en-GB"/>
          </w:rPr>
          <w:t>2003</w:t>
        </w:r>
      </w:hyperlink>
      <w:r w:rsidRPr="00EC2265">
        <w:rPr>
          <w:rFonts w:ascii="Georgia" w:eastAsia="Times New Roman" w:hAnsi="Georgia" w:cs="Times New Roman"/>
          <w:color w:val="000000"/>
          <w:spacing w:val="2"/>
          <w:sz w:val="24"/>
          <w:szCs w:val="24"/>
          <w:lang w:val="en-GB" w:eastAsia="en-GB"/>
        </w:rPr>
        <w:t>: 117). Table 11 gives the normalized frequencies per million words of zero versus the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-complementizer per variant form in the three data sets. The more frequent option per corpus is set in bold.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comes out with a higher average normalized frequency for zero (0.784) than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 (0.542). By contrast, for all the other variants,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in fear</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on fear(s)</w:t>
      </w:r>
      <w:r w:rsidRPr="00EC2265">
        <w:rPr>
          <w:rFonts w:ascii="Georgia" w:eastAsia="Times New Roman" w:hAnsi="Georgia" w:cs="Times New Roman"/>
          <w:color w:val="000000"/>
          <w:spacing w:val="2"/>
          <w:sz w:val="24"/>
          <w:szCs w:val="24"/>
          <w:lang w:val="en-GB" w:eastAsia="en-GB"/>
        </w:rPr>
        <w:t>, the pattern with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 is more common overall. The tendency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to drop the complementizer </w:t>
      </w:r>
      <w:r w:rsidRPr="00EC2265">
        <w:rPr>
          <w:rFonts w:ascii="Georgia" w:eastAsia="Times New Roman" w:hAnsi="Georgia" w:cs="Times New Roman"/>
          <w:i/>
          <w:iCs/>
          <w:color w:val="000000"/>
          <w:spacing w:val="2"/>
          <w:sz w:val="24"/>
          <w:szCs w:val="24"/>
          <w:lang w:val="en-GB" w:eastAsia="en-GB"/>
        </w:rPr>
        <w:t>that</w:t>
      </w:r>
      <w:r w:rsidRPr="00EC2265">
        <w:rPr>
          <w:rFonts w:ascii="Georgia" w:eastAsia="Times New Roman" w:hAnsi="Georgia" w:cs="Times New Roman"/>
          <w:color w:val="000000"/>
          <w:spacing w:val="2"/>
          <w:sz w:val="24"/>
          <w:szCs w:val="24"/>
          <w:lang w:val="en-GB" w:eastAsia="en-GB"/>
        </w:rPr>
        <w:t> – even if it is not yet very marked – again points to a higher degree of decategorialization of this particular pattern.</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575"/>
        <w:gridCol w:w="989"/>
        <w:gridCol w:w="2205"/>
        <w:gridCol w:w="2425"/>
        <w:gridCol w:w="1974"/>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for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 </w:t>
            </w:r>
            <w:r w:rsidRPr="00EC2265">
              <w:rPr>
                <w:rFonts w:ascii="Helvetica" w:eastAsia="Times New Roman" w:hAnsi="Helvetica" w:cs="Helvetica"/>
                <w:b/>
                <w:bCs/>
                <w:color w:val="000000"/>
                <w:sz w:val="24"/>
                <w:szCs w:val="24"/>
                <w:lang w:val="en-GB" w:eastAsia="en-GB"/>
              </w:rPr>
              <w:t>(det) </w:t>
            </w:r>
            <w:r w:rsidRPr="00EC2265">
              <w:rPr>
                <w:rFonts w:ascii="Helvetica" w:eastAsia="Times New Roman" w:hAnsi="Helvetica" w:cs="Helvetica"/>
                <w:b/>
                <w:bCs/>
                <w:i/>
                <w:iCs/>
                <w:color w:val="000000"/>
                <w:sz w:val="24"/>
                <w:szCs w:val="24"/>
                <w:lang w:val="en-GB" w:eastAsia="en-GB"/>
              </w:rPr>
              <w:t>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in (det) (mod) 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on (mod) fear(s)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Ø</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0.345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0.136</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0.398</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0.073</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0.136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0.523</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Ø</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1.324</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0.274</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0.030</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0.846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0.429</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0.107</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0.214</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Ø</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0.992</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0.050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0.075</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that</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0.342</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0.045</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11. </w:t>
      </w:r>
      <w:r w:rsidRPr="00EC2265">
        <w:rPr>
          <w:rFonts w:ascii="Georgia" w:eastAsia="Times New Roman" w:hAnsi="Georgia" w:cs="Times New Roman"/>
          <w:i/>
          <w:iCs/>
          <w:color w:val="333333"/>
          <w:spacing w:val="2"/>
          <w:lang w:val="en-GB" w:eastAsia="en-GB"/>
        </w:rPr>
        <w:t>That</w:t>
      </w:r>
      <w:r w:rsidRPr="00EC2265">
        <w:rPr>
          <w:rFonts w:ascii="Georgia" w:eastAsia="Times New Roman" w:hAnsi="Georgia" w:cs="Times New Roman"/>
          <w:color w:val="333333"/>
          <w:spacing w:val="2"/>
          <w:lang w:val="en-GB" w:eastAsia="en-GB"/>
        </w:rPr>
        <w:t>-complementizer vs. zero complementizer in the four variants.</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3.5 Context types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Having discussed semantic and syntactic reanalysis and decategorialization, we are in a position to classify the data into the three context types of the grammaticalization process (Diewald </w:t>
      </w:r>
      <w:hyperlink r:id="rId113"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&amp; Smirnova </w:t>
      </w:r>
      <w:hyperlink r:id="rId114" w:anchor="diewald_smirnova_2012" w:history="1">
        <w:r w:rsidRPr="00EC2265">
          <w:rPr>
            <w:rFonts w:ascii="Georgia" w:eastAsia="Times New Roman" w:hAnsi="Georgia" w:cs="Times New Roman"/>
            <w:color w:val="0C5790"/>
            <w:spacing w:val="2"/>
            <w:sz w:val="24"/>
            <w:szCs w:val="24"/>
            <w:u w:val="single"/>
            <w:lang w:val="en-GB" w:eastAsia="en-GB"/>
          </w:rPr>
          <w:t>2012</w:t>
        </w:r>
      </w:hyperlink>
      <w:r w:rsidRPr="00EC2265">
        <w:rPr>
          <w:rFonts w:ascii="Georgia" w:eastAsia="Times New Roman" w:hAnsi="Georgia" w:cs="Times New Roman"/>
          <w:color w:val="000000"/>
          <w:spacing w:val="2"/>
          <w:sz w:val="24"/>
          <w:szCs w:val="24"/>
          <w:lang w:val="en-GB" w:eastAsia="en-GB"/>
        </w:rPr>
        <w:t>): lexical, critical, or bridging, and isolating contexts. The recognizably different CS meanings ‘so as not to make happen’ and ‘to guard in provision against’ (</w:t>
      </w:r>
      <w:hyperlink r:id="rId115" w:anchor="sect3.2" w:history="1">
        <w:r w:rsidRPr="00EC2265">
          <w:rPr>
            <w:rFonts w:ascii="Georgia" w:eastAsia="Times New Roman" w:hAnsi="Georgia" w:cs="Times New Roman"/>
            <w:color w:val="0C5790"/>
            <w:spacing w:val="2"/>
            <w:sz w:val="24"/>
            <w:szCs w:val="24"/>
            <w:u w:val="single"/>
            <w:lang w:val="en-GB" w:eastAsia="en-GB"/>
          </w:rPr>
          <w:t>Section 3.2</w:t>
        </w:r>
      </w:hyperlink>
      <w:r w:rsidRPr="00EC2265">
        <w:rPr>
          <w:rFonts w:ascii="Georgia" w:eastAsia="Times New Roman" w:hAnsi="Georgia" w:cs="Times New Roman"/>
          <w:color w:val="000000"/>
          <w:spacing w:val="2"/>
          <w:sz w:val="24"/>
          <w:szCs w:val="24"/>
          <w:lang w:val="en-GB" w:eastAsia="en-GB"/>
        </w:rPr>
        <w:t>) determined this classification. Table 12 gives the normalized frequencies of the three main context types per variant. Lexical contexts are given in ordinary font. Contexts in which the grammatical reading is the only one, i.e. isolating contexts, are given in bold. Critical, or bridging, contexts are given in bold numbers in parentheses.</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892"/>
        <w:gridCol w:w="1064"/>
        <w:gridCol w:w="1106"/>
        <w:gridCol w:w="1336"/>
        <w:gridCol w:w="813"/>
        <w:gridCol w:w="854"/>
        <w:gridCol w:w="1194"/>
        <w:gridCol w:w="909"/>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for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 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w:t>
            </w:r>
            <w:r w:rsidRPr="00EC2265">
              <w:rPr>
                <w:rFonts w:ascii="Helvetica" w:eastAsia="Times New Roman" w:hAnsi="Helvetica" w:cs="Helvetica"/>
                <w:b/>
                <w:bCs/>
                <w:color w:val="000000"/>
                <w:sz w:val="24"/>
                <w:szCs w:val="24"/>
                <w:lang w:val="en-GB" w:eastAsia="en-GB"/>
              </w:rPr>
              <w:t> + det </w:t>
            </w:r>
            <w:r w:rsidRPr="00EC2265">
              <w:rPr>
                <w:rFonts w:ascii="Helvetica" w:eastAsia="Times New Roman" w:hAnsi="Helvetica" w:cs="Helvetica"/>
                <w:b/>
                <w:bCs/>
                <w:i/>
                <w:iCs/>
                <w:color w:val="000000"/>
                <w:sz w:val="24"/>
                <w:szCs w:val="24"/>
                <w:lang w:val="en-GB" w:eastAsia="en-GB"/>
              </w:rPr>
              <w:t>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 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w:t>
            </w:r>
            <w:r w:rsidRPr="00EC2265">
              <w:rPr>
                <w:rFonts w:ascii="Helvetica" w:eastAsia="Times New Roman" w:hAnsi="Helvetica" w:cs="Helvetica"/>
                <w:b/>
                <w:bCs/>
                <w:color w:val="000000"/>
                <w:sz w:val="24"/>
                <w:szCs w:val="24"/>
                <w:lang w:val="en-GB" w:eastAsia="en-GB"/>
              </w:rPr>
              <w:t> + det </w:t>
            </w:r>
            <w:r w:rsidRPr="00EC2265">
              <w:rPr>
                <w:rFonts w:ascii="Helvetica" w:eastAsia="Times New Roman" w:hAnsi="Helvetica" w:cs="Helvetica"/>
                <w:b/>
                <w:bCs/>
                <w:i/>
                <w:iCs/>
                <w:color w:val="000000"/>
                <w:sz w:val="24"/>
                <w:szCs w:val="24"/>
                <w:lang w:val="en-GB" w:eastAsia="en-GB"/>
              </w:rPr>
              <w:t>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on fears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0.733 </w:t>
            </w:r>
            <w:r w:rsidRPr="00EC2265">
              <w:rPr>
                <w:rFonts w:ascii="Helvetica" w:eastAsia="Times New Roman" w:hAnsi="Helvetica" w:cs="Helvetica"/>
                <w:sz w:val="24"/>
                <w:szCs w:val="24"/>
                <w:lang w:val="en-GB" w:eastAsia="en-GB"/>
              </w:rPr>
              <w:br/>
              <w:t>0.010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(0.063)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0.010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0.126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0.010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0.659</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2.14</w:t>
            </w:r>
            <w:r w:rsidRPr="00EC2265">
              <w:rPr>
                <w:rFonts w:ascii="Helvetica" w:eastAsia="Times New Roman" w:hAnsi="Helvetica" w:cs="Helvetica"/>
                <w:sz w:val="24"/>
                <w:szCs w:val="24"/>
                <w:lang w:val="en-GB" w:eastAsia="en-GB"/>
              </w:rPr>
              <w:br/>
              <w:t>0.03</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(0.184)</w:t>
            </w:r>
            <w:r w:rsidRPr="00EC2265">
              <w:rPr>
                <w:rFonts w:ascii="Helvetica" w:eastAsia="Times New Roman" w:hAnsi="Helvetica" w:cs="Helvetica"/>
                <w:sz w:val="24"/>
                <w:szCs w:val="24"/>
                <w:lang w:val="en-GB" w:eastAsia="en-GB"/>
              </w:rPr>
              <w:br/>
              <w:t>0.471</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(0.015)</w:t>
            </w:r>
            <w:r w:rsidRPr="00EC2265">
              <w:rPr>
                <w:rFonts w:ascii="Helvetica" w:eastAsia="Times New Roman" w:hAnsi="Helvetica" w:cs="Helvetica"/>
                <w:sz w:val="24"/>
                <w:szCs w:val="24"/>
                <w:lang w:val="en-GB" w:eastAsia="en-GB"/>
              </w:rPr>
              <w:br/>
              <w:t>0.015</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0.015</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0.015</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0.049</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0.244</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b/>
                <w:bCs/>
                <w:sz w:val="24"/>
                <w:szCs w:val="24"/>
                <w:lang w:val="en-GB" w:eastAsia="en-GB"/>
              </w:rPr>
              <w:t>1.3</w:t>
            </w:r>
            <w:r w:rsidRPr="00EC2265">
              <w:rPr>
                <w:rFonts w:ascii="Helvetica" w:eastAsia="Times New Roman" w:hAnsi="Helvetica" w:cs="Helvetica"/>
                <w:sz w:val="24"/>
                <w:szCs w:val="24"/>
                <w:lang w:val="en-GB" w:eastAsia="en-GB"/>
              </w:rPr>
              <w:br/>
              <w:t>0.07</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0.015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0.034</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1.200</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12. Grammatical and lexical uses per variant form.</w:t>
      </w:r>
    </w:p>
    <w:p w:rsidR="00EC2265" w:rsidRPr="00EC2265" w:rsidRDefault="00EC2265" w:rsidP="00EC2265">
      <w:pPr>
        <w:spacing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which is the most frequent overall, has a large predominance of isolating contexts in all three datasets. It still occurs in a few contexts with its original lexical meaning (see </w:t>
      </w:r>
      <w:hyperlink r:id="rId116" w:anchor="example17" w:history="1">
        <w:r w:rsidRPr="00EC2265">
          <w:rPr>
            <w:rFonts w:ascii="Georgia" w:eastAsia="Times New Roman" w:hAnsi="Georgia" w:cs="Times New Roman"/>
            <w:color w:val="0C5790"/>
            <w:spacing w:val="2"/>
            <w:sz w:val="24"/>
            <w:szCs w:val="24"/>
            <w:u w:val="single"/>
            <w:lang w:val="en-GB" w:eastAsia="en-GB"/>
          </w:rPr>
          <w:t>(17)</w:t>
        </w:r>
      </w:hyperlink>
      <w:r w:rsidRPr="00EC2265">
        <w:rPr>
          <w:rFonts w:ascii="Georgia" w:eastAsia="Times New Roman" w:hAnsi="Georgia" w:cs="Times New Roman"/>
          <w:color w:val="000000"/>
          <w:spacing w:val="2"/>
          <w:sz w:val="24"/>
          <w:szCs w:val="24"/>
          <w:lang w:val="en-GB" w:eastAsia="en-GB"/>
        </w:rPr>
        <w:t> above), but not in bridging contexts. </w:t>
      </w:r>
      <w:hyperlink r:id="rId117" w:anchor="_ftn7" w:tooltip="In this respect, it resembles a largely grammaticalized element like a lot, which is used as a quantifier in the large majority of its uses, but is still occasionally found as a lexical head in such expressions as five lots of salt to thirteen lots of fresh water (OED). It is currently almost never found occur in bridging contexts (Brems 2011)." w:history="1">
        <w:r w:rsidRPr="00EC2265">
          <w:rPr>
            <w:rFonts w:ascii="Georgia" w:eastAsia="Times New Roman" w:hAnsi="Georgia" w:cs="Times New Roman"/>
            <w:color w:val="0C5790"/>
            <w:spacing w:val="2"/>
            <w:sz w:val="24"/>
            <w:szCs w:val="24"/>
            <w:u w:val="single"/>
            <w:lang w:val="en-GB" w:eastAsia="en-GB"/>
          </w:rPr>
          <w:t>[7]</w:t>
        </w:r>
      </w:hyperlink>
      <w:r w:rsidRPr="00EC2265">
        <w:rPr>
          <w:rFonts w:ascii="Georgia" w:eastAsia="Times New Roman" w:hAnsi="Georgia" w:cs="Times New Roman"/>
          <w:color w:val="000000"/>
          <w:spacing w:val="2"/>
          <w:sz w:val="24"/>
          <w:szCs w:val="24"/>
          <w:lang w:val="en-GB" w:eastAsia="en-GB"/>
        </w:rPr>
        <w:t> In combination with the fact that it has the highest degree of decategorialization, we see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as the only variant that has come to be conventionally associated with, and hence ‘codes’, complex subordinator meaning. That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has largely become a CS is further supported by its relative age, with clear CS examples going back more than four centuries, which allows for strong entrenchment. The OED (</w:t>
      </w:r>
      <w:hyperlink r:id="rId118" w:anchor="simpson_weiner_1991" w:history="1">
        <w:r w:rsidRPr="00EC2265">
          <w:rPr>
            <w:rFonts w:ascii="Georgia" w:eastAsia="Times New Roman" w:hAnsi="Georgia" w:cs="Times New Roman"/>
            <w:color w:val="0C5790"/>
            <w:spacing w:val="2"/>
            <w:sz w:val="24"/>
            <w:szCs w:val="24"/>
            <w:u w:val="single"/>
            <w:lang w:val="en-GB" w:eastAsia="en-GB"/>
          </w:rPr>
          <w:t>1991</w:t>
        </w:r>
      </w:hyperlink>
      <w:r w:rsidRPr="00EC2265">
        <w:rPr>
          <w:rFonts w:ascii="Georgia" w:eastAsia="Times New Roman" w:hAnsi="Georgia" w:cs="Times New Roman"/>
          <w:color w:val="000000"/>
          <w:spacing w:val="2"/>
          <w:sz w:val="24"/>
          <w:szCs w:val="24"/>
          <w:lang w:val="en-GB" w:eastAsia="en-GB"/>
        </w:rPr>
        <w:t>) also stated that lexical adjunct uses are almost never introduced by </w:t>
      </w:r>
      <w:r w:rsidRPr="00EC2265">
        <w:rPr>
          <w:rFonts w:ascii="Georgia" w:eastAsia="Times New Roman" w:hAnsi="Georgia" w:cs="Times New Roman"/>
          <w:i/>
          <w:iCs/>
          <w:color w:val="000000"/>
          <w:spacing w:val="2"/>
          <w:sz w:val="24"/>
          <w:szCs w:val="24"/>
          <w:lang w:val="en-GB" w:eastAsia="en-GB"/>
        </w:rPr>
        <w:t>for </w:t>
      </w:r>
      <w:r w:rsidRPr="00EC2265">
        <w:rPr>
          <w:rFonts w:ascii="Georgia" w:eastAsia="Times New Roman" w:hAnsi="Georgia" w:cs="Times New Roman"/>
          <w:color w:val="000000"/>
          <w:spacing w:val="2"/>
          <w:sz w:val="24"/>
          <w:szCs w:val="24"/>
          <w:lang w:val="en-GB" w:eastAsia="en-GB"/>
        </w:rPr>
        <w:t>but rather by other prepositions such as </w:t>
      </w:r>
      <w:r w:rsidRPr="00EC2265">
        <w:rPr>
          <w:rFonts w:ascii="Georgia" w:eastAsia="Times New Roman" w:hAnsi="Georgia" w:cs="Times New Roman"/>
          <w:i/>
          <w:iCs/>
          <w:color w:val="000000"/>
          <w:spacing w:val="2"/>
          <w:sz w:val="24"/>
          <w:szCs w:val="24"/>
          <w:lang w:val="en-GB" w:eastAsia="en-GB"/>
        </w:rPr>
        <w:t>through</w:t>
      </w:r>
      <w:r w:rsidRPr="00EC2265">
        <w:rPr>
          <w:rFonts w:ascii="Georgia" w:eastAsia="Times New Roman" w:hAnsi="Georgia" w:cs="Times New Roman"/>
          <w:color w:val="000000"/>
          <w:spacing w:val="2"/>
          <w:sz w:val="24"/>
          <w:szCs w:val="24"/>
          <w:lang w:val="en-GB" w:eastAsia="en-GB"/>
        </w:rPr>
        <w:t> or </w:t>
      </w:r>
      <w:r w:rsidRPr="00EC2265">
        <w:rPr>
          <w:rFonts w:ascii="Georgia" w:eastAsia="Times New Roman" w:hAnsi="Georgia" w:cs="Times New Roman"/>
          <w:i/>
          <w:iCs/>
          <w:color w:val="000000"/>
          <w:spacing w:val="2"/>
          <w:sz w:val="24"/>
          <w:szCs w:val="24"/>
          <w:lang w:val="en-GB" w:eastAsia="en-GB"/>
        </w:rPr>
        <w:t>from</w:t>
      </w:r>
      <w:r w:rsidRPr="00EC2265">
        <w:rPr>
          <w:rFonts w:ascii="Georgia" w:eastAsia="Times New Roman" w:hAnsi="Georgia" w:cs="Times New Roman"/>
          <w:color w:val="000000"/>
          <w:spacing w:val="2"/>
          <w:sz w:val="24"/>
          <w:szCs w:val="24"/>
          <w:lang w:val="en-GB" w:eastAsia="en-GB"/>
        </w:rPr>
        <w:t>. In our present-day English data there are indeed only a handful of lexical uses introduced by </w:t>
      </w:r>
      <w:r w:rsidRPr="00EC2265">
        <w:rPr>
          <w:rFonts w:ascii="Georgia" w:eastAsia="Times New Roman" w:hAnsi="Georgia" w:cs="Times New Roman"/>
          <w:i/>
          <w:iCs/>
          <w:color w:val="000000"/>
          <w:spacing w:val="2"/>
          <w:sz w:val="24"/>
          <w:szCs w:val="24"/>
          <w:lang w:val="en-GB" w:eastAsia="en-GB"/>
        </w:rPr>
        <w:t>for</w:t>
      </w:r>
      <w:r w:rsidRPr="00EC2265">
        <w:rPr>
          <w:rFonts w:ascii="Georgia" w:eastAsia="Times New Roman" w:hAnsi="Georgia" w:cs="Times New Roman"/>
          <w:color w:val="000000"/>
          <w:spacing w:val="2"/>
          <w:sz w:val="24"/>
          <w:szCs w:val="24"/>
          <w:lang w:val="en-GB" w:eastAsia="en-GB"/>
        </w:rPr>
        <w:t>, with lexical uses being more commonly introduced by </w:t>
      </w:r>
      <w:r w:rsidRPr="00EC2265">
        <w:rPr>
          <w:rFonts w:ascii="Georgia" w:eastAsia="Times New Roman" w:hAnsi="Georgia" w:cs="Times New Roman"/>
          <w:i/>
          <w:iCs/>
          <w:color w:val="000000"/>
          <w:spacing w:val="2"/>
          <w:sz w:val="24"/>
          <w:szCs w:val="24"/>
          <w:lang w:val="en-GB" w:eastAsia="en-GB"/>
        </w:rPr>
        <w:t>out of,</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in</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on</w:t>
      </w:r>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At the other extreme are </w:t>
      </w:r>
      <w:r w:rsidRPr="00EC2265">
        <w:rPr>
          <w:rFonts w:ascii="Georgia" w:eastAsia="Times New Roman" w:hAnsi="Georgia" w:cs="Times New Roman"/>
          <w:i/>
          <w:iCs/>
          <w:color w:val="000000"/>
          <w:spacing w:val="2"/>
          <w:sz w:val="24"/>
          <w:szCs w:val="24"/>
          <w:lang w:val="en-GB" w:eastAsia="en-GB"/>
        </w:rPr>
        <w:t>on fear(s) </w:t>
      </w:r>
      <w:r w:rsidRPr="00EC2265">
        <w:rPr>
          <w:rFonts w:ascii="Georgia" w:eastAsia="Times New Roman" w:hAnsi="Georgia" w:cs="Times New Roman"/>
          <w:color w:val="000000"/>
          <w:spacing w:val="2"/>
          <w:sz w:val="24"/>
          <w:szCs w:val="24"/>
          <w:lang w:val="en-GB" w:eastAsia="en-GB"/>
        </w:rPr>
        <w:t>and </w:t>
      </w:r>
      <w:r w:rsidRPr="00EC2265">
        <w:rPr>
          <w:rFonts w:ascii="Georgia" w:eastAsia="Times New Roman" w:hAnsi="Georgia" w:cs="Times New Roman"/>
          <w:i/>
          <w:iCs/>
          <w:color w:val="000000"/>
          <w:spacing w:val="2"/>
          <w:sz w:val="24"/>
          <w:szCs w:val="24"/>
          <w:lang w:val="en-GB" w:eastAsia="en-GB"/>
        </w:rPr>
        <w:t>in fear(s)</w:t>
      </w:r>
      <w:r w:rsidRPr="00EC2265">
        <w:rPr>
          <w:rFonts w:ascii="Georgia" w:eastAsia="Times New Roman" w:hAnsi="Georgia" w:cs="Times New Roman"/>
          <w:color w:val="000000"/>
          <w:spacing w:val="2"/>
          <w:sz w:val="24"/>
          <w:szCs w:val="24"/>
          <w:lang w:val="en-GB" w:eastAsia="en-GB"/>
        </w:rPr>
        <w:t>, which are restricted to lexical contexts.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is the only string that can be interpreted as conveying a connective meaning in some bridging contexts like </w:t>
      </w:r>
      <w:hyperlink r:id="rId119" w:anchor="example26" w:history="1">
        <w:r w:rsidRPr="00EC2265">
          <w:rPr>
            <w:rFonts w:ascii="Georgia" w:eastAsia="Times New Roman" w:hAnsi="Georgia" w:cs="Times New Roman"/>
            <w:color w:val="0C5790"/>
            <w:spacing w:val="2"/>
            <w:sz w:val="24"/>
            <w:szCs w:val="24"/>
            <w:u w:val="single"/>
            <w:lang w:val="en-GB" w:eastAsia="en-GB"/>
          </w:rPr>
          <w:t>(26)</w:t>
        </w:r>
      </w:hyperlink>
      <w:r w:rsidRPr="00EC2265">
        <w:rPr>
          <w:rFonts w:ascii="Georgia" w:eastAsia="Times New Roman" w:hAnsi="Georgia" w:cs="Times New Roman"/>
          <w:color w:val="000000"/>
          <w:spacing w:val="2"/>
          <w:sz w:val="24"/>
          <w:szCs w:val="24"/>
          <w:lang w:val="en-GB" w:eastAsia="en-GB"/>
        </w:rPr>
        <w:t>. As these examples support both lexical and grammatical meanings and are too infrequent to represent entrenched uses, we take it that they do not conventionally code the connective meaning, unlike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pBdr>
          <w:bottom w:val="single" w:sz="6" w:space="0" w:color="666666"/>
        </w:pBdr>
        <w:spacing w:before="240" w:after="100" w:afterAutospacing="1" w:line="240" w:lineRule="auto"/>
        <w:outlineLvl w:val="2"/>
        <w:rPr>
          <w:rFonts w:ascii="Helvetica" w:eastAsia="Times New Roman" w:hAnsi="Helvetica" w:cs="Helvetica"/>
          <w:b/>
          <w:bCs/>
          <w:color w:val="666666"/>
          <w:sz w:val="24"/>
          <w:szCs w:val="24"/>
          <w:lang w:val="en-GB" w:eastAsia="en-GB"/>
        </w:rPr>
      </w:pPr>
      <w:r w:rsidRPr="00EC2265">
        <w:rPr>
          <w:rFonts w:ascii="Helvetica" w:eastAsia="Times New Roman" w:hAnsi="Helvetica" w:cs="Helvetica"/>
          <w:b/>
          <w:bCs/>
          <w:color w:val="666666"/>
          <w:sz w:val="24"/>
          <w:szCs w:val="24"/>
          <w:lang w:val="en-GB" w:eastAsia="en-GB"/>
        </w:rPr>
        <w:t>3.6 Frequency and comparison of degrees of grammaticalization across varieties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As for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the various patterns with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show different degrees of grammaticalization in the three main varieties covered by the data. This can again be measured in terms of differences in the degree of decategorialization and normalized frequencies of lexical, bridging and isolating contexts.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Table 13 gives the normalized frequencies pmw of the patterns with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For fear </w:t>
      </w:r>
      <w:r w:rsidRPr="00EC2265">
        <w:rPr>
          <w:rFonts w:ascii="Georgia" w:eastAsia="Times New Roman" w:hAnsi="Georgia" w:cs="Times New Roman"/>
          <w:color w:val="000000"/>
          <w:spacing w:val="2"/>
          <w:sz w:val="24"/>
          <w:szCs w:val="24"/>
          <w:lang w:val="en-GB" w:eastAsia="en-GB"/>
        </w:rPr>
        <w:t>is clearly the most frequent variant across the three datasets, and most frequent in USNews and OzNews. It is the most decategorialized variant as it does not appear with an article, possessive, modifier nor in the plural in any of the three varieties. It very frequently appears without an explicit complementizer, most commonly in USNews (86/141) and OzNews (30/40).</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1001"/>
        <w:gridCol w:w="2228"/>
        <w:gridCol w:w="2508"/>
        <w:gridCol w:w="2031"/>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for fear</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out of</w:t>
            </w:r>
            <w:r w:rsidRPr="00EC2265">
              <w:rPr>
                <w:rFonts w:ascii="Helvetica" w:eastAsia="Times New Roman" w:hAnsi="Helvetica" w:cs="Helvetica"/>
                <w:b/>
                <w:bCs/>
                <w:color w:val="000000"/>
                <w:sz w:val="24"/>
                <w:szCs w:val="24"/>
                <w:lang w:val="en-GB" w:eastAsia="en-GB"/>
              </w:rPr>
              <w:t> (det) </w:t>
            </w:r>
            <w:r w:rsidRPr="00EC2265">
              <w:rPr>
                <w:rFonts w:ascii="Helvetica" w:eastAsia="Times New Roman" w:hAnsi="Helvetica" w:cs="Helvetica"/>
                <w:b/>
                <w:bCs/>
                <w:i/>
                <w:iCs/>
                <w:color w:val="000000"/>
                <w:sz w:val="24"/>
                <w:szCs w:val="24"/>
                <w:lang w:val="en-GB" w:eastAsia="en-GB"/>
              </w:rPr>
              <w:t>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in</w:t>
            </w:r>
            <w:r w:rsidRPr="00EC2265">
              <w:rPr>
                <w:rFonts w:ascii="Helvetica" w:eastAsia="Times New Roman" w:hAnsi="Helvetica" w:cs="Helvetica"/>
                <w:b/>
                <w:bCs/>
                <w:color w:val="000000"/>
                <w:sz w:val="24"/>
                <w:szCs w:val="24"/>
                <w:lang w:val="en-GB" w:eastAsia="en-GB"/>
              </w:rPr>
              <w:t> (det) (mod) </w:t>
            </w:r>
            <w:r w:rsidRPr="00EC2265">
              <w:rPr>
                <w:rFonts w:ascii="Helvetica" w:eastAsia="Times New Roman" w:hAnsi="Helvetica" w:cs="Helvetica"/>
                <w:b/>
                <w:bCs/>
                <w:i/>
                <w:iCs/>
                <w:color w:val="000000"/>
                <w:sz w:val="24"/>
                <w:szCs w:val="24"/>
                <w:lang w:val="en-GB" w:eastAsia="en-GB"/>
              </w:rPr>
              <w:t>fear(s)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i/>
                <w:iCs/>
                <w:color w:val="000000"/>
                <w:sz w:val="24"/>
                <w:szCs w:val="24"/>
                <w:lang w:val="en-GB" w:eastAsia="en-GB"/>
              </w:rPr>
              <w:t>on</w:t>
            </w:r>
            <w:r w:rsidRPr="00EC2265">
              <w:rPr>
                <w:rFonts w:ascii="Helvetica" w:eastAsia="Times New Roman" w:hAnsi="Helvetica" w:cs="Helvetica"/>
                <w:b/>
                <w:bCs/>
                <w:color w:val="000000"/>
                <w:sz w:val="24"/>
                <w:szCs w:val="24"/>
                <w:lang w:val="en-GB" w:eastAsia="en-GB"/>
              </w:rPr>
              <w:t> (mod) </w:t>
            </w:r>
            <w:r w:rsidRPr="00EC2265">
              <w:rPr>
                <w:rFonts w:ascii="Helvetica" w:eastAsia="Times New Roman" w:hAnsi="Helvetica" w:cs="Helvetica"/>
                <w:b/>
                <w:bCs/>
                <w:i/>
                <w:iCs/>
                <w:color w:val="000000"/>
                <w:sz w:val="24"/>
                <w:szCs w:val="24"/>
                <w:lang w:val="en-GB" w:eastAsia="en-GB"/>
              </w:rPr>
              <w:t>fear(s)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0.743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0.073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0.136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0.659</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2.170</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0.676</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0.107</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0.244</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1.676</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0.050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1.200</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13. N pmw of basic variants in three data sets.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overall normalized frequencies of the other patterns are fairly low compared to those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However, within this lower frequency bracket, </w:t>
      </w:r>
      <w:r w:rsidRPr="00EC2265">
        <w:rPr>
          <w:rFonts w:ascii="Georgia" w:eastAsia="Times New Roman" w:hAnsi="Georgia" w:cs="Times New Roman"/>
          <w:i/>
          <w:iCs/>
          <w:color w:val="000000"/>
          <w:spacing w:val="2"/>
          <w:sz w:val="24"/>
          <w:szCs w:val="24"/>
          <w:lang w:val="en-GB" w:eastAsia="en-GB"/>
        </w:rPr>
        <w:t>on fear(s)</w:t>
      </w:r>
      <w:r w:rsidRPr="00EC2265">
        <w:rPr>
          <w:rFonts w:ascii="Georgia" w:eastAsia="Times New Roman" w:hAnsi="Georgia" w:cs="Times New Roman"/>
          <w:color w:val="000000"/>
          <w:spacing w:val="2"/>
          <w:sz w:val="24"/>
          <w:szCs w:val="24"/>
          <w:lang w:val="en-GB" w:eastAsia="en-GB"/>
        </w:rPr>
        <w:t> stands out as having the second highest N pmw in BrNews and OzNews, while </w:t>
      </w:r>
      <w:r w:rsidRPr="00EC2265">
        <w:rPr>
          <w:rFonts w:ascii="Georgia" w:eastAsia="Times New Roman" w:hAnsi="Georgia" w:cs="Times New Roman"/>
          <w:i/>
          <w:iCs/>
          <w:color w:val="000000"/>
          <w:spacing w:val="2"/>
          <w:sz w:val="24"/>
          <w:szCs w:val="24"/>
          <w:lang w:val="en-GB" w:eastAsia="en-GB"/>
        </w:rPr>
        <w:t>out of fear</w:t>
      </w:r>
      <w:r w:rsidRPr="00EC2265">
        <w:rPr>
          <w:rFonts w:ascii="Georgia" w:eastAsia="Times New Roman" w:hAnsi="Georgia" w:cs="Times New Roman"/>
          <w:color w:val="000000"/>
          <w:spacing w:val="2"/>
          <w:sz w:val="24"/>
          <w:szCs w:val="24"/>
          <w:lang w:val="en-GB" w:eastAsia="en-GB"/>
        </w:rPr>
        <w:t> has the second highest N pmw in USNews.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Except for a few rare lexical uses,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predominantly appears in isolating contexts and is no longer attested in bridging contexts in all three varieties. As a complex subordinator it is more frequent in American English. Since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belongs to a rather formal register and is more typical of the written mode this might be linked to the fact that North American English has been described as the more conservative variety (see Montgomery </w:t>
      </w:r>
      <w:hyperlink r:id="rId120" w:anchor="montgomery_2001" w:history="1">
        <w:r w:rsidRPr="00EC2265">
          <w:rPr>
            <w:rFonts w:ascii="Georgia" w:eastAsia="Times New Roman" w:hAnsi="Georgia" w:cs="Times New Roman"/>
            <w:color w:val="0C5790"/>
            <w:spacing w:val="2"/>
            <w:sz w:val="24"/>
            <w:szCs w:val="24"/>
            <w:u w:val="single"/>
            <w:lang w:val="en-GB" w:eastAsia="en-GB"/>
          </w:rPr>
          <w:t>2001</w:t>
        </w:r>
      </w:hyperlink>
      <w:r w:rsidRPr="00EC2265">
        <w:rPr>
          <w:rFonts w:ascii="Georgia" w:eastAsia="Times New Roman" w:hAnsi="Georgia" w:cs="Times New Roman"/>
          <w:color w:val="000000"/>
          <w:spacing w:val="2"/>
          <w:sz w:val="24"/>
          <w:szCs w:val="24"/>
          <w:lang w:val="en-GB" w:eastAsia="en-GB"/>
        </w:rPr>
        <w:t>: 105ff; Brinton &amp; Arnovick </w:t>
      </w:r>
      <w:hyperlink r:id="rId121" w:anchor="brinton_arnovick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Table 14 gives the overall normalized frequencies pmw for lexical, bridging and isolating contexts of the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expressions in the three datasets, as did </w:t>
      </w:r>
      <w:hyperlink r:id="rId122" w:anchor="table6" w:history="1">
        <w:r w:rsidRPr="00EC2265">
          <w:rPr>
            <w:rFonts w:ascii="Georgia" w:eastAsia="Times New Roman" w:hAnsi="Georgia" w:cs="Times New Roman"/>
            <w:color w:val="0C5790"/>
            <w:spacing w:val="2"/>
            <w:sz w:val="24"/>
            <w:szCs w:val="24"/>
            <w:u w:val="single"/>
            <w:lang w:val="en-GB" w:eastAsia="en-GB"/>
          </w:rPr>
          <w:t>Table 6</w:t>
        </w:r>
      </w:hyperlink>
      <w:r w:rsidRPr="00EC2265">
        <w:rPr>
          <w:rFonts w:ascii="Georgia" w:eastAsia="Times New Roman" w:hAnsi="Georgia" w:cs="Times New Roman"/>
          <w:color w:val="000000"/>
          <w:spacing w:val="2"/>
          <w:sz w:val="24"/>
          <w:szCs w:val="24"/>
          <w:lang w:val="en-GB" w:eastAsia="en-GB"/>
        </w:rPr>
        <w:t> for the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-expressions. The three varieties resemble each other in having low normalized frequencies of bridging contexts. BrNews and OzNews further resemble each other in having comparable frequencies of lexical and isolating contexts. USNews, by contrast, stands out in having a normalized frequency of isolating contexts that is more than twice as high as the lexical contexts. American written English thus stands out as the variety in which the fairly formal CS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is most frequent.</w:t>
      </w:r>
    </w:p>
    <w:tbl>
      <w:tblPr>
        <w:tblW w:w="0" w:type="auto"/>
        <w:jc w:val="center"/>
        <w:tblCellSpacing w:w="15"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138"/>
        <w:gridCol w:w="2042"/>
        <w:gridCol w:w="2215"/>
        <w:gridCol w:w="2245"/>
      </w:tblGrid>
      <w:tr w:rsidR="00EC2265" w:rsidRPr="00EC2265" w:rsidTr="00EC2265">
        <w:trPr>
          <w:tblCellSpacing w:w="15" w:type="dxa"/>
          <w:jc w:val="center"/>
        </w:trPr>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Lexical contexts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Bridging contexts</w:t>
            </w:r>
          </w:p>
        </w:tc>
        <w:tc>
          <w:tcPr>
            <w:tcW w:w="0" w:type="auto"/>
            <w:shd w:val="clear" w:color="auto" w:fill="D0E8FB"/>
            <w:tcMar>
              <w:top w:w="72" w:type="dxa"/>
              <w:left w:w="72" w:type="dxa"/>
              <w:bottom w:w="72" w:type="dxa"/>
              <w:right w:w="72" w:type="dxa"/>
            </w:tcMar>
            <w:vAlign w:val="center"/>
            <w:hideMark/>
          </w:tcPr>
          <w:p w:rsidR="00EC2265" w:rsidRPr="00EC2265" w:rsidRDefault="00EC2265" w:rsidP="00EC2265">
            <w:pPr>
              <w:spacing w:after="0" w:line="240" w:lineRule="auto"/>
              <w:rPr>
                <w:rFonts w:ascii="Helvetica" w:eastAsia="Times New Roman" w:hAnsi="Helvetica" w:cs="Helvetica"/>
                <w:b/>
                <w:bCs/>
                <w:color w:val="000000"/>
                <w:sz w:val="24"/>
                <w:szCs w:val="24"/>
                <w:lang w:val="en-GB" w:eastAsia="en-GB"/>
              </w:rPr>
            </w:pPr>
            <w:r w:rsidRPr="00EC2265">
              <w:rPr>
                <w:rFonts w:ascii="Helvetica" w:eastAsia="Times New Roman" w:hAnsi="Helvetica" w:cs="Helvetica"/>
                <w:b/>
                <w:bCs/>
                <w:color w:val="000000"/>
                <w:sz w:val="24"/>
                <w:szCs w:val="24"/>
                <w:lang w:val="en-GB" w:eastAsia="en-GB"/>
              </w:rPr>
              <w:t>Isolating contexts</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BrNews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0.805</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0.063</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0.733</w:t>
            </w:r>
          </w:p>
        </w:tc>
      </w:tr>
      <w:tr w:rsidR="00EC2265" w:rsidRPr="00EC2265" w:rsidTr="00EC2265">
        <w:trPr>
          <w:tblCellSpacing w:w="15" w:type="dxa"/>
          <w:jc w:val="center"/>
        </w:trPr>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USNews</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0.839</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0.199</w:t>
            </w:r>
          </w:p>
        </w:tc>
        <w:tc>
          <w:tcPr>
            <w:tcW w:w="0" w:type="auto"/>
            <w:shd w:val="clear" w:color="auto" w:fill="EEEEEE"/>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2.14</w:t>
            </w:r>
          </w:p>
        </w:tc>
      </w:tr>
      <w:tr w:rsidR="00EC2265" w:rsidRPr="00EC2265" w:rsidTr="00EC2265">
        <w:trPr>
          <w:tblCellSpacing w:w="15" w:type="dxa"/>
          <w:jc w:val="center"/>
        </w:trPr>
        <w:tc>
          <w:tcPr>
            <w:tcW w:w="0" w:type="auto"/>
            <w:tcMar>
              <w:top w:w="72" w:type="dxa"/>
              <w:left w:w="72" w:type="dxa"/>
              <w:bottom w:w="72" w:type="dxa"/>
              <w:right w:w="72" w:type="dxa"/>
            </w:tcMar>
            <w:hideMark/>
          </w:tcPr>
          <w:p w:rsidR="00EC2265" w:rsidRPr="00EC2265" w:rsidRDefault="00EC2265" w:rsidP="00EC2265">
            <w:pPr>
              <w:spacing w:after="0" w:line="240" w:lineRule="auto"/>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OzNews</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1.319</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0</w:t>
            </w:r>
          </w:p>
        </w:tc>
        <w:tc>
          <w:tcPr>
            <w:tcW w:w="0" w:type="auto"/>
            <w:tcMar>
              <w:top w:w="72" w:type="dxa"/>
              <w:left w:w="72" w:type="dxa"/>
              <w:bottom w:w="72" w:type="dxa"/>
              <w:right w:w="72" w:type="dxa"/>
            </w:tcMar>
            <w:hideMark/>
          </w:tcPr>
          <w:p w:rsidR="00EC2265" w:rsidRPr="00EC2265" w:rsidRDefault="00EC2265" w:rsidP="00EC2265">
            <w:pPr>
              <w:spacing w:after="0" w:line="240" w:lineRule="auto"/>
              <w:jc w:val="right"/>
              <w:rPr>
                <w:rFonts w:ascii="Helvetica" w:eastAsia="Times New Roman" w:hAnsi="Helvetica" w:cs="Helvetica"/>
                <w:sz w:val="24"/>
                <w:szCs w:val="24"/>
                <w:lang w:val="en-GB" w:eastAsia="en-GB"/>
              </w:rPr>
            </w:pPr>
            <w:r w:rsidRPr="00EC2265">
              <w:rPr>
                <w:rFonts w:ascii="Helvetica" w:eastAsia="Times New Roman" w:hAnsi="Helvetica" w:cs="Helvetica"/>
                <w:sz w:val="24"/>
                <w:szCs w:val="24"/>
                <w:lang w:val="en-GB" w:eastAsia="en-GB"/>
              </w:rPr>
              <w:t>1.3</w:t>
            </w:r>
          </w:p>
        </w:tc>
      </w:tr>
    </w:tbl>
    <w:p w:rsidR="00EC2265" w:rsidRPr="00EC2265" w:rsidRDefault="00EC2265" w:rsidP="00EC2265">
      <w:pPr>
        <w:spacing w:before="100" w:beforeAutospacing="1" w:after="100" w:afterAutospacing="1" w:line="384" w:lineRule="atLeast"/>
        <w:jc w:val="center"/>
        <w:rPr>
          <w:rFonts w:ascii="Georgia" w:eastAsia="Times New Roman" w:hAnsi="Georgia" w:cs="Times New Roman"/>
          <w:color w:val="333333"/>
          <w:spacing w:val="2"/>
          <w:lang w:val="en-GB" w:eastAsia="en-GB"/>
        </w:rPr>
      </w:pPr>
      <w:r w:rsidRPr="00EC2265">
        <w:rPr>
          <w:rFonts w:ascii="Georgia" w:eastAsia="Times New Roman" w:hAnsi="Georgia" w:cs="Times New Roman"/>
          <w:color w:val="333333"/>
          <w:spacing w:val="2"/>
          <w:lang w:val="en-GB" w:eastAsia="en-GB"/>
        </w:rPr>
        <w:t>Table 14. Normalized frequencies of lexical, bridging and isolating contexts.</w:t>
      </w:r>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4. General conclusion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In this article we set out to develop a general analytical framework to identify emergent complex subordinators (CSs) in corpus data and to measure their degree of grammaticalization. We chose two strings whose (complex) subordinator status is not generally recognized, viz. phrases with </w:t>
      </w:r>
      <w:r w:rsidRPr="00EC2265">
        <w:rPr>
          <w:rFonts w:ascii="Georgia" w:eastAsia="Times New Roman" w:hAnsi="Georgia" w:cs="Times New Roman"/>
          <w:i/>
          <w:iCs/>
          <w:color w:val="000000"/>
          <w:spacing w:val="2"/>
          <w:sz w:val="24"/>
          <w:szCs w:val="24"/>
          <w:lang w:val="en-GB" w:eastAsia="en-GB"/>
        </w:rPr>
        <w:t>moment </w:t>
      </w:r>
      <w:r w:rsidRPr="00EC2265">
        <w:rPr>
          <w:rFonts w:ascii="Georgia" w:eastAsia="Times New Roman" w:hAnsi="Georgia" w:cs="Times New Roman"/>
          <w:color w:val="000000"/>
          <w:spacing w:val="2"/>
          <w:sz w:val="24"/>
          <w:szCs w:val="24"/>
          <w:lang w:val="en-GB" w:eastAsia="en-GB"/>
        </w:rPr>
        <w:t>and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At a schematic level, their source constructions are both formed by preposition + </w:t>
      </w:r>
      <w:r w:rsidRPr="00EC2265">
        <w:rPr>
          <w:rFonts w:ascii="Georgia" w:eastAsia="Times New Roman" w:hAnsi="Georgia" w:cs="Times New Roman"/>
          <w:i/>
          <w:iCs/>
          <w:color w:val="000000"/>
          <w:spacing w:val="2"/>
          <w:sz w:val="24"/>
          <w:szCs w:val="24"/>
          <w:lang w:val="en-GB" w:eastAsia="en-GB"/>
        </w:rPr>
        <w:t>moment/fear</w:t>
      </w:r>
      <w:r w:rsidRPr="00EC2265">
        <w:rPr>
          <w:rFonts w:ascii="Georgia" w:eastAsia="Times New Roman" w:hAnsi="Georgia" w:cs="Times New Roman"/>
          <w:color w:val="000000"/>
          <w:spacing w:val="2"/>
          <w:sz w:val="24"/>
          <w:szCs w:val="24"/>
          <w:lang w:val="en-GB" w:eastAsia="en-GB"/>
        </w:rPr>
        <w:t> + linker + clause, but at a more specific level, they differ: </w:t>
      </w:r>
      <w:r w:rsidRPr="00EC2265">
        <w:rPr>
          <w:rFonts w:ascii="Georgia" w:eastAsia="Times New Roman" w:hAnsi="Georgia" w:cs="Times New Roman"/>
          <w:i/>
          <w:iCs/>
          <w:color w:val="000000"/>
          <w:spacing w:val="2"/>
          <w:sz w:val="24"/>
          <w:szCs w:val="24"/>
          <w:lang w:val="en-GB" w:eastAsia="en-GB"/>
        </w:rPr>
        <w:t>moment </w:t>
      </w:r>
      <w:r w:rsidRPr="00EC2265">
        <w:rPr>
          <w:rFonts w:ascii="Georgia" w:eastAsia="Times New Roman" w:hAnsi="Georgia" w:cs="Times New Roman"/>
          <w:color w:val="000000"/>
          <w:spacing w:val="2"/>
          <w:sz w:val="24"/>
          <w:szCs w:val="24"/>
          <w:lang w:val="en-GB" w:eastAsia="en-GB"/>
        </w:rPr>
        <w:t>is followed by a relative clause and </w:t>
      </w:r>
      <w:r w:rsidRPr="00EC2265">
        <w:rPr>
          <w:rFonts w:ascii="Georgia" w:eastAsia="Times New Roman" w:hAnsi="Georgia" w:cs="Times New Roman"/>
          <w:i/>
          <w:iCs/>
          <w:color w:val="000000"/>
          <w:spacing w:val="2"/>
          <w:sz w:val="24"/>
          <w:szCs w:val="24"/>
          <w:lang w:val="en-GB" w:eastAsia="en-GB"/>
        </w:rPr>
        <w:t>fear </w:t>
      </w:r>
      <w:r w:rsidRPr="00EC2265">
        <w:rPr>
          <w:rFonts w:ascii="Georgia" w:eastAsia="Times New Roman" w:hAnsi="Georgia" w:cs="Times New Roman"/>
          <w:color w:val="000000"/>
          <w:spacing w:val="2"/>
          <w:sz w:val="24"/>
          <w:szCs w:val="24"/>
          <w:lang w:val="en-GB" w:eastAsia="en-GB"/>
        </w:rPr>
        <w:t>by a complement clause.</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operationalized the identification of CS uses as classification of the corpus examples in terms of the three context types associated by Diewald (</w:t>
      </w:r>
      <w:hyperlink r:id="rId123" w:anchor="diewald_2006" w:history="1">
        <w:r w:rsidRPr="00EC2265">
          <w:rPr>
            <w:rFonts w:ascii="Georgia" w:eastAsia="Times New Roman" w:hAnsi="Georgia" w:cs="Times New Roman"/>
            <w:color w:val="0C5790"/>
            <w:spacing w:val="2"/>
            <w:sz w:val="24"/>
            <w:szCs w:val="24"/>
            <w:u w:val="single"/>
            <w:lang w:val="en-GB" w:eastAsia="en-GB"/>
          </w:rPr>
          <w:t>2006</w:t>
        </w:r>
      </w:hyperlink>
      <w:r w:rsidRPr="00EC2265">
        <w:rPr>
          <w:rFonts w:ascii="Georgia" w:eastAsia="Times New Roman" w:hAnsi="Georgia" w:cs="Times New Roman"/>
          <w:color w:val="000000"/>
          <w:spacing w:val="2"/>
          <w:sz w:val="24"/>
          <w:szCs w:val="24"/>
          <w:lang w:val="en-GB" w:eastAsia="en-GB"/>
        </w:rPr>
        <w:t>) with grammaticalization: lexical, bridging and isolating contexts. For both strings, the classification of the examples was broached by establishing whether semantic or syntactic reanalysis had taken place. Semantic reanalysis entails a shift from designating a specific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or</w:t>
      </w:r>
      <w:r w:rsidRPr="00EC2265">
        <w:rPr>
          <w:rFonts w:ascii="Georgia" w:eastAsia="Times New Roman" w:hAnsi="Georgia" w:cs="Times New Roman"/>
          <w:i/>
          <w:iCs/>
          <w:color w:val="000000"/>
          <w:spacing w:val="2"/>
          <w:sz w:val="24"/>
          <w:szCs w:val="24"/>
          <w:lang w:val="en-GB" w:eastAsia="en-GB"/>
        </w:rPr>
        <w:t> fear</w:t>
      </w:r>
      <w:r w:rsidRPr="00EC2265">
        <w:rPr>
          <w:rFonts w:ascii="Georgia" w:eastAsia="Times New Roman" w:hAnsi="Georgia" w:cs="Times New Roman"/>
          <w:color w:val="000000"/>
          <w:spacing w:val="2"/>
          <w:sz w:val="24"/>
          <w:szCs w:val="24"/>
          <w:lang w:val="en-GB" w:eastAsia="en-GB"/>
        </w:rPr>
        <w:t> to expressing the relations ‘as soon as’ or ‘when’ and ‘lest’ or ‘in case’. Syntactic reanalysis requires a shift from an adjunct with an embedded clause in its NP, [[</w:t>
      </w:r>
      <w:r w:rsidRPr="00EC2265">
        <w:rPr>
          <w:rFonts w:ascii="Georgia" w:eastAsia="Times New Roman" w:hAnsi="Georgia" w:cs="Times New Roman"/>
          <w:i/>
          <w:iCs/>
          <w:color w:val="000000"/>
          <w:spacing w:val="2"/>
          <w:sz w:val="24"/>
          <w:szCs w:val="24"/>
          <w:lang w:val="en-GB" w:eastAsia="en-GB"/>
        </w:rPr>
        <w:t>at/for</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color w:val="000000"/>
          <w:spacing w:val="2"/>
          <w:sz w:val="24"/>
          <w:szCs w:val="24"/>
          <w:vertAlign w:val="subscript"/>
          <w:lang w:val="en-GB" w:eastAsia="en-GB"/>
        </w:rPr>
        <w:t>NP</w:t>
      </w:r>
      <w:r w:rsidRPr="00EC2265">
        <w:rPr>
          <w:rFonts w:ascii="Georgia" w:eastAsia="Times New Roman" w:hAnsi="Georgia" w:cs="Times New Roman"/>
          <w:color w:val="000000"/>
          <w:spacing w:val="2"/>
          <w:sz w:val="24"/>
          <w:szCs w:val="24"/>
          <w:lang w:val="en-GB" w:eastAsia="en-GB"/>
        </w:rPr>
        <w:t>[</w:t>
      </w:r>
      <w:r w:rsidRPr="00EC2265">
        <w:rPr>
          <w:rFonts w:ascii="Georgia" w:eastAsia="Times New Roman" w:hAnsi="Georgia" w:cs="Times New Roman"/>
          <w:i/>
          <w:iCs/>
          <w:color w:val="000000"/>
          <w:spacing w:val="2"/>
          <w:sz w:val="24"/>
          <w:szCs w:val="24"/>
          <w:lang w:val="en-GB" w:eastAsia="en-GB"/>
        </w:rPr>
        <w:t>the/a</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moment/fear</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when/that</w:t>
      </w:r>
      <w:r w:rsidRPr="00EC2265">
        <w:rPr>
          <w:rFonts w:ascii="Georgia" w:eastAsia="Times New Roman" w:hAnsi="Georgia" w:cs="Times New Roman"/>
          <w:color w:val="000000"/>
          <w:spacing w:val="2"/>
          <w:sz w:val="24"/>
          <w:szCs w:val="24"/>
          <w:lang w:val="en-GB" w:eastAsia="en-GB"/>
        </w:rPr>
        <w:t>-clause]] , to a subordinated clause linked by subordinator, [</w:t>
      </w:r>
      <w:r w:rsidRPr="00EC2265">
        <w:rPr>
          <w:rFonts w:ascii="Georgia" w:eastAsia="Times New Roman" w:hAnsi="Georgia" w:cs="Times New Roman"/>
          <w:color w:val="000000"/>
          <w:spacing w:val="2"/>
          <w:sz w:val="24"/>
          <w:szCs w:val="24"/>
          <w:vertAlign w:val="subscript"/>
          <w:lang w:val="en-GB" w:eastAsia="en-GB"/>
        </w:rPr>
        <w:t>CS</w:t>
      </w:r>
      <w:r w:rsidRPr="00EC2265">
        <w:rPr>
          <w:rFonts w:ascii="Georgia" w:eastAsia="Times New Roman" w:hAnsi="Georgia" w:cs="Times New Roman"/>
          <w:i/>
          <w:iCs/>
          <w:color w:val="000000"/>
          <w:spacing w:val="2"/>
          <w:sz w:val="24"/>
          <w:szCs w:val="24"/>
          <w:lang w:val="en-GB" w:eastAsia="en-GB"/>
        </w:rPr>
        <w:t>the moment/for fear </w:t>
      </w:r>
      <w:r w:rsidRPr="00EC2265">
        <w:rPr>
          <w:rFonts w:ascii="Georgia" w:eastAsia="Times New Roman" w:hAnsi="Georgia" w:cs="Times New Roman"/>
          <w:color w:val="000000"/>
          <w:spacing w:val="2"/>
          <w:sz w:val="24"/>
          <w:szCs w:val="24"/>
          <w:lang w:val="en-GB" w:eastAsia="en-GB"/>
        </w:rPr>
        <w:t>+ subordinated clause], to a head clause.</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We found that the specific mix of semantic and syntactic observations brought to the classification of the examples differed somewhat for the two cases. In the </w:t>
      </w:r>
      <w:r w:rsidRPr="00EC2265">
        <w:rPr>
          <w:rFonts w:ascii="Georgia" w:eastAsia="Times New Roman" w:hAnsi="Georgia" w:cs="Times New Roman"/>
          <w:i/>
          <w:iCs/>
          <w:color w:val="000000"/>
          <w:spacing w:val="2"/>
          <w:sz w:val="24"/>
          <w:szCs w:val="24"/>
          <w:lang w:val="en-GB" w:eastAsia="en-GB"/>
        </w:rPr>
        <w:t>moment</w:t>
      </w:r>
      <w:r w:rsidRPr="00EC2265">
        <w:rPr>
          <w:rFonts w:ascii="Georgia" w:eastAsia="Times New Roman" w:hAnsi="Georgia" w:cs="Times New Roman"/>
          <w:color w:val="000000"/>
          <w:spacing w:val="2"/>
          <w:sz w:val="24"/>
          <w:szCs w:val="24"/>
          <w:lang w:val="en-GB" w:eastAsia="en-GB"/>
        </w:rPr>
        <w:t> case, the temporal CS relations of simultaneity and anteriority are fairly close to the meaning of a ‘moment in time’ designated by the NP in the adjunct use. However, two formal features point to isolating contexts: the dropping of the preposition and the occurrence in free subordination contexts. By contrast, in the </w:t>
      </w:r>
      <w:r w:rsidRPr="00EC2265">
        <w:rPr>
          <w:rFonts w:ascii="Georgia" w:eastAsia="Times New Roman" w:hAnsi="Georgia" w:cs="Times New Roman"/>
          <w:i/>
          <w:iCs/>
          <w:color w:val="000000"/>
          <w:spacing w:val="2"/>
          <w:sz w:val="24"/>
          <w:szCs w:val="24"/>
          <w:lang w:val="en-GB" w:eastAsia="en-GB"/>
        </w:rPr>
        <w:t>fear</w:t>
      </w:r>
      <w:r w:rsidRPr="00EC2265">
        <w:rPr>
          <w:rFonts w:ascii="Georgia" w:eastAsia="Times New Roman" w:hAnsi="Georgia" w:cs="Times New Roman"/>
          <w:color w:val="000000"/>
          <w:spacing w:val="2"/>
          <w:sz w:val="24"/>
          <w:szCs w:val="24"/>
          <w:lang w:val="en-GB" w:eastAsia="en-GB"/>
        </w:rPr>
        <w:t> case, the CS relations are more clearly distinct from the lexical uses. The ‘so as not to make happen’ sense incorporates a negative component and the ‘providing against the possibility that’ sense includes a distinct modal element. Hence, semantic analysis provided the main criteria for classification, which then turned out to tally with the specific decategorialization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which keeps its preposition but does not occur with determiners or modifiers.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The classification into lexical, bridging and isolating contexts and the inventories of decategorialization were used to assess and compare degrees of grammaticalization. The grammaticalization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came out as less advanced than that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as the former has many more contexts that remain ambiguous between an adjunct and a subordinated clause reading. (PREP +) </w:t>
      </w:r>
      <w:r w:rsidRPr="00EC2265">
        <w:rPr>
          <w:rFonts w:ascii="Georgia" w:eastAsia="Times New Roman" w:hAnsi="Georgia" w:cs="Times New Roman"/>
          <w:i/>
          <w:iCs/>
          <w:color w:val="000000"/>
          <w:spacing w:val="2"/>
          <w:sz w:val="24"/>
          <w:szCs w:val="24"/>
          <w:lang w:val="en-GB" w:eastAsia="en-GB"/>
        </w:rPr>
        <w:t>the mome</w:t>
      </w:r>
      <w:r w:rsidRPr="00EC2265">
        <w:rPr>
          <w:rFonts w:ascii="Georgia" w:eastAsia="Times New Roman" w:hAnsi="Georgia" w:cs="Times New Roman"/>
          <w:color w:val="000000"/>
          <w:spacing w:val="2"/>
          <w:sz w:val="24"/>
          <w:szCs w:val="24"/>
          <w:lang w:val="en-GB" w:eastAsia="en-GB"/>
        </w:rPr>
        <w:t>nt also lacks the strong association with one decategorialized form that we find in the case of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The two case studies also showed that variety (British English, American English, Australian English) affects the degree of grammaticalization as reflected in normalized frequencies pmw. The grammaticalization and decategorialization of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is most advanced in the British English data studied for this article and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in the American English data.</w:t>
      </w:r>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Notes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[1] We sincerely thank the two anonymous referees for their very generous and helpful comments, which helped us re-define our problem space and homogenize the two case studies. We also thank Sebastian Hoffmann who kindly and patiently encouraged us to revise the first version. This joint research was supported by the GOA-project 12/007, “The multiple functional load of grammatical signs”, awarded by the Research Council of the University of Leuven. Kristin Davidse is first author, Lot Brems and Adam Smith are joint second authors. </w:t>
      </w:r>
      <w:hyperlink r:id="rId124" w:anchor="_ftnref1"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[2] It is no doubt because of these similarities in source and target structures that Biber et al (</w:t>
      </w:r>
      <w:hyperlink r:id="rId125" w:anchor="biber_et_al_1999" w:history="1">
        <w:r w:rsidRPr="00EC2265">
          <w:rPr>
            <w:rFonts w:ascii="Georgia" w:eastAsia="Times New Roman" w:hAnsi="Georgia" w:cs="Times New Roman"/>
            <w:color w:val="0C5790"/>
            <w:spacing w:val="2"/>
            <w:sz w:val="24"/>
            <w:szCs w:val="24"/>
            <w:u w:val="single"/>
            <w:lang w:val="en-GB" w:eastAsia="en-GB"/>
          </w:rPr>
          <w:t>1999</w:t>
        </w:r>
      </w:hyperlink>
      <w:r w:rsidRPr="00EC2265">
        <w:rPr>
          <w:rFonts w:ascii="Georgia" w:eastAsia="Times New Roman" w:hAnsi="Georgia" w:cs="Times New Roman"/>
          <w:color w:val="000000"/>
          <w:spacing w:val="2"/>
          <w:sz w:val="24"/>
          <w:szCs w:val="24"/>
          <w:lang w:val="en-GB" w:eastAsia="en-GB"/>
        </w:rPr>
        <w:t>) put </w:t>
      </w:r>
      <w:r w:rsidRPr="00EC2265">
        <w:rPr>
          <w:rFonts w:ascii="Georgia" w:eastAsia="Times New Roman" w:hAnsi="Georgia" w:cs="Times New Roman"/>
          <w:i/>
          <w:iCs/>
          <w:color w:val="000000"/>
          <w:spacing w:val="2"/>
          <w:sz w:val="24"/>
          <w:szCs w:val="24"/>
          <w:lang w:val="en-GB" w:eastAsia="en-GB"/>
        </w:rPr>
        <w:t>the moment</w:t>
      </w:r>
      <w:r w:rsidRPr="00EC2265">
        <w:rPr>
          <w:rFonts w:ascii="Georgia" w:eastAsia="Times New Roman" w:hAnsi="Georgia" w:cs="Times New Roman"/>
          <w:color w:val="000000"/>
          <w:spacing w:val="2"/>
          <w:sz w:val="24"/>
          <w:szCs w:val="24"/>
          <w:lang w:val="en-GB" w:eastAsia="en-GB"/>
        </w:rPr>
        <w:t> in the same cell as </w:t>
      </w:r>
      <w:r w:rsidRPr="00EC2265">
        <w:rPr>
          <w:rFonts w:ascii="Georgia" w:eastAsia="Times New Roman" w:hAnsi="Georgia" w:cs="Times New Roman"/>
          <w:i/>
          <w:iCs/>
          <w:color w:val="000000"/>
          <w:spacing w:val="2"/>
          <w:sz w:val="24"/>
          <w:szCs w:val="24"/>
          <w:lang w:val="en-GB" w:eastAsia="en-GB"/>
        </w:rPr>
        <w:t>on condition</w:t>
      </w:r>
      <w:r w:rsidRPr="00EC2265">
        <w:rPr>
          <w:rFonts w:ascii="Georgia" w:eastAsia="Times New Roman" w:hAnsi="Georgia" w:cs="Times New Roman"/>
          <w:color w:val="000000"/>
          <w:spacing w:val="2"/>
          <w:sz w:val="24"/>
          <w:szCs w:val="24"/>
          <w:lang w:val="en-GB" w:eastAsia="en-GB"/>
        </w:rPr>
        <w:t>, which has the same resulting target structure as </w:t>
      </w:r>
      <w:r w:rsidRPr="00EC2265">
        <w:rPr>
          <w:rFonts w:ascii="Georgia" w:eastAsia="Times New Roman" w:hAnsi="Georgia" w:cs="Times New Roman"/>
          <w:i/>
          <w:iCs/>
          <w:color w:val="000000"/>
          <w:spacing w:val="2"/>
          <w:sz w:val="24"/>
          <w:szCs w:val="24"/>
          <w:lang w:val="en-GB" w:eastAsia="en-GB"/>
        </w:rPr>
        <w:t>for fear</w:t>
      </w:r>
      <w:r w:rsidRPr="00EC2265">
        <w:rPr>
          <w:rFonts w:ascii="Georgia" w:eastAsia="Times New Roman" w:hAnsi="Georgia" w:cs="Times New Roman"/>
          <w:color w:val="000000"/>
          <w:spacing w:val="2"/>
          <w:sz w:val="24"/>
          <w:szCs w:val="24"/>
          <w:lang w:val="en-GB" w:eastAsia="en-GB"/>
        </w:rPr>
        <w:t> (see </w:t>
      </w:r>
      <w:hyperlink r:id="rId126" w:anchor="table1" w:history="1">
        <w:r w:rsidRPr="00EC2265">
          <w:rPr>
            <w:rFonts w:ascii="Georgia" w:eastAsia="Times New Roman" w:hAnsi="Georgia" w:cs="Times New Roman"/>
            <w:color w:val="0C5790"/>
            <w:spacing w:val="2"/>
            <w:sz w:val="24"/>
            <w:szCs w:val="24"/>
            <w:u w:val="single"/>
            <w:lang w:val="en-GB" w:eastAsia="en-GB"/>
          </w:rPr>
          <w:t>Table 1</w:t>
        </w:r>
      </w:hyperlink>
      <w:r w:rsidRPr="00EC2265">
        <w:rPr>
          <w:rFonts w:ascii="Georgia" w:eastAsia="Times New Roman" w:hAnsi="Georgia" w:cs="Times New Roman"/>
          <w:color w:val="000000"/>
          <w:spacing w:val="2"/>
          <w:sz w:val="24"/>
          <w:szCs w:val="24"/>
          <w:lang w:val="en-GB" w:eastAsia="en-GB"/>
        </w:rPr>
        <w:t>). </w:t>
      </w:r>
      <w:hyperlink r:id="rId127" w:anchor="_ftnref2"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[3] In the WBO release notes, the size of the subcorpora is given in terms of tokens, which count, besides words and numbers, punctuation marks. Because we wanted to normalize on the basis of words and numbers only, we subtracted for each subcorpus the percentage that is taken up by punctuation in the whole corpus, viz. 16.57%. We are aware of the fact that this is only an approximation for each of the subcorpora. </w:t>
      </w:r>
      <w:hyperlink r:id="rId128" w:anchor="_ftnref3"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[4] The dictionaries consulted not referred to in the body of the text are: </w:t>
      </w:r>
      <w:r w:rsidRPr="00EC2265">
        <w:rPr>
          <w:rFonts w:ascii="Georgia" w:eastAsia="Times New Roman" w:hAnsi="Georgia" w:cs="Times New Roman"/>
          <w:i/>
          <w:iCs/>
          <w:color w:val="000000"/>
          <w:spacing w:val="2"/>
          <w:sz w:val="24"/>
          <w:szCs w:val="24"/>
          <w:lang w:val="en-GB" w:eastAsia="en-GB"/>
        </w:rPr>
        <w:t>Random House Dictionary</w:t>
      </w:r>
      <w:r w:rsidRPr="00EC2265">
        <w:rPr>
          <w:rFonts w:ascii="Georgia" w:eastAsia="Times New Roman" w:hAnsi="Georgia" w:cs="Times New Roman"/>
          <w:color w:val="000000"/>
          <w:spacing w:val="2"/>
          <w:sz w:val="24"/>
          <w:szCs w:val="24"/>
          <w:lang w:val="en-GB" w:eastAsia="en-GB"/>
        </w:rPr>
        <w:t> (</w:t>
      </w:r>
      <w:hyperlink r:id="rId129" w:anchor="stein_1971" w:history="1">
        <w:r w:rsidRPr="00EC2265">
          <w:rPr>
            <w:rFonts w:ascii="Georgia" w:eastAsia="Times New Roman" w:hAnsi="Georgia" w:cs="Times New Roman"/>
            <w:color w:val="0C5790"/>
            <w:spacing w:val="2"/>
            <w:sz w:val="24"/>
            <w:szCs w:val="24"/>
            <w:u w:val="single"/>
            <w:lang w:val="en-GB" w:eastAsia="en-GB"/>
          </w:rPr>
          <w:t>1971</w:t>
        </w:r>
      </w:hyperlink>
      <w:r w:rsidRPr="00EC2265">
        <w:rPr>
          <w:rFonts w:ascii="Georgia" w:eastAsia="Times New Roman" w:hAnsi="Georgia" w:cs="Times New Roman"/>
          <w:color w:val="000000"/>
          <w:spacing w:val="2"/>
          <w:sz w:val="24"/>
          <w:szCs w:val="24"/>
          <w:lang w:val="en-GB" w:eastAsia="en-GB"/>
        </w:rPr>
        <w:t>), The </w:t>
      </w:r>
      <w:r w:rsidRPr="00EC2265">
        <w:rPr>
          <w:rFonts w:ascii="Georgia" w:eastAsia="Times New Roman" w:hAnsi="Georgia" w:cs="Times New Roman"/>
          <w:i/>
          <w:iCs/>
          <w:color w:val="000000"/>
          <w:spacing w:val="2"/>
          <w:sz w:val="24"/>
          <w:szCs w:val="24"/>
          <w:lang w:val="en-GB" w:eastAsia="en-GB"/>
        </w:rPr>
        <w:t>Macquarie Dictionary</w:t>
      </w:r>
      <w:r w:rsidRPr="00EC2265">
        <w:rPr>
          <w:rFonts w:ascii="Georgia" w:eastAsia="Times New Roman" w:hAnsi="Georgia" w:cs="Times New Roman"/>
          <w:color w:val="000000"/>
          <w:spacing w:val="2"/>
          <w:sz w:val="24"/>
          <w:szCs w:val="24"/>
          <w:lang w:val="en-GB" w:eastAsia="en-GB"/>
        </w:rPr>
        <w:t>(</w:t>
      </w:r>
      <w:hyperlink r:id="rId130" w:anchor="delbridge_1981" w:history="1">
        <w:r w:rsidRPr="00EC2265">
          <w:rPr>
            <w:rFonts w:ascii="Georgia" w:eastAsia="Times New Roman" w:hAnsi="Georgia" w:cs="Times New Roman"/>
            <w:color w:val="0C5790"/>
            <w:spacing w:val="2"/>
            <w:sz w:val="24"/>
            <w:szCs w:val="24"/>
            <w:u w:val="single"/>
            <w:lang w:val="en-GB" w:eastAsia="en-GB"/>
          </w:rPr>
          <w:t>1981</w:t>
        </w:r>
      </w:hyperlink>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Chambers Dictionary</w:t>
      </w:r>
      <w:r w:rsidRPr="00EC2265">
        <w:rPr>
          <w:rFonts w:ascii="Georgia" w:eastAsia="Times New Roman" w:hAnsi="Georgia" w:cs="Times New Roman"/>
          <w:color w:val="000000"/>
          <w:spacing w:val="2"/>
          <w:sz w:val="24"/>
          <w:szCs w:val="24"/>
          <w:lang w:val="en-GB" w:eastAsia="en-GB"/>
        </w:rPr>
        <w:t> (</w:t>
      </w:r>
      <w:hyperlink r:id="rId131" w:anchor="macdonald_1978" w:history="1">
        <w:r w:rsidRPr="00EC2265">
          <w:rPr>
            <w:rFonts w:ascii="Georgia" w:eastAsia="Times New Roman" w:hAnsi="Georgia" w:cs="Times New Roman"/>
            <w:color w:val="0C5790"/>
            <w:spacing w:val="2"/>
            <w:sz w:val="24"/>
            <w:szCs w:val="24"/>
            <w:u w:val="single"/>
            <w:lang w:val="en-GB" w:eastAsia="en-GB"/>
          </w:rPr>
          <w:t>1978</w:t>
        </w:r>
      </w:hyperlink>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Collins COBUILD English Language Dictionary</w:t>
      </w:r>
      <w:r w:rsidRPr="00EC2265">
        <w:rPr>
          <w:rFonts w:ascii="Georgia" w:eastAsia="Times New Roman" w:hAnsi="Georgia" w:cs="Times New Roman"/>
          <w:color w:val="000000"/>
          <w:spacing w:val="2"/>
          <w:sz w:val="24"/>
          <w:szCs w:val="24"/>
          <w:lang w:val="en-GB" w:eastAsia="en-GB"/>
        </w:rPr>
        <w:t> (</w:t>
      </w:r>
      <w:hyperlink r:id="rId132" w:anchor="sinclair_1987" w:history="1">
        <w:r w:rsidRPr="00EC2265">
          <w:rPr>
            <w:rFonts w:ascii="Georgia" w:eastAsia="Times New Roman" w:hAnsi="Georgia" w:cs="Times New Roman"/>
            <w:color w:val="0C5790"/>
            <w:spacing w:val="2"/>
            <w:sz w:val="24"/>
            <w:szCs w:val="24"/>
            <w:u w:val="single"/>
            <w:lang w:val="en-GB" w:eastAsia="en-GB"/>
          </w:rPr>
          <w:t>1987</w:t>
        </w:r>
      </w:hyperlink>
      <w:r w:rsidRPr="00EC2265">
        <w:rPr>
          <w:rFonts w:ascii="Georgia" w:eastAsia="Times New Roman" w:hAnsi="Georgia" w:cs="Times New Roman"/>
          <w:color w:val="000000"/>
          <w:spacing w:val="2"/>
          <w:sz w:val="24"/>
          <w:szCs w:val="24"/>
          <w:lang w:val="en-GB" w:eastAsia="en-GB"/>
        </w:rPr>
        <w:t>). </w:t>
      </w:r>
      <w:hyperlink r:id="rId133" w:anchor="_ftnref4"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[5] Martin (</w:t>
      </w:r>
      <w:hyperlink r:id="rId134" w:anchor="martin_1992" w:history="1">
        <w:r w:rsidRPr="00EC2265">
          <w:rPr>
            <w:rFonts w:ascii="Georgia" w:eastAsia="Times New Roman" w:hAnsi="Georgia" w:cs="Times New Roman"/>
            <w:color w:val="0C5790"/>
            <w:spacing w:val="2"/>
            <w:sz w:val="24"/>
            <w:szCs w:val="24"/>
            <w:u w:val="single"/>
            <w:lang w:val="en-GB" w:eastAsia="en-GB"/>
          </w:rPr>
          <w:t>1992</w:t>
        </w:r>
      </w:hyperlink>
      <w:r w:rsidRPr="00EC2265">
        <w:rPr>
          <w:rFonts w:ascii="Georgia" w:eastAsia="Times New Roman" w:hAnsi="Georgia" w:cs="Times New Roman"/>
          <w:color w:val="000000"/>
          <w:spacing w:val="2"/>
          <w:sz w:val="24"/>
          <w:szCs w:val="24"/>
          <w:lang w:val="en-GB" w:eastAsia="en-GB"/>
        </w:rPr>
        <w:t>: 193) notes that conditional clauses generally function as potential causes of the act described by the matrix. For instance, in </w:t>
      </w:r>
      <w:r w:rsidRPr="00EC2265">
        <w:rPr>
          <w:rFonts w:ascii="Georgia" w:eastAsia="Times New Roman" w:hAnsi="Georgia" w:cs="Times New Roman"/>
          <w:i/>
          <w:iCs/>
          <w:color w:val="000000"/>
          <w:spacing w:val="2"/>
          <w:sz w:val="24"/>
          <w:szCs w:val="24"/>
          <w:lang w:val="en-GB" w:eastAsia="en-GB"/>
        </w:rPr>
        <w:t>If we train hard, we will win</w:t>
      </w:r>
      <w:r w:rsidRPr="00EC2265">
        <w:rPr>
          <w:rFonts w:ascii="Georgia" w:eastAsia="Times New Roman" w:hAnsi="Georgia" w:cs="Times New Roman"/>
          <w:color w:val="000000"/>
          <w:spacing w:val="2"/>
          <w:sz w:val="24"/>
          <w:szCs w:val="24"/>
          <w:lang w:val="en-GB" w:eastAsia="en-GB"/>
        </w:rPr>
        <w:t>, training hard is said to cause victory. </w:t>
      </w:r>
      <w:hyperlink r:id="rId135" w:anchor="_ftnref5"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[6] This testimony was judged not credible by the police. </w:t>
      </w:r>
      <w:hyperlink r:id="rId136" w:anchor="_ftnref6"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[7] In this respect, it resembles a largely grammaticalized element like </w:t>
      </w:r>
      <w:r w:rsidRPr="00EC2265">
        <w:rPr>
          <w:rFonts w:ascii="Georgia" w:eastAsia="Times New Roman" w:hAnsi="Georgia" w:cs="Times New Roman"/>
          <w:i/>
          <w:iCs/>
          <w:color w:val="000000"/>
          <w:spacing w:val="2"/>
          <w:sz w:val="24"/>
          <w:szCs w:val="24"/>
          <w:lang w:val="en-GB" w:eastAsia="en-GB"/>
        </w:rPr>
        <w:t>a lot</w:t>
      </w:r>
      <w:r w:rsidRPr="00EC2265">
        <w:rPr>
          <w:rFonts w:ascii="Georgia" w:eastAsia="Times New Roman" w:hAnsi="Georgia" w:cs="Times New Roman"/>
          <w:color w:val="000000"/>
          <w:spacing w:val="2"/>
          <w:sz w:val="24"/>
          <w:szCs w:val="24"/>
          <w:lang w:val="en-GB" w:eastAsia="en-GB"/>
        </w:rPr>
        <w:t>, which is used as a quantifier in the large majority of its uses, but is still occasionally found as a lexical head in such expressions as </w:t>
      </w:r>
      <w:r w:rsidRPr="00EC2265">
        <w:rPr>
          <w:rFonts w:ascii="Georgia" w:eastAsia="Times New Roman" w:hAnsi="Georgia" w:cs="Times New Roman"/>
          <w:i/>
          <w:iCs/>
          <w:color w:val="000000"/>
          <w:spacing w:val="2"/>
          <w:sz w:val="24"/>
          <w:szCs w:val="24"/>
          <w:lang w:val="en-GB" w:eastAsia="en-GB"/>
        </w:rPr>
        <w:t>five lots of salt to thirteen lots of fresh water</w:t>
      </w:r>
      <w:r w:rsidRPr="00EC2265">
        <w:rPr>
          <w:rFonts w:ascii="Georgia" w:eastAsia="Times New Roman" w:hAnsi="Georgia" w:cs="Times New Roman"/>
          <w:color w:val="000000"/>
          <w:spacing w:val="2"/>
          <w:sz w:val="24"/>
          <w:szCs w:val="24"/>
          <w:lang w:val="en-GB" w:eastAsia="en-GB"/>
        </w:rPr>
        <w:t> (</w:t>
      </w:r>
      <w:hyperlink r:id="rId137" w:anchor="simpson_weiner_1991" w:history="1">
        <w:r w:rsidRPr="00EC2265">
          <w:rPr>
            <w:rFonts w:ascii="Georgia" w:eastAsia="Times New Roman" w:hAnsi="Georgia" w:cs="Times New Roman"/>
            <w:color w:val="0C5790"/>
            <w:spacing w:val="2"/>
            <w:sz w:val="24"/>
            <w:szCs w:val="24"/>
            <w:u w:val="single"/>
            <w:lang w:val="en-GB" w:eastAsia="en-GB"/>
          </w:rPr>
          <w:t>OED</w:t>
        </w:r>
      </w:hyperlink>
      <w:r w:rsidRPr="00EC2265">
        <w:rPr>
          <w:rFonts w:ascii="Georgia" w:eastAsia="Times New Roman" w:hAnsi="Georgia" w:cs="Times New Roman"/>
          <w:color w:val="000000"/>
          <w:spacing w:val="2"/>
          <w:sz w:val="24"/>
          <w:szCs w:val="24"/>
          <w:lang w:val="en-GB" w:eastAsia="en-GB"/>
        </w:rPr>
        <w:t>). It is currently almost never found occur in bridging contexts (Brems </w:t>
      </w:r>
      <w:hyperlink r:id="rId138" w:anchor="brems_2011" w:history="1">
        <w:r w:rsidRPr="00EC2265">
          <w:rPr>
            <w:rFonts w:ascii="Georgia" w:eastAsia="Times New Roman" w:hAnsi="Georgia" w:cs="Times New Roman"/>
            <w:color w:val="0C5790"/>
            <w:spacing w:val="2"/>
            <w:sz w:val="24"/>
            <w:szCs w:val="24"/>
            <w:u w:val="single"/>
            <w:lang w:val="en-GB" w:eastAsia="en-GB"/>
          </w:rPr>
          <w:t>2011</w:t>
        </w:r>
      </w:hyperlink>
      <w:r w:rsidRPr="00EC2265">
        <w:rPr>
          <w:rFonts w:ascii="Georgia" w:eastAsia="Times New Roman" w:hAnsi="Georgia" w:cs="Times New Roman"/>
          <w:color w:val="000000"/>
          <w:spacing w:val="2"/>
          <w:sz w:val="24"/>
          <w:szCs w:val="24"/>
          <w:lang w:val="en-GB" w:eastAsia="en-GB"/>
        </w:rPr>
        <w:t>). </w:t>
      </w:r>
      <w:hyperlink r:id="rId139" w:anchor="_ftnref7" w:history="1">
        <w:r w:rsidRPr="00EC2265">
          <w:rPr>
            <w:rFonts w:ascii="Georgia" w:eastAsia="Times New Roman" w:hAnsi="Georgia" w:cs="Times New Roman"/>
            <w:color w:val="0C5790"/>
            <w:spacing w:val="2"/>
            <w:sz w:val="24"/>
            <w:szCs w:val="24"/>
            <w:u w:val="single"/>
            <w:lang w:val="en-GB" w:eastAsia="en-GB"/>
          </w:rPr>
          <w:t>[Go back up]</w:t>
        </w:r>
      </w:hyperlink>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Sources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WBO = Wordbanks Online. Harper Collins. Available at </w:t>
      </w:r>
      <w:hyperlink r:id="rId140" w:tgtFrame="_blank" w:history="1">
        <w:r w:rsidRPr="00EC2265">
          <w:rPr>
            <w:rFonts w:ascii="Georgia" w:eastAsia="Times New Roman" w:hAnsi="Georgia" w:cs="Times New Roman"/>
            <w:color w:val="0C5790"/>
            <w:spacing w:val="2"/>
            <w:sz w:val="24"/>
            <w:szCs w:val="24"/>
            <w:u w:val="single"/>
            <w:lang w:val="en-GB" w:eastAsia="en-GB"/>
          </w:rPr>
          <w:t>http://wordbanks.harpercollins.co.uk</w:t>
        </w:r>
      </w:hyperlink>
    </w:p>
    <w:p w:rsidR="00EC2265" w:rsidRPr="00EC2265" w:rsidRDefault="00EC2265" w:rsidP="00EC2265">
      <w:pPr>
        <w:pBdr>
          <w:bottom w:val="single" w:sz="6" w:space="0" w:color="666666"/>
        </w:pBdr>
        <w:spacing w:before="240" w:after="100" w:afterAutospacing="1" w:line="240" w:lineRule="auto"/>
        <w:outlineLvl w:val="1"/>
        <w:rPr>
          <w:rFonts w:ascii="Arial" w:eastAsia="Times New Roman" w:hAnsi="Arial" w:cs="Arial"/>
          <w:b/>
          <w:bCs/>
          <w:color w:val="424242"/>
          <w:sz w:val="48"/>
          <w:szCs w:val="48"/>
          <w:lang w:val="en-GB" w:eastAsia="en-GB"/>
        </w:rPr>
      </w:pPr>
      <w:r w:rsidRPr="00EC2265">
        <w:rPr>
          <w:rFonts w:ascii="Arial" w:eastAsia="Times New Roman" w:hAnsi="Arial" w:cs="Arial"/>
          <w:b/>
          <w:bCs/>
          <w:color w:val="424242"/>
          <w:sz w:val="48"/>
          <w:szCs w:val="48"/>
          <w:lang w:val="en-GB" w:eastAsia="en-GB"/>
        </w:rPr>
        <w:t>References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Abate, F. &amp; E.J. Jewell. 2001. </w:t>
      </w:r>
      <w:r w:rsidRPr="00EC2265">
        <w:rPr>
          <w:rFonts w:ascii="Georgia" w:eastAsia="Times New Roman" w:hAnsi="Georgia" w:cs="Times New Roman"/>
          <w:i/>
          <w:iCs/>
          <w:color w:val="000000"/>
          <w:spacing w:val="2"/>
          <w:sz w:val="24"/>
          <w:szCs w:val="24"/>
          <w:lang w:val="en-GB" w:eastAsia="en-GB"/>
        </w:rPr>
        <w:t>New Oxford American Dictionary</w:t>
      </w:r>
      <w:r w:rsidRPr="00EC2265">
        <w:rPr>
          <w:rFonts w:ascii="Georgia" w:eastAsia="Times New Roman" w:hAnsi="Georgia" w:cs="Times New Roman"/>
          <w:color w:val="000000"/>
          <w:spacing w:val="2"/>
          <w:sz w:val="24"/>
          <w:szCs w:val="24"/>
          <w:lang w:val="en-GB" w:eastAsia="en-GB"/>
        </w:rPr>
        <w:t>. New York: Oxford University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Atkinson, Ann. 1999. </w:t>
      </w:r>
      <w:r w:rsidRPr="00EC2265">
        <w:rPr>
          <w:rFonts w:ascii="Georgia" w:eastAsia="Times New Roman" w:hAnsi="Georgia" w:cs="Times New Roman"/>
          <w:i/>
          <w:iCs/>
          <w:color w:val="000000"/>
          <w:spacing w:val="2"/>
          <w:sz w:val="24"/>
          <w:szCs w:val="24"/>
          <w:lang w:val="en-GB" w:eastAsia="en-GB"/>
        </w:rPr>
        <w:t>Macquarie Learners Dictionary</w:t>
      </w:r>
      <w:r w:rsidRPr="00EC2265">
        <w:rPr>
          <w:rFonts w:ascii="Georgia" w:eastAsia="Times New Roman" w:hAnsi="Georgia" w:cs="Times New Roman"/>
          <w:color w:val="000000"/>
          <w:spacing w:val="2"/>
          <w:sz w:val="24"/>
          <w:szCs w:val="24"/>
          <w:lang w:val="en-GB" w:eastAsia="en-GB"/>
        </w:rPr>
        <w:t>. Macquarie University, NSW: Macquarie Library Pty Ltd.</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Biber, D., S. Johansson &amp; G. Leech. 1999. </w:t>
      </w:r>
      <w:r w:rsidRPr="00EC2265">
        <w:rPr>
          <w:rFonts w:ascii="Georgia" w:eastAsia="Times New Roman" w:hAnsi="Georgia" w:cs="Times New Roman"/>
          <w:i/>
          <w:iCs/>
          <w:color w:val="000000"/>
          <w:spacing w:val="2"/>
          <w:sz w:val="24"/>
          <w:szCs w:val="24"/>
          <w:lang w:val="en-GB" w:eastAsia="en-GB"/>
        </w:rPr>
        <w:t>Longman Grammar of Spoken and Written English</w:t>
      </w:r>
      <w:r w:rsidRPr="00EC2265">
        <w:rPr>
          <w:rFonts w:ascii="Georgia" w:eastAsia="Times New Roman" w:hAnsi="Georgia" w:cs="Times New Roman"/>
          <w:color w:val="000000"/>
          <w:spacing w:val="2"/>
          <w:sz w:val="24"/>
          <w:szCs w:val="24"/>
          <w:lang w:val="en-GB" w:eastAsia="en-GB"/>
        </w:rPr>
        <w:t>. London: Longman.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Brems, L. 2011. </w:t>
      </w:r>
      <w:r w:rsidRPr="00EC2265">
        <w:rPr>
          <w:rFonts w:ascii="Georgia" w:eastAsia="Times New Roman" w:hAnsi="Georgia" w:cs="Times New Roman"/>
          <w:i/>
          <w:iCs/>
          <w:color w:val="000000"/>
          <w:spacing w:val="2"/>
          <w:sz w:val="24"/>
          <w:szCs w:val="24"/>
          <w:lang w:val="en-GB" w:eastAsia="en-GB"/>
        </w:rPr>
        <w:t>Layering of Size and Type Noun Constructions in English</w:t>
      </w:r>
      <w:r w:rsidRPr="00EC2265">
        <w:rPr>
          <w:rFonts w:ascii="Georgia" w:eastAsia="Times New Roman" w:hAnsi="Georgia" w:cs="Times New Roman"/>
          <w:color w:val="000000"/>
          <w:spacing w:val="2"/>
          <w:sz w:val="24"/>
          <w:szCs w:val="24"/>
          <w:lang w:val="en-GB" w:eastAsia="en-GB"/>
        </w:rPr>
        <w:t> (Topics in English Linguistics). Boston: Mouton de Gruyter.</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Brems L. &amp; K. Davidse. 2010. “Complex subordinators derived from noun complement clauses: Grammaticalization and paradigmaticity”. </w:t>
      </w:r>
      <w:r w:rsidRPr="00EC2265">
        <w:rPr>
          <w:rFonts w:ascii="Georgia" w:eastAsia="Times New Roman" w:hAnsi="Georgia" w:cs="Times New Roman"/>
          <w:i/>
          <w:iCs/>
          <w:color w:val="000000"/>
          <w:spacing w:val="2"/>
          <w:sz w:val="24"/>
          <w:szCs w:val="24"/>
          <w:lang w:val="en-GB" w:eastAsia="en-GB"/>
        </w:rPr>
        <w:t>Acta Linguistica Hafniensia. International Journal of Linguistics</w:t>
      </w:r>
      <w:r w:rsidRPr="00EC2265">
        <w:rPr>
          <w:rFonts w:ascii="Georgia" w:eastAsia="Times New Roman" w:hAnsi="Georgia" w:cs="Times New Roman"/>
          <w:color w:val="000000"/>
          <w:spacing w:val="2"/>
          <w:sz w:val="24"/>
          <w:szCs w:val="24"/>
          <w:lang w:val="en-GB" w:eastAsia="en-GB"/>
        </w:rPr>
        <w:t> 42 (1): 101–116.</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Brinton, L.J. &amp; L. Arnovick. 2006. </w:t>
      </w:r>
      <w:r w:rsidRPr="00EC2265">
        <w:rPr>
          <w:rFonts w:ascii="Georgia" w:eastAsia="Times New Roman" w:hAnsi="Georgia" w:cs="Times New Roman"/>
          <w:i/>
          <w:iCs/>
          <w:color w:val="000000"/>
          <w:spacing w:val="2"/>
          <w:sz w:val="24"/>
          <w:szCs w:val="24"/>
          <w:lang w:val="en-GB" w:eastAsia="en-GB"/>
        </w:rPr>
        <w:t>The English Language: A Linguistic History</w:t>
      </w:r>
      <w:r w:rsidRPr="00EC2265">
        <w:rPr>
          <w:rFonts w:ascii="Georgia" w:eastAsia="Times New Roman" w:hAnsi="Georgia" w:cs="Times New Roman"/>
          <w:color w:val="000000"/>
          <w:spacing w:val="2"/>
          <w:sz w:val="24"/>
          <w:szCs w:val="24"/>
          <w:lang w:val="en-GB" w:eastAsia="en-GB"/>
        </w:rPr>
        <w:t>. Oxford: Oxford University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Brinton, L. J. &amp; M. Akimoto. 1999. </w:t>
      </w:r>
      <w:r w:rsidRPr="00EC2265">
        <w:rPr>
          <w:rFonts w:ascii="Georgia" w:eastAsia="Times New Roman" w:hAnsi="Georgia" w:cs="Times New Roman"/>
          <w:i/>
          <w:iCs/>
          <w:color w:val="000000"/>
          <w:spacing w:val="2"/>
          <w:sz w:val="24"/>
          <w:szCs w:val="24"/>
          <w:lang w:val="en-GB" w:eastAsia="en-GB"/>
        </w:rPr>
        <w:t>Collocational and Idiomatic Aspects of Composite Predicates in the History of English</w:t>
      </w:r>
      <w:r w:rsidRPr="00EC2265">
        <w:rPr>
          <w:rFonts w:ascii="Georgia" w:eastAsia="Times New Roman" w:hAnsi="Georgia" w:cs="Times New Roman"/>
          <w:color w:val="000000"/>
          <w:spacing w:val="2"/>
          <w:sz w:val="24"/>
          <w:szCs w:val="24"/>
          <w:lang w:val="en-GB" w:eastAsia="en-GB"/>
        </w:rPr>
        <w:t>. Amsterdam &amp; Philadelphia: John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Butler, S. 2009.</w:t>
      </w:r>
      <w:r w:rsidRPr="00EC2265">
        <w:rPr>
          <w:rFonts w:ascii="Georgia" w:eastAsia="Times New Roman" w:hAnsi="Georgia" w:cs="Times New Roman"/>
          <w:i/>
          <w:iCs/>
          <w:color w:val="000000"/>
          <w:spacing w:val="2"/>
          <w:sz w:val="24"/>
          <w:szCs w:val="24"/>
          <w:lang w:val="en-GB" w:eastAsia="en-GB"/>
        </w:rPr>
        <w:t> The Macquarie Dictionary</w:t>
      </w:r>
      <w:r w:rsidRPr="00EC2265">
        <w:rPr>
          <w:rFonts w:ascii="Georgia" w:eastAsia="Times New Roman" w:hAnsi="Georgia" w:cs="Times New Roman"/>
          <w:color w:val="000000"/>
          <w:spacing w:val="2"/>
          <w:sz w:val="24"/>
          <w:szCs w:val="24"/>
          <w:lang w:val="en-GB" w:eastAsia="en-GB"/>
        </w:rPr>
        <w:t>. Fifth edition. Sydney: Macquarie Dictionary Publishers Pty.</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Delbridge, Arthur. 1981. </w:t>
      </w:r>
      <w:r w:rsidRPr="00EC2265">
        <w:rPr>
          <w:rFonts w:ascii="Georgia" w:eastAsia="Times New Roman" w:hAnsi="Georgia" w:cs="Times New Roman"/>
          <w:i/>
          <w:iCs/>
          <w:color w:val="000000"/>
          <w:spacing w:val="2"/>
          <w:sz w:val="24"/>
          <w:szCs w:val="24"/>
          <w:lang w:val="en-GB" w:eastAsia="en-GB"/>
        </w:rPr>
        <w:t>The Macquarie Dictionary</w:t>
      </w:r>
      <w:r w:rsidRPr="00EC2265">
        <w:rPr>
          <w:rFonts w:ascii="Georgia" w:eastAsia="Times New Roman" w:hAnsi="Georgia" w:cs="Times New Roman"/>
          <w:color w:val="000000"/>
          <w:spacing w:val="2"/>
          <w:sz w:val="24"/>
          <w:szCs w:val="24"/>
          <w:lang w:val="en-GB" w:eastAsia="en-GB"/>
        </w:rPr>
        <w:t>. Netley: Griffin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Denison, David. 2010. “Category change in English with and without structural change”. </w:t>
      </w:r>
      <w:r w:rsidRPr="00EC2265">
        <w:rPr>
          <w:rFonts w:ascii="Georgia" w:eastAsia="Times New Roman" w:hAnsi="Georgia" w:cs="Times New Roman"/>
          <w:i/>
          <w:iCs/>
          <w:color w:val="000000"/>
          <w:spacing w:val="2"/>
          <w:sz w:val="24"/>
          <w:szCs w:val="24"/>
          <w:lang w:val="en-GB" w:eastAsia="en-GB"/>
        </w:rPr>
        <w:t>Gradience, Gradualness and Grammaticalization</w:t>
      </w:r>
      <w:r w:rsidRPr="00EC2265">
        <w:rPr>
          <w:rFonts w:ascii="Georgia" w:eastAsia="Times New Roman" w:hAnsi="Georgia" w:cs="Times New Roman"/>
          <w:color w:val="000000"/>
          <w:spacing w:val="2"/>
          <w:sz w:val="24"/>
          <w:szCs w:val="24"/>
          <w:lang w:val="en-GB" w:eastAsia="en-GB"/>
        </w:rPr>
        <w:t>, ed. by E. Traugott &amp; G. Trousdale, 105–128. Amsterdam &amp; Philadelphia: John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Diewald, Gabriele. 2006. “Context types in grammaticalization as constructions”. </w:t>
      </w:r>
      <w:r w:rsidRPr="00EC2265">
        <w:rPr>
          <w:rFonts w:ascii="Georgia" w:eastAsia="Times New Roman" w:hAnsi="Georgia" w:cs="Times New Roman"/>
          <w:i/>
          <w:iCs/>
          <w:color w:val="000000"/>
          <w:spacing w:val="2"/>
          <w:sz w:val="24"/>
          <w:szCs w:val="24"/>
          <w:lang w:val="en-GB" w:eastAsia="en-GB"/>
        </w:rPr>
        <w:t>Constructions</w:t>
      </w:r>
      <w:r w:rsidRPr="00EC2265">
        <w:rPr>
          <w:rFonts w:ascii="Georgia" w:eastAsia="Times New Roman" w:hAnsi="Georgia" w:cs="Times New Roman"/>
          <w:color w:val="000000"/>
          <w:spacing w:val="2"/>
          <w:sz w:val="24"/>
          <w:szCs w:val="24"/>
          <w:lang w:val="en-GB" w:eastAsia="en-GB"/>
        </w:rPr>
        <w:t> 1. </w:t>
      </w:r>
      <w:hyperlink r:id="rId141" w:tgtFrame="_blank" w:history="1">
        <w:r w:rsidRPr="00EC2265">
          <w:rPr>
            <w:rFonts w:ascii="Georgia" w:eastAsia="Times New Roman" w:hAnsi="Georgia" w:cs="Times New Roman"/>
            <w:color w:val="0C5790"/>
            <w:spacing w:val="2"/>
            <w:sz w:val="24"/>
            <w:szCs w:val="24"/>
            <w:u w:val="single"/>
            <w:lang w:val="en-GB" w:eastAsia="en-GB"/>
          </w:rPr>
          <w:t>http://journals.linguisticsociety.org/elanguage/constructions/article/view/24.html</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Diewald, Gabriele &amp; Elena Smirnova. 2012. “Paradigmatic integration: The fourth stage in an expanded grammaticalization scenario”. </w:t>
      </w:r>
      <w:r w:rsidRPr="00EC2265">
        <w:rPr>
          <w:rFonts w:ascii="Georgia" w:eastAsia="Times New Roman" w:hAnsi="Georgia" w:cs="Times New Roman"/>
          <w:i/>
          <w:iCs/>
          <w:color w:val="000000"/>
          <w:spacing w:val="2"/>
          <w:sz w:val="24"/>
          <w:szCs w:val="24"/>
          <w:lang w:val="en-GB" w:eastAsia="en-GB"/>
        </w:rPr>
        <w:t>Grammaticalization and Language Change. New Reflections</w:t>
      </w:r>
      <w:r w:rsidRPr="00EC2265">
        <w:rPr>
          <w:rFonts w:ascii="Georgia" w:eastAsia="Times New Roman" w:hAnsi="Georgia" w:cs="Times New Roman"/>
          <w:color w:val="000000"/>
          <w:spacing w:val="2"/>
          <w:sz w:val="24"/>
          <w:szCs w:val="24"/>
          <w:lang w:val="en-GB" w:eastAsia="en-GB"/>
        </w:rPr>
        <w:t> (Studies in Language Companion Series 130), ed. by Davidse, Kristin, Tine Breban, Lieselotte Brems &amp; Tanja Mortelmans, 111–133. Amsterdam: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Diessel, Holger. 2005. “Competing motivations for the ordering of main and adverbial clauses”. </w:t>
      </w:r>
      <w:r w:rsidRPr="00EC2265">
        <w:rPr>
          <w:rFonts w:ascii="Georgia" w:eastAsia="Times New Roman" w:hAnsi="Georgia" w:cs="Times New Roman"/>
          <w:i/>
          <w:iCs/>
          <w:color w:val="000000"/>
          <w:spacing w:val="2"/>
          <w:sz w:val="24"/>
          <w:szCs w:val="24"/>
          <w:lang w:val="en-GB" w:eastAsia="en-GB"/>
        </w:rPr>
        <w:t>Linguistics</w:t>
      </w:r>
      <w:r w:rsidRPr="00EC2265">
        <w:rPr>
          <w:rFonts w:ascii="Georgia" w:eastAsia="Times New Roman" w:hAnsi="Georgia" w:cs="Times New Roman"/>
          <w:color w:val="000000"/>
          <w:spacing w:val="2"/>
          <w:sz w:val="24"/>
          <w:szCs w:val="24"/>
          <w:lang w:val="en-GB" w:eastAsia="en-GB"/>
        </w:rPr>
        <w:t> 43: 449–470. doi:</w:t>
      </w:r>
      <w:hyperlink r:id="rId142" w:tgtFrame="_blank" w:history="1">
        <w:r w:rsidRPr="00EC2265">
          <w:rPr>
            <w:rFonts w:ascii="Georgia" w:eastAsia="Times New Roman" w:hAnsi="Georgia" w:cs="Times New Roman"/>
            <w:color w:val="0C5790"/>
            <w:spacing w:val="2"/>
            <w:sz w:val="24"/>
            <w:szCs w:val="24"/>
            <w:u w:val="single"/>
            <w:lang w:val="en-GB" w:eastAsia="en-GB"/>
          </w:rPr>
          <w:t>10.1515/ling.2005.43.3.449</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Eckhardt, Regine. 2002. “Semantic change in grammaticalization”. </w:t>
      </w:r>
      <w:r w:rsidRPr="00EC2265">
        <w:rPr>
          <w:rFonts w:ascii="Georgia" w:eastAsia="Times New Roman" w:hAnsi="Georgia" w:cs="Times New Roman"/>
          <w:i/>
          <w:iCs/>
          <w:color w:val="000000"/>
          <w:spacing w:val="2"/>
          <w:sz w:val="24"/>
          <w:szCs w:val="24"/>
          <w:lang w:val="en-GB" w:eastAsia="en-GB"/>
        </w:rPr>
        <w:t>Sinn &amp; Bedeutung VI, Proceedings of the Sixth Annual Meeting of the Gesellschaft für Semantik</w:t>
      </w:r>
      <w:r w:rsidRPr="00EC2265">
        <w:rPr>
          <w:rFonts w:ascii="Georgia" w:eastAsia="Times New Roman" w:hAnsi="Georgia" w:cs="Times New Roman"/>
          <w:color w:val="000000"/>
          <w:spacing w:val="2"/>
          <w:sz w:val="24"/>
          <w:szCs w:val="24"/>
          <w:lang w:val="en-GB" w:eastAsia="en-GB"/>
        </w:rPr>
        <w:t>, ed. by Graham Katz, Sabine Reinhard &amp; Philip Reuter, 53–67. University of Osnabrück.</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Evans, Nicholas &amp; David. Wilkins. 2000. “In the mind’s ear: The semantic extensions of perception verbs in Australian languages”. </w:t>
      </w:r>
      <w:r w:rsidRPr="00EC2265">
        <w:rPr>
          <w:rFonts w:ascii="Georgia" w:eastAsia="Times New Roman" w:hAnsi="Georgia" w:cs="Times New Roman"/>
          <w:i/>
          <w:iCs/>
          <w:color w:val="000000"/>
          <w:spacing w:val="2"/>
          <w:sz w:val="24"/>
          <w:szCs w:val="24"/>
          <w:lang w:val="en-GB" w:eastAsia="en-GB"/>
        </w:rPr>
        <w:t>Language</w:t>
      </w:r>
      <w:r w:rsidRPr="00EC2265">
        <w:rPr>
          <w:rFonts w:ascii="Georgia" w:eastAsia="Times New Roman" w:hAnsi="Georgia" w:cs="Times New Roman"/>
          <w:color w:val="000000"/>
          <w:spacing w:val="2"/>
          <w:sz w:val="24"/>
          <w:szCs w:val="24"/>
          <w:lang w:val="en-GB" w:eastAsia="en-GB"/>
        </w:rPr>
        <w:t> 76: 546–592. doi:</w:t>
      </w:r>
      <w:hyperlink r:id="rId143" w:tgtFrame="_blank" w:history="1">
        <w:r w:rsidRPr="00EC2265">
          <w:rPr>
            <w:rFonts w:ascii="Georgia" w:eastAsia="Times New Roman" w:hAnsi="Georgia" w:cs="Times New Roman"/>
            <w:color w:val="0C5790"/>
            <w:spacing w:val="2"/>
            <w:sz w:val="24"/>
            <w:szCs w:val="24"/>
            <w:u w:val="single"/>
            <w:lang w:val="en-GB" w:eastAsia="en-GB"/>
          </w:rPr>
          <w:t>10.2307/417135</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Halliday, M.A.K. 1994. </w:t>
      </w:r>
      <w:r w:rsidRPr="00EC2265">
        <w:rPr>
          <w:rFonts w:ascii="Georgia" w:eastAsia="Times New Roman" w:hAnsi="Georgia" w:cs="Times New Roman"/>
          <w:i/>
          <w:iCs/>
          <w:color w:val="000000"/>
          <w:spacing w:val="2"/>
          <w:sz w:val="24"/>
          <w:szCs w:val="24"/>
          <w:lang w:val="en-GB" w:eastAsia="en-GB"/>
        </w:rPr>
        <w:t>An Introduction to Functional Grammar</w:t>
      </w:r>
      <w:r w:rsidRPr="00EC2265">
        <w:rPr>
          <w:rFonts w:ascii="Georgia" w:eastAsia="Times New Roman" w:hAnsi="Georgia" w:cs="Times New Roman"/>
          <w:color w:val="000000"/>
          <w:spacing w:val="2"/>
          <w:sz w:val="24"/>
          <w:szCs w:val="24"/>
          <w:lang w:val="en-GB" w:eastAsia="en-GB"/>
        </w:rPr>
        <w:t>. Second edition. London: Arnold.</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Hoffmann, Sebastian. 2004. “Are low-frequency complex prepositions grammaticalized?” </w:t>
      </w:r>
      <w:r w:rsidRPr="00EC2265">
        <w:rPr>
          <w:rFonts w:ascii="Georgia" w:eastAsia="Times New Roman" w:hAnsi="Georgia" w:cs="Times New Roman"/>
          <w:i/>
          <w:iCs/>
          <w:color w:val="000000"/>
          <w:spacing w:val="2"/>
          <w:sz w:val="24"/>
          <w:szCs w:val="24"/>
          <w:lang w:val="en-GB" w:eastAsia="en-GB"/>
        </w:rPr>
        <w:t>Corpus Approaches to Grammaticalization in English</w:t>
      </w:r>
      <w:r w:rsidRPr="00EC2265">
        <w:rPr>
          <w:rFonts w:ascii="Georgia" w:eastAsia="Times New Roman" w:hAnsi="Georgia" w:cs="Times New Roman"/>
          <w:color w:val="000000"/>
          <w:spacing w:val="2"/>
          <w:sz w:val="24"/>
          <w:szCs w:val="24"/>
          <w:lang w:val="en-GB" w:eastAsia="en-GB"/>
        </w:rPr>
        <w:t>, ed. by Hans Lindquist &amp; Christian Mair, 171–210. Amsterdam: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Hopper, Paul. 1991. “On some principles of grammaticalization”. </w:t>
      </w:r>
      <w:r w:rsidRPr="00EC2265">
        <w:rPr>
          <w:rFonts w:ascii="Georgia" w:eastAsia="Times New Roman" w:hAnsi="Georgia" w:cs="Times New Roman"/>
          <w:i/>
          <w:iCs/>
          <w:color w:val="000000"/>
          <w:spacing w:val="2"/>
          <w:sz w:val="24"/>
          <w:szCs w:val="24"/>
          <w:lang w:val="en-GB" w:eastAsia="en-GB"/>
        </w:rPr>
        <w:t>Approaches to Grammaticalization</w:t>
      </w:r>
      <w:r w:rsidRPr="00EC2265">
        <w:rPr>
          <w:rFonts w:ascii="Georgia" w:eastAsia="Times New Roman" w:hAnsi="Georgia" w:cs="Times New Roman"/>
          <w:color w:val="000000"/>
          <w:spacing w:val="2"/>
          <w:sz w:val="24"/>
          <w:szCs w:val="24"/>
          <w:lang w:val="en-GB" w:eastAsia="en-GB"/>
        </w:rPr>
        <w:t>. Vol. 1, ed. by Elizabeth Traugott &amp; Bernd Heine, 17–36. Amsterdam: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Hopper, Paul. &amp; Elizabeth Traugott. 2003. </w:t>
      </w:r>
      <w:r w:rsidRPr="00EC2265">
        <w:rPr>
          <w:rFonts w:ascii="Georgia" w:eastAsia="Times New Roman" w:hAnsi="Georgia" w:cs="Times New Roman"/>
          <w:i/>
          <w:iCs/>
          <w:color w:val="000000"/>
          <w:spacing w:val="2"/>
          <w:sz w:val="24"/>
          <w:szCs w:val="24"/>
          <w:lang w:val="en-GB" w:eastAsia="en-GB"/>
        </w:rPr>
        <w:t>Grammaticalization</w:t>
      </w:r>
      <w:r w:rsidRPr="00EC2265">
        <w:rPr>
          <w:rFonts w:ascii="Georgia" w:eastAsia="Times New Roman" w:hAnsi="Georgia" w:cs="Times New Roman"/>
          <w:color w:val="000000"/>
          <w:spacing w:val="2"/>
          <w:sz w:val="24"/>
          <w:szCs w:val="24"/>
          <w:lang w:val="en-GB" w:eastAsia="en-GB"/>
        </w:rPr>
        <w:t>. Second edition. Cambridge: Cambridge University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Kennedy, Graeme D. &amp; Tony Deverson. 2005. </w:t>
      </w:r>
      <w:r w:rsidRPr="00EC2265">
        <w:rPr>
          <w:rFonts w:ascii="Georgia" w:eastAsia="Times New Roman" w:hAnsi="Georgia" w:cs="Times New Roman"/>
          <w:i/>
          <w:iCs/>
          <w:color w:val="000000"/>
          <w:spacing w:val="2"/>
          <w:sz w:val="24"/>
          <w:szCs w:val="24"/>
          <w:lang w:val="en-GB" w:eastAsia="en-GB"/>
        </w:rPr>
        <w:t>The New Zealand Oxford Dictionary</w:t>
      </w:r>
      <w:r w:rsidRPr="00EC2265">
        <w:rPr>
          <w:rFonts w:ascii="Georgia" w:eastAsia="Times New Roman" w:hAnsi="Georgia" w:cs="Times New Roman"/>
          <w:color w:val="000000"/>
          <w:spacing w:val="2"/>
          <w:sz w:val="24"/>
          <w:szCs w:val="24"/>
          <w:lang w:val="en-GB" w:eastAsia="en-GB"/>
        </w:rPr>
        <w:t>. South Melbourne, Vic. &amp; Auckland: Oxford University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Łęcki, Andrzej &amp; Jerzy Nykiel. 2016. “Grammaticalisation of the English prepositional conjunction </w:t>
      </w:r>
      <w:r w:rsidRPr="00EC2265">
        <w:rPr>
          <w:rFonts w:ascii="Georgia" w:eastAsia="Times New Roman" w:hAnsi="Georgia" w:cs="Times New Roman"/>
          <w:i/>
          <w:iCs/>
          <w:color w:val="000000"/>
          <w:spacing w:val="2"/>
          <w:sz w:val="24"/>
          <w:szCs w:val="24"/>
          <w:lang w:val="en-GB" w:eastAsia="en-GB"/>
        </w:rPr>
        <w:t>in order to/that</w:t>
      </w:r>
      <w:r w:rsidRPr="00EC2265">
        <w:rPr>
          <w:rFonts w:ascii="Georgia" w:eastAsia="Times New Roman" w:hAnsi="Georgia" w:cs="Times New Roman"/>
          <w:color w:val="000000"/>
          <w:spacing w:val="2"/>
          <w:sz w:val="24"/>
          <w:szCs w:val="24"/>
          <w:lang w:val="en-GB" w:eastAsia="en-GB"/>
        </w:rPr>
        <w:t>”. </w:t>
      </w:r>
      <w:r w:rsidRPr="00EC2265">
        <w:rPr>
          <w:rFonts w:ascii="Georgia" w:eastAsia="Times New Roman" w:hAnsi="Georgia" w:cs="Times New Roman"/>
          <w:i/>
          <w:iCs/>
          <w:color w:val="000000"/>
          <w:spacing w:val="2"/>
          <w:sz w:val="24"/>
          <w:szCs w:val="24"/>
          <w:lang w:val="en-GB" w:eastAsia="en-GB"/>
        </w:rPr>
        <w:t>Aspects of Grammaticalization: (Inter)Subjectification, Analogy and Unidirectionality</w:t>
      </w:r>
      <w:r w:rsidRPr="00EC2265">
        <w:rPr>
          <w:rFonts w:ascii="Georgia" w:eastAsia="Times New Roman" w:hAnsi="Georgia" w:cs="Times New Roman"/>
          <w:color w:val="000000"/>
          <w:spacing w:val="2"/>
          <w:sz w:val="24"/>
          <w:szCs w:val="24"/>
          <w:lang w:val="en-GB" w:eastAsia="en-GB"/>
        </w:rPr>
        <w:t>, ed. by Hubert Cuyckens, Lobke Ghesquière &amp; Daniël Van Olmen, 237–256. Berlin: Mouton de Gruyter.</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Lehmann, Christian. 1985. “Grammaticalization: Synchronic variation and diachronic change”. </w:t>
      </w:r>
      <w:r w:rsidRPr="00EC2265">
        <w:rPr>
          <w:rFonts w:ascii="Georgia" w:eastAsia="Times New Roman" w:hAnsi="Georgia" w:cs="Times New Roman"/>
          <w:i/>
          <w:iCs/>
          <w:color w:val="000000"/>
          <w:spacing w:val="2"/>
          <w:sz w:val="24"/>
          <w:szCs w:val="24"/>
          <w:lang w:val="en-GB" w:eastAsia="en-GB"/>
        </w:rPr>
        <w:t>Lingua e Stile</w:t>
      </w:r>
      <w:r w:rsidRPr="00EC2265">
        <w:rPr>
          <w:rFonts w:ascii="Georgia" w:eastAsia="Times New Roman" w:hAnsi="Georgia" w:cs="Times New Roman"/>
          <w:color w:val="000000"/>
          <w:spacing w:val="2"/>
          <w:sz w:val="24"/>
          <w:szCs w:val="24"/>
          <w:lang w:val="en-GB" w:eastAsia="en-GB"/>
        </w:rPr>
        <w:t> 20: 303–318.</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i/>
          <w:iCs/>
          <w:color w:val="000000"/>
          <w:spacing w:val="2"/>
          <w:sz w:val="24"/>
          <w:szCs w:val="24"/>
          <w:lang w:val="en-GB" w:eastAsia="en-GB"/>
        </w:rPr>
        <w:t>Longman Dictionary of American English</w:t>
      </w:r>
      <w:r w:rsidRPr="00EC2265">
        <w:rPr>
          <w:rFonts w:ascii="Georgia" w:eastAsia="Times New Roman" w:hAnsi="Georgia" w:cs="Times New Roman"/>
          <w:color w:val="000000"/>
          <w:spacing w:val="2"/>
          <w:sz w:val="24"/>
          <w:szCs w:val="24"/>
          <w:lang w:val="en-GB" w:eastAsia="en-GB"/>
        </w:rPr>
        <w:t>. 2008. Fourth edition. Harlow: Pearson Longman.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MacDonald, Agnes M. 1978. </w:t>
      </w:r>
      <w:r w:rsidRPr="00EC2265">
        <w:rPr>
          <w:rFonts w:ascii="Georgia" w:eastAsia="Times New Roman" w:hAnsi="Georgia" w:cs="Times New Roman"/>
          <w:i/>
          <w:iCs/>
          <w:color w:val="000000"/>
          <w:spacing w:val="2"/>
          <w:sz w:val="24"/>
          <w:szCs w:val="24"/>
          <w:lang w:val="en-GB" w:eastAsia="en-GB"/>
        </w:rPr>
        <w:t>Chambers Twentieth Century Dictionary</w:t>
      </w:r>
      <w:r w:rsidRPr="00EC2265">
        <w:rPr>
          <w:rFonts w:ascii="Georgia" w:eastAsia="Times New Roman" w:hAnsi="Georgia" w:cs="Times New Roman"/>
          <w:color w:val="000000"/>
          <w:spacing w:val="2"/>
          <w:sz w:val="24"/>
          <w:szCs w:val="24"/>
          <w:lang w:val="en-GB" w:eastAsia="en-GB"/>
        </w:rPr>
        <w:t>. Edinburgh: Chambers.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Martin, James. 1992. </w:t>
      </w:r>
      <w:r w:rsidRPr="00EC2265">
        <w:rPr>
          <w:rFonts w:ascii="Georgia" w:eastAsia="Times New Roman" w:hAnsi="Georgia" w:cs="Times New Roman"/>
          <w:i/>
          <w:iCs/>
          <w:color w:val="000000"/>
          <w:spacing w:val="2"/>
          <w:sz w:val="24"/>
          <w:szCs w:val="24"/>
          <w:lang w:val="en-GB" w:eastAsia="en-GB"/>
        </w:rPr>
        <w:t>English Text. System and Structure</w:t>
      </w:r>
      <w:r w:rsidRPr="00EC2265">
        <w:rPr>
          <w:rFonts w:ascii="Georgia" w:eastAsia="Times New Roman" w:hAnsi="Georgia" w:cs="Times New Roman"/>
          <w:color w:val="000000"/>
          <w:spacing w:val="2"/>
          <w:sz w:val="24"/>
          <w:szCs w:val="24"/>
          <w:lang w:val="en-GB" w:eastAsia="en-GB"/>
        </w:rPr>
        <w:t>. Amsterdam: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Matthiessen, Christian. &amp; Sandra Thompson. 1988. “The structure of discourse and ‘subordination’”. </w:t>
      </w:r>
      <w:r w:rsidRPr="00EC2265">
        <w:rPr>
          <w:rFonts w:ascii="Georgia" w:eastAsia="Times New Roman" w:hAnsi="Georgia" w:cs="Times New Roman"/>
          <w:i/>
          <w:iCs/>
          <w:color w:val="000000"/>
          <w:spacing w:val="2"/>
          <w:sz w:val="24"/>
          <w:szCs w:val="24"/>
          <w:lang w:val="en-GB" w:eastAsia="en-GB"/>
        </w:rPr>
        <w:t>Clause Combining and Discourse</w:t>
      </w:r>
      <w:r w:rsidRPr="00EC2265">
        <w:rPr>
          <w:rFonts w:ascii="Georgia" w:eastAsia="Times New Roman" w:hAnsi="Georgia" w:cs="Times New Roman"/>
          <w:color w:val="000000"/>
          <w:spacing w:val="2"/>
          <w:sz w:val="24"/>
          <w:szCs w:val="24"/>
          <w:lang w:val="en-GB" w:eastAsia="en-GB"/>
        </w:rPr>
        <w:t>, ed. by John Haiman &amp; Sandra Thompson, 275–329. Amsterdam: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Mayor, Michael. 2009. </w:t>
      </w:r>
      <w:r w:rsidRPr="00EC2265">
        <w:rPr>
          <w:rFonts w:ascii="Georgia" w:eastAsia="Times New Roman" w:hAnsi="Georgia" w:cs="Times New Roman"/>
          <w:i/>
          <w:iCs/>
          <w:color w:val="000000"/>
          <w:spacing w:val="2"/>
          <w:sz w:val="24"/>
          <w:szCs w:val="24"/>
          <w:lang w:val="en-GB" w:eastAsia="en-GB"/>
        </w:rPr>
        <w:t>Longman Dictionary of Contemporary English</w:t>
      </w:r>
      <w:r w:rsidRPr="00EC2265">
        <w:rPr>
          <w:rFonts w:ascii="Georgia" w:eastAsia="Times New Roman" w:hAnsi="Georgia" w:cs="Times New Roman"/>
          <w:color w:val="000000"/>
          <w:spacing w:val="2"/>
          <w:sz w:val="24"/>
          <w:szCs w:val="24"/>
          <w:lang w:val="en-GB" w:eastAsia="en-GB"/>
        </w:rPr>
        <w:t>. Fifth edition. Harlow: Pearson Longman.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Montgomery, Michael. 2001. “Historical development of the field: Paradigms of comparison and reconstruction”</w:t>
      </w:r>
      <w:r w:rsidRPr="00EC2265">
        <w:rPr>
          <w:rFonts w:ascii="Georgia" w:eastAsia="Times New Roman" w:hAnsi="Georgia" w:cs="Times New Roman"/>
          <w:i/>
          <w:iCs/>
          <w:color w:val="000000"/>
          <w:spacing w:val="2"/>
          <w:sz w:val="24"/>
          <w:szCs w:val="24"/>
          <w:lang w:val="en-GB" w:eastAsia="en-GB"/>
        </w:rPr>
        <w:t>. The Cambridge History of the English Language, Volume 6: English in North America</w:t>
      </w:r>
      <w:r w:rsidRPr="00EC2265">
        <w:rPr>
          <w:rFonts w:ascii="Georgia" w:eastAsia="Times New Roman" w:hAnsi="Georgia" w:cs="Times New Roman"/>
          <w:color w:val="000000"/>
          <w:spacing w:val="2"/>
          <w:sz w:val="24"/>
          <w:szCs w:val="24"/>
          <w:lang w:val="en-GB" w:eastAsia="en-GB"/>
        </w:rPr>
        <w:t>, ed. by John Algeo, 104–119. Cambridge: Cambridge University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Mosegaard-Hansen, Maj-Britt. 2008. </w:t>
      </w:r>
      <w:r w:rsidRPr="00EC2265">
        <w:rPr>
          <w:rFonts w:ascii="Georgia" w:eastAsia="Times New Roman" w:hAnsi="Georgia" w:cs="Times New Roman"/>
          <w:i/>
          <w:iCs/>
          <w:color w:val="000000"/>
          <w:spacing w:val="2"/>
          <w:sz w:val="24"/>
          <w:szCs w:val="24"/>
          <w:lang w:val="en-GB" w:eastAsia="en-GB"/>
        </w:rPr>
        <w:t>Particles at the Pragmatics/Semantics Interface. Synchronic and Diachronic Issues</w:t>
      </w:r>
      <w:r w:rsidRPr="00EC2265">
        <w:rPr>
          <w:rFonts w:ascii="Georgia" w:eastAsia="Times New Roman" w:hAnsi="Georgia" w:cs="Times New Roman"/>
          <w:color w:val="000000"/>
          <w:spacing w:val="2"/>
          <w:sz w:val="24"/>
          <w:szCs w:val="24"/>
          <w:lang w:val="en-GB" w:eastAsia="en-GB"/>
        </w:rPr>
        <w:t>. Amsterdam: Elsevier.</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Nykiel, Jerzy. 2014. “Grammaticalization reconciled: Functionalist and minimalist insights into the development of purpose subordinators in English”. </w:t>
      </w:r>
      <w:r w:rsidRPr="00EC2265">
        <w:rPr>
          <w:rFonts w:ascii="Georgia" w:eastAsia="Times New Roman" w:hAnsi="Georgia" w:cs="Times New Roman"/>
          <w:i/>
          <w:iCs/>
          <w:color w:val="000000"/>
          <w:spacing w:val="2"/>
          <w:sz w:val="24"/>
          <w:szCs w:val="24"/>
          <w:lang w:val="en-GB" w:eastAsia="en-GB"/>
        </w:rPr>
        <w:t>Language Sciences</w:t>
      </w:r>
      <w:r w:rsidRPr="00EC2265">
        <w:rPr>
          <w:rFonts w:ascii="Georgia" w:eastAsia="Times New Roman" w:hAnsi="Georgia" w:cs="Times New Roman"/>
          <w:color w:val="000000"/>
          <w:spacing w:val="2"/>
          <w:sz w:val="24"/>
          <w:szCs w:val="24"/>
          <w:lang w:val="en-GB" w:eastAsia="en-GB"/>
        </w:rPr>
        <w:t> 42: 1–14. doi:</w:t>
      </w:r>
      <w:hyperlink r:id="rId144" w:tgtFrame="_blank" w:history="1">
        <w:r w:rsidRPr="00EC2265">
          <w:rPr>
            <w:rFonts w:ascii="Georgia" w:eastAsia="Times New Roman" w:hAnsi="Georgia" w:cs="Times New Roman"/>
            <w:color w:val="0C5790"/>
            <w:spacing w:val="2"/>
            <w:sz w:val="24"/>
            <w:szCs w:val="24"/>
            <w:u w:val="single"/>
            <w:lang w:val="en-GB" w:eastAsia="en-GB"/>
          </w:rPr>
          <w:t>10.1016/j.langsci.2013.10.010</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Peters, Pam. 2012. “Emergent conjunctions”. </w:t>
      </w:r>
      <w:r w:rsidRPr="00EC2265">
        <w:rPr>
          <w:rFonts w:ascii="Georgia" w:eastAsia="Times New Roman" w:hAnsi="Georgia" w:cs="Times New Roman"/>
          <w:i/>
          <w:iCs/>
          <w:color w:val="000000"/>
          <w:spacing w:val="2"/>
          <w:sz w:val="24"/>
          <w:szCs w:val="24"/>
          <w:lang w:val="en-GB" w:eastAsia="en-GB"/>
        </w:rPr>
        <w:t>Words, Words, Words, Philology and Beyond: Festschrift for Andreas Fischer on the occasion of his 65th birthday</w:t>
      </w:r>
      <w:r w:rsidRPr="00EC2265">
        <w:rPr>
          <w:rFonts w:ascii="Georgia" w:eastAsia="Times New Roman" w:hAnsi="Georgia" w:cs="Times New Roman"/>
          <w:color w:val="000000"/>
          <w:spacing w:val="2"/>
          <w:sz w:val="24"/>
          <w:szCs w:val="24"/>
          <w:lang w:val="en-GB" w:eastAsia="en-GB"/>
        </w:rPr>
        <w:t>, ed. by Sarah Louise Chevalier &amp; Thomas Honegger, 127–144. Tübingen: Francke Verlag.</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Petré, Peter. 2012. “General productivity: How </w:t>
      </w:r>
      <w:r w:rsidRPr="00EC2265">
        <w:rPr>
          <w:rFonts w:ascii="Georgia" w:eastAsia="Times New Roman" w:hAnsi="Georgia" w:cs="Times New Roman"/>
          <w:i/>
          <w:iCs/>
          <w:color w:val="000000"/>
          <w:spacing w:val="2"/>
          <w:sz w:val="24"/>
          <w:szCs w:val="24"/>
          <w:lang w:val="en-GB" w:eastAsia="en-GB"/>
        </w:rPr>
        <w:t>become waxed</w:t>
      </w:r>
      <w:r w:rsidRPr="00EC2265">
        <w:rPr>
          <w:rFonts w:ascii="Georgia" w:eastAsia="Times New Roman" w:hAnsi="Georgia" w:cs="Times New Roman"/>
          <w:color w:val="000000"/>
          <w:spacing w:val="2"/>
          <w:sz w:val="24"/>
          <w:szCs w:val="24"/>
          <w:lang w:val="en-GB" w:eastAsia="en-GB"/>
        </w:rPr>
        <w:t> and </w:t>
      </w:r>
      <w:r w:rsidRPr="00EC2265">
        <w:rPr>
          <w:rFonts w:ascii="Georgia" w:eastAsia="Times New Roman" w:hAnsi="Georgia" w:cs="Times New Roman"/>
          <w:i/>
          <w:iCs/>
          <w:color w:val="000000"/>
          <w:spacing w:val="2"/>
          <w:sz w:val="24"/>
          <w:szCs w:val="24"/>
          <w:lang w:val="en-GB" w:eastAsia="en-GB"/>
        </w:rPr>
        <w:t>wax</w:t>
      </w:r>
      <w:r w:rsidRPr="00EC2265">
        <w:rPr>
          <w:rFonts w:ascii="Georgia" w:eastAsia="Times New Roman" w:hAnsi="Georgia" w:cs="Times New Roman"/>
          <w:color w:val="000000"/>
          <w:spacing w:val="2"/>
          <w:sz w:val="24"/>
          <w:szCs w:val="24"/>
          <w:lang w:val="en-GB" w:eastAsia="en-GB"/>
        </w:rPr>
        <w:t> became a copula”. </w:t>
      </w:r>
      <w:r w:rsidRPr="00EC2265">
        <w:rPr>
          <w:rFonts w:ascii="Georgia" w:eastAsia="Times New Roman" w:hAnsi="Georgia" w:cs="Times New Roman"/>
          <w:i/>
          <w:iCs/>
          <w:color w:val="000000"/>
          <w:spacing w:val="2"/>
          <w:sz w:val="24"/>
          <w:szCs w:val="24"/>
          <w:lang w:val="en-GB" w:eastAsia="en-GB"/>
        </w:rPr>
        <w:t>Cognitive Linguistics</w:t>
      </w:r>
      <w:r w:rsidRPr="00EC2265">
        <w:rPr>
          <w:rFonts w:ascii="Georgia" w:eastAsia="Times New Roman" w:hAnsi="Georgia" w:cs="Times New Roman"/>
          <w:color w:val="000000"/>
          <w:spacing w:val="2"/>
          <w:sz w:val="24"/>
          <w:szCs w:val="24"/>
          <w:lang w:val="en-GB" w:eastAsia="en-GB"/>
        </w:rPr>
        <w:t> 23: 27–65. </w:t>
      </w:r>
      <w:hyperlink r:id="rId145" w:tgtFrame="_blank" w:history="1">
        <w:r w:rsidRPr="00EC2265">
          <w:rPr>
            <w:rFonts w:ascii="Georgia" w:eastAsia="Times New Roman" w:hAnsi="Georgia" w:cs="Times New Roman"/>
            <w:color w:val="0C5790"/>
            <w:spacing w:val="2"/>
            <w:sz w:val="24"/>
            <w:szCs w:val="24"/>
            <w:u w:val="single"/>
            <w:lang w:val="en-GB" w:eastAsia="en-GB"/>
          </w:rPr>
          <w:t>http://hdl.handle.net/2268/80140</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Quirk, Randolph, Sidney Greenbaum, Geoffrey Leech &amp; Jan Svartvik. 1985. </w:t>
      </w:r>
      <w:r w:rsidRPr="00EC2265">
        <w:rPr>
          <w:rFonts w:ascii="Georgia" w:eastAsia="Times New Roman" w:hAnsi="Georgia" w:cs="Times New Roman"/>
          <w:i/>
          <w:iCs/>
          <w:color w:val="000000"/>
          <w:spacing w:val="2"/>
          <w:sz w:val="24"/>
          <w:szCs w:val="24"/>
          <w:lang w:val="en-GB" w:eastAsia="en-GB"/>
        </w:rPr>
        <w:t>A Comprehensive Grammar of the English Language</w:t>
      </w:r>
      <w:r w:rsidRPr="00EC2265">
        <w:rPr>
          <w:rFonts w:ascii="Georgia" w:eastAsia="Times New Roman" w:hAnsi="Georgia" w:cs="Times New Roman"/>
          <w:color w:val="000000"/>
          <w:spacing w:val="2"/>
          <w:sz w:val="24"/>
          <w:szCs w:val="24"/>
          <w:lang w:val="en-GB" w:eastAsia="en-GB"/>
        </w:rPr>
        <w:t>. London/New York: Longman.</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Simpson, John A. &amp; Edmund S.C. Weiner. 1991. </w:t>
      </w:r>
      <w:r w:rsidRPr="00EC2265">
        <w:rPr>
          <w:rFonts w:ascii="Georgia" w:eastAsia="Times New Roman" w:hAnsi="Georgia" w:cs="Times New Roman"/>
          <w:i/>
          <w:iCs/>
          <w:color w:val="000000"/>
          <w:spacing w:val="2"/>
          <w:sz w:val="24"/>
          <w:szCs w:val="24"/>
          <w:lang w:val="en-GB" w:eastAsia="en-GB"/>
        </w:rPr>
        <w:t>The Oxford English Dictionary</w:t>
      </w:r>
      <w:r w:rsidRPr="00EC2265">
        <w:rPr>
          <w:rFonts w:ascii="Georgia" w:eastAsia="Times New Roman" w:hAnsi="Georgia" w:cs="Times New Roman"/>
          <w:color w:val="000000"/>
          <w:spacing w:val="2"/>
          <w:sz w:val="24"/>
          <w:szCs w:val="24"/>
          <w:lang w:val="en-GB" w:eastAsia="en-GB"/>
        </w:rPr>
        <w:t>. Second edition. Oxford: Clarendon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Sinclair, John. McH. 1987. </w:t>
      </w:r>
      <w:r w:rsidRPr="00EC2265">
        <w:rPr>
          <w:rFonts w:ascii="Georgia" w:eastAsia="Times New Roman" w:hAnsi="Georgia" w:cs="Times New Roman"/>
          <w:i/>
          <w:iCs/>
          <w:color w:val="000000"/>
          <w:spacing w:val="2"/>
          <w:sz w:val="24"/>
          <w:szCs w:val="24"/>
          <w:lang w:val="en-GB" w:eastAsia="en-GB"/>
        </w:rPr>
        <w:t>Collins COBUILD English Language Dictionary</w:t>
      </w:r>
      <w:r w:rsidRPr="00EC2265">
        <w:rPr>
          <w:rFonts w:ascii="Georgia" w:eastAsia="Times New Roman" w:hAnsi="Georgia" w:cs="Times New Roman"/>
          <w:color w:val="000000"/>
          <w:spacing w:val="2"/>
          <w:sz w:val="24"/>
          <w:szCs w:val="24"/>
          <w:lang w:val="en-GB" w:eastAsia="en-GB"/>
        </w:rPr>
        <w:t>. London: HarperCollins Publishers.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Sinclair, John. McH. 2001. </w:t>
      </w:r>
      <w:r w:rsidRPr="00EC2265">
        <w:rPr>
          <w:rFonts w:ascii="Georgia" w:eastAsia="Times New Roman" w:hAnsi="Georgia" w:cs="Times New Roman"/>
          <w:i/>
          <w:iCs/>
          <w:color w:val="000000"/>
          <w:spacing w:val="2"/>
          <w:sz w:val="24"/>
          <w:szCs w:val="24"/>
          <w:lang w:val="en-GB" w:eastAsia="en-GB"/>
        </w:rPr>
        <w:t>Collins COBUILD English Dictionary for Advanced Learners</w:t>
      </w:r>
      <w:r w:rsidRPr="00EC2265">
        <w:rPr>
          <w:rFonts w:ascii="Georgia" w:eastAsia="Times New Roman" w:hAnsi="Georgia" w:cs="Times New Roman"/>
          <w:color w:val="000000"/>
          <w:spacing w:val="2"/>
          <w:sz w:val="24"/>
          <w:szCs w:val="24"/>
          <w:lang w:val="en-GB" w:eastAsia="en-GB"/>
        </w:rPr>
        <w:t>. Third edition. Glasgow: HarperCollins Publishers.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Smith, Adam. 2009. “Non-numerical quantifiers”. </w:t>
      </w:r>
      <w:r w:rsidRPr="00EC2265">
        <w:rPr>
          <w:rFonts w:ascii="Georgia" w:eastAsia="Times New Roman" w:hAnsi="Georgia" w:cs="Times New Roman"/>
          <w:i/>
          <w:iCs/>
          <w:color w:val="000000"/>
          <w:spacing w:val="2"/>
          <w:sz w:val="24"/>
          <w:szCs w:val="24"/>
          <w:lang w:val="en-GB" w:eastAsia="en-GB"/>
        </w:rPr>
        <w:t>Comparative Studies in Australian and New Zealand English: Grammar and Beyond</w:t>
      </w:r>
      <w:r w:rsidRPr="00EC2265">
        <w:rPr>
          <w:rFonts w:ascii="Georgia" w:eastAsia="Times New Roman" w:hAnsi="Georgia" w:cs="Times New Roman"/>
          <w:color w:val="000000"/>
          <w:spacing w:val="2"/>
          <w:sz w:val="24"/>
          <w:szCs w:val="24"/>
          <w:lang w:val="en-GB" w:eastAsia="en-GB"/>
        </w:rPr>
        <w:t>, ed. by Pam Peters, Peter Collins &amp; Adam Smith, 159–181. Amsterdam: John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Smith, Adam. 2014. “Newly emerging subordinators in spoken/written English”. </w:t>
      </w:r>
      <w:r w:rsidRPr="00EC2265">
        <w:rPr>
          <w:rFonts w:ascii="Georgia" w:eastAsia="Times New Roman" w:hAnsi="Georgia" w:cs="Times New Roman"/>
          <w:i/>
          <w:iCs/>
          <w:color w:val="000000"/>
          <w:spacing w:val="2"/>
          <w:sz w:val="24"/>
          <w:szCs w:val="24"/>
          <w:lang w:val="en-GB" w:eastAsia="en-GB"/>
        </w:rPr>
        <w:t>Australian Journal of Linguistics</w:t>
      </w:r>
      <w:r w:rsidRPr="00EC2265">
        <w:rPr>
          <w:rFonts w:ascii="Georgia" w:eastAsia="Times New Roman" w:hAnsi="Georgia" w:cs="Times New Roman"/>
          <w:color w:val="000000"/>
          <w:spacing w:val="2"/>
          <w:sz w:val="24"/>
          <w:szCs w:val="24"/>
          <w:lang w:val="en-GB" w:eastAsia="en-GB"/>
        </w:rPr>
        <w:t> 34(1): 118–138. doi:</w:t>
      </w:r>
      <w:hyperlink r:id="rId146" w:tgtFrame="_blank" w:history="1">
        <w:r w:rsidRPr="00EC2265">
          <w:rPr>
            <w:rFonts w:ascii="Georgia" w:eastAsia="Times New Roman" w:hAnsi="Georgia" w:cs="Times New Roman"/>
            <w:color w:val="0C5790"/>
            <w:spacing w:val="2"/>
            <w:sz w:val="24"/>
            <w:szCs w:val="24"/>
            <w:u w:val="single"/>
            <w:lang w:val="en-GB" w:eastAsia="en-GB"/>
          </w:rPr>
          <w:t>10.1080/07268602.2014.875458</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Stein, Jess. 1971. </w:t>
      </w:r>
      <w:r w:rsidRPr="00EC2265">
        <w:rPr>
          <w:rFonts w:ascii="Georgia" w:eastAsia="Times New Roman" w:hAnsi="Georgia" w:cs="Times New Roman"/>
          <w:i/>
          <w:iCs/>
          <w:color w:val="000000"/>
          <w:spacing w:val="2"/>
          <w:sz w:val="24"/>
          <w:szCs w:val="24"/>
          <w:lang w:val="en-GB" w:eastAsia="en-GB"/>
        </w:rPr>
        <w:t>The Random House Dictionary of the English Language</w:t>
      </w:r>
      <w:r w:rsidRPr="00EC2265">
        <w:rPr>
          <w:rFonts w:ascii="Georgia" w:eastAsia="Times New Roman" w:hAnsi="Georgia" w:cs="Times New Roman"/>
          <w:color w:val="000000"/>
          <w:spacing w:val="2"/>
          <w:sz w:val="24"/>
          <w:szCs w:val="24"/>
          <w:lang w:val="en-GB" w:eastAsia="en-GB"/>
        </w:rPr>
        <w:t>. New York: Random House.</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Stevenson, Angus. 2010. </w:t>
      </w:r>
      <w:r w:rsidRPr="00EC2265">
        <w:rPr>
          <w:rFonts w:ascii="Georgia" w:eastAsia="Times New Roman" w:hAnsi="Georgia" w:cs="Times New Roman"/>
          <w:i/>
          <w:iCs/>
          <w:color w:val="000000"/>
          <w:spacing w:val="2"/>
          <w:sz w:val="24"/>
          <w:szCs w:val="24"/>
          <w:lang w:val="en-GB" w:eastAsia="en-GB"/>
        </w:rPr>
        <w:t>Oxford Dictionary of English</w:t>
      </w:r>
      <w:r w:rsidRPr="00EC2265">
        <w:rPr>
          <w:rFonts w:ascii="Georgia" w:eastAsia="Times New Roman" w:hAnsi="Georgia" w:cs="Times New Roman"/>
          <w:color w:val="000000"/>
          <w:spacing w:val="2"/>
          <w:sz w:val="24"/>
          <w:szCs w:val="24"/>
          <w:lang w:val="en-GB" w:eastAsia="en-GB"/>
        </w:rPr>
        <w:t>. Third edition. Oxford: Oxford University Press.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Traugott, Elizabeth &amp; Ekkehard König. 1991. “The semantics-pragmatics of grammaticalization revisited”. </w:t>
      </w:r>
      <w:r w:rsidRPr="00EC2265">
        <w:rPr>
          <w:rFonts w:ascii="Georgia" w:eastAsia="Times New Roman" w:hAnsi="Georgia" w:cs="Times New Roman"/>
          <w:i/>
          <w:iCs/>
          <w:color w:val="000000"/>
          <w:spacing w:val="2"/>
          <w:sz w:val="24"/>
          <w:szCs w:val="24"/>
          <w:lang w:val="en-GB" w:eastAsia="en-GB"/>
        </w:rPr>
        <w:t>Approaches to Grammaticalization. Volume I: Focus on Theoretical and Methodological Issues</w:t>
      </w:r>
      <w:r w:rsidRPr="00EC2265">
        <w:rPr>
          <w:rFonts w:ascii="Georgia" w:eastAsia="Times New Roman" w:hAnsi="Georgia" w:cs="Times New Roman"/>
          <w:color w:val="000000"/>
          <w:spacing w:val="2"/>
          <w:sz w:val="24"/>
          <w:szCs w:val="24"/>
          <w:lang w:val="en-GB" w:eastAsia="en-GB"/>
        </w:rPr>
        <w:t>, ed. by Elizabeth Traugott &amp; Bernd Heine, 189–218. Amsterdam: Benjamins.</w:t>
      </w:r>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Verstraete, Jean-Christophe. 2006. “The status of purpose, reason and intended endpoint in the typology of complex sentences: Implications for layered models of clause structure”. </w:t>
      </w:r>
      <w:r w:rsidRPr="00EC2265">
        <w:rPr>
          <w:rFonts w:ascii="Georgia" w:eastAsia="Times New Roman" w:hAnsi="Georgia" w:cs="Times New Roman"/>
          <w:i/>
          <w:iCs/>
          <w:color w:val="000000"/>
          <w:spacing w:val="2"/>
          <w:sz w:val="24"/>
          <w:szCs w:val="24"/>
          <w:lang w:val="en-GB" w:eastAsia="en-GB"/>
        </w:rPr>
        <w:t>Linguistics</w:t>
      </w:r>
      <w:r w:rsidRPr="00EC2265">
        <w:rPr>
          <w:rFonts w:ascii="Georgia" w:eastAsia="Times New Roman" w:hAnsi="Georgia" w:cs="Times New Roman"/>
          <w:color w:val="000000"/>
          <w:spacing w:val="2"/>
          <w:sz w:val="24"/>
          <w:szCs w:val="24"/>
          <w:lang w:val="en-GB" w:eastAsia="en-GB"/>
        </w:rPr>
        <w:t> 46: 757–788. doi:</w:t>
      </w:r>
      <w:hyperlink r:id="rId147" w:tgtFrame="_blank" w:history="1">
        <w:r w:rsidRPr="00EC2265">
          <w:rPr>
            <w:rFonts w:ascii="Georgia" w:eastAsia="Times New Roman" w:hAnsi="Georgia" w:cs="Times New Roman"/>
            <w:color w:val="0C5790"/>
            <w:spacing w:val="2"/>
            <w:sz w:val="24"/>
            <w:szCs w:val="24"/>
            <w:u w:val="single"/>
            <w:lang w:val="en-GB" w:eastAsia="en-GB"/>
          </w:rPr>
          <w:t>10.1515/LING.2008.025</w:t>
        </w:r>
      </w:hyperlink>
    </w:p>
    <w:p w:rsidR="00EC2265" w:rsidRPr="00EC2265" w:rsidRDefault="00EC2265" w:rsidP="00EC2265">
      <w:pPr>
        <w:spacing w:before="100" w:beforeAutospacing="1" w:after="100" w:afterAutospacing="1" w:line="384" w:lineRule="atLeast"/>
        <w:rPr>
          <w:rFonts w:ascii="Georgia" w:eastAsia="Times New Roman" w:hAnsi="Georgia" w:cs="Times New Roman"/>
          <w:color w:val="000000"/>
          <w:spacing w:val="2"/>
          <w:sz w:val="24"/>
          <w:szCs w:val="24"/>
          <w:lang w:val="en-GB" w:eastAsia="en-GB"/>
        </w:rPr>
      </w:pPr>
      <w:r w:rsidRPr="00EC2265">
        <w:rPr>
          <w:rFonts w:ascii="Georgia" w:eastAsia="Times New Roman" w:hAnsi="Georgia" w:cs="Times New Roman"/>
          <w:color w:val="000000"/>
          <w:spacing w:val="2"/>
          <w:sz w:val="24"/>
          <w:szCs w:val="24"/>
          <w:lang w:val="en-GB" w:eastAsia="en-GB"/>
        </w:rPr>
        <w:t>Verstraete, Jean-Christophe. 2007. </w:t>
      </w:r>
      <w:r w:rsidRPr="00EC2265">
        <w:rPr>
          <w:rFonts w:ascii="Georgia" w:eastAsia="Times New Roman" w:hAnsi="Georgia" w:cs="Times New Roman"/>
          <w:i/>
          <w:iCs/>
          <w:color w:val="000000"/>
          <w:spacing w:val="2"/>
          <w:sz w:val="24"/>
          <w:szCs w:val="24"/>
          <w:lang w:val="en-GB" w:eastAsia="en-GB"/>
        </w:rPr>
        <w:t>Rethinking the Coordinate-Subordinate Dichotomy. Interpersonal Grammar and the Analysis of Adverbial Clauses in English</w:t>
      </w:r>
      <w:r w:rsidRPr="00EC2265">
        <w:rPr>
          <w:rFonts w:ascii="Georgia" w:eastAsia="Times New Roman" w:hAnsi="Georgia" w:cs="Times New Roman"/>
          <w:color w:val="000000"/>
          <w:spacing w:val="2"/>
          <w:sz w:val="24"/>
          <w:szCs w:val="24"/>
          <w:lang w:val="en-GB" w:eastAsia="en-GB"/>
        </w:rPr>
        <w:t>. Berlin: Mouton.</w:t>
      </w:r>
    </w:p>
    <w:p w:rsidR="00EC2265" w:rsidRPr="00EC2265" w:rsidRDefault="00EC2265" w:rsidP="00EC2265">
      <w:pPr>
        <w:spacing w:before="100" w:beforeAutospacing="1" w:after="72" w:line="360" w:lineRule="atLeast"/>
        <w:jc w:val="right"/>
        <w:rPr>
          <w:rFonts w:ascii="Georgia" w:eastAsia="Times New Roman" w:hAnsi="Georgia" w:cs="Times New Roman"/>
          <w:i/>
          <w:iCs/>
          <w:color w:val="888888"/>
          <w:spacing w:val="2"/>
          <w:sz w:val="19"/>
          <w:szCs w:val="19"/>
          <w:lang w:val="en-GB" w:eastAsia="en-GB"/>
        </w:rPr>
      </w:pPr>
      <w:r w:rsidRPr="00EC2265">
        <w:rPr>
          <w:rFonts w:ascii="Georgia" w:eastAsia="Times New Roman" w:hAnsi="Georgia" w:cs="Times New Roman"/>
          <w:i/>
          <w:iCs/>
          <w:color w:val="888888"/>
          <w:spacing w:val="2"/>
          <w:sz w:val="19"/>
          <w:szCs w:val="19"/>
          <w:lang w:val="en-GB" w:eastAsia="en-GB"/>
        </w:rPr>
        <w:t>Studies in Variation, Contacts and Change in English 18: Exploring Recent Diachrony: Corpus Studies of Lexicogrammar and Language Practices in Late Modern English </w:t>
      </w:r>
      <w:r w:rsidRPr="00EC2265">
        <w:rPr>
          <w:rFonts w:ascii="Georgia" w:eastAsia="Times New Roman" w:hAnsi="Georgia" w:cs="Times New Roman"/>
          <w:i/>
          <w:iCs/>
          <w:color w:val="888888"/>
          <w:spacing w:val="2"/>
          <w:sz w:val="19"/>
          <w:szCs w:val="19"/>
          <w:lang w:val="en-GB" w:eastAsia="en-GB"/>
        </w:rPr>
        <w:br/>
        <w:t>Article © 2017 Kritin Davidse, Lot Brems &amp; Adam Smith; series © 2007– VARIENG </w:t>
      </w:r>
      <w:r w:rsidRPr="00EC2265">
        <w:rPr>
          <w:rFonts w:ascii="Georgia" w:eastAsia="Times New Roman" w:hAnsi="Georgia" w:cs="Times New Roman"/>
          <w:i/>
          <w:iCs/>
          <w:color w:val="888888"/>
          <w:spacing w:val="2"/>
          <w:sz w:val="19"/>
          <w:szCs w:val="19"/>
          <w:lang w:val="en-GB" w:eastAsia="en-GB"/>
        </w:rPr>
        <w:br/>
        <w:t>Last updated 2017-05-22 by Joe McVeigh</w:t>
      </w:r>
    </w:p>
    <w:p w:rsidR="00EC2265" w:rsidRPr="00EC2265" w:rsidRDefault="00EC2265" w:rsidP="00EC2265">
      <w:pPr>
        <w:shd w:val="clear" w:color="auto" w:fill="222222"/>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noProof/>
          <w:sz w:val="24"/>
          <w:szCs w:val="24"/>
          <w:lang w:val="en-GB" w:eastAsia="en-GB"/>
        </w:rPr>
        <w:drawing>
          <wp:inline distT="0" distB="0" distL="0" distR="0">
            <wp:extent cx="1047750" cy="952500"/>
            <wp:effectExtent l="0" t="0" r="0" b="0"/>
            <wp:docPr id="1" name="Image 1" descr="http://www.helsinki.fi/varieng/series/volumes/18/images/UH_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e" descr="http://www.helsinki.fi/varieng/series/volumes/18/images/UH_flame.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047750" cy="952500"/>
                    </a:xfrm>
                    <a:prstGeom prst="rect">
                      <a:avLst/>
                    </a:prstGeom>
                    <a:noFill/>
                    <a:ln>
                      <a:noFill/>
                    </a:ln>
                  </pic:spPr>
                </pic:pic>
              </a:graphicData>
            </a:graphic>
          </wp:inline>
        </w:drawing>
      </w:r>
    </w:p>
    <w:p w:rsidR="00EC2265" w:rsidRPr="00EC2265" w:rsidRDefault="00EC2265" w:rsidP="00EC2265">
      <w:pPr>
        <w:shd w:val="clear" w:color="auto" w:fill="222222"/>
        <w:spacing w:before="100" w:beforeAutospacing="1" w:after="100" w:afterAutospacing="1" w:line="240" w:lineRule="auto"/>
        <w:rPr>
          <w:rFonts w:ascii="Helvetica" w:eastAsia="Times New Roman" w:hAnsi="Helvetica" w:cs="Helvetica"/>
          <w:b/>
          <w:bCs/>
          <w:caps/>
          <w:color w:val="FFFFFF"/>
          <w:spacing w:val="-12"/>
          <w:sz w:val="36"/>
          <w:szCs w:val="36"/>
          <w:lang w:val="en-GB" w:eastAsia="en-GB"/>
        </w:rPr>
      </w:pPr>
      <w:r w:rsidRPr="00EC2265">
        <w:rPr>
          <w:rFonts w:ascii="Helvetica" w:eastAsia="Times New Roman" w:hAnsi="Helvetica" w:cs="Helvetica"/>
          <w:b/>
          <w:bCs/>
          <w:caps/>
          <w:color w:val="FFFFFF"/>
          <w:spacing w:val="-12"/>
          <w:sz w:val="36"/>
          <w:szCs w:val="36"/>
          <w:lang w:val="en-GB" w:eastAsia="en-GB"/>
        </w:rPr>
        <w:t>UNIVERSITY OF HELSINKI</w:t>
      </w:r>
    </w:p>
    <w:p w:rsidR="00310B41" w:rsidRDefault="00EC2265">
      <w:bookmarkStart w:id="0" w:name="_GoBack"/>
      <w:bookmarkEnd w:id="0"/>
    </w:p>
    <w:sectPr w:rsidR="00310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A4171"/>
    <w:multiLevelType w:val="multilevel"/>
    <w:tmpl w:val="7852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A35F3"/>
    <w:multiLevelType w:val="multilevel"/>
    <w:tmpl w:val="D95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E87233"/>
    <w:multiLevelType w:val="multilevel"/>
    <w:tmpl w:val="A900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65"/>
    <w:rsid w:val="00504539"/>
    <w:rsid w:val="00EB3A73"/>
    <w:rsid w:val="00EC2265"/>
    <w:rsid w:val="00FA5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BE"/>
    </w:rPr>
  </w:style>
  <w:style w:type="paragraph" w:styleId="Titre1">
    <w:name w:val="heading 1"/>
    <w:basedOn w:val="Normal"/>
    <w:link w:val="Titre1Car"/>
    <w:uiPriority w:val="9"/>
    <w:qFormat/>
    <w:rsid w:val="00EC226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link w:val="Titre2Car"/>
    <w:uiPriority w:val="9"/>
    <w:qFormat/>
    <w:rsid w:val="00EC226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Titre3">
    <w:name w:val="heading 3"/>
    <w:basedOn w:val="Normal"/>
    <w:link w:val="Titre3Car"/>
    <w:uiPriority w:val="9"/>
    <w:qFormat/>
    <w:rsid w:val="00EC226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2265"/>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EC2265"/>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EC2265"/>
    <w:rPr>
      <w:rFonts w:ascii="Times New Roman" w:eastAsia="Times New Roman" w:hAnsi="Times New Roman" w:cs="Times New Roman"/>
      <w:b/>
      <w:bCs/>
      <w:sz w:val="27"/>
      <w:szCs w:val="27"/>
      <w:lang w:eastAsia="en-GB"/>
    </w:rPr>
  </w:style>
  <w:style w:type="character" w:styleId="Accentuation">
    <w:name w:val="Emphasis"/>
    <w:basedOn w:val="Policepardfaut"/>
    <w:uiPriority w:val="20"/>
    <w:qFormat/>
    <w:rsid w:val="00EC2265"/>
    <w:rPr>
      <w:i/>
      <w:iCs/>
    </w:rPr>
  </w:style>
  <w:style w:type="paragraph" w:styleId="NormalWeb">
    <w:name w:val="Normal (Web)"/>
    <w:basedOn w:val="Normal"/>
    <w:uiPriority w:val="99"/>
    <w:semiHidden/>
    <w:unhideWhenUsed/>
    <w:rsid w:val="00EC2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
    <w:name w:val="Hyperlink"/>
    <w:basedOn w:val="Policepardfaut"/>
    <w:uiPriority w:val="99"/>
    <w:semiHidden/>
    <w:unhideWhenUsed/>
    <w:rsid w:val="00EC2265"/>
    <w:rPr>
      <w:color w:val="0000FF"/>
      <w:u w:val="single"/>
    </w:rPr>
  </w:style>
  <w:style w:type="character" w:styleId="Lienhypertextesuivivisit">
    <w:name w:val="FollowedHyperlink"/>
    <w:basedOn w:val="Policepardfaut"/>
    <w:uiPriority w:val="99"/>
    <w:semiHidden/>
    <w:unhideWhenUsed/>
    <w:rsid w:val="00EC2265"/>
    <w:rPr>
      <w:color w:val="800080"/>
      <w:u w:val="single"/>
    </w:rPr>
  </w:style>
  <w:style w:type="character" w:styleId="lev">
    <w:name w:val="Strong"/>
    <w:basedOn w:val="Policepardfaut"/>
    <w:uiPriority w:val="22"/>
    <w:qFormat/>
    <w:rsid w:val="00EC2265"/>
    <w:rPr>
      <w:b/>
      <w:bCs/>
    </w:rPr>
  </w:style>
  <w:style w:type="paragraph" w:customStyle="1" w:styleId="caption">
    <w:name w:val="caption"/>
    <w:basedOn w:val="Normal"/>
    <w:rsid w:val="00EC2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updated">
    <w:name w:val="updated"/>
    <w:basedOn w:val="Normal"/>
    <w:rsid w:val="00EC2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edebulles">
    <w:name w:val="Balloon Text"/>
    <w:basedOn w:val="Normal"/>
    <w:link w:val="TextedebullesCar"/>
    <w:uiPriority w:val="99"/>
    <w:semiHidden/>
    <w:unhideWhenUsed/>
    <w:rsid w:val="00EC2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265"/>
    <w:rPr>
      <w:rFonts w:ascii="Tahoma" w:hAnsi="Tahoma" w:cs="Tahoma"/>
      <w:sz w:val="16"/>
      <w:szCs w:val="16"/>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BE"/>
    </w:rPr>
  </w:style>
  <w:style w:type="paragraph" w:styleId="Titre1">
    <w:name w:val="heading 1"/>
    <w:basedOn w:val="Normal"/>
    <w:link w:val="Titre1Car"/>
    <w:uiPriority w:val="9"/>
    <w:qFormat/>
    <w:rsid w:val="00EC226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link w:val="Titre2Car"/>
    <w:uiPriority w:val="9"/>
    <w:qFormat/>
    <w:rsid w:val="00EC226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Titre3">
    <w:name w:val="heading 3"/>
    <w:basedOn w:val="Normal"/>
    <w:link w:val="Titre3Car"/>
    <w:uiPriority w:val="9"/>
    <w:qFormat/>
    <w:rsid w:val="00EC2265"/>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2265"/>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EC2265"/>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EC2265"/>
    <w:rPr>
      <w:rFonts w:ascii="Times New Roman" w:eastAsia="Times New Roman" w:hAnsi="Times New Roman" w:cs="Times New Roman"/>
      <w:b/>
      <w:bCs/>
      <w:sz w:val="27"/>
      <w:szCs w:val="27"/>
      <w:lang w:eastAsia="en-GB"/>
    </w:rPr>
  </w:style>
  <w:style w:type="character" w:styleId="Accentuation">
    <w:name w:val="Emphasis"/>
    <w:basedOn w:val="Policepardfaut"/>
    <w:uiPriority w:val="20"/>
    <w:qFormat/>
    <w:rsid w:val="00EC2265"/>
    <w:rPr>
      <w:i/>
      <w:iCs/>
    </w:rPr>
  </w:style>
  <w:style w:type="paragraph" w:styleId="NormalWeb">
    <w:name w:val="Normal (Web)"/>
    <w:basedOn w:val="Normal"/>
    <w:uiPriority w:val="99"/>
    <w:semiHidden/>
    <w:unhideWhenUsed/>
    <w:rsid w:val="00EC2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enhypertexte">
    <w:name w:val="Hyperlink"/>
    <w:basedOn w:val="Policepardfaut"/>
    <w:uiPriority w:val="99"/>
    <w:semiHidden/>
    <w:unhideWhenUsed/>
    <w:rsid w:val="00EC2265"/>
    <w:rPr>
      <w:color w:val="0000FF"/>
      <w:u w:val="single"/>
    </w:rPr>
  </w:style>
  <w:style w:type="character" w:styleId="Lienhypertextesuivivisit">
    <w:name w:val="FollowedHyperlink"/>
    <w:basedOn w:val="Policepardfaut"/>
    <w:uiPriority w:val="99"/>
    <w:semiHidden/>
    <w:unhideWhenUsed/>
    <w:rsid w:val="00EC2265"/>
    <w:rPr>
      <w:color w:val="800080"/>
      <w:u w:val="single"/>
    </w:rPr>
  </w:style>
  <w:style w:type="character" w:styleId="lev">
    <w:name w:val="Strong"/>
    <w:basedOn w:val="Policepardfaut"/>
    <w:uiPriority w:val="22"/>
    <w:qFormat/>
    <w:rsid w:val="00EC2265"/>
    <w:rPr>
      <w:b/>
      <w:bCs/>
    </w:rPr>
  </w:style>
  <w:style w:type="paragraph" w:customStyle="1" w:styleId="caption">
    <w:name w:val="caption"/>
    <w:basedOn w:val="Normal"/>
    <w:rsid w:val="00EC2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updated">
    <w:name w:val="updated"/>
    <w:basedOn w:val="Normal"/>
    <w:rsid w:val="00EC2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edebulles">
    <w:name w:val="Balloon Text"/>
    <w:basedOn w:val="Normal"/>
    <w:link w:val="TextedebullesCar"/>
    <w:uiPriority w:val="99"/>
    <w:semiHidden/>
    <w:unhideWhenUsed/>
    <w:rsid w:val="00EC22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265"/>
    <w:rPr>
      <w:rFonts w:ascii="Tahoma" w:hAnsi="Tahoma" w:cs="Tahoma"/>
      <w:sz w:val="16"/>
      <w:szCs w:val="16"/>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08790">
      <w:bodyDiv w:val="1"/>
      <w:marLeft w:val="0"/>
      <w:marRight w:val="0"/>
      <w:marTop w:val="0"/>
      <w:marBottom w:val="0"/>
      <w:divBdr>
        <w:top w:val="none" w:sz="0" w:space="0" w:color="auto"/>
        <w:left w:val="none" w:sz="0" w:space="0" w:color="auto"/>
        <w:bottom w:val="none" w:sz="0" w:space="0" w:color="auto"/>
        <w:right w:val="none" w:sz="0" w:space="0" w:color="auto"/>
      </w:divBdr>
      <w:divsChild>
        <w:div w:id="1672952839">
          <w:marLeft w:val="2630"/>
          <w:marRight w:val="2630"/>
          <w:marTop w:val="1125"/>
          <w:marBottom w:val="0"/>
          <w:divBdr>
            <w:top w:val="none" w:sz="0" w:space="0" w:color="auto"/>
            <w:left w:val="none" w:sz="0" w:space="0" w:color="auto"/>
            <w:bottom w:val="none" w:sz="0" w:space="0" w:color="auto"/>
            <w:right w:val="none" w:sz="0" w:space="0" w:color="auto"/>
          </w:divBdr>
          <w:divsChild>
            <w:div w:id="206649880">
              <w:marLeft w:val="0"/>
              <w:marRight w:val="0"/>
              <w:marTop w:val="0"/>
              <w:marBottom w:val="0"/>
              <w:divBdr>
                <w:top w:val="none" w:sz="0" w:space="0" w:color="auto"/>
                <w:left w:val="none" w:sz="0" w:space="0" w:color="auto"/>
                <w:bottom w:val="none" w:sz="0" w:space="0" w:color="auto"/>
                <w:right w:val="none" w:sz="0" w:space="0" w:color="auto"/>
              </w:divBdr>
            </w:div>
            <w:div w:id="1600521748">
              <w:blockQuote w:val="1"/>
              <w:marLeft w:val="0"/>
              <w:marRight w:val="0"/>
              <w:marTop w:val="240"/>
              <w:marBottom w:val="240"/>
              <w:divBdr>
                <w:top w:val="single" w:sz="6" w:space="6" w:color="A9AEB1"/>
                <w:left w:val="none" w:sz="0" w:space="0" w:color="auto"/>
                <w:bottom w:val="single" w:sz="6" w:space="6" w:color="A9AEB1"/>
                <w:right w:val="none" w:sz="0" w:space="0" w:color="auto"/>
              </w:divBdr>
            </w:div>
            <w:div w:id="567956435">
              <w:marLeft w:val="0"/>
              <w:marRight w:val="0"/>
              <w:marTop w:val="0"/>
              <w:marBottom w:val="0"/>
              <w:divBdr>
                <w:top w:val="single" w:sz="6" w:space="0" w:color="666666"/>
                <w:left w:val="none" w:sz="0" w:space="0" w:color="auto"/>
                <w:bottom w:val="none" w:sz="0" w:space="0" w:color="auto"/>
                <w:right w:val="none" w:sz="0" w:space="0" w:color="auto"/>
              </w:divBdr>
            </w:div>
          </w:divsChild>
        </w:div>
        <w:div w:id="1925604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elsinki.fi/varieng/series/volumes/18/davidse_brems_smith/" TargetMode="External"/><Relationship Id="rId117" Type="http://schemas.openxmlformats.org/officeDocument/2006/relationships/hyperlink" Target="http://www.helsinki.fi/varieng/series/volumes/18/davidse_brems_smith/" TargetMode="External"/><Relationship Id="rId21" Type="http://schemas.openxmlformats.org/officeDocument/2006/relationships/hyperlink" Target="http://www.helsinki.fi/varieng/series/volumes/18/davidse_brems_smith/" TargetMode="External"/><Relationship Id="rId42" Type="http://schemas.openxmlformats.org/officeDocument/2006/relationships/hyperlink" Target="http://www.helsinki.fi/varieng/series/volumes/18/davidse_brems_smith/" TargetMode="External"/><Relationship Id="rId47" Type="http://schemas.openxmlformats.org/officeDocument/2006/relationships/hyperlink" Target="http://www.helsinki.fi/varieng/series/volumes/18/davidse_brems_smith/" TargetMode="External"/><Relationship Id="rId63" Type="http://schemas.openxmlformats.org/officeDocument/2006/relationships/hyperlink" Target="http://www.helsinki.fi/varieng/series/volumes/18/davidse_brems_smith/" TargetMode="External"/><Relationship Id="rId68" Type="http://schemas.openxmlformats.org/officeDocument/2006/relationships/hyperlink" Target="http://www.helsinki.fi/varieng/series/volumes/18/davidse_brems_smith/" TargetMode="External"/><Relationship Id="rId84" Type="http://schemas.openxmlformats.org/officeDocument/2006/relationships/hyperlink" Target="http://www.helsinki.fi/varieng/series/volumes/18/davidse_brems_smith/" TargetMode="External"/><Relationship Id="rId89" Type="http://schemas.openxmlformats.org/officeDocument/2006/relationships/hyperlink" Target="http://www.helsinki.fi/varieng/series/volumes/18/davidse_brems_smith/" TargetMode="External"/><Relationship Id="rId112" Type="http://schemas.openxmlformats.org/officeDocument/2006/relationships/hyperlink" Target="http://www.helsinki.fi/varieng/series/volumes/18/davidse_brems_smith/" TargetMode="External"/><Relationship Id="rId133" Type="http://schemas.openxmlformats.org/officeDocument/2006/relationships/hyperlink" Target="http://www.helsinki.fi/varieng/series/volumes/18/davidse_brems_smith/" TargetMode="External"/><Relationship Id="rId138" Type="http://schemas.openxmlformats.org/officeDocument/2006/relationships/hyperlink" Target="http://www.helsinki.fi/varieng/series/volumes/18/davidse_brems_smith/" TargetMode="External"/><Relationship Id="rId16" Type="http://schemas.openxmlformats.org/officeDocument/2006/relationships/hyperlink" Target="http://www.helsinki.fi/varieng/series/volumes/18/davidse_brems_smith/" TargetMode="External"/><Relationship Id="rId107" Type="http://schemas.openxmlformats.org/officeDocument/2006/relationships/hyperlink" Target="http://www.helsinki.fi/varieng/series/volumes/18/davidse_brems_smith/" TargetMode="External"/><Relationship Id="rId11" Type="http://schemas.openxmlformats.org/officeDocument/2006/relationships/hyperlink" Target="https://www.mq.edu.au/" TargetMode="External"/><Relationship Id="rId32" Type="http://schemas.openxmlformats.org/officeDocument/2006/relationships/hyperlink" Target="http://www.helsinki.fi/varieng/series/volumes/18/davidse_brems_smith/" TargetMode="External"/><Relationship Id="rId37" Type="http://schemas.openxmlformats.org/officeDocument/2006/relationships/hyperlink" Target="http://www.helsinki.fi/varieng/series/volumes/18/davidse_brems_smith/" TargetMode="External"/><Relationship Id="rId53" Type="http://schemas.openxmlformats.org/officeDocument/2006/relationships/hyperlink" Target="http://www.helsinki.fi/varieng/series/volumes/18/davidse_brems_smith/" TargetMode="External"/><Relationship Id="rId58" Type="http://schemas.openxmlformats.org/officeDocument/2006/relationships/hyperlink" Target="http://www.helsinki.fi/varieng/series/volumes/18/davidse_brems_smith/" TargetMode="External"/><Relationship Id="rId74" Type="http://schemas.openxmlformats.org/officeDocument/2006/relationships/hyperlink" Target="http://www.helsinki.fi/varieng/series/volumes/18/davidse_brems_smith/" TargetMode="External"/><Relationship Id="rId79" Type="http://schemas.openxmlformats.org/officeDocument/2006/relationships/hyperlink" Target="http://www.helsinki.fi/varieng/series/volumes/18/davidse_brems_smith/" TargetMode="External"/><Relationship Id="rId102" Type="http://schemas.openxmlformats.org/officeDocument/2006/relationships/hyperlink" Target="http://www.helsinki.fi/varieng/series/volumes/18/davidse_brems_smith/" TargetMode="External"/><Relationship Id="rId123" Type="http://schemas.openxmlformats.org/officeDocument/2006/relationships/hyperlink" Target="http://www.helsinki.fi/varieng/series/volumes/18/davidse_brems_smith/" TargetMode="External"/><Relationship Id="rId128" Type="http://schemas.openxmlformats.org/officeDocument/2006/relationships/hyperlink" Target="http://www.helsinki.fi/varieng/series/volumes/18/davidse_brems_smith/" TargetMode="External"/><Relationship Id="rId144" Type="http://schemas.openxmlformats.org/officeDocument/2006/relationships/hyperlink" Target="http://dx.doi.org/10.1016/j.langsci.2013.10.010"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helsinki.fi/varieng/series/volumes/18/davidse_brems_smith/" TargetMode="External"/><Relationship Id="rId95" Type="http://schemas.openxmlformats.org/officeDocument/2006/relationships/hyperlink" Target="http://www.helsinki.fi/varieng/series/volumes/18/davidse_brems_smith/" TargetMode="External"/><Relationship Id="rId22" Type="http://schemas.openxmlformats.org/officeDocument/2006/relationships/hyperlink" Target="http://www.helsinki.fi/varieng/series/volumes/18/davidse_brems_smith/" TargetMode="External"/><Relationship Id="rId27" Type="http://schemas.openxmlformats.org/officeDocument/2006/relationships/hyperlink" Target="http://www.helsinki.fi/varieng/series/volumes/18/davidse_brems_smith/" TargetMode="External"/><Relationship Id="rId43" Type="http://schemas.openxmlformats.org/officeDocument/2006/relationships/hyperlink" Target="http://www.helsinki.fi/varieng/series/volumes/18/davidse_brems_smith/" TargetMode="External"/><Relationship Id="rId48" Type="http://schemas.openxmlformats.org/officeDocument/2006/relationships/hyperlink" Target="http://www.helsinki.fi/varieng/series/volumes/18/davidse_brems_smith/" TargetMode="External"/><Relationship Id="rId64" Type="http://schemas.openxmlformats.org/officeDocument/2006/relationships/hyperlink" Target="http://www.helsinki.fi/varieng/series/volumes/18/davidse_brems_smith/" TargetMode="External"/><Relationship Id="rId69" Type="http://schemas.openxmlformats.org/officeDocument/2006/relationships/hyperlink" Target="http://www.helsinki.fi/varieng/series/volumes/18/davidse_brems_smith/" TargetMode="External"/><Relationship Id="rId113" Type="http://schemas.openxmlformats.org/officeDocument/2006/relationships/hyperlink" Target="http://www.helsinki.fi/varieng/series/volumes/18/davidse_brems_smith/" TargetMode="External"/><Relationship Id="rId118" Type="http://schemas.openxmlformats.org/officeDocument/2006/relationships/hyperlink" Target="http://www.helsinki.fi/varieng/series/volumes/18/davidse_brems_smith/" TargetMode="External"/><Relationship Id="rId134" Type="http://schemas.openxmlformats.org/officeDocument/2006/relationships/hyperlink" Target="http://www.helsinki.fi/varieng/series/volumes/18/davidse_brems_smith/" TargetMode="External"/><Relationship Id="rId139" Type="http://schemas.openxmlformats.org/officeDocument/2006/relationships/hyperlink" Target="http://www.helsinki.fi/varieng/series/volumes/18/davidse_brems_smith/" TargetMode="External"/><Relationship Id="rId80" Type="http://schemas.openxmlformats.org/officeDocument/2006/relationships/hyperlink" Target="http://www.helsinki.fi/varieng/series/volumes/18/davidse_brems_smith/" TargetMode="External"/><Relationship Id="rId85" Type="http://schemas.openxmlformats.org/officeDocument/2006/relationships/hyperlink" Target="http://www.helsinki.fi/varieng/series/volumes/18/davidse_brems_smith/" TargetMode="External"/><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helsinki.fi/varieng/series/volumes/18/davidse_brems_smith/" TargetMode="External"/><Relationship Id="rId17" Type="http://schemas.openxmlformats.org/officeDocument/2006/relationships/hyperlink" Target="http://www.helsinki.fi/varieng/series/volumes/18/davidse_brems_smith/" TargetMode="External"/><Relationship Id="rId25" Type="http://schemas.openxmlformats.org/officeDocument/2006/relationships/hyperlink" Target="http://www.helsinki.fi/varieng/series/volumes/18/davidse_brems_smith/" TargetMode="External"/><Relationship Id="rId33" Type="http://schemas.openxmlformats.org/officeDocument/2006/relationships/hyperlink" Target="http://www.helsinki.fi/varieng/series/volumes/18/davidse_brems_smith/" TargetMode="External"/><Relationship Id="rId38" Type="http://schemas.openxmlformats.org/officeDocument/2006/relationships/hyperlink" Target="http://www.helsinki.fi/varieng/series/volumes/18/davidse_brems_smith/" TargetMode="External"/><Relationship Id="rId46" Type="http://schemas.openxmlformats.org/officeDocument/2006/relationships/hyperlink" Target="http://www.helsinki.fi/varieng/series/volumes/18/davidse_brems_smith/" TargetMode="External"/><Relationship Id="rId59" Type="http://schemas.openxmlformats.org/officeDocument/2006/relationships/hyperlink" Target="http://www.helsinki.fi/varieng/series/volumes/18/davidse_brems_smith/" TargetMode="External"/><Relationship Id="rId67" Type="http://schemas.openxmlformats.org/officeDocument/2006/relationships/hyperlink" Target="http://www.helsinki.fi/varieng/series/volumes/18/davidse_brems_smith/" TargetMode="External"/><Relationship Id="rId103" Type="http://schemas.openxmlformats.org/officeDocument/2006/relationships/hyperlink" Target="http://www.helsinki.fi/varieng/series/volumes/18/davidse_brems_smith/" TargetMode="External"/><Relationship Id="rId108" Type="http://schemas.openxmlformats.org/officeDocument/2006/relationships/hyperlink" Target="http://www.helsinki.fi/varieng/series/volumes/18/davidse_brems_smith/" TargetMode="External"/><Relationship Id="rId116" Type="http://schemas.openxmlformats.org/officeDocument/2006/relationships/hyperlink" Target="http://www.helsinki.fi/varieng/series/volumes/18/davidse_brems_smith/" TargetMode="External"/><Relationship Id="rId124" Type="http://schemas.openxmlformats.org/officeDocument/2006/relationships/hyperlink" Target="http://www.helsinki.fi/varieng/series/volumes/18/davidse_brems_smith/" TargetMode="External"/><Relationship Id="rId129" Type="http://schemas.openxmlformats.org/officeDocument/2006/relationships/hyperlink" Target="http://www.helsinki.fi/varieng/series/volumes/18/davidse_brems_smith/" TargetMode="External"/><Relationship Id="rId137" Type="http://schemas.openxmlformats.org/officeDocument/2006/relationships/hyperlink" Target="http://www.helsinki.fi/varieng/series/volumes/18/davidse_brems_smith/" TargetMode="External"/><Relationship Id="rId20" Type="http://schemas.openxmlformats.org/officeDocument/2006/relationships/hyperlink" Target="http://www.helsinki.fi/varieng/series/volumes/18/davidse_brems_smith/" TargetMode="External"/><Relationship Id="rId41" Type="http://schemas.openxmlformats.org/officeDocument/2006/relationships/hyperlink" Target="http://www.helsinki.fi/varieng/series/volumes/18/davidse_brems_smith/" TargetMode="External"/><Relationship Id="rId54" Type="http://schemas.openxmlformats.org/officeDocument/2006/relationships/hyperlink" Target="http://www.helsinki.fi/varieng/series/volumes/18/davidse_brems_smith/" TargetMode="External"/><Relationship Id="rId62" Type="http://schemas.openxmlformats.org/officeDocument/2006/relationships/hyperlink" Target="http://www.helsinki.fi/varieng/series/volumes/18/davidse_brems_smith/" TargetMode="External"/><Relationship Id="rId70" Type="http://schemas.openxmlformats.org/officeDocument/2006/relationships/hyperlink" Target="http://www.helsinki.fi/varieng/series/volumes/18/davidse_brems_smith/" TargetMode="External"/><Relationship Id="rId75" Type="http://schemas.openxmlformats.org/officeDocument/2006/relationships/hyperlink" Target="http://www.helsinki.fi/varieng/series/volumes/18/davidse_brems_smith/" TargetMode="External"/><Relationship Id="rId83" Type="http://schemas.openxmlformats.org/officeDocument/2006/relationships/hyperlink" Target="http://www.helsinki.fi/varieng/series/volumes/18/davidse_brems_smith/" TargetMode="External"/><Relationship Id="rId88" Type="http://schemas.openxmlformats.org/officeDocument/2006/relationships/hyperlink" Target="http://www.helsinki.fi/varieng/series/volumes/18/davidse_brems_smith/" TargetMode="External"/><Relationship Id="rId91" Type="http://schemas.openxmlformats.org/officeDocument/2006/relationships/hyperlink" Target="http://www.helsinki.fi/varieng/series/volumes/18/davidse_brems_smith/" TargetMode="External"/><Relationship Id="rId96" Type="http://schemas.openxmlformats.org/officeDocument/2006/relationships/hyperlink" Target="http://www.helsinki.fi/varieng/series/volumes/18/davidse_brems_smith/" TargetMode="External"/><Relationship Id="rId111" Type="http://schemas.openxmlformats.org/officeDocument/2006/relationships/hyperlink" Target="http://www.helsinki.fi/varieng/series/volumes/18/davidse_brems_smith/" TargetMode="External"/><Relationship Id="rId132" Type="http://schemas.openxmlformats.org/officeDocument/2006/relationships/hyperlink" Target="http://www.helsinki.fi/varieng/series/volumes/18/davidse_brems_smith/" TargetMode="External"/><Relationship Id="rId140" Type="http://schemas.openxmlformats.org/officeDocument/2006/relationships/hyperlink" Target="http://wordbanks.harpercollins.co.uk/" TargetMode="External"/><Relationship Id="rId145" Type="http://schemas.openxmlformats.org/officeDocument/2006/relationships/hyperlink" Target="http://hdl.handle.net/2268/80140" TargetMode="External"/><Relationship Id="rId1" Type="http://schemas.openxmlformats.org/officeDocument/2006/relationships/numbering" Target="numbering.xml"/><Relationship Id="rId6" Type="http://schemas.openxmlformats.org/officeDocument/2006/relationships/hyperlink" Target="https://www.arts.kuleuven.be/ling/func/members/kristin-davidse" TargetMode="External"/><Relationship Id="rId15" Type="http://schemas.openxmlformats.org/officeDocument/2006/relationships/hyperlink" Target="http://www.helsinki.fi/varieng/series/volumes/18/davidse_brems_smith/" TargetMode="External"/><Relationship Id="rId23" Type="http://schemas.openxmlformats.org/officeDocument/2006/relationships/hyperlink" Target="http://www.helsinki.fi/varieng/series/volumes/18/davidse_brems_smith/" TargetMode="External"/><Relationship Id="rId28" Type="http://schemas.openxmlformats.org/officeDocument/2006/relationships/hyperlink" Target="http://www.helsinki.fi/varieng/series/volumes/18/davidse_brems_smith/" TargetMode="External"/><Relationship Id="rId36" Type="http://schemas.openxmlformats.org/officeDocument/2006/relationships/hyperlink" Target="http://www.helsinki.fi/varieng/series/volumes/18/davidse_brems_smith/" TargetMode="External"/><Relationship Id="rId49" Type="http://schemas.openxmlformats.org/officeDocument/2006/relationships/hyperlink" Target="http://www.helsinki.fi/varieng/series/volumes/18/davidse_brems_smith/" TargetMode="External"/><Relationship Id="rId57" Type="http://schemas.openxmlformats.org/officeDocument/2006/relationships/hyperlink" Target="http://www.helsinki.fi/varieng/series/volumes/18/davidse_brems_smith/" TargetMode="External"/><Relationship Id="rId106" Type="http://schemas.openxmlformats.org/officeDocument/2006/relationships/hyperlink" Target="http://www.helsinki.fi/varieng/series/volumes/18/davidse_brems_smith/" TargetMode="External"/><Relationship Id="rId114" Type="http://schemas.openxmlformats.org/officeDocument/2006/relationships/hyperlink" Target="http://www.helsinki.fi/varieng/series/volumes/18/davidse_brems_smith/" TargetMode="External"/><Relationship Id="rId119" Type="http://schemas.openxmlformats.org/officeDocument/2006/relationships/hyperlink" Target="http://www.helsinki.fi/varieng/series/volumes/18/davidse_brems_smith/" TargetMode="External"/><Relationship Id="rId127" Type="http://schemas.openxmlformats.org/officeDocument/2006/relationships/hyperlink" Target="http://www.helsinki.fi/varieng/series/volumes/18/davidse_brems_smith/" TargetMode="External"/><Relationship Id="rId10" Type="http://schemas.openxmlformats.org/officeDocument/2006/relationships/hyperlink" Target="http://www.mq.edu.au/about_us/faculties_and_departments/faculty_of_human_sciences/linguistics/linguistics_staff/adam_smith/" TargetMode="External"/><Relationship Id="rId31" Type="http://schemas.openxmlformats.org/officeDocument/2006/relationships/hyperlink" Target="http://www.helsinki.fi/varieng/series/volumes/18/davidse_brems_smith/" TargetMode="External"/><Relationship Id="rId44" Type="http://schemas.openxmlformats.org/officeDocument/2006/relationships/hyperlink" Target="http://www.helsinki.fi/varieng/series/volumes/18/davidse_brems_smith/" TargetMode="External"/><Relationship Id="rId52" Type="http://schemas.openxmlformats.org/officeDocument/2006/relationships/hyperlink" Target="http://www.helsinki.fi/varieng/series/volumes/18/davidse_brems_smith/" TargetMode="External"/><Relationship Id="rId60" Type="http://schemas.openxmlformats.org/officeDocument/2006/relationships/hyperlink" Target="http://www.helsinki.fi/varieng/series/volumes/18/davidse_brems_smith/" TargetMode="External"/><Relationship Id="rId65" Type="http://schemas.openxmlformats.org/officeDocument/2006/relationships/hyperlink" Target="http://www.helsinki.fi/varieng/series/volumes/18/davidse_brems_smith/" TargetMode="External"/><Relationship Id="rId73" Type="http://schemas.openxmlformats.org/officeDocument/2006/relationships/hyperlink" Target="http://www.helsinki.fi/varieng/series/volumes/18/davidse_brems_smith/" TargetMode="External"/><Relationship Id="rId78" Type="http://schemas.openxmlformats.org/officeDocument/2006/relationships/hyperlink" Target="http://www.helsinki.fi/varieng/series/volumes/18/davidse_brems_smith/" TargetMode="External"/><Relationship Id="rId81" Type="http://schemas.openxmlformats.org/officeDocument/2006/relationships/hyperlink" Target="http://www.helsinki.fi/varieng/series/volumes/18/davidse_brems_smith/" TargetMode="External"/><Relationship Id="rId86" Type="http://schemas.openxmlformats.org/officeDocument/2006/relationships/hyperlink" Target="http://www.helsinki.fi/varieng/series/volumes/18/davidse_brems_smith/" TargetMode="External"/><Relationship Id="rId94" Type="http://schemas.openxmlformats.org/officeDocument/2006/relationships/hyperlink" Target="http://www.helsinki.fi/varieng/series/volumes/18/davidse_brems_smith/" TargetMode="External"/><Relationship Id="rId99" Type="http://schemas.openxmlformats.org/officeDocument/2006/relationships/hyperlink" Target="http://www.helsinki.fi/varieng/series/volumes/18/davidse_brems_smith/" TargetMode="External"/><Relationship Id="rId101" Type="http://schemas.openxmlformats.org/officeDocument/2006/relationships/hyperlink" Target="http://www.helsinki.fi/varieng/series/volumes/18/davidse_brems_smith/" TargetMode="External"/><Relationship Id="rId122" Type="http://schemas.openxmlformats.org/officeDocument/2006/relationships/hyperlink" Target="http://www.helsinki.fi/varieng/series/volumes/18/davidse_brems_smith/" TargetMode="External"/><Relationship Id="rId130" Type="http://schemas.openxmlformats.org/officeDocument/2006/relationships/hyperlink" Target="http://www.helsinki.fi/varieng/series/volumes/18/davidse_brems_smith/" TargetMode="External"/><Relationship Id="rId135" Type="http://schemas.openxmlformats.org/officeDocument/2006/relationships/hyperlink" Target="http://www.helsinki.fi/varieng/series/volumes/18/davidse_brems_smith/" TargetMode="External"/><Relationship Id="rId143" Type="http://schemas.openxmlformats.org/officeDocument/2006/relationships/hyperlink" Target="https://doi.org/10.2307/417135" TargetMode="External"/><Relationship Id="rId148"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lg.ac.be/cms/c_5000/en/home" TargetMode="External"/><Relationship Id="rId13" Type="http://schemas.openxmlformats.org/officeDocument/2006/relationships/hyperlink" Target="http://www.helsinki.fi/varieng/series/volumes/18/davidse_brems_smith/" TargetMode="External"/><Relationship Id="rId18" Type="http://schemas.openxmlformats.org/officeDocument/2006/relationships/hyperlink" Target="http://www.helsinki.fi/varieng/series/volumes/18/davidse_brems_smith/" TargetMode="External"/><Relationship Id="rId39" Type="http://schemas.openxmlformats.org/officeDocument/2006/relationships/hyperlink" Target="http://www.helsinki.fi/varieng/series/volumes/18/davidse_brems_smith/" TargetMode="External"/><Relationship Id="rId109" Type="http://schemas.openxmlformats.org/officeDocument/2006/relationships/hyperlink" Target="http://www.helsinki.fi/varieng/series/volumes/18/davidse_brems_smith/" TargetMode="External"/><Relationship Id="rId34" Type="http://schemas.openxmlformats.org/officeDocument/2006/relationships/hyperlink" Target="http://www.helsinki.fi/varieng/series/volumes/18/davidse_brems_smith/" TargetMode="External"/><Relationship Id="rId50" Type="http://schemas.openxmlformats.org/officeDocument/2006/relationships/hyperlink" Target="http://www.helsinki.fi/varieng/series/volumes/18/davidse_brems_smith/" TargetMode="External"/><Relationship Id="rId55" Type="http://schemas.openxmlformats.org/officeDocument/2006/relationships/hyperlink" Target="http://www.helsinki.fi/varieng/series/volumes/18/davidse_brems_smith/" TargetMode="External"/><Relationship Id="rId76" Type="http://schemas.openxmlformats.org/officeDocument/2006/relationships/hyperlink" Target="http://www.helsinki.fi/varieng/series/volumes/18/davidse_brems_smith/" TargetMode="External"/><Relationship Id="rId97" Type="http://schemas.openxmlformats.org/officeDocument/2006/relationships/hyperlink" Target="http://www.helsinki.fi/varieng/series/volumes/18/davidse_brems_smith/" TargetMode="External"/><Relationship Id="rId104" Type="http://schemas.openxmlformats.org/officeDocument/2006/relationships/hyperlink" Target="http://www.helsinki.fi/varieng/series/volumes/18/davidse_brems_smith/" TargetMode="External"/><Relationship Id="rId120" Type="http://schemas.openxmlformats.org/officeDocument/2006/relationships/hyperlink" Target="http://www.helsinki.fi/varieng/series/volumes/18/davidse_brems_smith/" TargetMode="External"/><Relationship Id="rId125" Type="http://schemas.openxmlformats.org/officeDocument/2006/relationships/hyperlink" Target="http://www.helsinki.fi/varieng/series/volumes/18/davidse_brems_smith/" TargetMode="External"/><Relationship Id="rId141" Type="http://schemas.openxmlformats.org/officeDocument/2006/relationships/hyperlink" Target="http://journals.linguisticsociety.org/elanguage/constructions/article/view/24.html" TargetMode="External"/><Relationship Id="rId146" Type="http://schemas.openxmlformats.org/officeDocument/2006/relationships/hyperlink" Target="http://dx.doi.org/10.1080/07268602.2014.875458" TargetMode="External"/><Relationship Id="rId7" Type="http://schemas.openxmlformats.org/officeDocument/2006/relationships/hyperlink" Target="https://www.kuleuven.be/english" TargetMode="External"/><Relationship Id="rId71" Type="http://schemas.openxmlformats.org/officeDocument/2006/relationships/hyperlink" Target="http://www.helsinki.fi/varieng/series/volumes/18/davidse_brems_smith/" TargetMode="External"/><Relationship Id="rId92" Type="http://schemas.openxmlformats.org/officeDocument/2006/relationships/hyperlink" Target="http://www.helsinki.fi/varieng/series/volumes/18/davidse_brems_smith/" TargetMode="External"/><Relationship Id="rId2" Type="http://schemas.openxmlformats.org/officeDocument/2006/relationships/styles" Target="styles.xml"/><Relationship Id="rId29" Type="http://schemas.openxmlformats.org/officeDocument/2006/relationships/hyperlink" Target="http://www.helsinki.fi/varieng/series/volumes/18/davidse_brems_smith/" TargetMode="External"/><Relationship Id="rId24" Type="http://schemas.openxmlformats.org/officeDocument/2006/relationships/hyperlink" Target="http://www.helsinki.fi/varieng/series/volumes/18/davidse_brems_smith/" TargetMode="External"/><Relationship Id="rId40" Type="http://schemas.openxmlformats.org/officeDocument/2006/relationships/hyperlink" Target="http://www.helsinki.fi/varieng/series/volumes/18/davidse_brems_smith/" TargetMode="External"/><Relationship Id="rId45" Type="http://schemas.openxmlformats.org/officeDocument/2006/relationships/hyperlink" Target="http://www.helsinki.fi/varieng/series/volumes/18/davidse_brems_smith/" TargetMode="External"/><Relationship Id="rId66" Type="http://schemas.openxmlformats.org/officeDocument/2006/relationships/hyperlink" Target="http://www.helsinki.fi/varieng/series/volumes/18/davidse_brems_smith/" TargetMode="External"/><Relationship Id="rId87" Type="http://schemas.openxmlformats.org/officeDocument/2006/relationships/hyperlink" Target="http://www.helsinki.fi/varieng/series/volumes/18/davidse_brems_smith/" TargetMode="External"/><Relationship Id="rId110" Type="http://schemas.openxmlformats.org/officeDocument/2006/relationships/hyperlink" Target="http://www.helsinki.fi/varieng/series/volumes/18/davidse_brems_smith/" TargetMode="External"/><Relationship Id="rId115" Type="http://schemas.openxmlformats.org/officeDocument/2006/relationships/hyperlink" Target="http://www.helsinki.fi/varieng/series/volumes/18/davidse_brems_smith/" TargetMode="External"/><Relationship Id="rId131" Type="http://schemas.openxmlformats.org/officeDocument/2006/relationships/hyperlink" Target="http://www.helsinki.fi/varieng/series/volumes/18/davidse_brems_smith/" TargetMode="External"/><Relationship Id="rId136" Type="http://schemas.openxmlformats.org/officeDocument/2006/relationships/hyperlink" Target="http://www.helsinki.fi/varieng/series/volumes/18/davidse_brems_smith/" TargetMode="External"/><Relationship Id="rId61" Type="http://schemas.openxmlformats.org/officeDocument/2006/relationships/hyperlink" Target="http://www.helsinki.fi/varieng/series/volumes/18/davidse_brems_smith/" TargetMode="External"/><Relationship Id="rId82" Type="http://schemas.openxmlformats.org/officeDocument/2006/relationships/hyperlink" Target="http://www.helsinki.fi/varieng/series/volumes/18/davidse_brems_smith/" TargetMode="External"/><Relationship Id="rId19" Type="http://schemas.openxmlformats.org/officeDocument/2006/relationships/hyperlink" Target="http://www.helsinki.fi/varieng/series/volumes/18/davidse_brems_smith/" TargetMode="External"/><Relationship Id="rId14" Type="http://schemas.openxmlformats.org/officeDocument/2006/relationships/hyperlink" Target="http://www.helsinki.fi/varieng/series/volumes/18/davidse_brems_smith/" TargetMode="External"/><Relationship Id="rId30" Type="http://schemas.openxmlformats.org/officeDocument/2006/relationships/hyperlink" Target="http://www.helsinki.fi/varieng/series/volumes/18/davidse_brems_smith/" TargetMode="External"/><Relationship Id="rId35" Type="http://schemas.openxmlformats.org/officeDocument/2006/relationships/hyperlink" Target="http://www.helsinki.fi/varieng/series/volumes/18/davidse_brems_smith/" TargetMode="External"/><Relationship Id="rId56" Type="http://schemas.openxmlformats.org/officeDocument/2006/relationships/hyperlink" Target="http://www.helsinki.fi/varieng/series/volumes/18/davidse_brems_smith/" TargetMode="External"/><Relationship Id="rId77" Type="http://schemas.openxmlformats.org/officeDocument/2006/relationships/hyperlink" Target="http://www.helsinki.fi/varieng/series/volumes/18/davidse_brems_smith/" TargetMode="External"/><Relationship Id="rId100" Type="http://schemas.openxmlformats.org/officeDocument/2006/relationships/hyperlink" Target="http://www.helsinki.fi/varieng/series/volumes/18/davidse_brems_smith/" TargetMode="External"/><Relationship Id="rId105" Type="http://schemas.openxmlformats.org/officeDocument/2006/relationships/hyperlink" Target="http://www.helsinki.fi/varieng/series/volumes/18/davidse_brems_smith/" TargetMode="External"/><Relationship Id="rId126" Type="http://schemas.openxmlformats.org/officeDocument/2006/relationships/hyperlink" Target="http://www.helsinki.fi/varieng/series/volumes/18/davidse_brems_smith/" TargetMode="External"/><Relationship Id="rId147" Type="http://schemas.openxmlformats.org/officeDocument/2006/relationships/hyperlink" Target="https://doi.org/10.1515/LING.2008.025" TargetMode="External"/><Relationship Id="rId8" Type="http://schemas.openxmlformats.org/officeDocument/2006/relationships/hyperlink" Target="https://www.arts.kuleuven.be/ling/func/members/lieselotte-brems" TargetMode="External"/><Relationship Id="rId51" Type="http://schemas.openxmlformats.org/officeDocument/2006/relationships/hyperlink" Target="http://www.helsinki.fi/varieng/series/volumes/18/davidse_brems_smith/" TargetMode="External"/><Relationship Id="rId72" Type="http://schemas.openxmlformats.org/officeDocument/2006/relationships/hyperlink" Target="http://www.helsinki.fi/varieng/series/volumes/18/davidse_brems_smith/" TargetMode="External"/><Relationship Id="rId93" Type="http://schemas.openxmlformats.org/officeDocument/2006/relationships/hyperlink" Target="http://www.helsinki.fi/varieng/series/volumes/18/davidse_brems_smith/" TargetMode="External"/><Relationship Id="rId98" Type="http://schemas.openxmlformats.org/officeDocument/2006/relationships/hyperlink" Target="http://www.helsinki.fi/varieng/series/volumes/18/davidse_brems_smith/" TargetMode="External"/><Relationship Id="rId121" Type="http://schemas.openxmlformats.org/officeDocument/2006/relationships/hyperlink" Target="http://www.helsinki.fi/varieng/series/volumes/18/davidse_brems_smith/" TargetMode="External"/><Relationship Id="rId142" Type="http://schemas.openxmlformats.org/officeDocument/2006/relationships/hyperlink" Target="https://doi.org/10.1515/ling.2005.43.3.4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13490</Words>
  <Characters>76895</Characters>
  <Application>Microsoft Office Word</Application>
  <DocSecurity>0</DocSecurity>
  <Lines>640</Lines>
  <Paragraphs>180</Paragraphs>
  <ScaleCrop>false</ScaleCrop>
  <Company/>
  <LinksUpToDate>false</LinksUpToDate>
  <CharactersWithSpaces>90205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rev</cp:lastModifiedBy>
  <cp:revision>1</cp:revision>
  <dcterms:created xsi:type="dcterms:W3CDTF">2018-09-18T08:29:00Z</dcterms:created>
  <dcterms:modified xsi:type="dcterms:W3CDTF">2018-09-18T08:30:00Z</dcterms:modified>
</cp:coreProperties>
</file>