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2B" w:rsidRPr="00FA142B" w:rsidRDefault="00FA142B" w:rsidP="00FA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  <w:szCs w:val="16"/>
          <w:lang w:val="fr-BE"/>
        </w:rPr>
      </w:pPr>
      <w:r w:rsidRPr="00FA142B">
        <w:rPr>
          <w:rFonts w:ascii="Verdana" w:hAnsi="Verdana"/>
          <w:color w:val="222222"/>
          <w:sz w:val="16"/>
          <w:szCs w:val="16"/>
          <w:shd w:val="clear" w:color="auto" w:fill="FFFFFF"/>
          <w:lang w:val="fr-BE"/>
        </w:rPr>
        <w:t>Référence APA :</w:t>
      </w:r>
      <w:r w:rsidR="00A60A67">
        <w:rPr>
          <w:rFonts w:ascii="Verdana" w:hAnsi="Verdana"/>
          <w:color w:val="222222"/>
          <w:sz w:val="16"/>
          <w:szCs w:val="16"/>
          <w:shd w:val="clear" w:color="auto" w:fill="FFFFFF"/>
          <w:lang w:val="fr-BE"/>
        </w:rPr>
        <w:t xml:space="preserve"> </w:t>
      </w:r>
      <w:r>
        <w:rPr>
          <w:rFonts w:ascii="Verdana" w:hAnsi="Verdana"/>
          <w:color w:val="222222"/>
          <w:sz w:val="16"/>
          <w:szCs w:val="16"/>
          <w:shd w:val="clear" w:color="auto" w:fill="FFFFFF"/>
          <w:lang w:val="fr-BE"/>
        </w:rPr>
        <w:t>Verpoorten, D.</w:t>
      </w:r>
      <w:r w:rsidR="00A60A67">
        <w:rPr>
          <w:rFonts w:ascii="Verdana" w:hAnsi="Verdana"/>
          <w:color w:val="222222"/>
          <w:sz w:val="16"/>
          <w:szCs w:val="16"/>
          <w:shd w:val="clear" w:color="auto" w:fill="FFFFFF"/>
          <w:lang w:val="fr-BE"/>
        </w:rPr>
        <w:t>, &amp; Jérôme, F.</w:t>
      </w:r>
      <w:r>
        <w:rPr>
          <w:rFonts w:ascii="Verdana" w:hAnsi="Verdana"/>
          <w:color w:val="222222"/>
          <w:sz w:val="16"/>
          <w:szCs w:val="16"/>
          <w:shd w:val="clear" w:color="auto" w:fill="FFFFFF"/>
          <w:lang w:val="fr-BE"/>
        </w:rPr>
        <w:t xml:space="preserve"> (2014, Mai</w:t>
      </w:r>
      <w:r w:rsidR="00A60A67">
        <w:rPr>
          <w:rFonts w:ascii="Verdana" w:hAnsi="Verdana"/>
          <w:color w:val="222222"/>
          <w:sz w:val="16"/>
          <w:szCs w:val="16"/>
          <w:shd w:val="clear" w:color="auto" w:fill="FFFFFF"/>
          <w:lang w:val="fr-BE"/>
        </w:rPr>
        <w:t>). Soutenir des enseignants dans une recherche en classe : q</w:t>
      </w:r>
      <w:r w:rsidRPr="00FA142B">
        <w:rPr>
          <w:rFonts w:ascii="Verdana" w:hAnsi="Verdana"/>
          <w:color w:val="222222"/>
          <w:sz w:val="16"/>
          <w:szCs w:val="16"/>
          <w:shd w:val="clear" w:color="auto" w:fill="FFFFFF"/>
          <w:lang w:val="fr-BE"/>
        </w:rPr>
        <w:t xml:space="preserve">uels </w:t>
      </w:r>
      <w:r w:rsidR="00A60A67">
        <w:rPr>
          <w:rFonts w:ascii="Verdana" w:hAnsi="Verdana"/>
          <w:color w:val="222222"/>
          <w:sz w:val="16"/>
          <w:szCs w:val="16"/>
          <w:shd w:val="clear" w:color="auto" w:fill="FFFFFF"/>
          <w:lang w:val="fr-BE"/>
        </w:rPr>
        <w:t>paramètres de personnalisation de</w:t>
      </w:r>
      <w:r>
        <w:rPr>
          <w:rFonts w:ascii="Verdana" w:hAnsi="Verdana"/>
          <w:color w:val="222222"/>
          <w:sz w:val="16"/>
          <w:szCs w:val="16"/>
          <w:shd w:val="clear" w:color="auto" w:fill="FFFFFF"/>
          <w:lang w:val="fr-BE"/>
        </w:rPr>
        <w:t xml:space="preserve"> l’accompagnement ? Communication </w:t>
      </w:r>
      <w:r w:rsidRPr="00FA142B">
        <w:rPr>
          <w:rFonts w:ascii="Verdana" w:hAnsi="Verdana"/>
          <w:color w:val="222222"/>
          <w:sz w:val="16"/>
          <w:szCs w:val="16"/>
          <w:shd w:val="clear" w:color="auto" w:fill="FFFFFF"/>
          <w:lang w:val="fr-BE"/>
        </w:rPr>
        <w:t>présentée au 29ème Congrès de l'Association Internationale de Pédagogi</w:t>
      </w:r>
      <w:r>
        <w:rPr>
          <w:rFonts w:ascii="Verdana" w:hAnsi="Verdana"/>
          <w:color w:val="222222"/>
          <w:sz w:val="16"/>
          <w:szCs w:val="16"/>
          <w:shd w:val="clear" w:color="auto" w:fill="FFFFFF"/>
          <w:lang w:val="fr-BE"/>
        </w:rPr>
        <w:t>e Universitaire (AIPU), Mons, Belgique</w:t>
      </w:r>
      <w:r w:rsidRPr="00FA142B">
        <w:rPr>
          <w:rFonts w:ascii="Verdana" w:hAnsi="Verdana"/>
          <w:color w:val="222222"/>
          <w:sz w:val="16"/>
          <w:szCs w:val="16"/>
          <w:shd w:val="clear" w:color="auto" w:fill="FFFFFF"/>
          <w:lang w:val="fr-BE"/>
        </w:rPr>
        <w:t>.</w:t>
      </w:r>
    </w:p>
    <w:p w:rsidR="00EA3DA1" w:rsidRDefault="00FA142B" w:rsidP="003D55FB">
      <w:pPr>
        <w:jc w:val="center"/>
        <w:rPr>
          <w:b/>
          <w:sz w:val="24"/>
          <w:szCs w:val="24"/>
          <w:lang w:val="fr-BE"/>
        </w:rPr>
      </w:pPr>
      <w:r>
        <w:rPr>
          <w:b/>
          <w:sz w:val="24"/>
          <w:szCs w:val="24"/>
          <w:lang w:val="fr-BE"/>
        </w:rPr>
        <w:t>Soutenir des enseignants dans une « recherche en classe » :</w:t>
      </w:r>
      <w:r w:rsidR="00A60A67">
        <w:rPr>
          <w:b/>
          <w:sz w:val="24"/>
          <w:szCs w:val="24"/>
          <w:lang w:val="fr-BE"/>
        </w:rPr>
        <w:t xml:space="preserve"> quels paramètres de personnalisation de</w:t>
      </w:r>
      <w:r>
        <w:rPr>
          <w:b/>
          <w:sz w:val="24"/>
          <w:szCs w:val="24"/>
          <w:lang w:val="fr-BE"/>
        </w:rPr>
        <w:t xml:space="preserve"> l’a</w:t>
      </w:r>
      <w:r w:rsidR="00EA3DA1" w:rsidRPr="0066251B">
        <w:rPr>
          <w:b/>
          <w:sz w:val="24"/>
          <w:szCs w:val="24"/>
          <w:lang w:val="fr-BE"/>
        </w:rPr>
        <w:t>ccompagnement</w:t>
      </w:r>
      <w:r>
        <w:rPr>
          <w:b/>
          <w:sz w:val="24"/>
          <w:szCs w:val="24"/>
          <w:lang w:val="fr-BE"/>
        </w:rPr>
        <w:t> ?</w:t>
      </w:r>
    </w:p>
    <w:p w:rsidR="008E6D2C" w:rsidRPr="00A60A67" w:rsidRDefault="00B07AFA" w:rsidP="00B07AFA">
      <w:pPr>
        <w:jc w:val="both"/>
        <w:rPr>
          <w:lang w:val="fr-BE"/>
        </w:rPr>
      </w:pPr>
      <w:r w:rsidRPr="00B07AFA">
        <w:rPr>
          <w:lang w:val="fr-BE"/>
        </w:rPr>
        <w:t>Le module intitulé « Approfondissement et régulation des pratiques d'enseignement et d'évaluation »</w:t>
      </w:r>
      <w:r w:rsidR="00CA7FF8">
        <w:rPr>
          <w:lang w:val="fr-BE"/>
        </w:rPr>
        <w:t>,</w:t>
      </w:r>
      <w:r w:rsidRPr="00B07AFA">
        <w:rPr>
          <w:lang w:val="fr-BE"/>
        </w:rPr>
        <w:t xml:space="preserve"> qui constitue une des trois composantes principales du Master complémentaire en pédagogie universitaire et de l’enseignement supérieur (Formasup) organisé à l’Université de Liège</w:t>
      </w:r>
      <w:r w:rsidR="00CA7FF8">
        <w:rPr>
          <w:lang w:val="fr-BE"/>
        </w:rPr>
        <w:t>,</w:t>
      </w:r>
      <w:r w:rsidRPr="00B07AFA">
        <w:rPr>
          <w:lang w:val="fr-BE"/>
        </w:rPr>
        <w:t xml:space="preserve"> a été conçu pour développer chez les participants la posture d’enseignant</w:t>
      </w:r>
      <w:r w:rsidR="002E6102">
        <w:rPr>
          <w:lang w:val="fr-BE"/>
        </w:rPr>
        <w:t>-chercheur</w:t>
      </w:r>
      <w:r w:rsidR="001A7F17">
        <w:rPr>
          <w:lang w:val="fr-BE"/>
        </w:rPr>
        <w:t xml:space="preserve"> (Zeichner et al., 2001)</w:t>
      </w:r>
      <w:r w:rsidR="002E6102">
        <w:rPr>
          <w:lang w:val="fr-BE"/>
        </w:rPr>
        <w:t>. Les participants prennent</w:t>
      </w:r>
      <w:r w:rsidRPr="00B07AFA">
        <w:rPr>
          <w:lang w:val="fr-BE"/>
        </w:rPr>
        <w:t xml:space="preserve"> </w:t>
      </w:r>
      <w:r w:rsidR="002E6102">
        <w:rPr>
          <w:lang w:val="fr-BE"/>
        </w:rPr>
        <w:t>en effet</w:t>
      </w:r>
      <w:r w:rsidRPr="00B07AFA">
        <w:rPr>
          <w:lang w:val="fr-BE"/>
        </w:rPr>
        <w:t xml:space="preserve"> leurs propres pratiques d’enseignement comme objet de recherche et, sur base de l’analyse critique qu’ils en fo</w:t>
      </w:r>
      <w:r w:rsidR="002E6102">
        <w:rPr>
          <w:lang w:val="fr-BE"/>
        </w:rPr>
        <w:t>nt, ils définissent</w:t>
      </w:r>
      <w:r w:rsidRPr="00B07AFA">
        <w:rPr>
          <w:lang w:val="fr-BE"/>
        </w:rPr>
        <w:t xml:space="preserve"> u</w:t>
      </w:r>
      <w:r w:rsidR="002E6102">
        <w:rPr>
          <w:lang w:val="fr-BE"/>
        </w:rPr>
        <w:t>ne intervention pédagogique, la mett</w:t>
      </w:r>
      <w:r w:rsidRPr="00B07AFA">
        <w:rPr>
          <w:lang w:val="fr-BE"/>
        </w:rPr>
        <w:t>e</w:t>
      </w:r>
      <w:r w:rsidR="002E6102">
        <w:rPr>
          <w:lang w:val="fr-BE"/>
        </w:rPr>
        <w:t>nt en œuvre et, à l’aide</w:t>
      </w:r>
      <w:r w:rsidRPr="00B07AFA">
        <w:rPr>
          <w:lang w:val="fr-BE"/>
        </w:rPr>
        <w:t xml:space="preserve"> de donné</w:t>
      </w:r>
      <w:r w:rsidR="002E6102">
        <w:rPr>
          <w:lang w:val="fr-BE"/>
        </w:rPr>
        <w:t>es objectives et subjectives, en apprécient</w:t>
      </w:r>
      <w:r w:rsidRPr="00B07AFA">
        <w:rPr>
          <w:lang w:val="fr-BE"/>
        </w:rPr>
        <w:t xml:space="preserve"> les effets sur la qualité d’apprentissage de leurs étudiants. Cette démarche de recherche-action débouche sur</w:t>
      </w:r>
      <w:r w:rsidR="00CA7FF8">
        <w:rPr>
          <w:lang w:val="fr-BE"/>
        </w:rPr>
        <w:t xml:space="preserve"> une production finale :</w:t>
      </w:r>
      <w:r w:rsidRPr="00B07AFA">
        <w:rPr>
          <w:lang w:val="fr-BE"/>
        </w:rPr>
        <w:t xml:space="preserve"> la rédaction d’un document </w:t>
      </w:r>
      <w:r w:rsidR="002E6102">
        <w:rPr>
          <w:lang w:val="fr-BE"/>
        </w:rPr>
        <w:t>de type</w:t>
      </w:r>
      <w:r w:rsidRPr="00B07AFA">
        <w:rPr>
          <w:lang w:val="fr-BE"/>
        </w:rPr>
        <w:t xml:space="preserve"> article scientifique</w:t>
      </w:r>
      <w:r w:rsidR="00CA7FF8">
        <w:rPr>
          <w:lang w:val="fr-BE"/>
        </w:rPr>
        <w:t>. La démarche</w:t>
      </w:r>
      <w:r w:rsidRPr="00B07AFA">
        <w:rPr>
          <w:lang w:val="fr-BE"/>
        </w:rPr>
        <w:t xml:space="preserve"> s’inscrit délibérément dans le courant SoTL de professionnalisation des enseignants du supérieur</w:t>
      </w:r>
      <w:r w:rsidR="00800B75">
        <w:rPr>
          <w:lang w:val="fr-BE"/>
        </w:rPr>
        <w:t xml:space="preserve"> (</w:t>
      </w:r>
      <w:r w:rsidR="00570FE2">
        <w:rPr>
          <w:lang w:val="fr-BE"/>
        </w:rPr>
        <w:t xml:space="preserve">Kreber, 2002 ; </w:t>
      </w:r>
      <w:r w:rsidR="001A7F17">
        <w:rPr>
          <w:lang w:val="fr-BE"/>
        </w:rPr>
        <w:t xml:space="preserve">Lucas et al., 2007 ; </w:t>
      </w:r>
      <w:r w:rsidR="00867F33">
        <w:rPr>
          <w:lang w:val="fr-BE"/>
        </w:rPr>
        <w:t xml:space="preserve">Bélanger, 2010 ; </w:t>
      </w:r>
      <w:r w:rsidR="005E0F92">
        <w:rPr>
          <w:lang w:val="fr-BE"/>
        </w:rPr>
        <w:t>Endrizzi, 2011</w:t>
      </w:r>
      <w:r w:rsidR="00800B75">
        <w:rPr>
          <w:lang w:val="fr-BE"/>
        </w:rPr>
        <w:t>)</w:t>
      </w:r>
      <w:r w:rsidRPr="00B07AFA">
        <w:rPr>
          <w:lang w:val="fr-BE"/>
        </w:rPr>
        <w:t>. Pour la mettre en application, les participants bénéficient d’un accompagnement individualisé. La présente proposition de communication porte sur une analyse quanti-qualitative des échanges par courrier électronique entre l’accompagnatrice pédagogique et chacun des six enseignants-participants qu’elle accompagnait</w:t>
      </w:r>
      <w:r w:rsidR="00CA7FF8">
        <w:rPr>
          <w:lang w:val="fr-BE"/>
        </w:rPr>
        <w:t xml:space="preserve"> en 2012-2013</w:t>
      </w:r>
      <w:r w:rsidRPr="00B07AFA">
        <w:rPr>
          <w:lang w:val="fr-BE"/>
        </w:rPr>
        <w:t>. Les objectifs de l’étude sont les su</w:t>
      </w:r>
      <w:r w:rsidR="002E6102">
        <w:rPr>
          <w:lang w:val="fr-BE"/>
        </w:rPr>
        <w:t>ivants : D’une part, en analysant l</w:t>
      </w:r>
      <w:r w:rsidRPr="00B07AFA">
        <w:rPr>
          <w:lang w:val="fr-BE"/>
        </w:rPr>
        <w:t>es échanges de méls, mettre en évidence des caractéristiques communes ainsi que des traits diverge</w:t>
      </w:r>
      <w:r w:rsidR="00F8249D">
        <w:rPr>
          <w:lang w:val="fr-BE"/>
        </w:rPr>
        <w:t xml:space="preserve">nts dans le déroulement des </w:t>
      </w:r>
      <w:r w:rsidRPr="00B07AFA">
        <w:rPr>
          <w:lang w:val="fr-BE"/>
        </w:rPr>
        <w:t>accompagnements effectués ; d’autre part, dégager quelques forces et faiblesses des pratiques d’accompagnement de façon à pouvoir envisager des améliorations possibles. Il appara</w:t>
      </w:r>
      <w:r w:rsidR="00240E8F">
        <w:rPr>
          <w:lang w:val="fr-BE"/>
        </w:rPr>
        <w:t>ît de prime abord que les préoccupations qui se manifestent</w:t>
      </w:r>
      <w:r w:rsidRPr="00B07AFA">
        <w:rPr>
          <w:lang w:val="fr-BE"/>
        </w:rPr>
        <w:t xml:space="preserve"> dans les méls </w:t>
      </w:r>
      <w:r w:rsidR="00CA7FF8">
        <w:rPr>
          <w:lang w:val="fr-BE"/>
        </w:rPr>
        <w:t>ainsi</w:t>
      </w:r>
      <w:r w:rsidRPr="00B07AFA">
        <w:rPr>
          <w:lang w:val="fr-BE"/>
        </w:rPr>
        <w:t xml:space="preserve"> </w:t>
      </w:r>
      <w:r w:rsidR="00CA7FF8">
        <w:rPr>
          <w:lang w:val="fr-BE"/>
        </w:rPr>
        <w:t>que les attitud</w:t>
      </w:r>
      <w:r w:rsidRPr="00B07AFA">
        <w:rPr>
          <w:lang w:val="fr-BE"/>
        </w:rPr>
        <w:t xml:space="preserve">es respectives des interlocuteurs varient </w:t>
      </w:r>
      <w:r w:rsidR="00240E8F">
        <w:rPr>
          <w:lang w:val="fr-BE"/>
        </w:rPr>
        <w:t>assez fortement d’un accompagneme</w:t>
      </w:r>
      <w:r w:rsidRPr="00B07AFA">
        <w:rPr>
          <w:lang w:val="fr-BE"/>
        </w:rPr>
        <w:t>nt</w:t>
      </w:r>
      <w:r w:rsidR="00240E8F">
        <w:rPr>
          <w:lang w:val="fr-BE"/>
        </w:rPr>
        <w:t xml:space="preserve"> à l’autre</w:t>
      </w:r>
      <w:r w:rsidRPr="00B07AFA">
        <w:rPr>
          <w:lang w:val="fr-BE"/>
        </w:rPr>
        <w:t>. Les résultats de l’analyse seront bien sûr confrontés à la littérature consacrée à l’accompagnement pédagogique des enseignants du supérieur</w:t>
      </w:r>
      <w:r w:rsidR="00800B75">
        <w:rPr>
          <w:lang w:val="fr-BE"/>
        </w:rPr>
        <w:t xml:space="preserve"> (</w:t>
      </w:r>
      <w:r w:rsidR="003607E9">
        <w:rPr>
          <w:lang w:val="fr-BE"/>
        </w:rPr>
        <w:t xml:space="preserve">Langevin, 2009 ; </w:t>
      </w:r>
      <w:r w:rsidR="00160096">
        <w:rPr>
          <w:lang w:val="fr-BE"/>
        </w:rPr>
        <w:t>Chênerie, 2010</w:t>
      </w:r>
      <w:r w:rsidR="00800B75">
        <w:rPr>
          <w:lang w:val="fr-BE"/>
        </w:rPr>
        <w:t>)</w:t>
      </w:r>
      <w:r w:rsidRPr="00B07AFA">
        <w:rPr>
          <w:lang w:val="fr-BE"/>
        </w:rPr>
        <w:t>. D’autres sources de données (données biographi</w:t>
      </w:r>
      <w:r w:rsidR="00F8249D">
        <w:rPr>
          <w:lang w:val="fr-BE"/>
        </w:rPr>
        <w:t xml:space="preserve">ques concernant les </w:t>
      </w:r>
      <w:r w:rsidRPr="00B07AFA">
        <w:rPr>
          <w:lang w:val="fr-BE"/>
        </w:rPr>
        <w:t>participants et grilles d’évaluation des productions finales) seront également considérées et serviront si nécessaire à préciser les observations faites par le biais des échanges de méls.</w:t>
      </w:r>
      <w:bookmarkStart w:id="0" w:name="_GoBack"/>
      <w:bookmarkEnd w:id="0"/>
    </w:p>
    <w:p w:rsidR="00EE064D" w:rsidRPr="00EE064D" w:rsidRDefault="00EE064D" w:rsidP="00B07AFA">
      <w:pPr>
        <w:jc w:val="both"/>
        <w:rPr>
          <w:b/>
          <w:lang w:val="fr-BE"/>
        </w:rPr>
      </w:pPr>
      <w:r w:rsidRPr="00EE064D">
        <w:rPr>
          <w:b/>
          <w:lang w:val="fr-BE"/>
        </w:rPr>
        <w:t>Références bibliographiques :</w:t>
      </w:r>
    </w:p>
    <w:p w:rsidR="008B4105" w:rsidRDefault="008B4105" w:rsidP="008B4105">
      <w:pPr>
        <w:rPr>
          <w:lang w:val="fr-BE"/>
        </w:rPr>
      </w:pPr>
      <w:r w:rsidRPr="009A2C05">
        <w:rPr>
          <w:lang w:val="fr-BE"/>
        </w:rPr>
        <w:t xml:space="preserve">Bélanger, C., (2010). «Une perspective SoTL au développement professionnel des enseignants au supérieur : Qu’est-ce que cela signifie pour le conseil pédagogique?», </w:t>
      </w:r>
      <w:r w:rsidRPr="008635AA">
        <w:rPr>
          <w:i/>
          <w:lang w:val="fr-BE"/>
        </w:rPr>
        <w:t>The Canadian Journal for the Scholarship of teaching and Learning</w:t>
      </w:r>
      <w:r w:rsidRPr="009A2C05">
        <w:rPr>
          <w:lang w:val="fr-BE"/>
        </w:rPr>
        <w:t xml:space="preserve">. </w:t>
      </w:r>
      <w:r>
        <w:rPr>
          <w:lang w:val="fr-BE"/>
        </w:rPr>
        <w:t xml:space="preserve">Vol.1 : Iss 2, Article 6. DOI : </w:t>
      </w:r>
      <w:hyperlink r:id="rId4" w:history="1">
        <w:r w:rsidRPr="00871E08">
          <w:rPr>
            <w:rStyle w:val="Lienhypertexte"/>
            <w:lang w:val="fr-BE"/>
          </w:rPr>
          <w:t>http://ir.lib.uwo.ca/cgi/viewcontent.cgi?article=1018&amp;context=cjsotl_rcacea</w:t>
        </w:r>
      </w:hyperlink>
      <w:r>
        <w:rPr>
          <w:lang w:val="fr-BE"/>
        </w:rPr>
        <w:t xml:space="preserve"> . En ligne</w:t>
      </w:r>
      <w:r w:rsidRPr="009A2C05">
        <w:rPr>
          <w:lang w:val="fr-BE"/>
        </w:rPr>
        <w:t xml:space="preserve"> : </w:t>
      </w:r>
      <w:hyperlink r:id="rId5" w:history="1">
        <w:r w:rsidRPr="00871E08">
          <w:rPr>
            <w:rStyle w:val="Lienhypertexte"/>
            <w:lang w:val="fr-BE"/>
          </w:rPr>
          <w:t>http://ir.lib.uwo.ca/cjsotl_rcacea/vol1/iss2/6/</w:t>
        </w:r>
      </w:hyperlink>
      <w:r>
        <w:rPr>
          <w:lang w:val="fr-BE"/>
        </w:rPr>
        <w:t xml:space="preserve"> </w:t>
      </w:r>
    </w:p>
    <w:p w:rsidR="008B4105" w:rsidRDefault="008B4105" w:rsidP="008B4105">
      <w:pPr>
        <w:rPr>
          <w:lang w:val="fr-BE"/>
        </w:rPr>
      </w:pPr>
      <w:r w:rsidRPr="003116CE">
        <w:rPr>
          <w:lang w:val="fr-BE"/>
        </w:rPr>
        <w:t xml:space="preserve">Chênerie, I. (dir.). (2010). </w:t>
      </w:r>
      <w:r w:rsidRPr="00D37E65">
        <w:rPr>
          <w:i/>
          <w:lang w:val="fr-BE"/>
        </w:rPr>
        <w:t>Le métier de conseiller pédagogique dans le supérieur. Analyse des pratiques et des besoins des conseillers pédagogiques dans le supérieur pour élaborer un référentiel de formation spécifique</w:t>
      </w:r>
      <w:r w:rsidRPr="003116CE">
        <w:rPr>
          <w:lang w:val="fr-BE"/>
        </w:rPr>
        <w:t xml:space="preserve">. </w:t>
      </w:r>
      <w:r>
        <w:rPr>
          <w:lang w:val="fr-BE"/>
        </w:rPr>
        <w:t xml:space="preserve">En ligne : </w:t>
      </w:r>
      <w:hyperlink r:id="rId6" w:history="1">
        <w:r w:rsidRPr="00871E08">
          <w:rPr>
            <w:rStyle w:val="Lienhypertexte"/>
            <w:lang w:val="fr-BE"/>
          </w:rPr>
          <w:t>http://www.univ-toulouse.fr/sites/default/files/23%20BQF%202010%20Bilan%20Projet%20Isabelle%20Ch%C3%AAnerie%20Conseillers%20P%C3%A9dagogiques%20VFin.pdf</w:t>
        </w:r>
      </w:hyperlink>
      <w:r>
        <w:rPr>
          <w:lang w:val="fr-BE"/>
        </w:rPr>
        <w:t xml:space="preserve"> </w:t>
      </w:r>
    </w:p>
    <w:p w:rsidR="008B4105" w:rsidRDefault="008B4105" w:rsidP="008B4105">
      <w:pPr>
        <w:rPr>
          <w:lang w:val="fr-BE"/>
        </w:rPr>
      </w:pPr>
      <w:r>
        <w:rPr>
          <w:lang w:val="fr-BE"/>
        </w:rPr>
        <w:lastRenderedPageBreak/>
        <w:t>Endrizzi, L.</w:t>
      </w:r>
      <w:r w:rsidRPr="008163D9">
        <w:rPr>
          <w:lang w:val="fr-BE"/>
        </w:rPr>
        <w:t xml:space="preserve"> (2011). </w:t>
      </w:r>
      <w:r w:rsidRPr="0060128D">
        <w:rPr>
          <w:i/>
          <w:lang w:val="fr-BE"/>
        </w:rPr>
        <w:t xml:space="preserve">« Savoir enseigner dans le supérieur : un enjeu d’excellence pédagogique ». </w:t>
      </w:r>
      <w:r w:rsidRPr="008635AA">
        <w:rPr>
          <w:lang w:val="fr-BE"/>
        </w:rPr>
        <w:t>Dossier d’actualité Veille et analyses</w:t>
      </w:r>
      <w:r>
        <w:rPr>
          <w:lang w:val="fr-BE"/>
        </w:rPr>
        <w:t xml:space="preserve">, </w:t>
      </w:r>
      <w:r w:rsidRPr="008163D9">
        <w:rPr>
          <w:lang w:val="fr-BE"/>
        </w:rPr>
        <w:t>n°64, septembre.</w:t>
      </w:r>
      <w:r>
        <w:rPr>
          <w:lang w:val="fr-BE"/>
        </w:rPr>
        <w:t xml:space="preserve"> </w:t>
      </w:r>
      <w:r w:rsidRPr="008163D9">
        <w:rPr>
          <w:lang w:val="fr-BE"/>
        </w:rPr>
        <w:t xml:space="preserve">En ligne : </w:t>
      </w:r>
      <w:hyperlink r:id="rId7" w:history="1">
        <w:r w:rsidRPr="00871E08">
          <w:rPr>
            <w:rStyle w:val="Lienhypertexte"/>
            <w:lang w:val="fr-BE"/>
          </w:rPr>
          <w:t>http://www.inrp.fr/vst/DA/detailsDossier.php?dossier=64&amp;lang=fr</w:t>
        </w:r>
      </w:hyperlink>
      <w:r>
        <w:rPr>
          <w:lang w:val="fr-BE"/>
        </w:rPr>
        <w:t xml:space="preserve"> </w:t>
      </w:r>
    </w:p>
    <w:p w:rsidR="008B4105" w:rsidRPr="008F470A" w:rsidRDefault="008B4105" w:rsidP="008B4105">
      <w:pPr>
        <w:rPr>
          <w:lang w:val="fr-BE"/>
        </w:rPr>
      </w:pPr>
      <w:r w:rsidRPr="008F470A">
        <w:rPr>
          <w:lang w:val="en-US"/>
        </w:rPr>
        <w:t>Kreber</w:t>
      </w:r>
      <w:r>
        <w:rPr>
          <w:lang w:val="en-US"/>
        </w:rPr>
        <w:t xml:space="preserve">, C. (2002). « Teaching Excellence, </w:t>
      </w:r>
      <w:r w:rsidRPr="008F470A">
        <w:rPr>
          <w:lang w:val="en-US"/>
        </w:rPr>
        <w:t xml:space="preserve">Teaching Expertise, </w:t>
      </w:r>
      <w:r>
        <w:rPr>
          <w:lang w:val="en-US"/>
        </w:rPr>
        <w:t xml:space="preserve">and the Scholarship of Teaching </w:t>
      </w:r>
      <w:r w:rsidRPr="008F470A">
        <w:rPr>
          <w:lang w:val="en-US"/>
        </w:rPr>
        <w:t xml:space="preserve">». </w:t>
      </w:r>
      <w:r w:rsidRPr="008F470A">
        <w:rPr>
          <w:i/>
          <w:lang w:val="fr-BE"/>
        </w:rPr>
        <w:t>Innovative Higher Education</w:t>
      </w:r>
      <w:r w:rsidRPr="008F470A">
        <w:rPr>
          <w:lang w:val="fr-BE"/>
        </w:rPr>
        <w:t>, vol. 27, n° 1, p. 5-23.</w:t>
      </w:r>
    </w:p>
    <w:p w:rsidR="008B4105" w:rsidRDefault="008B4105" w:rsidP="008B4105">
      <w:pPr>
        <w:rPr>
          <w:lang w:val="fr-BE"/>
        </w:rPr>
      </w:pPr>
      <w:r w:rsidRPr="00DE149D">
        <w:rPr>
          <w:lang w:val="fr-BE"/>
        </w:rPr>
        <w:t>Langevin, L. (2009). Accompagnement pédagogique : une expertise à développer. Dans D.Bédard</w:t>
      </w:r>
      <w:r>
        <w:rPr>
          <w:lang w:val="fr-BE"/>
        </w:rPr>
        <w:t xml:space="preserve"> </w:t>
      </w:r>
      <w:r w:rsidRPr="00DE149D">
        <w:rPr>
          <w:lang w:val="fr-BE"/>
        </w:rPr>
        <w:t xml:space="preserve">&amp; J.P. Béchard, (dir.) </w:t>
      </w:r>
      <w:r w:rsidRPr="008635AA">
        <w:rPr>
          <w:i/>
          <w:lang w:val="fr-BE"/>
        </w:rPr>
        <w:t>Innover dans l’enseignement supérieur</w:t>
      </w:r>
      <w:r w:rsidRPr="00DE149D">
        <w:rPr>
          <w:lang w:val="fr-BE"/>
        </w:rPr>
        <w:t>, (p. 139-150). Paris, France : Presses universitaires de France.</w:t>
      </w:r>
    </w:p>
    <w:p w:rsidR="008B4105" w:rsidRPr="008B4105" w:rsidRDefault="008B4105" w:rsidP="008B4105">
      <w:pPr>
        <w:rPr>
          <w:lang w:val="de-DE"/>
        </w:rPr>
      </w:pPr>
      <w:r w:rsidRPr="008B4105">
        <w:rPr>
          <w:lang w:val="fr-BE"/>
        </w:rPr>
        <w:t xml:space="preserve">Lucas, L., Turner, N. (2007). </w:t>
      </w:r>
      <w:r w:rsidRPr="00BB7B03">
        <w:rPr>
          <w:i/>
          <w:lang w:val="en-US"/>
        </w:rPr>
        <w:t>Early Career Academics and their Perceptions and Experiences of Linking Research and Teaching</w:t>
      </w:r>
      <w:r>
        <w:rPr>
          <w:lang w:val="en-US"/>
        </w:rPr>
        <w:t xml:space="preserve">. </w:t>
      </w:r>
      <w:r w:rsidRPr="00044AE9">
        <w:rPr>
          <w:lang w:val="en-US"/>
        </w:rPr>
        <w:t>Colloquium on International Policies and Practices for</w:t>
      </w:r>
      <w:r>
        <w:rPr>
          <w:lang w:val="en-US"/>
        </w:rPr>
        <w:t xml:space="preserve"> Academic Enquiry </w:t>
      </w:r>
      <w:r w:rsidRPr="00044AE9">
        <w:rPr>
          <w:lang w:val="en-US"/>
        </w:rPr>
        <w:t>Marwell Conference Centre, Winche</w:t>
      </w:r>
      <w:r>
        <w:rPr>
          <w:lang w:val="en-US"/>
        </w:rPr>
        <w:t xml:space="preserve">ster, UK </w:t>
      </w:r>
      <w:r w:rsidRPr="00044AE9">
        <w:rPr>
          <w:lang w:val="en-US"/>
        </w:rPr>
        <w:t>19th – 21st April, 2007</w:t>
      </w:r>
      <w:r>
        <w:rPr>
          <w:lang w:val="en-US"/>
        </w:rPr>
        <w:t xml:space="preserve">. </w:t>
      </w:r>
      <w:r w:rsidRPr="008B4105">
        <w:rPr>
          <w:lang w:val="de-DE"/>
        </w:rPr>
        <w:t xml:space="preserve">En ligne: </w:t>
      </w:r>
      <w:hyperlink r:id="rId8" w:history="1">
        <w:r w:rsidRPr="008B4105">
          <w:rPr>
            <w:rStyle w:val="Lienhypertexte"/>
            <w:lang w:val="de-DE"/>
          </w:rPr>
          <w:t>http://escalate.ac.uk/downloads/3892.pdf</w:t>
        </w:r>
      </w:hyperlink>
      <w:r w:rsidRPr="008B4105">
        <w:rPr>
          <w:lang w:val="de-DE"/>
        </w:rPr>
        <w:t xml:space="preserve"> </w:t>
      </w:r>
    </w:p>
    <w:p w:rsidR="008B4105" w:rsidRPr="00044AE9" w:rsidRDefault="008B4105" w:rsidP="008B4105">
      <w:pPr>
        <w:rPr>
          <w:lang w:val="en-US"/>
        </w:rPr>
      </w:pPr>
      <w:r w:rsidRPr="008B4105">
        <w:rPr>
          <w:lang w:val="de-DE"/>
        </w:rPr>
        <w:t xml:space="preserve">Zeichner, K., Nofke, S. (2001). </w:t>
      </w:r>
      <w:r w:rsidRPr="00A415C2">
        <w:rPr>
          <w:i/>
          <w:lang w:val="en-US"/>
        </w:rPr>
        <w:t>Practitioner research</w:t>
      </w:r>
      <w:r w:rsidRPr="00A415C2">
        <w:rPr>
          <w:lang w:val="en-US"/>
        </w:rPr>
        <w:t>. In V. Richardson (Ed.), Handbook of research on teaching (pp. 298-330). Washington, DC.: AERA.</w:t>
      </w:r>
    </w:p>
    <w:p w:rsidR="00EE064D" w:rsidRPr="00B07AFA" w:rsidRDefault="00EE064D" w:rsidP="00B07AFA">
      <w:pPr>
        <w:jc w:val="both"/>
        <w:rPr>
          <w:lang w:val="fr-BE"/>
        </w:rPr>
      </w:pPr>
    </w:p>
    <w:sectPr w:rsidR="00EE064D" w:rsidRPr="00B07AFA" w:rsidSect="00E0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07AFA"/>
    <w:rsid w:val="00160096"/>
    <w:rsid w:val="001A7F17"/>
    <w:rsid w:val="00240E8F"/>
    <w:rsid w:val="002E6102"/>
    <w:rsid w:val="003607E9"/>
    <w:rsid w:val="003A5AF3"/>
    <w:rsid w:val="003D55FB"/>
    <w:rsid w:val="0044666E"/>
    <w:rsid w:val="004A4385"/>
    <w:rsid w:val="005445F7"/>
    <w:rsid w:val="00570FE2"/>
    <w:rsid w:val="005E0F92"/>
    <w:rsid w:val="0066251B"/>
    <w:rsid w:val="00752454"/>
    <w:rsid w:val="007732BF"/>
    <w:rsid w:val="00800B75"/>
    <w:rsid w:val="00867F33"/>
    <w:rsid w:val="008B4105"/>
    <w:rsid w:val="008E3C6E"/>
    <w:rsid w:val="008E6D2C"/>
    <w:rsid w:val="0096661D"/>
    <w:rsid w:val="00A32E63"/>
    <w:rsid w:val="00A60A67"/>
    <w:rsid w:val="00B03E02"/>
    <w:rsid w:val="00B07AFA"/>
    <w:rsid w:val="00B86EE7"/>
    <w:rsid w:val="00BE624C"/>
    <w:rsid w:val="00CA7FF8"/>
    <w:rsid w:val="00CB1D3F"/>
    <w:rsid w:val="00DB5EE0"/>
    <w:rsid w:val="00E03D08"/>
    <w:rsid w:val="00EA3DA1"/>
    <w:rsid w:val="00EE064D"/>
    <w:rsid w:val="00F8249D"/>
    <w:rsid w:val="00FA142B"/>
    <w:rsid w:val="00F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23B02-C9C4-4489-A1C1-FCC17560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08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41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calate.ac.uk/downloads/389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rp.fr/vst/DA/detailsDossier.php?dossier=64&amp;lang=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-toulouse.fr/sites/default/files/23%20BQF%202010%20Bilan%20Projet%20Isabelle%20Ch%C3%AAnerie%20Conseillers%20P%C3%A9dagogiques%20VFin.pdf" TargetMode="External"/><Relationship Id="rId5" Type="http://schemas.openxmlformats.org/officeDocument/2006/relationships/hyperlink" Target="http://ir.lib.uwo.ca/cjsotl_rcacea/vol1/iss2/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r.lib.uwo.ca/cgi/viewcontent.cgi?article=1018&amp;context=cjsotl_rcace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788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</dc:creator>
  <cp:keywords/>
  <dc:description/>
  <cp:lastModifiedBy>ULG</cp:lastModifiedBy>
  <cp:revision>26</cp:revision>
  <dcterms:created xsi:type="dcterms:W3CDTF">2013-10-10T12:30:00Z</dcterms:created>
  <dcterms:modified xsi:type="dcterms:W3CDTF">2017-01-20T20:34:00Z</dcterms:modified>
</cp:coreProperties>
</file>