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DCF" w:rsidRDefault="00861DCF" w:rsidP="00861DCF">
      <w:pPr>
        <w:jc w:val="both"/>
        <w:rPr>
          <w:lang w:val="en-US"/>
        </w:rPr>
      </w:pPr>
    </w:p>
    <w:p w:rsidR="00861DCF" w:rsidRDefault="00861DCF" w:rsidP="00861DCF">
      <w:pPr>
        <w:jc w:val="both"/>
        <w:rPr>
          <w:lang w:val="en-US"/>
        </w:rPr>
      </w:pPr>
    </w:p>
    <w:p w:rsidR="00861DCF" w:rsidRDefault="00861DCF" w:rsidP="00861DCF">
      <w:pPr>
        <w:jc w:val="center"/>
        <w:rPr>
          <w:b/>
          <w:lang w:val="en-US"/>
        </w:rPr>
      </w:pPr>
      <w:r w:rsidRPr="00AE1F8A">
        <w:rPr>
          <w:b/>
          <w:lang w:val="en-US"/>
        </w:rPr>
        <w:t xml:space="preserve">POLYPHENOL CONTENT AND ANTIOXIDANT CAPACITY IN </w:t>
      </w:r>
      <w:r w:rsidR="004705DB">
        <w:rPr>
          <w:b/>
          <w:lang w:val="en-US"/>
        </w:rPr>
        <w:t xml:space="preserve">VARIOUS </w:t>
      </w:r>
      <w:r w:rsidRPr="00AE1F8A">
        <w:rPr>
          <w:b/>
          <w:lang w:val="en-US"/>
        </w:rPr>
        <w:t>COMMERCIAL JUICES</w:t>
      </w:r>
    </w:p>
    <w:p w:rsidR="00972C87" w:rsidRDefault="00972C87" w:rsidP="00861DCF">
      <w:pPr>
        <w:jc w:val="center"/>
        <w:rPr>
          <w:b/>
          <w:lang w:val="en-US"/>
        </w:rPr>
      </w:pPr>
    </w:p>
    <w:p w:rsidR="00861DCF" w:rsidRDefault="00861DCF" w:rsidP="00861DCF">
      <w:pPr>
        <w:jc w:val="center"/>
        <w:rPr>
          <w:b/>
        </w:rPr>
      </w:pPr>
      <w:r w:rsidRPr="00861DCF">
        <w:rPr>
          <w:b/>
        </w:rPr>
        <w:t>MATUTE, A.F.</w:t>
      </w:r>
      <w:r w:rsidR="00972C87" w:rsidRPr="00972C87">
        <w:rPr>
          <w:b/>
          <w:vertAlign w:val="superscript"/>
        </w:rPr>
        <w:t>1</w:t>
      </w:r>
      <w:r w:rsidRPr="00861DCF">
        <w:rPr>
          <w:b/>
        </w:rPr>
        <w:t>; TABART J.</w:t>
      </w:r>
      <w:r w:rsidR="00972C87" w:rsidRPr="00972C87">
        <w:rPr>
          <w:b/>
          <w:vertAlign w:val="superscript"/>
        </w:rPr>
        <w:t>1</w:t>
      </w:r>
      <w:r w:rsidRPr="00861DCF">
        <w:rPr>
          <w:b/>
        </w:rPr>
        <w:t>; CHERAMY-BIEN J.P.</w:t>
      </w:r>
      <w:r w:rsidR="00972C87" w:rsidRPr="00972C87">
        <w:rPr>
          <w:b/>
          <w:vertAlign w:val="superscript"/>
        </w:rPr>
        <w:t>2</w:t>
      </w:r>
      <w:r w:rsidRPr="00861DCF">
        <w:rPr>
          <w:b/>
        </w:rPr>
        <w:t>; KEVERS, C.</w:t>
      </w:r>
      <w:r w:rsidR="00972C87" w:rsidRPr="00972C87">
        <w:rPr>
          <w:b/>
          <w:vertAlign w:val="superscript"/>
        </w:rPr>
        <w:t>1</w:t>
      </w:r>
      <w:r w:rsidRPr="00861DCF">
        <w:rPr>
          <w:b/>
        </w:rPr>
        <w:t>; DOMMES, J.</w:t>
      </w:r>
      <w:r w:rsidR="00972C87" w:rsidRPr="00972C87">
        <w:rPr>
          <w:b/>
          <w:vertAlign w:val="superscript"/>
        </w:rPr>
        <w:t>1</w:t>
      </w:r>
      <w:r>
        <w:rPr>
          <w:b/>
        </w:rPr>
        <w:t> ; DEFRAIGNE J.O.</w:t>
      </w:r>
      <w:r w:rsidR="00972C87" w:rsidRPr="00972C87">
        <w:rPr>
          <w:b/>
          <w:vertAlign w:val="superscript"/>
        </w:rPr>
        <w:t>2</w:t>
      </w:r>
      <w:r>
        <w:rPr>
          <w:b/>
        </w:rPr>
        <w:t xml:space="preserve">; </w:t>
      </w:r>
      <w:r w:rsidRPr="00861DCF">
        <w:rPr>
          <w:b/>
        </w:rPr>
        <w:t>PINCEMAIL, J</w:t>
      </w:r>
      <w:r>
        <w:rPr>
          <w:b/>
        </w:rPr>
        <w:t>.</w:t>
      </w:r>
      <w:r w:rsidR="00972C87" w:rsidRPr="00972C87">
        <w:rPr>
          <w:b/>
          <w:vertAlign w:val="superscript"/>
        </w:rPr>
        <w:t>2</w:t>
      </w:r>
    </w:p>
    <w:p w:rsidR="004705DB" w:rsidRDefault="004705DB" w:rsidP="00861DCF">
      <w:pPr>
        <w:jc w:val="center"/>
        <w:rPr>
          <w:b/>
        </w:rPr>
      </w:pPr>
    </w:p>
    <w:p w:rsidR="004705DB" w:rsidRPr="00FC28B5" w:rsidRDefault="00972C87" w:rsidP="004705DB">
      <w:pPr>
        <w:rPr>
          <w:b/>
          <w:lang w:val="en-US"/>
        </w:rPr>
      </w:pPr>
      <w:bookmarkStart w:id="0" w:name="_GoBack"/>
      <w:r w:rsidRPr="00FC28B5">
        <w:rPr>
          <w:b/>
          <w:vertAlign w:val="superscript"/>
          <w:lang w:val="en-US"/>
        </w:rPr>
        <w:t>1</w:t>
      </w:r>
      <w:r w:rsidR="004705DB" w:rsidRPr="00FC28B5">
        <w:rPr>
          <w:b/>
          <w:lang w:val="en-US"/>
        </w:rPr>
        <w:t>Plant molecular and biotechnology Unit, Pl</w:t>
      </w:r>
      <w:r w:rsidR="00975CAB" w:rsidRPr="00FC28B5">
        <w:rPr>
          <w:b/>
          <w:lang w:val="en-US"/>
        </w:rPr>
        <w:t>ant S</w:t>
      </w:r>
      <w:r w:rsidR="004705DB" w:rsidRPr="00FC28B5">
        <w:rPr>
          <w:b/>
          <w:lang w:val="en-US"/>
        </w:rPr>
        <w:t xml:space="preserve">ciences Institute B22, University of Liège, </w:t>
      </w:r>
      <w:proofErr w:type="spellStart"/>
      <w:r w:rsidR="004705DB" w:rsidRPr="00FC28B5">
        <w:rPr>
          <w:b/>
          <w:lang w:val="en-US"/>
        </w:rPr>
        <w:t>Sart</w:t>
      </w:r>
      <w:proofErr w:type="spellEnd"/>
      <w:r w:rsidR="004705DB" w:rsidRPr="00FC28B5">
        <w:rPr>
          <w:b/>
          <w:lang w:val="en-US"/>
        </w:rPr>
        <w:t xml:space="preserve"> </w:t>
      </w:r>
      <w:proofErr w:type="spellStart"/>
      <w:r w:rsidR="004705DB" w:rsidRPr="00FC28B5">
        <w:rPr>
          <w:b/>
          <w:lang w:val="en-US"/>
        </w:rPr>
        <w:t>Tilman</w:t>
      </w:r>
      <w:proofErr w:type="spellEnd"/>
      <w:r w:rsidR="004705DB" w:rsidRPr="00FC28B5">
        <w:rPr>
          <w:b/>
          <w:lang w:val="en-US"/>
        </w:rPr>
        <w:t>, 4000 LIEGE (Belgium)</w:t>
      </w:r>
    </w:p>
    <w:p w:rsidR="00972C87" w:rsidRPr="00FC28B5" w:rsidRDefault="00972C87" w:rsidP="004705DB">
      <w:pPr>
        <w:rPr>
          <w:b/>
          <w:lang w:val="en-US"/>
        </w:rPr>
      </w:pPr>
    </w:p>
    <w:p w:rsidR="00861DCF" w:rsidRPr="00FC28B5" w:rsidRDefault="00972C87" w:rsidP="00861DCF">
      <w:pPr>
        <w:jc w:val="both"/>
        <w:rPr>
          <w:b/>
          <w:shd w:val="clear" w:color="auto" w:fill="FFFFFF"/>
          <w:lang w:val="en-US"/>
        </w:rPr>
      </w:pPr>
      <w:r w:rsidRPr="00FC28B5">
        <w:rPr>
          <w:b/>
          <w:shd w:val="clear" w:color="auto" w:fill="FFFFFF"/>
          <w:vertAlign w:val="superscript"/>
          <w:lang w:val="en-US"/>
        </w:rPr>
        <w:t>2</w:t>
      </w:r>
      <w:r w:rsidRPr="00FC28B5">
        <w:rPr>
          <w:b/>
          <w:shd w:val="clear" w:color="auto" w:fill="FFFFFF"/>
          <w:lang w:val="en-US"/>
        </w:rPr>
        <w:t xml:space="preserve">Department of Cardiovascular Surgery and CREDEC, </w:t>
      </w:r>
      <w:proofErr w:type="spellStart"/>
      <w:r w:rsidR="006A45F8" w:rsidRPr="00FC28B5">
        <w:rPr>
          <w:b/>
          <w:shd w:val="clear" w:color="auto" w:fill="FFFFFF"/>
          <w:lang w:val="en-US"/>
        </w:rPr>
        <w:t>Plateforme</w:t>
      </w:r>
      <w:proofErr w:type="spellEnd"/>
      <w:r w:rsidR="006A45F8" w:rsidRPr="00FC28B5">
        <w:rPr>
          <w:b/>
          <w:shd w:val="clear" w:color="auto" w:fill="FFFFFF"/>
          <w:lang w:val="en-US"/>
        </w:rPr>
        <w:t xml:space="preserve"> Nutrition </w:t>
      </w:r>
      <w:proofErr w:type="spellStart"/>
      <w:r w:rsidR="006A45F8" w:rsidRPr="00FC28B5">
        <w:rPr>
          <w:b/>
          <w:shd w:val="clear" w:color="auto" w:fill="FFFFFF"/>
          <w:lang w:val="en-US"/>
        </w:rPr>
        <w:t>Antioxydante</w:t>
      </w:r>
      <w:proofErr w:type="spellEnd"/>
      <w:r w:rsidR="006A45F8" w:rsidRPr="00FC28B5">
        <w:rPr>
          <w:b/>
          <w:shd w:val="clear" w:color="auto" w:fill="FFFFFF"/>
          <w:lang w:val="en-US"/>
        </w:rPr>
        <w:t xml:space="preserve"> et Santé, CHU and </w:t>
      </w:r>
      <w:r w:rsidRPr="00FC28B5">
        <w:rPr>
          <w:b/>
          <w:shd w:val="clear" w:color="auto" w:fill="FFFFFF"/>
          <w:lang w:val="en-US"/>
        </w:rPr>
        <w:t xml:space="preserve">University of Liège, </w:t>
      </w:r>
      <w:proofErr w:type="spellStart"/>
      <w:r w:rsidRPr="00FC28B5">
        <w:rPr>
          <w:b/>
          <w:shd w:val="clear" w:color="auto" w:fill="FFFFFF"/>
          <w:lang w:val="en-US"/>
        </w:rPr>
        <w:t>Sart</w:t>
      </w:r>
      <w:proofErr w:type="spellEnd"/>
      <w:r w:rsidRPr="00FC28B5">
        <w:rPr>
          <w:b/>
          <w:shd w:val="clear" w:color="auto" w:fill="FFFFFF"/>
          <w:lang w:val="en-US"/>
        </w:rPr>
        <w:t xml:space="preserve"> </w:t>
      </w:r>
      <w:proofErr w:type="spellStart"/>
      <w:r w:rsidRPr="00FC28B5">
        <w:rPr>
          <w:b/>
          <w:shd w:val="clear" w:color="auto" w:fill="FFFFFF"/>
          <w:lang w:val="en-US"/>
        </w:rPr>
        <w:t>Tilman</w:t>
      </w:r>
      <w:proofErr w:type="spellEnd"/>
      <w:r w:rsidRPr="00FC28B5">
        <w:rPr>
          <w:b/>
          <w:shd w:val="clear" w:color="auto" w:fill="FFFFFF"/>
          <w:lang w:val="en-US"/>
        </w:rPr>
        <w:t>, 4000 Liège, (Belgium).</w:t>
      </w:r>
    </w:p>
    <w:p w:rsidR="00972C87" w:rsidRPr="00FC28B5" w:rsidRDefault="00972C87" w:rsidP="00861DCF">
      <w:pPr>
        <w:jc w:val="both"/>
        <w:rPr>
          <w:b/>
          <w:lang w:val="en-US"/>
        </w:rPr>
      </w:pPr>
    </w:p>
    <w:p w:rsidR="00531DA6" w:rsidRPr="00FC28B5" w:rsidRDefault="00861DCF" w:rsidP="005C0659">
      <w:pPr>
        <w:jc w:val="both"/>
        <w:rPr>
          <w:lang w:val="en-US"/>
        </w:rPr>
      </w:pPr>
      <w:r w:rsidRPr="00FC28B5">
        <w:rPr>
          <w:lang w:val="en-US"/>
        </w:rPr>
        <w:t>Antioxidants are enzymes, non-enzymatic proteins, minerals micronutrients, vitamins, phenolic compounds, pigments and others. Polyphenols have the ability to reduce or prevent damage caused by free radicals promoting positive effects on human health due to their antioxidant capacity. In this study we evaluate</w:t>
      </w:r>
      <w:r w:rsidR="004705DB" w:rsidRPr="00FC28B5">
        <w:rPr>
          <w:lang w:val="en-US"/>
        </w:rPr>
        <w:t>d</w:t>
      </w:r>
      <w:r w:rsidRPr="00FC28B5">
        <w:rPr>
          <w:lang w:val="en-US"/>
        </w:rPr>
        <w:t xml:space="preserve"> the content of polyphenols from several commercial </w:t>
      </w:r>
      <w:r w:rsidRPr="00FC28B5">
        <w:rPr>
          <w:i/>
          <w:iCs/>
          <w:lang w:val="en-US"/>
        </w:rPr>
        <w:t>biological</w:t>
      </w:r>
      <w:r w:rsidRPr="00FC28B5">
        <w:rPr>
          <w:lang w:val="en-US"/>
        </w:rPr>
        <w:t xml:space="preserve"> </w:t>
      </w:r>
      <w:r w:rsidR="00CD7558" w:rsidRPr="00FC28B5">
        <w:rPr>
          <w:lang w:val="en-US"/>
        </w:rPr>
        <w:t xml:space="preserve">(n </w:t>
      </w:r>
      <w:r w:rsidR="009E2E5D" w:rsidRPr="00FC28B5">
        <w:rPr>
          <w:lang w:val="en-US"/>
        </w:rPr>
        <w:t xml:space="preserve">= </w:t>
      </w:r>
      <w:r w:rsidR="00FC28B5" w:rsidRPr="00FC28B5">
        <w:rPr>
          <w:lang w:val="en-US"/>
        </w:rPr>
        <w:t>6</w:t>
      </w:r>
      <w:r w:rsidR="00CD7558" w:rsidRPr="00FC28B5">
        <w:rPr>
          <w:lang w:val="en-US"/>
        </w:rPr>
        <w:t>)</w:t>
      </w:r>
      <w:r w:rsidR="009E2E5D" w:rsidRPr="00FC28B5">
        <w:rPr>
          <w:lang w:val="en-US"/>
        </w:rPr>
        <w:t xml:space="preserve"> </w:t>
      </w:r>
      <w:r w:rsidRPr="00FC28B5">
        <w:rPr>
          <w:lang w:val="en-US"/>
        </w:rPr>
        <w:t xml:space="preserve">and </w:t>
      </w:r>
      <w:r w:rsidRPr="00FC28B5">
        <w:rPr>
          <w:i/>
          <w:iCs/>
          <w:lang w:val="en-US"/>
        </w:rPr>
        <w:t>conventional</w:t>
      </w:r>
      <w:r w:rsidRPr="00FC28B5">
        <w:rPr>
          <w:lang w:val="en-US"/>
        </w:rPr>
        <w:t xml:space="preserve"> juices </w:t>
      </w:r>
      <w:r w:rsidR="00CD7558" w:rsidRPr="00FC28B5">
        <w:rPr>
          <w:lang w:val="en-US"/>
        </w:rPr>
        <w:t xml:space="preserve">(n = </w:t>
      </w:r>
      <w:proofErr w:type="gramStart"/>
      <w:r w:rsidR="00FC28B5" w:rsidRPr="00FC28B5">
        <w:rPr>
          <w:lang w:val="en-US"/>
        </w:rPr>
        <w:t>6</w:t>
      </w:r>
      <w:r w:rsidR="00CD7558" w:rsidRPr="00FC28B5">
        <w:rPr>
          <w:lang w:val="en-US"/>
        </w:rPr>
        <w:t xml:space="preserve"> )</w:t>
      </w:r>
      <w:proofErr w:type="gramEnd"/>
      <w:r w:rsidR="00CD7558" w:rsidRPr="00FC28B5">
        <w:rPr>
          <w:lang w:val="en-US"/>
        </w:rPr>
        <w:t xml:space="preserve"> </w:t>
      </w:r>
      <w:r w:rsidR="009E2E5D" w:rsidRPr="00FC28B5">
        <w:rPr>
          <w:lang w:val="en-US"/>
        </w:rPr>
        <w:t xml:space="preserve">(orange, blackcurrant, apple, grapes, tomato, carrot, pomegranate, lemon, grapefruit juices) </w:t>
      </w:r>
      <w:r w:rsidRPr="00FC28B5">
        <w:rPr>
          <w:lang w:val="en-US"/>
        </w:rPr>
        <w:t xml:space="preserve">and </w:t>
      </w:r>
      <w:r w:rsidR="004705DB" w:rsidRPr="00FC28B5">
        <w:rPr>
          <w:lang w:val="en-US"/>
        </w:rPr>
        <w:t>we determined</w:t>
      </w:r>
      <w:r w:rsidRPr="00FC28B5">
        <w:rPr>
          <w:lang w:val="en-US"/>
        </w:rPr>
        <w:t xml:space="preserve"> the antioxidant effect by inhibition of the superoxide anion production </w:t>
      </w:r>
      <w:r w:rsidR="00CD7558" w:rsidRPr="00FC28B5">
        <w:rPr>
          <w:lang w:val="en-US"/>
        </w:rPr>
        <w:t>measured by</w:t>
      </w:r>
      <w:r w:rsidRPr="00FC28B5">
        <w:rPr>
          <w:lang w:val="en-US"/>
        </w:rPr>
        <w:t xml:space="preserve"> </w:t>
      </w:r>
      <w:proofErr w:type="spellStart"/>
      <w:r w:rsidRPr="00FC28B5">
        <w:rPr>
          <w:lang w:val="en-US"/>
        </w:rPr>
        <w:t>chemiluminescence</w:t>
      </w:r>
      <w:proofErr w:type="spellEnd"/>
      <w:r w:rsidR="00CD7558" w:rsidRPr="00FC28B5">
        <w:rPr>
          <w:lang w:val="en-US"/>
        </w:rPr>
        <w:t xml:space="preserve"> technology</w:t>
      </w:r>
      <w:r w:rsidRPr="00FC28B5">
        <w:rPr>
          <w:lang w:val="en-US"/>
        </w:rPr>
        <w:t xml:space="preserve">. Conventional juices </w:t>
      </w:r>
      <w:r w:rsidR="009E2E5D" w:rsidRPr="00FC28B5">
        <w:rPr>
          <w:lang w:val="en-US"/>
        </w:rPr>
        <w:t xml:space="preserve">(orange, apple, tomato, pomegranate, lemon, grapefruit juices) </w:t>
      </w:r>
      <w:r w:rsidRPr="00FC28B5">
        <w:rPr>
          <w:lang w:val="en-US"/>
        </w:rPr>
        <w:t xml:space="preserve">showed </w:t>
      </w:r>
      <w:r w:rsidR="00150B31" w:rsidRPr="00FC28B5">
        <w:rPr>
          <w:lang w:val="en-US"/>
        </w:rPr>
        <w:t xml:space="preserve">more </w:t>
      </w:r>
      <w:r w:rsidR="004602CA" w:rsidRPr="00FC28B5">
        <w:rPr>
          <w:lang w:val="en-US"/>
        </w:rPr>
        <w:t>total polyphenol</w:t>
      </w:r>
      <w:r w:rsidR="00975CAB" w:rsidRPr="00FC28B5">
        <w:rPr>
          <w:lang w:val="en-US"/>
        </w:rPr>
        <w:t>ic</w:t>
      </w:r>
      <w:r w:rsidR="004602CA" w:rsidRPr="00FC28B5">
        <w:rPr>
          <w:lang w:val="en-US"/>
        </w:rPr>
        <w:t>s</w:t>
      </w:r>
      <w:r w:rsidR="00975CAB" w:rsidRPr="00FC28B5">
        <w:rPr>
          <w:lang w:val="en-US"/>
        </w:rPr>
        <w:t xml:space="preserve"> (+ 32%)</w:t>
      </w:r>
      <w:r w:rsidR="004602CA" w:rsidRPr="00FC28B5">
        <w:rPr>
          <w:lang w:val="en-US"/>
        </w:rPr>
        <w:t xml:space="preserve">, more </w:t>
      </w:r>
      <w:r w:rsidR="00975CAB" w:rsidRPr="00FC28B5">
        <w:rPr>
          <w:lang w:val="en-US"/>
        </w:rPr>
        <w:t>f</w:t>
      </w:r>
      <w:r w:rsidR="004602CA" w:rsidRPr="00FC28B5">
        <w:rPr>
          <w:lang w:val="en-US"/>
        </w:rPr>
        <w:t>lavan-3-ol</w:t>
      </w:r>
      <w:r w:rsidR="00975CAB" w:rsidRPr="00FC28B5">
        <w:rPr>
          <w:lang w:val="en-US"/>
        </w:rPr>
        <w:t>s</w:t>
      </w:r>
      <w:r w:rsidR="004602CA" w:rsidRPr="00FC28B5">
        <w:rPr>
          <w:lang w:val="en-US"/>
        </w:rPr>
        <w:t xml:space="preserve"> </w:t>
      </w:r>
      <w:r w:rsidR="00975CAB" w:rsidRPr="00FC28B5">
        <w:rPr>
          <w:lang w:val="en-US"/>
        </w:rPr>
        <w:t xml:space="preserve">(+ 67%) </w:t>
      </w:r>
      <w:r w:rsidR="004602CA" w:rsidRPr="00FC28B5">
        <w:rPr>
          <w:lang w:val="en-US"/>
        </w:rPr>
        <w:t xml:space="preserve">and </w:t>
      </w:r>
      <w:r w:rsidR="000708B7" w:rsidRPr="00FC28B5">
        <w:rPr>
          <w:lang w:val="en-US"/>
        </w:rPr>
        <w:t xml:space="preserve">more </w:t>
      </w:r>
      <w:proofErr w:type="spellStart"/>
      <w:r w:rsidR="00975CAB" w:rsidRPr="00FC28B5">
        <w:rPr>
          <w:lang w:val="en-US"/>
        </w:rPr>
        <w:t>f</w:t>
      </w:r>
      <w:r w:rsidR="004602CA" w:rsidRPr="00FC28B5">
        <w:rPr>
          <w:lang w:val="en-US"/>
        </w:rPr>
        <w:t>lavonols</w:t>
      </w:r>
      <w:proofErr w:type="spellEnd"/>
      <w:r w:rsidR="004602CA" w:rsidRPr="00FC28B5">
        <w:rPr>
          <w:lang w:val="en-US"/>
        </w:rPr>
        <w:t xml:space="preserve"> </w:t>
      </w:r>
      <w:r w:rsidR="00975CAB" w:rsidRPr="00FC28B5">
        <w:rPr>
          <w:lang w:val="en-US"/>
        </w:rPr>
        <w:t>(+ 42%)</w:t>
      </w:r>
      <w:r w:rsidR="00CD7558" w:rsidRPr="00FC28B5">
        <w:rPr>
          <w:lang w:val="en-US"/>
        </w:rPr>
        <w:t xml:space="preserve"> than </w:t>
      </w:r>
      <w:r w:rsidR="009E2E5D" w:rsidRPr="00FC28B5">
        <w:rPr>
          <w:lang w:val="en-US"/>
        </w:rPr>
        <w:t xml:space="preserve">the same </w:t>
      </w:r>
      <w:r w:rsidR="00CD7558" w:rsidRPr="00FC28B5">
        <w:rPr>
          <w:lang w:val="en-US"/>
        </w:rPr>
        <w:t>biological juices</w:t>
      </w:r>
      <w:r w:rsidRPr="00FC28B5">
        <w:rPr>
          <w:lang w:val="en-US"/>
        </w:rPr>
        <w:t xml:space="preserve">. The presence of anthocyanins was reported in juices made with </w:t>
      </w:r>
      <w:r w:rsidR="009E2E5D" w:rsidRPr="00FC28B5">
        <w:rPr>
          <w:lang w:val="en-US"/>
        </w:rPr>
        <w:t>blackcurrant, pomegranate and grapes</w:t>
      </w:r>
      <w:r w:rsidR="00CD7558" w:rsidRPr="00FC28B5">
        <w:rPr>
          <w:lang w:val="en-US"/>
        </w:rPr>
        <w:t xml:space="preserve"> o</w:t>
      </w:r>
      <w:r w:rsidRPr="00FC28B5">
        <w:rPr>
          <w:lang w:val="en-US"/>
        </w:rPr>
        <w:t xml:space="preserve">nly, with values above 50 µg/mL, regardless of their nature. </w:t>
      </w:r>
      <w:r w:rsidR="009E2E5D" w:rsidRPr="00FC28B5">
        <w:rPr>
          <w:lang w:val="en-US"/>
        </w:rPr>
        <w:t>Surprisingly</w:t>
      </w:r>
      <w:r w:rsidR="00CD7558" w:rsidRPr="00FC28B5">
        <w:rPr>
          <w:lang w:val="en-US"/>
        </w:rPr>
        <w:t xml:space="preserve">, </w:t>
      </w:r>
      <w:proofErr w:type="spellStart"/>
      <w:r w:rsidR="00CD7558" w:rsidRPr="00FC28B5">
        <w:rPr>
          <w:lang w:val="en-US"/>
        </w:rPr>
        <w:t>c</w:t>
      </w:r>
      <w:r w:rsidRPr="00FC28B5">
        <w:rPr>
          <w:lang w:val="en-US"/>
        </w:rPr>
        <w:t>hemiluminescence</w:t>
      </w:r>
      <w:proofErr w:type="spellEnd"/>
      <w:r w:rsidRPr="00FC28B5">
        <w:rPr>
          <w:lang w:val="en-US"/>
        </w:rPr>
        <w:t xml:space="preserve"> results showed an inhibition </w:t>
      </w:r>
      <w:r w:rsidR="00CD7558" w:rsidRPr="00FC28B5">
        <w:rPr>
          <w:lang w:val="en-US"/>
        </w:rPr>
        <w:t>in superoxide anion production by</w:t>
      </w:r>
      <w:r w:rsidRPr="00FC28B5">
        <w:rPr>
          <w:lang w:val="en-US"/>
        </w:rPr>
        <w:t xml:space="preserve"> </w:t>
      </w:r>
      <w:r w:rsidR="005714D4" w:rsidRPr="00FC28B5">
        <w:rPr>
          <w:lang w:val="en-US"/>
        </w:rPr>
        <w:t>51</w:t>
      </w:r>
      <w:r w:rsidRPr="00FC28B5">
        <w:rPr>
          <w:lang w:val="en-US"/>
        </w:rPr>
        <w:t xml:space="preserve">% for </w:t>
      </w:r>
      <w:r w:rsidRPr="00FC28B5">
        <w:rPr>
          <w:i/>
          <w:iCs/>
          <w:lang w:val="en-US"/>
        </w:rPr>
        <w:t>biological</w:t>
      </w:r>
      <w:r w:rsidRPr="00FC28B5">
        <w:rPr>
          <w:lang w:val="en-US"/>
        </w:rPr>
        <w:t xml:space="preserve"> juices vs </w:t>
      </w:r>
      <w:r w:rsidR="005714D4" w:rsidRPr="00FC28B5">
        <w:rPr>
          <w:lang w:val="en-US"/>
        </w:rPr>
        <w:t>23</w:t>
      </w:r>
      <w:r w:rsidRPr="00FC28B5">
        <w:rPr>
          <w:lang w:val="en-US"/>
        </w:rPr>
        <w:t xml:space="preserve">% in </w:t>
      </w:r>
      <w:r w:rsidRPr="00FC28B5">
        <w:rPr>
          <w:i/>
          <w:iCs/>
          <w:lang w:val="en-US"/>
        </w:rPr>
        <w:t>conventional</w:t>
      </w:r>
      <w:r w:rsidR="004705DB" w:rsidRPr="00FC28B5">
        <w:rPr>
          <w:i/>
          <w:iCs/>
          <w:lang w:val="en-US"/>
        </w:rPr>
        <w:t xml:space="preserve"> ones</w:t>
      </w:r>
      <w:r w:rsidRPr="00FC28B5">
        <w:rPr>
          <w:lang w:val="en-US"/>
        </w:rPr>
        <w:t xml:space="preserve">. </w:t>
      </w:r>
      <w:r w:rsidRPr="00FC28B5">
        <w:rPr>
          <w:i/>
          <w:iCs/>
          <w:lang w:val="en-US"/>
        </w:rPr>
        <w:t> </w:t>
      </w:r>
      <w:r w:rsidRPr="00FC28B5">
        <w:rPr>
          <w:lang w:val="en-US"/>
        </w:rPr>
        <w:t xml:space="preserve">The correlation between total polyphenol content and antioxidant capacity </w:t>
      </w:r>
      <w:r w:rsidR="004705DB" w:rsidRPr="00FC28B5">
        <w:rPr>
          <w:lang w:val="en-US"/>
        </w:rPr>
        <w:t xml:space="preserve">of </w:t>
      </w:r>
      <w:r w:rsidR="00CD7558" w:rsidRPr="00FC28B5">
        <w:rPr>
          <w:lang w:val="en-US"/>
        </w:rPr>
        <w:t>all the</w:t>
      </w:r>
      <w:r w:rsidR="004705DB" w:rsidRPr="00FC28B5">
        <w:rPr>
          <w:lang w:val="en-US"/>
        </w:rPr>
        <w:t xml:space="preserve"> juices </w:t>
      </w:r>
      <w:r w:rsidRPr="00FC28B5">
        <w:rPr>
          <w:lang w:val="en-US"/>
        </w:rPr>
        <w:t>was r = 0.83 (r</w:t>
      </w:r>
      <w:r w:rsidRPr="00FC28B5">
        <w:rPr>
          <w:vertAlign w:val="superscript"/>
          <w:lang w:val="en-US"/>
        </w:rPr>
        <w:t>2</w:t>
      </w:r>
      <w:r w:rsidRPr="00FC28B5">
        <w:rPr>
          <w:lang w:val="en-US"/>
        </w:rPr>
        <w:t xml:space="preserve"> = 0.7).</w:t>
      </w:r>
      <w:r w:rsidR="005714D4" w:rsidRPr="00FC28B5">
        <w:rPr>
          <w:lang w:val="en-US"/>
        </w:rPr>
        <w:t xml:space="preserve"> </w:t>
      </w:r>
      <w:r w:rsidR="005C0659" w:rsidRPr="00FC28B5">
        <w:rPr>
          <w:lang w:val="en-US"/>
        </w:rPr>
        <w:t>The fact that there is less polyphenols and higher antioxidant activity in bio juices could be related to the concentration and the typ</w:t>
      </w:r>
      <w:r w:rsidR="003018B4" w:rsidRPr="00FC28B5">
        <w:rPr>
          <w:lang w:val="en-US"/>
        </w:rPr>
        <w:t>e of polyphenol present.</w:t>
      </w:r>
      <w:bookmarkEnd w:id="0"/>
    </w:p>
    <w:sectPr w:rsidR="00531DA6" w:rsidRPr="00FC28B5" w:rsidSect="005255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E0FFF"/>
    <w:multiLevelType w:val="hybridMultilevel"/>
    <w:tmpl w:val="7536180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66627EF2"/>
    <w:multiLevelType w:val="hybridMultilevel"/>
    <w:tmpl w:val="68A6065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2"/>
  </w:compat>
  <w:rsids>
    <w:rsidRoot w:val="00861DCF"/>
    <w:rsid w:val="000708B7"/>
    <w:rsid w:val="00150B31"/>
    <w:rsid w:val="002471C9"/>
    <w:rsid w:val="003018B4"/>
    <w:rsid w:val="004602CA"/>
    <w:rsid w:val="004705DB"/>
    <w:rsid w:val="004E6B3C"/>
    <w:rsid w:val="005255DD"/>
    <w:rsid w:val="00531DA6"/>
    <w:rsid w:val="005714D4"/>
    <w:rsid w:val="005C0659"/>
    <w:rsid w:val="006A45F8"/>
    <w:rsid w:val="00861DCF"/>
    <w:rsid w:val="00972C87"/>
    <w:rsid w:val="00975CAB"/>
    <w:rsid w:val="009A18E1"/>
    <w:rsid w:val="009E2E5D"/>
    <w:rsid w:val="00AE7FA1"/>
    <w:rsid w:val="00B341BD"/>
    <w:rsid w:val="00CD7558"/>
    <w:rsid w:val="00CF76FD"/>
    <w:rsid w:val="00DF48CB"/>
    <w:rsid w:val="00EB0152"/>
    <w:rsid w:val="00EF2127"/>
    <w:rsid w:val="00F239C2"/>
    <w:rsid w:val="00FC28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41D8D5-624E-4ADA-97C5-B0D9742D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DCF"/>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1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05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293</Words>
  <Characters>1616</Characters>
  <Application>Microsoft Office Word</Application>
  <DocSecurity>0</DocSecurity>
  <Lines>13</Lines>
  <Paragraphs>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2016-11-03T15:24:00Z</dcterms:created>
  <dcterms:modified xsi:type="dcterms:W3CDTF">2016-11-23T14:04:00Z</dcterms:modified>
</cp:coreProperties>
</file>