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C7" w:rsidRPr="00961845" w:rsidRDefault="00670AC7" w:rsidP="00831F55">
      <w:pPr>
        <w:spacing w:after="0" w:line="240" w:lineRule="auto"/>
        <w:jc w:val="center"/>
        <w:rPr>
          <w:b/>
          <w:sz w:val="28"/>
          <w:szCs w:val="28"/>
        </w:rPr>
      </w:pPr>
      <w:proofErr w:type="spellStart"/>
      <w:r w:rsidRPr="00961845">
        <w:rPr>
          <w:b/>
          <w:sz w:val="32"/>
          <w:szCs w:val="32"/>
        </w:rPr>
        <w:t>Dieudonné</w:t>
      </w:r>
      <w:proofErr w:type="spellEnd"/>
      <w:r w:rsidRPr="00961845">
        <w:rPr>
          <w:b/>
          <w:sz w:val="32"/>
          <w:szCs w:val="32"/>
        </w:rPr>
        <w:t xml:space="preserve"> L</w:t>
      </w:r>
      <w:r w:rsidR="00A973A4" w:rsidRPr="00961845">
        <w:rPr>
          <w:b/>
          <w:sz w:val="32"/>
          <w:szCs w:val="32"/>
        </w:rPr>
        <w:t>ECLERCQ</w:t>
      </w:r>
      <w:r w:rsidRPr="00961845">
        <w:rPr>
          <w:b/>
          <w:sz w:val="32"/>
          <w:szCs w:val="32"/>
        </w:rPr>
        <w:t xml:space="preserve"> &amp; Álvaro C</w:t>
      </w:r>
      <w:r w:rsidR="00A973A4" w:rsidRPr="00961845">
        <w:rPr>
          <w:b/>
          <w:sz w:val="32"/>
          <w:szCs w:val="32"/>
        </w:rPr>
        <w:t>ABRERA</w:t>
      </w:r>
      <w:r w:rsidRPr="00961845">
        <w:rPr>
          <w:b/>
          <w:sz w:val="28"/>
          <w:szCs w:val="28"/>
        </w:rPr>
        <w:t xml:space="preserve"> </w:t>
      </w:r>
    </w:p>
    <w:p w:rsidR="00A973A4" w:rsidRPr="00961845" w:rsidRDefault="00A973A4" w:rsidP="00831F55">
      <w:pPr>
        <w:spacing w:after="0" w:line="240" w:lineRule="auto"/>
        <w:jc w:val="center"/>
        <w:rPr>
          <w:sz w:val="28"/>
          <w:szCs w:val="28"/>
        </w:rPr>
      </w:pPr>
    </w:p>
    <w:p w:rsidR="006229A9" w:rsidRPr="00961845" w:rsidRDefault="006229A9" w:rsidP="00831F55">
      <w:pPr>
        <w:spacing w:after="0" w:line="240" w:lineRule="auto"/>
        <w:jc w:val="center"/>
        <w:rPr>
          <w:sz w:val="28"/>
          <w:szCs w:val="28"/>
        </w:rPr>
      </w:pPr>
      <w:r w:rsidRPr="00961845">
        <w:rPr>
          <w:sz w:val="28"/>
          <w:szCs w:val="28"/>
        </w:rPr>
        <w:t>Editores</w:t>
      </w:r>
      <w:r w:rsidR="00A973A4" w:rsidRPr="00961845">
        <w:rPr>
          <w:sz w:val="28"/>
          <w:szCs w:val="28"/>
        </w:rPr>
        <w:t xml:space="preserve"> y autores</w:t>
      </w:r>
    </w:p>
    <w:p w:rsidR="006229A9" w:rsidRPr="00672A4D" w:rsidRDefault="006229A9" w:rsidP="00831F55">
      <w:pPr>
        <w:spacing w:after="0" w:line="240" w:lineRule="auto"/>
        <w:jc w:val="center"/>
      </w:pPr>
    </w:p>
    <w:p w:rsidR="006229A9" w:rsidRPr="00672A4D" w:rsidRDefault="006229A9" w:rsidP="00831F55">
      <w:pPr>
        <w:spacing w:after="0" w:line="240" w:lineRule="auto"/>
        <w:jc w:val="center"/>
      </w:pPr>
    </w:p>
    <w:p w:rsidR="006229A9" w:rsidRPr="00672A4D" w:rsidRDefault="006229A9" w:rsidP="00831F55">
      <w:pPr>
        <w:spacing w:after="0" w:line="240" w:lineRule="auto"/>
        <w:jc w:val="center"/>
      </w:pPr>
    </w:p>
    <w:p w:rsidR="006229A9" w:rsidRPr="00672A4D" w:rsidRDefault="006229A9" w:rsidP="00831F55">
      <w:pPr>
        <w:spacing w:after="0" w:line="240" w:lineRule="auto"/>
        <w:jc w:val="center"/>
      </w:pPr>
    </w:p>
    <w:p w:rsidR="006229A9" w:rsidRPr="00672A4D" w:rsidRDefault="006229A9" w:rsidP="00831F55">
      <w:pPr>
        <w:spacing w:after="0" w:line="240" w:lineRule="auto"/>
        <w:jc w:val="center"/>
      </w:pPr>
    </w:p>
    <w:p w:rsidR="006229A9" w:rsidRPr="00672A4D" w:rsidRDefault="006229A9" w:rsidP="006229A9">
      <w:pPr>
        <w:spacing w:after="0" w:line="240" w:lineRule="auto"/>
        <w:jc w:val="center"/>
        <w:rPr>
          <w:b/>
          <w:sz w:val="44"/>
          <w:szCs w:val="44"/>
        </w:rPr>
      </w:pPr>
      <w:r w:rsidRPr="00672A4D">
        <w:rPr>
          <w:b/>
          <w:sz w:val="44"/>
          <w:szCs w:val="44"/>
        </w:rPr>
        <w:t xml:space="preserve">IDEAS: Innovaciones en </w:t>
      </w:r>
    </w:p>
    <w:p w:rsidR="006229A9" w:rsidRPr="00672A4D" w:rsidRDefault="006229A9" w:rsidP="006229A9">
      <w:pPr>
        <w:spacing w:after="0" w:line="240" w:lineRule="auto"/>
        <w:jc w:val="center"/>
        <w:rPr>
          <w:b/>
          <w:sz w:val="44"/>
          <w:szCs w:val="44"/>
        </w:rPr>
      </w:pPr>
      <w:r w:rsidRPr="00672A4D">
        <w:rPr>
          <w:b/>
          <w:sz w:val="44"/>
          <w:szCs w:val="44"/>
        </w:rPr>
        <w:t xml:space="preserve">Dispositivos de Evaluación de los Aprendizajes </w:t>
      </w:r>
    </w:p>
    <w:p w:rsidR="006229A9" w:rsidRPr="00672A4D" w:rsidRDefault="006229A9" w:rsidP="006229A9">
      <w:pPr>
        <w:spacing w:after="0" w:line="240" w:lineRule="auto"/>
        <w:jc w:val="center"/>
        <w:rPr>
          <w:b/>
          <w:sz w:val="44"/>
          <w:szCs w:val="44"/>
        </w:rPr>
      </w:pPr>
      <w:proofErr w:type="gramStart"/>
      <w:r w:rsidRPr="00672A4D">
        <w:rPr>
          <w:b/>
          <w:sz w:val="44"/>
          <w:szCs w:val="44"/>
        </w:rPr>
        <w:t>en</w:t>
      </w:r>
      <w:proofErr w:type="gramEnd"/>
      <w:r w:rsidRPr="00672A4D">
        <w:rPr>
          <w:b/>
          <w:sz w:val="44"/>
          <w:szCs w:val="44"/>
        </w:rPr>
        <w:t xml:space="preserve"> la educación Superior</w:t>
      </w:r>
    </w:p>
    <w:p w:rsidR="006229A9" w:rsidRPr="00672A4D" w:rsidRDefault="006229A9" w:rsidP="006229A9">
      <w:pPr>
        <w:spacing w:after="0" w:line="240" w:lineRule="auto"/>
        <w:jc w:val="center"/>
      </w:pPr>
    </w:p>
    <w:p w:rsidR="006229A9" w:rsidRPr="00672A4D" w:rsidRDefault="006229A9" w:rsidP="006229A9">
      <w:pPr>
        <w:spacing w:after="0" w:line="240" w:lineRule="auto"/>
        <w:jc w:val="center"/>
      </w:pPr>
    </w:p>
    <w:p w:rsidR="006229A9" w:rsidRPr="00672A4D" w:rsidRDefault="006229A9" w:rsidP="006229A9">
      <w:pPr>
        <w:spacing w:after="0" w:line="240" w:lineRule="auto"/>
        <w:jc w:val="center"/>
      </w:pPr>
    </w:p>
    <w:p w:rsidR="006229A9" w:rsidRPr="00672A4D" w:rsidRDefault="006229A9" w:rsidP="006229A9">
      <w:pPr>
        <w:spacing w:after="0" w:line="240" w:lineRule="auto"/>
        <w:jc w:val="center"/>
      </w:pPr>
    </w:p>
    <w:p w:rsidR="006229A9" w:rsidRPr="00672A4D" w:rsidRDefault="006229A9" w:rsidP="006229A9">
      <w:pPr>
        <w:spacing w:after="0" w:line="240" w:lineRule="auto"/>
        <w:jc w:val="center"/>
      </w:pPr>
    </w:p>
    <w:p w:rsidR="006229A9" w:rsidRPr="00672A4D" w:rsidRDefault="006229A9" w:rsidP="006229A9">
      <w:pPr>
        <w:spacing w:after="0" w:line="240" w:lineRule="auto"/>
        <w:jc w:val="center"/>
        <w:rPr>
          <w:sz w:val="28"/>
          <w:szCs w:val="28"/>
        </w:rPr>
      </w:pPr>
      <w:r w:rsidRPr="00672A4D">
        <w:rPr>
          <w:sz w:val="28"/>
          <w:szCs w:val="28"/>
        </w:rPr>
        <w:t xml:space="preserve">Jean-Pierre BOURGUIGNON </w:t>
      </w:r>
      <w:r w:rsidRPr="00672A4D">
        <w:rPr>
          <w:b/>
          <w:sz w:val="28"/>
          <w:szCs w:val="28"/>
        </w:rPr>
        <w:t xml:space="preserve">∙ </w:t>
      </w:r>
      <w:proofErr w:type="spellStart"/>
      <w:r w:rsidRPr="00672A4D">
        <w:rPr>
          <w:sz w:val="28"/>
          <w:szCs w:val="28"/>
        </w:rPr>
        <w:t>Anne</w:t>
      </w:r>
      <w:proofErr w:type="spellEnd"/>
      <w:r w:rsidRPr="00672A4D">
        <w:rPr>
          <w:sz w:val="28"/>
          <w:szCs w:val="28"/>
        </w:rPr>
        <w:t xml:space="preserve"> COLLARD </w:t>
      </w:r>
      <w:r w:rsidRPr="00672A4D">
        <w:rPr>
          <w:b/>
          <w:sz w:val="28"/>
          <w:szCs w:val="28"/>
        </w:rPr>
        <w:t xml:space="preserve">∙ </w:t>
      </w:r>
      <w:r w:rsidRPr="00672A4D">
        <w:rPr>
          <w:sz w:val="28"/>
          <w:szCs w:val="28"/>
        </w:rPr>
        <w:t>Milton DE LA FUENTE</w:t>
      </w:r>
    </w:p>
    <w:p w:rsidR="006229A9" w:rsidRPr="00602DA5" w:rsidRDefault="006229A9" w:rsidP="006229A9">
      <w:pPr>
        <w:spacing w:after="0" w:line="240" w:lineRule="auto"/>
        <w:jc w:val="center"/>
        <w:rPr>
          <w:sz w:val="28"/>
          <w:szCs w:val="28"/>
        </w:rPr>
      </w:pPr>
      <w:proofErr w:type="spellStart"/>
      <w:r w:rsidRPr="00602DA5">
        <w:rPr>
          <w:sz w:val="28"/>
          <w:szCs w:val="28"/>
        </w:rPr>
        <w:t>Séverine</w:t>
      </w:r>
      <w:proofErr w:type="spellEnd"/>
      <w:r w:rsidRPr="00602DA5">
        <w:rPr>
          <w:sz w:val="28"/>
          <w:szCs w:val="28"/>
        </w:rPr>
        <w:t xml:space="preserve"> DELCOMMINETTE </w:t>
      </w:r>
      <w:r w:rsidRPr="00602DA5">
        <w:rPr>
          <w:b/>
          <w:sz w:val="28"/>
          <w:szCs w:val="28"/>
        </w:rPr>
        <w:t xml:space="preserve">∙ </w:t>
      </w:r>
      <w:r w:rsidRPr="00602DA5">
        <w:rPr>
          <w:sz w:val="28"/>
          <w:szCs w:val="28"/>
        </w:rPr>
        <w:t xml:space="preserve">Pascal DETROZ </w:t>
      </w:r>
      <w:r w:rsidRPr="00602DA5">
        <w:rPr>
          <w:b/>
          <w:sz w:val="28"/>
          <w:szCs w:val="28"/>
        </w:rPr>
        <w:t xml:space="preserve">∙ </w:t>
      </w:r>
      <w:r w:rsidRPr="00602DA5">
        <w:rPr>
          <w:sz w:val="28"/>
          <w:szCs w:val="28"/>
        </w:rPr>
        <w:t>Marie ERPICUM</w:t>
      </w:r>
    </w:p>
    <w:p w:rsidR="006229A9" w:rsidRPr="00602DA5" w:rsidRDefault="006229A9" w:rsidP="006229A9">
      <w:pPr>
        <w:spacing w:after="0" w:line="240" w:lineRule="auto"/>
        <w:jc w:val="center"/>
        <w:rPr>
          <w:sz w:val="28"/>
          <w:szCs w:val="28"/>
        </w:rPr>
      </w:pPr>
      <w:r w:rsidRPr="00602DA5">
        <w:rPr>
          <w:sz w:val="28"/>
          <w:szCs w:val="28"/>
        </w:rPr>
        <w:t xml:space="preserve">Didier GIET </w:t>
      </w:r>
      <w:r w:rsidRPr="00602DA5">
        <w:rPr>
          <w:b/>
          <w:sz w:val="28"/>
          <w:szCs w:val="28"/>
        </w:rPr>
        <w:t xml:space="preserve">∙ </w:t>
      </w:r>
      <w:r w:rsidRPr="00602DA5">
        <w:rPr>
          <w:sz w:val="28"/>
          <w:szCs w:val="28"/>
        </w:rPr>
        <w:t xml:space="preserve">Pierre GILLET </w:t>
      </w:r>
      <w:r w:rsidRPr="00602DA5">
        <w:rPr>
          <w:b/>
          <w:sz w:val="28"/>
          <w:szCs w:val="28"/>
        </w:rPr>
        <w:t xml:space="preserve">∙ </w:t>
      </w:r>
      <w:proofErr w:type="spellStart"/>
      <w:r w:rsidRPr="00602DA5">
        <w:rPr>
          <w:sz w:val="28"/>
          <w:szCs w:val="28"/>
        </w:rPr>
        <w:t>Christelle</w:t>
      </w:r>
      <w:proofErr w:type="spellEnd"/>
      <w:r w:rsidRPr="00602DA5">
        <w:rPr>
          <w:sz w:val="28"/>
          <w:szCs w:val="28"/>
        </w:rPr>
        <w:t xml:space="preserve"> MAILLART </w:t>
      </w:r>
      <w:r w:rsidR="00602DA5" w:rsidRPr="00602DA5">
        <w:rPr>
          <w:b/>
          <w:sz w:val="28"/>
          <w:szCs w:val="28"/>
        </w:rPr>
        <w:t>∙</w:t>
      </w:r>
      <w:r w:rsidR="00602DA5" w:rsidRPr="00602DA5">
        <w:rPr>
          <w:sz w:val="28"/>
          <w:szCs w:val="28"/>
        </w:rPr>
        <w:t xml:space="preserve"> </w:t>
      </w:r>
      <w:proofErr w:type="spellStart"/>
      <w:r w:rsidRPr="00602DA5">
        <w:rPr>
          <w:sz w:val="28"/>
          <w:szCs w:val="28"/>
        </w:rPr>
        <w:t>Valérie</w:t>
      </w:r>
      <w:proofErr w:type="spellEnd"/>
      <w:r w:rsidRPr="00602DA5">
        <w:rPr>
          <w:sz w:val="28"/>
          <w:szCs w:val="28"/>
        </w:rPr>
        <w:t xml:space="preserve"> MASSART</w:t>
      </w:r>
      <w:r w:rsidR="00FD6672" w:rsidRPr="00602DA5">
        <w:rPr>
          <w:b/>
          <w:sz w:val="28"/>
          <w:szCs w:val="28"/>
        </w:rPr>
        <w:t xml:space="preserve"> </w:t>
      </w:r>
      <w:proofErr w:type="spellStart"/>
      <w:r w:rsidRPr="00602DA5">
        <w:rPr>
          <w:sz w:val="28"/>
          <w:szCs w:val="28"/>
        </w:rPr>
        <w:t>Genevieve</w:t>
      </w:r>
      <w:proofErr w:type="spellEnd"/>
      <w:r w:rsidRPr="00602DA5">
        <w:rPr>
          <w:sz w:val="28"/>
          <w:szCs w:val="28"/>
        </w:rPr>
        <w:t xml:space="preserve"> PHILIPPE </w:t>
      </w:r>
      <w:r w:rsidRPr="00602DA5">
        <w:rPr>
          <w:b/>
          <w:sz w:val="28"/>
          <w:szCs w:val="28"/>
        </w:rPr>
        <w:t xml:space="preserve">∙ </w:t>
      </w:r>
      <w:r w:rsidRPr="00602DA5">
        <w:rPr>
          <w:sz w:val="28"/>
          <w:szCs w:val="28"/>
        </w:rPr>
        <w:t xml:space="preserve">Marianne POUMAY </w:t>
      </w:r>
      <w:r w:rsidR="00602DA5" w:rsidRPr="00602DA5">
        <w:rPr>
          <w:b/>
          <w:sz w:val="28"/>
          <w:szCs w:val="28"/>
        </w:rPr>
        <w:t xml:space="preserve">∙ </w:t>
      </w:r>
      <w:r w:rsidR="00602DA5" w:rsidRPr="00602DA5">
        <w:rPr>
          <w:sz w:val="28"/>
          <w:szCs w:val="28"/>
        </w:rPr>
        <w:t>Rodrigo ROCO</w:t>
      </w:r>
    </w:p>
    <w:p w:rsidR="006229A9" w:rsidRDefault="006229A9" w:rsidP="006229A9">
      <w:pPr>
        <w:spacing w:after="0" w:line="240" w:lineRule="auto"/>
        <w:jc w:val="center"/>
        <w:rPr>
          <w:sz w:val="28"/>
          <w:szCs w:val="28"/>
        </w:rPr>
      </w:pPr>
      <w:proofErr w:type="spellStart"/>
      <w:r w:rsidRPr="002F2840">
        <w:rPr>
          <w:sz w:val="28"/>
          <w:szCs w:val="28"/>
        </w:rPr>
        <w:t>Cees</w:t>
      </w:r>
      <w:proofErr w:type="spellEnd"/>
      <w:r w:rsidRPr="002F2840">
        <w:rPr>
          <w:sz w:val="28"/>
          <w:szCs w:val="28"/>
        </w:rPr>
        <w:t xml:space="preserve"> VAN DER VLEUTEN</w:t>
      </w:r>
    </w:p>
    <w:p w:rsidR="00A973A4" w:rsidRDefault="00A973A4" w:rsidP="006229A9">
      <w:pPr>
        <w:spacing w:after="0" w:line="240" w:lineRule="auto"/>
        <w:jc w:val="center"/>
        <w:rPr>
          <w:sz w:val="28"/>
          <w:szCs w:val="28"/>
        </w:rPr>
      </w:pPr>
    </w:p>
    <w:p w:rsidR="00A973A4" w:rsidRPr="00961845" w:rsidRDefault="00A973A4" w:rsidP="006229A9">
      <w:pPr>
        <w:spacing w:after="0" w:line="240" w:lineRule="auto"/>
        <w:jc w:val="center"/>
        <w:rPr>
          <w:sz w:val="28"/>
          <w:szCs w:val="28"/>
        </w:rPr>
      </w:pPr>
      <w:r w:rsidRPr="00961845">
        <w:rPr>
          <w:sz w:val="28"/>
          <w:szCs w:val="28"/>
        </w:rPr>
        <w:t>Autores</w:t>
      </w:r>
    </w:p>
    <w:p w:rsidR="006229A9" w:rsidRDefault="006229A9" w:rsidP="00961845">
      <w:pPr>
        <w:rPr>
          <w:b/>
        </w:rPr>
      </w:pPr>
    </w:p>
    <w:p w:rsidR="00961845" w:rsidRDefault="00961845" w:rsidP="00961845">
      <w:pPr>
        <w:rPr>
          <w:b/>
        </w:rPr>
      </w:pPr>
    </w:p>
    <w:p w:rsidR="00961845" w:rsidRDefault="00961845" w:rsidP="00961845">
      <w:pPr>
        <w:rPr>
          <w:b/>
        </w:rPr>
      </w:pPr>
    </w:p>
    <w:p w:rsidR="00961845" w:rsidRDefault="00961845" w:rsidP="00961845">
      <w:pPr>
        <w:rPr>
          <w:b/>
        </w:rPr>
      </w:pPr>
    </w:p>
    <w:p w:rsidR="00961845" w:rsidRDefault="00961845" w:rsidP="00961845">
      <w:pPr>
        <w:rPr>
          <w:b/>
        </w:rPr>
      </w:pPr>
    </w:p>
    <w:p w:rsidR="00961845" w:rsidRDefault="00961845" w:rsidP="00961845">
      <w:pPr>
        <w:rPr>
          <w:b/>
        </w:rPr>
      </w:pPr>
    </w:p>
    <w:p w:rsidR="00961845" w:rsidRPr="000443F1" w:rsidRDefault="00961845" w:rsidP="00961845">
      <w:pPr>
        <w:rPr>
          <w:b/>
        </w:rPr>
      </w:pPr>
    </w:p>
    <w:p w:rsidR="006229A9" w:rsidRPr="000443F1" w:rsidRDefault="006229A9" w:rsidP="006229A9">
      <w:pPr>
        <w:spacing w:after="0" w:line="240" w:lineRule="auto"/>
        <w:rPr>
          <w:b/>
        </w:rPr>
      </w:pPr>
      <w:r w:rsidRPr="000443F1">
        <w:rPr>
          <w:b/>
        </w:rPr>
        <w:t>© 2013</w:t>
      </w:r>
    </w:p>
    <w:p w:rsidR="006229A9" w:rsidRPr="00672A4D" w:rsidRDefault="006229A9" w:rsidP="006229A9">
      <w:pPr>
        <w:spacing w:after="0" w:line="240" w:lineRule="auto"/>
        <w:rPr>
          <w:b/>
        </w:rPr>
      </w:pPr>
      <w:r w:rsidRPr="000443F1">
        <w:rPr>
          <w:b/>
        </w:rPr>
        <w:t>I.S.B.N.</w:t>
      </w:r>
    </w:p>
    <w:p w:rsidR="006229A9" w:rsidRPr="00672A4D" w:rsidRDefault="006229A9">
      <w:pPr>
        <w:rPr>
          <w:b/>
        </w:rPr>
      </w:pPr>
      <w:r w:rsidRPr="00672A4D">
        <w:rPr>
          <w:b/>
        </w:rPr>
        <w:br w:type="page"/>
      </w:r>
    </w:p>
    <w:p w:rsidR="005D01E2" w:rsidRPr="00B52E10" w:rsidRDefault="005D01E2" w:rsidP="005D01E2">
      <w:pPr>
        <w:pStyle w:val="Titre8"/>
        <w:spacing w:line="240" w:lineRule="auto"/>
        <w:rPr>
          <w:rFonts w:asciiTheme="minorHAnsi" w:hAnsiTheme="minorHAnsi"/>
          <w:sz w:val="32"/>
          <w:szCs w:val="32"/>
          <w:lang w:val="es-CL"/>
        </w:rPr>
      </w:pPr>
      <w:r w:rsidRPr="00672A4D">
        <w:rPr>
          <w:rFonts w:asciiTheme="minorHAnsi" w:hAnsiTheme="minorHAnsi"/>
          <w:noProof/>
          <w:lang w:val="es-CL" w:eastAsia="es-CL"/>
        </w:rPr>
        <w:lastRenderedPageBreak/>
        <w:drawing>
          <wp:anchor distT="0" distB="0" distL="114300" distR="114300" simplePos="0" relativeHeight="251659264" behindDoc="1" locked="0" layoutInCell="1" allowOverlap="1" wp14:anchorId="696150CC" wp14:editId="556589BC">
            <wp:simplePos x="0" y="0"/>
            <wp:positionH relativeFrom="column">
              <wp:posOffset>4663440</wp:posOffset>
            </wp:positionH>
            <wp:positionV relativeFrom="paragraph">
              <wp:posOffset>-205740</wp:posOffset>
            </wp:positionV>
            <wp:extent cx="989330" cy="1295400"/>
            <wp:effectExtent l="0" t="0" r="1270" b="0"/>
            <wp:wrapTight wrapText="bothSides">
              <wp:wrapPolygon edited="0">
                <wp:start x="0" y="0"/>
                <wp:lineTo x="0" y="21282"/>
                <wp:lineTo x="21212" y="21282"/>
                <wp:lineTo x="21212" y="0"/>
                <wp:lineTo x="0" y="0"/>
              </wp:wrapPolygon>
            </wp:wrapTight>
            <wp:docPr id="3" name="Image 3" descr="leclercqdieudonne-2009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lercqdieudonne-2009 (5)"/>
                    <pic:cNvPicPr>
                      <a:picLocks noChangeAspect="1" noChangeArrowheads="1"/>
                    </pic:cNvPicPr>
                  </pic:nvPicPr>
                  <pic:blipFill>
                    <a:blip r:embed="rId8" cstate="print">
                      <a:extLst>
                        <a:ext uri="{28A0092B-C50C-407E-A947-70E740481C1C}">
                          <a14:useLocalDpi xmlns:a14="http://schemas.microsoft.com/office/drawing/2010/main" val="0"/>
                        </a:ext>
                      </a:extLst>
                    </a:blip>
                    <a:srcRect b="13118"/>
                    <a:stretch>
                      <a:fillRect/>
                    </a:stretch>
                  </pic:blipFill>
                  <pic:spPr bwMode="auto">
                    <a:xfrm>
                      <a:off x="0" y="0"/>
                      <a:ext cx="9893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A4D">
        <w:rPr>
          <w:rFonts w:asciiTheme="minorHAnsi" w:hAnsiTheme="minorHAnsi"/>
          <w:lang w:val="es-CL"/>
        </w:rPr>
        <w:tab/>
      </w:r>
      <w:r w:rsidRPr="00B52E10">
        <w:rPr>
          <w:rFonts w:asciiTheme="minorHAnsi" w:hAnsiTheme="minorHAnsi"/>
          <w:sz w:val="32"/>
          <w:szCs w:val="32"/>
          <w:lang w:val="es-CL"/>
        </w:rPr>
        <w:t>Los editores del libro</w:t>
      </w:r>
    </w:p>
    <w:p w:rsidR="005D01E2" w:rsidRPr="00672A4D" w:rsidRDefault="005D01E2" w:rsidP="005D01E2">
      <w:pPr>
        <w:pStyle w:val="Titre8"/>
        <w:spacing w:line="240" w:lineRule="auto"/>
        <w:rPr>
          <w:lang w:val="es-CL"/>
        </w:rPr>
      </w:pPr>
    </w:p>
    <w:p w:rsidR="005D01E2" w:rsidRPr="00672A4D" w:rsidRDefault="005D01E2" w:rsidP="005D01E2">
      <w:pPr>
        <w:pStyle w:val="Titre8"/>
        <w:spacing w:line="240" w:lineRule="auto"/>
        <w:rPr>
          <w:rFonts w:asciiTheme="minorHAnsi" w:hAnsiTheme="minorHAnsi"/>
          <w:lang w:val="es-CL"/>
        </w:rPr>
      </w:pPr>
      <w:proofErr w:type="spellStart"/>
      <w:r w:rsidRPr="00672A4D">
        <w:rPr>
          <w:rFonts w:asciiTheme="minorHAnsi" w:hAnsiTheme="minorHAnsi"/>
          <w:lang w:val="es-CL"/>
        </w:rPr>
        <w:t>Dieudonné</w:t>
      </w:r>
      <w:proofErr w:type="spellEnd"/>
      <w:r w:rsidRPr="00672A4D">
        <w:rPr>
          <w:rFonts w:asciiTheme="minorHAnsi" w:hAnsiTheme="minorHAnsi"/>
          <w:lang w:val="es-CL"/>
        </w:rPr>
        <w:t xml:space="preserve"> LECLERCQ</w:t>
      </w:r>
    </w:p>
    <w:p w:rsidR="005D01E2" w:rsidRPr="00672A4D" w:rsidRDefault="005D01E2" w:rsidP="005D01E2">
      <w:pPr>
        <w:spacing w:after="0" w:line="240" w:lineRule="auto"/>
        <w:jc w:val="both"/>
        <w:rPr>
          <w:rFonts w:ascii="Times New Roman" w:hAnsi="Times New Roman"/>
          <w:sz w:val="20"/>
          <w:szCs w:val="20"/>
        </w:rPr>
      </w:pPr>
      <w:r w:rsidRPr="00961845">
        <w:rPr>
          <w:sz w:val="20"/>
          <w:szCs w:val="20"/>
        </w:rPr>
        <w:t xml:space="preserve">D. </w:t>
      </w:r>
      <w:proofErr w:type="spellStart"/>
      <w:r w:rsidRPr="00961845">
        <w:rPr>
          <w:sz w:val="20"/>
          <w:szCs w:val="20"/>
        </w:rPr>
        <w:t>Leclercq</w:t>
      </w:r>
      <w:proofErr w:type="spellEnd"/>
      <w:r w:rsidRPr="00961845">
        <w:rPr>
          <w:sz w:val="20"/>
          <w:szCs w:val="20"/>
        </w:rPr>
        <w:t xml:space="preserve"> está orgulloso de haber sido el asistente </w:t>
      </w:r>
      <w:r w:rsidR="00A973A4" w:rsidRPr="00961845">
        <w:rPr>
          <w:sz w:val="20"/>
          <w:szCs w:val="20"/>
        </w:rPr>
        <w:t xml:space="preserve">después el asociado </w:t>
      </w:r>
      <w:r w:rsidRPr="00961845">
        <w:rPr>
          <w:sz w:val="20"/>
          <w:szCs w:val="20"/>
        </w:rPr>
        <w:t xml:space="preserve">(1968-1980) del Profesor </w:t>
      </w:r>
      <w:r w:rsidRPr="00961845">
        <w:rPr>
          <w:b/>
          <w:sz w:val="20"/>
          <w:szCs w:val="20"/>
        </w:rPr>
        <w:t xml:space="preserve">Gilbert de </w:t>
      </w:r>
      <w:proofErr w:type="spellStart"/>
      <w:r w:rsidRPr="00961845">
        <w:rPr>
          <w:b/>
          <w:sz w:val="20"/>
          <w:szCs w:val="20"/>
        </w:rPr>
        <w:t>Landsheere</w:t>
      </w:r>
      <w:proofErr w:type="spellEnd"/>
      <w:r w:rsidRPr="00961845">
        <w:rPr>
          <w:sz w:val="20"/>
          <w:szCs w:val="20"/>
        </w:rPr>
        <w:t xml:space="preserve"> (que recibió el primer Premio Mundial de Educación del Consejo</w:t>
      </w:r>
      <w:r w:rsidR="00A973A4" w:rsidRPr="00961845">
        <w:rPr>
          <w:sz w:val="20"/>
          <w:szCs w:val="20"/>
        </w:rPr>
        <w:t xml:space="preserve"> Mundial de la Cultura -México)</w:t>
      </w:r>
      <w:r w:rsidRPr="00961845">
        <w:rPr>
          <w:sz w:val="20"/>
          <w:szCs w:val="20"/>
        </w:rPr>
        <w:t xml:space="preserve">. Después de su doctorado en Educación (1975) sobre “la </w:t>
      </w:r>
      <w:proofErr w:type="spellStart"/>
      <w:r w:rsidRPr="00961845">
        <w:rPr>
          <w:sz w:val="20"/>
          <w:szCs w:val="20"/>
        </w:rPr>
        <w:t>Metacognición</w:t>
      </w:r>
      <w:proofErr w:type="spellEnd"/>
      <w:r w:rsidRPr="00961845">
        <w:rPr>
          <w:sz w:val="20"/>
          <w:szCs w:val="20"/>
        </w:rPr>
        <w:t xml:space="preserve"> vía la auto-evaluación con grados de certeza” (publicado en inglés en 1982), D. </w:t>
      </w:r>
      <w:proofErr w:type="spellStart"/>
      <w:r w:rsidRPr="00961845">
        <w:rPr>
          <w:sz w:val="20"/>
          <w:szCs w:val="20"/>
        </w:rPr>
        <w:t>Leclercq</w:t>
      </w:r>
      <w:proofErr w:type="spellEnd"/>
      <w:r w:rsidRPr="00961845">
        <w:rPr>
          <w:sz w:val="20"/>
          <w:szCs w:val="20"/>
        </w:rPr>
        <w:t xml:space="preserve"> hizo </w:t>
      </w:r>
      <w:r w:rsidR="00A973A4" w:rsidRPr="00961845">
        <w:rPr>
          <w:sz w:val="20"/>
          <w:szCs w:val="20"/>
        </w:rPr>
        <w:t xml:space="preserve">post-doctorales </w:t>
      </w:r>
      <w:r w:rsidRPr="00961845">
        <w:rPr>
          <w:sz w:val="20"/>
          <w:szCs w:val="20"/>
        </w:rPr>
        <w:t xml:space="preserve">estancias en las universidades de </w:t>
      </w:r>
      <w:r w:rsidRPr="00961845">
        <w:rPr>
          <w:b/>
          <w:sz w:val="20"/>
          <w:szCs w:val="20"/>
        </w:rPr>
        <w:t>Pittsburgh</w:t>
      </w:r>
      <w:r w:rsidRPr="00961845">
        <w:rPr>
          <w:sz w:val="20"/>
          <w:szCs w:val="20"/>
        </w:rPr>
        <w:t xml:space="preserve"> (LRDC – Robert </w:t>
      </w:r>
      <w:proofErr w:type="spellStart"/>
      <w:r w:rsidRPr="00961845">
        <w:rPr>
          <w:sz w:val="20"/>
          <w:szCs w:val="20"/>
        </w:rPr>
        <w:t>Glaser</w:t>
      </w:r>
      <w:proofErr w:type="spellEnd"/>
      <w:r w:rsidRPr="00961845">
        <w:rPr>
          <w:sz w:val="20"/>
          <w:szCs w:val="20"/>
        </w:rPr>
        <w:t xml:space="preserve">) sobre la individualización de la enseñanza y de </w:t>
      </w:r>
      <w:r w:rsidRPr="00961845">
        <w:rPr>
          <w:b/>
          <w:sz w:val="20"/>
          <w:szCs w:val="20"/>
        </w:rPr>
        <w:t>UCLA</w:t>
      </w:r>
      <w:r w:rsidRPr="00961845">
        <w:rPr>
          <w:sz w:val="20"/>
          <w:szCs w:val="20"/>
        </w:rPr>
        <w:t xml:space="preserve"> (CSE – Jame </w:t>
      </w:r>
      <w:proofErr w:type="spellStart"/>
      <w:r w:rsidRPr="00961845">
        <w:rPr>
          <w:sz w:val="20"/>
          <w:szCs w:val="20"/>
        </w:rPr>
        <w:t>Popham</w:t>
      </w:r>
      <w:proofErr w:type="spellEnd"/>
      <w:r w:rsidRPr="00961845">
        <w:rPr>
          <w:sz w:val="20"/>
          <w:szCs w:val="20"/>
        </w:rPr>
        <w:t xml:space="preserve">, Bruce </w:t>
      </w:r>
      <w:proofErr w:type="spellStart"/>
      <w:r w:rsidRPr="00961845">
        <w:rPr>
          <w:sz w:val="20"/>
          <w:szCs w:val="20"/>
        </w:rPr>
        <w:t>Choppin</w:t>
      </w:r>
      <w:proofErr w:type="spellEnd"/>
      <w:r w:rsidRPr="00961845">
        <w:rPr>
          <w:sz w:val="20"/>
          <w:szCs w:val="20"/>
        </w:rPr>
        <w:t xml:space="preserve">) sobre la evaluación. Ha sido profesor en las Universidades de </w:t>
      </w:r>
      <w:r w:rsidRPr="00961845">
        <w:rPr>
          <w:b/>
          <w:sz w:val="20"/>
          <w:szCs w:val="20"/>
        </w:rPr>
        <w:t>Namur</w:t>
      </w:r>
      <w:r w:rsidRPr="00961845">
        <w:rPr>
          <w:sz w:val="20"/>
          <w:szCs w:val="20"/>
        </w:rPr>
        <w:t xml:space="preserve"> (Bélgica) </w:t>
      </w:r>
      <w:r w:rsidR="00A973A4" w:rsidRPr="00961845">
        <w:rPr>
          <w:sz w:val="20"/>
          <w:szCs w:val="20"/>
        </w:rPr>
        <w:t xml:space="preserve">durante </w:t>
      </w:r>
      <w:r w:rsidRPr="00961845">
        <w:rPr>
          <w:sz w:val="20"/>
          <w:szCs w:val="20"/>
        </w:rPr>
        <w:t xml:space="preserve">5 años, y de </w:t>
      </w:r>
      <w:proofErr w:type="spellStart"/>
      <w:r w:rsidRPr="00961845">
        <w:rPr>
          <w:b/>
          <w:sz w:val="20"/>
          <w:szCs w:val="20"/>
        </w:rPr>
        <w:t>Liège</w:t>
      </w:r>
      <w:proofErr w:type="spellEnd"/>
      <w:r w:rsidRPr="00961845">
        <w:rPr>
          <w:sz w:val="20"/>
          <w:szCs w:val="20"/>
        </w:rPr>
        <w:t xml:space="preserve"> (Bélgica) de 1980 a 2010, en la cual ha creado dos centros de Educación para la Salud (APES y CERES), </w:t>
      </w:r>
      <w:r w:rsidR="00A973A4" w:rsidRPr="00961845">
        <w:rPr>
          <w:sz w:val="20"/>
          <w:szCs w:val="20"/>
        </w:rPr>
        <w:t>un</w:t>
      </w:r>
      <w:r w:rsidRPr="00961845">
        <w:rPr>
          <w:sz w:val="20"/>
          <w:szCs w:val="20"/>
        </w:rPr>
        <w:t xml:space="preserve"> centro de apoyo pedagógico</w:t>
      </w:r>
      <w:r w:rsidR="00A973A4" w:rsidRPr="00961845">
        <w:rPr>
          <w:sz w:val="20"/>
          <w:szCs w:val="20"/>
        </w:rPr>
        <w:t xml:space="preserve"> a la docencia (</w:t>
      </w:r>
      <w:r w:rsidRPr="00961845">
        <w:rPr>
          <w:sz w:val="20"/>
          <w:szCs w:val="20"/>
        </w:rPr>
        <w:t>el SMART</w:t>
      </w:r>
      <w:r w:rsidR="00A973A4" w:rsidRPr="00961845">
        <w:rPr>
          <w:sz w:val="20"/>
          <w:szCs w:val="20"/>
        </w:rPr>
        <w:t>)</w:t>
      </w:r>
      <w:r w:rsidRPr="00961845">
        <w:rPr>
          <w:sz w:val="20"/>
          <w:szCs w:val="20"/>
        </w:rPr>
        <w:t xml:space="preserve"> con J-L Gilles </w:t>
      </w:r>
      <w:r w:rsidR="00A973A4" w:rsidRPr="00961845">
        <w:rPr>
          <w:sz w:val="20"/>
          <w:szCs w:val="20"/>
        </w:rPr>
        <w:t xml:space="preserve">y </w:t>
      </w:r>
      <w:r w:rsidRPr="00961845">
        <w:rPr>
          <w:sz w:val="20"/>
          <w:szCs w:val="20"/>
        </w:rPr>
        <w:t>un centro de apoyo a los</w:t>
      </w:r>
      <w:r w:rsidR="00A973A4" w:rsidRPr="00961845">
        <w:rPr>
          <w:sz w:val="20"/>
          <w:szCs w:val="20"/>
        </w:rPr>
        <w:t xml:space="preserve"> estudiantes (“</w:t>
      </w:r>
      <w:proofErr w:type="spellStart"/>
      <w:r w:rsidR="00A973A4" w:rsidRPr="00961845">
        <w:rPr>
          <w:sz w:val="20"/>
          <w:szCs w:val="20"/>
        </w:rPr>
        <w:t>Guidance</w:t>
      </w:r>
      <w:proofErr w:type="spellEnd"/>
      <w:r w:rsidR="00A973A4" w:rsidRPr="00961845">
        <w:rPr>
          <w:sz w:val="20"/>
          <w:szCs w:val="20"/>
        </w:rPr>
        <w:t xml:space="preserve"> </w:t>
      </w:r>
      <w:proofErr w:type="spellStart"/>
      <w:r w:rsidR="00A973A4" w:rsidRPr="00961845">
        <w:rPr>
          <w:sz w:val="20"/>
          <w:szCs w:val="20"/>
        </w:rPr>
        <w:t>Etude</w:t>
      </w:r>
      <w:proofErr w:type="spellEnd"/>
      <w:r w:rsidR="00A973A4" w:rsidRPr="00961845">
        <w:rPr>
          <w:sz w:val="20"/>
          <w:szCs w:val="20"/>
        </w:rPr>
        <w:t>”). C</w:t>
      </w:r>
      <w:r w:rsidRPr="00961845">
        <w:rPr>
          <w:sz w:val="20"/>
          <w:szCs w:val="20"/>
        </w:rPr>
        <w:t xml:space="preserve">on M. </w:t>
      </w:r>
      <w:proofErr w:type="spellStart"/>
      <w:r w:rsidRPr="00961845">
        <w:rPr>
          <w:sz w:val="20"/>
          <w:szCs w:val="20"/>
        </w:rPr>
        <w:t>Poumay</w:t>
      </w:r>
      <w:proofErr w:type="spellEnd"/>
      <w:r w:rsidRPr="00961845">
        <w:rPr>
          <w:sz w:val="20"/>
          <w:szCs w:val="20"/>
        </w:rPr>
        <w:t xml:space="preserve">, </w:t>
      </w:r>
      <w:r w:rsidR="00A973A4" w:rsidRPr="00961845">
        <w:rPr>
          <w:sz w:val="20"/>
          <w:szCs w:val="20"/>
        </w:rPr>
        <w:t xml:space="preserve">ha creado el </w:t>
      </w:r>
      <w:proofErr w:type="spellStart"/>
      <w:r w:rsidR="00A973A4" w:rsidRPr="00961845">
        <w:rPr>
          <w:sz w:val="20"/>
          <w:szCs w:val="20"/>
        </w:rPr>
        <w:t>LabSET</w:t>
      </w:r>
      <w:proofErr w:type="spellEnd"/>
      <w:r w:rsidR="00A973A4" w:rsidRPr="00961845">
        <w:rPr>
          <w:sz w:val="20"/>
          <w:szCs w:val="20"/>
        </w:rPr>
        <w:t xml:space="preserve"> (</w:t>
      </w:r>
      <w:proofErr w:type="spellStart"/>
      <w:r w:rsidR="00A973A4" w:rsidRPr="00961845">
        <w:rPr>
          <w:sz w:val="20"/>
          <w:szCs w:val="20"/>
        </w:rPr>
        <w:t>coordenador</w:t>
      </w:r>
      <w:proofErr w:type="spellEnd"/>
      <w:r w:rsidR="00A973A4" w:rsidRPr="00961845">
        <w:rPr>
          <w:sz w:val="20"/>
          <w:szCs w:val="20"/>
        </w:rPr>
        <w:t xml:space="preserve"> del campus virtual de al </w:t>
      </w:r>
      <w:proofErr w:type="spellStart"/>
      <w:r w:rsidR="00A973A4" w:rsidRPr="00961845">
        <w:rPr>
          <w:sz w:val="20"/>
          <w:szCs w:val="20"/>
        </w:rPr>
        <w:t>ULg</w:t>
      </w:r>
      <w:proofErr w:type="spellEnd"/>
      <w:r w:rsidR="00A973A4" w:rsidRPr="00961845">
        <w:rPr>
          <w:sz w:val="20"/>
          <w:szCs w:val="20"/>
        </w:rPr>
        <w:t xml:space="preserve">), y </w:t>
      </w:r>
      <w:proofErr w:type="spellStart"/>
      <w:r w:rsidRPr="00961845">
        <w:rPr>
          <w:sz w:val="20"/>
          <w:szCs w:val="20"/>
        </w:rPr>
        <w:t>Formasup</w:t>
      </w:r>
      <w:proofErr w:type="spellEnd"/>
      <w:r w:rsidRPr="00961845">
        <w:rPr>
          <w:sz w:val="20"/>
          <w:szCs w:val="20"/>
        </w:rPr>
        <w:t xml:space="preserve">, el Diploma de Master en Pedagogía de la Educación Superior. Es Profesor Emérito desde 2010. Actualmente da cursos como invitado en las Universidades de </w:t>
      </w:r>
      <w:proofErr w:type="spellStart"/>
      <w:r w:rsidRPr="00961845">
        <w:rPr>
          <w:sz w:val="20"/>
          <w:szCs w:val="20"/>
        </w:rPr>
        <w:t>Liège</w:t>
      </w:r>
      <w:proofErr w:type="spellEnd"/>
      <w:r w:rsidRPr="00961845">
        <w:rPr>
          <w:sz w:val="20"/>
          <w:szCs w:val="20"/>
        </w:rPr>
        <w:t xml:space="preserve">, de </w:t>
      </w:r>
      <w:r w:rsidRPr="00961845">
        <w:rPr>
          <w:b/>
          <w:sz w:val="20"/>
          <w:szCs w:val="20"/>
        </w:rPr>
        <w:t>París 13</w:t>
      </w:r>
      <w:r w:rsidRPr="00961845">
        <w:rPr>
          <w:sz w:val="20"/>
          <w:szCs w:val="20"/>
        </w:rPr>
        <w:t xml:space="preserve"> (Facultad de Medicina en </w:t>
      </w:r>
      <w:proofErr w:type="spellStart"/>
      <w:r w:rsidRPr="00961845">
        <w:rPr>
          <w:sz w:val="20"/>
          <w:szCs w:val="20"/>
        </w:rPr>
        <w:t>Bobigny</w:t>
      </w:r>
      <w:proofErr w:type="spellEnd"/>
      <w:r w:rsidRPr="00961845">
        <w:rPr>
          <w:sz w:val="20"/>
          <w:szCs w:val="20"/>
        </w:rPr>
        <w:t xml:space="preserve">, desde 1984) y </w:t>
      </w:r>
      <w:r w:rsidRPr="00961845">
        <w:rPr>
          <w:b/>
          <w:sz w:val="20"/>
          <w:szCs w:val="20"/>
        </w:rPr>
        <w:t>París 3</w:t>
      </w:r>
      <w:r w:rsidRPr="00961845">
        <w:rPr>
          <w:sz w:val="20"/>
          <w:szCs w:val="20"/>
        </w:rPr>
        <w:t xml:space="preserve"> (</w:t>
      </w:r>
      <w:proofErr w:type="spellStart"/>
      <w:r w:rsidRPr="00961845">
        <w:rPr>
          <w:sz w:val="20"/>
          <w:szCs w:val="20"/>
        </w:rPr>
        <w:t>Sorbonne</w:t>
      </w:r>
      <w:proofErr w:type="spellEnd"/>
      <w:r w:rsidRPr="00961845">
        <w:rPr>
          <w:sz w:val="20"/>
          <w:szCs w:val="20"/>
        </w:rPr>
        <w:t xml:space="preserve"> </w:t>
      </w:r>
      <w:proofErr w:type="spellStart"/>
      <w:r w:rsidRPr="00961845">
        <w:rPr>
          <w:sz w:val="20"/>
          <w:szCs w:val="20"/>
        </w:rPr>
        <w:t>Nouvelle</w:t>
      </w:r>
      <w:proofErr w:type="spellEnd"/>
      <w:r w:rsidRPr="00961845">
        <w:rPr>
          <w:sz w:val="20"/>
          <w:szCs w:val="20"/>
        </w:rPr>
        <w:t xml:space="preserve">). Es miembro de varias organizaciones internacionales (ICED, AIPU, EARLI, ADMEE) y funciona como asesor en varios proyectos y evaluaciones de calidad de programas de formaciones </w:t>
      </w:r>
      <w:r w:rsidRPr="00672A4D">
        <w:rPr>
          <w:sz w:val="20"/>
          <w:szCs w:val="20"/>
        </w:rPr>
        <w:t>universitarias. Ha colaborado con varias universidades chilenas (U. de Chile, U</w:t>
      </w:r>
      <w:r w:rsidR="009137B8">
        <w:rPr>
          <w:sz w:val="20"/>
          <w:szCs w:val="20"/>
        </w:rPr>
        <w:t xml:space="preserve">. </w:t>
      </w:r>
      <w:r w:rsidRPr="00672A4D">
        <w:rPr>
          <w:sz w:val="20"/>
          <w:szCs w:val="20"/>
        </w:rPr>
        <w:t>M</w:t>
      </w:r>
      <w:r w:rsidR="009137B8">
        <w:rPr>
          <w:sz w:val="20"/>
          <w:szCs w:val="20"/>
        </w:rPr>
        <w:t xml:space="preserve">etropolitana de </w:t>
      </w:r>
      <w:r w:rsidRPr="00672A4D">
        <w:rPr>
          <w:sz w:val="20"/>
          <w:szCs w:val="20"/>
        </w:rPr>
        <w:t>C</w:t>
      </w:r>
      <w:r w:rsidR="009137B8">
        <w:rPr>
          <w:sz w:val="20"/>
          <w:szCs w:val="20"/>
        </w:rPr>
        <w:t xml:space="preserve">iencias de la </w:t>
      </w:r>
      <w:r w:rsidRPr="00672A4D">
        <w:rPr>
          <w:sz w:val="20"/>
          <w:szCs w:val="20"/>
        </w:rPr>
        <w:t>E</w:t>
      </w:r>
      <w:r w:rsidR="009137B8">
        <w:rPr>
          <w:sz w:val="20"/>
          <w:szCs w:val="20"/>
        </w:rPr>
        <w:t>ducación</w:t>
      </w:r>
      <w:r w:rsidRPr="00672A4D">
        <w:rPr>
          <w:sz w:val="20"/>
          <w:szCs w:val="20"/>
        </w:rPr>
        <w:t>, U</w:t>
      </w:r>
      <w:r w:rsidR="009137B8">
        <w:rPr>
          <w:sz w:val="20"/>
          <w:szCs w:val="20"/>
        </w:rPr>
        <w:t xml:space="preserve">. </w:t>
      </w:r>
      <w:r w:rsidRPr="00672A4D">
        <w:rPr>
          <w:sz w:val="20"/>
          <w:szCs w:val="20"/>
        </w:rPr>
        <w:t>C</w:t>
      </w:r>
      <w:r w:rsidR="009137B8">
        <w:rPr>
          <w:sz w:val="20"/>
          <w:szCs w:val="20"/>
        </w:rPr>
        <w:t xml:space="preserve">atólica de </w:t>
      </w:r>
      <w:r w:rsidRPr="00672A4D">
        <w:rPr>
          <w:sz w:val="20"/>
          <w:szCs w:val="20"/>
        </w:rPr>
        <w:t>Temuco, U</w:t>
      </w:r>
      <w:r w:rsidR="009137B8">
        <w:rPr>
          <w:sz w:val="20"/>
          <w:szCs w:val="20"/>
        </w:rPr>
        <w:t xml:space="preserve">. </w:t>
      </w:r>
      <w:r w:rsidRPr="00672A4D">
        <w:rPr>
          <w:sz w:val="20"/>
          <w:szCs w:val="20"/>
        </w:rPr>
        <w:t>C</w:t>
      </w:r>
      <w:r w:rsidR="009137B8">
        <w:rPr>
          <w:sz w:val="20"/>
          <w:szCs w:val="20"/>
        </w:rPr>
        <w:t xml:space="preserve">atólica de la </w:t>
      </w:r>
      <w:r w:rsidRPr="00672A4D">
        <w:rPr>
          <w:sz w:val="20"/>
          <w:szCs w:val="20"/>
        </w:rPr>
        <w:t>S</w:t>
      </w:r>
      <w:r w:rsidR="009137B8">
        <w:rPr>
          <w:sz w:val="20"/>
          <w:szCs w:val="20"/>
        </w:rPr>
        <w:t>antísima</w:t>
      </w:r>
      <w:r w:rsidRPr="00672A4D">
        <w:rPr>
          <w:sz w:val="20"/>
          <w:szCs w:val="20"/>
        </w:rPr>
        <w:t xml:space="preserve"> Concepción, U</w:t>
      </w:r>
      <w:r w:rsidR="009137B8">
        <w:rPr>
          <w:sz w:val="20"/>
          <w:szCs w:val="20"/>
        </w:rPr>
        <w:t xml:space="preserve">. </w:t>
      </w:r>
      <w:r w:rsidRPr="00672A4D">
        <w:rPr>
          <w:sz w:val="20"/>
          <w:szCs w:val="20"/>
        </w:rPr>
        <w:t>C</w:t>
      </w:r>
      <w:r w:rsidR="009137B8">
        <w:rPr>
          <w:sz w:val="20"/>
          <w:szCs w:val="20"/>
        </w:rPr>
        <w:t>atólica</w:t>
      </w:r>
      <w:r w:rsidRPr="00672A4D">
        <w:rPr>
          <w:sz w:val="20"/>
          <w:szCs w:val="20"/>
        </w:rPr>
        <w:t xml:space="preserve"> </w:t>
      </w:r>
      <w:r w:rsidR="009137B8">
        <w:rPr>
          <w:sz w:val="20"/>
          <w:szCs w:val="20"/>
        </w:rPr>
        <w:t>del Maule</w:t>
      </w:r>
      <w:r w:rsidRPr="00672A4D">
        <w:rPr>
          <w:sz w:val="20"/>
          <w:szCs w:val="20"/>
        </w:rPr>
        <w:t>), con la U</w:t>
      </w:r>
      <w:r w:rsidR="009137B8">
        <w:rPr>
          <w:sz w:val="20"/>
          <w:szCs w:val="20"/>
        </w:rPr>
        <w:t>niversidad</w:t>
      </w:r>
      <w:r w:rsidRPr="00672A4D">
        <w:rPr>
          <w:sz w:val="20"/>
          <w:szCs w:val="20"/>
        </w:rPr>
        <w:t xml:space="preserve"> de Deusto en Bilbao (A. Villa y M. Poblete) y la Universidad de Sevilla (L. Núñez y C. Romero). </w:t>
      </w:r>
      <w:r w:rsidRPr="00672A4D">
        <w:rPr>
          <w:sz w:val="20"/>
        </w:rPr>
        <w:t xml:space="preserve">Presentó a </w:t>
      </w:r>
      <w:proofErr w:type="spellStart"/>
      <w:r w:rsidRPr="00672A4D">
        <w:rPr>
          <w:sz w:val="20"/>
        </w:rPr>
        <w:t>Benjamin</w:t>
      </w:r>
      <w:proofErr w:type="spellEnd"/>
      <w:r w:rsidRPr="00672A4D">
        <w:rPr>
          <w:sz w:val="20"/>
        </w:rPr>
        <w:t xml:space="preserve"> Bloom como doctor honoris causa de la Universidad de </w:t>
      </w:r>
      <w:proofErr w:type="spellStart"/>
      <w:r w:rsidRPr="00672A4D">
        <w:rPr>
          <w:sz w:val="20"/>
        </w:rPr>
        <w:t>Liège</w:t>
      </w:r>
      <w:proofErr w:type="spellEnd"/>
      <w:r w:rsidRPr="00672A4D">
        <w:rPr>
          <w:sz w:val="20"/>
        </w:rPr>
        <w:t xml:space="preserve"> (1994) y recibió, en 2004, en </w:t>
      </w:r>
      <w:proofErr w:type="spellStart"/>
      <w:r w:rsidRPr="00672A4D">
        <w:rPr>
          <w:sz w:val="20"/>
        </w:rPr>
        <w:t>Liège</w:t>
      </w:r>
      <w:proofErr w:type="spellEnd"/>
      <w:r w:rsidRPr="00672A4D">
        <w:rPr>
          <w:sz w:val="20"/>
        </w:rPr>
        <w:t xml:space="preserve">, el título de </w:t>
      </w:r>
      <w:proofErr w:type="spellStart"/>
      <w:r w:rsidRPr="00672A4D">
        <w:rPr>
          <w:i/>
          <w:sz w:val="20"/>
        </w:rPr>
        <w:t>Honorary</w:t>
      </w:r>
      <w:proofErr w:type="spellEnd"/>
      <w:r w:rsidRPr="00672A4D">
        <w:rPr>
          <w:i/>
          <w:sz w:val="20"/>
        </w:rPr>
        <w:t xml:space="preserve"> </w:t>
      </w:r>
      <w:proofErr w:type="spellStart"/>
      <w:r w:rsidRPr="00672A4D">
        <w:rPr>
          <w:i/>
          <w:sz w:val="20"/>
        </w:rPr>
        <w:t>Member</w:t>
      </w:r>
      <w:proofErr w:type="spellEnd"/>
      <w:r w:rsidRPr="00672A4D">
        <w:rPr>
          <w:i/>
          <w:sz w:val="20"/>
        </w:rPr>
        <w:t xml:space="preserve"> of </w:t>
      </w:r>
      <w:proofErr w:type="spellStart"/>
      <w:r w:rsidRPr="00672A4D">
        <w:rPr>
          <w:i/>
          <w:sz w:val="20"/>
        </w:rPr>
        <w:t>the</w:t>
      </w:r>
      <w:proofErr w:type="spellEnd"/>
      <w:r w:rsidRPr="00672A4D">
        <w:rPr>
          <w:i/>
          <w:sz w:val="20"/>
        </w:rPr>
        <w:t xml:space="preserve"> </w:t>
      </w:r>
      <w:proofErr w:type="spellStart"/>
      <w:r w:rsidRPr="00672A4D">
        <w:rPr>
          <w:i/>
          <w:sz w:val="20"/>
        </w:rPr>
        <w:t>World</w:t>
      </w:r>
      <w:proofErr w:type="spellEnd"/>
      <w:r w:rsidRPr="00672A4D">
        <w:rPr>
          <w:i/>
          <w:sz w:val="20"/>
        </w:rPr>
        <w:t xml:space="preserve"> Cultural Council </w:t>
      </w:r>
      <w:r w:rsidRPr="00672A4D">
        <w:rPr>
          <w:sz w:val="20"/>
        </w:rPr>
        <w:t xml:space="preserve">(México). </w:t>
      </w:r>
      <w:r w:rsidRPr="00672A4D">
        <w:rPr>
          <w:sz w:val="20"/>
          <w:szCs w:val="20"/>
        </w:rPr>
        <w:t xml:space="preserve">Sus publicaciones (libros y </w:t>
      </w:r>
      <w:bookmarkStart w:id="0" w:name="_GoBack"/>
      <w:bookmarkEnd w:id="0"/>
      <w:r w:rsidRPr="00672A4D">
        <w:rPr>
          <w:sz w:val="20"/>
          <w:szCs w:val="20"/>
        </w:rPr>
        <w:t xml:space="preserve">artículos) se pueden bajar gratuitamente vía </w:t>
      </w:r>
      <w:hyperlink r:id="rId9" w:history="1">
        <w:r w:rsidRPr="00672A4D">
          <w:rPr>
            <w:b/>
            <w:sz w:val="20"/>
          </w:rPr>
          <w:t>http://orbi.ulg.ac.be</w:t>
        </w:r>
      </w:hyperlink>
      <w:r w:rsidRPr="00672A4D">
        <w:t xml:space="preserve"> </w:t>
      </w:r>
      <w:r w:rsidRPr="00672A4D">
        <w:rPr>
          <w:sz w:val="20"/>
        </w:rPr>
        <w:t xml:space="preserve">después </w:t>
      </w:r>
      <w:proofErr w:type="spellStart"/>
      <w:r w:rsidRPr="00672A4D">
        <w:rPr>
          <w:b/>
          <w:sz w:val="20"/>
        </w:rPr>
        <w:t>Leclercq</w:t>
      </w:r>
      <w:proofErr w:type="spellEnd"/>
      <w:r w:rsidRPr="00672A4D">
        <w:rPr>
          <w:b/>
          <w:sz w:val="20"/>
        </w:rPr>
        <w:t xml:space="preserve"> D</w:t>
      </w:r>
      <w:r w:rsidRPr="00672A4D">
        <w:t xml:space="preserve"> </w:t>
      </w:r>
      <w:r w:rsidRPr="00672A4D">
        <w:rPr>
          <w:sz w:val="20"/>
          <w:szCs w:val="20"/>
        </w:rPr>
        <w:t>(los documentos aparecen en orden de fecha de publicac</w:t>
      </w:r>
      <w:r w:rsidR="009137B8">
        <w:rPr>
          <w:sz w:val="20"/>
          <w:szCs w:val="20"/>
        </w:rPr>
        <w:t>iones, empezando con las de 2013</w:t>
      </w:r>
      <w:r w:rsidRPr="00672A4D">
        <w:rPr>
          <w:sz w:val="20"/>
          <w:szCs w:val="20"/>
        </w:rPr>
        <w:t xml:space="preserve">), después </w:t>
      </w:r>
      <w:r w:rsidR="001733BD">
        <w:rPr>
          <w:sz w:val="20"/>
          <w:szCs w:val="20"/>
        </w:rPr>
        <w:t>“</w:t>
      </w:r>
      <w:proofErr w:type="spellStart"/>
      <w:r w:rsidRPr="00672A4D">
        <w:rPr>
          <w:sz w:val="20"/>
          <w:szCs w:val="20"/>
        </w:rPr>
        <w:t>accepter</w:t>
      </w:r>
      <w:proofErr w:type="spellEnd"/>
      <w:r w:rsidRPr="00672A4D">
        <w:rPr>
          <w:sz w:val="20"/>
          <w:szCs w:val="20"/>
        </w:rPr>
        <w:t xml:space="preserve"> la </w:t>
      </w:r>
      <w:proofErr w:type="spellStart"/>
      <w:r w:rsidRPr="00672A4D">
        <w:rPr>
          <w:sz w:val="20"/>
          <w:szCs w:val="20"/>
        </w:rPr>
        <w:t>licence</w:t>
      </w:r>
      <w:proofErr w:type="spellEnd"/>
      <w:r w:rsidR="001733BD">
        <w:rPr>
          <w:sz w:val="20"/>
          <w:szCs w:val="20"/>
        </w:rPr>
        <w:t>”, después “</w:t>
      </w:r>
      <w:r w:rsidRPr="00672A4D">
        <w:rPr>
          <w:sz w:val="20"/>
          <w:szCs w:val="20"/>
        </w:rPr>
        <w:t>abrir</w:t>
      </w:r>
      <w:r w:rsidR="001733BD">
        <w:rPr>
          <w:sz w:val="20"/>
          <w:szCs w:val="20"/>
        </w:rPr>
        <w:t>”</w:t>
      </w:r>
      <w:r w:rsidRPr="00672A4D">
        <w:rPr>
          <w:sz w:val="20"/>
          <w:szCs w:val="20"/>
        </w:rPr>
        <w:t xml:space="preserve">. Se encuentran escritos y </w:t>
      </w:r>
      <w:proofErr w:type="spellStart"/>
      <w:r w:rsidRPr="00672A4D">
        <w:rPr>
          <w:sz w:val="20"/>
          <w:szCs w:val="20"/>
        </w:rPr>
        <w:t>Power</w:t>
      </w:r>
      <w:proofErr w:type="spellEnd"/>
      <w:r w:rsidRPr="00672A4D">
        <w:rPr>
          <w:sz w:val="20"/>
          <w:szCs w:val="20"/>
        </w:rPr>
        <w:t xml:space="preserve"> </w:t>
      </w:r>
      <w:proofErr w:type="spellStart"/>
      <w:r w:rsidRPr="00672A4D">
        <w:rPr>
          <w:sz w:val="20"/>
          <w:szCs w:val="20"/>
        </w:rPr>
        <w:t>Points</w:t>
      </w:r>
      <w:proofErr w:type="spellEnd"/>
      <w:r w:rsidRPr="00672A4D">
        <w:rPr>
          <w:sz w:val="20"/>
          <w:szCs w:val="20"/>
        </w:rPr>
        <w:t xml:space="preserve"> en español en 2011 y 2007. Sus temas de especialización (en los cuales ha dado cursos durante más de 20 años) son: Pedagogía universitaria, Concepción y Evaluación de programas de formación, Evaluación de los estudiantes, Psicología de la educación y del aprendizaje, </w:t>
      </w:r>
      <w:proofErr w:type="spellStart"/>
      <w:r w:rsidRPr="00672A4D">
        <w:rPr>
          <w:sz w:val="20"/>
          <w:szCs w:val="20"/>
        </w:rPr>
        <w:t>Metacognición</w:t>
      </w:r>
      <w:proofErr w:type="spellEnd"/>
      <w:r w:rsidRPr="00672A4D">
        <w:rPr>
          <w:sz w:val="20"/>
          <w:szCs w:val="20"/>
        </w:rPr>
        <w:t xml:space="preserve">, Métodos de enseñanza y de aprendizaje (incluido Audio-visual). Dirección: </w:t>
      </w:r>
      <w:hyperlink r:id="rId10" w:history="1">
        <w:r w:rsidRPr="00672A4D">
          <w:rPr>
            <w:sz w:val="20"/>
            <w:szCs w:val="20"/>
          </w:rPr>
          <w:t>d.leclercq@ulg.ac.be</w:t>
        </w:r>
      </w:hyperlink>
      <w:r w:rsidRPr="00672A4D">
        <w:rPr>
          <w:sz w:val="20"/>
          <w:szCs w:val="20"/>
        </w:rPr>
        <w:t>.</w:t>
      </w:r>
    </w:p>
    <w:p w:rsidR="005D01E2" w:rsidRPr="00672A4D" w:rsidRDefault="005D01E2" w:rsidP="005D01E2">
      <w:pPr>
        <w:spacing w:after="0" w:line="240" w:lineRule="auto"/>
        <w:jc w:val="both"/>
        <w:rPr>
          <w:b/>
          <w:szCs w:val="18"/>
        </w:rPr>
      </w:pPr>
      <w:r w:rsidRPr="00672A4D">
        <w:rPr>
          <w:noProof/>
          <w:sz w:val="20"/>
          <w:szCs w:val="20"/>
          <w:lang w:eastAsia="es-CL"/>
        </w:rPr>
        <w:drawing>
          <wp:anchor distT="0" distB="0" distL="114300" distR="114300" simplePos="0" relativeHeight="251660288" behindDoc="0" locked="0" layoutInCell="1" allowOverlap="1" wp14:anchorId="3361D328" wp14:editId="4AEE618C">
            <wp:simplePos x="0" y="0"/>
            <wp:positionH relativeFrom="column">
              <wp:posOffset>4653915</wp:posOffset>
            </wp:positionH>
            <wp:positionV relativeFrom="paragraph">
              <wp:posOffset>103505</wp:posOffset>
            </wp:positionV>
            <wp:extent cx="980440" cy="1153795"/>
            <wp:effectExtent l="0" t="0" r="0" b="825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AC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440" cy="1153795"/>
                    </a:xfrm>
                    <a:prstGeom prst="rect">
                      <a:avLst/>
                    </a:prstGeom>
                  </pic:spPr>
                </pic:pic>
              </a:graphicData>
            </a:graphic>
            <wp14:sizeRelH relativeFrom="page">
              <wp14:pctWidth>0</wp14:pctWidth>
            </wp14:sizeRelH>
            <wp14:sizeRelV relativeFrom="page">
              <wp14:pctHeight>0</wp14:pctHeight>
            </wp14:sizeRelV>
          </wp:anchor>
        </w:drawing>
      </w:r>
    </w:p>
    <w:p w:rsidR="005D01E2" w:rsidRPr="00672A4D" w:rsidRDefault="005D01E2" w:rsidP="005D01E2">
      <w:pPr>
        <w:spacing w:after="0" w:line="240" w:lineRule="auto"/>
        <w:jc w:val="both"/>
        <w:rPr>
          <w:b/>
          <w:sz w:val="24"/>
          <w:szCs w:val="24"/>
        </w:rPr>
      </w:pPr>
      <w:r w:rsidRPr="00672A4D">
        <w:rPr>
          <w:b/>
          <w:sz w:val="24"/>
          <w:szCs w:val="24"/>
        </w:rPr>
        <w:t>Álvaro CABRERA MARAY</w:t>
      </w:r>
    </w:p>
    <w:p w:rsidR="005D01E2" w:rsidRPr="00672A4D" w:rsidRDefault="005D01E2" w:rsidP="005D01E2">
      <w:pPr>
        <w:spacing w:after="0" w:line="240" w:lineRule="auto"/>
        <w:jc w:val="both"/>
        <w:rPr>
          <w:sz w:val="20"/>
          <w:szCs w:val="20"/>
        </w:rPr>
      </w:pPr>
      <w:r w:rsidRPr="00672A4D">
        <w:rPr>
          <w:sz w:val="20"/>
          <w:szCs w:val="20"/>
        </w:rPr>
        <w:t>Su vida estudiantil y profesional ha estado íntimamente vinculada a la Universidad de Chile. Se recibió en 1998 como Licenciado en Artes con mención en Teoría de la Música, en la Facultad de Artes de esta casa de estudios, y posteriormente realizó estudios de composición musical en la misma institución. Sus trabajos para orquesta sinfónica han sido interpretados en Santiago y Concepción. El año 2000 fue Presidente de la Federación de Estudiantes de la Universidad de Chile (FECH), que desde su fundación en 1906 ha sido una institución relevante en la vida pública del país. Ha realizado docencia en los Cursos de Formación General (CFG) de la Universidad y en la Facultad de Artes, y trabajó como productor artístico, profesión que lo llev</w:t>
      </w:r>
      <w:r w:rsidR="009137B8">
        <w:rPr>
          <w:sz w:val="20"/>
          <w:szCs w:val="20"/>
        </w:rPr>
        <w:t>ó</w:t>
      </w:r>
      <w:r w:rsidRPr="00672A4D">
        <w:rPr>
          <w:sz w:val="20"/>
          <w:szCs w:val="20"/>
        </w:rPr>
        <w:t xml:space="preserve"> a recorrer gran parte de Chile, Brasil, Argentina, 6 países de Europa, China y Japón. Desde el año 2005 se integra a los equipos de gestión del Departamento de Estudios de Pregrado, parte de la Vicerrectoría de Asuntos Académicos de la Universidad de Chile. En la actualidad es Director del Área de Gestión de la Formación de este Departamento, lo que implica dirigir los equipos centrales a cargo de los programas de docencia Transversal (CFG, ESL), apoyo al diseño curricular, desarrollo docente (RED para la excelencia docente), y apoyo al aprendizaje de los estudiantes. Además coordinó entre 2008 y 2012 la Comisión de Aseguramiento de la Calidad del proceso de Innovación Curricular de la Facultad de Medicina de la U</w:t>
      </w:r>
      <w:r w:rsidR="008F480E" w:rsidRPr="00672A4D">
        <w:rPr>
          <w:sz w:val="20"/>
          <w:szCs w:val="20"/>
        </w:rPr>
        <w:t>.</w:t>
      </w:r>
      <w:r w:rsidRPr="00672A4D">
        <w:rPr>
          <w:sz w:val="20"/>
          <w:szCs w:val="20"/>
        </w:rPr>
        <w:t xml:space="preserve"> de Chile, y ha sido evaluador de proyectos para el Ministerio de Educación de Chile. El año 2006 inicia su colaboración con D</w:t>
      </w:r>
      <w:r w:rsidR="008F480E" w:rsidRPr="00672A4D">
        <w:rPr>
          <w:sz w:val="20"/>
          <w:szCs w:val="20"/>
        </w:rPr>
        <w:t>.</w:t>
      </w:r>
      <w:r w:rsidRPr="00672A4D">
        <w:rPr>
          <w:sz w:val="20"/>
          <w:szCs w:val="20"/>
        </w:rPr>
        <w:t xml:space="preserve"> </w:t>
      </w:r>
      <w:proofErr w:type="spellStart"/>
      <w:r w:rsidRPr="00672A4D">
        <w:rPr>
          <w:sz w:val="20"/>
          <w:szCs w:val="20"/>
        </w:rPr>
        <w:t>Leclercq</w:t>
      </w:r>
      <w:proofErr w:type="spellEnd"/>
      <w:r w:rsidRPr="00672A4D">
        <w:rPr>
          <w:sz w:val="20"/>
          <w:szCs w:val="20"/>
        </w:rPr>
        <w:t xml:space="preserve">, la que continúa con la obtención, en 2010, del Master en Pedagogía en Educación Superior – </w:t>
      </w:r>
      <w:proofErr w:type="spellStart"/>
      <w:r w:rsidRPr="00672A4D">
        <w:rPr>
          <w:sz w:val="20"/>
          <w:szCs w:val="20"/>
        </w:rPr>
        <w:t>Formasup</w:t>
      </w:r>
      <w:proofErr w:type="spellEnd"/>
      <w:r w:rsidRPr="00672A4D">
        <w:rPr>
          <w:sz w:val="20"/>
          <w:szCs w:val="20"/>
        </w:rPr>
        <w:t xml:space="preserve">, de la Universidad de </w:t>
      </w:r>
      <w:proofErr w:type="spellStart"/>
      <w:r w:rsidRPr="00672A4D">
        <w:rPr>
          <w:sz w:val="20"/>
          <w:szCs w:val="20"/>
        </w:rPr>
        <w:t>Liège</w:t>
      </w:r>
      <w:proofErr w:type="spellEnd"/>
      <w:r w:rsidRPr="00672A4D">
        <w:rPr>
          <w:sz w:val="20"/>
          <w:szCs w:val="20"/>
        </w:rPr>
        <w:t xml:space="preserve">, con D. </w:t>
      </w:r>
      <w:proofErr w:type="spellStart"/>
      <w:r w:rsidRPr="00672A4D">
        <w:rPr>
          <w:sz w:val="20"/>
          <w:szCs w:val="20"/>
        </w:rPr>
        <w:t>Leclercq</w:t>
      </w:r>
      <w:proofErr w:type="spellEnd"/>
      <w:r w:rsidRPr="00672A4D">
        <w:rPr>
          <w:sz w:val="20"/>
          <w:szCs w:val="20"/>
        </w:rPr>
        <w:t xml:space="preserve"> como profesor guía, y luego, en 2011 y 2012, con presentaciones comunes en conferencias y publicaciones de artículos conjuntos (en español). En enero de 2012 realizó una estadía de especialización en evaluación en </w:t>
      </w:r>
      <w:proofErr w:type="spellStart"/>
      <w:r w:rsidRPr="00672A4D">
        <w:rPr>
          <w:sz w:val="20"/>
          <w:szCs w:val="20"/>
        </w:rPr>
        <w:t>Liège</w:t>
      </w:r>
      <w:proofErr w:type="spellEnd"/>
      <w:r w:rsidRPr="00672A4D">
        <w:rPr>
          <w:sz w:val="20"/>
          <w:szCs w:val="20"/>
        </w:rPr>
        <w:t xml:space="preserve">, incluyendo contacto directo con </w:t>
      </w:r>
      <w:proofErr w:type="spellStart"/>
      <w:r w:rsidRPr="00672A4D">
        <w:rPr>
          <w:sz w:val="20"/>
          <w:szCs w:val="20"/>
        </w:rPr>
        <w:t>Cees</w:t>
      </w:r>
      <w:proofErr w:type="spellEnd"/>
      <w:r w:rsidRPr="00672A4D">
        <w:rPr>
          <w:sz w:val="20"/>
          <w:szCs w:val="20"/>
        </w:rPr>
        <w:t xml:space="preserve"> Van der </w:t>
      </w:r>
      <w:proofErr w:type="spellStart"/>
      <w:r w:rsidRPr="00672A4D">
        <w:rPr>
          <w:sz w:val="20"/>
          <w:szCs w:val="20"/>
        </w:rPr>
        <w:t>Vleuten</w:t>
      </w:r>
      <w:proofErr w:type="spellEnd"/>
      <w:r w:rsidRPr="00672A4D">
        <w:rPr>
          <w:sz w:val="20"/>
          <w:szCs w:val="20"/>
        </w:rPr>
        <w:t xml:space="preserve"> de la Universidad de Maastricht.</w:t>
      </w:r>
    </w:p>
    <w:p w:rsidR="005D01E2" w:rsidRPr="00672A4D" w:rsidRDefault="005D01E2" w:rsidP="005D01E2">
      <w:pPr>
        <w:spacing w:after="0" w:line="240" w:lineRule="auto"/>
        <w:jc w:val="both"/>
        <w:rPr>
          <w:sz w:val="20"/>
          <w:szCs w:val="20"/>
        </w:rPr>
      </w:pPr>
    </w:p>
    <w:p w:rsidR="005D01E2" w:rsidRDefault="00C92A46" w:rsidP="00C92A46">
      <w:pPr>
        <w:spacing w:after="0" w:line="240" w:lineRule="auto"/>
        <w:rPr>
          <w:b/>
          <w:sz w:val="32"/>
          <w:szCs w:val="32"/>
        </w:rPr>
      </w:pPr>
      <w:r>
        <w:rPr>
          <w:b/>
          <w:sz w:val="32"/>
          <w:szCs w:val="32"/>
        </w:rPr>
        <w:tab/>
      </w:r>
      <w:r>
        <w:rPr>
          <w:b/>
          <w:sz w:val="32"/>
          <w:szCs w:val="32"/>
        </w:rPr>
        <w:tab/>
      </w:r>
      <w:r>
        <w:rPr>
          <w:b/>
          <w:sz w:val="32"/>
          <w:szCs w:val="32"/>
        </w:rPr>
        <w:tab/>
      </w:r>
      <w:r>
        <w:rPr>
          <w:b/>
          <w:sz w:val="32"/>
          <w:szCs w:val="32"/>
        </w:rPr>
        <w:tab/>
        <w:t xml:space="preserve">  </w:t>
      </w:r>
      <w:r w:rsidR="005D01E2" w:rsidRPr="00B52E10">
        <w:rPr>
          <w:b/>
          <w:sz w:val="32"/>
          <w:szCs w:val="32"/>
        </w:rPr>
        <w:t xml:space="preserve">Los </w:t>
      </w:r>
      <w:r w:rsidR="00F74CE1" w:rsidRPr="00F74CE1">
        <w:rPr>
          <w:b/>
          <w:color w:val="FF0000"/>
          <w:sz w:val="32"/>
          <w:szCs w:val="32"/>
        </w:rPr>
        <w:t>otros</w:t>
      </w:r>
      <w:r w:rsidR="00F74CE1">
        <w:rPr>
          <w:b/>
          <w:sz w:val="32"/>
          <w:szCs w:val="32"/>
        </w:rPr>
        <w:t xml:space="preserve"> </w:t>
      </w:r>
      <w:r w:rsidR="005D01E2" w:rsidRPr="00B52E10">
        <w:rPr>
          <w:b/>
          <w:sz w:val="32"/>
          <w:szCs w:val="32"/>
        </w:rPr>
        <w:t>autores</w:t>
      </w:r>
    </w:p>
    <w:p w:rsidR="00F023CD" w:rsidRPr="00602DA5" w:rsidRDefault="00F023CD" w:rsidP="008F480E">
      <w:pPr>
        <w:spacing w:after="0" w:line="240" w:lineRule="auto"/>
        <w:jc w:val="right"/>
        <w:rPr>
          <w:b/>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5995"/>
      </w:tblGrid>
      <w:tr w:rsidR="00F023CD" w:rsidRPr="00CD4ABA" w:rsidTr="00557D5B">
        <w:tc>
          <w:tcPr>
            <w:tcW w:w="3059" w:type="dxa"/>
          </w:tcPr>
          <w:p w:rsidR="00F023CD" w:rsidRPr="003E6E0E" w:rsidRDefault="00F023CD" w:rsidP="00A973A4">
            <w:pPr>
              <w:jc w:val="right"/>
              <w:rPr>
                <w:rFonts w:asciiTheme="minorHAnsi" w:hAnsiTheme="minorHAnsi"/>
                <w:b/>
                <w:lang w:val="es-ES"/>
              </w:rPr>
            </w:pPr>
            <w:r w:rsidRPr="003E6E0E">
              <w:rPr>
                <w:rFonts w:asciiTheme="minorHAnsi" w:hAnsiTheme="minorHAnsi"/>
                <w:b/>
                <w:lang w:val="en-US"/>
              </w:rPr>
              <w:t>Jean-Pierre B</w:t>
            </w:r>
            <w:r>
              <w:rPr>
                <w:rFonts w:asciiTheme="minorHAnsi" w:hAnsiTheme="minorHAnsi"/>
                <w:b/>
                <w:lang w:val="en-US"/>
              </w:rPr>
              <w:t>OURGUIGNON</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 xml:space="preserve">Profesor de pediatría de la Facultad de Medicina de la Universidad de </w:t>
            </w:r>
            <w:proofErr w:type="spellStart"/>
            <w:r w:rsidRPr="00306C7C">
              <w:rPr>
                <w:rFonts w:asciiTheme="minorHAnsi" w:hAnsiTheme="minorHAnsi"/>
                <w:sz w:val="22"/>
                <w:szCs w:val="22"/>
                <w:lang w:val="es-ES"/>
              </w:rPr>
              <w:t>Liège</w:t>
            </w:r>
            <w:proofErr w:type="spellEnd"/>
            <w:r w:rsidRPr="00306C7C">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Pr="003E6E0E" w:rsidRDefault="00F023CD" w:rsidP="00A973A4">
            <w:pPr>
              <w:jc w:val="right"/>
              <w:rPr>
                <w:rFonts w:asciiTheme="minorHAnsi" w:hAnsiTheme="minorHAnsi"/>
                <w:b/>
                <w:lang w:val="es-ES"/>
              </w:rPr>
            </w:pPr>
            <w:r w:rsidRPr="003E6E0E">
              <w:rPr>
                <w:rFonts w:asciiTheme="minorHAnsi" w:hAnsiTheme="minorHAnsi"/>
                <w:b/>
                <w:lang w:val="en-US"/>
              </w:rPr>
              <w:t>Anne C</w:t>
            </w:r>
            <w:r>
              <w:rPr>
                <w:rFonts w:asciiTheme="minorHAnsi" w:hAnsiTheme="minorHAnsi"/>
                <w:b/>
                <w:lang w:val="en-US"/>
              </w:rPr>
              <w:t>OLLARD</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 xml:space="preserve">Psicóloga, asistente en el Instituto de Formación e Investigación en la Enseñanza Superior (IFRES) de la Universidad de </w:t>
            </w:r>
            <w:proofErr w:type="spellStart"/>
            <w:r w:rsidRPr="00306C7C">
              <w:rPr>
                <w:rFonts w:asciiTheme="minorHAnsi" w:hAnsiTheme="minorHAnsi"/>
                <w:sz w:val="22"/>
                <w:szCs w:val="22"/>
                <w:lang w:val="es-ES"/>
              </w:rPr>
              <w:t>Liège</w:t>
            </w:r>
            <w:proofErr w:type="spellEnd"/>
            <w:r w:rsidRPr="00306C7C">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Pr="003E6E0E" w:rsidRDefault="00F023CD" w:rsidP="00A973A4">
            <w:pPr>
              <w:jc w:val="right"/>
              <w:rPr>
                <w:rFonts w:asciiTheme="minorHAnsi" w:hAnsiTheme="minorHAnsi"/>
                <w:b/>
                <w:lang w:val="es-ES"/>
              </w:rPr>
            </w:pPr>
            <w:r w:rsidRPr="003E6E0E">
              <w:rPr>
                <w:rFonts w:asciiTheme="minorHAnsi" w:hAnsiTheme="minorHAnsi"/>
                <w:b/>
                <w:lang w:val="es-ES"/>
              </w:rPr>
              <w:t xml:space="preserve">Milton </w:t>
            </w:r>
            <w:r>
              <w:rPr>
                <w:rFonts w:asciiTheme="minorHAnsi" w:hAnsiTheme="minorHAnsi"/>
                <w:b/>
                <w:lang w:val="es-ES"/>
              </w:rPr>
              <w:t>DE LA FUENTE</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Profesor del Programa de Fisiología y Biofísica, del Instituto de Ciencias Biomédicas (ICBM) de la Facultad de Medicina de la Universidad de Chile.</w:t>
            </w:r>
          </w:p>
          <w:p w:rsidR="00F023CD" w:rsidRPr="00306C7C" w:rsidRDefault="00F023CD" w:rsidP="00A973A4">
            <w:pPr>
              <w:rPr>
                <w:rFonts w:asciiTheme="minorHAnsi" w:hAnsiTheme="minorHAnsi"/>
                <w:sz w:val="22"/>
                <w:szCs w:val="22"/>
                <w:lang w:val="es-ES"/>
              </w:rPr>
            </w:pPr>
          </w:p>
        </w:tc>
      </w:tr>
      <w:tr w:rsidR="00F023CD" w:rsidTr="00557D5B">
        <w:tc>
          <w:tcPr>
            <w:tcW w:w="3059" w:type="dxa"/>
          </w:tcPr>
          <w:p w:rsidR="00F023CD" w:rsidRDefault="00F023CD" w:rsidP="00A973A4">
            <w:pPr>
              <w:jc w:val="right"/>
              <w:rPr>
                <w:rFonts w:asciiTheme="minorHAnsi" w:hAnsiTheme="minorHAnsi"/>
                <w:b/>
                <w:lang w:val="en-US"/>
              </w:rPr>
            </w:pPr>
            <w:proofErr w:type="spellStart"/>
            <w:r w:rsidRPr="003E6E0E">
              <w:rPr>
                <w:rFonts w:asciiTheme="minorHAnsi" w:hAnsiTheme="minorHAnsi"/>
                <w:b/>
                <w:lang w:val="en-US"/>
              </w:rPr>
              <w:t>Séverine</w:t>
            </w:r>
            <w:proofErr w:type="spellEnd"/>
            <w:r w:rsidRPr="003E6E0E">
              <w:rPr>
                <w:rFonts w:asciiTheme="minorHAnsi" w:hAnsiTheme="minorHAnsi"/>
                <w:b/>
                <w:lang w:val="en-US"/>
              </w:rPr>
              <w:t xml:space="preserve"> D</w:t>
            </w:r>
            <w:r>
              <w:rPr>
                <w:rFonts w:asciiTheme="minorHAnsi" w:hAnsiTheme="minorHAnsi"/>
                <w:b/>
                <w:lang w:val="en-US"/>
              </w:rPr>
              <w:t>ELCOMMINETTE</w:t>
            </w:r>
          </w:p>
          <w:p w:rsidR="00F023CD" w:rsidRPr="003E6E0E" w:rsidRDefault="00F023CD" w:rsidP="00A973A4">
            <w:pPr>
              <w:jc w:val="right"/>
              <w:rPr>
                <w:rFonts w:asciiTheme="minorHAnsi" w:hAnsiTheme="minorHAnsi"/>
                <w:b/>
                <w:lang w:val="es-ES"/>
              </w:rPr>
            </w:pPr>
          </w:p>
        </w:tc>
        <w:tc>
          <w:tcPr>
            <w:tcW w:w="5995" w:type="dxa"/>
          </w:tcPr>
          <w:p w:rsidR="00F023CD" w:rsidRDefault="00F023CD" w:rsidP="00A973A4">
            <w:pPr>
              <w:rPr>
                <w:rFonts w:asciiTheme="minorHAnsi" w:hAnsiTheme="minorHAnsi"/>
                <w:sz w:val="22"/>
                <w:szCs w:val="22"/>
                <w:lang w:val="es-ES"/>
              </w:rPr>
            </w:pPr>
            <w:r>
              <w:rPr>
                <w:rFonts w:asciiTheme="minorHAnsi" w:hAnsiTheme="minorHAnsi"/>
                <w:sz w:val="22"/>
                <w:szCs w:val="22"/>
                <w:lang w:val="es-ES"/>
              </w:rPr>
              <w:t xml:space="preserve">Profesora de Pedagogía en la Haute </w:t>
            </w:r>
            <w:proofErr w:type="spellStart"/>
            <w:r>
              <w:rPr>
                <w:rFonts w:asciiTheme="minorHAnsi" w:hAnsiTheme="minorHAnsi"/>
                <w:sz w:val="22"/>
                <w:szCs w:val="22"/>
                <w:lang w:val="es-ES"/>
              </w:rPr>
              <w:t>Ecole</w:t>
            </w:r>
            <w:proofErr w:type="spellEnd"/>
            <w:r>
              <w:rPr>
                <w:rFonts w:asciiTheme="minorHAnsi" w:hAnsiTheme="minorHAnsi"/>
                <w:sz w:val="22"/>
                <w:szCs w:val="22"/>
                <w:lang w:val="es-ES"/>
              </w:rPr>
              <w:t xml:space="preserve"> Robert </w:t>
            </w:r>
            <w:proofErr w:type="spellStart"/>
            <w:r>
              <w:rPr>
                <w:rFonts w:asciiTheme="minorHAnsi" w:hAnsiTheme="minorHAnsi"/>
                <w:sz w:val="22"/>
                <w:szCs w:val="22"/>
                <w:lang w:val="es-ES"/>
              </w:rPr>
              <w:t>Schuman</w:t>
            </w:r>
            <w:proofErr w:type="spellEnd"/>
            <w:r>
              <w:rPr>
                <w:rFonts w:asciiTheme="minorHAnsi" w:hAnsiTheme="minorHAnsi"/>
                <w:sz w:val="22"/>
                <w:szCs w:val="22"/>
                <w:lang w:val="es-ES"/>
              </w:rPr>
              <w:t xml:space="preserve"> – </w:t>
            </w:r>
            <w:proofErr w:type="spellStart"/>
            <w:r>
              <w:rPr>
                <w:rFonts w:asciiTheme="minorHAnsi" w:hAnsiTheme="minorHAnsi"/>
                <w:sz w:val="22"/>
                <w:szCs w:val="22"/>
                <w:lang w:val="es-ES"/>
              </w:rPr>
              <w:t>Libramont</w:t>
            </w:r>
            <w:proofErr w:type="spellEnd"/>
            <w:r>
              <w:rPr>
                <w:rFonts w:asciiTheme="minorHAnsi" w:hAnsiTheme="minorHAnsi"/>
                <w:sz w:val="22"/>
                <w:szCs w:val="22"/>
                <w:lang w:val="es-ES"/>
              </w:rPr>
              <w:t xml:space="preserve"> (Bélgica). </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Pr="003E6E0E" w:rsidRDefault="00F023CD" w:rsidP="00A973A4">
            <w:pPr>
              <w:jc w:val="right"/>
              <w:rPr>
                <w:rFonts w:asciiTheme="minorHAnsi" w:hAnsiTheme="minorHAnsi"/>
                <w:b/>
                <w:lang w:val="es-ES"/>
              </w:rPr>
            </w:pPr>
            <w:r w:rsidRPr="003E6E0E">
              <w:rPr>
                <w:rFonts w:asciiTheme="minorHAnsi" w:hAnsiTheme="minorHAnsi"/>
                <w:b/>
                <w:lang w:val="es-ES"/>
              </w:rPr>
              <w:t>Pascal D</w:t>
            </w:r>
            <w:r>
              <w:rPr>
                <w:rFonts w:asciiTheme="minorHAnsi" w:hAnsiTheme="minorHAnsi"/>
                <w:b/>
                <w:lang w:val="es-ES"/>
              </w:rPr>
              <w:t>ETROZ</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 xml:space="preserve">Profesor en </w:t>
            </w:r>
            <w:r>
              <w:rPr>
                <w:rFonts w:asciiTheme="minorHAnsi" w:hAnsiTheme="minorHAnsi"/>
                <w:sz w:val="22"/>
                <w:szCs w:val="22"/>
                <w:lang w:val="es-ES"/>
              </w:rPr>
              <w:t xml:space="preserve">el IFRES de la </w:t>
            </w:r>
            <w:r w:rsidRPr="00306C7C">
              <w:rPr>
                <w:rFonts w:asciiTheme="minorHAnsi" w:hAnsiTheme="minorHAnsi"/>
                <w:sz w:val="22"/>
                <w:szCs w:val="22"/>
                <w:lang w:val="es-ES"/>
              </w:rPr>
              <w:t xml:space="preserve">Universidad de </w:t>
            </w:r>
            <w:proofErr w:type="spellStart"/>
            <w:r w:rsidRPr="00306C7C">
              <w:rPr>
                <w:rFonts w:asciiTheme="minorHAnsi" w:hAnsiTheme="minorHAnsi"/>
                <w:sz w:val="22"/>
                <w:szCs w:val="22"/>
                <w:lang w:val="es-ES"/>
              </w:rPr>
              <w:t>Liège</w:t>
            </w:r>
            <w:proofErr w:type="spellEnd"/>
            <w:r w:rsidRPr="00306C7C">
              <w:rPr>
                <w:rFonts w:asciiTheme="minorHAnsi" w:hAnsiTheme="minorHAnsi"/>
                <w:sz w:val="22"/>
                <w:szCs w:val="22"/>
                <w:lang w:val="es-ES"/>
              </w:rPr>
              <w:t xml:space="preserve"> y Director del SMART-</w:t>
            </w:r>
            <w:proofErr w:type="spellStart"/>
            <w:r w:rsidRPr="00306C7C">
              <w:rPr>
                <w:rFonts w:asciiTheme="minorHAnsi" w:hAnsiTheme="minorHAnsi"/>
                <w:sz w:val="22"/>
                <w:szCs w:val="22"/>
                <w:lang w:val="es-ES"/>
              </w:rPr>
              <w:t>ULg</w:t>
            </w:r>
            <w:proofErr w:type="spellEnd"/>
            <w:r w:rsidRPr="00306C7C">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Pr="00382A05" w:rsidRDefault="00F023CD" w:rsidP="00A973A4">
            <w:pPr>
              <w:jc w:val="right"/>
              <w:rPr>
                <w:rFonts w:asciiTheme="minorHAnsi" w:hAnsiTheme="minorHAnsi"/>
                <w:b/>
                <w:lang w:val="es-CL"/>
              </w:rPr>
            </w:pPr>
            <w:r w:rsidRPr="00382A05">
              <w:rPr>
                <w:rFonts w:asciiTheme="minorHAnsi" w:hAnsiTheme="minorHAnsi"/>
                <w:b/>
                <w:lang w:val="es-CL"/>
              </w:rPr>
              <w:t>Marie ERPICUM</w:t>
            </w:r>
          </w:p>
          <w:p w:rsidR="00F023CD" w:rsidRPr="003E6E0E" w:rsidRDefault="00F023CD" w:rsidP="00A973A4">
            <w:pPr>
              <w:jc w:val="right"/>
              <w:rPr>
                <w:rFonts w:asciiTheme="minorHAnsi" w:hAnsiTheme="minorHAnsi"/>
                <w:b/>
                <w:lang w:val="es-ES"/>
              </w:rPr>
            </w:pPr>
          </w:p>
        </w:tc>
        <w:tc>
          <w:tcPr>
            <w:tcW w:w="5995" w:type="dxa"/>
          </w:tcPr>
          <w:p w:rsidR="00F023CD" w:rsidRPr="00382A05" w:rsidRDefault="00F023CD" w:rsidP="00A973A4">
            <w:pPr>
              <w:rPr>
                <w:rStyle w:val="st"/>
                <w:rFonts w:asciiTheme="minorHAnsi" w:hAnsiTheme="minorHAnsi"/>
                <w:sz w:val="22"/>
                <w:szCs w:val="22"/>
                <w:lang w:val="es-ES"/>
              </w:rPr>
            </w:pPr>
            <w:r>
              <w:rPr>
                <w:rStyle w:val="st"/>
                <w:rFonts w:asciiTheme="minorHAnsi" w:hAnsiTheme="minorHAnsi"/>
                <w:sz w:val="22"/>
                <w:szCs w:val="22"/>
                <w:lang w:val="es-ES"/>
              </w:rPr>
              <w:t>Asiste</w:t>
            </w:r>
            <w:r w:rsidRPr="00382A05">
              <w:rPr>
                <w:rStyle w:val="st"/>
                <w:rFonts w:asciiTheme="minorHAnsi" w:hAnsiTheme="minorHAnsi"/>
                <w:sz w:val="22"/>
                <w:szCs w:val="22"/>
                <w:lang w:val="es-ES"/>
              </w:rPr>
              <w:t xml:space="preserve">nte del Profesor </w:t>
            </w:r>
            <w:proofErr w:type="spellStart"/>
            <w:r w:rsidRPr="00382A05">
              <w:rPr>
                <w:rStyle w:val="st"/>
                <w:rFonts w:asciiTheme="minorHAnsi" w:hAnsiTheme="minorHAnsi"/>
                <w:sz w:val="22"/>
                <w:szCs w:val="22"/>
                <w:lang w:val="es-ES"/>
              </w:rPr>
              <w:t>Gillet</w:t>
            </w:r>
            <w:proofErr w:type="spellEnd"/>
            <w:r w:rsidRPr="00382A05">
              <w:rPr>
                <w:rStyle w:val="st"/>
                <w:rFonts w:asciiTheme="minorHAnsi" w:hAnsiTheme="minorHAnsi"/>
                <w:sz w:val="22"/>
                <w:szCs w:val="22"/>
                <w:lang w:val="es-ES"/>
              </w:rPr>
              <w:t>. Investigadora en Ciencias cardiovasculares</w:t>
            </w:r>
            <w:r>
              <w:rPr>
                <w:rStyle w:val="st"/>
                <w:rFonts w:asciiTheme="minorHAnsi" w:hAnsiTheme="minorHAnsi"/>
                <w:sz w:val="22"/>
                <w:szCs w:val="22"/>
                <w:lang w:val="es-ES"/>
              </w:rPr>
              <w:t xml:space="preserve"> en la</w:t>
            </w:r>
            <w:r w:rsidRPr="00382A05">
              <w:rPr>
                <w:rStyle w:val="st"/>
                <w:rFonts w:asciiTheme="minorHAnsi" w:hAnsiTheme="minorHAnsi"/>
                <w:sz w:val="22"/>
                <w:szCs w:val="22"/>
                <w:lang w:val="es-ES"/>
              </w:rPr>
              <w:t xml:space="preserve"> Universidad de </w:t>
            </w:r>
            <w:proofErr w:type="spellStart"/>
            <w:r w:rsidRPr="00382A05">
              <w:rPr>
                <w:rStyle w:val="st"/>
                <w:rFonts w:asciiTheme="minorHAnsi" w:hAnsiTheme="minorHAnsi"/>
                <w:sz w:val="22"/>
                <w:szCs w:val="22"/>
                <w:lang w:val="es-ES"/>
              </w:rPr>
              <w:t>Liège</w:t>
            </w:r>
            <w:proofErr w:type="spellEnd"/>
            <w:r w:rsidRPr="00382A05">
              <w:rPr>
                <w:rStyle w:val="st"/>
                <w:rFonts w:asciiTheme="minorHAnsi" w:hAnsiTheme="minorHAnsi"/>
                <w:sz w:val="22"/>
                <w:szCs w:val="22"/>
                <w:lang w:val="es-ES"/>
              </w:rPr>
              <w:t>.</w:t>
            </w:r>
          </w:p>
          <w:p w:rsidR="00F023CD" w:rsidRPr="00CD4ABA" w:rsidRDefault="00F023CD" w:rsidP="00A973A4">
            <w:pPr>
              <w:rPr>
                <w:rFonts w:asciiTheme="minorHAnsi" w:hAnsiTheme="minorHAnsi"/>
                <w:sz w:val="22"/>
                <w:szCs w:val="22"/>
                <w:lang w:val="es-ES"/>
              </w:rPr>
            </w:pPr>
          </w:p>
        </w:tc>
      </w:tr>
      <w:tr w:rsidR="00F023CD" w:rsidRPr="00CD4ABA" w:rsidTr="00557D5B">
        <w:tc>
          <w:tcPr>
            <w:tcW w:w="3059" w:type="dxa"/>
          </w:tcPr>
          <w:p w:rsidR="00F023CD" w:rsidRPr="003E6E0E" w:rsidRDefault="00F023CD" w:rsidP="00A973A4">
            <w:pPr>
              <w:jc w:val="right"/>
              <w:rPr>
                <w:rFonts w:asciiTheme="minorHAnsi" w:hAnsiTheme="minorHAnsi"/>
                <w:b/>
                <w:lang w:val="es-ES"/>
              </w:rPr>
            </w:pPr>
            <w:r w:rsidRPr="00CD4ABA">
              <w:rPr>
                <w:rFonts w:asciiTheme="minorHAnsi" w:hAnsiTheme="minorHAnsi"/>
                <w:b/>
                <w:lang w:val="es-ES"/>
              </w:rPr>
              <w:t>Didier GIET</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 xml:space="preserve">Profesor de Medicina General y presidente del Departamento de Medicina General (DMG) de la Universidad de </w:t>
            </w:r>
            <w:proofErr w:type="spellStart"/>
            <w:r w:rsidRPr="00306C7C">
              <w:rPr>
                <w:rFonts w:asciiTheme="minorHAnsi" w:hAnsiTheme="minorHAnsi"/>
                <w:sz w:val="22"/>
                <w:szCs w:val="22"/>
                <w:lang w:val="es-ES"/>
              </w:rPr>
              <w:t>Liège</w:t>
            </w:r>
            <w:proofErr w:type="spellEnd"/>
            <w:r w:rsidRPr="00306C7C">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Default="00F023CD" w:rsidP="00A973A4">
            <w:pPr>
              <w:jc w:val="right"/>
              <w:rPr>
                <w:rFonts w:asciiTheme="minorHAnsi" w:hAnsiTheme="minorHAnsi"/>
                <w:b/>
                <w:lang w:val="en-US"/>
              </w:rPr>
            </w:pPr>
            <w:r w:rsidRPr="003E6E0E">
              <w:rPr>
                <w:rFonts w:asciiTheme="minorHAnsi" w:hAnsiTheme="minorHAnsi"/>
                <w:b/>
                <w:lang w:val="en-US"/>
              </w:rPr>
              <w:t>Pierre G</w:t>
            </w:r>
            <w:r>
              <w:rPr>
                <w:rFonts w:asciiTheme="minorHAnsi" w:hAnsiTheme="minorHAnsi"/>
                <w:b/>
                <w:lang w:val="en-US"/>
              </w:rPr>
              <w:t>ILLET</w:t>
            </w:r>
          </w:p>
          <w:p w:rsidR="00F023CD" w:rsidRPr="003E6E0E" w:rsidRDefault="00F023CD" w:rsidP="00A973A4">
            <w:pPr>
              <w:jc w:val="right"/>
              <w:rPr>
                <w:rFonts w:asciiTheme="minorHAnsi" w:hAnsiTheme="minorHAnsi"/>
                <w:b/>
                <w:lang w:val="es-ES"/>
              </w:rPr>
            </w:pPr>
          </w:p>
        </w:tc>
        <w:tc>
          <w:tcPr>
            <w:tcW w:w="5995" w:type="dxa"/>
          </w:tcPr>
          <w:p w:rsidR="00F023CD" w:rsidRDefault="00F023CD" w:rsidP="00A973A4">
            <w:pPr>
              <w:rPr>
                <w:rFonts w:asciiTheme="minorHAnsi" w:hAnsiTheme="minorHAnsi"/>
                <w:sz w:val="22"/>
                <w:szCs w:val="22"/>
                <w:lang w:val="es-ES"/>
              </w:rPr>
            </w:pPr>
            <w:r>
              <w:rPr>
                <w:rFonts w:asciiTheme="minorHAnsi" w:hAnsiTheme="minorHAnsi"/>
                <w:sz w:val="22"/>
                <w:szCs w:val="22"/>
                <w:lang w:val="es-ES"/>
              </w:rPr>
              <w:t xml:space="preserve">Profesor de legislación en Salud y Director médico del Hospital Universitario (CHU) de la Universidad de </w:t>
            </w:r>
            <w:proofErr w:type="spellStart"/>
            <w:r>
              <w:rPr>
                <w:rFonts w:asciiTheme="minorHAnsi" w:hAnsiTheme="minorHAnsi"/>
                <w:sz w:val="22"/>
                <w:szCs w:val="22"/>
                <w:lang w:val="es-ES"/>
              </w:rPr>
              <w:t>Liège</w:t>
            </w:r>
            <w:proofErr w:type="spellEnd"/>
            <w:r>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Default="00F023CD" w:rsidP="00A973A4">
            <w:pPr>
              <w:jc w:val="right"/>
              <w:rPr>
                <w:rFonts w:asciiTheme="minorHAnsi" w:hAnsiTheme="minorHAnsi"/>
                <w:b/>
                <w:lang w:val="es-ES"/>
              </w:rPr>
            </w:pPr>
            <w:proofErr w:type="spellStart"/>
            <w:r w:rsidRPr="003E6E0E">
              <w:rPr>
                <w:rFonts w:asciiTheme="minorHAnsi" w:hAnsiTheme="minorHAnsi"/>
                <w:b/>
                <w:lang w:val="es-ES"/>
              </w:rPr>
              <w:t>Christelle</w:t>
            </w:r>
            <w:proofErr w:type="spellEnd"/>
            <w:r w:rsidRPr="003E6E0E">
              <w:rPr>
                <w:rFonts w:asciiTheme="minorHAnsi" w:hAnsiTheme="minorHAnsi"/>
                <w:b/>
                <w:lang w:val="es-ES"/>
              </w:rPr>
              <w:t xml:space="preserve"> M</w:t>
            </w:r>
            <w:r>
              <w:rPr>
                <w:rFonts w:asciiTheme="minorHAnsi" w:hAnsiTheme="minorHAnsi"/>
                <w:b/>
                <w:lang w:val="es-ES"/>
              </w:rPr>
              <w:t>AILLART</w:t>
            </w:r>
          </w:p>
          <w:p w:rsidR="00F023CD" w:rsidRPr="003E6E0E" w:rsidRDefault="00F023CD" w:rsidP="00A973A4">
            <w:pPr>
              <w:jc w:val="right"/>
              <w:rPr>
                <w:rFonts w:asciiTheme="minorHAnsi" w:hAnsiTheme="minorHAnsi"/>
                <w:b/>
                <w:lang w:val="es-ES"/>
              </w:rPr>
            </w:pPr>
          </w:p>
        </w:tc>
        <w:tc>
          <w:tcPr>
            <w:tcW w:w="5995" w:type="dxa"/>
          </w:tcPr>
          <w:p w:rsidR="00F023CD" w:rsidRDefault="00F023CD" w:rsidP="00A973A4">
            <w:pPr>
              <w:rPr>
                <w:rFonts w:asciiTheme="minorHAnsi" w:hAnsiTheme="minorHAnsi"/>
                <w:sz w:val="22"/>
                <w:szCs w:val="22"/>
                <w:lang w:val="es-ES"/>
              </w:rPr>
            </w:pPr>
            <w:r>
              <w:rPr>
                <w:rFonts w:asciiTheme="minorHAnsi" w:hAnsiTheme="minorHAnsi"/>
                <w:sz w:val="22"/>
                <w:szCs w:val="22"/>
                <w:lang w:val="es-ES"/>
              </w:rPr>
              <w:t xml:space="preserve">Profesora de logopedia. Directora de la unidad de logopedia clínica en la Universidad de </w:t>
            </w:r>
            <w:proofErr w:type="spellStart"/>
            <w:r>
              <w:rPr>
                <w:rFonts w:asciiTheme="minorHAnsi" w:hAnsiTheme="minorHAnsi"/>
                <w:sz w:val="22"/>
                <w:szCs w:val="22"/>
                <w:lang w:val="es-ES"/>
              </w:rPr>
              <w:t>Liège</w:t>
            </w:r>
            <w:proofErr w:type="spellEnd"/>
            <w:r>
              <w:rPr>
                <w:rFonts w:asciiTheme="minorHAnsi" w:hAnsiTheme="minorHAnsi"/>
                <w:sz w:val="22"/>
                <w:szCs w:val="22"/>
                <w:lang w:val="es-ES"/>
              </w:rPr>
              <w:t xml:space="preserve">. </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Pr="003E6E0E" w:rsidRDefault="00F023CD" w:rsidP="00A973A4">
            <w:pPr>
              <w:jc w:val="right"/>
              <w:rPr>
                <w:rFonts w:asciiTheme="minorHAnsi" w:hAnsiTheme="minorHAnsi"/>
                <w:b/>
                <w:lang w:val="es-ES"/>
              </w:rPr>
            </w:pPr>
            <w:proofErr w:type="spellStart"/>
            <w:r w:rsidRPr="00CD4ABA">
              <w:rPr>
                <w:rFonts w:asciiTheme="minorHAnsi" w:hAnsiTheme="minorHAnsi"/>
                <w:b/>
                <w:lang w:val="es-ES"/>
              </w:rPr>
              <w:t>Valérie</w:t>
            </w:r>
            <w:proofErr w:type="spellEnd"/>
            <w:r w:rsidRPr="00CD4ABA">
              <w:rPr>
                <w:rFonts w:asciiTheme="minorHAnsi" w:hAnsiTheme="minorHAnsi"/>
                <w:b/>
                <w:lang w:val="es-ES"/>
              </w:rPr>
              <w:t xml:space="preserve"> MASSART</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 xml:space="preserve">Pedagoga, investigadora y asistente en el Departamento </w:t>
            </w:r>
            <w:r>
              <w:rPr>
                <w:rFonts w:asciiTheme="minorHAnsi" w:hAnsiTheme="minorHAnsi"/>
                <w:sz w:val="22"/>
                <w:szCs w:val="22"/>
                <w:lang w:val="es-ES"/>
              </w:rPr>
              <w:t>de M</w:t>
            </w:r>
            <w:r w:rsidRPr="00306C7C">
              <w:rPr>
                <w:rFonts w:asciiTheme="minorHAnsi" w:hAnsiTheme="minorHAnsi"/>
                <w:sz w:val="22"/>
                <w:szCs w:val="22"/>
                <w:lang w:val="es-ES"/>
              </w:rPr>
              <w:t xml:space="preserve">edicina General de la Universidad de </w:t>
            </w:r>
            <w:proofErr w:type="spellStart"/>
            <w:r w:rsidRPr="00306C7C">
              <w:rPr>
                <w:rFonts w:asciiTheme="minorHAnsi" w:hAnsiTheme="minorHAnsi"/>
                <w:sz w:val="22"/>
                <w:szCs w:val="22"/>
                <w:lang w:val="es-ES"/>
              </w:rPr>
              <w:t>Liège</w:t>
            </w:r>
            <w:proofErr w:type="spellEnd"/>
            <w:r w:rsidRPr="00306C7C">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CD4ABA" w:rsidTr="00557D5B">
        <w:tc>
          <w:tcPr>
            <w:tcW w:w="3059" w:type="dxa"/>
          </w:tcPr>
          <w:p w:rsidR="00F023CD" w:rsidRPr="003E6E0E" w:rsidRDefault="00F023CD" w:rsidP="00A973A4">
            <w:pPr>
              <w:jc w:val="right"/>
              <w:rPr>
                <w:rFonts w:asciiTheme="minorHAnsi" w:hAnsiTheme="minorHAnsi"/>
                <w:b/>
                <w:lang w:val="es-ES"/>
              </w:rPr>
            </w:pPr>
            <w:r w:rsidRPr="003E6E0E">
              <w:rPr>
                <w:rFonts w:asciiTheme="minorHAnsi" w:hAnsiTheme="minorHAnsi"/>
                <w:b/>
                <w:lang w:val="en-US"/>
              </w:rPr>
              <w:t>Genevieve P</w:t>
            </w:r>
            <w:r>
              <w:rPr>
                <w:rFonts w:asciiTheme="minorHAnsi" w:hAnsiTheme="minorHAnsi"/>
                <w:b/>
                <w:lang w:val="en-US"/>
              </w:rPr>
              <w:t>HILIPPE</w:t>
            </w:r>
          </w:p>
        </w:tc>
        <w:tc>
          <w:tcPr>
            <w:tcW w:w="5995" w:type="dxa"/>
          </w:tcPr>
          <w:p w:rsidR="00F023CD" w:rsidRPr="00306C7C" w:rsidRDefault="00F023CD" w:rsidP="00A973A4">
            <w:pPr>
              <w:rPr>
                <w:rFonts w:asciiTheme="minorHAnsi" w:hAnsiTheme="minorHAnsi"/>
                <w:sz w:val="22"/>
                <w:szCs w:val="22"/>
                <w:lang w:val="es-ES"/>
              </w:rPr>
            </w:pPr>
            <w:r w:rsidRPr="00306C7C">
              <w:rPr>
                <w:rFonts w:asciiTheme="minorHAnsi" w:hAnsiTheme="minorHAnsi"/>
                <w:sz w:val="22"/>
                <w:szCs w:val="22"/>
                <w:lang w:val="es-ES"/>
              </w:rPr>
              <w:t xml:space="preserve">Doctora en Farmacia y diplomada de </w:t>
            </w:r>
            <w:proofErr w:type="spellStart"/>
            <w:r w:rsidRPr="00306C7C">
              <w:rPr>
                <w:rFonts w:asciiTheme="minorHAnsi" w:hAnsiTheme="minorHAnsi"/>
                <w:sz w:val="22"/>
                <w:szCs w:val="22"/>
                <w:lang w:val="es-ES"/>
              </w:rPr>
              <w:t>Formasup</w:t>
            </w:r>
            <w:proofErr w:type="spellEnd"/>
            <w:r w:rsidRPr="00306C7C">
              <w:rPr>
                <w:rFonts w:asciiTheme="minorHAnsi" w:hAnsiTheme="minorHAnsi"/>
                <w:sz w:val="22"/>
                <w:szCs w:val="22"/>
                <w:lang w:val="es-ES"/>
              </w:rPr>
              <w:t>.</w:t>
            </w:r>
            <w:r>
              <w:rPr>
                <w:rFonts w:asciiTheme="minorHAnsi" w:hAnsiTheme="minorHAnsi"/>
                <w:sz w:val="22"/>
                <w:szCs w:val="22"/>
                <w:lang w:val="es-ES"/>
              </w:rPr>
              <w:t xml:space="preserve"> Organizadora de los </w:t>
            </w:r>
            <w:proofErr w:type="spellStart"/>
            <w:r>
              <w:rPr>
                <w:rFonts w:asciiTheme="minorHAnsi" w:hAnsiTheme="minorHAnsi"/>
                <w:sz w:val="22"/>
                <w:szCs w:val="22"/>
                <w:lang w:val="es-ES"/>
              </w:rPr>
              <w:t>ECOEs</w:t>
            </w:r>
            <w:proofErr w:type="spellEnd"/>
            <w:r>
              <w:rPr>
                <w:rFonts w:asciiTheme="minorHAnsi" w:hAnsiTheme="minorHAnsi"/>
                <w:sz w:val="22"/>
                <w:szCs w:val="22"/>
                <w:lang w:val="es-ES"/>
              </w:rPr>
              <w:t xml:space="preserve"> </w:t>
            </w:r>
            <w:r w:rsidRPr="00F74CE1">
              <w:rPr>
                <w:rFonts w:asciiTheme="minorHAnsi" w:hAnsiTheme="minorHAnsi"/>
                <w:color w:val="FF0000"/>
                <w:sz w:val="22"/>
                <w:szCs w:val="22"/>
                <w:lang w:val="es-ES"/>
              </w:rPr>
              <w:t xml:space="preserve">en Farmacia </w:t>
            </w:r>
            <w:r w:rsidR="00F74CE1">
              <w:rPr>
                <w:rFonts w:asciiTheme="minorHAnsi" w:hAnsiTheme="minorHAnsi"/>
                <w:sz w:val="22"/>
                <w:szCs w:val="22"/>
                <w:lang w:val="es-ES"/>
              </w:rPr>
              <w:t xml:space="preserve">en la </w:t>
            </w:r>
            <w:r>
              <w:rPr>
                <w:rFonts w:asciiTheme="minorHAnsi" w:hAnsiTheme="minorHAnsi"/>
                <w:sz w:val="22"/>
                <w:szCs w:val="22"/>
                <w:lang w:val="es-ES"/>
              </w:rPr>
              <w:t xml:space="preserve"> Universidad de </w:t>
            </w:r>
            <w:proofErr w:type="spellStart"/>
            <w:r>
              <w:rPr>
                <w:rFonts w:asciiTheme="minorHAnsi" w:hAnsiTheme="minorHAnsi"/>
                <w:sz w:val="22"/>
                <w:szCs w:val="22"/>
                <w:lang w:val="es-ES"/>
              </w:rPr>
              <w:t>Liège</w:t>
            </w:r>
            <w:proofErr w:type="spellEnd"/>
            <w:r>
              <w:rPr>
                <w:rFonts w:asciiTheme="minorHAnsi" w:hAnsiTheme="minorHAnsi"/>
                <w:sz w:val="22"/>
                <w:szCs w:val="22"/>
                <w:lang w:val="es-ES"/>
              </w:rPr>
              <w:t>.</w:t>
            </w:r>
          </w:p>
          <w:p w:rsidR="00F023CD" w:rsidRPr="00306C7C" w:rsidRDefault="00F023CD" w:rsidP="00A973A4">
            <w:pPr>
              <w:rPr>
                <w:rFonts w:asciiTheme="minorHAnsi" w:hAnsiTheme="minorHAnsi"/>
                <w:sz w:val="22"/>
                <w:szCs w:val="22"/>
                <w:lang w:val="es-ES"/>
              </w:rPr>
            </w:pPr>
          </w:p>
        </w:tc>
      </w:tr>
      <w:tr w:rsidR="00F023CD" w:rsidRPr="00DB0B9D" w:rsidTr="00557D5B">
        <w:tc>
          <w:tcPr>
            <w:tcW w:w="3059" w:type="dxa"/>
          </w:tcPr>
          <w:p w:rsidR="00F023CD" w:rsidRDefault="00F023CD" w:rsidP="00A973A4">
            <w:pPr>
              <w:jc w:val="right"/>
              <w:rPr>
                <w:rFonts w:asciiTheme="minorHAnsi" w:hAnsiTheme="minorHAnsi"/>
                <w:b/>
                <w:lang w:val="en-US"/>
              </w:rPr>
            </w:pPr>
            <w:r w:rsidRPr="003E6E0E">
              <w:rPr>
                <w:rFonts w:asciiTheme="minorHAnsi" w:hAnsiTheme="minorHAnsi"/>
                <w:b/>
                <w:lang w:val="en-US"/>
              </w:rPr>
              <w:t>Marianne P</w:t>
            </w:r>
            <w:r>
              <w:rPr>
                <w:rFonts w:asciiTheme="minorHAnsi" w:hAnsiTheme="minorHAnsi"/>
                <w:b/>
                <w:lang w:val="en-US"/>
              </w:rPr>
              <w:t>OUMAY</w:t>
            </w:r>
          </w:p>
          <w:p w:rsidR="00F023CD" w:rsidRPr="003E6E0E" w:rsidRDefault="00F023CD" w:rsidP="00A973A4">
            <w:pPr>
              <w:jc w:val="right"/>
              <w:rPr>
                <w:rFonts w:asciiTheme="minorHAnsi" w:hAnsiTheme="minorHAnsi"/>
                <w:b/>
                <w:lang w:val="es-ES"/>
              </w:rPr>
            </w:pPr>
          </w:p>
        </w:tc>
        <w:tc>
          <w:tcPr>
            <w:tcW w:w="5995" w:type="dxa"/>
          </w:tcPr>
          <w:p w:rsidR="00F023CD" w:rsidRDefault="00F023CD" w:rsidP="00A973A4">
            <w:pPr>
              <w:rPr>
                <w:rFonts w:asciiTheme="minorHAnsi" w:hAnsiTheme="minorHAnsi"/>
                <w:sz w:val="22"/>
                <w:szCs w:val="22"/>
                <w:lang w:val="es-ES"/>
              </w:rPr>
            </w:pPr>
            <w:r>
              <w:rPr>
                <w:rFonts w:asciiTheme="minorHAnsi" w:hAnsiTheme="minorHAnsi"/>
                <w:sz w:val="22"/>
                <w:szCs w:val="22"/>
                <w:lang w:val="es-ES"/>
              </w:rPr>
              <w:t xml:space="preserve">Profesora en el IFRES, directora del Campus virtual, del </w:t>
            </w:r>
            <w:proofErr w:type="spellStart"/>
            <w:r>
              <w:rPr>
                <w:rFonts w:asciiTheme="minorHAnsi" w:hAnsiTheme="minorHAnsi"/>
                <w:sz w:val="22"/>
                <w:szCs w:val="22"/>
                <w:lang w:val="es-ES"/>
              </w:rPr>
              <w:t>LabSET</w:t>
            </w:r>
            <w:proofErr w:type="spellEnd"/>
            <w:r>
              <w:rPr>
                <w:rFonts w:asciiTheme="minorHAnsi" w:hAnsiTheme="minorHAnsi"/>
                <w:sz w:val="22"/>
                <w:szCs w:val="22"/>
                <w:lang w:val="es-ES"/>
              </w:rPr>
              <w:t xml:space="preserve"> y del Diploma </w:t>
            </w:r>
            <w:proofErr w:type="spellStart"/>
            <w:r>
              <w:rPr>
                <w:rFonts w:asciiTheme="minorHAnsi" w:hAnsiTheme="minorHAnsi"/>
                <w:sz w:val="22"/>
                <w:szCs w:val="22"/>
                <w:lang w:val="es-ES"/>
              </w:rPr>
              <w:t>Formasup</w:t>
            </w:r>
            <w:proofErr w:type="spellEnd"/>
            <w:r>
              <w:rPr>
                <w:rFonts w:asciiTheme="minorHAnsi" w:hAnsiTheme="minorHAnsi"/>
                <w:sz w:val="22"/>
                <w:szCs w:val="22"/>
                <w:lang w:val="es-ES"/>
              </w:rPr>
              <w:t xml:space="preserve"> (Master complementario en Pedagogía de la Enseñanza Superior) en la Universidad de </w:t>
            </w:r>
            <w:proofErr w:type="spellStart"/>
            <w:r>
              <w:rPr>
                <w:rFonts w:asciiTheme="minorHAnsi" w:hAnsiTheme="minorHAnsi"/>
                <w:sz w:val="22"/>
                <w:szCs w:val="22"/>
                <w:lang w:val="es-ES"/>
              </w:rPr>
              <w:t>Liège</w:t>
            </w:r>
            <w:proofErr w:type="spellEnd"/>
            <w:r>
              <w:rPr>
                <w:rFonts w:asciiTheme="minorHAnsi" w:hAnsiTheme="minorHAnsi"/>
                <w:sz w:val="22"/>
                <w:szCs w:val="22"/>
                <w:lang w:val="es-ES"/>
              </w:rPr>
              <w:t xml:space="preserve">. </w:t>
            </w:r>
          </w:p>
          <w:p w:rsidR="00F023CD" w:rsidRPr="00306C7C" w:rsidRDefault="00F023CD" w:rsidP="00A973A4">
            <w:pPr>
              <w:rPr>
                <w:rFonts w:asciiTheme="minorHAnsi" w:hAnsiTheme="minorHAnsi"/>
                <w:sz w:val="22"/>
                <w:szCs w:val="22"/>
                <w:lang w:val="es-ES"/>
              </w:rPr>
            </w:pPr>
          </w:p>
        </w:tc>
      </w:tr>
      <w:tr w:rsidR="00602DA5" w:rsidRPr="00DB0B9D" w:rsidTr="00557D5B">
        <w:tc>
          <w:tcPr>
            <w:tcW w:w="3059" w:type="dxa"/>
          </w:tcPr>
          <w:p w:rsidR="00602DA5" w:rsidRPr="00602DA5" w:rsidRDefault="00602DA5" w:rsidP="00A973A4">
            <w:pPr>
              <w:jc w:val="right"/>
              <w:rPr>
                <w:rFonts w:asciiTheme="minorHAnsi" w:hAnsiTheme="minorHAnsi"/>
                <w:b/>
                <w:lang w:val="en-US"/>
              </w:rPr>
            </w:pPr>
            <w:r w:rsidRPr="00602DA5">
              <w:rPr>
                <w:rFonts w:asciiTheme="minorHAnsi" w:hAnsiTheme="minorHAnsi"/>
                <w:b/>
                <w:lang w:val="en-US"/>
              </w:rPr>
              <w:t>R</w:t>
            </w:r>
            <w:r>
              <w:rPr>
                <w:rFonts w:asciiTheme="minorHAnsi" w:hAnsiTheme="minorHAnsi"/>
                <w:b/>
                <w:lang w:val="en-US"/>
              </w:rPr>
              <w:t>odrigo ROCO</w:t>
            </w:r>
          </w:p>
        </w:tc>
        <w:tc>
          <w:tcPr>
            <w:tcW w:w="5995" w:type="dxa"/>
          </w:tcPr>
          <w:p w:rsidR="00602DA5" w:rsidRDefault="00602DA5" w:rsidP="00602DA5">
            <w:pPr>
              <w:rPr>
                <w:rFonts w:asciiTheme="minorHAnsi" w:hAnsiTheme="minorHAnsi"/>
                <w:sz w:val="22"/>
                <w:szCs w:val="22"/>
                <w:lang w:val="es-ES"/>
              </w:rPr>
            </w:pPr>
            <w:r w:rsidRPr="00602DA5">
              <w:rPr>
                <w:rFonts w:asciiTheme="minorHAnsi" w:hAnsiTheme="minorHAnsi"/>
                <w:sz w:val="22"/>
                <w:szCs w:val="22"/>
                <w:lang w:val="es-ES"/>
              </w:rPr>
              <w:t>Doctor en Ciencias de la Educación por el Instituto de Investigación en Sociología y Economía de la Educación, IREDU-CNRS de la Universidad de Dijon</w:t>
            </w:r>
            <w:r>
              <w:rPr>
                <w:rFonts w:asciiTheme="minorHAnsi" w:hAnsiTheme="minorHAnsi"/>
                <w:sz w:val="22"/>
                <w:szCs w:val="22"/>
                <w:lang w:val="es-ES"/>
              </w:rPr>
              <w:t xml:space="preserve"> (</w:t>
            </w:r>
            <w:r w:rsidRPr="00602DA5">
              <w:rPr>
                <w:rFonts w:asciiTheme="minorHAnsi" w:hAnsiTheme="minorHAnsi"/>
                <w:sz w:val="22"/>
                <w:szCs w:val="22"/>
                <w:lang w:val="es-ES"/>
              </w:rPr>
              <w:t>Francia</w:t>
            </w:r>
            <w:r>
              <w:rPr>
                <w:rFonts w:asciiTheme="minorHAnsi" w:hAnsiTheme="minorHAnsi"/>
                <w:sz w:val="22"/>
                <w:szCs w:val="22"/>
                <w:lang w:val="es-ES"/>
              </w:rPr>
              <w:t>)</w:t>
            </w:r>
            <w:r w:rsidRPr="00602DA5">
              <w:rPr>
                <w:rFonts w:asciiTheme="minorHAnsi" w:hAnsiTheme="minorHAnsi"/>
                <w:sz w:val="22"/>
                <w:szCs w:val="22"/>
                <w:lang w:val="es-ES"/>
              </w:rPr>
              <w:t>.</w:t>
            </w:r>
          </w:p>
          <w:p w:rsidR="00602DA5" w:rsidRPr="00602DA5" w:rsidRDefault="00602DA5" w:rsidP="00602DA5">
            <w:pPr>
              <w:rPr>
                <w:rFonts w:asciiTheme="minorHAnsi" w:hAnsiTheme="minorHAnsi"/>
                <w:sz w:val="22"/>
                <w:szCs w:val="22"/>
                <w:lang w:val="es-ES"/>
              </w:rPr>
            </w:pPr>
          </w:p>
        </w:tc>
      </w:tr>
      <w:tr w:rsidR="00F023CD" w:rsidTr="00557D5B">
        <w:tc>
          <w:tcPr>
            <w:tcW w:w="3059" w:type="dxa"/>
          </w:tcPr>
          <w:p w:rsidR="00F023CD" w:rsidRPr="00382A05" w:rsidRDefault="00F023CD" w:rsidP="00A973A4">
            <w:pPr>
              <w:jc w:val="right"/>
              <w:rPr>
                <w:rFonts w:asciiTheme="minorHAnsi" w:hAnsiTheme="minorHAnsi"/>
                <w:b/>
                <w:lang w:val="es-CL"/>
              </w:rPr>
            </w:pPr>
            <w:proofErr w:type="spellStart"/>
            <w:r w:rsidRPr="00382A05">
              <w:rPr>
                <w:rFonts w:asciiTheme="minorHAnsi" w:hAnsiTheme="minorHAnsi"/>
                <w:b/>
                <w:lang w:val="es-CL"/>
              </w:rPr>
              <w:t>Cees</w:t>
            </w:r>
            <w:proofErr w:type="spellEnd"/>
            <w:r w:rsidRPr="00382A05">
              <w:rPr>
                <w:rFonts w:asciiTheme="minorHAnsi" w:hAnsiTheme="minorHAnsi"/>
                <w:b/>
                <w:lang w:val="es-CL"/>
              </w:rPr>
              <w:t xml:space="preserve"> VAN DER VLEUTEN</w:t>
            </w:r>
          </w:p>
          <w:p w:rsidR="00F023CD" w:rsidRPr="003E6E0E" w:rsidRDefault="00F023CD" w:rsidP="00A973A4">
            <w:pPr>
              <w:jc w:val="right"/>
              <w:rPr>
                <w:rFonts w:asciiTheme="minorHAnsi" w:hAnsiTheme="minorHAnsi"/>
                <w:b/>
                <w:lang w:val="es-ES"/>
              </w:rPr>
            </w:pPr>
          </w:p>
        </w:tc>
        <w:tc>
          <w:tcPr>
            <w:tcW w:w="5995" w:type="dxa"/>
          </w:tcPr>
          <w:p w:rsidR="00F023CD" w:rsidRPr="00306C7C" w:rsidRDefault="00F023CD" w:rsidP="00A973A4">
            <w:pPr>
              <w:rPr>
                <w:rFonts w:asciiTheme="minorHAnsi" w:hAnsiTheme="minorHAnsi"/>
                <w:sz w:val="22"/>
                <w:szCs w:val="22"/>
                <w:lang w:val="es-ES"/>
              </w:rPr>
            </w:pPr>
            <w:r>
              <w:rPr>
                <w:rFonts w:asciiTheme="minorHAnsi" w:hAnsiTheme="minorHAnsi"/>
                <w:sz w:val="22"/>
                <w:szCs w:val="22"/>
                <w:lang w:val="es-ES"/>
              </w:rPr>
              <w:t>Profesor en Educación en la Facultad de M</w:t>
            </w:r>
            <w:r w:rsidRPr="00DB0B9D">
              <w:rPr>
                <w:rFonts w:asciiTheme="minorHAnsi" w:hAnsiTheme="minorHAnsi"/>
                <w:sz w:val="22"/>
                <w:szCs w:val="22"/>
                <w:lang w:val="es-ES"/>
              </w:rPr>
              <w:t>edicina y Director cien</w:t>
            </w:r>
            <w:r>
              <w:rPr>
                <w:rFonts w:asciiTheme="minorHAnsi" w:hAnsiTheme="minorHAnsi"/>
                <w:sz w:val="22"/>
                <w:szCs w:val="22"/>
                <w:lang w:val="es-ES"/>
              </w:rPr>
              <w:t>tífico de la Escuela de Educació</w:t>
            </w:r>
            <w:r w:rsidRPr="00DB0B9D">
              <w:rPr>
                <w:rFonts w:asciiTheme="minorHAnsi" w:hAnsiTheme="minorHAnsi"/>
                <w:sz w:val="22"/>
                <w:szCs w:val="22"/>
                <w:lang w:val="es-ES"/>
              </w:rPr>
              <w:t>n</w:t>
            </w:r>
            <w:r>
              <w:rPr>
                <w:rFonts w:asciiTheme="minorHAnsi" w:hAnsiTheme="minorHAnsi"/>
                <w:sz w:val="22"/>
                <w:szCs w:val="22"/>
                <w:lang w:val="es-ES"/>
              </w:rPr>
              <w:t xml:space="preserve"> en Ciencias de la Salud en la U</w:t>
            </w:r>
            <w:r w:rsidRPr="00DB0B9D">
              <w:rPr>
                <w:rFonts w:asciiTheme="minorHAnsi" w:hAnsiTheme="minorHAnsi"/>
                <w:sz w:val="22"/>
                <w:szCs w:val="22"/>
                <w:lang w:val="es-ES"/>
              </w:rPr>
              <w:t xml:space="preserve">niversidad de Maastricht (Holanda). </w:t>
            </w:r>
          </w:p>
        </w:tc>
      </w:tr>
    </w:tbl>
    <w:p w:rsidR="00B52E10" w:rsidRDefault="00672A4D" w:rsidP="00B52E10">
      <w:pPr>
        <w:spacing w:after="0" w:line="240" w:lineRule="auto"/>
        <w:jc w:val="right"/>
        <w:rPr>
          <w:b/>
          <w:sz w:val="32"/>
          <w:szCs w:val="32"/>
        </w:rPr>
      </w:pPr>
      <w:r w:rsidRPr="00B52E10">
        <w:rPr>
          <w:b/>
          <w:sz w:val="32"/>
          <w:szCs w:val="32"/>
        </w:rPr>
        <w:lastRenderedPageBreak/>
        <w:t>Í</w:t>
      </w:r>
      <w:r w:rsidR="00B52E10">
        <w:rPr>
          <w:b/>
          <w:sz w:val="32"/>
          <w:szCs w:val="32"/>
        </w:rPr>
        <w:t>ndice de Capítulos</w:t>
      </w:r>
    </w:p>
    <w:p w:rsidR="00B52E10" w:rsidRDefault="00B52E10" w:rsidP="00B52E10">
      <w:pPr>
        <w:spacing w:after="0" w:line="240" w:lineRule="auto"/>
        <w:jc w:val="right"/>
        <w:rPr>
          <w:b/>
        </w:rPr>
      </w:pPr>
    </w:p>
    <w:p w:rsidR="00B52E10" w:rsidRDefault="00B52E10" w:rsidP="00B52E10">
      <w:pPr>
        <w:spacing w:after="0" w:line="240" w:lineRule="auto"/>
        <w:jc w:val="right"/>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548"/>
      </w:tblGrid>
      <w:tr w:rsidR="00A550E4" w:rsidRPr="00A550E4" w:rsidTr="00557D5B">
        <w:tc>
          <w:tcPr>
            <w:tcW w:w="8506" w:type="dxa"/>
          </w:tcPr>
          <w:p w:rsidR="00A550E4" w:rsidRPr="0080224A" w:rsidRDefault="00A550E4" w:rsidP="00361E1E">
            <w:pPr>
              <w:rPr>
                <w:rFonts w:asciiTheme="minorHAnsi" w:hAnsiTheme="minorHAnsi"/>
                <w:b/>
                <w:lang w:val="es-CL"/>
              </w:rPr>
            </w:pPr>
            <w:r w:rsidRPr="0080224A">
              <w:rPr>
                <w:rFonts w:asciiTheme="minorHAnsi" w:hAnsiTheme="minorHAnsi"/>
                <w:b/>
                <w:lang w:val="es-CL"/>
              </w:rPr>
              <w:t>Prólogo</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r w:rsidRPr="0080224A">
              <w:rPr>
                <w:rFonts w:asciiTheme="minorHAnsi" w:hAnsiTheme="minorHAnsi"/>
                <w:lang w:val="es-CL"/>
              </w:rPr>
              <w:t xml:space="preserve">Álvaro Cabrera &amp; </w:t>
            </w: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80224A" w:rsidP="0080224A">
            <w:pPr>
              <w:jc w:val="right"/>
              <w:rPr>
                <w:rFonts w:asciiTheme="minorHAnsi" w:hAnsiTheme="minorHAnsi"/>
              </w:rPr>
            </w:pPr>
            <w:r>
              <w:rPr>
                <w:rFonts w:asciiTheme="minorHAnsi" w:hAnsiTheme="minorHAnsi"/>
              </w:rPr>
              <w:t>7</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b/>
                <w:lang w:val="es-CL"/>
              </w:rPr>
              <w:t>Perfil del docente: competencia EVALUAR</w:t>
            </w:r>
            <w:r w:rsidRPr="0080224A">
              <w:rPr>
                <w:rFonts w:asciiTheme="minorHAnsi" w:hAnsiTheme="minorHAnsi"/>
                <w:lang w:val="es-CL"/>
              </w:rPr>
              <w:t>………………………………………………………………………</w:t>
            </w:r>
            <w:r w:rsidR="0080224A">
              <w:rPr>
                <w:rFonts w:asciiTheme="minorHAnsi" w:hAnsiTheme="minorHAnsi"/>
                <w:lang w:val="es-CL"/>
              </w:rPr>
              <w:t>…………………..</w:t>
            </w:r>
          </w:p>
          <w:p w:rsidR="00A550E4" w:rsidRPr="0080224A" w:rsidRDefault="0095350D" w:rsidP="0095350D">
            <w:pPr>
              <w:rPr>
                <w:rFonts w:asciiTheme="minorHAnsi" w:hAnsiTheme="minorHAnsi"/>
                <w:lang w:val="es-CL"/>
              </w:rPr>
            </w:pPr>
            <w:r w:rsidRPr="0095350D">
              <w:rPr>
                <w:rFonts w:asciiTheme="minorHAnsi" w:hAnsiTheme="minorHAnsi"/>
                <w:lang w:val="es-CL"/>
              </w:rPr>
              <w:t>D</w:t>
            </w:r>
            <w:r>
              <w:rPr>
                <w:rFonts w:asciiTheme="minorHAnsi" w:hAnsiTheme="minorHAnsi"/>
                <w:lang w:val="es-CL"/>
              </w:rPr>
              <w:t>.</w:t>
            </w:r>
            <w:r w:rsidRPr="0095350D">
              <w:rPr>
                <w:rFonts w:asciiTheme="minorHAnsi" w:hAnsiTheme="minorHAnsi"/>
                <w:lang w:val="es-CL"/>
              </w:rPr>
              <w:t xml:space="preserve"> </w:t>
            </w:r>
            <w:proofErr w:type="spellStart"/>
            <w:r w:rsidRPr="0095350D">
              <w:rPr>
                <w:rFonts w:asciiTheme="minorHAnsi" w:hAnsiTheme="minorHAnsi"/>
                <w:lang w:val="es-CL"/>
              </w:rPr>
              <w:t>Leclercq</w:t>
            </w:r>
            <w:proofErr w:type="spellEnd"/>
            <w:r w:rsidRPr="0095350D">
              <w:rPr>
                <w:rFonts w:asciiTheme="minorHAnsi" w:hAnsiTheme="minorHAnsi"/>
                <w:lang w:val="es-CL"/>
              </w:rPr>
              <w:t xml:space="preserve">, Bernarda </w:t>
            </w:r>
            <w:proofErr w:type="spellStart"/>
            <w:r w:rsidRPr="0095350D">
              <w:rPr>
                <w:rFonts w:asciiTheme="minorHAnsi" w:hAnsiTheme="minorHAnsi"/>
                <w:lang w:val="es-CL"/>
              </w:rPr>
              <w:t>Hormazábal</w:t>
            </w:r>
            <w:proofErr w:type="spellEnd"/>
            <w:r w:rsidRPr="0095350D">
              <w:rPr>
                <w:rFonts w:asciiTheme="minorHAnsi" w:hAnsiTheme="minorHAnsi"/>
                <w:lang w:val="es-CL"/>
              </w:rPr>
              <w:t xml:space="preserve">, Marcela </w:t>
            </w:r>
            <w:proofErr w:type="spellStart"/>
            <w:r w:rsidRPr="0095350D">
              <w:rPr>
                <w:rFonts w:asciiTheme="minorHAnsi" w:hAnsiTheme="minorHAnsi"/>
                <w:lang w:val="es-CL"/>
              </w:rPr>
              <w:t>Hormazábal</w:t>
            </w:r>
            <w:proofErr w:type="spellEnd"/>
            <w:r w:rsidRPr="0095350D">
              <w:rPr>
                <w:rFonts w:asciiTheme="minorHAnsi" w:hAnsiTheme="minorHAnsi"/>
                <w:lang w:val="es-CL"/>
              </w:rPr>
              <w:t xml:space="preserve">, Ricardo García, Marco Peña &amp; </w:t>
            </w:r>
            <w:r>
              <w:rPr>
                <w:rFonts w:asciiTheme="minorHAnsi" w:hAnsiTheme="minorHAnsi"/>
                <w:lang w:val="es-CL"/>
              </w:rPr>
              <w:t xml:space="preserve">A. </w:t>
            </w:r>
            <w:r w:rsidRPr="0095350D">
              <w:rPr>
                <w:rFonts w:asciiTheme="minorHAnsi" w:hAnsiTheme="minorHAnsi"/>
                <w:lang w:val="es-CL"/>
              </w:rPr>
              <w:t>Cabrera</w:t>
            </w:r>
          </w:p>
        </w:tc>
        <w:tc>
          <w:tcPr>
            <w:tcW w:w="548" w:type="dxa"/>
          </w:tcPr>
          <w:p w:rsidR="00A550E4" w:rsidRPr="00A973A4" w:rsidRDefault="00A550E4" w:rsidP="0080224A">
            <w:pPr>
              <w:jc w:val="right"/>
              <w:rPr>
                <w:rFonts w:asciiTheme="minorHAnsi" w:hAnsiTheme="minorHAnsi"/>
                <w:lang w:val="es-ES"/>
              </w:rPr>
            </w:pPr>
          </w:p>
          <w:p w:rsidR="00A550E4" w:rsidRPr="00A550E4" w:rsidRDefault="0080224A" w:rsidP="0080224A">
            <w:pPr>
              <w:jc w:val="right"/>
              <w:rPr>
                <w:rFonts w:asciiTheme="minorHAnsi" w:hAnsiTheme="minorHAnsi"/>
              </w:rPr>
            </w:pPr>
            <w:r>
              <w:rPr>
                <w:rFonts w:asciiTheme="minorHAnsi" w:hAnsiTheme="minorHAnsi"/>
              </w:rPr>
              <w:t>1</w:t>
            </w:r>
            <w:r w:rsidR="00676445">
              <w:rPr>
                <w:rFonts w:asciiTheme="minorHAnsi" w:hAnsiTheme="minorHAnsi"/>
              </w:rPr>
              <w:t>3</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w:t>
            </w:r>
          </w:p>
          <w:p w:rsidR="00A550E4" w:rsidRPr="0080224A" w:rsidRDefault="00A550E4" w:rsidP="00361E1E">
            <w:pPr>
              <w:rPr>
                <w:rFonts w:asciiTheme="minorHAnsi" w:hAnsiTheme="minorHAnsi"/>
                <w:lang w:val="es-CL"/>
              </w:rPr>
            </w:pPr>
            <w:r w:rsidRPr="0080224A">
              <w:rPr>
                <w:rFonts w:asciiTheme="minorHAnsi" w:hAnsiTheme="minorHAnsi"/>
                <w:b/>
                <w:lang w:val="es-CL"/>
              </w:rPr>
              <w:t>ATOME: Alineamiento en una Tabla OME para verificar la Triple Concordancia</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xml:space="preserve"> &amp; Álvaro Cabrera</w:t>
            </w:r>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361E1E" w:rsidP="0080224A">
            <w:pPr>
              <w:jc w:val="right"/>
              <w:rPr>
                <w:rFonts w:asciiTheme="minorHAnsi" w:hAnsiTheme="minorHAnsi"/>
              </w:rPr>
            </w:pPr>
            <w:r>
              <w:rPr>
                <w:rFonts w:asciiTheme="minorHAnsi" w:hAnsiTheme="minorHAnsi"/>
              </w:rPr>
              <w:t>15</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2</w:t>
            </w:r>
          </w:p>
          <w:p w:rsidR="00A550E4" w:rsidRPr="0080224A" w:rsidRDefault="00A550E4" w:rsidP="00361E1E">
            <w:pPr>
              <w:rPr>
                <w:rFonts w:asciiTheme="minorHAnsi" w:hAnsiTheme="minorHAnsi"/>
                <w:lang w:val="es-CL"/>
              </w:rPr>
            </w:pPr>
            <w:r w:rsidRPr="0080224A">
              <w:rPr>
                <w:rFonts w:asciiTheme="minorHAnsi" w:hAnsiTheme="minorHAnsi"/>
                <w:b/>
                <w:lang w:val="es-CL"/>
              </w:rPr>
              <w:t>Los componentes de un DEA</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F754A0" w:rsidP="002F2840">
            <w:pPr>
              <w:jc w:val="right"/>
              <w:rPr>
                <w:rFonts w:asciiTheme="minorHAnsi" w:hAnsiTheme="minorHAnsi"/>
              </w:rPr>
            </w:pPr>
            <w:r>
              <w:rPr>
                <w:rFonts w:asciiTheme="minorHAnsi" w:hAnsiTheme="minorHAnsi"/>
              </w:rPr>
              <w:t>2</w:t>
            </w:r>
            <w:r w:rsidR="002F2840">
              <w:rPr>
                <w:rFonts w:asciiTheme="minorHAnsi" w:hAnsiTheme="minorHAnsi"/>
              </w:rPr>
              <w:t>9</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3</w:t>
            </w:r>
          </w:p>
          <w:p w:rsidR="00A550E4" w:rsidRPr="0080224A" w:rsidRDefault="00A550E4" w:rsidP="00361E1E">
            <w:pPr>
              <w:rPr>
                <w:rFonts w:asciiTheme="minorHAnsi" w:hAnsiTheme="minorHAnsi"/>
                <w:b/>
                <w:lang w:val="es-CL"/>
              </w:rPr>
            </w:pPr>
            <w:r w:rsidRPr="0080224A">
              <w:rPr>
                <w:rFonts w:asciiTheme="minorHAnsi" w:hAnsiTheme="minorHAnsi"/>
                <w:b/>
                <w:lang w:val="es-CL"/>
              </w:rPr>
              <w:t>El prisma de las características de un DEA</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2F2840" w:rsidP="0080224A">
            <w:pPr>
              <w:jc w:val="right"/>
              <w:rPr>
                <w:rFonts w:asciiTheme="minorHAnsi" w:hAnsiTheme="minorHAnsi"/>
              </w:rPr>
            </w:pPr>
            <w:r>
              <w:rPr>
                <w:rFonts w:asciiTheme="minorHAnsi" w:hAnsiTheme="minorHAnsi"/>
              </w:rPr>
              <w:t>47</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4</w:t>
            </w:r>
          </w:p>
          <w:p w:rsidR="00A550E4" w:rsidRPr="0080224A" w:rsidRDefault="00A550E4" w:rsidP="00361E1E">
            <w:pPr>
              <w:rPr>
                <w:rFonts w:asciiTheme="minorHAnsi" w:hAnsiTheme="minorHAnsi"/>
                <w:b/>
                <w:lang w:val="es-CL"/>
              </w:rPr>
            </w:pPr>
            <w:r w:rsidRPr="0080224A">
              <w:rPr>
                <w:rFonts w:asciiTheme="minorHAnsi" w:hAnsiTheme="minorHAnsi"/>
                <w:b/>
                <w:lang w:val="es-CL"/>
              </w:rPr>
              <w:t>ETIC PRAD: 8 criterios de validez de un DEA</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2F2840" w:rsidP="0080224A">
            <w:pPr>
              <w:jc w:val="right"/>
              <w:rPr>
                <w:rFonts w:asciiTheme="minorHAnsi" w:hAnsiTheme="minorHAnsi"/>
              </w:rPr>
            </w:pPr>
            <w:r>
              <w:rPr>
                <w:rFonts w:asciiTheme="minorHAnsi" w:hAnsiTheme="minorHAnsi"/>
              </w:rPr>
              <w:t>75</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5</w:t>
            </w:r>
          </w:p>
          <w:p w:rsidR="00A550E4" w:rsidRPr="0080224A" w:rsidRDefault="00A550E4" w:rsidP="00361E1E">
            <w:pPr>
              <w:rPr>
                <w:rFonts w:asciiTheme="minorHAnsi" w:hAnsiTheme="minorHAnsi"/>
                <w:lang w:val="es-CL"/>
              </w:rPr>
            </w:pPr>
            <w:r w:rsidRPr="0080224A">
              <w:rPr>
                <w:rFonts w:asciiTheme="minorHAnsi" w:hAnsiTheme="minorHAnsi"/>
                <w:b/>
                <w:lang w:val="es-CL"/>
              </w:rPr>
              <w:t>Auto describir y evaluar el DEA de un curso</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xml:space="preserve"> &amp; Álvaro Cabrera</w:t>
            </w:r>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2F2840" w:rsidP="0080224A">
            <w:pPr>
              <w:jc w:val="right"/>
              <w:rPr>
                <w:rFonts w:asciiTheme="minorHAnsi" w:hAnsiTheme="minorHAnsi"/>
              </w:rPr>
            </w:pPr>
            <w:r>
              <w:rPr>
                <w:rFonts w:asciiTheme="minorHAnsi" w:hAnsiTheme="minorHAnsi"/>
              </w:rPr>
              <w:t>85</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6</w:t>
            </w:r>
          </w:p>
          <w:p w:rsidR="00A550E4" w:rsidRPr="0080224A" w:rsidRDefault="00A550E4" w:rsidP="00361E1E">
            <w:pPr>
              <w:rPr>
                <w:rFonts w:asciiTheme="minorHAnsi" w:hAnsiTheme="minorHAnsi"/>
                <w:b/>
                <w:lang w:val="es-CL"/>
              </w:rPr>
            </w:pPr>
            <w:r w:rsidRPr="0080224A">
              <w:rPr>
                <w:rFonts w:asciiTheme="minorHAnsi" w:hAnsiTheme="minorHAnsi"/>
                <w:b/>
                <w:lang w:val="es-CL"/>
              </w:rPr>
              <w:t>La calificación subjetiva de los desempeños complejos</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xml:space="preserve"> &amp; Álvaro Cabrera</w:t>
            </w:r>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2F2840" w:rsidP="0080224A">
            <w:pPr>
              <w:jc w:val="right"/>
              <w:rPr>
                <w:rFonts w:asciiTheme="minorHAnsi" w:hAnsiTheme="minorHAnsi"/>
              </w:rPr>
            </w:pPr>
            <w:r>
              <w:rPr>
                <w:rFonts w:asciiTheme="minorHAnsi" w:hAnsiTheme="minorHAnsi"/>
              </w:rPr>
              <w:t>95</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7</w:t>
            </w:r>
          </w:p>
          <w:p w:rsidR="00A550E4" w:rsidRPr="0080224A" w:rsidRDefault="00A550E4" w:rsidP="00361E1E">
            <w:pPr>
              <w:rPr>
                <w:rFonts w:asciiTheme="minorHAnsi" w:hAnsiTheme="minorHAnsi"/>
                <w:lang w:val="es-CL"/>
              </w:rPr>
            </w:pPr>
            <w:r w:rsidRPr="0080224A">
              <w:rPr>
                <w:rFonts w:asciiTheme="minorHAnsi" w:hAnsiTheme="minorHAnsi"/>
                <w:b/>
                <w:lang w:val="es-CL"/>
              </w:rPr>
              <w:t>Evaluar la capacidad de resolver problemas</w:t>
            </w:r>
            <w:r w:rsidRPr="0080224A">
              <w:rPr>
                <w:rFonts w:asciiTheme="minorHAnsi" w:hAnsiTheme="minorHAnsi"/>
                <w:lang w:val="es-CL"/>
              </w:rPr>
              <w:t>……………………………………………………………………</w:t>
            </w:r>
            <w:r w:rsidR="0080224A">
              <w:rPr>
                <w:rFonts w:asciiTheme="minorHAnsi" w:hAnsiTheme="minorHAnsi"/>
                <w:lang w:val="es-CL"/>
              </w:rPr>
              <w:t>……………………</w:t>
            </w:r>
          </w:p>
          <w:p w:rsidR="00A550E4" w:rsidRPr="00A973A4" w:rsidRDefault="00A550E4" w:rsidP="00361E1E">
            <w:pPr>
              <w:rPr>
                <w:rFonts w:asciiTheme="minorHAnsi" w:hAnsiTheme="minorHAnsi"/>
              </w:rPr>
            </w:pPr>
            <w:r w:rsidRPr="00A973A4">
              <w:rPr>
                <w:rFonts w:asciiTheme="minorHAnsi" w:hAnsiTheme="minorHAnsi"/>
              </w:rPr>
              <w:t xml:space="preserve">Dieudonné Leclercq, Séverine </w:t>
            </w:r>
            <w:proofErr w:type="spellStart"/>
            <w:r w:rsidRPr="00A973A4">
              <w:rPr>
                <w:rFonts w:asciiTheme="minorHAnsi" w:hAnsiTheme="minorHAnsi"/>
              </w:rPr>
              <w:t>Delcomminette</w:t>
            </w:r>
            <w:proofErr w:type="spellEnd"/>
            <w:r w:rsidRPr="00A973A4">
              <w:rPr>
                <w:rFonts w:asciiTheme="minorHAnsi" w:hAnsiTheme="minorHAnsi"/>
              </w:rPr>
              <w:t xml:space="preserve"> &amp; </w:t>
            </w:r>
            <w:proofErr w:type="spellStart"/>
            <w:r w:rsidRPr="00A973A4">
              <w:rPr>
                <w:rFonts w:asciiTheme="minorHAnsi" w:hAnsiTheme="minorHAnsi"/>
              </w:rPr>
              <w:t>Álvaro</w:t>
            </w:r>
            <w:proofErr w:type="spellEnd"/>
            <w:r w:rsidRPr="00A973A4">
              <w:rPr>
                <w:rFonts w:asciiTheme="minorHAnsi" w:hAnsiTheme="minorHAnsi"/>
              </w:rPr>
              <w:t xml:space="preserve"> Cabrera</w:t>
            </w:r>
          </w:p>
        </w:tc>
        <w:tc>
          <w:tcPr>
            <w:tcW w:w="548" w:type="dxa"/>
          </w:tcPr>
          <w:p w:rsidR="00A550E4" w:rsidRPr="00A550E4" w:rsidRDefault="00A550E4" w:rsidP="0080224A">
            <w:pPr>
              <w:jc w:val="right"/>
              <w:rPr>
                <w:rFonts w:asciiTheme="minorHAnsi" w:hAnsiTheme="minorHAnsi"/>
              </w:rPr>
            </w:pPr>
          </w:p>
          <w:p w:rsidR="00A550E4" w:rsidRPr="00A550E4" w:rsidRDefault="00A550E4" w:rsidP="0080224A">
            <w:pPr>
              <w:jc w:val="right"/>
              <w:rPr>
                <w:rFonts w:asciiTheme="minorHAnsi" w:hAnsiTheme="minorHAnsi"/>
              </w:rPr>
            </w:pPr>
          </w:p>
          <w:p w:rsidR="00A550E4" w:rsidRPr="00A550E4" w:rsidRDefault="002F2840" w:rsidP="0080224A">
            <w:pPr>
              <w:jc w:val="right"/>
              <w:rPr>
                <w:rFonts w:asciiTheme="minorHAnsi" w:hAnsiTheme="minorHAnsi"/>
              </w:rPr>
            </w:pPr>
            <w:r>
              <w:rPr>
                <w:rFonts w:asciiTheme="minorHAnsi" w:hAnsiTheme="minorHAnsi"/>
              </w:rPr>
              <w:t>119</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8</w:t>
            </w:r>
          </w:p>
          <w:p w:rsidR="00A550E4" w:rsidRPr="0080224A" w:rsidRDefault="00A550E4" w:rsidP="00361E1E">
            <w:pPr>
              <w:rPr>
                <w:rFonts w:asciiTheme="minorHAnsi" w:hAnsiTheme="minorHAnsi"/>
                <w:b/>
                <w:lang w:val="es-CL"/>
              </w:rPr>
            </w:pPr>
            <w:proofErr w:type="spellStart"/>
            <w:r w:rsidRPr="0080224A">
              <w:rPr>
                <w:rFonts w:asciiTheme="minorHAnsi" w:hAnsiTheme="minorHAnsi"/>
                <w:b/>
                <w:lang w:val="es-CL"/>
              </w:rPr>
              <w:t>ECOEs</w:t>
            </w:r>
            <w:proofErr w:type="spellEnd"/>
            <w:r w:rsidRPr="0080224A">
              <w:rPr>
                <w:rFonts w:asciiTheme="minorHAnsi" w:hAnsiTheme="minorHAnsi"/>
                <w:b/>
                <w:lang w:val="es-CL"/>
              </w:rPr>
              <w:t>: Exámenes Clínicos Objetivos y Estructurados</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A973A4" w:rsidRDefault="00A550E4" w:rsidP="00361E1E">
            <w:pPr>
              <w:rPr>
                <w:rFonts w:asciiTheme="minorHAnsi" w:hAnsiTheme="minorHAnsi"/>
              </w:rPr>
            </w:pPr>
            <w:proofErr w:type="spellStart"/>
            <w:r w:rsidRPr="00A973A4">
              <w:rPr>
                <w:rFonts w:asciiTheme="minorHAnsi" w:hAnsiTheme="minorHAnsi"/>
              </w:rPr>
              <w:t>Genevieve</w:t>
            </w:r>
            <w:proofErr w:type="spellEnd"/>
            <w:r w:rsidRPr="00A973A4">
              <w:rPr>
                <w:rFonts w:asciiTheme="minorHAnsi" w:hAnsiTheme="minorHAnsi"/>
              </w:rPr>
              <w:t xml:space="preserve"> Philippe, Dieudonné Leclercq &amp; Jean-Pierre Bourguignon</w:t>
            </w:r>
          </w:p>
        </w:tc>
        <w:tc>
          <w:tcPr>
            <w:tcW w:w="548" w:type="dxa"/>
          </w:tcPr>
          <w:p w:rsidR="00A550E4" w:rsidRPr="00A973A4" w:rsidRDefault="00A550E4" w:rsidP="0080224A">
            <w:pPr>
              <w:jc w:val="right"/>
              <w:rPr>
                <w:rFonts w:asciiTheme="minorHAnsi" w:hAnsiTheme="minorHAnsi"/>
              </w:rPr>
            </w:pPr>
          </w:p>
          <w:p w:rsidR="00A550E4" w:rsidRPr="00A973A4" w:rsidRDefault="00A550E4" w:rsidP="0080224A">
            <w:pPr>
              <w:jc w:val="right"/>
              <w:rPr>
                <w:rFonts w:asciiTheme="minorHAnsi" w:hAnsiTheme="minorHAnsi"/>
              </w:rPr>
            </w:pPr>
          </w:p>
          <w:p w:rsidR="00A550E4" w:rsidRPr="00A550E4" w:rsidRDefault="002F2840" w:rsidP="0080224A">
            <w:pPr>
              <w:jc w:val="right"/>
              <w:rPr>
                <w:rFonts w:asciiTheme="minorHAnsi" w:hAnsiTheme="minorHAnsi"/>
                <w:lang w:val="en-US"/>
              </w:rPr>
            </w:pPr>
            <w:r>
              <w:rPr>
                <w:rFonts w:asciiTheme="minorHAnsi" w:hAnsiTheme="minorHAnsi"/>
                <w:lang w:val="en-US"/>
              </w:rPr>
              <w:t>145</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9</w:t>
            </w:r>
          </w:p>
          <w:p w:rsidR="00A550E4" w:rsidRPr="0080224A" w:rsidRDefault="00A550E4" w:rsidP="00361E1E">
            <w:pPr>
              <w:rPr>
                <w:rFonts w:asciiTheme="minorHAnsi" w:hAnsiTheme="minorHAnsi"/>
                <w:lang w:val="es-CL"/>
              </w:rPr>
            </w:pPr>
            <w:proofErr w:type="spellStart"/>
            <w:r w:rsidRPr="0080224A">
              <w:rPr>
                <w:rFonts w:asciiTheme="minorHAnsi" w:hAnsiTheme="minorHAnsi"/>
                <w:b/>
                <w:lang w:val="es-CL"/>
              </w:rPr>
              <w:t>Metacognición</w:t>
            </w:r>
            <w:proofErr w:type="spellEnd"/>
            <w:r w:rsidRPr="0080224A">
              <w:rPr>
                <w:rFonts w:asciiTheme="minorHAnsi" w:hAnsiTheme="minorHAnsi"/>
                <w:b/>
                <w:lang w:val="es-CL"/>
              </w:rPr>
              <w:t xml:space="preserve"> y </w:t>
            </w:r>
            <w:proofErr w:type="spellStart"/>
            <w:r w:rsidRPr="0080224A">
              <w:rPr>
                <w:rFonts w:asciiTheme="minorHAnsi" w:hAnsiTheme="minorHAnsi"/>
                <w:b/>
                <w:lang w:val="es-CL"/>
              </w:rPr>
              <w:t>TEMs</w:t>
            </w:r>
            <w:proofErr w:type="spellEnd"/>
            <w:r w:rsidRPr="0080224A">
              <w:rPr>
                <w:rFonts w:asciiTheme="minorHAnsi" w:hAnsiTheme="minorHAnsi"/>
                <w:b/>
                <w:lang w:val="es-CL"/>
              </w:rPr>
              <w:t>: (</w:t>
            </w:r>
            <w:proofErr w:type="spellStart"/>
            <w:r w:rsidRPr="0080224A">
              <w:rPr>
                <w:rFonts w:asciiTheme="minorHAnsi" w:hAnsiTheme="minorHAnsi"/>
                <w:b/>
                <w:lang w:val="es-CL"/>
              </w:rPr>
              <w:t>Tests</w:t>
            </w:r>
            <w:proofErr w:type="spellEnd"/>
            <w:r w:rsidRPr="0080224A">
              <w:rPr>
                <w:rFonts w:asciiTheme="minorHAnsi" w:hAnsiTheme="minorHAnsi"/>
                <w:b/>
                <w:lang w:val="es-CL"/>
              </w:rPr>
              <w:t xml:space="preserve"> Espectrales </w:t>
            </w:r>
            <w:proofErr w:type="spellStart"/>
            <w:r w:rsidRPr="0080224A">
              <w:rPr>
                <w:rFonts w:asciiTheme="minorHAnsi" w:hAnsiTheme="minorHAnsi"/>
                <w:b/>
                <w:lang w:val="es-CL"/>
              </w:rPr>
              <w:t>Metacognitivos</w:t>
            </w:r>
            <w:proofErr w:type="spellEnd"/>
            <w:r w:rsidRPr="0080224A">
              <w:rPr>
                <w:rFonts w:asciiTheme="minorHAnsi" w:hAnsiTheme="minorHAnsi"/>
                <w:b/>
                <w:lang w:val="es-CL"/>
              </w:rPr>
              <w:t>)</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lang w:val="en-US"/>
              </w:rPr>
            </w:pPr>
          </w:p>
          <w:p w:rsidR="00A550E4" w:rsidRPr="00A550E4" w:rsidRDefault="00A550E4" w:rsidP="0080224A">
            <w:pPr>
              <w:jc w:val="right"/>
              <w:rPr>
                <w:rFonts w:asciiTheme="minorHAnsi" w:hAnsiTheme="minorHAnsi"/>
                <w:lang w:val="en-US"/>
              </w:rPr>
            </w:pPr>
          </w:p>
          <w:p w:rsidR="00A550E4" w:rsidRPr="00A550E4" w:rsidRDefault="002F2840" w:rsidP="0080224A">
            <w:pPr>
              <w:jc w:val="right"/>
              <w:rPr>
                <w:rFonts w:asciiTheme="minorHAnsi" w:hAnsiTheme="minorHAnsi"/>
                <w:lang w:val="en-US"/>
              </w:rPr>
            </w:pPr>
            <w:r>
              <w:rPr>
                <w:rFonts w:asciiTheme="minorHAnsi" w:hAnsiTheme="minorHAnsi"/>
                <w:lang w:val="en-US"/>
              </w:rPr>
              <w:t>163</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10</w:t>
            </w:r>
          </w:p>
          <w:p w:rsidR="00A550E4" w:rsidRPr="0080224A" w:rsidRDefault="00A550E4" w:rsidP="00361E1E">
            <w:pPr>
              <w:rPr>
                <w:rFonts w:asciiTheme="minorHAnsi" w:hAnsiTheme="minorHAnsi"/>
                <w:lang w:val="es-CL"/>
              </w:rPr>
            </w:pPr>
            <w:r w:rsidRPr="0080224A">
              <w:rPr>
                <w:rFonts w:asciiTheme="minorHAnsi" w:hAnsiTheme="minorHAnsi"/>
                <w:b/>
                <w:lang w:val="es-CL"/>
              </w:rPr>
              <w:t>Evaluar los Aprendizajes en la Pedagogía Por Proyectos</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r w:rsidRPr="0080224A">
              <w:rPr>
                <w:rFonts w:asciiTheme="minorHAnsi" w:hAnsiTheme="minorHAnsi"/>
                <w:lang w:val="es-CL"/>
              </w:rPr>
              <w:t>Álvaro Cabrera</w:t>
            </w:r>
          </w:p>
        </w:tc>
        <w:tc>
          <w:tcPr>
            <w:tcW w:w="548" w:type="dxa"/>
          </w:tcPr>
          <w:p w:rsidR="00A550E4" w:rsidRPr="00A550E4" w:rsidRDefault="00A550E4" w:rsidP="0080224A">
            <w:pPr>
              <w:jc w:val="right"/>
              <w:rPr>
                <w:rFonts w:asciiTheme="minorHAnsi" w:hAnsiTheme="minorHAnsi"/>
                <w:lang w:val="en-US"/>
              </w:rPr>
            </w:pPr>
          </w:p>
          <w:p w:rsidR="00A550E4" w:rsidRPr="00A550E4" w:rsidRDefault="00A550E4" w:rsidP="0080224A">
            <w:pPr>
              <w:jc w:val="right"/>
              <w:rPr>
                <w:rFonts w:asciiTheme="minorHAnsi" w:hAnsiTheme="minorHAnsi"/>
                <w:lang w:val="en-US"/>
              </w:rPr>
            </w:pPr>
          </w:p>
          <w:p w:rsidR="00A550E4" w:rsidRPr="00A550E4" w:rsidRDefault="002F2840" w:rsidP="0080224A">
            <w:pPr>
              <w:jc w:val="right"/>
              <w:rPr>
                <w:rFonts w:asciiTheme="minorHAnsi" w:hAnsiTheme="minorHAnsi"/>
                <w:lang w:val="en-US"/>
              </w:rPr>
            </w:pPr>
            <w:r>
              <w:rPr>
                <w:rFonts w:asciiTheme="minorHAnsi" w:hAnsiTheme="minorHAnsi"/>
                <w:lang w:val="en-US"/>
              </w:rPr>
              <w:t>189</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11</w:t>
            </w:r>
          </w:p>
          <w:p w:rsidR="00A550E4" w:rsidRPr="0080224A" w:rsidRDefault="00A550E4" w:rsidP="00361E1E">
            <w:pPr>
              <w:rPr>
                <w:rFonts w:asciiTheme="minorHAnsi" w:hAnsiTheme="minorHAnsi"/>
                <w:lang w:val="es-CL"/>
              </w:rPr>
            </w:pPr>
            <w:r w:rsidRPr="0080224A">
              <w:rPr>
                <w:rFonts w:asciiTheme="minorHAnsi" w:hAnsiTheme="minorHAnsi"/>
                <w:b/>
                <w:lang w:val="es-CL"/>
              </w:rPr>
              <w:t>Evaluar la contribución de cada participante a un trabajo grupal</w:t>
            </w:r>
            <w:r w:rsidRPr="0080224A">
              <w:rPr>
                <w:rFonts w:asciiTheme="minorHAnsi" w:hAnsiTheme="minorHAnsi"/>
                <w:lang w:val="es-CL"/>
              </w:rPr>
              <w:t>……………………………………</w:t>
            </w:r>
            <w:r w:rsidR="0080224A">
              <w:rPr>
                <w:rFonts w:asciiTheme="minorHAnsi" w:hAnsiTheme="minorHAnsi"/>
                <w:lang w:val="es-CL"/>
              </w:rPr>
              <w:t>…………………..</w:t>
            </w:r>
          </w:p>
          <w:p w:rsidR="00A550E4" w:rsidRPr="00A973A4" w:rsidRDefault="00A550E4" w:rsidP="00361E1E">
            <w:pPr>
              <w:rPr>
                <w:rFonts w:asciiTheme="minorHAnsi" w:hAnsiTheme="minorHAnsi"/>
              </w:rPr>
            </w:pPr>
            <w:r w:rsidRPr="00A973A4">
              <w:rPr>
                <w:rFonts w:asciiTheme="minorHAnsi" w:hAnsiTheme="minorHAnsi"/>
              </w:rPr>
              <w:t xml:space="preserve">Dieudonné Leclercq, Pierre Gillet, Marie </w:t>
            </w:r>
            <w:proofErr w:type="spellStart"/>
            <w:r w:rsidRPr="00A973A4">
              <w:rPr>
                <w:rFonts w:asciiTheme="minorHAnsi" w:hAnsiTheme="minorHAnsi"/>
              </w:rPr>
              <w:t>Erpicum</w:t>
            </w:r>
            <w:proofErr w:type="spellEnd"/>
            <w:r w:rsidRPr="00A973A4">
              <w:rPr>
                <w:rFonts w:asciiTheme="minorHAnsi" w:hAnsiTheme="minorHAnsi"/>
              </w:rPr>
              <w:t xml:space="preserve"> &amp; </w:t>
            </w:r>
            <w:proofErr w:type="spellStart"/>
            <w:r w:rsidRPr="00A973A4">
              <w:rPr>
                <w:rFonts w:asciiTheme="minorHAnsi" w:hAnsiTheme="minorHAnsi"/>
              </w:rPr>
              <w:t>Álvaro</w:t>
            </w:r>
            <w:proofErr w:type="spellEnd"/>
            <w:r w:rsidRPr="00A973A4">
              <w:rPr>
                <w:rFonts w:asciiTheme="minorHAnsi" w:hAnsiTheme="minorHAnsi"/>
              </w:rPr>
              <w:t xml:space="preserve"> Cabrera</w:t>
            </w:r>
          </w:p>
        </w:tc>
        <w:tc>
          <w:tcPr>
            <w:tcW w:w="548" w:type="dxa"/>
          </w:tcPr>
          <w:p w:rsidR="00A550E4" w:rsidRPr="00A973A4" w:rsidRDefault="00A550E4" w:rsidP="0080224A">
            <w:pPr>
              <w:jc w:val="right"/>
              <w:rPr>
                <w:rFonts w:asciiTheme="minorHAnsi" w:hAnsiTheme="minorHAnsi"/>
              </w:rPr>
            </w:pPr>
          </w:p>
          <w:p w:rsidR="00A550E4" w:rsidRPr="00A973A4" w:rsidRDefault="00A550E4" w:rsidP="0080224A">
            <w:pPr>
              <w:jc w:val="right"/>
              <w:rPr>
                <w:rFonts w:asciiTheme="minorHAnsi" w:hAnsiTheme="minorHAnsi"/>
              </w:rPr>
            </w:pPr>
          </w:p>
          <w:p w:rsidR="00A550E4" w:rsidRPr="00A550E4" w:rsidRDefault="002F2840" w:rsidP="0080224A">
            <w:pPr>
              <w:jc w:val="right"/>
              <w:rPr>
                <w:rFonts w:asciiTheme="minorHAnsi" w:hAnsiTheme="minorHAnsi"/>
                <w:lang w:val="es-CL"/>
              </w:rPr>
            </w:pPr>
            <w:r>
              <w:rPr>
                <w:rFonts w:asciiTheme="minorHAnsi" w:hAnsiTheme="minorHAnsi"/>
                <w:lang w:val="es-CL"/>
              </w:rPr>
              <w:t>213</w:t>
            </w:r>
          </w:p>
        </w:tc>
      </w:tr>
      <w:tr w:rsidR="00A550E4" w:rsidRPr="00A550E4" w:rsidTr="00557D5B">
        <w:tc>
          <w:tcPr>
            <w:tcW w:w="8506" w:type="dxa"/>
          </w:tcPr>
          <w:p w:rsidR="00A550E4" w:rsidRPr="0080224A" w:rsidRDefault="00A550E4" w:rsidP="00361E1E">
            <w:pPr>
              <w:rPr>
                <w:rFonts w:asciiTheme="minorHAnsi" w:hAnsiTheme="minorHAnsi"/>
                <w:lang w:val="es-CL"/>
              </w:rPr>
            </w:pPr>
            <w:r w:rsidRPr="0080224A">
              <w:rPr>
                <w:rFonts w:asciiTheme="minorHAnsi" w:hAnsiTheme="minorHAnsi"/>
                <w:lang w:val="es-CL"/>
              </w:rPr>
              <w:lastRenderedPageBreak/>
              <w:t>Capítulo 12</w:t>
            </w:r>
          </w:p>
          <w:p w:rsidR="00A550E4" w:rsidRPr="0080224A" w:rsidRDefault="00A550E4" w:rsidP="00361E1E">
            <w:pPr>
              <w:rPr>
                <w:rFonts w:asciiTheme="minorHAnsi" w:hAnsiTheme="minorHAnsi"/>
                <w:lang w:val="es-CL"/>
              </w:rPr>
            </w:pPr>
            <w:r w:rsidRPr="0080224A">
              <w:rPr>
                <w:rFonts w:asciiTheme="minorHAnsi" w:hAnsiTheme="minorHAnsi"/>
                <w:b/>
                <w:lang w:val="es-CL"/>
              </w:rPr>
              <w:t>Concebir Dispositivos de Evaluación de los Aprendizajes al nivel de un programa</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r w:rsidRPr="0080224A">
              <w:rPr>
                <w:rFonts w:asciiTheme="minorHAnsi" w:hAnsiTheme="minorHAnsi"/>
                <w:lang w:val="es-CL"/>
              </w:rPr>
              <w:t xml:space="preserve">Álvaro Cabrera, </w:t>
            </w:r>
            <w:proofErr w:type="spellStart"/>
            <w:r w:rsidRPr="0080224A">
              <w:rPr>
                <w:rFonts w:asciiTheme="minorHAnsi" w:hAnsiTheme="minorHAnsi"/>
                <w:lang w:val="es-CL"/>
              </w:rPr>
              <w:t>Cees</w:t>
            </w:r>
            <w:proofErr w:type="spellEnd"/>
            <w:r w:rsidRPr="0080224A">
              <w:rPr>
                <w:rFonts w:asciiTheme="minorHAnsi" w:hAnsiTheme="minorHAnsi"/>
                <w:lang w:val="es-CL"/>
              </w:rPr>
              <w:t xml:space="preserve"> van der </w:t>
            </w:r>
            <w:proofErr w:type="spellStart"/>
            <w:r w:rsidRPr="0080224A">
              <w:rPr>
                <w:rFonts w:asciiTheme="minorHAnsi" w:hAnsiTheme="minorHAnsi"/>
                <w:lang w:val="es-CL"/>
              </w:rPr>
              <w:t>Vleuten</w:t>
            </w:r>
            <w:proofErr w:type="spellEnd"/>
            <w:r w:rsidRPr="0080224A">
              <w:rPr>
                <w:rFonts w:asciiTheme="minorHAnsi" w:hAnsiTheme="minorHAnsi"/>
                <w:lang w:val="es-CL"/>
              </w:rPr>
              <w:t xml:space="preserve"> &amp; </w:t>
            </w: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237</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13</w:t>
            </w:r>
          </w:p>
          <w:p w:rsidR="00A550E4" w:rsidRPr="0080224A" w:rsidRDefault="00A550E4" w:rsidP="00361E1E">
            <w:pPr>
              <w:rPr>
                <w:rFonts w:asciiTheme="minorHAnsi" w:hAnsiTheme="minorHAnsi"/>
                <w:b/>
                <w:lang w:val="es-CL"/>
              </w:rPr>
            </w:pPr>
            <w:r w:rsidRPr="0080224A">
              <w:rPr>
                <w:rFonts w:asciiTheme="minorHAnsi" w:hAnsiTheme="minorHAnsi"/>
                <w:b/>
                <w:lang w:val="es-CL"/>
              </w:rPr>
              <w:t xml:space="preserve">Las PSM (MCQ): del </w:t>
            </w:r>
            <w:proofErr w:type="spellStart"/>
            <w:r w:rsidRPr="0080224A">
              <w:rPr>
                <w:rFonts w:asciiTheme="minorHAnsi" w:hAnsiTheme="minorHAnsi"/>
                <w:b/>
                <w:lang w:val="es-CL"/>
              </w:rPr>
              <w:t>curriculum</w:t>
            </w:r>
            <w:proofErr w:type="spellEnd"/>
            <w:r w:rsidRPr="0080224A">
              <w:rPr>
                <w:rFonts w:asciiTheme="minorHAnsi" w:hAnsiTheme="minorHAnsi"/>
                <w:b/>
                <w:lang w:val="es-CL"/>
              </w:rPr>
              <w:t xml:space="preserve"> oculto a la vigilancia cognitiva</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xml:space="preserve"> &amp; Álvaro Cabrera</w:t>
            </w:r>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249</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14</w:t>
            </w:r>
          </w:p>
          <w:p w:rsidR="00A550E4" w:rsidRPr="0080224A" w:rsidRDefault="00A550E4" w:rsidP="00361E1E">
            <w:pPr>
              <w:rPr>
                <w:rFonts w:asciiTheme="minorHAnsi" w:hAnsiTheme="minorHAnsi"/>
                <w:b/>
                <w:lang w:val="es-CL"/>
              </w:rPr>
            </w:pPr>
            <w:r w:rsidRPr="0080224A">
              <w:rPr>
                <w:rFonts w:asciiTheme="minorHAnsi" w:hAnsiTheme="minorHAnsi"/>
                <w:b/>
                <w:lang w:val="es-CL"/>
              </w:rPr>
              <w:t xml:space="preserve">Reglas de redacción de las </w:t>
            </w:r>
            <w:proofErr w:type="spellStart"/>
            <w:r w:rsidRPr="0080224A">
              <w:rPr>
                <w:rFonts w:asciiTheme="minorHAnsi" w:hAnsiTheme="minorHAnsi"/>
                <w:b/>
                <w:lang w:val="es-CL"/>
              </w:rPr>
              <w:t>PSMs</w:t>
            </w:r>
            <w:proofErr w:type="spellEnd"/>
            <w:r w:rsidRPr="0080224A">
              <w:rPr>
                <w:rFonts w:asciiTheme="minorHAnsi" w:hAnsiTheme="minorHAnsi"/>
                <w:b/>
                <w:lang w:val="es-CL"/>
              </w:rPr>
              <w:t xml:space="preserve"> y la “sapiencia” para responder las pruebas</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273</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15</w:t>
            </w:r>
          </w:p>
          <w:p w:rsidR="00A550E4" w:rsidRPr="0080224A" w:rsidRDefault="00A550E4" w:rsidP="00361E1E">
            <w:pPr>
              <w:rPr>
                <w:rFonts w:asciiTheme="minorHAnsi" w:hAnsiTheme="minorHAnsi"/>
                <w:b/>
                <w:lang w:val="es-CL"/>
              </w:rPr>
            </w:pPr>
            <w:r w:rsidRPr="0080224A">
              <w:rPr>
                <w:rFonts w:asciiTheme="minorHAnsi" w:hAnsiTheme="minorHAnsi"/>
                <w:b/>
                <w:lang w:val="es-CL"/>
              </w:rPr>
              <w:t>Medir los procesos cognitivos según la Taxonomía de Bloom</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289</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16</w:t>
            </w:r>
          </w:p>
          <w:p w:rsidR="00A550E4" w:rsidRPr="0080224A" w:rsidRDefault="00A550E4" w:rsidP="00361E1E">
            <w:pPr>
              <w:rPr>
                <w:rFonts w:asciiTheme="minorHAnsi" w:hAnsiTheme="minorHAnsi"/>
                <w:b/>
                <w:lang w:val="es-CL"/>
              </w:rPr>
            </w:pPr>
            <w:r w:rsidRPr="0080224A">
              <w:rPr>
                <w:rFonts w:asciiTheme="minorHAnsi" w:hAnsiTheme="minorHAnsi"/>
                <w:b/>
                <w:lang w:val="es-CL"/>
              </w:rPr>
              <w:t>Auto-evaluación con grados de certeza:</w:t>
            </w:r>
          </w:p>
          <w:p w:rsidR="00A550E4" w:rsidRPr="0080224A" w:rsidRDefault="00A550E4" w:rsidP="00361E1E">
            <w:pPr>
              <w:rPr>
                <w:rFonts w:asciiTheme="minorHAnsi" w:hAnsiTheme="minorHAnsi"/>
                <w:lang w:val="es-CL"/>
              </w:rPr>
            </w:pPr>
            <w:r w:rsidRPr="0080224A">
              <w:rPr>
                <w:rFonts w:asciiTheme="minorHAnsi" w:hAnsiTheme="minorHAnsi"/>
                <w:b/>
                <w:lang w:val="es-CL"/>
              </w:rPr>
              <w:t>Un microscopio para la evaluación de los aprendizajes</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317</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17</w:t>
            </w:r>
          </w:p>
          <w:p w:rsidR="00A550E4" w:rsidRPr="0080224A" w:rsidRDefault="00A550E4" w:rsidP="00361E1E">
            <w:pPr>
              <w:rPr>
                <w:rFonts w:asciiTheme="minorHAnsi" w:hAnsiTheme="minorHAnsi"/>
                <w:lang w:val="es-CL"/>
              </w:rPr>
            </w:pPr>
            <w:r w:rsidRPr="0080224A">
              <w:rPr>
                <w:rFonts w:asciiTheme="minorHAnsi" w:hAnsiTheme="minorHAnsi"/>
                <w:b/>
                <w:lang w:val="es-CL"/>
              </w:rPr>
              <w:t xml:space="preserve">Grados de certeza y </w:t>
            </w:r>
            <w:proofErr w:type="spellStart"/>
            <w:r w:rsidRPr="0080224A">
              <w:rPr>
                <w:rFonts w:asciiTheme="minorHAnsi" w:hAnsiTheme="minorHAnsi"/>
                <w:b/>
                <w:lang w:val="es-CL"/>
              </w:rPr>
              <w:t>docimología</w:t>
            </w:r>
            <w:proofErr w:type="spellEnd"/>
            <w:r w:rsidRPr="0080224A">
              <w:rPr>
                <w:rFonts w:asciiTheme="minorHAnsi" w:hAnsiTheme="minorHAnsi"/>
                <w:b/>
                <w:lang w:val="es-CL"/>
              </w:rPr>
              <w:t>: cómo calificar</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341</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18</w:t>
            </w:r>
          </w:p>
          <w:p w:rsidR="00A550E4" w:rsidRPr="0080224A" w:rsidRDefault="00A550E4" w:rsidP="00361E1E">
            <w:pPr>
              <w:rPr>
                <w:rFonts w:asciiTheme="minorHAnsi" w:hAnsiTheme="minorHAnsi"/>
                <w:lang w:val="es-CL"/>
              </w:rPr>
            </w:pPr>
            <w:proofErr w:type="spellStart"/>
            <w:r w:rsidRPr="0080224A">
              <w:rPr>
                <w:rFonts w:asciiTheme="minorHAnsi" w:hAnsiTheme="minorHAnsi"/>
                <w:b/>
                <w:lang w:val="es-CL"/>
              </w:rPr>
              <w:t>PdP</w:t>
            </w:r>
            <w:proofErr w:type="spellEnd"/>
            <w:r w:rsidRPr="0080224A">
              <w:rPr>
                <w:rFonts w:asciiTheme="minorHAnsi" w:hAnsiTheme="minorHAnsi"/>
                <w:b/>
                <w:lang w:val="es-CL"/>
              </w:rPr>
              <w:t>: Pruebas de Progreso</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xml:space="preserve">, Álvaro Cabrera &amp; </w:t>
            </w:r>
            <w:proofErr w:type="spellStart"/>
            <w:r w:rsidRPr="0080224A">
              <w:rPr>
                <w:rFonts w:asciiTheme="minorHAnsi" w:hAnsiTheme="minorHAnsi"/>
                <w:lang w:val="es-CL"/>
              </w:rPr>
              <w:t>Cees</w:t>
            </w:r>
            <w:proofErr w:type="spellEnd"/>
            <w:r w:rsidRPr="0080224A">
              <w:rPr>
                <w:rFonts w:asciiTheme="minorHAnsi" w:hAnsiTheme="minorHAnsi"/>
                <w:lang w:val="es-CL"/>
              </w:rPr>
              <w:t xml:space="preserve"> Van der </w:t>
            </w:r>
            <w:proofErr w:type="spellStart"/>
            <w:r w:rsidRPr="0080224A">
              <w:rPr>
                <w:rFonts w:asciiTheme="minorHAnsi" w:hAnsiTheme="minorHAnsi"/>
                <w:lang w:val="es-CL"/>
              </w:rPr>
              <w:t>Vleuten</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361</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19</w:t>
            </w:r>
          </w:p>
          <w:p w:rsidR="00A550E4" w:rsidRPr="0080224A" w:rsidRDefault="00A550E4" w:rsidP="00361E1E">
            <w:pPr>
              <w:rPr>
                <w:rFonts w:asciiTheme="minorHAnsi" w:hAnsiTheme="minorHAnsi"/>
                <w:lang w:val="es-CL"/>
              </w:rPr>
            </w:pPr>
            <w:r w:rsidRPr="0080224A">
              <w:rPr>
                <w:rFonts w:asciiTheme="minorHAnsi" w:hAnsiTheme="minorHAnsi"/>
                <w:b/>
                <w:lang w:val="es-CL"/>
              </w:rPr>
              <w:t>TCS: Test de Concordancia de Script</w:t>
            </w:r>
            <w:r w:rsidRPr="0080224A">
              <w:rPr>
                <w:rFonts w:asciiTheme="minorHAnsi" w:hAnsiTheme="minorHAnsi"/>
                <w:lang w:val="es-CL"/>
              </w:rPr>
              <w:t>…………………………………………………………………………………</w:t>
            </w:r>
            <w:r w:rsidR="0080224A">
              <w:rPr>
                <w:rFonts w:asciiTheme="minorHAnsi" w:hAnsiTheme="minorHAnsi"/>
                <w:lang w:val="es-CL"/>
              </w:rPr>
              <w:t>………………….</w:t>
            </w:r>
          </w:p>
          <w:p w:rsidR="00A550E4" w:rsidRPr="00A973A4" w:rsidRDefault="00A550E4" w:rsidP="00361E1E">
            <w:pPr>
              <w:rPr>
                <w:rFonts w:asciiTheme="minorHAnsi" w:hAnsiTheme="minorHAnsi"/>
              </w:rPr>
            </w:pPr>
            <w:r w:rsidRPr="00A973A4">
              <w:rPr>
                <w:rFonts w:asciiTheme="minorHAnsi" w:hAnsiTheme="minorHAnsi"/>
              </w:rPr>
              <w:t xml:space="preserve">Valérie </w:t>
            </w:r>
            <w:proofErr w:type="spellStart"/>
            <w:r w:rsidRPr="00A973A4">
              <w:rPr>
                <w:rFonts w:asciiTheme="minorHAnsi" w:hAnsiTheme="minorHAnsi"/>
              </w:rPr>
              <w:t>Massart</w:t>
            </w:r>
            <w:proofErr w:type="spellEnd"/>
            <w:r w:rsidRPr="00A973A4">
              <w:rPr>
                <w:rFonts w:asciiTheme="minorHAnsi" w:hAnsiTheme="minorHAnsi"/>
              </w:rPr>
              <w:t xml:space="preserve">, Anne Collard &amp; Didier </w:t>
            </w:r>
            <w:proofErr w:type="spellStart"/>
            <w:r w:rsidRPr="00A973A4">
              <w:rPr>
                <w:rFonts w:asciiTheme="minorHAnsi" w:hAnsiTheme="minorHAnsi"/>
              </w:rPr>
              <w:t>Giet</w:t>
            </w:r>
            <w:proofErr w:type="spellEnd"/>
          </w:p>
        </w:tc>
        <w:tc>
          <w:tcPr>
            <w:tcW w:w="548" w:type="dxa"/>
          </w:tcPr>
          <w:p w:rsidR="00A550E4" w:rsidRPr="00A973A4" w:rsidRDefault="00A550E4" w:rsidP="0080224A">
            <w:pPr>
              <w:jc w:val="right"/>
              <w:rPr>
                <w:rFonts w:asciiTheme="minorHAnsi" w:hAnsiTheme="minorHAnsi"/>
              </w:rPr>
            </w:pPr>
          </w:p>
          <w:p w:rsidR="00A550E4" w:rsidRPr="00A973A4" w:rsidRDefault="00A550E4" w:rsidP="0080224A">
            <w:pPr>
              <w:jc w:val="right"/>
              <w:rPr>
                <w:rFonts w:asciiTheme="minorHAnsi" w:hAnsiTheme="minorHAnsi"/>
              </w:rPr>
            </w:pPr>
          </w:p>
          <w:p w:rsidR="00A550E4" w:rsidRPr="00A550E4" w:rsidRDefault="002F2840" w:rsidP="0080224A">
            <w:pPr>
              <w:jc w:val="right"/>
              <w:rPr>
                <w:rFonts w:asciiTheme="minorHAnsi" w:hAnsiTheme="minorHAnsi"/>
                <w:lang w:val="en-US"/>
              </w:rPr>
            </w:pPr>
            <w:r>
              <w:rPr>
                <w:rFonts w:asciiTheme="minorHAnsi" w:hAnsiTheme="minorHAnsi"/>
                <w:lang w:val="en-US"/>
              </w:rPr>
              <w:t>387</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20</w:t>
            </w:r>
          </w:p>
          <w:p w:rsidR="00A550E4" w:rsidRPr="0080224A" w:rsidRDefault="00A550E4" w:rsidP="00361E1E">
            <w:pPr>
              <w:rPr>
                <w:rFonts w:asciiTheme="minorHAnsi" w:hAnsiTheme="minorHAnsi"/>
                <w:b/>
                <w:lang w:val="es-CL"/>
              </w:rPr>
            </w:pPr>
            <w:r w:rsidRPr="0080224A">
              <w:rPr>
                <w:rFonts w:asciiTheme="minorHAnsi" w:hAnsiTheme="minorHAnsi"/>
                <w:b/>
                <w:lang w:val="es-CL"/>
              </w:rPr>
              <w:t xml:space="preserve">Los portafolios: </w:t>
            </w:r>
          </w:p>
          <w:p w:rsidR="00A550E4" w:rsidRPr="0080224A" w:rsidRDefault="00A550E4" w:rsidP="00361E1E">
            <w:pPr>
              <w:rPr>
                <w:rFonts w:asciiTheme="minorHAnsi" w:hAnsiTheme="minorHAnsi"/>
                <w:b/>
                <w:lang w:val="es-CL"/>
              </w:rPr>
            </w:pPr>
            <w:r w:rsidRPr="0080224A">
              <w:rPr>
                <w:rFonts w:asciiTheme="minorHAnsi" w:hAnsiTheme="minorHAnsi"/>
                <w:b/>
                <w:lang w:val="es-CL"/>
              </w:rPr>
              <w:t>Hacia una evaluación más integrada y coherente con el concepto de desempeño complejo</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r w:rsidRPr="0080224A">
              <w:rPr>
                <w:rFonts w:asciiTheme="minorHAnsi" w:hAnsiTheme="minorHAnsi"/>
                <w:lang w:val="es-CL"/>
              </w:rPr>
              <w:t xml:space="preserve">Marianne </w:t>
            </w:r>
            <w:proofErr w:type="spellStart"/>
            <w:r w:rsidRPr="0080224A">
              <w:rPr>
                <w:rFonts w:asciiTheme="minorHAnsi" w:hAnsiTheme="minorHAnsi"/>
                <w:lang w:val="es-CL"/>
              </w:rPr>
              <w:t>Poumay</w:t>
            </w:r>
            <w:proofErr w:type="spellEnd"/>
            <w:r w:rsidRPr="0080224A">
              <w:rPr>
                <w:rFonts w:asciiTheme="minorHAnsi" w:hAnsiTheme="minorHAnsi"/>
                <w:lang w:val="es-CL"/>
              </w:rPr>
              <w:t xml:space="preserve"> &amp; </w:t>
            </w:r>
            <w:proofErr w:type="spellStart"/>
            <w:r w:rsidRPr="0080224A">
              <w:rPr>
                <w:rFonts w:asciiTheme="minorHAnsi" w:hAnsiTheme="minorHAnsi"/>
                <w:lang w:val="es-CL"/>
              </w:rPr>
              <w:t>Christelle</w:t>
            </w:r>
            <w:proofErr w:type="spellEnd"/>
            <w:r w:rsidRPr="0080224A">
              <w:rPr>
                <w:rFonts w:asciiTheme="minorHAnsi" w:hAnsiTheme="minorHAnsi"/>
                <w:lang w:val="es-CL"/>
              </w:rPr>
              <w:t xml:space="preserve"> </w:t>
            </w:r>
            <w:proofErr w:type="spellStart"/>
            <w:r w:rsidRPr="0080224A">
              <w:rPr>
                <w:rFonts w:asciiTheme="minorHAnsi" w:hAnsiTheme="minorHAnsi"/>
                <w:lang w:val="es-CL"/>
              </w:rPr>
              <w:t>Maillart</w:t>
            </w:r>
            <w:proofErr w:type="spellEnd"/>
          </w:p>
        </w:tc>
        <w:tc>
          <w:tcPr>
            <w:tcW w:w="548" w:type="dxa"/>
          </w:tcPr>
          <w:p w:rsidR="00A550E4" w:rsidRPr="00A550E4" w:rsidRDefault="00A550E4" w:rsidP="0080224A">
            <w:pPr>
              <w:jc w:val="right"/>
              <w:rPr>
                <w:rFonts w:asciiTheme="minorHAnsi" w:hAnsiTheme="minorHAnsi"/>
                <w:lang w:val="en-US"/>
              </w:rPr>
            </w:pPr>
          </w:p>
          <w:p w:rsidR="00A550E4" w:rsidRPr="00A550E4" w:rsidRDefault="00A550E4" w:rsidP="0080224A">
            <w:pPr>
              <w:jc w:val="right"/>
              <w:rPr>
                <w:rFonts w:asciiTheme="minorHAnsi" w:hAnsiTheme="minorHAnsi"/>
                <w:lang w:val="en-US"/>
              </w:rPr>
            </w:pPr>
          </w:p>
          <w:p w:rsidR="00A550E4" w:rsidRPr="00A550E4" w:rsidRDefault="00A550E4" w:rsidP="0080224A">
            <w:pPr>
              <w:jc w:val="right"/>
              <w:rPr>
                <w:rFonts w:asciiTheme="minorHAnsi" w:hAnsiTheme="minorHAnsi"/>
                <w:lang w:val="en-US"/>
              </w:rPr>
            </w:pPr>
          </w:p>
          <w:p w:rsidR="00A550E4" w:rsidRPr="00A550E4" w:rsidRDefault="002F2840" w:rsidP="0080224A">
            <w:pPr>
              <w:jc w:val="right"/>
              <w:rPr>
                <w:rFonts w:asciiTheme="minorHAnsi" w:hAnsiTheme="minorHAnsi"/>
                <w:lang w:val="en-US"/>
              </w:rPr>
            </w:pPr>
            <w:r>
              <w:rPr>
                <w:rFonts w:asciiTheme="minorHAnsi" w:hAnsiTheme="minorHAnsi"/>
                <w:lang w:val="en-US"/>
              </w:rPr>
              <w:t>397</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21</w:t>
            </w:r>
          </w:p>
          <w:p w:rsidR="00A550E4" w:rsidRPr="0080224A" w:rsidRDefault="00A550E4" w:rsidP="00361E1E">
            <w:pPr>
              <w:rPr>
                <w:rFonts w:asciiTheme="minorHAnsi" w:hAnsiTheme="minorHAnsi"/>
                <w:lang w:val="es-CL"/>
              </w:rPr>
            </w:pPr>
            <w:r w:rsidRPr="0080224A">
              <w:rPr>
                <w:rFonts w:asciiTheme="minorHAnsi" w:hAnsiTheme="minorHAnsi"/>
                <w:b/>
                <w:lang w:val="es-CL"/>
              </w:rPr>
              <w:t>Retroinformación al estudiante sobre sus evaluaciones</w:t>
            </w:r>
            <w:r w:rsidRPr="0080224A">
              <w:rPr>
                <w:rFonts w:asciiTheme="minorHAnsi" w:hAnsiTheme="minorHAnsi"/>
                <w:lang w:val="es-CL"/>
              </w:rPr>
              <w:t>…………………………………………………</w:t>
            </w:r>
            <w:r w:rsidR="0080224A">
              <w:rPr>
                <w:rFonts w:asciiTheme="minorHAnsi" w:hAnsiTheme="minorHAnsi"/>
                <w:lang w:val="es-CL"/>
              </w:rPr>
              <w:t>……………………</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Milton de la Fuente &amp; Álvaro Cabrera</w:t>
            </w:r>
          </w:p>
        </w:tc>
        <w:tc>
          <w:tcPr>
            <w:tcW w:w="548" w:type="dxa"/>
          </w:tcPr>
          <w:p w:rsidR="00A550E4" w:rsidRDefault="00A550E4" w:rsidP="0080224A">
            <w:pPr>
              <w:jc w:val="right"/>
              <w:rPr>
                <w:rFonts w:asciiTheme="minorHAnsi" w:hAnsiTheme="minorHAnsi"/>
                <w:lang w:val="es-CL"/>
              </w:rPr>
            </w:pPr>
          </w:p>
          <w:p w:rsidR="0080224A" w:rsidRDefault="0080224A" w:rsidP="0080224A">
            <w:pPr>
              <w:jc w:val="right"/>
              <w:rPr>
                <w:rFonts w:asciiTheme="minorHAnsi" w:hAnsiTheme="minorHAnsi"/>
                <w:lang w:val="es-CL"/>
              </w:rPr>
            </w:pPr>
          </w:p>
          <w:p w:rsidR="0080224A" w:rsidRPr="00A550E4" w:rsidRDefault="002F2840" w:rsidP="0080224A">
            <w:pPr>
              <w:jc w:val="right"/>
              <w:rPr>
                <w:rFonts w:asciiTheme="minorHAnsi" w:hAnsiTheme="minorHAnsi"/>
                <w:lang w:val="es-CL"/>
              </w:rPr>
            </w:pPr>
            <w:r>
              <w:rPr>
                <w:rFonts w:asciiTheme="minorHAnsi" w:hAnsiTheme="minorHAnsi"/>
                <w:lang w:val="es-CL"/>
              </w:rPr>
              <w:t>413</w:t>
            </w:r>
          </w:p>
        </w:tc>
      </w:tr>
      <w:tr w:rsidR="00A550E4" w:rsidRPr="00A550E4" w:rsidTr="00557D5B">
        <w:tc>
          <w:tcPr>
            <w:tcW w:w="8506" w:type="dxa"/>
          </w:tcPr>
          <w:p w:rsidR="00A550E4" w:rsidRPr="0080224A" w:rsidRDefault="00A550E4"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lang w:val="es-CL"/>
              </w:rPr>
              <w:t>Capítulo 22</w:t>
            </w:r>
          </w:p>
          <w:p w:rsidR="00A550E4" w:rsidRPr="0080224A" w:rsidRDefault="00A550E4" w:rsidP="00361E1E">
            <w:pPr>
              <w:rPr>
                <w:rFonts w:asciiTheme="minorHAnsi" w:hAnsiTheme="minorHAnsi"/>
                <w:b/>
                <w:lang w:val="es-CL"/>
              </w:rPr>
            </w:pPr>
            <w:r w:rsidRPr="0080224A">
              <w:rPr>
                <w:rFonts w:asciiTheme="minorHAnsi" w:hAnsiTheme="minorHAnsi"/>
                <w:b/>
                <w:lang w:val="es-CL"/>
              </w:rPr>
              <w:t>Los roles de un SMART en una universidad para la evaluación de los estudiantes</w:t>
            </w:r>
            <w:r w:rsidRPr="0080224A">
              <w:rPr>
                <w:rFonts w:asciiTheme="minorHAnsi" w:hAnsiTheme="minorHAnsi"/>
                <w:lang w:val="es-CL"/>
              </w:rPr>
              <w:t>…………</w:t>
            </w:r>
            <w:r w:rsidR="0080224A">
              <w:rPr>
                <w:rFonts w:asciiTheme="minorHAnsi" w:hAnsiTheme="minorHAnsi"/>
                <w:lang w:val="es-CL"/>
              </w:rPr>
              <w:t>……………………</w:t>
            </w:r>
            <w:r w:rsidRPr="0080224A">
              <w:rPr>
                <w:rFonts w:asciiTheme="minorHAnsi" w:hAnsiTheme="minorHAnsi"/>
                <w:b/>
                <w:lang w:val="es-CL"/>
              </w:rPr>
              <w:t xml:space="preserve"> </w:t>
            </w:r>
          </w:p>
          <w:p w:rsidR="00A550E4" w:rsidRPr="0080224A" w:rsidRDefault="00A550E4"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xml:space="preserve"> &amp; Pascal </w:t>
            </w:r>
            <w:proofErr w:type="spellStart"/>
            <w:r w:rsidRPr="0080224A">
              <w:rPr>
                <w:rFonts w:asciiTheme="minorHAnsi" w:hAnsiTheme="minorHAnsi"/>
                <w:lang w:val="es-CL"/>
              </w:rPr>
              <w:t>Detroz</w:t>
            </w:r>
            <w:proofErr w:type="spellEnd"/>
          </w:p>
        </w:tc>
        <w:tc>
          <w:tcPr>
            <w:tcW w:w="548" w:type="dxa"/>
          </w:tcPr>
          <w:p w:rsidR="00A550E4" w:rsidRPr="00A550E4" w:rsidRDefault="00A550E4" w:rsidP="0080224A">
            <w:pPr>
              <w:jc w:val="right"/>
              <w:rPr>
                <w:rFonts w:asciiTheme="minorHAnsi" w:hAnsiTheme="minorHAnsi"/>
                <w:lang w:val="es-CL"/>
              </w:rPr>
            </w:pPr>
          </w:p>
          <w:p w:rsidR="00A550E4" w:rsidRPr="00A550E4" w:rsidRDefault="00A550E4" w:rsidP="0080224A">
            <w:pPr>
              <w:jc w:val="right"/>
              <w:rPr>
                <w:rFonts w:asciiTheme="minorHAnsi" w:hAnsiTheme="minorHAnsi"/>
                <w:lang w:val="es-CL"/>
              </w:rPr>
            </w:pPr>
          </w:p>
          <w:p w:rsidR="00A550E4" w:rsidRPr="00A550E4" w:rsidRDefault="002F2840" w:rsidP="0080224A">
            <w:pPr>
              <w:jc w:val="right"/>
              <w:rPr>
                <w:rFonts w:asciiTheme="minorHAnsi" w:hAnsiTheme="minorHAnsi"/>
                <w:lang w:val="es-CL"/>
              </w:rPr>
            </w:pPr>
            <w:r>
              <w:rPr>
                <w:rFonts w:asciiTheme="minorHAnsi" w:hAnsiTheme="minorHAnsi"/>
                <w:lang w:val="es-CL"/>
              </w:rPr>
              <w:t>433</w:t>
            </w:r>
          </w:p>
        </w:tc>
      </w:tr>
      <w:tr w:rsidR="00602DA5" w:rsidRPr="00A550E4" w:rsidTr="00557D5B">
        <w:tc>
          <w:tcPr>
            <w:tcW w:w="8506" w:type="dxa"/>
          </w:tcPr>
          <w:p w:rsidR="00602DA5" w:rsidRPr="00A973A4" w:rsidRDefault="00602DA5" w:rsidP="00361E1E">
            <w:pPr>
              <w:rPr>
                <w:lang w:val="es-ES"/>
              </w:rPr>
            </w:pPr>
          </w:p>
          <w:p w:rsidR="00602DA5" w:rsidRPr="00602DA5" w:rsidRDefault="00602DA5" w:rsidP="00361E1E">
            <w:pPr>
              <w:rPr>
                <w:rFonts w:asciiTheme="minorHAnsi" w:hAnsiTheme="minorHAnsi"/>
                <w:lang w:val="es-CL"/>
              </w:rPr>
            </w:pPr>
            <w:r w:rsidRPr="00602DA5">
              <w:rPr>
                <w:rFonts w:asciiTheme="minorHAnsi" w:hAnsiTheme="minorHAnsi"/>
                <w:lang w:val="es-CL"/>
              </w:rPr>
              <w:t>Capítulo 23</w:t>
            </w:r>
          </w:p>
          <w:p w:rsidR="00602DA5" w:rsidRPr="00A973A4" w:rsidRDefault="00602DA5" w:rsidP="00361E1E">
            <w:pPr>
              <w:rPr>
                <w:rFonts w:asciiTheme="minorHAnsi" w:hAnsiTheme="minorHAnsi"/>
                <w:lang w:val="es-ES"/>
              </w:rPr>
            </w:pPr>
            <w:r w:rsidRPr="00602DA5">
              <w:rPr>
                <w:rFonts w:asciiTheme="minorHAnsi" w:hAnsiTheme="minorHAnsi"/>
                <w:b/>
                <w:lang w:val="es-CL"/>
              </w:rPr>
              <w:t>Índices cuan</w:t>
            </w:r>
            <w:r>
              <w:rPr>
                <w:rFonts w:asciiTheme="minorHAnsi" w:hAnsiTheme="minorHAnsi"/>
                <w:b/>
                <w:lang w:val="es-CL"/>
              </w:rPr>
              <w:t xml:space="preserve">titativos en </w:t>
            </w:r>
            <w:proofErr w:type="spellStart"/>
            <w:r>
              <w:rPr>
                <w:rFonts w:asciiTheme="minorHAnsi" w:hAnsiTheme="minorHAnsi"/>
                <w:b/>
                <w:lang w:val="es-CL"/>
              </w:rPr>
              <w:t>docimología</w:t>
            </w:r>
            <w:proofErr w:type="spellEnd"/>
            <w:r>
              <w:rPr>
                <w:rFonts w:asciiTheme="minorHAnsi" w:hAnsiTheme="minorHAnsi"/>
                <w:lang w:val="es-CL"/>
              </w:rPr>
              <w:t>……………………………………………………………………………………………………</w:t>
            </w:r>
          </w:p>
        </w:tc>
        <w:tc>
          <w:tcPr>
            <w:tcW w:w="548" w:type="dxa"/>
          </w:tcPr>
          <w:p w:rsidR="00602DA5" w:rsidRPr="00A973A4" w:rsidRDefault="00602DA5" w:rsidP="0080224A">
            <w:pPr>
              <w:jc w:val="right"/>
              <w:rPr>
                <w:lang w:val="es-ES"/>
              </w:rPr>
            </w:pPr>
          </w:p>
          <w:p w:rsidR="00602DA5" w:rsidRPr="00A973A4" w:rsidRDefault="00602DA5" w:rsidP="0080224A">
            <w:pPr>
              <w:jc w:val="right"/>
              <w:rPr>
                <w:rFonts w:asciiTheme="minorHAnsi" w:hAnsiTheme="minorHAnsi"/>
                <w:lang w:val="es-ES"/>
              </w:rPr>
            </w:pPr>
          </w:p>
          <w:p w:rsidR="00602DA5" w:rsidRPr="00A550E4" w:rsidRDefault="00602DA5" w:rsidP="0080224A">
            <w:pPr>
              <w:jc w:val="right"/>
            </w:pPr>
            <w:r w:rsidRPr="00602DA5">
              <w:rPr>
                <w:rFonts w:asciiTheme="minorHAnsi" w:hAnsiTheme="minorHAnsi"/>
              </w:rPr>
              <w:t>455</w:t>
            </w:r>
          </w:p>
        </w:tc>
      </w:tr>
      <w:tr w:rsidR="00A550E4" w:rsidRPr="00A550E4" w:rsidTr="00557D5B">
        <w:tc>
          <w:tcPr>
            <w:tcW w:w="8506" w:type="dxa"/>
          </w:tcPr>
          <w:p w:rsidR="00A550E4" w:rsidRDefault="00602DA5" w:rsidP="00361E1E">
            <w:pPr>
              <w:rPr>
                <w:rFonts w:asciiTheme="minorHAnsi" w:hAnsiTheme="minorHAnsi"/>
                <w:lang w:val="es-CL"/>
              </w:rPr>
            </w:pPr>
            <w:proofErr w:type="spellStart"/>
            <w:r w:rsidRPr="0080224A">
              <w:rPr>
                <w:rFonts w:asciiTheme="minorHAnsi" w:hAnsiTheme="minorHAnsi"/>
                <w:lang w:val="es-CL"/>
              </w:rPr>
              <w:t>Dieudonné</w:t>
            </w:r>
            <w:proofErr w:type="spellEnd"/>
            <w:r w:rsidRPr="0080224A">
              <w:rPr>
                <w:rFonts w:asciiTheme="minorHAnsi" w:hAnsiTheme="minorHAnsi"/>
                <w:lang w:val="es-CL"/>
              </w:rPr>
              <w:t xml:space="preserve"> </w:t>
            </w:r>
            <w:proofErr w:type="spellStart"/>
            <w:r w:rsidRPr="0080224A">
              <w:rPr>
                <w:rFonts w:asciiTheme="minorHAnsi" w:hAnsiTheme="minorHAnsi"/>
                <w:lang w:val="es-CL"/>
              </w:rPr>
              <w:t>Leclercq</w:t>
            </w:r>
            <w:proofErr w:type="spellEnd"/>
            <w:r w:rsidRPr="0080224A">
              <w:rPr>
                <w:rFonts w:asciiTheme="minorHAnsi" w:hAnsiTheme="minorHAnsi"/>
                <w:lang w:val="es-CL"/>
              </w:rPr>
              <w:t>, Álvaro Cabrera</w:t>
            </w:r>
            <w:r>
              <w:rPr>
                <w:rFonts w:asciiTheme="minorHAnsi" w:hAnsiTheme="minorHAnsi"/>
                <w:lang w:val="es-CL"/>
              </w:rPr>
              <w:t xml:space="preserve"> &amp; Rodrigo Roco</w:t>
            </w:r>
          </w:p>
          <w:p w:rsidR="00602DA5" w:rsidRPr="0080224A" w:rsidRDefault="00602DA5" w:rsidP="00361E1E">
            <w:pPr>
              <w:rPr>
                <w:rFonts w:asciiTheme="minorHAnsi" w:hAnsiTheme="minorHAnsi"/>
                <w:lang w:val="es-CL"/>
              </w:rPr>
            </w:pPr>
          </w:p>
          <w:p w:rsidR="00A550E4" w:rsidRPr="0080224A" w:rsidRDefault="00A550E4" w:rsidP="00361E1E">
            <w:pPr>
              <w:rPr>
                <w:rFonts w:asciiTheme="minorHAnsi" w:hAnsiTheme="minorHAnsi"/>
                <w:lang w:val="es-CL"/>
              </w:rPr>
            </w:pPr>
            <w:r w:rsidRPr="0080224A">
              <w:rPr>
                <w:rFonts w:asciiTheme="minorHAnsi" w:hAnsiTheme="minorHAnsi"/>
                <w:b/>
                <w:lang w:val="es-CL"/>
              </w:rPr>
              <w:t>Índice de autores</w:t>
            </w:r>
            <w:r w:rsidRPr="0080224A">
              <w:rPr>
                <w:rFonts w:asciiTheme="minorHAnsi" w:hAnsiTheme="minorHAnsi"/>
                <w:lang w:val="es-CL"/>
              </w:rPr>
              <w:t>……………………………………………………………………………………………………………</w:t>
            </w:r>
            <w:r w:rsidR="0080224A">
              <w:rPr>
                <w:rFonts w:asciiTheme="minorHAnsi" w:hAnsiTheme="minorHAnsi"/>
                <w:lang w:val="es-CL"/>
              </w:rPr>
              <w:t>…………………….</w:t>
            </w:r>
          </w:p>
        </w:tc>
        <w:tc>
          <w:tcPr>
            <w:tcW w:w="548" w:type="dxa"/>
          </w:tcPr>
          <w:p w:rsidR="00A550E4" w:rsidRPr="00A550E4" w:rsidRDefault="00A550E4" w:rsidP="00602DA5">
            <w:pPr>
              <w:jc w:val="left"/>
              <w:rPr>
                <w:rFonts w:asciiTheme="minorHAnsi" w:hAnsiTheme="minorHAnsi"/>
                <w:lang w:val="es-CL"/>
              </w:rPr>
            </w:pPr>
          </w:p>
          <w:p w:rsidR="00602DA5" w:rsidRDefault="00602DA5" w:rsidP="0080224A">
            <w:pPr>
              <w:jc w:val="right"/>
              <w:rPr>
                <w:rFonts w:asciiTheme="minorHAnsi" w:hAnsiTheme="minorHAnsi"/>
                <w:lang w:val="es-CL"/>
              </w:rPr>
            </w:pPr>
          </w:p>
          <w:p w:rsidR="00A550E4" w:rsidRPr="00A550E4" w:rsidRDefault="00602DA5" w:rsidP="00A4293D">
            <w:pPr>
              <w:jc w:val="right"/>
              <w:rPr>
                <w:rFonts w:asciiTheme="minorHAnsi" w:hAnsiTheme="minorHAnsi"/>
                <w:lang w:val="es-CL"/>
              </w:rPr>
            </w:pPr>
            <w:r>
              <w:rPr>
                <w:rFonts w:asciiTheme="minorHAnsi" w:hAnsiTheme="minorHAnsi"/>
                <w:lang w:val="es-CL"/>
              </w:rPr>
              <w:t>51</w:t>
            </w:r>
            <w:r w:rsidR="00A4293D">
              <w:rPr>
                <w:rFonts w:asciiTheme="minorHAnsi" w:hAnsiTheme="minorHAnsi"/>
                <w:lang w:val="es-CL"/>
              </w:rPr>
              <w:t>3</w:t>
            </w:r>
          </w:p>
        </w:tc>
      </w:tr>
      <w:tr w:rsidR="00A550E4" w:rsidRPr="00A550E4" w:rsidTr="00557D5B">
        <w:tc>
          <w:tcPr>
            <w:tcW w:w="8506" w:type="dxa"/>
          </w:tcPr>
          <w:p w:rsidR="00A550E4" w:rsidRPr="0080224A" w:rsidRDefault="00A550E4" w:rsidP="00361E1E">
            <w:pPr>
              <w:rPr>
                <w:rFonts w:asciiTheme="minorHAnsi" w:hAnsiTheme="minorHAnsi"/>
                <w:lang w:val="es-CL"/>
              </w:rPr>
            </w:pPr>
            <w:r w:rsidRPr="0080224A">
              <w:rPr>
                <w:rFonts w:asciiTheme="minorHAnsi" w:hAnsiTheme="minorHAnsi"/>
                <w:b/>
                <w:lang w:val="es-CL"/>
              </w:rPr>
              <w:t>Índice de conceptos</w:t>
            </w:r>
            <w:r w:rsidRPr="0080224A">
              <w:rPr>
                <w:rFonts w:asciiTheme="minorHAnsi" w:hAnsiTheme="minorHAnsi"/>
                <w:lang w:val="es-CL"/>
              </w:rPr>
              <w:t>…………………………………………………………………………………………………………</w:t>
            </w:r>
            <w:r w:rsidR="0080224A">
              <w:rPr>
                <w:rFonts w:asciiTheme="minorHAnsi" w:hAnsiTheme="minorHAnsi"/>
                <w:lang w:val="es-CL"/>
              </w:rPr>
              <w:t>……………………</w:t>
            </w:r>
          </w:p>
        </w:tc>
        <w:tc>
          <w:tcPr>
            <w:tcW w:w="548" w:type="dxa"/>
          </w:tcPr>
          <w:p w:rsidR="00A550E4" w:rsidRPr="00A550E4" w:rsidRDefault="00A4293D" w:rsidP="0080224A">
            <w:pPr>
              <w:jc w:val="right"/>
              <w:rPr>
                <w:rFonts w:asciiTheme="minorHAnsi" w:hAnsiTheme="minorHAnsi"/>
                <w:lang w:val="es-CL"/>
              </w:rPr>
            </w:pPr>
            <w:r>
              <w:rPr>
                <w:rFonts w:asciiTheme="minorHAnsi" w:hAnsiTheme="minorHAnsi"/>
                <w:lang w:val="es-CL"/>
              </w:rPr>
              <w:t>517</w:t>
            </w:r>
          </w:p>
        </w:tc>
      </w:tr>
    </w:tbl>
    <w:p w:rsidR="0080224A" w:rsidRDefault="0080224A">
      <w:pPr>
        <w:rPr>
          <w:b/>
          <w:sz w:val="24"/>
          <w:szCs w:val="24"/>
        </w:rPr>
      </w:pPr>
      <w:r>
        <w:rPr>
          <w:b/>
          <w:sz w:val="24"/>
          <w:szCs w:val="24"/>
        </w:rPr>
        <w:br w:type="page"/>
      </w:r>
    </w:p>
    <w:p w:rsidR="00F97439" w:rsidRPr="00672A4D" w:rsidRDefault="003B08FB" w:rsidP="00831F55">
      <w:pPr>
        <w:spacing w:after="0" w:line="240" w:lineRule="auto"/>
        <w:jc w:val="center"/>
        <w:rPr>
          <w:b/>
          <w:sz w:val="24"/>
          <w:szCs w:val="24"/>
        </w:rPr>
      </w:pPr>
      <w:r w:rsidRPr="00672A4D">
        <w:rPr>
          <w:b/>
          <w:sz w:val="24"/>
          <w:szCs w:val="24"/>
        </w:rPr>
        <w:lastRenderedPageBreak/>
        <w:t>PRÓLOGO</w:t>
      </w:r>
    </w:p>
    <w:p w:rsidR="00CF129E" w:rsidRPr="00672A4D" w:rsidRDefault="009A39F7" w:rsidP="00831F55">
      <w:pPr>
        <w:spacing w:after="0" w:line="240" w:lineRule="auto"/>
        <w:jc w:val="center"/>
        <w:rPr>
          <w:b/>
        </w:rPr>
      </w:pPr>
      <w:r w:rsidRPr="00672A4D">
        <w:rPr>
          <w:b/>
        </w:rPr>
        <w:t xml:space="preserve">Álvaro Cabrera y </w:t>
      </w:r>
      <w:proofErr w:type="spellStart"/>
      <w:r w:rsidRPr="00672A4D">
        <w:rPr>
          <w:b/>
        </w:rPr>
        <w:t>Dieudonné</w:t>
      </w:r>
      <w:proofErr w:type="spellEnd"/>
      <w:r w:rsidR="00CF129E" w:rsidRPr="00672A4D">
        <w:rPr>
          <w:b/>
        </w:rPr>
        <w:t xml:space="preserve"> </w:t>
      </w:r>
      <w:proofErr w:type="spellStart"/>
      <w:r w:rsidR="00CF129E" w:rsidRPr="00672A4D">
        <w:rPr>
          <w:b/>
        </w:rPr>
        <w:t>Leclercq</w:t>
      </w:r>
      <w:proofErr w:type="spellEnd"/>
    </w:p>
    <w:p w:rsidR="00CF129E" w:rsidRPr="00672A4D" w:rsidRDefault="00CF129E" w:rsidP="00831F55">
      <w:pPr>
        <w:spacing w:after="0" w:line="240" w:lineRule="auto"/>
        <w:jc w:val="both"/>
        <w:rPr>
          <w:b/>
        </w:rPr>
      </w:pPr>
    </w:p>
    <w:p w:rsidR="0078540F" w:rsidRPr="00672A4D" w:rsidRDefault="00291AC0" w:rsidP="00831F55">
      <w:pPr>
        <w:spacing w:after="0" w:line="240" w:lineRule="auto"/>
        <w:jc w:val="center"/>
        <w:rPr>
          <w:b/>
        </w:rPr>
      </w:pPr>
      <w:r>
        <w:rPr>
          <w:b/>
        </w:rPr>
        <w:t>2013</w:t>
      </w:r>
    </w:p>
    <w:p w:rsidR="0078540F" w:rsidRPr="00672A4D" w:rsidRDefault="0078540F" w:rsidP="00831F55">
      <w:pPr>
        <w:spacing w:after="0" w:line="240" w:lineRule="auto"/>
        <w:jc w:val="both"/>
        <w:rPr>
          <w:b/>
        </w:rPr>
      </w:pPr>
    </w:p>
    <w:p w:rsidR="00C92281" w:rsidRPr="00672A4D" w:rsidRDefault="0069218A" w:rsidP="00831F55">
      <w:pPr>
        <w:spacing w:after="0" w:line="240" w:lineRule="auto"/>
        <w:jc w:val="both"/>
        <w:rPr>
          <w:b/>
          <w:sz w:val="24"/>
          <w:szCs w:val="24"/>
        </w:rPr>
      </w:pPr>
      <w:r w:rsidRPr="00672A4D">
        <w:rPr>
          <w:b/>
          <w:sz w:val="24"/>
          <w:szCs w:val="24"/>
        </w:rPr>
        <w:t xml:space="preserve">A. </w:t>
      </w:r>
      <w:r w:rsidR="00C92281" w:rsidRPr="00672A4D">
        <w:rPr>
          <w:b/>
          <w:sz w:val="24"/>
          <w:szCs w:val="24"/>
        </w:rPr>
        <w:t>¿Cuáles fueron las motivaciones para escribir este libro?</w:t>
      </w:r>
    </w:p>
    <w:p w:rsidR="00C92281" w:rsidRPr="00672A4D" w:rsidRDefault="00C92281" w:rsidP="00831F55">
      <w:pPr>
        <w:spacing w:after="0" w:line="240" w:lineRule="auto"/>
        <w:jc w:val="both"/>
      </w:pPr>
    </w:p>
    <w:p w:rsidR="003B08FB" w:rsidRPr="00672A4D" w:rsidRDefault="00EB039B" w:rsidP="00831F55">
      <w:pPr>
        <w:spacing w:after="0" w:line="240" w:lineRule="auto"/>
        <w:jc w:val="both"/>
      </w:pPr>
      <w:r w:rsidRPr="00672A4D">
        <w:t>En primer lugar, la creación de e</w:t>
      </w:r>
      <w:r w:rsidR="003B08FB" w:rsidRPr="00672A4D">
        <w:t xml:space="preserve">ste libro </w:t>
      </w:r>
      <w:r w:rsidRPr="00672A4D">
        <w:t>ha estado motivada</w:t>
      </w:r>
      <w:r w:rsidR="003B08FB" w:rsidRPr="00672A4D">
        <w:t xml:space="preserve"> por</w:t>
      </w:r>
      <w:r w:rsidRPr="00672A4D">
        <w:t xml:space="preserve"> la necesidad de remirar </w:t>
      </w:r>
      <w:r w:rsidR="00CA0F83" w:rsidRPr="00672A4D">
        <w:t xml:space="preserve">las formas en que </w:t>
      </w:r>
      <w:r w:rsidRPr="00672A4D">
        <w:t>evalua</w:t>
      </w:r>
      <w:r w:rsidR="00CA0F83" w:rsidRPr="00672A4D">
        <w:t>mos</w:t>
      </w:r>
      <w:r w:rsidRPr="00672A4D">
        <w:t xml:space="preserve"> los aprendizajes </w:t>
      </w:r>
      <w:r w:rsidR="00CA0F83" w:rsidRPr="00672A4D">
        <w:t xml:space="preserve">de los estudiantes </w:t>
      </w:r>
      <w:r w:rsidRPr="00672A4D">
        <w:t>a la luz de</w:t>
      </w:r>
      <w:r w:rsidR="00CA0F83" w:rsidRPr="00672A4D">
        <w:t>l</w:t>
      </w:r>
      <w:r w:rsidR="003B08FB" w:rsidRPr="00672A4D">
        <w:t xml:space="preserve"> </w:t>
      </w:r>
      <w:r w:rsidR="00CA0F83" w:rsidRPr="00672A4D">
        <w:t xml:space="preserve">modelo de </w:t>
      </w:r>
      <w:r w:rsidR="00CA0F83" w:rsidRPr="00672A4D">
        <w:rPr>
          <w:b/>
        </w:rPr>
        <w:t>A</w:t>
      </w:r>
      <w:r w:rsidR="003B08FB" w:rsidRPr="00672A4D">
        <w:rPr>
          <w:b/>
        </w:rPr>
        <w:t>prendizaje Basado en Competencias</w:t>
      </w:r>
      <w:r w:rsidR="00CA0F83" w:rsidRPr="00672A4D">
        <w:rPr>
          <w:b/>
        </w:rPr>
        <w:t xml:space="preserve"> (ABC)</w:t>
      </w:r>
      <w:r w:rsidRPr="00672A4D">
        <w:t>, entendido como un real c</w:t>
      </w:r>
      <w:r w:rsidR="003B08FB" w:rsidRPr="00672A4D">
        <w:t xml:space="preserve">ambio de paradigma </w:t>
      </w:r>
      <w:r w:rsidRPr="00672A4D">
        <w:t>y no como un mero “</w:t>
      </w:r>
      <w:r w:rsidR="00403367" w:rsidRPr="00672A4D">
        <w:t>corta</w:t>
      </w:r>
      <w:r w:rsidRPr="00672A4D">
        <w:t xml:space="preserve"> y pega desde </w:t>
      </w:r>
      <w:r w:rsidR="00403367" w:rsidRPr="00672A4D">
        <w:t xml:space="preserve">los Objetivos a las Competencias” </w:t>
      </w:r>
      <w:r w:rsidR="003B08FB" w:rsidRPr="00672A4D">
        <w:t>(Poblete &amp; Villa, 2011)</w:t>
      </w:r>
      <w:r w:rsidR="00403367" w:rsidRPr="00672A4D">
        <w:t>.</w:t>
      </w:r>
      <w:r w:rsidR="00CA0F83" w:rsidRPr="00672A4D">
        <w:t xml:space="preserve"> Repensar los propósitos de nuestra evaluación, sus criterios, las estrategias y prácticas que hoy desplegamos, </w:t>
      </w:r>
      <w:r w:rsidR="000A4397" w:rsidRPr="00672A4D">
        <w:t xml:space="preserve">en la perspectiva de </w:t>
      </w:r>
      <w:r w:rsidR="00CA0F83" w:rsidRPr="00672A4D">
        <w:t>poner en funcionamiento</w:t>
      </w:r>
      <w:r w:rsidR="000A4397" w:rsidRPr="00672A4D">
        <w:t xml:space="preserve"> el ABC, genera importantes desafíos para </w:t>
      </w:r>
      <w:r w:rsidR="009A39F7" w:rsidRPr="00672A4D">
        <w:t xml:space="preserve">los profesores </w:t>
      </w:r>
      <w:r w:rsidR="00403BF4" w:rsidRPr="00672A4D">
        <w:t>innovadores y las profesoras innovadora</w:t>
      </w:r>
      <w:r w:rsidR="009A39F7" w:rsidRPr="00672A4D">
        <w:t xml:space="preserve">s, </w:t>
      </w:r>
      <w:r w:rsidR="000A4397" w:rsidRPr="00672A4D">
        <w:t xml:space="preserve">y este libro intenta </w:t>
      </w:r>
      <w:r w:rsidR="00EF5E92">
        <w:t xml:space="preserve">ser un </w:t>
      </w:r>
      <w:r w:rsidR="000A4397" w:rsidRPr="00672A4D">
        <w:t>aport</w:t>
      </w:r>
      <w:r w:rsidR="00EF5E92">
        <w:t>e</w:t>
      </w:r>
      <w:r w:rsidR="000A4397" w:rsidRPr="00672A4D">
        <w:t xml:space="preserve"> </w:t>
      </w:r>
      <w:r w:rsidR="00EF5E92">
        <w:t>par</w:t>
      </w:r>
      <w:r w:rsidR="000A4397" w:rsidRPr="00672A4D">
        <w:t>a enfrentar algunos de e</w:t>
      </w:r>
      <w:r w:rsidR="00EF5E92">
        <w:t>s</w:t>
      </w:r>
      <w:r w:rsidR="000A4397" w:rsidRPr="00672A4D">
        <w:t>os</w:t>
      </w:r>
      <w:r w:rsidR="00EF5E92">
        <w:t xml:space="preserve"> desafíos</w:t>
      </w:r>
      <w:r w:rsidR="000A4397" w:rsidRPr="00672A4D">
        <w:t xml:space="preserve">. </w:t>
      </w:r>
    </w:p>
    <w:p w:rsidR="00CA0F83" w:rsidRPr="00672A4D" w:rsidRDefault="00CA0F83" w:rsidP="00831F55">
      <w:pPr>
        <w:spacing w:after="0" w:line="240" w:lineRule="auto"/>
        <w:jc w:val="both"/>
      </w:pPr>
    </w:p>
    <w:p w:rsidR="0069218A" w:rsidRPr="00672A4D" w:rsidRDefault="009A39F7" w:rsidP="00831F55">
      <w:pPr>
        <w:spacing w:after="0" w:line="240" w:lineRule="auto"/>
        <w:jc w:val="both"/>
      </w:pPr>
      <w:r w:rsidRPr="00672A4D">
        <w:t>En seg</w:t>
      </w:r>
      <w:r w:rsidR="00AC7523" w:rsidRPr="00672A4D">
        <w:t xml:space="preserve">undo lugar, deseábamos procurar herramientas conceptuales y técnicas para esos </w:t>
      </w:r>
      <w:r w:rsidRPr="00672A4D">
        <w:t>profesores y profesoras que</w:t>
      </w:r>
      <w:r w:rsidR="00AC7523" w:rsidRPr="00672A4D">
        <w:t xml:space="preserve"> admiramos</w:t>
      </w:r>
      <w:r w:rsidRPr="00672A4D">
        <w:t xml:space="preserve">, </w:t>
      </w:r>
      <w:r w:rsidR="00AC7523" w:rsidRPr="00672A4D">
        <w:t xml:space="preserve">y que se dedican </w:t>
      </w:r>
      <w:r w:rsidRPr="00672A4D">
        <w:t>a</w:t>
      </w:r>
      <w:r w:rsidR="00AC7523" w:rsidRPr="00672A4D">
        <w:t xml:space="preserve"> concebir innovaciones </w:t>
      </w:r>
      <w:r w:rsidRPr="00672A4D">
        <w:t>en sus programas de cursos</w:t>
      </w:r>
      <w:r w:rsidR="00403BF4" w:rsidRPr="00672A4D">
        <w:t>,</w:t>
      </w:r>
      <w:r w:rsidRPr="00672A4D">
        <w:t xml:space="preserve"> sus aulas</w:t>
      </w:r>
      <w:r w:rsidR="00831EAF" w:rsidRPr="00672A4D">
        <w:t xml:space="preserve"> </w:t>
      </w:r>
      <w:r w:rsidR="00403BF4" w:rsidRPr="00672A4D">
        <w:t xml:space="preserve">y sus instituciones </w:t>
      </w:r>
      <w:r w:rsidR="00831EAF" w:rsidRPr="00672A4D">
        <w:t>(</w:t>
      </w:r>
      <w:r w:rsidRPr="00672A4D">
        <w:t>entendiendo como innovación cualquier</w:t>
      </w:r>
      <w:r w:rsidR="00AC7523" w:rsidRPr="00672A4D">
        <w:t xml:space="preserve"> cambio en las tra</w:t>
      </w:r>
      <w:r w:rsidRPr="00672A4D">
        <w:t>diciones del ámbito educacional</w:t>
      </w:r>
      <w:r w:rsidR="00831EAF" w:rsidRPr="00672A4D">
        <w:t>)</w:t>
      </w:r>
      <w:r w:rsidR="0069218A" w:rsidRPr="00672A4D">
        <w:t>.</w:t>
      </w:r>
      <w:r w:rsidR="00831EAF" w:rsidRPr="00672A4D">
        <w:t xml:space="preserve"> </w:t>
      </w:r>
      <w:r w:rsidRPr="00672A4D">
        <w:t xml:space="preserve">Estos docentes no sólo innovan </w:t>
      </w:r>
      <w:r w:rsidR="00AC7523" w:rsidRPr="00672A4D">
        <w:t>al nivel de sus cursos</w:t>
      </w:r>
      <w:r w:rsidR="0069218A" w:rsidRPr="00672A4D">
        <w:t xml:space="preserve">, sino también </w:t>
      </w:r>
      <w:r w:rsidRPr="00672A4D">
        <w:t xml:space="preserve">al </w:t>
      </w:r>
      <w:r w:rsidR="00831EAF" w:rsidRPr="00672A4D">
        <w:t xml:space="preserve">nivel de un </w:t>
      </w:r>
      <w:proofErr w:type="spellStart"/>
      <w:r w:rsidR="00831EAF" w:rsidRPr="00672A4D">
        <w:t>curriculum</w:t>
      </w:r>
      <w:proofErr w:type="spellEnd"/>
      <w:r w:rsidR="00831EAF" w:rsidRPr="00672A4D">
        <w:t xml:space="preserve"> completo</w:t>
      </w:r>
      <w:r w:rsidR="008C5921" w:rsidRPr="00672A4D">
        <w:t>, al nivel</w:t>
      </w:r>
      <w:r w:rsidRPr="00672A4D">
        <w:t xml:space="preserve"> de la totalidad de la propuesta formativa. En esta </w:t>
      </w:r>
      <w:r w:rsidR="00AC7523" w:rsidRPr="00672A4D">
        <w:t>“</w:t>
      </w:r>
      <w:r w:rsidR="00DC076A" w:rsidRPr="00672A4D">
        <w:rPr>
          <w:b/>
        </w:rPr>
        <w:t>V</w:t>
      </w:r>
      <w:r w:rsidR="00AC7523" w:rsidRPr="00672A4D">
        <w:rPr>
          <w:b/>
        </w:rPr>
        <w:t>is</w:t>
      </w:r>
      <w:r w:rsidRPr="00672A4D">
        <w:rPr>
          <w:b/>
        </w:rPr>
        <w:t>ión</w:t>
      </w:r>
      <w:r w:rsidR="00AC7523" w:rsidRPr="00672A4D">
        <w:rPr>
          <w:b/>
        </w:rPr>
        <w:t xml:space="preserve"> </w:t>
      </w:r>
      <w:r w:rsidR="00403BF4" w:rsidRPr="00672A4D">
        <w:rPr>
          <w:b/>
        </w:rPr>
        <w:t>d</w:t>
      </w:r>
      <w:r w:rsidR="00DC076A" w:rsidRPr="00672A4D">
        <w:rPr>
          <w:b/>
        </w:rPr>
        <w:t>e</w:t>
      </w:r>
      <w:r w:rsidRPr="00672A4D">
        <w:rPr>
          <w:b/>
        </w:rPr>
        <w:t>l</w:t>
      </w:r>
      <w:r w:rsidR="00DC076A" w:rsidRPr="00672A4D">
        <w:rPr>
          <w:b/>
        </w:rPr>
        <w:t xml:space="preserve"> P</w:t>
      </w:r>
      <w:r w:rsidR="00AC7523" w:rsidRPr="00672A4D">
        <w:rPr>
          <w:b/>
        </w:rPr>
        <w:t>rograma</w:t>
      </w:r>
      <w:r w:rsidR="00831F55" w:rsidRPr="00672A4D">
        <w:rPr>
          <w:b/>
        </w:rPr>
        <w:t xml:space="preserve"> (</w:t>
      </w:r>
      <w:proofErr w:type="spellStart"/>
      <w:r w:rsidR="00831F55" w:rsidRPr="00672A4D">
        <w:rPr>
          <w:b/>
        </w:rPr>
        <w:t>Vd</w:t>
      </w:r>
      <w:r w:rsidR="00DC076A" w:rsidRPr="00672A4D">
        <w:rPr>
          <w:b/>
        </w:rPr>
        <w:t>P</w:t>
      </w:r>
      <w:proofErr w:type="spellEnd"/>
      <w:r w:rsidR="00DC076A" w:rsidRPr="00672A4D">
        <w:rPr>
          <w:b/>
        </w:rPr>
        <w:t>)</w:t>
      </w:r>
      <w:r w:rsidR="00AC7523" w:rsidRPr="00672A4D">
        <w:t>”, según</w:t>
      </w:r>
      <w:r w:rsidR="00CF129E" w:rsidRPr="00672A4D">
        <w:t xml:space="preserve"> </w:t>
      </w:r>
      <w:proofErr w:type="spellStart"/>
      <w:r w:rsidR="00CF129E" w:rsidRPr="00672A4D">
        <w:t>Pré</w:t>
      </w:r>
      <w:r w:rsidR="00AC7523" w:rsidRPr="00672A4D">
        <w:t>gent</w:t>
      </w:r>
      <w:proofErr w:type="spellEnd"/>
      <w:r w:rsidR="00AC7523" w:rsidRPr="00672A4D">
        <w:t xml:space="preserve"> et al. (2009)</w:t>
      </w:r>
      <w:r w:rsidRPr="00672A4D">
        <w:t>,</w:t>
      </w:r>
      <w:r w:rsidR="00AC7523" w:rsidRPr="00672A4D">
        <w:t xml:space="preserve"> “el profesor es un miembro de un equipo” que tiene “una finalidad común: formar a los estudiantes”</w:t>
      </w:r>
      <w:r w:rsidR="00831EAF" w:rsidRPr="00672A4D">
        <w:t>… “</w:t>
      </w:r>
      <w:r w:rsidR="0069218A" w:rsidRPr="00672A4D">
        <w:t xml:space="preserve">compartiendo colectivamente la responsabilidad global y el compromiso en la regulación continua del </w:t>
      </w:r>
      <w:proofErr w:type="spellStart"/>
      <w:r w:rsidR="00403BF4" w:rsidRPr="00672A4D">
        <w:t>curri</w:t>
      </w:r>
      <w:r w:rsidR="00CF129E" w:rsidRPr="00672A4D">
        <w:t>cul</w:t>
      </w:r>
      <w:r w:rsidR="00403BF4" w:rsidRPr="00672A4D">
        <w:t>um</w:t>
      </w:r>
      <w:proofErr w:type="spellEnd"/>
      <w:r w:rsidR="0069218A" w:rsidRPr="00672A4D">
        <w:t xml:space="preserve"> </w:t>
      </w:r>
      <w:r w:rsidR="00AC7523" w:rsidRPr="00672A4D">
        <w:t>(</w:t>
      </w:r>
      <w:r w:rsidR="0069218A" w:rsidRPr="00672A4D">
        <w:t xml:space="preserve">y </w:t>
      </w:r>
      <w:r w:rsidRPr="00672A4D">
        <w:t>no só</w:t>
      </w:r>
      <w:r w:rsidR="0069218A" w:rsidRPr="00672A4D">
        <w:t xml:space="preserve">lo en momentos de crisis)”. Lo </w:t>
      </w:r>
      <w:r w:rsidRPr="00672A4D">
        <w:t xml:space="preserve">anterior </w:t>
      </w:r>
      <w:r w:rsidR="0069218A" w:rsidRPr="00672A4D">
        <w:t xml:space="preserve">exige “comunicación, transparencia y concertación”. Pensamos que </w:t>
      </w:r>
      <w:r w:rsidRPr="00672A4D">
        <w:t xml:space="preserve">contar con </w:t>
      </w:r>
      <w:r w:rsidR="0069218A" w:rsidRPr="00672A4D">
        <w:t xml:space="preserve">referencias conceptuales comunes </w:t>
      </w:r>
      <w:r w:rsidR="00BB6662" w:rsidRPr="00672A4D">
        <w:t>facilita este proceso de concertación y acuerdo, y este libro busca aportar con algunas de estas referencias</w:t>
      </w:r>
      <w:r w:rsidRPr="00672A4D">
        <w:t xml:space="preserve"> respecto a la </w:t>
      </w:r>
      <w:r w:rsidR="00BB6662" w:rsidRPr="00672A4D">
        <w:t>evaluación de los aprendizajes</w:t>
      </w:r>
      <w:r w:rsidR="0069218A" w:rsidRPr="00672A4D">
        <w:t>.</w:t>
      </w:r>
    </w:p>
    <w:p w:rsidR="00AC7523" w:rsidRPr="00672A4D" w:rsidRDefault="00AC7523" w:rsidP="00831F55">
      <w:pPr>
        <w:spacing w:after="0" w:line="240" w:lineRule="auto"/>
        <w:jc w:val="both"/>
      </w:pPr>
      <w:r w:rsidRPr="00672A4D">
        <w:t xml:space="preserve"> </w:t>
      </w:r>
    </w:p>
    <w:p w:rsidR="00DC076A" w:rsidRPr="00672A4D" w:rsidRDefault="009A39F7" w:rsidP="00831F55">
      <w:pPr>
        <w:spacing w:after="0" w:line="240" w:lineRule="auto"/>
        <w:jc w:val="both"/>
      </w:pPr>
      <w:r w:rsidRPr="00672A4D">
        <w:t>En tercer</w:t>
      </w:r>
      <w:r w:rsidR="0069218A" w:rsidRPr="00672A4D">
        <w:t xml:space="preserve"> lugar, pen</w:t>
      </w:r>
      <w:r w:rsidRPr="00672A4D">
        <w:t>samos que la evaluación tiene l</w:t>
      </w:r>
      <w:r w:rsidR="0069218A" w:rsidRPr="00672A4D">
        <w:t xml:space="preserve">a propiedad de </w:t>
      </w:r>
      <w:r w:rsidR="0069218A" w:rsidRPr="00672A4D">
        <w:rPr>
          <w:b/>
        </w:rPr>
        <w:t>focaliza</w:t>
      </w:r>
      <w:r w:rsidR="00DC076A" w:rsidRPr="00672A4D">
        <w:rPr>
          <w:b/>
        </w:rPr>
        <w:t>r</w:t>
      </w:r>
      <w:r w:rsidR="0069218A" w:rsidRPr="00672A4D">
        <w:rPr>
          <w:b/>
        </w:rPr>
        <w:t xml:space="preserve"> los esfuerzos de los estudiantes</w:t>
      </w:r>
      <w:r w:rsidR="0069218A" w:rsidRPr="00672A4D">
        <w:t xml:space="preserve">. </w:t>
      </w:r>
      <w:r w:rsidRPr="00672A4D">
        <w:t>Lo</w:t>
      </w:r>
      <w:r w:rsidR="00DC076A" w:rsidRPr="00672A4D">
        <w:t>s funda</w:t>
      </w:r>
      <w:r w:rsidRPr="00672A4D">
        <w:t>mentos epistemológico</w:t>
      </w:r>
      <w:r w:rsidR="00DC076A" w:rsidRPr="00672A4D">
        <w:t>s de las evaluaciones</w:t>
      </w:r>
      <w:r w:rsidRPr="00672A4D">
        <w:t>,</w:t>
      </w:r>
      <w:r w:rsidR="00DC076A" w:rsidRPr="00672A4D">
        <w:t xml:space="preserve"> </w:t>
      </w:r>
      <w:r w:rsidR="00403BF4" w:rsidRPr="00672A4D">
        <w:t>así como</w:t>
      </w:r>
      <w:r w:rsidR="00DC076A" w:rsidRPr="00672A4D">
        <w:t xml:space="preserve"> los procesos mentales que se pretende medir</w:t>
      </w:r>
      <w:r w:rsidRPr="00672A4D">
        <w:t>,</w:t>
      </w:r>
      <w:r w:rsidR="00DC076A" w:rsidRPr="00672A4D">
        <w:t xml:space="preserve"> deben ser representativos de altas expectativas</w:t>
      </w:r>
      <w:r w:rsidRPr="00672A4D">
        <w:t>. Ello</w:t>
      </w:r>
      <w:r w:rsidR="00DC076A" w:rsidRPr="00672A4D">
        <w:t xml:space="preserve"> porque los estudiantes se fijarán en </w:t>
      </w:r>
      <w:r w:rsidRPr="00672A4D">
        <w:t>estos fundamentos epistemológicos</w:t>
      </w:r>
      <w:r w:rsidR="0005008E" w:rsidRPr="00672A4D">
        <w:t xml:space="preserve"> y</w:t>
      </w:r>
      <w:r w:rsidRPr="00672A4D">
        <w:t xml:space="preserve"> los considerará</w:t>
      </w:r>
      <w:r w:rsidR="00DC076A" w:rsidRPr="00672A4D">
        <w:t>n com</w:t>
      </w:r>
      <w:r w:rsidRPr="00672A4D">
        <w:t>o representativos del alma misma</w:t>
      </w:r>
      <w:r w:rsidR="00403BF4" w:rsidRPr="00672A4D">
        <w:t xml:space="preserve"> del </w:t>
      </w:r>
      <w:proofErr w:type="spellStart"/>
      <w:r w:rsidR="00403BF4" w:rsidRPr="00672A4D">
        <w:t>curriculum</w:t>
      </w:r>
      <w:proofErr w:type="spellEnd"/>
      <w:r w:rsidRPr="00672A4D">
        <w:t xml:space="preserve">. Por otro lado, </w:t>
      </w:r>
      <w:r w:rsidR="00DC076A" w:rsidRPr="00672A4D">
        <w:t>altas expecta</w:t>
      </w:r>
      <w:r w:rsidR="0005008E" w:rsidRPr="00672A4D">
        <w:t>tivas</w:t>
      </w:r>
      <w:r w:rsidR="00DC076A" w:rsidRPr="00672A4D">
        <w:t xml:space="preserve"> envían el mensaje </w:t>
      </w:r>
      <w:r w:rsidR="0078540F" w:rsidRPr="00672A4D">
        <w:t xml:space="preserve">de </w:t>
      </w:r>
      <w:r w:rsidR="00DC076A" w:rsidRPr="00672A4D">
        <w:t>que espera</w:t>
      </w:r>
      <w:r w:rsidR="0078540F" w:rsidRPr="00672A4D">
        <w:t>mos mucho de los estudiantes, lo</w:t>
      </w:r>
      <w:r w:rsidR="00DC076A" w:rsidRPr="00672A4D">
        <w:t xml:space="preserve">s </w:t>
      </w:r>
      <w:r w:rsidR="0078540F" w:rsidRPr="00672A4D">
        <w:t xml:space="preserve">consideramos </w:t>
      </w:r>
      <w:r w:rsidR="00DC076A" w:rsidRPr="00672A4D">
        <w:t>capaces de</w:t>
      </w:r>
      <w:r w:rsidR="0078540F" w:rsidRPr="00672A4D">
        <w:t xml:space="preserve"> </w:t>
      </w:r>
      <w:r w:rsidR="00DC076A" w:rsidRPr="00672A4D">
        <w:t>l</w:t>
      </w:r>
      <w:r w:rsidR="0078540F" w:rsidRPr="00672A4D">
        <w:t>o</w:t>
      </w:r>
      <w:r w:rsidR="00DC076A" w:rsidRPr="00672A4D">
        <w:t xml:space="preserve"> mejor y nos e</w:t>
      </w:r>
      <w:r w:rsidR="00C82A3C" w:rsidRPr="00672A4D">
        <w:t xml:space="preserve">sforzaremos, como profesores, </w:t>
      </w:r>
      <w:r w:rsidR="0078540F" w:rsidRPr="00672A4D">
        <w:t>para</w:t>
      </w:r>
      <w:r w:rsidR="00DC076A" w:rsidRPr="00672A4D">
        <w:t xml:space="preserve"> apoyarles en </w:t>
      </w:r>
      <w:r w:rsidR="0078540F" w:rsidRPr="00672A4D">
        <w:t xml:space="preserve">el proceso de </w:t>
      </w:r>
      <w:r w:rsidR="00DC076A" w:rsidRPr="00672A4D">
        <w:t>alc</w:t>
      </w:r>
      <w:r w:rsidR="0078540F" w:rsidRPr="00672A4D">
        <w:t>anzar es</w:t>
      </w:r>
      <w:r w:rsidR="00DC076A" w:rsidRPr="00672A4D">
        <w:t xml:space="preserve">os retos. </w:t>
      </w:r>
    </w:p>
    <w:p w:rsidR="00831EAF" w:rsidRPr="00672A4D" w:rsidRDefault="00831EAF" w:rsidP="00831F55">
      <w:pPr>
        <w:spacing w:after="0" w:line="240" w:lineRule="auto"/>
        <w:jc w:val="both"/>
      </w:pPr>
    </w:p>
    <w:p w:rsidR="00DC076A" w:rsidRPr="00672A4D" w:rsidRDefault="00DC076A" w:rsidP="00831F55">
      <w:pPr>
        <w:spacing w:after="0" w:line="240" w:lineRule="auto"/>
        <w:jc w:val="both"/>
        <w:rPr>
          <w:b/>
          <w:sz w:val="24"/>
          <w:szCs w:val="24"/>
        </w:rPr>
      </w:pPr>
      <w:r w:rsidRPr="00672A4D">
        <w:rPr>
          <w:b/>
          <w:sz w:val="24"/>
          <w:szCs w:val="24"/>
        </w:rPr>
        <w:t xml:space="preserve">B. </w:t>
      </w:r>
      <w:r w:rsidR="00860FA3" w:rsidRPr="00672A4D">
        <w:rPr>
          <w:b/>
          <w:sz w:val="24"/>
          <w:szCs w:val="24"/>
        </w:rPr>
        <w:t xml:space="preserve">¿Cuáles </w:t>
      </w:r>
      <w:r w:rsidR="0078540F" w:rsidRPr="00672A4D">
        <w:rPr>
          <w:b/>
          <w:sz w:val="24"/>
          <w:szCs w:val="24"/>
        </w:rPr>
        <w:t xml:space="preserve">son los </w:t>
      </w:r>
      <w:r w:rsidR="00860FA3" w:rsidRPr="00672A4D">
        <w:rPr>
          <w:b/>
          <w:sz w:val="24"/>
          <w:szCs w:val="24"/>
        </w:rPr>
        <w:t xml:space="preserve">principios </w:t>
      </w:r>
      <w:r w:rsidR="0078540F" w:rsidRPr="00672A4D">
        <w:rPr>
          <w:b/>
          <w:sz w:val="24"/>
          <w:szCs w:val="24"/>
        </w:rPr>
        <w:t xml:space="preserve">que </w:t>
      </w:r>
      <w:r w:rsidR="00860FA3" w:rsidRPr="00672A4D">
        <w:rPr>
          <w:b/>
          <w:sz w:val="24"/>
          <w:szCs w:val="24"/>
        </w:rPr>
        <w:t>guían este libro?</w:t>
      </w:r>
    </w:p>
    <w:p w:rsidR="00860FA3" w:rsidRPr="00672A4D" w:rsidRDefault="00860FA3" w:rsidP="00831F55">
      <w:pPr>
        <w:tabs>
          <w:tab w:val="left" w:pos="1703"/>
        </w:tabs>
        <w:spacing w:after="0" w:line="240" w:lineRule="auto"/>
        <w:jc w:val="both"/>
        <w:rPr>
          <w:color w:val="7030A0"/>
          <w:sz w:val="24"/>
          <w:szCs w:val="24"/>
        </w:rPr>
      </w:pPr>
      <w:r w:rsidRPr="00672A4D">
        <w:rPr>
          <w:color w:val="7030A0"/>
          <w:sz w:val="24"/>
          <w:szCs w:val="24"/>
        </w:rPr>
        <w:tab/>
      </w:r>
    </w:p>
    <w:p w:rsidR="00860FA3" w:rsidRPr="00672A4D" w:rsidRDefault="00831EAF" w:rsidP="00831F55">
      <w:pPr>
        <w:spacing w:after="0" w:line="240" w:lineRule="auto"/>
        <w:jc w:val="both"/>
        <w:rPr>
          <w:b/>
        </w:rPr>
      </w:pPr>
      <w:r w:rsidRPr="00672A4D">
        <w:rPr>
          <w:b/>
        </w:rPr>
        <w:t xml:space="preserve">B1. </w:t>
      </w:r>
      <w:r w:rsidR="00860FA3" w:rsidRPr="00672A4D">
        <w:rPr>
          <w:b/>
        </w:rPr>
        <w:t>Coherencia y transparencia</w:t>
      </w:r>
    </w:p>
    <w:p w:rsidR="0078540F" w:rsidRPr="00672A4D" w:rsidRDefault="0078540F" w:rsidP="00831F55">
      <w:pPr>
        <w:spacing w:after="0" w:line="240" w:lineRule="auto"/>
        <w:jc w:val="both"/>
      </w:pPr>
    </w:p>
    <w:p w:rsidR="00CA0F83" w:rsidRPr="00672A4D" w:rsidRDefault="0069218A" w:rsidP="00831F55">
      <w:pPr>
        <w:spacing w:after="0" w:line="240" w:lineRule="auto"/>
        <w:jc w:val="both"/>
      </w:pPr>
      <w:r w:rsidRPr="00672A4D">
        <w:t xml:space="preserve">En </w:t>
      </w:r>
      <w:r w:rsidR="0078540F" w:rsidRPr="00672A4D">
        <w:t xml:space="preserve">los </w:t>
      </w:r>
      <w:r w:rsidR="00C92281" w:rsidRPr="00672A4D">
        <w:t>paradigma</w:t>
      </w:r>
      <w:r w:rsidRPr="00672A4D">
        <w:t>s</w:t>
      </w:r>
      <w:r w:rsidR="00C92281" w:rsidRPr="00672A4D">
        <w:t xml:space="preserve"> </w:t>
      </w:r>
      <w:r w:rsidR="00860FA3" w:rsidRPr="00672A4D">
        <w:t>de</w:t>
      </w:r>
      <w:r w:rsidR="0078540F" w:rsidRPr="00672A4D">
        <w:t>l</w:t>
      </w:r>
      <w:r w:rsidR="00860FA3" w:rsidRPr="00672A4D">
        <w:t xml:space="preserve"> ABC y </w:t>
      </w:r>
      <w:r w:rsidR="0078540F" w:rsidRPr="00672A4D">
        <w:t xml:space="preserve">la </w:t>
      </w:r>
      <w:proofErr w:type="spellStart"/>
      <w:r w:rsidR="00831F55" w:rsidRPr="00672A4D">
        <w:t>Vd</w:t>
      </w:r>
      <w:r w:rsidR="00860FA3" w:rsidRPr="00672A4D">
        <w:t>P</w:t>
      </w:r>
      <w:proofErr w:type="spellEnd"/>
      <w:r w:rsidR="00860FA3" w:rsidRPr="00672A4D">
        <w:t xml:space="preserve">, </w:t>
      </w:r>
      <w:r w:rsidR="00C92281" w:rsidRPr="00672A4D">
        <w:t xml:space="preserve">las estrategias y acciones de evaluación deben estar guiadas por dos preguntas clave </w:t>
      </w:r>
      <w:r w:rsidR="000A4397" w:rsidRPr="00672A4D">
        <w:t>(</w:t>
      </w:r>
      <w:r w:rsidRPr="00672A4D">
        <w:t xml:space="preserve">inspiradas </w:t>
      </w:r>
      <w:r w:rsidR="0078540F" w:rsidRPr="00672A4D">
        <w:t>en</w:t>
      </w:r>
      <w:r w:rsidRPr="00672A4D">
        <w:t xml:space="preserve"> </w:t>
      </w:r>
      <w:proofErr w:type="spellStart"/>
      <w:r w:rsidR="000A4397" w:rsidRPr="00672A4D">
        <w:t>Bain</w:t>
      </w:r>
      <w:proofErr w:type="spellEnd"/>
      <w:r w:rsidR="000A4397" w:rsidRPr="00672A4D">
        <w:t>, 2004): ¿cuáles son los cambios intelectuales y personales que pretendo ocurran en mis estudiantes producto de mi curso</w:t>
      </w:r>
      <w:r w:rsidR="0078540F" w:rsidRPr="00672A4D">
        <w:t>,</w:t>
      </w:r>
      <w:r w:rsidRPr="00672A4D">
        <w:t xml:space="preserve"> como contribución </w:t>
      </w:r>
      <w:r w:rsidR="0078540F" w:rsidRPr="00672A4D">
        <w:t>a su</w:t>
      </w:r>
      <w:r w:rsidRPr="00672A4D">
        <w:t xml:space="preserve"> formación </w:t>
      </w:r>
      <w:r w:rsidR="0078540F" w:rsidRPr="00672A4D">
        <w:t>global/integral</w:t>
      </w:r>
      <w:r w:rsidR="000A4397" w:rsidRPr="00672A4D">
        <w:t xml:space="preserve">? ¿Cuáles son las informaciones que consideraré como evidencia de que esas transformaciones están ocurriendo? </w:t>
      </w:r>
      <w:r w:rsidR="00C92281" w:rsidRPr="00672A4D">
        <w:t xml:space="preserve">Así, es </w:t>
      </w:r>
      <w:r w:rsidR="000A4397" w:rsidRPr="00672A4D">
        <w:t xml:space="preserve">la búsqueda de esas evidencias lo que guiará la evaluación, </w:t>
      </w:r>
      <w:r w:rsidR="00C92281" w:rsidRPr="00672A4D">
        <w:t xml:space="preserve">la </w:t>
      </w:r>
      <w:r w:rsidR="000A4397" w:rsidRPr="00672A4D">
        <w:t xml:space="preserve">que </w:t>
      </w:r>
      <w:r w:rsidR="00C92281" w:rsidRPr="00672A4D">
        <w:t xml:space="preserve">al mismo tiempo será una forma de comunicar al estudiante la naturaleza de sus progresos y aprendizajes, y </w:t>
      </w:r>
      <w:r w:rsidR="000A4397" w:rsidRPr="00672A4D">
        <w:t xml:space="preserve">un indicador de la calidad de </w:t>
      </w:r>
      <w:r w:rsidR="00C92281" w:rsidRPr="00672A4D">
        <w:t xml:space="preserve">nuestra propia </w:t>
      </w:r>
      <w:r w:rsidR="000A4397" w:rsidRPr="00672A4D">
        <w:t>enseñanza.</w:t>
      </w:r>
    </w:p>
    <w:p w:rsidR="00860FA3" w:rsidRPr="00672A4D" w:rsidRDefault="00831EAF" w:rsidP="00831F55">
      <w:pPr>
        <w:spacing w:after="0" w:line="240" w:lineRule="auto"/>
        <w:jc w:val="both"/>
        <w:rPr>
          <w:b/>
        </w:rPr>
      </w:pPr>
      <w:r w:rsidRPr="00672A4D">
        <w:rPr>
          <w:b/>
        </w:rPr>
        <w:lastRenderedPageBreak/>
        <w:t xml:space="preserve">B2. </w:t>
      </w:r>
      <w:r w:rsidR="00860FA3" w:rsidRPr="00672A4D">
        <w:rPr>
          <w:b/>
        </w:rPr>
        <w:t>Mejorar sin perder los recursos anteriores</w:t>
      </w:r>
    </w:p>
    <w:p w:rsidR="0078540F" w:rsidRPr="00672A4D" w:rsidRDefault="0078540F" w:rsidP="00831F55">
      <w:pPr>
        <w:spacing w:after="0" w:line="240" w:lineRule="auto"/>
        <w:jc w:val="both"/>
      </w:pPr>
    </w:p>
    <w:p w:rsidR="003036DC" w:rsidRPr="00672A4D" w:rsidRDefault="00DC076A" w:rsidP="00831F55">
      <w:pPr>
        <w:spacing w:after="0" w:line="240" w:lineRule="auto"/>
        <w:jc w:val="both"/>
      </w:pPr>
      <w:r w:rsidRPr="00672A4D">
        <w:t xml:space="preserve">Los </w:t>
      </w:r>
      <w:r w:rsidR="00C92281" w:rsidRPr="00672A4D">
        <w:t>nuevo</w:t>
      </w:r>
      <w:r w:rsidRPr="00672A4D">
        <w:t>s</w:t>
      </w:r>
      <w:r w:rsidR="00C92281" w:rsidRPr="00672A4D">
        <w:t xml:space="preserve"> paradigma</w:t>
      </w:r>
      <w:r w:rsidRPr="00672A4D">
        <w:t>s</w:t>
      </w:r>
      <w:r w:rsidR="00C92281" w:rsidRPr="00672A4D">
        <w:t xml:space="preserve"> del ABC </w:t>
      </w:r>
      <w:r w:rsidR="00831F55" w:rsidRPr="00672A4D">
        <w:t xml:space="preserve">y de la </w:t>
      </w:r>
      <w:proofErr w:type="spellStart"/>
      <w:r w:rsidR="00831F55" w:rsidRPr="00672A4D">
        <w:t>Vd</w:t>
      </w:r>
      <w:r w:rsidRPr="00672A4D">
        <w:t>P</w:t>
      </w:r>
      <w:proofErr w:type="spellEnd"/>
      <w:r w:rsidRPr="00672A4D">
        <w:t xml:space="preserve"> </w:t>
      </w:r>
      <w:r w:rsidR="00C92281" w:rsidRPr="00672A4D">
        <w:t>¿significa</w:t>
      </w:r>
      <w:r w:rsidR="00860FA3" w:rsidRPr="00672A4D">
        <w:t>n</w:t>
      </w:r>
      <w:r w:rsidR="00C92281" w:rsidRPr="00672A4D">
        <w:t xml:space="preserve"> que toda la evaluación anterior (que llamaremos “tradicional”) estaba errada?</w:t>
      </w:r>
      <w:r w:rsidR="00860FA3" w:rsidRPr="00672A4D">
        <w:t xml:space="preserve"> </w:t>
      </w:r>
      <w:r w:rsidR="0078540F" w:rsidRPr="00672A4D">
        <w:t>De</w:t>
      </w:r>
      <w:r w:rsidR="00C82A3C" w:rsidRPr="00672A4D">
        <w:t xml:space="preserve"> ningún modo. </w:t>
      </w:r>
      <w:r w:rsidR="003036DC" w:rsidRPr="00672A4D">
        <w:t xml:space="preserve">Es la opinión de los autores que la evaluación tradicional (centrada en la medición del dominio de saberes o recursos aislados) era y sigue siendo pertinente para la formación en la educación superior. Sin embargo, no es suficiente. </w:t>
      </w:r>
    </w:p>
    <w:p w:rsidR="0078540F" w:rsidRPr="00672A4D" w:rsidRDefault="0078540F" w:rsidP="00831F55">
      <w:pPr>
        <w:spacing w:after="0" w:line="240" w:lineRule="auto"/>
        <w:jc w:val="both"/>
      </w:pPr>
    </w:p>
    <w:p w:rsidR="003036DC" w:rsidRPr="00672A4D" w:rsidRDefault="003036DC" w:rsidP="00831F55">
      <w:pPr>
        <w:spacing w:after="0" w:line="240" w:lineRule="auto"/>
        <w:jc w:val="both"/>
      </w:pPr>
      <w:r w:rsidRPr="00672A4D">
        <w:rPr>
          <w:i/>
        </w:rPr>
        <w:tab/>
      </w:r>
      <w:r w:rsidR="00102684" w:rsidRPr="00672A4D">
        <w:rPr>
          <w:i/>
        </w:rPr>
        <w:t>“</w:t>
      </w:r>
      <w:r w:rsidRPr="00672A4D">
        <w:rPr>
          <w:i/>
        </w:rPr>
        <w:t>H</w:t>
      </w:r>
      <w:r w:rsidR="00DF7F9B" w:rsidRPr="00672A4D">
        <w:rPr>
          <w:i/>
        </w:rPr>
        <w:t>asta ahora se había centrado</w:t>
      </w:r>
      <w:r w:rsidRPr="00672A4D">
        <w:rPr>
          <w:i/>
        </w:rPr>
        <w:t xml:space="preserve"> la evaluación</w:t>
      </w:r>
      <w:r w:rsidR="00DF7F9B" w:rsidRPr="00672A4D">
        <w:rPr>
          <w:i/>
        </w:rPr>
        <w:t xml:space="preserve"> en recoger muestras de actividades de tipo </w:t>
      </w:r>
      <w:r w:rsidRPr="00672A4D">
        <w:rPr>
          <w:i/>
        </w:rPr>
        <w:tab/>
      </w:r>
      <w:r w:rsidR="00DF7F9B" w:rsidRPr="00672A4D">
        <w:rPr>
          <w:i/>
        </w:rPr>
        <w:t xml:space="preserve">simple y/o de laboratorio para evaluar capacidades, a través de las actividades propias de </w:t>
      </w:r>
      <w:r w:rsidRPr="00672A4D">
        <w:rPr>
          <w:i/>
        </w:rPr>
        <w:tab/>
      </w:r>
      <w:r w:rsidR="00DF7F9B" w:rsidRPr="00672A4D">
        <w:rPr>
          <w:i/>
        </w:rPr>
        <w:t>los exámenes en que se buscan determinados conocimientos y aplicaciones de los mismos</w:t>
      </w:r>
      <w:r w:rsidR="00102684" w:rsidRPr="00672A4D">
        <w:rPr>
          <w:i/>
        </w:rPr>
        <w:t>”</w:t>
      </w:r>
      <w:r w:rsidRPr="00672A4D">
        <w:t xml:space="preserve"> </w:t>
      </w:r>
      <w:r w:rsidRPr="00672A4D">
        <w:tab/>
        <w:t xml:space="preserve">(Poblete &amp; Villa, 2011). </w:t>
      </w:r>
    </w:p>
    <w:p w:rsidR="0078540F" w:rsidRPr="00672A4D" w:rsidRDefault="0078540F" w:rsidP="00831F55">
      <w:pPr>
        <w:spacing w:after="0" w:line="240" w:lineRule="auto"/>
        <w:jc w:val="both"/>
      </w:pPr>
    </w:p>
    <w:p w:rsidR="00FC6704" w:rsidRPr="00672A4D" w:rsidRDefault="00FC6704" w:rsidP="00831F55">
      <w:pPr>
        <w:spacing w:after="0" w:line="240" w:lineRule="auto"/>
        <w:jc w:val="both"/>
      </w:pPr>
      <w:r w:rsidRPr="00672A4D">
        <w:t>El reto es evaluar TAMBIÉN estos saberes movilizados e integrados</w:t>
      </w:r>
      <w:r w:rsidR="00403BF4" w:rsidRPr="00672A4D">
        <w:t xml:space="preserve"> en la resolución de problemas que demanden procesos cognitivos superiores a la comprensión y la aplicaci</w:t>
      </w:r>
      <w:r w:rsidR="00052F86" w:rsidRPr="00672A4D">
        <w:t>ón</w:t>
      </w:r>
      <w:r w:rsidRPr="00672A4D">
        <w:t xml:space="preserve">. </w:t>
      </w:r>
    </w:p>
    <w:p w:rsidR="0078540F" w:rsidRPr="00672A4D" w:rsidRDefault="0078540F" w:rsidP="00831F55">
      <w:pPr>
        <w:spacing w:after="0" w:line="240" w:lineRule="auto"/>
        <w:jc w:val="both"/>
      </w:pPr>
    </w:p>
    <w:p w:rsidR="003B08FB" w:rsidRPr="00672A4D" w:rsidRDefault="003036DC" w:rsidP="00831F55">
      <w:pPr>
        <w:spacing w:after="0" w:line="240" w:lineRule="auto"/>
        <w:jc w:val="both"/>
      </w:pPr>
      <w:r w:rsidRPr="00672A4D">
        <w:t>En el aprendizaje basado en competencias y resultados de aprendizaje, el desafío consiste en complementar estas acciones de evaluación tradicional con</w:t>
      </w:r>
      <w:r w:rsidR="00102684" w:rsidRPr="00672A4D">
        <w:t xml:space="preserve"> el diseño e implementación de </w:t>
      </w:r>
      <w:r w:rsidRPr="00672A4D">
        <w:t xml:space="preserve">acciones y dispositivos de evaluación que involucren al estudiante en </w:t>
      </w:r>
      <w:r w:rsidR="00102684" w:rsidRPr="00672A4D">
        <w:t>“</w:t>
      </w:r>
      <w:r w:rsidR="00DF7F9B" w:rsidRPr="00672A4D">
        <w:t xml:space="preserve">actividades a desempeñar de manera autónoma en una situación compleja, que implique compromiso por parte del evaluando y que sean significativas para él, </w:t>
      </w:r>
      <w:r w:rsidR="00EB039B" w:rsidRPr="00672A4D">
        <w:t xml:space="preserve">las que </w:t>
      </w:r>
      <w:r w:rsidR="00DF7F9B" w:rsidRPr="00672A4D">
        <w:t>harán aflorar actitudes y valores</w:t>
      </w:r>
      <w:r w:rsidR="00102684" w:rsidRPr="00672A4D">
        <w:t>”</w:t>
      </w:r>
      <w:r w:rsidR="00DF7F9B" w:rsidRPr="00672A4D">
        <w:t xml:space="preserve"> (</w:t>
      </w:r>
      <w:proofErr w:type="spellStart"/>
      <w:r w:rsidR="00DF7F9B" w:rsidRPr="00672A4D">
        <w:t>Segers</w:t>
      </w:r>
      <w:proofErr w:type="spellEnd"/>
      <w:r w:rsidR="00DF7F9B" w:rsidRPr="00672A4D">
        <w:t xml:space="preserve"> et al., 2006</w:t>
      </w:r>
      <w:r w:rsidR="00102684" w:rsidRPr="00672A4D">
        <w:t>).</w:t>
      </w:r>
      <w:r w:rsidRPr="00672A4D">
        <w:t xml:space="preserve"> El desarrollo de resultados de aprendizaje de naturaleza compleja demanda “l</w:t>
      </w:r>
      <w:r w:rsidR="003B08FB" w:rsidRPr="00672A4D">
        <w:t>a evaluación de los mismos, en un contexto que conserve su complejidad y autenticidad</w:t>
      </w:r>
      <w:r w:rsidRPr="00672A4D">
        <w:t>”</w:t>
      </w:r>
      <w:r w:rsidR="00EF5E92">
        <w:t xml:space="preserve"> (</w:t>
      </w:r>
      <w:proofErr w:type="spellStart"/>
      <w:r w:rsidR="00EF5E92">
        <w:t>Boud</w:t>
      </w:r>
      <w:proofErr w:type="spellEnd"/>
      <w:r w:rsidR="00EF5E92">
        <w:t xml:space="preserve"> &amp;</w:t>
      </w:r>
      <w:r w:rsidR="003B08FB" w:rsidRPr="00672A4D">
        <w:t xml:space="preserve"> </w:t>
      </w:r>
      <w:proofErr w:type="spellStart"/>
      <w:r w:rsidR="003B08FB" w:rsidRPr="00672A4D">
        <w:t>Falchikov</w:t>
      </w:r>
      <w:proofErr w:type="spellEnd"/>
      <w:r w:rsidR="003B08FB" w:rsidRPr="00672A4D">
        <w:t>,</w:t>
      </w:r>
      <w:r w:rsidR="001A182B" w:rsidRPr="00672A4D">
        <w:t xml:space="preserve"> </w:t>
      </w:r>
      <w:r w:rsidR="008F7B3A" w:rsidRPr="00672A4D">
        <w:t>2007</w:t>
      </w:r>
      <w:r w:rsidR="003B08FB" w:rsidRPr="00672A4D">
        <w:t>).</w:t>
      </w:r>
      <w:r w:rsidRPr="00672A4D">
        <w:t xml:space="preserve"> </w:t>
      </w:r>
      <w:r w:rsidR="00A90670" w:rsidRPr="00672A4D">
        <w:t>Por último, e</w:t>
      </w:r>
      <w:r w:rsidRPr="00672A4D">
        <w:t xml:space="preserve">l ABC </w:t>
      </w:r>
      <w:r w:rsidR="00A90670" w:rsidRPr="00672A4D">
        <w:t xml:space="preserve">asume a </w:t>
      </w:r>
      <w:r w:rsidR="003B08FB" w:rsidRPr="00672A4D">
        <w:t xml:space="preserve">la evaluación </w:t>
      </w:r>
      <w:r w:rsidR="00A90670" w:rsidRPr="00672A4D">
        <w:t xml:space="preserve">como </w:t>
      </w:r>
      <w:r w:rsidR="003B08FB" w:rsidRPr="00672A4D">
        <w:t xml:space="preserve">parte </w:t>
      </w:r>
      <w:r w:rsidR="00A90670" w:rsidRPr="00672A4D">
        <w:t xml:space="preserve">integral </w:t>
      </w:r>
      <w:r w:rsidR="003B08FB" w:rsidRPr="00672A4D">
        <w:t xml:space="preserve">del proceso de Enseñanza-Aprendizaje, en el que </w:t>
      </w:r>
      <w:r w:rsidR="00A90670" w:rsidRPr="00672A4D">
        <w:t>se debe</w:t>
      </w:r>
      <w:r w:rsidR="003B08FB" w:rsidRPr="00672A4D">
        <w:t xml:space="preserve"> implicar</w:t>
      </w:r>
      <w:r w:rsidR="001A182B" w:rsidRPr="00672A4D">
        <w:t xml:space="preserve"> </w:t>
      </w:r>
      <w:r w:rsidR="003B08FB" w:rsidRPr="00672A4D">
        <w:t>a</w:t>
      </w:r>
      <w:r w:rsidR="00A90670" w:rsidRPr="00672A4D">
        <w:t xml:space="preserve"> su</w:t>
      </w:r>
      <w:r w:rsidR="003B08FB" w:rsidRPr="00672A4D">
        <w:t xml:space="preserve"> principal agente</w:t>
      </w:r>
      <w:r w:rsidR="00A90670" w:rsidRPr="00672A4D">
        <w:t>:</w:t>
      </w:r>
      <w:r w:rsidR="003B08FB" w:rsidRPr="00672A4D">
        <w:t xml:space="preserve"> el estudiante</w:t>
      </w:r>
      <w:r w:rsidR="001A182B" w:rsidRPr="00672A4D">
        <w:t xml:space="preserve"> </w:t>
      </w:r>
      <w:r w:rsidR="003B08FB" w:rsidRPr="00672A4D">
        <w:t>(Álvarez, 2009)</w:t>
      </w:r>
      <w:r w:rsidR="00A90670" w:rsidRPr="00672A4D">
        <w:t>,</w:t>
      </w:r>
      <w:r w:rsidR="003B08FB" w:rsidRPr="00672A4D">
        <w:t xml:space="preserve"> y al profesor</w:t>
      </w:r>
      <w:r w:rsidR="001A182B" w:rsidRPr="00672A4D">
        <w:t xml:space="preserve"> </w:t>
      </w:r>
      <w:r w:rsidR="003B08FB" w:rsidRPr="00672A4D">
        <w:t>como acompañante y estratega de dicho</w:t>
      </w:r>
      <w:r w:rsidR="001A182B" w:rsidRPr="00672A4D">
        <w:t xml:space="preserve"> </w:t>
      </w:r>
      <w:r w:rsidR="003B08FB" w:rsidRPr="00672A4D">
        <w:t>aprendizaje (</w:t>
      </w:r>
      <w:proofErr w:type="spellStart"/>
      <w:r w:rsidR="003B08FB" w:rsidRPr="00672A4D">
        <w:t>Tardif</w:t>
      </w:r>
      <w:proofErr w:type="spellEnd"/>
      <w:r w:rsidR="003B08FB" w:rsidRPr="00672A4D">
        <w:t>, 2006).</w:t>
      </w:r>
    </w:p>
    <w:p w:rsidR="001A182B" w:rsidRPr="00672A4D" w:rsidRDefault="001A182B" w:rsidP="00831F55">
      <w:pPr>
        <w:spacing w:after="0" w:line="240" w:lineRule="auto"/>
        <w:jc w:val="both"/>
      </w:pPr>
    </w:p>
    <w:p w:rsidR="002E3315" w:rsidRPr="00672A4D" w:rsidRDefault="00831EAF" w:rsidP="00831F55">
      <w:pPr>
        <w:spacing w:after="0" w:line="240" w:lineRule="auto"/>
        <w:jc w:val="both"/>
        <w:rPr>
          <w:b/>
        </w:rPr>
      </w:pPr>
      <w:r w:rsidRPr="00672A4D">
        <w:rPr>
          <w:b/>
        </w:rPr>
        <w:t xml:space="preserve">B3. </w:t>
      </w:r>
      <w:r w:rsidR="002E3315" w:rsidRPr="00672A4D">
        <w:rPr>
          <w:b/>
        </w:rPr>
        <w:t>Un libro es un arma cargada de futuro</w:t>
      </w:r>
      <w:r w:rsidR="002E3315" w:rsidRPr="00672A4D">
        <w:rPr>
          <w:rStyle w:val="Appelnotedebasdep"/>
          <w:b/>
        </w:rPr>
        <w:footnoteReference w:id="1"/>
      </w:r>
    </w:p>
    <w:p w:rsidR="0078540F" w:rsidRPr="00672A4D" w:rsidRDefault="0078540F" w:rsidP="00831F55">
      <w:pPr>
        <w:spacing w:after="0" w:line="240" w:lineRule="auto"/>
        <w:jc w:val="both"/>
        <w:rPr>
          <w:color w:val="7030A0"/>
        </w:rPr>
      </w:pPr>
    </w:p>
    <w:p w:rsidR="002E3315" w:rsidRPr="00672A4D" w:rsidRDefault="0078540F" w:rsidP="00831F55">
      <w:pPr>
        <w:spacing w:after="0" w:line="240" w:lineRule="auto"/>
        <w:jc w:val="both"/>
      </w:pPr>
      <w:r w:rsidRPr="00672A4D">
        <w:t>En el tí</w:t>
      </w:r>
      <w:r w:rsidR="00052F86" w:rsidRPr="00672A4D">
        <w:t>tulo “IDEAS</w:t>
      </w:r>
      <w:r w:rsidR="002E3315" w:rsidRPr="00672A4D">
        <w:t xml:space="preserve">: Innovaciones en Dispositivos de Evaluación de los Aprendizajes en la educación Superior”, </w:t>
      </w:r>
      <w:r w:rsidRPr="00672A4D">
        <w:t>el término ‘</w:t>
      </w:r>
      <w:r w:rsidR="002E3315" w:rsidRPr="00672A4D">
        <w:t>Innovaciones</w:t>
      </w:r>
      <w:r w:rsidRPr="00672A4D">
        <w:t>’ designa no só</w:t>
      </w:r>
      <w:r w:rsidR="002E3315" w:rsidRPr="00672A4D">
        <w:t xml:space="preserve">lo </w:t>
      </w:r>
      <w:r w:rsidRPr="00672A4D">
        <w:t xml:space="preserve">a </w:t>
      </w:r>
      <w:r w:rsidR="003D4223" w:rsidRPr="00672A4D">
        <w:t>aquel</w:t>
      </w:r>
      <w:r w:rsidR="002E3315" w:rsidRPr="00672A4D">
        <w:t xml:space="preserve">las relatadas en el libro, sino también </w:t>
      </w:r>
      <w:r w:rsidRPr="00672A4D">
        <w:t xml:space="preserve">a </w:t>
      </w:r>
      <w:r w:rsidR="002E3315" w:rsidRPr="00672A4D">
        <w:t xml:space="preserve">las </w:t>
      </w:r>
      <w:r w:rsidR="003D4223" w:rsidRPr="00672A4D">
        <w:t xml:space="preserve">innovaciones </w:t>
      </w:r>
      <w:r w:rsidR="002E3315" w:rsidRPr="00672A4D">
        <w:t xml:space="preserve">que los profesores concebirán apoyándose sobre </w:t>
      </w:r>
      <w:r w:rsidRPr="00672A4D">
        <w:t xml:space="preserve">algunas de estas </w:t>
      </w:r>
      <w:r w:rsidR="002E3315" w:rsidRPr="00672A4D">
        <w:t xml:space="preserve">ideas, a veces únicamente teóricas, combinándolas para crear dispositivos apropiados y originales. </w:t>
      </w:r>
      <w:r w:rsidR="00C82A3C" w:rsidRPr="00672A4D">
        <w:t>Es un proyecto de los autores complementar el libro con recursos audio-visuales accesibles gratuitamente desde el sit</w:t>
      </w:r>
      <w:r w:rsidRPr="00672A4D">
        <w:t>io Web:</w:t>
      </w:r>
      <w:r w:rsidR="00C82A3C" w:rsidRPr="00672A4D">
        <w:t xml:space="preserve"> </w:t>
      </w:r>
      <w:r w:rsidRPr="00672A4D">
        <w:t>www.red.uchile.cl.</w:t>
      </w:r>
      <w:r w:rsidR="00C82A3C" w:rsidRPr="00672A4D">
        <w:t xml:space="preserve"> Estos recursos </w:t>
      </w:r>
      <w:r w:rsidRPr="00672A4D">
        <w:t>estarán orde</w:t>
      </w:r>
      <w:r w:rsidR="00C82A3C" w:rsidRPr="00672A4D">
        <w:t xml:space="preserve">nados </w:t>
      </w:r>
      <w:r w:rsidRPr="00672A4D">
        <w:t xml:space="preserve">de acuerdo a </w:t>
      </w:r>
      <w:r w:rsidR="00C82A3C" w:rsidRPr="00672A4D">
        <w:t xml:space="preserve">los capítulos y las secciones del libro. </w:t>
      </w:r>
    </w:p>
    <w:p w:rsidR="002E3315" w:rsidRPr="00672A4D" w:rsidRDefault="002E3315" w:rsidP="00831F55">
      <w:pPr>
        <w:spacing w:after="0" w:line="240" w:lineRule="auto"/>
        <w:jc w:val="both"/>
      </w:pPr>
    </w:p>
    <w:p w:rsidR="00650E79" w:rsidRPr="00672A4D" w:rsidRDefault="00E13AF2" w:rsidP="00831F55">
      <w:pPr>
        <w:spacing w:after="0" w:line="240" w:lineRule="auto"/>
        <w:jc w:val="both"/>
        <w:rPr>
          <w:b/>
        </w:rPr>
      </w:pPr>
      <w:r w:rsidRPr="00672A4D">
        <w:rPr>
          <w:b/>
        </w:rPr>
        <w:t>B</w:t>
      </w:r>
      <w:r w:rsidR="00831EAF" w:rsidRPr="00672A4D">
        <w:rPr>
          <w:b/>
        </w:rPr>
        <w:t>4</w:t>
      </w:r>
      <w:r w:rsidRPr="00672A4D">
        <w:rPr>
          <w:b/>
        </w:rPr>
        <w:t>.</w:t>
      </w:r>
      <w:r w:rsidR="00831EAF" w:rsidRPr="00672A4D">
        <w:rPr>
          <w:b/>
        </w:rPr>
        <w:t xml:space="preserve"> </w:t>
      </w:r>
      <w:r w:rsidR="00650E79" w:rsidRPr="00672A4D">
        <w:rPr>
          <w:b/>
        </w:rPr>
        <w:t>No repetiremos autores claves</w:t>
      </w:r>
    </w:p>
    <w:p w:rsidR="0078540F" w:rsidRPr="00672A4D" w:rsidRDefault="0078540F" w:rsidP="00831F55">
      <w:pPr>
        <w:spacing w:after="0" w:line="240" w:lineRule="auto"/>
        <w:jc w:val="both"/>
      </w:pPr>
    </w:p>
    <w:p w:rsidR="00831EAF" w:rsidRPr="00672A4D" w:rsidRDefault="00650E79" w:rsidP="00831F55">
      <w:pPr>
        <w:spacing w:after="0" w:line="240" w:lineRule="auto"/>
        <w:jc w:val="both"/>
        <w:rPr>
          <w:color w:val="7030A0"/>
        </w:rPr>
      </w:pPr>
      <w:r w:rsidRPr="00672A4D">
        <w:t>Este libro está hecho para quienes compartan los principios de la formación centrada en el estudiante</w:t>
      </w:r>
      <w:r w:rsidR="00A0446C" w:rsidRPr="00672A4D">
        <w:t>,</w:t>
      </w:r>
      <w:r w:rsidRPr="00672A4D">
        <w:t xml:space="preserve"> </w:t>
      </w:r>
      <w:r w:rsidR="00A0446C" w:rsidRPr="00672A4D">
        <w:t xml:space="preserve">y orientada </w:t>
      </w:r>
      <w:r w:rsidRPr="00672A4D">
        <w:t xml:space="preserve">por resultados de aprendizaje y competencias. </w:t>
      </w:r>
      <w:r w:rsidR="00ED4BCA" w:rsidRPr="00672A4D">
        <w:t>Para aquello</w:t>
      </w:r>
      <w:r w:rsidR="001A4C39" w:rsidRPr="00672A4D">
        <w:t>s</w:t>
      </w:r>
      <w:r w:rsidR="00ED4BCA" w:rsidRPr="00672A4D">
        <w:t xml:space="preserve"> que, como los autores, crean que </w:t>
      </w:r>
      <w:r w:rsidR="0005008E" w:rsidRPr="00672A4D">
        <w:t xml:space="preserve">cada persona </w:t>
      </w:r>
      <w:r w:rsidR="00ED4BCA" w:rsidRPr="00672A4D">
        <w:t xml:space="preserve">construye </w:t>
      </w:r>
      <w:r w:rsidR="0005008E" w:rsidRPr="00672A4D">
        <w:t>su propio conocimiento</w:t>
      </w:r>
      <w:r w:rsidR="00ED4BCA" w:rsidRPr="00672A4D">
        <w:t xml:space="preserve">, y que esta construcción se favorece en colaboración con otros y en contextos auténticos. </w:t>
      </w:r>
      <w:r w:rsidRPr="00672A4D">
        <w:t xml:space="preserve">Este enfoque se ilustra en el </w:t>
      </w:r>
      <w:r w:rsidR="00ED4BCA" w:rsidRPr="00672A4D">
        <w:t xml:space="preserve">ya vasto </w:t>
      </w:r>
      <w:r w:rsidRPr="00672A4D">
        <w:t xml:space="preserve">cuerpo de literatura al respecto, </w:t>
      </w:r>
      <w:r w:rsidR="00ED4BCA" w:rsidRPr="00672A4D">
        <w:t xml:space="preserve">que se </w:t>
      </w:r>
      <w:r w:rsidR="0005008E" w:rsidRPr="00672A4D">
        <w:t xml:space="preserve">extiende hasta </w:t>
      </w:r>
      <w:r w:rsidR="00DA1A54" w:rsidRPr="00672A4D">
        <w:t>Dewey, Tyler</w:t>
      </w:r>
      <w:r w:rsidR="0005008E" w:rsidRPr="00672A4D">
        <w:t xml:space="preserve"> y</w:t>
      </w:r>
      <w:r w:rsidR="00DA1A54" w:rsidRPr="00672A4D">
        <w:t xml:space="preserve"> Bloom </w:t>
      </w:r>
      <w:r w:rsidR="0005008E" w:rsidRPr="00672A4D">
        <w:t xml:space="preserve">en la concepción de objetivos de aprendizaje, </w:t>
      </w:r>
      <w:r w:rsidRPr="00672A4D">
        <w:t>destacan</w:t>
      </w:r>
      <w:r w:rsidR="0005008E" w:rsidRPr="00672A4D">
        <w:t>do a</w:t>
      </w:r>
      <w:r w:rsidR="00031BF7" w:rsidRPr="00672A4D">
        <w:t xml:space="preserve">utores como </w:t>
      </w:r>
      <w:proofErr w:type="spellStart"/>
      <w:r w:rsidR="00031BF7" w:rsidRPr="00672A4D">
        <w:t>Tardif</w:t>
      </w:r>
      <w:proofErr w:type="spellEnd"/>
      <w:r w:rsidR="00031BF7" w:rsidRPr="00672A4D">
        <w:t xml:space="preserve">, Le </w:t>
      </w:r>
      <w:proofErr w:type="spellStart"/>
      <w:r w:rsidR="00031BF7" w:rsidRPr="00672A4D">
        <w:t>Boterf</w:t>
      </w:r>
      <w:proofErr w:type="spellEnd"/>
      <w:r w:rsidR="00031BF7" w:rsidRPr="00672A4D">
        <w:t xml:space="preserve">, </w:t>
      </w:r>
      <w:proofErr w:type="spellStart"/>
      <w:r w:rsidR="00031BF7" w:rsidRPr="00672A4D">
        <w:t>Perrenoud</w:t>
      </w:r>
      <w:proofErr w:type="spellEnd"/>
      <w:r w:rsidR="00031BF7" w:rsidRPr="00672A4D">
        <w:t xml:space="preserve">, </w:t>
      </w:r>
      <w:proofErr w:type="spellStart"/>
      <w:r w:rsidR="00031BF7" w:rsidRPr="00672A4D">
        <w:t>Harden</w:t>
      </w:r>
      <w:proofErr w:type="spellEnd"/>
      <w:r w:rsidR="00031BF7" w:rsidRPr="00672A4D">
        <w:t xml:space="preserve">, y otros, </w:t>
      </w:r>
      <w:r w:rsidR="0005008E" w:rsidRPr="00672A4D">
        <w:t xml:space="preserve">en la teorización sobre </w:t>
      </w:r>
      <w:r w:rsidRPr="00672A4D">
        <w:t>las competencias</w:t>
      </w:r>
      <w:r w:rsidR="00031BF7" w:rsidRPr="00672A4D">
        <w:t xml:space="preserve"> y</w:t>
      </w:r>
      <w:r w:rsidR="0005008E" w:rsidRPr="00672A4D">
        <w:t xml:space="preserve"> los resultados de aprendizaje</w:t>
      </w:r>
      <w:r w:rsidR="00831EAF" w:rsidRPr="00672A4D">
        <w:t xml:space="preserve">; otros </w:t>
      </w:r>
      <w:r w:rsidR="00831EAF" w:rsidRPr="00672A4D">
        <w:lastRenderedPageBreak/>
        <w:t>relevantes son</w:t>
      </w:r>
      <w:r w:rsidR="0005008E" w:rsidRPr="00672A4D">
        <w:t xml:space="preserve"> </w:t>
      </w:r>
      <w:proofErr w:type="spellStart"/>
      <w:r w:rsidR="008F7B3A" w:rsidRPr="00672A4D">
        <w:t>Pré</w:t>
      </w:r>
      <w:r w:rsidRPr="00672A4D">
        <w:t>gent</w:t>
      </w:r>
      <w:proofErr w:type="spellEnd"/>
      <w:r w:rsidRPr="00672A4D">
        <w:t xml:space="preserve"> et al. </w:t>
      </w:r>
      <w:proofErr w:type="gramStart"/>
      <w:r w:rsidR="00052F86" w:rsidRPr="00672A4D">
        <w:t>c</w:t>
      </w:r>
      <w:r w:rsidR="00831EAF" w:rsidRPr="00672A4D">
        <w:t>on</w:t>
      </w:r>
      <w:proofErr w:type="gramEnd"/>
      <w:r w:rsidR="00831EAF" w:rsidRPr="00672A4D">
        <w:t xml:space="preserve"> el concepto de </w:t>
      </w:r>
      <w:r w:rsidRPr="00672A4D">
        <w:t>Vis</w:t>
      </w:r>
      <w:r w:rsidR="0005008E" w:rsidRPr="00672A4D">
        <w:t>ión</w:t>
      </w:r>
      <w:r w:rsidRPr="00672A4D">
        <w:t xml:space="preserve"> de Programa (VDP)</w:t>
      </w:r>
      <w:r w:rsidR="00CC4AD6" w:rsidRPr="00672A4D">
        <w:t xml:space="preserve">, y </w:t>
      </w:r>
      <w:proofErr w:type="spellStart"/>
      <w:r w:rsidR="00CC4AD6" w:rsidRPr="00672A4D">
        <w:t>Bain</w:t>
      </w:r>
      <w:proofErr w:type="spellEnd"/>
      <w:r w:rsidR="00CC4AD6" w:rsidRPr="00672A4D">
        <w:t xml:space="preserve"> con su “ambiente de aprendizaje crítico y natural”</w:t>
      </w:r>
      <w:r w:rsidRPr="00672A4D">
        <w:rPr>
          <w:color w:val="7030A0"/>
        </w:rPr>
        <w:t>.</w:t>
      </w:r>
      <w:r w:rsidR="00C82A3C" w:rsidRPr="00672A4D">
        <w:rPr>
          <w:color w:val="7030A0"/>
        </w:rPr>
        <w:t xml:space="preserve"> </w:t>
      </w:r>
    </w:p>
    <w:p w:rsidR="00831EAF" w:rsidRPr="00672A4D" w:rsidRDefault="00831EAF" w:rsidP="00831F55">
      <w:pPr>
        <w:spacing w:after="0" w:line="240" w:lineRule="auto"/>
        <w:jc w:val="both"/>
        <w:rPr>
          <w:color w:val="7030A0"/>
        </w:rPr>
      </w:pPr>
    </w:p>
    <w:p w:rsidR="00650E79" w:rsidRPr="00672A4D" w:rsidRDefault="00650E79" w:rsidP="00831F55">
      <w:pPr>
        <w:spacing w:after="0" w:line="240" w:lineRule="auto"/>
        <w:jc w:val="both"/>
      </w:pPr>
      <w:r w:rsidRPr="00672A4D">
        <w:t>Nos basamos en las definiciones y concepciones de estos autores, y no pretendemos duplicar o repetir sus publicaciones. En el presente trabajo nos limitaremos únicamente a los aspectos relativos a la evaluación, intentando complementar, en este punto, las obras que existen sobre declaración de competencias y métodos para su desarrollo.</w:t>
      </w:r>
    </w:p>
    <w:p w:rsidR="00650E79" w:rsidRPr="00672A4D" w:rsidRDefault="00650E79" w:rsidP="00831F55">
      <w:pPr>
        <w:spacing w:after="0" w:line="240" w:lineRule="auto"/>
        <w:jc w:val="both"/>
      </w:pPr>
    </w:p>
    <w:p w:rsidR="00C82A3C" w:rsidRPr="00672A4D" w:rsidRDefault="00831EAF" w:rsidP="00831F55">
      <w:pPr>
        <w:spacing w:after="0" w:line="240" w:lineRule="auto"/>
        <w:jc w:val="both"/>
        <w:rPr>
          <w:b/>
        </w:rPr>
      </w:pPr>
      <w:r w:rsidRPr="00672A4D">
        <w:rPr>
          <w:b/>
        </w:rPr>
        <w:t xml:space="preserve">B5. </w:t>
      </w:r>
      <w:r w:rsidR="00C82A3C" w:rsidRPr="00672A4D">
        <w:rPr>
          <w:b/>
        </w:rPr>
        <w:t>Valorizar culturas de Europa y de América del Sur</w:t>
      </w:r>
    </w:p>
    <w:p w:rsidR="00831EAF" w:rsidRPr="00672A4D" w:rsidRDefault="00831EAF" w:rsidP="00831F55">
      <w:pPr>
        <w:spacing w:after="0" w:line="240" w:lineRule="auto"/>
        <w:jc w:val="both"/>
        <w:rPr>
          <w:b/>
        </w:rPr>
      </w:pPr>
    </w:p>
    <w:p w:rsidR="00C82A3C" w:rsidRPr="00672A4D" w:rsidRDefault="00C82A3C" w:rsidP="00831F55">
      <w:pPr>
        <w:spacing w:after="0" w:line="240" w:lineRule="auto"/>
        <w:jc w:val="both"/>
      </w:pPr>
      <w:r w:rsidRPr="00672A4D">
        <w:t xml:space="preserve">Las investigaciones y publicaciones originadas </w:t>
      </w:r>
      <w:r w:rsidR="00831EAF" w:rsidRPr="00672A4D">
        <w:t>en</w:t>
      </w:r>
      <w:r w:rsidRPr="00672A4D">
        <w:t xml:space="preserve"> los EE</w:t>
      </w:r>
      <w:r w:rsidR="00831EAF" w:rsidRPr="00672A4D">
        <w:t>.</w:t>
      </w:r>
      <w:r w:rsidRPr="00672A4D">
        <w:t>UU</w:t>
      </w:r>
      <w:r w:rsidR="00831EAF" w:rsidRPr="00672A4D">
        <w:t>.</w:t>
      </w:r>
      <w:r w:rsidRPr="00672A4D">
        <w:t xml:space="preserve"> y </w:t>
      </w:r>
      <w:r w:rsidR="00831EAF" w:rsidRPr="00672A4D">
        <w:t>en</w:t>
      </w:r>
      <w:r w:rsidRPr="00672A4D">
        <w:t xml:space="preserve"> Australia predominan en </w:t>
      </w:r>
      <w:r w:rsidR="006A6D3D" w:rsidRPr="00672A4D">
        <w:t xml:space="preserve">los libros y en las </w:t>
      </w:r>
      <w:r w:rsidRPr="00672A4D">
        <w:t xml:space="preserve">revistas </w:t>
      </w:r>
      <w:r w:rsidR="006A6D3D" w:rsidRPr="00672A4D">
        <w:t xml:space="preserve">sobre la Enseñanza </w:t>
      </w:r>
      <w:r w:rsidR="00831EAF" w:rsidRPr="00672A4D">
        <w:t xml:space="preserve">en el nivel </w:t>
      </w:r>
      <w:r w:rsidR="006A6D3D" w:rsidRPr="00672A4D">
        <w:t xml:space="preserve">superior. </w:t>
      </w:r>
      <w:r w:rsidR="00831EAF" w:rsidRPr="00672A4D">
        <w:t>A</w:t>
      </w:r>
      <w:r w:rsidR="006A6D3D" w:rsidRPr="00672A4D">
        <w:t xml:space="preserve">demás de hacer conocidas </w:t>
      </w:r>
      <w:r w:rsidR="00831EAF" w:rsidRPr="00672A4D">
        <w:t xml:space="preserve">algunas de estas investigaciones en la comunidad de </w:t>
      </w:r>
      <w:r w:rsidR="006A6D3D" w:rsidRPr="00672A4D">
        <w:t xml:space="preserve">profesores hispanófonos, </w:t>
      </w:r>
      <w:r w:rsidR="00052F86" w:rsidRPr="00672A4D">
        <w:t>como</w:t>
      </w:r>
      <w:r w:rsidR="006A6D3D" w:rsidRPr="00672A4D">
        <w:t xml:space="preserve"> autores </w:t>
      </w:r>
      <w:r w:rsidR="00831EAF" w:rsidRPr="00672A4D">
        <w:t xml:space="preserve">estamos </w:t>
      </w:r>
      <w:r w:rsidR="006A6D3D" w:rsidRPr="00672A4D">
        <w:t xml:space="preserve">preocupados </w:t>
      </w:r>
      <w:r w:rsidR="00831EAF" w:rsidRPr="00672A4D">
        <w:t xml:space="preserve">de </w:t>
      </w:r>
      <w:r w:rsidR="006A6D3D" w:rsidRPr="00672A4D">
        <w:t xml:space="preserve">que producciones y experiencias originadas </w:t>
      </w:r>
      <w:r w:rsidR="00831EAF" w:rsidRPr="00672A4D">
        <w:t>en</w:t>
      </w:r>
      <w:r w:rsidR="006A6D3D" w:rsidRPr="00672A4D">
        <w:t xml:space="preserve"> Europa y </w:t>
      </w:r>
      <w:r w:rsidR="00831EAF" w:rsidRPr="00672A4D">
        <w:t>en</w:t>
      </w:r>
      <w:r w:rsidR="006A6D3D" w:rsidRPr="00672A4D">
        <w:t xml:space="preserve"> América del Sur sean </w:t>
      </w:r>
      <w:r w:rsidR="00831EAF" w:rsidRPr="00672A4D">
        <w:t xml:space="preserve">también </w:t>
      </w:r>
      <w:r w:rsidR="006A6D3D" w:rsidRPr="00672A4D">
        <w:t>conocidas</w:t>
      </w:r>
      <w:r w:rsidR="00831EAF" w:rsidRPr="00672A4D">
        <w:t>. Es nuestra</w:t>
      </w:r>
      <w:r w:rsidR="006A6D3D" w:rsidRPr="00672A4D">
        <w:t xml:space="preserve"> convicción </w:t>
      </w:r>
      <w:r w:rsidR="00831EAF" w:rsidRPr="00672A4D">
        <w:t>que más y má</w:t>
      </w:r>
      <w:r w:rsidR="006A6D3D" w:rsidRPr="00672A4D">
        <w:t>s innovaciones pedagógicas s</w:t>
      </w:r>
      <w:r w:rsidR="00831EAF" w:rsidRPr="00672A4D">
        <w:t xml:space="preserve">e originarán en </w:t>
      </w:r>
      <w:r w:rsidR="006A6D3D" w:rsidRPr="00672A4D">
        <w:t xml:space="preserve">estas partes del mundo, y </w:t>
      </w:r>
      <w:r w:rsidR="00831EAF" w:rsidRPr="00672A4D">
        <w:t>nos</w:t>
      </w:r>
      <w:r w:rsidR="006A6D3D" w:rsidRPr="00672A4D">
        <w:t xml:space="preserve"> compromete</w:t>
      </w:r>
      <w:r w:rsidR="00831EAF" w:rsidRPr="00672A4D">
        <w:t>mos en e</w:t>
      </w:r>
      <w:r w:rsidR="009B114B" w:rsidRPr="00672A4D">
        <w:t>l</w:t>
      </w:r>
      <w:r w:rsidR="00831EAF" w:rsidRPr="00672A4D">
        <w:t xml:space="preserve"> </w:t>
      </w:r>
      <w:r w:rsidR="009B114B" w:rsidRPr="00672A4D">
        <w:t>desafío colectivo de hacer esto posible</w:t>
      </w:r>
      <w:r w:rsidR="006A6D3D" w:rsidRPr="00672A4D">
        <w:t xml:space="preserve">.  </w:t>
      </w:r>
    </w:p>
    <w:p w:rsidR="006A6D3D" w:rsidRPr="00672A4D" w:rsidRDefault="006A6D3D" w:rsidP="00831F55">
      <w:pPr>
        <w:spacing w:after="0" w:line="240" w:lineRule="auto"/>
        <w:jc w:val="both"/>
      </w:pPr>
    </w:p>
    <w:p w:rsidR="00DF7F9B" w:rsidRPr="00672A4D" w:rsidRDefault="00672A4D" w:rsidP="00831F55">
      <w:pPr>
        <w:spacing w:after="0" w:line="240" w:lineRule="auto"/>
        <w:jc w:val="both"/>
        <w:rPr>
          <w:b/>
          <w:sz w:val="24"/>
          <w:szCs w:val="24"/>
        </w:rPr>
      </w:pPr>
      <w:r>
        <w:rPr>
          <w:b/>
          <w:sz w:val="24"/>
          <w:szCs w:val="24"/>
        </w:rPr>
        <w:t>C. ¿Có</w:t>
      </w:r>
      <w:r w:rsidR="00860FA3" w:rsidRPr="00672A4D">
        <w:rPr>
          <w:b/>
          <w:sz w:val="24"/>
          <w:szCs w:val="24"/>
        </w:rPr>
        <w:t>mo nació este libro?</w:t>
      </w:r>
    </w:p>
    <w:p w:rsidR="00831EAF" w:rsidRPr="00672A4D" w:rsidRDefault="00831EAF" w:rsidP="00831F55">
      <w:pPr>
        <w:spacing w:after="0" w:line="240" w:lineRule="auto"/>
        <w:jc w:val="both"/>
        <w:rPr>
          <w:b/>
          <w:sz w:val="24"/>
          <w:szCs w:val="24"/>
        </w:rPr>
      </w:pPr>
    </w:p>
    <w:p w:rsidR="005B25A2" w:rsidRPr="00672A4D" w:rsidRDefault="00860FA3" w:rsidP="00831F55">
      <w:pPr>
        <w:spacing w:after="0" w:line="240" w:lineRule="auto"/>
        <w:jc w:val="both"/>
      </w:pPr>
      <w:r w:rsidRPr="00672A4D">
        <w:t xml:space="preserve">La colaboración entre los dos autores </w:t>
      </w:r>
      <w:r w:rsidR="00831EAF" w:rsidRPr="00672A4D">
        <w:t>comen</w:t>
      </w:r>
      <w:r w:rsidRPr="00672A4D">
        <w:t xml:space="preserve">zó en 2006, en el </w:t>
      </w:r>
      <w:r w:rsidR="006A6D3D" w:rsidRPr="00672A4D">
        <w:t xml:space="preserve">contexto de un proyecto MECESUP </w:t>
      </w:r>
      <w:r w:rsidR="00831EAF" w:rsidRPr="00672A4D">
        <w:t>referido al proceso de “Reforma del P</w:t>
      </w:r>
      <w:r w:rsidR="006A6D3D" w:rsidRPr="00672A4D">
        <w:t xml:space="preserve">regrado” </w:t>
      </w:r>
      <w:r w:rsidR="00831EAF" w:rsidRPr="00672A4D">
        <w:t xml:space="preserve">en la </w:t>
      </w:r>
      <w:r w:rsidR="005B25A2" w:rsidRPr="00672A4D">
        <w:t>Universidad de Chile</w:t>
      </w:r>
      <w:r w:rsidR="006A6D3D" w:rsidRPr="00672A4D">
        <w:t xml:space="preserve">. </w:t>
      </w:r>
      <w:r w:rsidR="005B25A2" w:rsidRPr="00672A4D">
        <w:t>El vínculo s</w:t>
      </w:r>
      <w:r w:rsidRPr="00672A4D">
        <w:t xml:space="preserve">e prolongó en 2007 con el seminario </w:t>
      </w:r>
      <w:r w:rsidR="005B25A2" w:rsidRPr="00672A4D">
        <w:t xml:space="preserve">celebrado en Pucón que organizó el Programa </w:t>
      </w:r>
      <w:r w:rsidRPr="00672A4D">
        <w:t>MECESUP</w:t>
      </w:r>
      <w:r w:rsidR="005B25A2" w:rsidRPr="00672A4D">
        <w:t xml:space="preserve">, del Ministerio de Educación chileno, </w:t>
      </w:r>
      <w:r w:rsidRPr="00672A4D">
        <w:t xml:space="preserve">dedicado </w:t>
      </w:r>
      <w:r w:rsidR="00EF5E92">
        <w:t>a</w:t>
      </w:r>
      <w:r w:rsidRPr="00672A4D">
        <w:t xml:space="preserve"> la “</w:t>
      </w:r>
      <w:r w:rsidR="002E3315" w:rsidRPr="00672A4D">
        <w:t>Evaluación</w:t>
      </w:r>
      <w:r w:rsidRPr="00672A4D">
        <w:t xml:space="preserve"> de las competencias”</w:t>
      </w:r>
      <w:r w:rsidR="005B25A2" w:rsidRPr="00672A4D">
        <w:t>,</w:t>
      </w:r>
      <w:r w:rsidRPr="00672A4D">
        <w:t xml:space="preserve"> y </w:t>
      </w:r>
      <w:r w:rsidR="005B25A2" w:rsidRPr="00672A4D">
        <w:t xml:space="preserve">se estrechó </w:t>
      </w:r>
      <w:r w:rsidRPr="00672A4D">
        <w:t>con el Master en Educación Superior (</w:t>
      </w:r>
      <w:proofErr w:type="spellStart"/>
      <w:r w:rsidRPr="00672A4D">
        <w:t>Formasup</w:t>
      </w:r>
      <w:proofErr w:type="spellEnd"/>
      <w:r w:rsidRPr="00672A4D">
        <w:t xml:space="preserve">) de la Universidad de </w:t>
      </w:r>
      <w:proofErr w:type="spellStart"/>
      <w:r w:rsidRPr="00672A4D">
        <w:t>Liège</w:t>
      </w:r>
      <w:proofErr w:type="spellEnd"/>
      <w:r w:rsidR="002E3315" w:rsidRPr="00672A4D">
        <w:t xml:space="preserve">, dirigido por D. </w:t>
      </w:r>
      <w:proofErr w:type="spellStart"/>
      <w:r w:rsidR="002E3315" w:rsidRPr="00672A4D">
        <w:t>Leclercq</w:t>
      </w:r>
      <w:proofErr w:type="spellEnd"/>
      <w:r w:rsidR="002E3315" w:rsidRPr="00672A4D">
        <w:t>, y</w:t>
      </w:r>
      <w:r w:rsidRPr="00672A4D">
        <w:t xml:space="preserve"> </w:t>
      </w:r>
      <w:r w:rsidR="002E3315" w:rsidRPr="00672A4D">
        <w:t>de</w:t>
      </w:r>
      <w:r w:rsidR="005B25A2" w:rsidRPr="00672A4D">
        <w:t>l que Á</w:t>
      </w:r>
      <w:r w:rsidR="002E3315" w:rsidRPr="00672A4D">
        <w:t>lvaro Cabrera logr</w:t>
      </w:r>
      <w:r w:rsidR="005B25A2" w:rsidRPr="00672A4D">
        <w:t>ó el diploma en 2010</w:t>
      </w:r>
      <w:r w:rsidR="002E3315" w:rsidRPr="00672A4D">
        <w:t xml:space="preserve">. </w:t>
      </w:r>
    </w:p>
    <w:p w:rsidR="005B25A2" w:rsidRPr="00672A4D" w:rsidRDefault="005B25A2" w:rsidP="00831F55">
      <w:pPr>
        <w:spacing w:after="0" w:line="240" w:lineRule="auto"/>
        <w:jc w:val="both"/>
      </w:pPr>
    </w:p>
    <w:p w:rsidR="004304B6" w:rsidRPr="00672A4D" w:rsidRDefault="002E3315" w:rsidP="00831F55">
      <w:pPr>
        <w:spacing w:after="0" w:line="240" w:lineRule="auto"/>
        <w:jc w:val="both"/>
      </w:pPr>
      <w:r w:rsidRPr="00672A4D">
        <w:t xml:space="preserve">Los dos eventos que </w:t>
      </w:r>
      <w:r w:rsidR="00914769" w:rsidRPr="00672A4D">
        <w:t>termin</w:t>
      </w:r>
      <w:r w:rsidRPr="00672A4D">
        <w:t>aron</w:t>
      </w:r>
      <w:r w:rsidR="00914769" w:rsidRPr="00672A4D">
        <w:t xml:space="preserve"> acelerando</w:t>
      </w:r>
      <w:r w:rsidR="004304B6" w:rsidRPr="00672A4D">
        <w:t xml:space="preserve"> la creación de este libro (</w:t>
      </w:r>
      <w:r w:rsidR="00957560" w:rsidRPr="00672A4D">
        <w:t xml:space="preserve">y decidiendo que su idioma fuera el </w:t>
      </w:r>
      <w:r w:rsidR="004304B6" w:rsidRPr="00672A4D">
        <w:t>español) fue</w:t>
      </w:r>
      <w:r w:rsidR="005B25A2" w:rsidRPr="00672A4D">
        <w:t>ron un artí</w:t>
      </w:r>
      <w:r w:rsidRPr="00672A4D">
        <w:t xml:space="preserve">culo </w:t>
      </w:r>
      <w:r w:rsidR="005B25A2" w:rsidRPr="00672A4D">
        <w:t xml:space="preserve">en </w:t>
      </w:r>
      <w:r w:rsidRPr="00672A4D">
        <w:t xml:space="preserve">común para </w:t>
      </w:r>
      <w:r w:rsidR="005B25A2" w:rsidRPr="00672A4D">
        <w:t>el</w:t>
      </w:r>
      <w:r w:rsidRPr="00672A4D">
        <w:t xml:space="preserve"> 2</w:t>
      </w:r>
      <w:r w:rsidR="005B25A2" w:rsidRPr="00672A4D">
        <w:t>° Encuentro</w:t>
      </w:r>
      <w:r w:rsidRPr="00672A4D">
        <w:t xml:space="preserve"> de Centros de Apoyo a la Docencia (ECAD)</w:t>
      </w:r>
      <w:r w:rsidR="005B25A2" w:rsidRPr="00672A4D">
        <w:rPr>
          <w:rStyle w:val="Appelnotedebasdep"/>
        </w:rPr>
        <w:footnoteReference w:id="2"/>
      </w:r>
      <w:r w:rsidR="005B25A2" w:rsidRPr="00672A4D">
        <w:t>, realizado</w:t>
      </w:r>
      <w:r w:rsidRPr="00672A4D">
        <w:t xml:space="preserve"> en la U</w:t>
      </w:r>
      <w:r w:rsidR="005B25A2" w:rsidRPr="00672A4D">
        <w:t xml:space="preserve">niversidad </w:t>
      </w:r>
      <w:r w:rsidRPr="00672A4D">
        <w:t>C</w:t>
      </w:r>
      <w:r w:rsidR="005B25A2" w:rsidRPr="00672A4D">
        <w:t>atólica del Maule,</w:t>
      </w:r>
      <w:r w:rsidRPr="00672A4D">
        <w:t xml:space="preserve"> Talca</w:t>
      </w:r>
      <w:r w:rsidR="005B25A2" w:rsidRPr="00672A4D">
        <w:t>,</w:t>
      </w:r>
      <w:r w:rsidRPr="00672A4D">
        <w:t xml:space="preserve"> </w:t>
      </w:r>
      <w:r w:rsidR="005B25A2" w:rsidRPr="00672A4D">
        <w:t xml:space="preserve">en </w:t>
      </w:r>
      <w:r w:rsidRPr="00672A4D">
        <w:t>2011</w:t>
      </w:r>
      <w:r w:rsidR="005B25A2" w:rsidRPr="00672A4D">
        <w:t>,</w:t>
      </w:r>
      <w:r w:rsidRPr="00672A4D">
        <w:t xml:space="preserve"> y</w:t>
      </w:r>
      <w:r w:rsidR="004304B6" w:rsidRPr="00672A4D">
        <w:t xml:space="preserve"> la petición que dos universidades chilena</w:t>
      </w:r>
      <w:r w:rsidR="00957560" w:rsidRPr="00672A4D">
        <w:t xml:space="preserve">s hicieran a </w:t>
      </w:r>
      <w:r w:rsidRPr="00672A4D">
        <w:t xml:space="preserve">los dos autores </w:t>
      </w:r>
      <w:r w:rsidR="004304B6" w:rsidRPr="00672A4D">
        <w:t xml:space="preserve">para colaborar en la definición de un </w:t>
      </w:r>
      <w:r w:rsidR="00914769" w:rsidRPr="00672A4D">
        <w:t xml:space="preserve">módulo de auto-formación </w:t>
      </w:r>
      <w:r w:rsidR="004304B6" w:rsidRPr="00672A4D">
        <w:t>para sus profesores</w:t>
      </w:r>
      <w:r w:rsidR="009B114B" w:rsidRPr="00672A4D">
        <w:t>, que</w:t>
      </w:r>
      <w:r w:rsidR="00957560" w:rsidRPr="00672A4D">
        <w:t xml:space="preserve"> debía abordar la evaluación de los aprendizajes</w:t>
      </w:r>
      <w:r w:rsidR="004304B6" w:rsidRPr="00672A4D">
        <w:t xml:space="preserve"> en el paradigma de la formación por competencias y resultados.</w:t>
      </w:r>
      <w:r w:rsidRPr="00672A4D">
        <w:t xml:space="preserve"> </w:t>
      </w:r>
      <w:r w:rsidR="004304B6" w:rsidRPr="00672A4D">
        <w:t>Esta iniciativa</w:t>
      </w:r>
      <w:r w:rsidR="006A6D3D" w:rsidRPr="00672A4D">
        <w:t xml:space="preserve"> era</w:t>
      </w:r>
      <w:r w:rsidR="004304B6" w:rsidRPr="00672A4D">
        <w:t xml:space="preserve"> parte del proyecto MECESUP UCT0805: "Diseño e implementación de un Sistema de medición de competencias docentes y de apoyo a su perfeccionamiento a partir de la definición de un perfil</w:t>
      </w:r>
      <w:r w:rsidR="005B25A2" w:rsidRPr="00672A4D">
        <w:rPr>
          <w:rStyle w:val="Appelnotedebasdep"/>
        </w:rPr>
        <w:footnoteReference w:id="3"/>
      </w:r>
      <w:r w:rsidR="004304B6" w:rsidRPr="00672A4D">
        <w:t xml:space="preserve"> de excelencia docente, en el marco de los modelos educativos UCT y UCSC", de las universidades Católica de Temuco y Católica de la Santísima Concepción</w:t>
      </w:r>
      <w:r w:rsidR="005B25A2" w:rsidRPr="00672A4D">
        <w:t>.</w:t>
      </w:r>
      <w:r w:rsidR="006A6D3D" w:rsidRPr="00672A4D">
        <w:t xml:space="preserve"> Es</w:t>
      </w:r>
      <w:r w:rsidR="005B25A2" w:rsidRPr="00672A4D">
        <w:t>te</w:t>
      </w:r>
      <w:r w:rsidR="006A6D3D" w:rsidRPr="00672A4D">
        <w:t xml:space="preserve"> </w:t>
      </w:r>
      <w:r w:rsidR="004304B6" w:rsidRPr="00672A4D">
        <w:t>fue el factor que gatilló el que este libro tuviera plazos para ser redactado.</w:t>
      </w:r>
    </w:p>
    <w:p w:rsidR="005B25A2" w:rsidRPr="00672A4D" w:rsidRDefault="005B25A2" w:rsidP="00831F55">
      <w:pPr>
        <w:spacing w:after="0" w:line="240" w:lineRule="auto"/>
        <w:jc w:val="both"/>
      </w:pPr>
    </w:p>
    <w:p w:rsidR="006A6D3D" w:rsidRPr="00672A4D" w:rsidRDefault="00595D0E" w:rsidP="00831F55">
      <w:pPr>
        <w:spacing w:after="0" w:line="240" w:lineRule="auto"/>
        <w:jc w:val="both"/>
      </w:pPr>
      <w:r w:rsidRPr="00672A4D">
        <w:t xml:space="preserve">Profesores de estas dos universidades del sur de Chile se formaron en un seminario de dos semanas en </w:t>
      </w:r>
      <w:proofErr w:type="spellStart"/>
      <w:r w:rsidRPr="00672A4D">
        <w:t>Liège</w:t>
      </w:r>
      <w:proofErr w:type="spellEnd"/>
      <w:r w:rsidRPr="00672A4D">
        <w:t xml:space="preserve"> y en Maastricht, en enero de 2012, junto a los autores principales del libro. </w:t>
      </w:r>
      <w:r w:rsidR="009B114B" w:rsidRPr="00672A4D">
        <w:t>En el seminario t</w:t>
      </w:r>
      <w:r w:rsidRPr="00672A4D">
        <w:t>ambién contribuyeron como expertos algunos de los o</w:t>
      </w:r>
      <w:r w:rsidR="006A6D3D" w:rsidRPr="00672A4D">
        <w:t>tros autores</w:t>
      </w:r>
      <w:r w:rsidRPr="00672A4D">
        <w:t xml:space="preserve"> que participan en la publicación</w:t>
      </w:r>
      <w:r w:rsidR="009B114B" w:rsidRPr="00672A4D">
        <w:t>,</w:t>
      </w:r>
      <w:r w:rsidRPr="00672A4D">
        <w:t xml:space="preserve"> generalmente con un </w:t>
      </w:r>
      <w:r w:rsidR="006A6D3D" w:rsidRPr="00672A4D">
        <w:t>capítulo</w:t>
      </w:r>
      <w:r w:rsidR="009B114B" w:rsidRPr="00672A4D">
        <w:t xml:space="preserve"> sobre una innovación específica</w:t>
      </w:r>
      <w:r w:rsidRPr="00672A4D">
        <w:t>.</w:t>
      </w:r>
    </w:p>
    <w:p w:rsidR="002E3315" w:rsidRPr="00672A4D" w:rsidRDefault="00650E79" w:rsidP="00831F55">
      <w:pPr>
        <w:spacing w:after="0" w:line="240" w:lineRule="auto"/>
        <w:jc w:val="both"/>
        <w:rPr>
          <w:b/>
          <w:sz w:val="24"/>
          <w:szCs w:val="24"/>
        </w:rPr>
      </w:pPr>
      <w:r w:rsidRPr="00672A4D">
        <w:rPr>
          <w:b/>
          <w:sz w:val="24"/>
          <w:szCs w:val="24"/>
        </w:rPr>
        <w:lastRenderedPageBreak/>
        <w:t>D.</w:t>
      </w:r>
      <w:r w:rsidR="00672A4D">
        <w:rPr>
          <w:b/>
          <w:sz w:val="24"/>
          <w:szCs w:val="24"/>
        </w:rPr>
        <w:t xml:space="preserve"> ¿Cuá</w:t>
      </w:r>
      <w:r w:rsidRPr="00672A4D">
        <w:rPr>
          <w:b/>
          <w:sz w:val="24"/>
          <w:szCs w:val="24"/>
        </w:rPr>
        <w:t>l es la estructura del libro?</w:t>
      </w:r>
    </w:p>
    <w:p w:rsidR="003B08FB" w:rsidRPr="00672A4D" w:rsidRDefault="003B08FB" w:rsidP="00831F55">
      <w:pPr>
        <w:spacing w:after="0" w:line="240" w:lineRule="auto"/>
        <w:jc w:val="both"/>
        <w:rPr>
          <w:sz w:val="24"/>
          <w:szCs w:val="24"/>
        </w:rPr>
      </w:pPr>
    </w:p>
    <w:p w:rsidR="00595D0E" w:rsidRPr="00672A4D" w:rsidRDefault="00595D0E" w:rsidP="00831F55">
      <w:pPr>
        <w:spacing w:after="0" w:line="240" w:lineRule="auto"/>
        <w:jc w:val="both"/>
      </w:pPr>
      <w:r w:rsidRPr="00672A4D">
        <w:t>El libro se divide en cinco secciones:</w:t>
      </w:r>
    </w:p>
    <w:p w:rsidR="00595D0E" w:rsidRPr="00672A4D" w:rsidRDefault="00595D0E" w:rsidP="00831F55">
      <w:pPr>
        <w:spacing w:after="0" w:line="240" w:lineRule="auto"/>
        <w:jc w:val="both"/>
      </w:pPr>
    </w:p>
    <w:p w:rsidR="00595D0E" w:rsidRPr="00672A4D" w:rsidRDefault="00650E79" w:rsidP="00831F55">
      <w:pPr>
        <w:spacing w:after="0" w:line="240" w:lineRule="auto"/>
        <w:jc w:val="both"/>
      </w:pPr>
      <w:r w:rsidRPr="00672A4D">
        <w:rPr>
          <w:b/>
        </w:rPr>
        <w:t>La primera parte</w:t>
      </w:r>
      <w:r w:rsidRPr="00672A4D">
        <w:t xml:space="preserve"> </w:t>
      </w:r>
      <w:r w:rsidR="00595D0E" w:rsidRPr="00672A4D">
        <w:t>(capítulos</w:t>
      </w:r>
      <w:r w:rsidR="009B114B" w:rsidRPr="00672A4D">
        <w:t xml:space="preserve"> 1 al 5</w:t>
      </w:r>
      <w:r w:rsidR="00595D0E" w:rsidRPr="00672A4D">
        <w:t>) está</w:t>
      </w:r>
      <w:r w:rsidRPr="00672A4D">
        <w:t xml:space="preserve"> dedicada a la definición de conceptos clave en evaluación, </w:t>
      </w:r>
      <w:r w:rsidR="00595D0E" w:rsidRPr="00672A4D">
        <w:t>en un proceso</w:t>
      </w:r>
      <w:r w:rsidR="00B87A02" w:rsidRPr="00672A4D">
        <w:t xml:space="preserve"> de acercamiento y amplificación progresivos.</w:t>
      </w:r>
    </w:p>
    <w:p w:rsidR="006F3A22" w:rsidRPr="00672A4D" w:rsidRDefault="00B87A02" w:rsidP="00831F55">
      <w:pPr>
        <w:spacing w:after="0" w:line="240" w:lineRule="auto"/>
        <w:jc w:val="both"/>
      </w:pPr>
      <w:r w:rsidRPr="00672A4D">
        <w:t xml:space="preserve"> </w:t>
      </w:r>
    </w:p>
    <w:p w:rsidR="00595D0E" w:rsidRPr="00672A4D" w:rsidRDefault="00595D0E" w:rsidP="00831F55">
      <w:pPr>
        <w:spacing w:after="0" w:line="240" w:lineRule="auto"/>
        <w:ind w:left="709" w:hanging="709"/>
        <w:jc w:val="both"/>
      </w:pPr>
      <w:r w:rsidRPr="00672A4D">
        <w:t>El capí</w:t>
      </w:r>
      <w:r w:rsidR="00B87A02" w:rsidRPr="00672A4D">
        <w:t xml:space="preserve">tulo </w:t>
      </w:r>
      <w:r w:rsidR="00B87A02" w:rsidRPr="00672A4D">
        <w:rPr>
          <w:b/>
        </w:rPr>
        <w:t>1</w:t>
      </w:r>
      <w:r w:rsidR="00B87A02" w:rsidRPr="00672A4D">
        <w:t xml:space="preserve"> presenta una visión panorámica de un </w:t>
      </w:r>
      <w:r w:rsidR="00B87A02" w:rsidRPr="00672A4D">
        <w:rPr>
          <w:b/>
        </w:rPr>
        <w:t>programa</w:t>
      </w:r>
      <w:r w:rsidR="00B87A02" w:rsidRPr="00672A4D">
        <w:t xml:space="preserve"> de formación</w:t>
      </w:r>
      <w:r w:rsidR="006F3A22" w:rsidRPr="00672A4D">
        <w:t xml:space="preserve">, </w:t>
      </w:r>
      <w:r w:rsidR="00B87A02" w:rsidRPr="00672A4D">
        <w:t>po</w:t>
      </w:r>
      <w:r w:rsidRPr="00672A4D">
        <w:t>siciona las evaluaciones en esta</w:t>
      </w:r>
      <w:r w:rsidR="00B87A02" w:rsidRPr="00672A4D">
        <w:t xml:space="preserve"> visión</w:t>
      </w:r>
      <w:r w:rsidR="006F3A22" w:rsidRPr="00672A4D">
        <w:t xml:space="preserve">, y dedica atención al principio de </w:t>
      </w:r>
      <w:r w:rsidR="006F3A22" w:rsidRPr="00672A4D">
        <w:rPr>
          <w:b/>
        </w:rPr>
        <w:t>Triple concordancia</w:t>
      </w:r>
      <w:r w:rsidR="006F3A22" w:rsidRPr="00672A4D">
        <w:t xml:space="preserve"> (alineamiento) </w:t>
      </w:r>
      <w:r w:rsidR="006F3A22" w:rsidRPr="00672A4D">
        <w:rPr>
          <w:b/>
        </w:rPr>
        <w:t>entre Objetivos, Métodos y Evaluaciones</w:t>
      </w:r>
      <w:r w:rsidR="006F3A22" w:rsidRPr="00672A4D">
        <w:t>.</w:t>
      </w:r>
    </w:p>
    <w:p w:rsidR="006F3A22" w:rsidRPr="00672A4D" w:rsidRDefault="006F3A22" w:rsidP="00831F55">
      <w:pPr>
        <w:spacing w:after="0" w:line="240" w:lineRule="auto"/>
        <w:ind w:left="709" w:hanging="709"/>
        <w:jc w:val="both"/>
      </w:pPr>
      <w:r w:rsidRPr="00672A4D">
        <w:t xml:space="preserve"> </w:t>
      </w:r>
      <w:r w:rsidR="00B87A02" w:rsidRPr="00672A4D">
        <w:t xml:space="preserve"> </w:t>
      </w:r>
    </w:p>
    <w:p w:rsidR="006F3A22" w:rsidRPr="00672A4D" w:rsidRDefault="00595D0E" w:rsidP="00831F55">
      <w:pPr>
        <w:spacing w:after="0" w:line="240" w:lineRule="auto"/>
        <w:ind w:left="709" w:hanging="709"/>
        <w:jc w:val="both"/>
      </w:pPr>
      <w:r w:rsidRPr="00672A4D">
        <w:t>El capí</w:t>
      </w:r>
      <w:r w:rsidR="00B87A02" w:rsidRPr="00672A4D">
        <w:t xml:space="preserve">tulo </w:t>
      </w:r>
      <w:r w:rsidR="00B87A02" w:rsidRPr="00672A4D">
        <w:rPr>
          <w:b/>
        </w:rPr>
        <w:t>2</w:t>
      </w:r>
      <w:r w:rsidR="00B87A02" w:rsidRPr="00672A4D">
        <w:t xml:space="preserve"> se enfo</w:t>
      </w:r>
      <w:r w:rsidRPr="00672A4D">
        <w:t>ca só</w:t>
      </w:r>
      <w:r w:rsidR="00B87A02" w:rsidRPr="00672A4D">
        <w:t xml:space="preserve">lo sobre </w:t>
      </w:r>
      <w:r w:rsidR="009B114B" w:rsidRPr="00672A4D">
        <w:t>el</w:t>
      </w:r>
      <w:r w:rsidRPr="00672A4D">
        <w:t xml:space="preserve"> concepto de </w:t>
      </w:r>
      <w:r w:rsidR="00B87A02" w:rsidRPr="00672A4D">
        <w:t>Dispositivo de Evaluación de los Aprendizaje</w:t>
      </w:r>
      <w:r w:rsidRPr="00672A4D">
        <w:t>s</w:t>
      </w:r>
      <w:r w:rsidR="00B87A02" w:rsidRPr="00672A4D">
        <w:t xml:space="preserve"> (</w:t>
      </w:r>
      <w:r w:rsidR="00B87A02" w:rsidRPr="00672A4D">
        <w:rPr>
          <w:b/>
        </w:rPr>
        <w:t>DEA</w:t>
      </w:r>
      <w:r w:rsidR="00B87A02" w:rsidRPr="00672A4D">
        <w:t>), de</w:t>
      </w:r>
      <w:r w:rsidRPr="00672A4D">
        <w:t>l cual da una visión panorámica</w:t>
      </w:r>
      <w:r w:rsidR="00B87A02" w:rsidRPr="00672A4D">
        <w:t xml:space="preserve"> y posiciona sus componentes: Finalidades, Observaciones, </w:t>
      </w:r>
      <w:r w:rsidRPr="00672A4D">
        <w:t>O</w:t>
      </w:r>
      <w:r w:rsidR="006F3A22" w:rsidRPr="00672A4D">
        <w:t>bjetos de medición (incluidas taxonomías de procesos mentales)</w:t>
      </w:r>
      <w:r w:rsidRPr="00672A4D">
        <w:t>, C</w:t>
      </w:r>
      <w:r w:rsidR="00B87A02" w:rsidRPr="00672A4D">
        <w:t xml:space="preserve">ondiciones, </w:t>
      </w:r>
      <w:r w:rsidRPr="00672A4D">
        <w:t>Herramientas y C</w:t>
      </w:r>
      <w:r w:rsidR="006F3A22" w:rsidRPr="00672A4D">
        <w:t xml:space="preserve">riterios de calidad. </w:t>
      </w:r>
    </w:p>
    <w:p w:rsidR="00595D0E" w:rsidRPr="00672A4D" w:rsidRDefault="00595D0E" w:rsidP="00831F55">
      <w:pPr>
        <w:spacing w:after="0" w:line="240" w:lineRule="auto"/>
        <w:ind w:left="709" w:hanging="709"/>
        <w:jc w:val="both"/>
      </w:pPr>
    </w:p>
    <w:p w:rsidR="006F3A22" w:rsidRPr="00672A4D" w:rsidRDefault="00595D0E" w:rsidP="00831F55">
      <w:pPr>
        <w:spacing w:after="0" w:line="240" w:lineRule="auto"/>
        <w:ind w:left="709" w:hanging="709"/>
        <w:jc w:val="both"/>
      </w:pPr>
      <w:r w:rsidRPr="00672A4D">
        <w:t>El capí</w:t>
      </w:r>
      <w:r w:rsidR="006F3A22" w:rsidRPr="00672A4D">
        <w:t xml:space="preserve">tulo </w:t>
      </w:r>
      <w:r w:rsidR="006F3A22" w:rsidRPr="00672A4D">
        <w:rPr>
          <w:b/>
        </w:rPr>
        <w:t>3</w:t>
      </w:r>
      <w:r w:rsidR="006F3A22" w:rsidRPr="00672A4D">
        <w:t xml:space="preserve"> hace un zo</w:t>
      </w:r>
      <w:r w:rsidRPr="00672A4D">
        <w:t xml:space="preserve">om </w:t>
      </w:r>
      <w:r w:rsidR="006F3A22" w:rsidRPr="00672A4D">
        <w:t xml:space="preserve">sobre las </w:t>
      </w:r>
      <w:r w:rsidR="006F3A22" w:rsidRPr="00672A4D">
        <w:rPr>
          <w:b/>
        </w:rPr>
        <w:t>condiciones</w:t>
      </w:r>
      <w:r w:rsidR="006F3A22" w:rsidRPr="00672A4D">
        <w:t xml:space="preserve">, presentadas como las facetas de un </w:t>
      </w:r>
      <w:r w:rsidR="006F3A22" w:rsidRPr="00672A4D">
        <w:rPr>
          <w:b/>
        </w:rPr>
        <w:t>prisma</w:t>
      </w:r>
      <w:r w:rsidR="006F3A22" w:rsidRPr="00672A4D">
        <w:t xml:space="preserve">: </w:t>
      </w:r>
      <w:r w:rsidRPr="00672A4D">
        <w:t>a</w:t>
      </w:r>
      <w:r w:rsidR="006F3A22" w:rsidRPr="00672A4D">
        <w:t xml:space="preserve">gentes, destinarios, periodicidad, estandarización o </w:t>
      </w:r>
      <w:proofErr w:type="spellStart"/>
      <w:r w:rsidR="006F3A22" w:rsidRPr="00672A4D">
        <w:t>adaptatividad</w:t>
      </w:r>
      <w:proofErr w:type="spellEnd"/>
      <w:r w:rsidR="006F3A22" w:rsidRPr="00672A4D">
        <w:t>, corrección subjetiva u objetiva</w:t>
      </w:r>
      <w:r w:rsidRPr="00672A4D">
        <w:t>, etcétera</w:t>
      </w:r>
      <w:r w:rsidR="006F3A22" w:rsidRPr="00672A4D">
        <w:t>.</w:t>
      </w:r>
    </w:p>
    <w:p w:rsidR="00595D0E" w:rsidRPr="00672A4D" w:rsidRDefault="00595D0E" w:rsidP="00831F55">
      <w:pPr>
        <w:spacing w:after="0" w:line="240" w:lineRule="auto"/>
        <w:ind w:left="709" w:hanging="709"/>
        <w:jc w:val="both"/>
      </w:pPr>
    </w:p>
    <w:p w:rsidR="003B08FB" w:rsidRPr="00672A4D" w:rsidRDefault="00595D0E" w:rsidP="00831F55">
      <w:pPr>
        <w:spacing w:after="0" w:line="240" w:lineRule="auto"/>
        <w:ind w:left="709" w:hanging="709"/>
        <w:jc w:val="both"/>
      </w:pPr>
      <w:r w:rsidRPr="00672A4D">
        <w:t>El capí</w:t>
      </w:r>
      <w:r w:rsidR="006F3A22" w:rsidRPr="00672A4D">
        <w:t xml:space="preserve">tulo </w:t>
      </w:r>
      <w:r w:rsidR="006F3A22" w:rsidRPr="00672A4D">
        <w:rPr>
          <w:b/>
        </w:rPr>
        <w:t>4</w:t>
      </w:r>
      <w:r w:rsidR="006F3A22" w:rsidRPr="00672A4D">
        <w:t xml:space="preserve"> se focaliza en las</w:t>
      </w:r>
      <w:r w:rsidRPr="00672A4D">
        <w:t xml:space="preserve"> </w:t>
      </w:r>
      <w:r w:rsidRPr="00672A4D">
        <w:rPr>
          <w:b/>
        </w:rPr>
        <w:t>dimensiones de</w:t>
      </w:r>
      <w:r w:rsidR="006F3A22" w:rsidRPr="00672A4D">
        <w:rPr>
          <w:b/>
        </w:rPr>
        <w:t xml:space="preserve"> calidad de un DEA</w:t>
      </w:r>
      <w:r w:rsidR="006F3A22" w:rsidRPr="00672A4D">
        <w:t>, que se pueden designar con el acrónimo ETICPRAD (inclu</w:t>
      </w:r>
      <w:r w:rsidRPr="00672A4D">
        <w:t>yendo</w:t>
      </w:r>
      <w:r w:rsidR="006F3A22" w:rsidRPr="00672A4D">
        <w:t xml:space="preserve"> la autenticidad, validez teórica, la fiabilidad de los resultados, su valor informativo para el estudiante y el docente, </w:t>
      </w:r>
      <w:r w:rsidR="00BB6662" w:rsidRPr="00672A4D">
        <w:t>entre otras</w:t>
      </w:r>
      <w:r w:rsidR="006F3A22" w:rsidRPr="00672A4D">
        <w:t>).</w:t>
      </w:r>
    </w:p>
    <w:p w:rsidR="00595D0E" w:rsidRPr="00672A4D" w:rsidRDefault="00595D0E" w:rsidP="00831F55">
      <w:pPr>
        <w:spacing w:after="0" w:line="240" w:lineRule="auto"/>
        <w:ind w:left="709" w:hanging="709"/>
        <w:jc w:val="both"/>
      </w:pPr>
    </w:p>
    <w:p w:rsidR="006F3A22" w:rsidRPr="00672A4D" w:rsidRDefault="00595D0E" w:rsidP="00831F55">
      <w:pPr>
        <w:spacing w:after="0" w:line="240" w:lineRule="auto"/>
        <w:ind w:left="709" w:hanging="709"/>
        <w:jc w:val="both"/>
      </w:pPr>
      <w:r w:rsidRPr="00672A4D">
        <w:t>El capí</w:t>
      </w:r>
      <w:r w:rsidR="006F3A22" w:rsidRPr="00672A4D">
        <w:t xml:space="preserve">tulo </w:t>
      </w:r>
      <w:r w:rsidR="006F3A22" w:rsidRPr="00672A4D">
        <w:rPr>
          <w:b/>
        </w:rPr>
        <w:t>5</w:t>
      </w:r>
      <w:r w:rsidR="006F3A22" w:rsidRPr="00672A4D">
        <w:t xml:space="preserve"> </w:t>
      </w:r>
      <w:r w:rsidR="00413925" w:rsidRPr="00672A4D">
        <w:t>es</w:t>
      </w:r>
      <w:r w:rsidRPr="00672A4D">
        <w:t>tá</w:t>
      </w:r>
      <w:r w:rsidR="00413925" w:rsidRPr="00672A4D">
        <w:t xml:space="preserve"> concebido como un</w:t>
      </w:r>
      <w:r w:rsidRPr="00672A4D">
        <w:t>a</w:t>
      </w:r>
      <w:r w:rsidR="00413925" w:rsidRPr="00672A4D">
        <w:t xml:space="preserve"> </w:t>
      </w:r>
      <w:r w:rsidR="00413925" w:rsidRPr="00672A4D">
        <w:rPr>
          <w:b/>
        </w:rPr>
        <w:t>guía</w:t>
      </w:r>
      <w:r w:rsidR="00413925" w:rsidRPr="00672A4D">
        <w:t xml:space="preserve"> (un form</w:t>
      </w:r>
      <w:r w:rsidRPr="00672A4D">
        <w:t>ato</w:t>
      </w:r>
      <w:r w:rsidR="00413925" w:rsidRPr="00672A4D">
        <w:t xml:space="preserve">) para describir </w:t>
      </w:r>
      <w:r w:rsidR="00D2384E" w:rsidRPr="00672A4D">
        <w:t xml:space="preserve">y auto-evaluar </w:t>
      </w:r>
      <w:r w:rsidR="00413925" w:rsidRPr="00672A4D">
        <w:t xml:space="preserve">un </w:t>
      </w:r>
      <w:r w:rsidR="00413925" w:rsidRPr="00672A4D">
        <w:rPr>
          <w:b/>
        </w:rPr>
        <w:t>DEA al nivel de un curso</w:t>
      </w:r>
      <w:r w:rsidR="00413925" w:rsidRPr="00672A4D">
        <w:t>.</w:t>
      </w:r>
    </w:p>
    <w:p w:rsidR="00413925" w:rsidRPr="00672A4D" w:rsidRDefault="00413925" w:rsidP="00831F55">
      <w:pPr>
        <w:spacing w:after="0" w:line="240" w:lineRule="auto"/>
        <w:ind w:left="709" w:hanging="709"/>
        <w:jc w:val="both"/>
      </w:pPr>
    </w:p>
    <w:p w:rsidR="00413925" w:rsidRPr="00672A4D" w:rsidRDefault="00860FA3" w:rsidP="00831F55">
      <w:pPr>
        <w:spacing w:after="0" w:line="240" w:lineRule="auto"/>
        <w:jc w:val="both"/>
      </w:pPr>
      <w:r w:rsidRPr="00672A4D">
        <w:rPr>
          <w:b/>
        </w:rPr>
        <w:t>La segunda parte</w:t>
      </w:r>
      <w:r w:rsidRPr="00672A4D">
        <w:t xml:space="preserve"> de este l</w:t>
      </w:r>
      <w:r w:rsidR="00413925" w:rsidRPr="00672A4D">
        <w:t>ibro, entre los capítulos 6 y 1</w:t>
      </w:r>
      <w:r w:rsidR="00234CC0" w:rsidRPr="00672A4D">
        <w:t>2</w:t>
      </w:r>
      <w:r w:rsidRPr="00672A4D">
        <w:t xml:space="preserve">, presenta ejemplos de </w:t>
      </w:r>
      <w:r w:rsidR="00595D0E" w:rsidRPr="00672A4D">
        <w:t xml:space="preserve">DEA usados para la </w:t>
      </w:r>
      <w:r w:rsidRPr="00672A4D">
        <w:t>evaluaci</w:t>
      </w:r>
      <w:r w:rsidR="00595D0E" w:rsidRPr="00672A4D">
        <w:t>ón</w:t>
      </w:r>
      <w:r w:rsidRPr="00672A4D">
        <w:t xml:space="preserve"> de </w:t>
      </w:r>
      <w:r w:rsidRPr="00672A4D">
        <w:rPr>
          <w:b/>
        </w:rPr>
        <w:t>desempeños complejos</w:t>
      </w:r>
      <w:r w:rsidR="00413925" w:rsidRPr="00672A4D">
        <w:t xml:space="preserve">: </w:t>
      </w:r>
    </w:p>
    <w:p w:rsidR="00595D0E" w:rsidRPr="00672A4D" w:rsidRDefault="00595D0E" w:rsidP="00831F55">
      <w:pPr>
        <w:spacing w:after="0" w:line="240" w:lineRule="auto"/>
        <w:ind w:left="709" w:hanging="709"/>
        <w:jc w:val="both"/>
      </w:pPr>
    </w:p>
    <w:p w:rsidR="00413925" w:rsidRPr="00672A4D" w:rsidRDefault="00595D0E" w:rsidP="00831F55">
      <w:pPr>
        <w:spacing w:after="0" w:line="240" w:lineRule="auto"/>
        <w:ind w:left="709" w:hanging="709"/>
        <w:jc w:val="both"/>
      </w:pPr>
      <w:r w:rsidRPr="00672A4D">
        <w:t>El capí</w:t>
      </w:r>
      <w:r w:rsidR="00413925" w:rsidRPr="00672A4D">
        <w:t xml:space="preserve">tulo </w:t>
      </w:r>
      <w:r w:rsidR="00413925" w:rsidRPr="00672A4D">
        <w:rPr>
          <w:b/>
        </w:rPr>
        <w:t>6</w:t>
      </w:r>
      <w:r w:rsidR="00413925" w:rsidRPr="00672A4D">
        <w:t xml:space="preserve"> trata de la calificación de desempeños complejos, con </w:t>
      </w:r>
      <w:r w:rsidRPr="00672A4D">
        <w:rPr>
          <w:b/>
        </w:rPr>
        <w:t>criterios y rú</w:t>
      </w:r>
      <w:r w:rsidR="00413925" w:rsidRPr="00672A4D">
        <w:rPr>
          <w:b/>
        </w:rPr>
        <w:t>bricas</w:t>
      </w:r>
      <w:r w:rsidR="00413925" w:rsidRPr="00672A4D">
        <w:t>, basados en los resultados de la ciencia llamada “</w:t>
      </w:r>
      <w:proofErr w:type="spellStart"/>
      <w:r w:rsidRPr="00672A4D">
        <w:rPr>
          <w:b/>
        </w:rPr>
        <w:t>docimologí</w:t>
      </w:r>
      <w:r w:rsidR="00413925" w:rsidRPr="00672A4D">
        <w:rPr>
          <w:b/>
        </w:rPr>
        <w:t>a</w:t>
      </w:r>
      <w:proofErr w:type="spellEnd"/>
      <w:r w:rsidR="00413925" w:rsidRPr="00672A4D">
        <w:t xml:space="preserve">” (ciencia de los exámenes). </w:t>
      </w:r>
    </w:p>
    <w:p w:rsidR="00595D0E" w:rsidRPr="00672A4D" w:rsidRDefault="00595D0E" w:rsidP="00831F55">
      <w:pPr>
        <w:spacing w:after="0" w:line="240" w:lineRule="auto"/>
        <w:ind w:left="709" w:hanging="709"/>
        <w:jc w:val="both"/>
      </w:pPr>
    </w:p>
    <w:p w:rsidR="00413925" w:rsidRPr="00672A4D" w:rsidRDefault="00595D0E" w:rsidP="00831F55">
      <w:pPr>
        <w:spacing w:after="0" w:line="240" w:lineRule="auto"/>
        <w:ind w:left="709" w:hanging="709"/>
        <w:jc w:val="both"/>
      </w:pPr>
      <w:r w:rsidRPr="00672A4D">
        <w:t>El capí</w:t>
      </w:r>
      <w:r w:rsidR="00413925" w:rsidRPr="00672A4D">
        <w:t xml:space="preserve">tulo </w:t>
      </w:r>
      <w:r w:rsidR="00413925" w:rsidRPr="00672A4D">
        <w:rPr>
          <w:b/>
        </w:rPr>
        <w:t>7</w:t>
      </w:r>
      <w:r w:rsidR="00413925" w:rsidRPr="00672A4D">
        <w:t xml:space="preserve"> es</w:t>
      </w:r>
      <w:r w:rsidRPr="00672A4D">
        <w:t>tá</w:t>
      </w:r>
      <w:r w:rsidR="00413925" w:rsidRPr="00672A4D">
        <w:t xml:space="preserve"> dedicado a la medición de la capacidad </w:t>
      </w:r>
      <w:r w:rsidRPr="00672A4D">
        <w:t>de</w:t>
      </w:r>
      <w:r w:rsidR="00413925" w:rsidRPr="00672A4D">
        <w:t xml:space="preserve"> </w:t>
      </w:r>
      <w:r w:rsidR="00413925" w:rsidRPr="00672A4D">
        <w:rPr>
          <w:b/>
        </w:rPr>
        <w:t>resolver problemas</w:t>
      </w:r>
      <w:r w:rsidR="00413925" w:rsidRPr="00672A4D">
        <w:t xml:space="preserve">, incluyendo la formulación de hipótesis, su verificación, </w:t>
      </w:r>
      <w:r w:rsidRPr="00672A4D">
        <w:t xml:space="preserve">y </w:t>
      </w:r>
      <w:r w:rsidR="00413925" w:rsidRPr="00672A4D">
        <w:t xml:space="preserve">la </w:t>
      </w:r>
      <w:r w:rsidRPr="00672A4D">
        <w:rPr>
          <w:b/>
        </w:rPr>
        <w:t>bú</w:t>
      </w:r>
      <w:r w:rsidR="00413925" w:rsidRPr="00672A4D">
        <w:rPr>
          <w:b/>
        </w:rPr>
        <w:t>s</w:t>
      </w:r>
      <w:r w:rsidRPr="00672A4D">
        <w:rPr>
          <w:b/>
        </w:rPr>
        <w:t>qued</w:t>
      </w:r>
      <w:r w:rsidR="00413925" w:rsidRPr="00672A4D">
        <w:rPr>
          <w:b/>
        </w:rPr>
        <w:t>a de información</w:t>
      </w:r>
      <w:r w:rsidR="00413925" w:rsidRPr="00672A4D">
        <w:t xml:space="preserve">.  </w:t>
      </w:r>
    </w:p>
    <w:p w:rsidR="00595D0E" w:rsidRPr="00672A4D" w:rsidRDefault="00595D0E" w:rsidP="00831F55">
      <w:pPr>
        <w:spacing w:after="0" w:line="240" w:lineRule="auto"/>
        <w:ind w:left="709" w:hanging="709"/>
        <w:jc w:val="both"/>
      </w:pPr>
    </w:p>
    <w:p w:rsidR="00413925" w:rsidRPr="00672A4D" w:rsidRDefault="00595D0E" w:rsidP="00831F55">
      <w:pPr>
        <w:spacing w:after="0" w:line="240" w:lineRule="auto"/>
        <w:ind w:left="709" w:hanging="709"/>
        <w:jc w:val="both"/>
      </w:pPr>
      <w:r w:rsidRPr="00672A4D">
        <w:t>El capí</w:t>
      </w:r>
      <w:r w:rsidR="00413925" w:rsidRPr="00672A4D">
        <w:t xml:space="preserve">tulo </w:t>
      </w:r>
      <w:r w:rsidR="00413925" w:rsidRPr="00672A4D">
        <w:rPr>
          <w:b/>
        </w:rPr>
        <w:t>8</w:t>
      </w:r>
      <w:r w:rsidR="00413925" w:rsidRPr="00672A4D">
        <w:t xml:space="preserve"> presenta un método </w:t>
      </w:r>
      <w:r w:rsidRPr="00672A4D">
        <w:t>de evaluación (los Exámenes Clí</w:t>
      </w:r>
      <w:r w:rsidR="00413925" w:rsidRPr="00672A4D">
        <w:t>nicos O</w:t>
      </w:r>
      <w:r w:rsidRPr="00672A4D">
        <w:t>b</w:t>
      </w:r>
      <w:r w:rsidR="00413925" w:rsidRPr="00672A4D">
        <w:t xml:space="preserve">jetivos y Estructurados - </w:t>
      </w:r>
      <w:proofErr w:type="spellStart"/>
      <w:r w:rsidR="00413925" w:rsidRPr="00672A4D">
        <w:rPr>
          <w:b/>
        </w:rPr>
        <w:t>ECOEs</w:t>
      </w:r>
      <w:proofErr w:type="spellEnd"/>
      <w:r w:rsidR="00413925" w:rsidRPr="00672A4D">
        <w:t xml:space="preserve">) </w:t>
      </w:r>
      <w:r w:rsidRPr="00672A4D">
        <w:t xml:space="preserve">que </w:t>
      </w:r>
      <w:r w:rsidR="00413925" w:rsidRPr="00672A4D">
        <w:t xml:space="preserve">trata de reproducir la realidad de manera estandarizada, utilizando la </w:t>
      </w:r>
      <w:r w:rsidR="00413925" w:rsidRPr="00672A4D">
        <w:rPr>
          <w:b/>
        </w:rPr>
        <w:t xml:space="preserve">simulación de situaciones </w:t>
      </w:r>
      <w:r w:rsidR="00413925" w:rsidRPr="00672A4D">
        <w:t>(casos)</w:t>
      </w:r>
      <w:r w:rsidR="00413925" w:rsidRPr="00672A4D">
        <w:rPr>
          <w:b/>
        </w:rPr>
        <w:t xml:space="preserve"> profesionales</w:t>
      </w:r>
      <w:r w:rsidR="00234CC0" w:rsidRPr="00672A4D">
        <w:t xml:space="preserve"> (m</w:t>
      </w:r>
      <w:r w:rsidRPr="00672A4D">
        <w:t>édicos</w:t>
      </w:r>
      <w:r w:rsidR="00D2384E" w:rsidRPr="00672A4D">
        <w:t xml:space="preserve"> o farmacéuticos</w:t>
      </w:r>
      <w:r w:rsidRPr="00672A4D">
        <w:t xml:space="preserve">), donde </w:t>
      </w:r>
      <w:r w:rsidR="00234CC0" w:rsidRPr="00672A4D">
        <w:t>los profesores ju</w:t>
      </w:r>
      <w:r w:rsidRPr="00672A4D">
        <w:t>e</w:t>
      </w:r>
      <w:r w:rsidR="009B114B" w:rsidRPr="00672A4D">
        <w:t>gan los roles de pacientes</w:t>
      </w:r>
      <w:r w:rsidR="00413925" w:rsidRPr="00672A4D">
        <w:t xml:space="preserve">. </w:t>
      </w:r>
    </w:p>
    <w:p w:rsidR="00595D0E" w:rsidRPr="00672A4D" w:rsidRDefault="00595D0E" w:rsidP="00831F55">
      <w:pPr>
        <w:spacing w:after="0" w:line="240" w:lineRule="auto"/>
        <w:ind w:left="709" w:hanging="709"/>
        <w:jc w:val="both"/>
      </w:pPr>
    </w:p>
    <w:p w:rsidR="00234CC0" w:rsidRPr="00672A4D" w:rsidRDefault="00234CC0" w:rsidP="00831F55">
      <w:pPr>
        <w:spacing w:after="0" w:line="240" w:lineRule="auto"/>
        <w:ind w:left="709" w:hanging="709"/>
        <w:jc w:val="both"/>
      </w:pPr>
      <w:r w:rsidRPr="00672A4D">
        <w:t>El</w:t>
      </w:r>
      <w:r w:rsidR="00595D0E" w:rsidRPr="00672A4D">
        <w:t xml:space="preserve"> capí</w:t>
      </w:r>
      <w:r w:rsidRPr="00672A4D">
        <w:t xml:space="preserve">tulo </w:t>
      </w:r>
      <w:r w:rsidRPr="00672A4D">
        <w:rPr>
          <w:b/>
        </w:rPr>
        <w:t>9</w:t>
      </w:r>
      <w:r w:rsidRPr="00672A4D">
        <w:t xml:space="preserve"> desarrolla los conceptos clave</w:t>
      </w:r>
      <w:r w:rsidR="003E756C" w:rsidRPr="00672A4D">
        <w:t>s</w:t>
      </w:r>
      <w:r w:rsidRPr="00672A4D">
        <w:t xml:space="preserve"> de</w:t>
      </w:r>
      <w:r w:rsidR="009B114B" w:rsidRPr="00672A4D">
        <w:t xml:space="preserve"> </w:t>
      </w:r>
      <w:r w:rsidRPr="00672A4D">
        <w:t xml:space="preserve">la </w:t>
      </w:r>
      <w:proofErr w:type="spellStart"/>
      <w:r w:rsidR="00595D0E" w:rsidRPr="00672A4D">
        <w:rPr>
          <w:b/>
        </w:rPr>
        <w:t>meta</w:t>
      </w:r>
      <w:r w:rsidRPr="00672A4D">
        <w:rPr>
          <w:b/>
        </w:rPr>
        <w:t>cognición</w:t>
      </w:r>
      <w:proofErr w:type="spellEnd"/>
      <w:r w:rsidR="00595D0E" w:rsidRPr="00672A4D">
        <w:t xml:space="preserve"> e</w:t>
      </w:r>
      <w:r w:rsidRPr="00672A4D">
        <w:t xml:space="preserve"> ilustra un mét</w:t>
      </w:r>
      <w:r w:rsidR="00595D0E" w:rsidRPr="00672A4D">
        <w:t xml:space="preserve">odo (los </w:t>
      </w:r>
      <w:proofErr w:type="spellStart"/>
      <w:r w:rsidR="00595D0E" w:rsidRPr="00672A4D">
        <w:t>Tests</w:t>
      </w:r>
      <w:proofErr w:type="spellEnd"/>
      <w:r w:rsidR="00595D0E" w:rsidRPr="00672A4D">
        <w:t xml:space="preserve"> Espectrales </w:t>
      </w:r>
      <w:proofErr w:type="spellStart"/>
      <w:r w:rsidR="00595D0E" w:rsidRPr="00672A4D">
        <w:t>Meta</w:t>
      </w:r>
      <w:r w:rsidRPr="00672A4D">
        <w:t>cognitivos</w:t>
      </w:r>
      <w:proofErr w:type="spellEnd"/>
      <w:r w:rsidRPr="00672A4D">
        <w:t xml:space="preserve"> o </w:t>
      </w:r>
      <w:proofErr w:type="spellStart"/>
      <w:r w:rsidRPr="00672A4D">
        <w:rPr>
          <w:b/>
        </w:rPr>
        <w:t>TEMs</w:t>
      </w:r>
      <w:proofErr w:type="spellEnd"/>
      <w:r w:rsidRPr="00672A4D">
        <w:t>) para e</w:t>
      </w:r>
      <w:r w:rsidR="00595D0E" w:rsidRPr="00672A4D">
        <w:t>jercitar</w:t>
      </w:r>
      <w:r w:rsidRPr="00672A4D">
        <w:t xml:space="preserve"> (y evaluar) </w:t>
      </w:r>
      <w:r w:rsidR="00595D0E" w:rsidRPr="00672A4D">
        <w:t xml:space="preserve">a </w:t>
      </w:r>
      <w:r w:rsidRPr="00672A4D">
        <w:t xml:space="preserve">los estudiantes en la auto-reflexión sobre sus métodos de aprendizaje. </w:t>
      </w:r>
    </w:p>
    <w:p w:rsidR="00595D0E" w:rsidRPr="00672A4D" w:rsidRDefault="00595D0E" w:rsidP="00831F55">
      <w:pPr>
        <w:spacing w:after="0" w:line="240" w:lineRule="auto"/>
        <w:ind w:left="709" w:hanging="709"/>
        <w:jc w:val="both"/>
      </w:pPr>
    </w:p>
    <w:p w:rsidR="00234CC0" w:rsidRPr="00672A4D" w:rsidRDefault="00595D0E" w:rsidP="00831F55">
      <w:pPr>
        <w:spacing w:after="0" w:line="240" w:lineRule="auto"/>
        <w:ind w:left="709" w:hanging="709"/>
        <w:jc w:val="both"/>
      </w:pPr>
      <w:r w:rsidRPr="00672A4D">
        <w:t>El capí</w:t>
      </w:r>
      <w:r w:rsidR="00234CC0" w:rsidRPr="00672A4D">
        <w:t xml:space="preserve">tulo </w:t>
      </w:r>
      <w:r w:rsidR="00234CC0" w:rsidRPr="00672A4D">
        <w:rPr>
          <w:b/>
        </w:rPr>
        <w:t>10</w:t>
      </w:r>
      <w:r w:rsidR="00234CC0" w:rsidRPr="00672A4D">
        <w:t xml:space="preserve"> trata de la evaluación de los aprendizajes en la Pedagogía Por Proyectos (</w:t>
      </w:r>
      <w:r w:rsidR="00234CC0" w:rsidRPr="00672A4D">
        <w:rPr>
          <w:b/>
        </w:rPr>
        <w:t>PPP</w:t>
      </w:r>
      <w:r w:rsidR="00234CC0" w:rsidRPr="00672A4D">
        <w:t xml:space="preserve">), ilustrada con un ejemplo </w:t>
      </w:r>
      <w:r w:rsidRPr="00672A4D">
        <w:t xml:space="preserve">que </w:t>
      </w:r>
      <w:r w:rsidR="00234CC0" w:rsidRPr="00672A4D">
        <w:t>combina varios modos de evaluaci</w:t>
      </w:r>
      <w:r w:rsidRPr="00672A4D">
        <w:t>ón</w:t>
      </w:r>
      <w:r w:rsidR="00234CC0" w:rsidRPr="00672A4D">
        <w:t xml:space="preserve"> (</w:t>
      </w:r>
      <w:r w:rsidR="00D2384E" w:rsidRPr="00672A4D">
        <w:t>con</w:t>
      </w:r>
      <w:r w:rsidR="00234CC0" w:rsidRPr="00672A4D">
        <w:t xml:space="preserve"> corrección </w:t>
      </w:r>
      <w:r w:rsidR="00234CC0" w:rsidRPr="00672A4D">
        <w:lastRenderedPageBreak/>
        <w:t xml:space="preserve">objetiva y corrección subjetiva, con auto y </w:t>
      </w:r>
      <w:proofErr w:type="spellStart"/>
      <w:r w:rsidR="00234CC0" w:rsidRPr="00672A4D">
        <w:t>allo</w:t>
      </w:r>
      <w:proofErr w:type="spellEnd"/>
      <w:r w:rsidR="00234CC0" w:rsidRPr="00672A4D">
        <w:t xml:space="preserve"> evaluación, individual y de grupo, de proceso y de resultado). </w:t>
      </w:r>
    </w:p>
    <w:p w:rsidR="00595D0E" w:rsidRPr="00672A4D" w:rsidRDefault="00595D0E" w:rsidP="00831F55">
      <w:pPr>
        <w:spacing w:after="0" w:line="240" w:lineRule="auto"/>
        <w:ind w:left="709" w:hanging="709"/>
        <w:jc w:val="both"/>
      </w:pPr>
    </w:p>
    <w:p w:rsidR="00234CC0" w:rsidRPr="00672A4D" w:rsidRDefault="00595D0E" w:rsidP="00831F55">
      <w:pPr>
        <w:spacing w:after="0" w:line="240" w:lineRule="auto"/>
        <w:ind w:left="709" w:hanging="709"/>
        <w:jc w:val="both"/>
      </w:pPr>
      <w:r w:rsidRPr="00672A4D">
        <w:t>El capí</w:t>
      </w:r>
      <w:r w:rsidR="00234CC0" w:rsidRPr="00672A4D">
        <w:t xml:space="preserve">tulo </w:t>
      </w:r>
      <w:r w:rsidR="00234CC0" w:rsidRPr="00672A4D">
        <w:rPr>
          <w:b/>
        </w:rPr>
        <w:t>11</w:t>
      </w:r>
      <w:r w:rsidR="00234CC0" w:rsidRPr="00672A4D">
        <w:t xml:space="preserve"> </w:t>
      </w:r>
      <w:r w:rsidR="008D6208" w:rsidRPr="00672A4D">
        <w:t>prop</w:t>
      </w:r>
      <w:r w:rsidRPr="00672A4D">
        <w:t>one</w:t>
      </w:r>
      <w:r w:rsidR="008D6208" w:rsidRPr="00672A4D">
        <w:t xml:space="preserve"> varios métodos para intentar medir la contribución individual </w:t>
      </w:r>
      <w:r w:rsidRPr="00672A4D">
        <w:t>a</w:t>
      </w:r>
      <w:r w:rsidR="008D6208" w:rsidRPr="00672A4D">
        <w:t xml:space="preserve"> un trabajo de grupo. </w:t>
      </w:r>
    </w:p>
    <w:p w:rsidR="00595D0E" w:rsidRPr="00672A4D" w:rsidRDefault="00595D0E" w:rsidP="00831F55">
      <w:pPr>
        <w:spacing w:after="0" w:line="240" w:lineRule="auto"/>
        <w:ind w:left="709" w:hanging="709"/>
        <w:jc w:val="both"/>
      </w:pPr>
    </w:p>
    <w:p w:rsidR="008D6208" w:rsidRPr="00672A4D" w:rsidRDefault="00595D0E" w:rsidP="00831F55">
      <w:pPr>
        <w:spacing w:after="0" w:line="240" w:lineRule="auto"/>
        <w:ind w:left="709" w:hanging="709"/>
        <w:jc w:val="both"/>
      </w:pPr>
      <w:r w:rsidRPr="00672A4D">
        <w:t>El capí</w:t>
      </w:r>
      <w:r w:rsidR="008D6208" w:rsidRPr="00672A4D">
        <w:t xml:space="preserve">tulo </w:t>
      </w:r>
      <w:r w:rsidR="008D6208" w:rsidRPr="00672A4D">
        <w:rPr>
          <w:b/>
        </w:rPr>
        <w:t>12</w:t>
      </w:r>
      <w:r w:rsidR="008D6208" w:rsidRPr="00672A4D">
        <w:t xml:space="preserve"> ilustra la </w:t>
      </w:r>
      <w:r w:rsidR="008D6208" w:rsidRPr="00672A4D">
        <w:rPr>
          <w:b/>
        </w:rPr>
        <w:t>evolución</w:t>
      </w:r>
      <w:r w:rsidRPr="00672A4D">
        <w:t xml:space="preserve"> (en varios añ</w:t>
      </w:r>
      <w:r w:rsidR="008D6208" w:rsidRPr="00672A4D">
        <w:t xml:space="preserve">os) del desarrollo de tres </w:t>
      </w:r>
      <w:proofErr w:type="spellStart"/>
      <w:r w:rsidR="008D6208" w:rsidRPr="00672A4D">
        <w:rPr>
          <w:b/>
        </w:rPr>
        <w:t>DEAs</w:t>
      </w:r>
      <w:proofErr w:type="spellEnd"/>
      <w:r w:rsidR="008D6208" w:rsidRPr="00672A4D">
        <w:rPr>
          <w:b/>
        </w:rPr>
        <w:t xml:space="preserve"> al nivel de un programa</w:t>
      </w:r>
      <w:r w:rsidR="00CF129E" w:rsidRPr="00672A4D">
        <w:rPr>
          <w:b/>
        </w:rPr>
        <w:t xml:space="preserve"> </w:t>
      </w:r>
      <w:r w:rsidR="00D2384E" w:rsidRPr="00672A4D">
        <w:rPr>
          <w:b/>
        </w:rPr>
        <w:t>(</w:t>
      </w:r>
      <w:proofErr w:type="spellStart"/>
      <w:r w:rsidR="00CF129E" w:rsidRPr="00672A4D">
        <w:rPr>
          <w:b/>
        </w:rPr>
        <w:t>VdP</w:t>
      </w:r>
      <w:proofErr w:type="spellEnd"/>
      <w:r w:rsidR="00CF129E" w:rsidRPr="00672A4D">
        <w:rPr>
          <w:b/>
        </w:rPr>
        <w:t>)</w:t>
      </w:r>
      <w:r w:rsidR="008D6208" w:rsidRPr="00672A4D">
        <w:t>.</w:t>
      </w:r>
    </w:p>
    <w:p w:rsidR="00CE32D8" w:rsidRPr="00672A4D" w:rsidRDefault="00CE32D8" w:rsidP="00831F55">
      <w:pPr>
        <w:spacing w:after="0" w:line="240" w:lineRule="auto"/>
      </w:pPr>
    </w:p>
    <w:p w:rsidR="00860FA3" w:rsidRPr="00672A4D" w:rsidRDefault="00860FA3" w:rsidP="00831F55">
      <w:pPr>
        <w:spacing w:after="0" w:line="240" w:lineRule="auto"/>
        <w:jc w:val="both"/>
      </w:pPr>
      <w:r w:rsidRPr="00672A4D">
        <w:rPr>
          <w:b/>
        </w:rPr>
        <w:t>La tercera parte</w:t>
      </w:r>
      <w:r w:rsidRPr="00672A4D">
        <w:t>, entre los capítulos 13 y 18, aborda la evaluación de saberes o recursos aislados.</w:t>
      </w:r>
    </w:p>
    <w:p w:rsidR="00831F55" w:rsidRPr="00672A4D" w:rsidRDefault="00831F55" w:rsidP="00831F55">
      <w:pPr>
        <w:spacing w:after="0" w:line="240" w:lineRule="auto"/>
        <w:ind w:left="709" w:hanging="709"/>
        <w:jc w:val="both"/>
      </w:pPr>
    </w:p>
    <w:p w:rsidR="00831F55" w:rsidRPr="00672A4D" w:rsidRDefault="00831F55" w:rsidP="00831F55">
      <w:pPr>
        <w:spacing w:after="0" w:line="240" w:lineRule="auto"/>
        <w:ind w:left="709" w:hanging="709"/>
        <w:jc w:val="both"/>
      </w:pPr>
      <w:r w:rsidRPr="00672A4D">
        <w:t>El capí</w:t>
      </w:r>
      <w:r w:rsidR="008D6208" w:rsidRPr="00672A4D">
        <w:t xml:space="preserve">tulo </w:t>
      </w:r>
      <w:r w:rsidR="008D6208" w:rsidRPr="00672A4D">
        <w:rPr>
          <w:b/>
        </w:rPr>
        <w:t>13</w:t>
      </w:r>
      <w:r w:rsidR="008D6208" w:rsidRPr="00672A4D">
        <w:t xml:space="preserve"> es</w:t>
      </w:r>
      <w:r w:rsidRPr="00672A4D">
        <w:t>tá</w:t>
      </w:r>
      <w:r w:rsidR="008D6208" w:rsidRPr="00672A4D">
        <w:t xml:space="preserve"> dedicado a la técnica de </w:t>
      </w:r>
      <w:r w:rsidR="008D6208" w:rsidRPr="00672A4D">
        <w:rPr>
          <w:b/>
        </w:rPr>
        <w:t>PSM</w:t>
      </w:r>
      <w:r w:rsidR="008D6208" w:rsidRPr="00672A4D">
        <w:t xml:space="preserve"> </w:t>
      </w:r>
      <w:r w:rsidRPr="00672A4D">
        <w:t xml:space="preserve">(preguntas de selección múltiple) </w:t>
      </w:r>
      <w:r w:rsidR="008D6208" w:rsidRPr="00672A4D">
        <w:t xml:space="preserve">e intenta </w:t>
      </w:r>
      <w:r w:rsidRPr="00672A4D">
        <w:t>demostrar có</w:t>
      </w:r>
      <w:r w:rsidR="008D6208" w:rsidRPr="00672A4D">
        <w:t xml:space="preserve">mo las </w:t>
      </w:r>
      <w:r w:rsidRPr="00672A4D">
        <w:t>diferentes</w:t>
      </w:r>
      <w:r w:rsidR="008D6208" w:rsidRPr="00672A4D">
        <w:t xml:space="preserve"> formas de PSM (especialmente las Soluciones Generales Implícitas -</w:t>
      </w:r>
      <w:r w:rsidR="008D6208" w:rsidRPr="00672A4D">
        <w:rPr>
          <w:b/>
        </w:rPr>
        <w:t>SGI</w:t>
      </w:r>
      <w:r w:rsidR="008D6208" w:rsidRPr="00672A4D">
        <w:t>) pueden influenciar actitudes, pensamiento y epistemología</w:t>
      </w:r>
      <w:r w:rsidR="00CF129E" w:rsidRPr="00672A4D">
        <w:t xml:space="preserve"> </w:t>
      </w:r>
      <w:r w:rsidRPr="00672A4D">
        <w:t xml:space="preserve">tanto </w:t>
      </w:r>
      <w:r w:rsidR="00CF129E" w:rsidRPr="00672A4D">
        <w:t>de los estudiantes como de los profesores</w:t>
      </w:r>
      <w:r w:rsidR="008D6208" w:rsidRPr="00672A4D">
        <w:t>.</w:t>
      </w:r>
    </w:p>
    <w:p w:rsidR="00860FA3" w:rsidRPr="00672A4D" w:rsidRDefault="008D6208" w:rsidP="00831F55">
      <w:pPr>
        <w:spacing w:after="0" w:line="240" w:lineRule="auto"/>
        <w:ind w:left="709" w:hanging="709"/>
        <w:jc w:val="both"/>
      </w:pPr>
      <w:r w:rsidRPr="00672A4D">
        <w:t xml:space="preserve"> </w:t>
      </w:r>
    </w:p>
    <w:p w:rsidR="008D6208" w:rsidRPr="00672A4D" w:rsidRDefault="00831F55" w:rsidP="00831F55">
      <w:pPr>
        <w:spacing w:after="0" w:line="240" w:lineRule="auto"/>
        <w:ind w:left="709" w:hanging="709"/>
        <w:jc w:val="both"/>
      </w:pPr>
      <w:r w:rsidRPr="00672A4D">
        <w:t>El capí</w:t>
      </w:r>
      <w:r w:rsidR="008D6208" w:rsidRPr="00672A4D">
        <w:t xml:space="preserve">tulo </w:t>
      </w:r>
      <w:r w:rsidR="008D6208" w:rsidRPr="00672A4D">
        <w:rPr>
          <w:b/>
        </w:rPr>
        <w:t>14</w:t>
      </w:r>
      <w:r w:rsidR="008D6208" w:rsidRPr="00672A4D">
        <w:t xml:space="preserve"> enumera, con ilustraciones, 28 </w:t>
      </w:r>
      <w:r w:rsidR="008D6208" w:rsidRPr="00672A4D">
        <w:rPr>
          <w:b/>
        </w:rPr>
        <w:t>reglas de redacción de las PSM</w:t>
      </w:r>
      <w:r w:rsidRPr="00672A4D">
        <w:rPr>
          <w:b/>
        </w:rPr>
        <w:t>,</w:t>
      </w:r>
      <w:r w:rsidR="008D6208" w:rsidRPr="00672A4D">
        <w:t xml:space="preserve"> y explica los métodos de verificación experimental de estas reglas,</w:t>
      </w:r>
      <w:r w:rsidR="00CF129E" w:rsidRPr="00672A4D">
        <w:t xml:space="preserve"> </w:t>
      </w:r>
      <w:r w:rsidRPr="00672A4D">
        <w:t>así</w:t>
      </w:r>
      <w:r w:rsidR="00CF129E" w:rsidRPr="00672A4D">
        <w:t xml:space="preserve"> como los resultados de estas</w:t>
      </w:r>
      <w:r w:rsidR="008D6208" w:rsidRPr="00672A4D">
        <w:t xml:space="preserve"> experiencias.</w:t>
      </w:r>
    </w:p>
    <w:p w:rsidR="00831F55" w:rsidRPr="00672A4D" w:rsidRDefault="00831F55" w:rsidP="00831F55">
      <w:pPr>
        <w:spacing w:after="0" w:line="240" w:lineRule="auto"/>
        <w:ind w:left="709" w:hanging="709"/>
        <w:jc w:val="both"/>
      </w:pPr>
    </w:p>
    <w:p w:rsidR="008D6208" w:rsidRPr="00672A4D" w:rsidRDefault="00831F55" w:rsidP="00831F55">
      <w:pPr>
        <w:spacing w:after="0" w:line="240" w:lineRule="auto"/>
        <w:ind w:left="709" w:hanging="709"/>
        <w:jc w:val="both"/>
      </w:pPr>
      <w:r w:rsidRPr="00672A4D">
        <w:t>El capí</w:t>
      </w:r>
      <w:r w:rsidR="008D6208" w:rsidRPr="00672A4D">
        <w:t xml:space="preserve">tulo </w:t>
      </w:r>
      <w:r w:rsidR="008D6208" w:rsidRPr="00672A4D">
        <w:rPr>
          <w:b/>
        </w:rPr>
        <w:t>15</w:t>
      </w:r>
      <w:r w:rsidR="008D6208" w:rsidRPr="00672A4D">
        <w:t xml:space="preserve"> se centra sobre la taxonomía de los </w:t>
      </w:r>
      <w:r w:rsidR="008D6208" w:rsidRPr="00672A4D">
        <w:rPr>
          <w:b/>
        </w:rPr>
        <w:t>procesos cognitivos de Bloom</w:t>
      </w:r>
      <w:r w:rsidR="008D6208" w:rsidRPr="00672A4D">
        <w:t xml:space="preserve"> et al. (1956) </w:t>
      </w:r>
      <w:r w:rsidR="00EF45A3" w:rsidRPr="00672A4D">
        <w:t xml:space="preserve">y </w:t>
      </w:r>
      <w:r w:rsidR="00CF129E" w:rsidRPr="00672A4D">
        <w:t xml:space="preserve">propone </w:t>
      </w:r>
      <w:r w:rsidR="00EF45A3" w:rsidRPr="00672A4D">
        <w:t xml:space="preserve">definiciones operacionales </w:t>
      </w:r>
      <w:r w:rsidRPr="00672A4D">
        <w:t xml:space="preserve">de </w:t>
      </w:r>
      <w:r w:rsidR="00CF129E" w:rsidRPr="00672A4D">
        <w:t>los procesos</w:t>
      </w:r>
      <w:r w:rsidRPr="00672A4D">
        <w:t>, así</w:t>
      </w:r>
      <w:r w:rsidR="00EF45A3" w:rsidRPr="00672A4D">
        <w:t xml:space="preserve"> como técnicas apropiadas </w:t>
      </w:r>
      <w:r w:rsidRPr="00672A4D">
        <w:t>para</w:t>
      </w:r>
      <w:r w:rsidR="00EF45A3" w:rsidRPr="00672A4D">
        <w:t xml:space="preserve"> medir cada </w:t>
      </w:r>
      <w:r w:rsidRPr="00672A4D">
        <w:t xml:space="preserve">uno </w:t>
      </w:r>
      <w:r w:rsidR="00EF45A3" w:rsidRPr="00672A4D">
        <w:t xml:space="preserve">de ellos. </w:t>
      </w:r>
    </w:p>
    <w:p w:rsidR="00831F55" w:rsidRPr="00672A4D" w:rsidRDefault="00831F55" w:rsidP="00831F55">
      <w:pPr>
        <w:spacing w:after="0" w:line="240" w:lineRule="auto"/>
        <w:ind w:left="709" w:hanging="709"/>
        <w:jc w:val="both"/>
      </w:pPr>
    </w:p>
    <w:p w:rsidR="00EF45A3" w:rsidRPr="00672A4D" w:rsidRDefault="00831F55" w:rsidP="00831F55">
      <w:pPr>
        <w:spacing w:after="0" w:line="240" w:lineRule="auto"/>
        <w:ind w:left="709" w:hanging="709"/>
        <w:jc w:val="both"/>
      </w:pPr>
      <w:r w:rsidRPr="00672A4D">
        <w:t>El capí</w:t>
      </w:r>
      <w:r w:rsidR="00EF45A3" w:rsidRPr="00672A4D">
        <w:t xml:space="preserve">tulo </w:t>
      </w:r>
      <w:r w:rsidR="00EF45A3" w:rsidRPr="00672A4D">
        <w:rPr>
          <w:b/>
        </w:rPr>
        <w:t>16</w:t>
      </w:r>
      <w:r w:rsidR="00EF45A3" w:rsidRPr="00672A4D">
        <w:t xml:space="preserve"> trata de la </w:t>
      </w:r>
      <w:r w:rsidR="00EF45A3" w:rsidRPr="00672A4D">
        <w:rPr>
          <w:b/>
        </w:rPr>
        <w:t>auto-evaluación</w:t>
      </w:r>
      <w:r w:rsidR="00EF45A3" w:rsidRPr="00672A4D">
        <w:t xml:space="preserve"> </w:t>
      </w:r>
      <w:r w:rsidR="00CF129E" w:rsidRPr="00672A4D">
        <w:t xml:space="preserve">por los estudiantes </w:t>
      </w:r>
      <w:r w:rsidR="00EF45A3" w:rsidRPr="00672A4D">
        <w:t xml:space="preserve">de la calidad de </w:t>
      </w:r>
      <w:r w:rsidR="00CF129E" w:rsidRPr="00672A4D">
        <w:t xml:space="preserve">cada </w:t>
      </w:r>
      <w:r w:rsidRPr="00672A4D">
        <w:t xml:space="preserve">una </w:t>
      </w:r>
      <w:r w:rsidR="00CF129E" w:rsidRPr="00672A4D">
        <w:t xml:space="preserve">de </w:t>
      </w:r>
      <w:r w:rsidR="00EF45A3" w:rsidRPr="00672A4D">
        <w:t>sus respuestas</w:t>
      </w:r>
      <w:r w:rsidRPr="00672A4D">
        <w:t>, usando para ello</w:t>
      </w:r>
      <w:r w:rsidR="00EF45A3" w:rsidRPr="00672A4D">
        <w:t xml:space="preserve"> </w:t>
      </w:r>
      <w:r w:rsidR="00EF45A3" w:rsidRPr="00672A4D">
        <w:rPr>
          <w:b/>
        </w:rPr>
        <w:t>grados de certeza</w:t>
      </w:r>
      <w:r w:rsidR="00CF129E" w:rsidRPr="00672A4D">
        <w:rPr>
          <w:b/>
        </w:rPr>
        <w:t xml:space="preserve">. </w:t>
      </w:r>
      <w:r w:rsidRPr="00672A4D">
        <w:t>El capí</w:t>
      </w:r>
      <w:r w:rsidR="00CF129E" w:rsidRPr="00672A4D">
        <w:t>tulo i</w:t>
      </w:r>
      <w:r w:rsidR="00EF45A3" w:rsidRPr="00672A4D">
        <w:t>ntenta demo</w:t>
      </w:r>
      <w:r w:rsidRPr="00672A4D">
        <w:t>strar có</w:t>
      </w:r>
      <w:r w:rsidR="00EF45A3" w:rsidRPr="00672A4D">
        <w:t xml:space="preserve">mo esta técnica puede ser </w:t>
      </w:r>
      <w:r w:rsidRPr="00672A4D">
        <w:t xml:space="preserve">no sólo </w:t>
      </w:r>
      <w:r w:rsidR="00EF45A3" w:rsidRPr="00672A4D">
        <w:t xml:space="preserve">un </w:t>
      </w:r>
      <w:r w:rsidR="00EF45A3" w:rsidRPr="00672A4D">
        <w:rPr>
          <w:b/>
        </w:rPr>
        <w:t>microscopio</w:t>
      </w:r>
      <w:r w:rsidR="00EF45A3" w:rsidRPr="00672A4D">
        <w:t xml:space="preserve"> </w:t>
      </w:r>
      <w:r w:rsidR="00CF129E" w:rsidRPr="00672A4D">
        <w:t xml:space="preserve">para </w:t>
      </w:r>
      <w:r w:rsidR="00EF45A3" w:rsidRPr="00672A4D">
        <w:t xml:space="preserve">la evaluación de los aprendizajes sino también una herramienta fecunda para la investigación en educación. </w:t>
      </w:r>
    </w:p>
    <w:p w:rsidR="00831F55" w:rsidRPr="00672A4D" w:rsidRDefault="00831F55" w:rsidP="00831F55">
      <w:pPr>
        <w:spacing w:after="0" w:line="240" w:lineRule="auto"/>
        <w:ind w:left="709" w:hanging="709"/>
        <w:jc w:val="both"/>
      </w:pPr>
    </w:p>
    <w:p w:rsidR="00831F55" w:rsidRPr="00672A4D" w:rsidRDefault="00831F55" w:rsidP="00831F55">
      <w:pPr>
        <w:spacing w:after="0" w:line="240" w:lineRule="auto"/>
        <w:ind w:left="709" w:hanging="709"/>
        <w:jc w:val="both"/>
      </w:pPr>
      <w:r w:rsidRPr="00672A4D">
        <w:t>El capí</w:t>
      </w:r>
      <w:r w:rsidR="00EF45A3" w:rsidRPr="00672A4D">
        <w:t xml:space="preserve">tulo </w:t>
      </w:r>
      <w:r w:rsidR="00EF45A3" w:rsidRPr="00672A4D">
        <w:rPr>
          <w:b/>
        </w:rPr>
        <w:t>17</w:t>
      </w:r>
      <w:r w:rsidR="00EF45A3" w:rsidRPr="00672A4D">
        <w:t xml:space="preserve"> se encarga de la </w:t>
      </w:r>
      <w:r w:rsidR="00EF45A3" w:rsidRPr="00672A4D">
        <w:rPr>
          <w:b/>
        </w:rPr>
        <w:t>calificación</w:t>
      </w:r>
      <w:r w:rsidR="00EF45A3" w:rsidRPr="00672A4D">
        <w:t xml:space="preserve"> de una respuesta o de una prueba </w:t>
      </w:r>
      <w:r w:rsidR="00EF45A3" w:rsidRPr="00672A4D">
        <w:rPr>
          <w:b/>
        </w:rPr>
        <w:t xml:space="preserve">sobre la base de </w:t>
      </w:r>
      <w:r w:rsidRPr="00672A4D">
        <w:rPr>
          <w:b/>
        </w:rPr>
        <w:t xml:space="preserve">los </w:t>
      </w:r>
      <w:r w:rsidR="00EF45A3" w:rsidRPr="00672A4D">
        <w:rPr>
          <w:b/>
        </w:rPr>
        <w:t>grados de certeza</w:t>
      </w:r>
      <w:r w:rsidR="00EF45A3" w:rsidRPr="00672A4D">
        <w:t>, un tema que tiene una larga histor</w:t>
      </w:r>
      <w:r w:rsidRPr="00672A4D">
        <w:t>ia llena de errores metodológico</w:t>
      </w:r>
      <w:r w:rsidR="00EF45A3" w:rsidRPr="00672A4D">
        <w:t>s que los novicios en su utilización están en riesgo de reproducir.</w:t>
      </w:r>
    </w:p>
    <w:p w:rsidR="00EF45A3" w:rsidRPr="00672A4D" w:rsidRDefault="00EF45A3" w:rsidP="00831F55">
      <w:pPr>
        <w:spacing w:after="0" w:line="240" w:lineRule="auto"/>
        <w:ind w:left="709" w:hanging="709"/>
        <w:jc w:val="both"/>
      </w:pPr>
      <w:r w:rsidRPr="00672A4D">
        <w:t xml:space="preserve"> </w:t>
      </w:r>
    </w:p>
    <w:p w:rsidR="00831F55" w:rsidRPr="00672A4D" w:rsidRDefault="00831F55" w:rsidP="00831F55">
      <w:pPr>
        <w:spacing w:after="0" w:line="240" w:lineRule="auto"/>
        <w:ind w:left="709" w:hanging="709"/>
        <w:jc w:val="both"/>
      </w:pPr>
      <w:r w:rsidRPr="00672A4D">
        <w:t>El capí</w:t>
      </w:r>
      <w:r w:rsidR="00EF45A3" w:rsidRPr="00672A4D">
        <w:t xml:space="preserve">tulo </w:t>
      </w:r>
      <w:r w:rsidR="00EF45A3" w:rsidRPr="00672A4D">
        <w:rPr>
          <w:b/>
        </w:rPr>
        <w:t>18</w:t>
      </w:r>
      <w:r w:rsidR="00EF45A3" w:rsidRPr="00672A4D">
        <w:t xml:space="preserve"> p</w:t>
      </w:r>
      <w:r w:rsidRPr="00672A4D">
        <w:t>resenta un método de evaluación</w:t>
      </w:r>
      <w:r w:rsidR="00EF45A3" w:rsidRPr="00672A4D">
        <w:t xml:space="preserve"> llamado “Pruebas de Progres</w:t>
      </w:r>
      <w:r w:rsidRPr="00672A4D">
        <w:t>o</w:t>
      </w:r>
      <w:r w:rsidR="00EF45A3" w:rsidRPr="00672A4D">
        <w:rPr>
          <w:b/>
        </w:rPr>
        <w:t xml:space="preserve"> (</w:t>
      </w:r>
      <w:proofErr w:type="spellStart"/>
      <w:r w:rsidR="00EF45A3" w:rsidRPr="00672A4D">
        <w:rPr>
          <w:b/>
        </w:rPr>
        <w:t>PdP</w:t>
      </w:r>
      <w:proofErr w:type="spellEnd"/>
      <w:r w:rsidR="00EF45A3" w:rsidRPr="00672A4D">
        <w:rPr>
          <w:b/>
        </w:rPr>
        <w:t>)</w:t>
      </w:r>
      <w:r w:rsidR="00EF45A3" w:rsidRPr="00672A4D">
        <w:t>”, típico de una vis</w:t>
      </w:r>
      <w:r w:rsidRPr="00672A4D">
        <w:t>ión</w:t>
      </w:r>
      <w:r w:rsidR="00EF45A3" w:rsidRPr="00672A4D">
        <w:t xml:space="preserve"> de</w:t>
      </w:r>
      <w:r w:rsidRPr="00672A4D">
        <w:t>l</w:t>
      </w:r>
      <w:r w:rsidR="00EF45A3" w:rsidRPr="00672A4D">
        <w:t xml:space="preserve"> programa (</w:t>
      </w:r>
      <w:proofErr w:type="spellStart"/>
      <w:r w:rsidR="00EF45A3" w:rsidRPr="00672A4D">
        <w:t>VdP</w:t>
      </w:r>
      <w:proofErr w:type="spellEnd"/>
      <w:r w:rsidR="00EF45A3" w:rsidRPr="00672A4D">
        <w:t>)</w:t>
      </w:r>
      <w:r w:rsidRPr="00672A4D">
        <w:t>,</w:t>
      </w:r>
      <w:r w:rsidR="00EF45A3" w:rsidRPr="00672A4D">
        <w:t xml:space="preserve"> concebido para medir los progresos en un ámbito disciplinar </w:t>
      </w:r>
      <w:r w:rsidR="00CE32D8" w:rsidRPr="00672A4D">
        <w:t>(ilustrado esencialmente en medicina)</w:t>
      </w:r>
      <w:r w:rsidRPr="00672A4D">
        <w:t>.</w:t>
      </w:r>
    </w:p>
    <w:p w:rsidR="00EF45A3" w:rsidRPr="00672A4D" w:rsidRDefault="00CE32D8" w:rsidP="00831F55">
      <w:pPr>
        <w:spacing w:after="0" w:line="240" w:lineRule="auto"/>
        <w:ind w:left="709" w:hanging="709"/>
        <w:jc w:val="both"/>
      </w:pPr>
      <w:r w:rsidRPr="00672A4D">
        <w:t xml:space="preserve"> </w:t>
      </w:r>
    </w:p>
    <w:p w:rsidR="00CE32D8" w:rsidRPr="00672A4D" w:rsidRDefault="00831F55" w:rsidP="00831F55">
      <w:pPr>
        <w:spacing w:after="0" w:line="240" w:lineRule="auto"/>
        <w:ind w:left="709" w:hanging="709"/>
        <w:jc w:val="both"/>
      </w:pPr>
      <w:r w:rsidRPr="00672A4D">
        <w:t>El capí</w:t>
      </w:r>
      <w:r w:rsidR="00CE32D8" w:rsidRPr="00672A4D">
        <w:t xml:space="preserve">tulo </w:t>
      </w:r>
      <w:r w:rsidR="00CE32D8" w:rsidRPr="00672A4D">
        <w:rPr>
          <w:b/>
        </w:rPr>
        <w:t>19</w:t>
      </w:r>
      <w:r w:rsidR="00CE32D8" w:rsidRPr="00672A4D">
        <w:t xml:space="preserve"> presenta un ejemplo de prueba inventada recientemente (</w:t>
      </w:r>
      <w:r w:rsidR="00CF129E" w:rsidRPr="00672A4D">
        <w:t xml:space="preserve">en 2000), </w:t>
      </w:r>
      <w:r w:rsidR="00CE32D8" w:rsidRPr="00672A4D">
        <w:t>el T</w:t>
      </w:r>
      <w:r w:rsidRPr="00672A4D">
        <w:t>est de Concordancia de Script (</w:t>
      </w:r>
      <w:r w:rsidR="00CE32D8" w:rsidRPr="00672A4D">
        <w:rPr>
          <w:b/>
        </w:rPr>
        <w:t>TCS</w:t>
      </w:r>
      <w:r w:rsidR="00CE32D8" w:rsidRPr="00672A4D">
        <w:t xml:space="preserve">) </w:t>
      </w:r>
      <w:r w:rsidRPr="00672A4D">
        <w:t xml:space="preserve">usado </w:t>
      </w:r>
      <w:r w:rsidR="00CE32D8" w:rsidRPr="00672A4D">
        <w:t>para medir un proceso especial: el razonamiento clínico, y</w:t>
      </w:r>
      <w:r w:rsidRPr="00672A4D">
        <w:t>,</w:t>
      </w:r>
      <w:r w:rsidR="00CE32D8" w:rsidRPr="00672A4D">
        <w:t xml:space="preserve"> más precisamente, el </w:t>
      </w:r>
      <w:r w:rsidR="00CE32D8" w:rsidRPr="00672A4D">
        <w:rPr>
          <w:b/>
        </w:rPr>
        <w:t>uso de la información</w:t>
      </w:r>
      <w:r w:rsidR="00CE32D8" w:rsidRPr="00672A4D">
        <w:t xml:space="preserve"> para revisar las probabilidades “a priori”. </w:t>
      </w:r>
    </w:p>
    <w:p w:rsidR="00CE32D8" w:rsidRPr="00672A4D" w:rsidRDefault="00CE32D8" w:rsidP="00831F55">
      <w:pPr>
        <w:spacing w:after="0" w:line="240" w:lineRule="auto"/>
        <w:ind w:left="709" w:hanging="709"/>
        <w:jc w:val="both"/>
      </w:pPr>
    </w:p>
    <w:p w:rsidR="00CE32D8" w:rsidRPr="00672A4D" w:rsidRDefault="00CE32D8" w:rsidP="00831F55">
      <w:pPr>
        <w:spacing w:after="0" w:line="240" w:lineRule="auto"/>
        <w:ind w:left="709" w:hanging="709"/>
        <w:jc w:val="both"/>
      </w:pPr>
      <w:r w:rsidRPr="00672A4D">
        <w:rPr>
          <w:b/>
        </w:rPr>
        <w:t>La cuarta parte</w:t>
      </w:r>
      <w:r w:rsidR="009B114B" w:rsidRPr="00672A4D">
        <w:t>,</w:t>
      </w:r>
      <w:r w:rsidR="002530A0" w:rsidRPr="00672A4D">
        <w:t xml:space="preserve"> entre los capítulos 20 y 23</w:t>
      </w:r>
      <w:r w:rsidRPr="00672A4D">
        <w:t xml:space="preserve">, trata de </w:t>
      </w:r>
      <w:r w:rsidRPr="00672A4D">
        <w:rPr>
          <w:b/>
        </w:rPr>
        <w:t>asuntos generales</w:t>
      </w:r>
      <w:r w:rsidRPr="00672A4D">
        <w:t>.</w:t>
      </w:r>
    </w:p>
    <w:p w:rsidR="00831F55" w:rsidRPr="00672A4D" w:rsidRDefault="00831F55" w:rsidP="00831F55">
      <w:pPr>
        <w:spacing w:after="0" w:line="240" w:lineRule="auto"/>
        <w:ind w:left="709" w:hanging="709"/>
        <w:jc w:val="both"/>
      </w:pPr>
    </w:p>
    <w:p w:rsidR="00CE32D8" w:rsidRPr="00672A4D" w:rsidRDefault="00831F55" w:rsidP="00831F55">
      <w:pPr>
        <w:spacing w:after="0" w:line="240" w:lineRule="auto"/>
        <w:ind w:left="709" w:hanging="709"/>
        <w:jc w:val="both"/>
      </w:pPr>
      <w:r w:rsidRPr="00672A4D">
        <w:t>El capí</w:t>
      </w:r>
      <w:r w:rsidR="00CE32D8" w:rsidRPr="00672A4D">
        <w:t xml:space="preserve">tulo </w:t>
      </w:r>
      <w:r w:rsidR="00CE32D8" w:rsidRPr="00672A4D">
        <w:rPr>
          <w:b/>
        </w:rPr>
        <w:t>20</w:t>
      </w:r>
      <w:r w:rsidR="00CE32D8" w:rsidRPr="00672A4D">
        <w:t xml:space="preserve"> es</w:t>
      </w:r>
      <w:r w:rsidRPr="00672A4D">
        <w:t>tá</w:t>
      </w:r>
      <w:r w:rsidR="00CE32D8" w:rsidRPr="00672A4D">
        <w:t xml:space="preserve"> reservado </w:t>
      </w:r>
      <w:r w:rsidRPr="00672A4D">
        <w:t>para e</w:t>
      </w:r>
      <w:r w:rsidR="00CF129E" w:rsidRPr="00672A4D">
        <w:t xml:space="preserve">l </w:t>
      </w:r>
      <w:r w:rsidR="00CF129E" w:rsidRPr="00672A4D">
        <w:rPr>
          <w:b/>
        </w:rPr>
        <w:t>port</w:t>
      </w:r>
      <w:r w:rsidRPr="00672A4D">
        <w:rPr>
          <w:b/>
        </w:rPr>
        <w:t>a</w:t>
      </w:r>
      <w:r w:rsidR="00CF129E" w:rsidRPr="00672A4D">
        <w:rPr>
          <w:b/>
        </w:rPr>
        <w:t>folio</w:t>
      </w:r>
      <w:r w:rsidR="00CF129E" w:rsidRPr="00672A4D">
        <w:t xml:space="preserve">, </w:t>
      </w:r>
      <w:r w:rsidR="00CE32D8" w:rsidRPr="00672A4D">
        <w:t>que puede ser un m</w:t>
      </w:r>
      <w:r w:rsidRPr="00672A4D">
        <w:t>étodo de integración de todas la</w:t>
      </w:r>
      <w:r w:rsidR="00CE32D8" w:rsidRPr="00672A4D">
        <w:t xml:space="preserve">s </w:t>
      </w:r>
      <w:r w:rsidRPr="00672A4D">
        <w:t>formas</w:t>
      </w:r>
      <w:r w:rsidR="00CE32D8" w:rsidRPr="00672A4D">
        <w:t xml:space="preserve"> (y resultados) de evaluación que han sido presentados en los otros capítulos. Es </w:t>
      </w:r>
      <w:r w:rsidRPr="00672A4D">
        <w:t xml:space="preserve">por esta </w:t>
      </w:r>
      <w:r w:rsidR="00CE32D8" w:rsidRPr="00672A4D">
        <w:t xml:space="preserve">razón </w:t>
      </w:r>
      <w:r w:rsidRPr="00672A4D">
        <w:t xml:space="preserve">que </w:t>
      </w:r>
      <w:r w:rsidR="00CE32D8" w:rsidRPr="00672A4D">
        <w:t>aparece al final del libro</w:t>
      </w:r>
      <w:r w:rsidR="00CF129E" w:rsidRPr="00672A4D">
        <w:t>.</w:t>
      </w:r>
    </w:p>
    <w:p w:rsidR="00A6080A" w:rsidRPr="00672A4D" w:rsidRDefault="00A6080A" w:rsidP="00831F55">
      <w:pPr>
        <w:spacing w:after="0" w:line="240" w:lineRule="auto"/>
        <w:ind w:left="709" w:hanging="709"/>
        <w:jc w:val="both"/>
      </w:pPr>
      <w:r w:rsidRPr="00672A4D">
        <w:lastRenderedPageBreak/>
        <w:t xml:space="preserve">El capítulo </w:t>
      </w:r>
      <w:r w:rsidRPr="00672A4D">
        <w:rPr>
          <w:b/>
        </w:rPr>
        <w:t>21</w:t>
      </w:r>
      <w:r w:rsidRPr="00672A4D">
        <w:t xml:space="preserve"> trata sobre las retroalimentaciones que pueden darse a</w:t>
      </w:r>
      <w:r w:rsidR="001D71C2" w:rsidRPr="00672A4D">
        <w:t xml:space="preserve"> </w:t>
      </w:r>
      <w:r w:rsidRPr="00672A4D">
        <w:t>l</w:t>
      </w:r>
      <w:r w:rsidR="001D71C2" w:rsidRPr="00672A4D">
        <w:t>os</w:t>
      </w:r>
      <w:r w:rsidRPr="00672A4D">
        <w:t xml:space="preserve"> estudiantes acerca de sus resultados en las evaluaciones.</w:t>
      </w:r>
    </w:p>
    <w:p w:rsidR="00A6080A" w:rsidRPr="00672A4D" w:rsidRDefault="00A6080A" w:rsidP="00831F55">
      <w:pPr>
        <w:spacing w:after="0" w:line="240" w:lineRule="auto"/>
        <w:ind w:left="709" w:hanging="709"/>
        <w:jc w:val="both"/>
      </w:pPr>
    </w:p>
    <w:p w:rsidR="00CE32D8" w:rsidRPr="00672A4D" w:rsidRDefault="00831F55" w:rsidP="00831F55">
      <w:pPr>
        <w:spacing w:after="0" w:line="240" w:lineRule="auto"/>
        <w:ind w:left="709" w:hanging="709"/>
        <w:jc w:val="both"/>
      </w:pPr>
      <w:r w:rsidRPr="00672A4D">
        <w:t>El capí</w:t>
      </w:r>
      <w:r w:rsidR="00CE32D8" w:rsidRPr="00672A4D">
        <w:t xml:space="preserve">tulo </w:t>
      </w:r>
      <w:r w:rsidR="00A6080A" w:rsidRPr="00672A4D">
        <w:rPr>
          <w:b/>
        </w:rPr>
        <w:t>22</w:t>
      </w:r>
      <w:r w:rsidR="0059511B" w:rsidRPr="00672A4D">
        <w:t xml:space="preserve"> considera los roles </w:t>
      </w:r>
      <w:r w:rsidR="0058131B" w:rsidRPr="00672A4D">
        <w:t xml:space="preserve">y el funcionamiento </w:t>
      </w:r>
      <w:r w:rsidR="0059511B" w:rsidRPr="00672A4D">
        <w:t xml:space="preserve">de un </w:t>
      </w:r>
      <w:r w:rsidR="0059511B" w:rsidRPr="00672A4D">
        <w:rPr>
          <w:b/>
        </w:rPr>
        <w:t>SMART</w:t>
      </w:r>
      <w:r w:rsidRPr="00672A4D">
        <w:rPr>
          <w:b/>
        </w:rPr>
        <w:t xml:space="preserve"> </w:t>
      </w:r>
      <w:r w:rsidRPr="00672A4D">
        <w:t>(</w:t>
      </w:r>
      <w:r w:rsidR="0058131B" w:rsidRPr="00672A4D">
        <w:t>un</w:t>
      </w:r>
      <w:r w:rsidR="0059511B" w:rsidRPr="00672A4D">
        <w:t xml:space="preserve"> Servicio Metodológico de Apoyo </w:t>
      </w:r>
      <w:r w:rsidR="0058131B" w:rsidRPr="00672A4D">
        <w:t>(</w:t>
      </w:r>
      <w:r w:rsidRPr="00672A4D">
        <w:t>a</w:t>
      </w:r>
      <w:r w:rsidR="0058131B" w:rsidRPr="00672A4D">
        <w:t xml:space="preserve"> los docentes) </w:t>
      </w:r>
      <w:r w:rsidR="0059511B" w:rsidRPr="00672A4D">
        <w:t xml:space="preserve">en la Realización de </w:t>
      </w:r>
      <w:proofErr w:type="spellStart"/>
      <w:r w:rsidR="0059511B" w:rsidRPr="00672A4D">
        <w:t>Tests</w:t>
      </w:r>
      <w:proofErr w:type="spellEnd"/>
      <w:r w:rsidR="00032483" w:rsidRPr="00672A4D">
        <w:t xml:space="preserve"> estandarizados</w:t>
      </w:r>
      <w:r w:rsidR="0059511B" w:rsidRPr="00672A4D">
        <w:t>)</w:t>
      </w:r>
      <w:r w:rsidR="00032483" w:rsidRPr="00672A4D">
        <w:t xml:space="preserve"> en una universidad.</w:t>
      </w:r>
    </w:p>
    <w:p w:rsidR="00831F55" w:rsidRDefault="00831F55" w:rsidP="00831F55">
      <w:pPr>
        <w:spacing w:after="0" w:line="240" w:lineRule="auto"/>
        <w:ind w:left="709" w:hanging="709"/>
        <w:jc w:val="both"/>
      </w:pPr>
    </w:p>
    <w:p w:rsidR="00123D3C" w:rsidRDefault="00123D3C" w:rsidP="00831F55">
      <w:pPr>
        <w:spacing w:after="0" w:line="240" w:lineRule="auto"/>
        <w:ind w:left="709" w:hanging="709"/>
        <w:jc w:val="both"/>
      </w:pPr>
      <w:r>
        <w:t xml:space="preserve">El capítulo </w:t>
      </w:r>
      <w:r w:rsidRPr="00123D3C">
        <w:rPr>
          <w:b/>
        </w:rPr>
        <w:t>23</w:t>
      </w:r>
      <w:r>
        <w:t xml:space="preserve"> describe y ejemplifica una serie de índices cuantitativos en </w:t>
      </w:r>
      <w:proofErr w:type="spellStart"/>
      <w:r>
        <w:t>docimología</w:t>
      </w:r>
      <w:proofErr w:type="spellEnd"/>
      <w:r>
        <w:t>, relacionados a la investigación en pedagogía.</w:t>
      </w:r>
    </w:p>
    <w:p w:rsidR="00123D3C" w:rsidRPr="00672A4D" w:rsidRDefault="00123D3C" w:rsidP="00831F55">
      <w:pPr>
        <w:spacing w:after="0" w:line="240" w:lineRule="auto"/>
        <w:ind w:left="709" w:hanging="709"/>
        <w:jc w:val="both"/>
      </w:pPr>
    </w:p>
    <w:p w:rsidR="00CE32D8" w:rsidRPr="00672A4D" w:rsidRDefault="007B5531" w:rsidP="00831F55">
      <w:pPr>
        <w:spacing w:after="0" w:line="240" w:lineRule="auto"/>
        <w:ind w:left="709" w:hanging="709"/>
        <w:jc w:val="both"/>
        <w:rPr>
          <w:color w:val="7030A0"/>
        </w:rPr>
      </w:pPr>
      <w:r w:rsidRPr="00672A4D">
        <w:rPr>
          <w:b/>
        </w:rPr>
        <w:t xml:space="preserve">La </w:t>
      </w:r>
      <w:r w:rsidR="00CF129E" w:rsidRPr="00672A4D">
        <w:rPr>
          <w:b/>
        </w:rPr>
        <w:t xml:space="preserve">quinta </w:t>
      </w:r>
      <w:r w:rsidRPr="00672A4D">
        <w:rPr>
          <w:b/>
        </w:rPr>
        <w:t xml:space="preserve">parte </w:t>
      </w:r>
      <w:r w:rsidR="00831F55" w:rsidRPr="00672A4D">
        <w:t xml:space="preserve">del libro contiene </w:t>
      </w:r>
      <w:r w:rsidR="002530A0" w:rsidRPr="00672A4D">
        <w:t xml:space="preserve">dos </w:t>
      </w:r>
      <w:proofErr w:type="spellStart"/>
      <w:r w:rsidRPr="00672A4D">
        <w:rPr>
          <w:b/>
        </w:rPr>
        <w:t>index</w:t>
      </w:r>
      <w:proofErr w:type="spellEnd"/>
      <w:r w:rsidR="009B114B" w:rsidRPr="00672A4D">
        <w:t xml:space="preserve"> para que el libro pueda</w:t>
      </w:r>
      <w:r w:rsidRPr="00672A4D">
        <w:t xml:space="preserve"> </w:t>
      </w:r>
      <w:r w:rsidR="00831F55" w:rsidRPr="00672A4D">
        <w:t xml:space="preserve">ser </w:t>
      </w:r>
      <w:r w:rsidRPr="00672A4D">
        <w:t>consulta</w:t>
      </w:r>
      <w:r w:rsidR="00831F55" w:rsidRPr="00672A4D">
        <w:t>do entrando en é</w:t>
      </w:r>
      <w:r w:rsidRPr="00672A4D">
        <w:t xml:space="preserve">l </w:t>
      </w:r>
      <w:r w:rsidR="00831F55" w:rsidRPr="00672A4D">
        <w:t xml:space="preserve">a través de </w:t>
      </w:r>
      <w:r w:rsidRPr="00672A4D">
        <w:t>palabras clave</w:t>
      </w:r>
      <w:r w:rsidR="003E756C" w:rsidRPr="00672A4D">
        <w:t>s</w:t>
      </w:r>
      <w:r w:rsidR="002530A0" w:rsidRPr="00672A4D">
        <w:t>: autores y conceptos</w:t>
      </w:r>
      <w:r w:rsidRPr="00672A4D">
        <w:t xml:space="preserve">. </w:t>
      </w:r>
    </w:p>
    <w:p w:rsidR="00CE32D8" w:rsidRPr="00672A4D" w:rsidRDefault="00CE32D8" w:rsidP="00831F55">
      <w:pPr>
        <w:spacing w:after="0" w:line="240" w:lineRule="auto"/>
        <w:ind w:left="709" w:hanging="709"/>
        <w:jc w:val="both"/>
        <w:rPr>
          <w:color w:val="7030A0"/>
        </w:rPr>
      </w:pPr>
    </w:p>
    <w:p w:rsidR="00D2384E" w:rsidRPr="00672A4D" w:rsidRDefault="00D2384E" w:rsidP="00831F55">
      <w:pPr>
        <w:spacing w:after="0" w:line="240" w:lineRule="auto"/>
        <w:jc w:val="both"/>
        <w:rPr>
          <w:rFonts w:cstheme="minorHAnsi"/>
          <w:b/>
          <w:sz w:val="24"/>
          <w:szCs w:val="24"/>
        </w:rPr>
      </w:pPr>
    </w:p>
    <w:p w:rsidR="008F480E" w:rsidRPr="00672A4D" w:rsidRDefault="008F480E" w:rsidP="00831F55">
      <w:pPr>
        <w:spacing w:after="0" w:line="240" w:lineRule="auto"/>
        <w:jc w:val="both"/>
        <w:rPr>
          <w:rFonts w:cstheme="minorHAnsi"/>
          <w:b/>
          <w:sz w:val="24"/>
          <w:szCs w:val="24"/>
        </w:rPr>
      </w:pPr>
    </w:p>
    <w:p w:rsidR="008F480E" w:rsidRPr="00672A4D" w:rsidRDefault="008F480E" w:rsidP="00831F55">
      <w:pPr>
        <w:spacing w:after="0" w:line="240" w:lineRule="auto"/>
        <w:jc w:val="both"/>
        <w:rPr>
          <w:rFonts w:cstheme="minorHAnsi"/>
          <w:b/>
          <w:sz w:val="24"/>
          <w:szCs w:val="24"/>
        </w:rPr>
      </w:pPr>
    </w:p>
    <w:p w:rsidR="008F480E" w:rsidRPr="00672A4D" w:rsidRDefault="008F480E" w:rsidP="00831F55">
      <w:pPr>
        <w:spacing w:after="0" w:line="240" w:lineRule="auto"/>
        <w:jc w:val="both"/>
        <w:rPr>
          <w:rFonts w:cstheme="minorHAnsi"/>
          <w:b/>
          <w:sz w:val="24"/>
          <w:szCs w:val="24"/>
        </w:rPr>
      </w:pPr>
    </w:p>
    <w:p w:rsidR="008F480E" w:rsidRPr="00672A4D" w:rsidRDefault="008F480E" w:rsidP="00831F55">
      <w:pPr>
        <w:spacing w:after="0" w:line="240" w:lineRule="auto"/>
        <w:jc w:val="both"/>
        <w:rPr>
          <w:rFonts w:cstheme="minorHAnsi"/>
          <w:b/>
          <w:sz w:val="24"/>
          <w:szCs w:val="24"/>
        </w:rPr>
      </w:pPr>
    </w:p>
    <w:p w:rsidR="00557D5B" w:rsidRDefault="00557D5B" w:rsidP="00831F55">
      <w:pPr>
        <w:spacing w:after="0" w:line="240" w:lineRule="auto"/>
        <w:jc w:val="both"/>
        <w:rPr>
          <w:rFonts w:cstheme="minorHAnsi"/>
          <w:b/>
          <w:sz w:val="24"/>
          <w:szCs w:val="24"/>
        </w:rPr>
      </w:pPr>
    </w:p>
    <w:p w:rsidR="00557D5B" w:rsidRDefault="00557D5B" w:rsidP="00831F55">
      <w:pPr>
        <w:spacing w:after="0" w:line="240" w:lineRule="auto"/>
        <w:jc w:val="both"/>
        <w:rPr>
          <w:rFonts w:cstheme="minorHAnsi"/>
          <w:b/>
          <w:sz w:val="24"/>
          <w:szCs w:val="24"/>
        </w:rPr>
      </w:pPr>
    </w:p>
    <w:p w:rsidR="004304B6" w:rsidRPr="00672A4D" w:rsidRDefault="004304B6" w:rsidP="00831F55">
      <w:pPr>
        <w:spacing w:after="0" w:line="240" w:lineRule="auto"/>
        <w:jc w:val="both"/>
        <w:rPr>
          <w:rFonts w:cstheme="minorHAnsi"/>
          <w:b/>
          <w:sz w:val="24"/>
          <w:szCs w:val="24"/>
        </w:rPr>
      </w:pPr>
      <w:r w:rsidRPr="00672A4D">
        <w:rPr>
          <w:rFonts w:cstheme="minorHAnsi"/>
          <w:b/>
          <w:sz w:val="24"/>
          <w:szCs w:val="24"/>
        </w:rPr>
        <w:t>Referencias</w:t>
      </w:r>
    </w:p>
    <w:p w:rsidR="00831F55" w:rsidRPr="00672A4D" w:rsidRDefault="00831F55" w:rsidP="00831F55">
      <w:pPr>
        <w:spacing w:after="0" w:line="240" w:lineRule="auto"/>
        <w:jc w:val="both"/>
        <w:rPr>
          <w:rFonts w:cstheme="minorHAnsi"/>
          <w:b/>
          <w:sz w:val="24"/>
          <w:szCs w:val="24"/>
        </w:rPr>
      </w:pPr>
    </w:p>
    <w:p w:rsidR="008F7B3A" w:rsidRPr="00A550E4" w:rsidRDefault="008F7B3A" w:rsidP="00E150A3">
      <w:pPr>
        <w:spacing w:after="0" w:line="240" w:lineRule="auto"/>
        <w:ind w:left="709" w:hanging="709"/>
        <w:jc w:val="both"/>
        <w:rPr>
          <w:rFonts w:cstheme="minorHAnsi"/>
          <w:lang w:val="en-US"/>
        </w:rPr>
      </w:pPr>
      <w:r w:rsidRPr="00672A4D">
        <w:rPr>
          <w:rFonts w:cstheme="minorHAnsi"/>
        </w:rPr>
        <w:t xml:space="preserve">Álvarez, I. M. (2009). Evaluar para contribuir a la autorregulación del aprendizaje. </w:t>
      </w:r>
      <w:r w:rsidRPr="00A550E4">
        <w:rPr>
          <w:rFonts w:cstheme="minorHAnsi"/>
          <w:lang w:val="en-US"/>
        </w:rPr>
        <w:t>Electronic Journal of Research in Educational Psychology, 7, 1007-1030.</w:t>
      </w:r>
    </w:p>
    <w:p w:rsidR="008F7B3A" w:rsidRPr="00A550E4" w:rsidRDefault="008F7B3A" w:rsidP="00E150A3">
      <w:pPr>
        <w:spacing w:after="0" w:line="240" w:lineRule="auto"/>
        <w:ind w:left="709" w:hanging="709"/>
        <w:jc w:val="both"/>
        <w:rPr>
          <w:rFonts w:cstheme="minorHAnsi"/>
          <w:lang w:val="en-US"/>
        </w:rPr>
      </w:pPr>
    </w:p>
    <w:p w:rsidR="00756FE9" w:rsidRPr="00A550E4" w:rsidRDefault="00756FE9" w:rsidP="00E150A3">
      <w:pPr>
        <w:spacing w:after="0" w:line="240" w:lineRule="auto"/>
        <w:ind w:left="709" w:hanging="709"/>
        <w:jc w:val="both"/>
        <w:rPr>
          <w:rFonts w:cstheme="minorHAnsi"/>
          <w:lang w:val="en-US"/>
        </w:rPr>
      </w:pPr>
      <w:r w:rsidRPr="00A550E4">
        <w:rPr>
          <w:rFonts w:cstheme="minorHAnsi"/>
          <w:lang w:val="en-US"/>
        </w:rPr>
        <w:t xml:space="preserve">Bain, K. (2004). What the best college teachers do. </w:t>
      </w:r>
      <w:proofErr w:type="gramStart"/>
      <w:r w:rsidRPr="00A550E4">
        <w:rPr>
          <w:rFonts w:cstheme="minorHAnsi"/>
          <w:lang w:val="en-US"/>
        </w:rPr>
        <w:t>Harvard University Press.</w:t>
      </w:r>
      <w:proofErr w:type="gramEnd"/>
    </w:p>
    <w:p w:rsidR="00756FE9" w:rsidRPr="00A550E4" w:rsidRDefault="00756FE9" w:rsidP="00E150A3">
      <w:pPr>
        <w:spacing w:after="0" w:line="240" w:lineRule="auto"/>
        <w:ind w:left="709" w:hanging="709"/>
        <w:jc w:val="both"/>
        <w:rPr>
          <w:rFonts w:cstheme="minorHAnsi"/>
          <w:lang w:val="en-US"/>
        </w:rPr>
      </w:pPr>
    </w:p>
    <w:p w:rsidR="00CF129E" w:rsidRPr="00672A4D" w:rsidRDefault="008F7B3A" w:rsidP="00E150A3">
      <w:pPr>
        <w:spacing w:after="0" w:line="240" w:lineRule="auto"/>
        <w:ind w:left="709" w:hanging="709"/>
        <w:jc w:val="both"/>
        <w:rPr>
          <w:rFonts w:cstheme="minorHAnsi"/>
        </w:rPr>
      </w:pPr>
      <w:proofErr w:type="spellStart"/>
      <w:proofErr w:type="gramStart"/>
      <w:r w:rsidRPr="00A550E4">
        <w:rPr>
          <w:rFonts w:cstheme="minorHAnsi"/>
          <w:lang w:val="en-US"/>
        </w:rPr>
        <w:t>Boud</w:t>
      </w:r>
      <w:proofErr w:type="spellEnd"/>
      <w:r w:rsidRPr="00A550E4">
        <w:rPr>
          <w:rFonts w:cstheme="minorHAnsi"/>
          <w:lang w:val="en-US"/>
        </w:rPr>
        <w:t xml:space="preserve">, D. &amp; </w:t>
      </w:r>
      <w:proofErr w:type="spellStart"/>
      <w:r w:rsidRPr="00A550E4">
        <w:rPr>
          <w:rFonts w:cstheme="minorHAnsi"/>
          <w:lang w:val="en-US"/>
        </w:rPr>
        <w:t>Falchikov</w:t>
      </w:r>
      <w:proofErr w:type="spellEnd"/>
      <w:r w:rsidRPr="00A550E4">
        <w:rPr>
          <w:rFonts w:cstheme="minorHAnsi"/>
          <w:lang w:val="en-US"/>
        </w:rPr>
        <w:t>, N. (2007).</w:t>
      </w:r>
      <w:proofErr w:type="gramEnd"/>
      <w:r w:rsidRPr="00A550E4">
        <w:rPr>
          <w:rFonts w:cstheme="minorHAnsi"/>
          <w:lang w:val="en-US"/>
        </w:rPr>
        <w:t xml:space="preserve"> </w:t>
      </w:r>
      <w:proofErr w:type="gramStart"/>
      <w:r w:rsidRPr="00A550E4">
        <w:rPr>
          <w:rFonts w:cstheme="minorHAnsi"/>
          <w:lang w:val="en-US"/>
        </w:rPr>
        <w:t xml:space="preserve">Rethinking </w:t>
      </w:r>
      <w:proofErr w:type="spellStart"/>
      <w:r w:rsidRPr="00A550E4">
        <w:rPr>
          <w:rFonts w:cstheme="minorHAnsi"/>
          <w:lang w:val="en-US"/>
        </w:rPr>
        <w:t>Assesment</w:t>
      </w:r>
      <w:proofErr w:type="spellEnd"/>
      <w:r w:rsidRPr="00A550E4">
        <w:rPr>
          <w:rFonts w:cstheme="minorHAnsi"/>
          <w:lang w:val="en-US"/>
        </w:rPr>
        <w:t xml:space="preserve"> in Higher Education.</w:t>
      </w:r>
      <w:proofErr w:type="gramEnd"/>
      <w:r w:rsidRPr="00A550E4">
        <w:rPr>
          <w:rFonts w:cstheme="minorHAnsi"/>
          <w:lang w:val="en-US"/>
        </w:rPr>
        <w:t xml:space="preserve"> </w:t>
      </w:r>
      <w:r w:rsidRPr="00672A4D">
        <w:rPr>
          <w:rFonts w:cstheme="minorHAnsi"/>
        </w:rPr>
        <w:t xml:space="preserve">London: </w:t>
      </w:r>
      <w:proofErr w:type="spellStart"/>
      <w:r w:rsidRPr="00672A4D">
        <w:rPr>
          <w:rFonts w:cstheme="minorHAnsi"/>
        </w:rPr>
        <w:t>Routledge</w:t>
      </w:r>
      <w:proofErr w:type="spellEnd"/>
      <w:r w:rsidRPr="00672A4D">
        <w:rPr>
          <w:rFonts w:cstheme="minorHAnsi"/>
        </w:rPr>
        <w:t>.</w:t>
      </w:r>
    </w:p>
    <w:p w:rsidR="00831F55" w:rsidRPr="00672A4D" w:rsidRDefault="00831F55" w:rsidP="00E150A3">
      <w:pPr>
        <w:spacing w:after="0" w:line="240" w:lineRule="auto"/>
        <w:ind w:left="709" w:hanging="709"/>
        <w:jc w:val="both"/>
        <w:rPr>
          <w:rFonts w:cstheme="minorHAnsi"/>
        </w:rPr>
      </w:pPr>
    </w:p>
    <w:p w:rsidR="003B08FB" w:rsidRPr="00672A4D" w:rsidRDefault="003B08FB" w:rsidP="00E150A3">
      <w:pPr>
        <w:spacing w:after="0" w:line="240" w:lineRule="auto"/>
        <w:ind w:left="709" w:hanging="709"/>
        <w:jc w:val="both"/>
        <w:rPr>
          <w:rFonts w:cstheme="minorHAnsi"/>
        </w:rPr>
      </w:pPr>
      <w:r w:rsidRPr="00672A4D">
        <w:rPr>
          <w:rFonts w:cstheme="minorHAnsi"/>
        </w:rPr>
        <w:t>Poblete, M. &amp; Villa, A.</w:t>
      </w:r>
      <w:r w:rsidR="007B6C9C" w:rsidRPr="00672A4D">
        <w:rPr>
          <w:rFonts w:cstheme="minorHAnsi"/>
        </w:rPr>
        <w:t xml:space="preserve"> (2011).</w:t>
      </w:r>
      <w:r w:rsidRPr="00672A4D">
        <w:rPr>
          <w:rFonts w:cstheme="minorHAnsi"/>
        </w:rPr>
        <w:t xml:space="preserve"> SEBSCO, una experiencia alternativa para evaluar competencias. Aula Abierta 2011, Vol. 39, núm. 3, pp. 15-30, ICE. Universidad de Oviedo. ISSN: 0210-2773.</w:t>
      </w:r>
    </w:p>
    <w:p w:rsidR="00831F55" w:rsidRPr="00672A4D" w:rsidRDefault="00831F55" w:rsidP="00E150A3">
      <w:pPr>
        <w:spacing w:after="0" w:line="240" w:lineRule="auto"/>
        <w:ind w:left="709" w:hanging="709"/>
        <w:jc w:val="both"/>
        <w:rPr>
          <w:rFonts w:cstheme="minorHAnsi"/>
        </w:rPr>
      </w:pPr>
    </w:p>
    <w:p w:rsidR="00DC076A" w:rsidRPr="00A973A4" w:rsidRDefault="008F7B3A" w:rsidP="00E150A3">
      <w:pPr>
        <w:spacing w:after="0" w:line="240" w:lineRule="auto"/>
        <w:ind w:left="709" w:hanging="709"/>
        <w:jc w:val="both"/>
        <w:rPr>
          <w:rFonts w:cstheme="minorHAnsi"/>
          <w:lang w:val="fr-BE"/>
        </w:rPr>
      </w:pPr>
      <w:proofErr w:type="spellStart"/>
      <w:r w:rsidRPr="00A973A4">
        <w:rPr>
          <w:rFonts w:cstheme="minorHAnsi"/>
          <w:lang w:val="fr-BE"/>
        </w:rPr>
        <w:t>Prégent</w:t>
      </w:r>
      <w:proofErr w:type="spellEnd"/>
      <w:r w:rsidRPr="00A973A4">
        <w:rPr>
          <w:rFonts w:cstheme="minorHAnsi"/>
          <w:lang w:val="fr-BE"/>
        </w:rPr>
        <w:t>, R., Bernard, H. &amp;</w:t>
      </w:r>
      <w:r w:rsidR="00DC076A" w:rsidRPr="00A973A4">
        <w:rPr>
          <w:rFonts w:cstheme="minorHAnsi"/>
          <w:lang w:val="fr-BE"/>
        </w:rPr>
        <w:t xml:space="preserve"> </w:t>
      </w:r>
      <w:proofErr w:type="spellStart"/>
      <w:r w:rsidR="00DC076A" w:rsidRPr="00A973A4">
        <w:rPr>
          <w:rFonts w:cstheme="minorHAnsi"/>
          <w:lang w:val="fr-BE"/>
        </w:rPr>
        <w:t>Kosanitis</w:t>
      </w:r>
      <w:proofErr w:type="spellEnd"/>
      <w:r w:rsidR="00DC076A" w:rsidRPr="00A973A4">
        <w:rPr>
          <w:rFonts w:cstheme="minorHAnsi"/>
          <w:lang w:val="fr-BE"/>
        </w:rPr>
        <w:t>, A. (2009). Enseigner à l’université dans u</w:t>
      </w:r>
      <w:r w:rsidRPr="00A973A4">
        <w:rPr>
          <w:rFonts w:cstheme="minorHAnsi"/>
          <w:lang w:val="fr-BE"/>
        </w:rPr>
        <w:t>ne approche-programme. Montréal</w:t>
      </w:r>
      <w:r w:rsidR="00DC076A" w:rsidRPr="00A973A4">
        <w:rPr>
          <w:rFonts w:cstheme="minorHAnsi"/>
          <w:lang w:val="fr-BE"/>
        </w:rPr>
        <w:t xml:space="preserve">: Presses internationales polytechniques. </w:t>
      </w:r>
    </w:p>
    <w:p w:rsidR="00831F55" w:rsidRPr="00A973A4" w:rsidRDefault="00831F55" w:rsidP="00E150A3">
      <w:pPr>
        <w:spacing w:after="0" w:line="240" w:lineRule="auto"/>
        <w:ind w:left="709" w:hanging="709"/>
        <w:jc w:val="both"/>
        <w:rPr>
          <w:rFonts w:cstheme="minorHAnsi"/>
          <w:lang w:val="fr-BE"/>
        </w:rPr>
      </w:pPr>
    </w:p>
    <w:p w:rsidR="008F7B3A" w:rsidRPr="00A973A4" w:rsidRDefault="008F7B3A" w:rsidP="00E150A3">
      <w:pPr>
        <w:pStyle w:val="somm30"/>
        <w:rPr>
          <w:rFonts w:asciiTheme="minorHAnsi" w:hAnsiTheme="minorHAnsi" w:cstheme="minorHAnsi"/>
          <w:sz w:val="22"/>
          <w:szCs w:val="22"/>
          <w:lang w:val="fr-BE"/>
        </w:rPr>
      </w:pPr>
      <w:r w:rsidRPr="00A973A4">
        <w:rPr>
          <w:rFonts w:asciiTheme="minorHAnsi" w:hAnsiTheme="minorHAnsi" w:cstheme="minorHAnsi"/>
          <w:sz w:val="22"/>
          <w:szCs w:val="22"/>
          <w:lang w:val="fr-BE"/>
        </w:rPr>
        <w:t xml:space="preserve">Segers, M., </w:t>
      </w:r>
      <w:proofErr w:type="spellStart"/>
      <w:r w:rsidRPr="00A973A4">
        <w:rPr>
          <w:rFonts w:asciiTheme="minorHAnsi" w:hAnsiTheme="minorHAnsi" w:cstheme="minorHAnsi"/>
          <w:sz w:val="22"/>
          <w:szCs w:val="22"/>
          <w:lang w:val="fr-BE"/>
        </w:rPr>
        <w:t>Nijhuis</w:t>
      </w:r>
      <w:proofErr w:type="spellEnd"/>
      <w:r w:rsidRPr="00A973A4">
        <w:rPr>
          <w:rFonts w:asciiTheme="minorHAnsi" w:hAnsiTheme="minorHAnsi" w:cstheme="minorHAnsi"/>
          <w:sz w:val="22"/>
          <w:szCs w:val="22"/>
          <w:lang w:val="fr-BE"/>
        </w:rPr>
        <w:t xml:space="preserve">, J. y </w:t>
      </w:r>
      <w:proofErr w:type="spellStart"/>
      <w:r w:rsidRPr="00A973A4">
        <w:rPr>
          <w:rFonts w:asciiTheme="minorHAnsi" w:hAnsiTheme="minorHAnsi" w:cstheme="minorHAnsi"/>
          <w:sz w:val="22"/>
          <w:szCs w:val="22"/>
          <w:lang w:val="fr-BE"/>
        </w:rPr>
        <w:t>Gijselaers</w:t>
      </w:r>
      <w:proofErr w:type="spellEnd"/>
      <w:r w:rsidRPr="00A973A4">
        <w:rPr>
          <w:rFonts w:asciiTheme="minorHAnsi" w:hAnsiTheme="minorHAnsi" w:cstheme="minorHAnsi"/>
          <w:sz w:val="22"/>
          <w:szCs w:val="22"/>
          <w:lang w:val="fr-BE"/>
        </w:rPr>
        <w:t xml:space="preserve">, W. (2006). </w:t>
      </w:r>
      <w:proofErr w:type="gramStart"/>
      <w:r w:rsidRPr="00A550E4">
        <w:rPr>
          <w:rFonts w:asciiTheme="minorHAnsi" w:hAnsiTheme="minorHAnsi" w:cstheme="minorHAnsi"/>
          <w:sz w:val="22"/>
          <w:szCs w:val="22"/>
          <w:lang w:val="en-US"/>
        </w:rPr>
        <w:t>Redesigning a learning and assessment environment: the influence on students’ perceptions of assessment demands and their learning strategies.</w:t>
      </w:r>
      <w:proofErr w:type="gramEnd"/>
      <w:r w:rsidRPr="00A550E4">
        <w:rPr>
          <w:rFonts w:asciiTheme="minorHAnsi" w:hAnsiTheme="minorHAnsi" w:cstheme="minorHAnsi"/>
          <w:sz w:val="22"/>
          <w:szCs w:val="22"/>
          <w:lang w:val="en-US"/>
        </w:rPr>
        <w:t xml:space="preserve"> </w:t>
      </w:r>
      <w:proofErr w:type="spellStart"/>
      <w:r w:rsidRPr="00A973A4">
        <w:rPr>
          <w:rFonts w:asciiTheme="minorHAnsi" w:hAnsiTheme="minorHAnsi" w:cstheme="minorHAnsi"/>
          <w:sz w:val="22"/>
          <w:szCs w:val="22"/>
          <w:lang w:val="fr-BE"/>
        </w:rPr>
        <w:t>Studies</w:t>
      </w:r>
      <w:proofErr w:type="spellEnd"/>
      <w:r w:rsidRPr="00A973A4">
        <w:rPr>
          <w:rFonts w:asciiTheme="minorHAnsi" w:hAnsiTheme="minorHAnsi" w:cstheme="minorHAnsi"/>
          <w:sz w:val="22"/>
          <w:szCs w:val="22"/>
          <w:lang w:val="fr-BE"/>
        </w:rPr>
        <w:t xml:space="preserve"> in </w:t>
      </w:r>
      <w:proofErr w:type="spellStart"/>
      <w:r w:rsidRPr="00A973A4">
        <w:rPr>
          <w:rFonts w:asciiTheme="minorHAnsi" w:hAnsiTheme="minorHAnsi" w:cstheme="minorHAnsi"/>
          <w:sz w:val="22"/>
          <w:szCs w:val="22"/>
          <w:lang w:val="fr-BE"/>
        </w:rPr>
        <w:t>Educational</w:t>
      </w:r>
      <w:proofErr w:type="spellEnd"/>
      <w:r w:rsidRPr="00A973A4">
        <w:rPr>
          <w:rFonts w:asciiTheme="minorHAnsi" w:hAnsiTheme="minorHAnsi" w:cstheme="minorHAnsi"/>
          <w:sz w:val="22"/>
          <w:szCs w:val="22"/>
          <w:lang w:val="fr-BE"/>
        </w:rPr>
        <w:t xml:space="preserve"> Evaluation, 32, 223-242.</w:t>
      </w:r>
    </w:p>
    <w:p w:rsidR="008F7B3A" w:rsidRPr="00A973A4" w:rsidRDefault="008F7B3A" w:rsidP="00E150A3">
      <w:pPr>
        <w:pStyle w:val="somm30"/>
        <w:rPr>
          <w:rFonts w:asciiTheme="minorHAnsi" w:hAnsiTheme="minorHAnsi" w:cstheme="minorHAnsi"/>
          <w:sz w:val="22"/>
          <w:szCs w:val="22"/>
          <w:lang w:val="fr-BE"/>
        </w:rPr>
      </w:pPr>
    </w:p>
    <w:p w:rsidR="00672A4D" w:rsidRPr="00672A4D" w:rsidRDefault="00E64710" w:rsidP="00E150A3">
      <w:pPr>
        <w:pStyle w:val="somm30"/>
        <w:rPr>
          <w:rFonts w:asciiTheme="minorHAnsi" w:hAnsiTheme="minorHAnsi" w:cstheme="minorHAnsi"/>
          <w:sz w:val="22"/>
          <w:szCs w:val="22"/>
          <w:lang w:val="es-CL"/>
        </w:rPr>
      </w:pPr>
      <w:r w:rsidRPr="00A973A4">
        <w:rPr>
          <w:rFonts w:asciiTheme="minorHAnsi" w:hAnsiTheme="minorHAnsi" w:cstheme="minorHAnsi"/>
          <w:sz w:val="22"/>
          <w:szCs w:val="22"/>
          <w:lang w:val="fr-BE"/>
        </w:rPr>
        <w:t>Tardif, J. (2006). Evaluer les compétences. Documenter le parc</w:t>
      </w:r>
      <w:r w:rsidR="008F7B3A" w:rsidRPr="00A973A4">
        <w:rPr>
          <w:rFonts w:asciiTheme="minorHAnsi" w:hAnsiTheme="minorHAnsi" w:cstheme="minorHAnsi"/>
          <w:sz w:val="22"/>
          <w:szCs w:val="22"/>
          <w:lang w:val="fr-BE"/>
        </w:rPr>
        <w:t xml:space="preserve">ours de développement. </w:t>
      </w:r>
      <w:proofErr w:type="spellStart"/>
      <w:r w:rsidR="008F7B3A" w:rsidRPr="00672A4D">
        <w:rPr>
          <w:rFonts w:asciiTheme="minorHAnsi" w:hAnsiTheme="minorHAnsi" w:cstheme="minorHAnsi"/>
          <w:sz w:val="22"/>
          <w:szCs w:val="22"/>
          <w:lang w:val="es-CL"/>
        </w:rPr>
        <w:t>Montréal</w:t>
      </w:r>
      <w:proofErr w:type="spellEnd"/>
      <w:r w:rsidRPr="00672A4D">
        <w:rPr>
          <w:rFonts w:asciiTheme="minorHAnsi" w:hAnsiTheme="minorHAnsi" w:cstheme="minorHAnsi"/>
          <w:sz w:val="22"/>
          <w:szCs w:val="22"/>
          <w:lang w:val="es-CL"/>
        </w:rPr>
        <w:t xml:space="preserve">: </w:t>
      </w:r>
      <w:proofErr w:type="spellStart"/>
      <w:r w:rsidRPr="00672A4D">
        <w:rPr>
          <w:rFonts w:asciiTheme="minorHAnsi" w:hAnsiTheme="minorHAnsi" w:cstheme="minorHAnsi"/>
          <w:sz w:val="22"/>
          <w:szCs w:val="22"/>
          <w:lang w:val="es-CL"/>
        </w:rPr>
        <w:t>Chenelère</w:t>
      </w:r>
      <w:proofErr w:type="spellEnd"/>
      <w:r w:rsidRPr="00672A4D">
        <w:rPr>
          <w:rFonts w:asciiTheme="minorHAnsi" w:hAnsiTheme="minorHAnsi" w:cstheme="minorHAnsi"/>
          <w:sz w:val="22"/>
          <w:szCs w:val="22"/>
          <w:lang w:val="es-CL"/>
        </w:rPr>
        <w:t xml:space="preserve"> </w:t>
      </w:r>
      <w:proofErr w:type="spellStart"/>
      <w:r w:rsidRPr="00672A4D">
        <w:rPr>
          <w:rFonts w:asciiTheme="minorHAnsi" w:hAnsiTheme="minorHAnsi" w:cstheme="minorHAnsi"/>
          <w:sz w:val="22"/>
          <w:szCs w:val="22"/>
          <w:lang w:val="es-CL"/>
        </w:rPr>
        <w:t>Education</w:t>
      </w:r>
      <w:proofErr w:type="spellEnd"/>
      <w:r w:rsidRPr="00672A4D">
        <w:rPr>
          <w:rFonts w:asciiTheme="minorHAnsi" w:hAnsiTheme="minorHAnsi" w:cstheme="minorHAnsi"/>
          <w:sz w:val="22"/>
          <w:szCs w:val="22"/>
          <w:lang w:val="es-CL"/>
        </w:rPr>
        <w:t>.</w:t>
      </w:r>
    </w:p>
    <w:p w:rsidR="00672A4D" w:rsidRPr="00672A4D" w:rsidRDefault="00672A4D">
      <w:pPr>
        <w:rPr>
          <w:rFonts w:eastAsia="Times New Roman" w:cstheme="minorHAnsi"/>
          <w:lang w:eastAsia="fr-FR"/>
        </w:rPr>
      </w:pPr>
      <w:r w:rsidRPr="00672A4D">
        <w:rPr>
          <w:rFonts w:cstheme="minorHAnsi"/>
        </w:rPr>
        <w:br w:type="page"/>
      </w:r>
    </w:p>
    <w:p w:rsidR="00672A4D" w:rsidRPr="00672A4D" w:rsidRDefault="00672A4D" w:rsidP="00E150A3">
      <w:pPr>
        <w:pStyle w:val="somm30"/>
        <w:rPr>
          <w:rFonts w:asciiTheme="minorHAnsi" w:hAnsiTheme="minorHAnsi" w:cstheme="minorHAnsi"/>
          <w:sz w:val="22"/>
          <w:szCs w:val="22"/>
          <w:lang w:val="es-CL"/>
        </w:rPr>
        <w:sectPr w:rsidR="00672A4D" w:rsidRPr="00672A4D">
          <w:footerReference w:type="default" r:id="rId12"/>
          <w:pgSz w:w="12240" w:h="15840"/>
          <w:pgMar w:top="1417" w:right="1701" w:bottom="1417" w:left="1701" w:header="708" w:footer="708" w:gutter="0"/>
          <w:cols w:space="708"/>
          <w:docGrid w:linePitch="360"/>
        </w:sectPr>
      </w:pPr>
    </w:p>
    <w:p w:rsidR="00672A4D" w:rsidRPr="00672A4D" w:rsidRDefault="00672A4D" w:rsidP="00672A4D">
      <w:pPr>
        <w:spacing w:after="0" w:line="240" w:lineRule="auto"/>
        <w:jc w:val="center"/>
        <w:rPr>
          <w:rFonts w:ascii="Arial Narrow" w:hAnsi="Arial Narrow"/>
        </w:rPr>
      </w:pPr>
    </w:p>
    <w:tbl>
      <w:tblPr>
        <w:tblStyle w:val="Grilledutableau"/>
        <w:tblpPr w:leftFromText="141" w:rightFromText="141" w:vertAnchor="page" w:horzAnchor="margin" w:tblpY="826"/>
        <w:tblW w:w="0" w:type="auto"/>
        <w:tblLook w:val="04A0" w:firstRow="1" w:lastRow="0" w:firstColumn="1" w:lastColumn="0" w:noHBand="0" w:noVBand="1"/>
      </w:tblPr>
      <w:tblGrid>
        <w:gridCol w:w="2235"/>
        <w:gridCol w:w="7937"/>
        <w:gridCol w:w="3048"/>
      </w:tblGrid>
      <w:tr w:rsidR="00672A4D" w:rsidRPr="00672A4D" w:rsidTr="00361E1E">
        <w:tc>
          <w:tcPr>
            <w:tcW w:w="13220" w:type="dxa"/>
            <w:gridSpan w:val="3"/>
            <w:tcBorders>
              <w:top w:val="nil"/>
              <w:left w:val="nil"/>
              <w:bottom w:val="single" w:sz="4" w:space="0" w:color="auto"/>
              <w:right w:val="nil"/>
            </w:tcBorders>
          </w:tcPr>
          <w:p w:rsidR="00672A4D" w:rsidRPr="00672A4D" w:rsidRDefault="00672A4D" w:rsidP="00361E1E">
            <w:pPr>
              <w:jc w:val="center"/>
              <w:rPr>
                <w:rFonts w:ascii="Arial Narrow" w:hAnsi="Arial Narrow"/>
                <w:lang w:val="es-CL"/>
              </w:rPr>
            </w:pPr>
            <w:r w:rsidRPr="00672A4D">
              <w:rPr>
                <w:rFonts w:ascii="Arial Narrow" w:hAnsi="Arial Narrow"/>
                <w:b/>
                <w:sz w:val="28"/>
                <w:lang w:val="es-CL"/>
              </w:rPr>
              <w:t xml:space="preserve">Perfil de docente </w:t>
            </w:r>
            <w:r w:rsidRPr="00672A4D">
              <w:rPr>
                <w:rFonts w:ascii="Arial Narrow" w:hAnsi="Arial Narrow"/>
                <w:lang w:val="es-CL"/>
              </w:rPr>
              <w:t xml:space="preserve">en evaluación de los estudiantes propuesto por </w:t>
            </w:r>
          </w:p>
          <w:p w:rsidR="00672A4D" w:rsidRPr="00672A4D" w:rsidRDefault="00672A4D" w:rsidP="00361E1E">
            <w:pPr>
              <w:jc w:val="center"/>
              <w:rPr>
                <w:rFonts w:ascii="Arial Narrow" w:hAnsi="Arial Narrow"/>
                <w:lang w:val="es-CL"/>
              </w:rPr>
            </w:pPr>
            <w:proofErr w:type="spellStart"/>
            <w:r w:rsidRPr="00672A4D">
              <w:rPr>
                <w:rFonts w:ascii="Arial Narrow" w:hAnsi="Arial Narrow"/>
                <w:lang w:val="es-CL"/>
              </w:rPr>
              <w:t>Dieudonné</w:t>
            </w:r>
            <w:proofErr w:type="spellEnd"/>
            <w:r w:rsidRPr="00672A4D">
              <w:rPr>
                <w:rFonts w:ascii="Arial Narrow" w:hAnsi="Arial Narrow"/>
                <w:lang w:val="es-CL"/>
              </w:rPr>
              <w:t xml:space="preserve"> </w:t>
            </w:r>
            <w:proofErr w:type="spellStart"/>
            <w:r w:rsidRPr="00672A4D">
              <w:rPr>
                <w:rFonts w:ascii="Arial Narrow" w:hAnsi="Arial Narrow"/>
                <w:lang w:val="es-CL"/>
              </w:rPr>
              <w:t>Leclercq</w:t>
            </w:r>
            <w:proofErr w:type="spellEnd"/>
            <w:r w:rsidRPr="00672A4D">
              <w:rPr>
                <w:rFonts w:ascii="Arial Narrow" w:hAnsi="Arial Narrow"/>
                <w:lang w:val="es-CL"/>
              </w:rPr>
              <w:t xml:space="preserve">, Bernarda </w:t>
            </w:r>
            <w:proofErr w:type="spellStart"/>
            <w:r w:rsidRPr="00672A4D">
              <w:rPr>
                <w:rFonts w:ascii="Arial Narrow" w:hAnsi="Arial Narrow"/>
                <w:lang w:val="es-CL"/>
              </w:rPr>
              <w:t>Hormazábal</w:t>
            </w:r>
            <w:proofErr w:type="spellEnd"/>
            <w:r w:rsidRPr="00672A4D">
              <w:rPr>
                <w:rFonts w:ascii="Arial Narrow" w:hAnsi="Arial Narrow"/>
                <w:lang w:val="es-CL"/>
              </w:rPr>
              <w:t xml:space="preserve">*, Marcela </w:t>
            </w:r>
            <w:proofErr w:type="spellStart"/>
            <w:r w:rsidRPr="00672A4D">
              <w:rPr>
                <w:rFonts w:ascii="Arial Narrow" w:hAnsi="Arial Narrow"/>
                <w:lang w:val="es-CL"/>
              </w:rPr>
              <w:t>Hormazábal</w:t>
            </w:r>
            <w:proofErr w:type="spellEnd"/>
            <w:r w:rsidRPr="00672A4D">
              <w:rPr>
                <w:rFonts w:ascii="Arial Narrow" w:hAnsi="Arial Narrow"/>
                <w:lang w:val="es-CL"/>
              </w:rPr>
              <w:t>**,  Ricardo García*, Marco Peña** &amp; Álvaro Cabrera</w:t>
            </w:r>
          </w:p>
          <w:p w:rsidR="00672A4D" w:rsidRDefault="00672A4D" w:rsidP="00361E1E">
            <w:pPr>
              <w:jc w:val="center"/>
              <w:rPr>
                <w:rFonts w:ascii="Arial Narrow" w:hAnsi="Arial Narrow"/>
                <w:lang w:val="es-CL"/>
              </w:rPr>
            </w:pPr>
            <w:r w:rsidRPr="00672A4D">
              <w:rPr>
                <w:rFonts w:ascii="Arial Narrow" w:hAnsi="Arial Narrow"/>
                <w:lang w:val="es-CL"/>
              </w:rPr>
              <w:t>* Universidad Católica de Temuco       ** Universidad Católica de la Santísima Concepción</w:t>
            </w:r>
          </w:p>
          <w:p w:rsidR="00A523BA" w:rsidRPr="00672A4D" w:rsidRDefault="00A523BA" w:rsidP="00361E1E">
            <w:pPr>
              <w:jc w:val="center"/>
              <w:rPr>
                <w:rFonts w:ascii="Arial Narrow" w:hAnsi="Arial Narrow"/>
                <w:b/>
                <w:lang w:val="es-CL"/>
              </w:rPr>
            </w:pPr>
          </w:p>
        </w:tc>
      </w:tr>
      <w:tr w:rsidR="00672A4D" w:rsidRPr="00672A4D" w:rsidTr="00361E1E">
        <w:tc>
          <w:tcPr>
            <w:tcW w:w="2235" w:type="dxa"/>
            <w:tcBorders>
              <w:top w:val="single" w:sz="4" w:space="0" w:color="auto"/>
            </w:tcBorders>
          </w:tcPr>
          <w:p w:rsidR="00672A4D" w:rsidRPr="00672A4D" w:rsidRDefault="00672A4D" w:rsidP="00361E1E">
            <w:pPr>
              <w:jc w:val="center"/>
              <w:rPr>
                <w:rFonts w:ascii="Arial Narrow" w:hAnsi="Arial Narrow"/>
                <w:b/>
                <w:lang w:val="es-CL"/>
              </w:rPr>
            </w:pPr>
            <w:r w:rsidRPr="00672A4D">
              <w:rPr>
                <w:rFonts w:ascii="Arial Narrow" w:hAnsi="Arial Narrow"/>
                <w:b/>
                <w:lang w:val="es-CL"/>
              </w:rPr>
              <w:t xml:space="preserve">CRITERIOS </w:t>
            </w:r>
            <w:r w:rsidRPr="00672A4D">
              <w:rPr>
                <w:rFonts w:ascii="Arial Narrow" w:hAnsi="Arial Narrow"/>
                <w:b/>
                <w:sz w:val="16"/>
                <w:lang w:val="es-CL"/>
              </w:rPr>
              <w:t>(DIMENSIONES)</w:t>
            </w:r>
          </w:p>
        </w:tc>
        <w:tc>
          <w:tcPr>
            <w:tcW w:w="7937" w:type="dxa"/>
            <w:tcBorders>
              <w:top w:val="single" w:sz="4" w:space="0" w:color="auto"/>
            </w:tcBorders>
          </w:tcPr>
          <w:p w:rsidR="00672A4D" w:rsidRPr="00672A4D" w:rsidRDefault="00672A4D" w:rsidP="00361E1E">
            <w:pPr>
              <w:jc w:val="center"/>
              <w:rPr>
                <w:rFonts w:ascii="Arial Narrow" w:hAnsi="Arial Narrow"/>
                <w:b/>
                <w:lang w:val="es-CL"/>
              </w:rPr>
            </w:pPr>
            <w:r w:rsidRPr="00672A4D">
              <w:rPr>
                <w:rFonts w:ascii="Arial Narrow" w:hAnsi="Arial Narrow"/>
                <w:b/>
                <w:lang w:val="es-CL"/>
              </w:rPr>
              <w:t>Indicadores</w:t>
            </w:r>
          </w:p>
        </w:tc>
        <w:tc>
          <w:tcPr>
            <w:tcW w:w="3048" w:type="dxa"/>
            <w:tcBorders>
              <w:top w:val="single" w:sz="4" w:space="0" w:color="auto"/>
            </w:tcBorders>
          </w:tcPr>
          <w:p w:rsidR="00672A4D" w:rsidRPr="00672A4D" w:rsidRDefault="00672A4D" w:rsidP="00361E1E">
            <w:pPr>
              <w:jc w:val="center"/>
              <w:rPr>
                <w:rFonts w:ascii="Arial Narrow" w:hAnsi="Arial Narrow"/>
                <w:b/>
                <w:lang w:val="es-CL"/>
              </w:rPr>
            </w:pPr>
            <w:r w:rsidRPr="00672A4D">
              <w:rPr>
                <w:rFonts w:ascii="Arial Narrow" w:hAnsi="Arial Narrow"/>
                <w:b/>
                <w:lang w:val="es-CL"/>
              </w:rPr>
              <w:t>Contenidos</w:t>
            </w:r>
          </w:p>
        </w:tc>
      </w:tr>
      <w:tr w:rsidR="00672A4D" w:rsidRPr="00672A4D" w:rsidTr="00361E1E">
        <w:tc>
          <w:tcPr>
            <w:tcW w:w="2235" w:type="dxa"/>
          </w:tcPr>
          <w:p w:rsidR="00672A4D" w:rsidRPr="00672A4D" w:rsidRDefault="00672A4D" w:rsidP="00361E1E">
            <w:pPr>
              <w:rPr>
                <w:rFonts w:ascii="Arial Narrow" w:hAnsi="Arial Narrow"/>
                <w:lang w:val="es-CL"/>
              </w:rPr>
            </w:pPr>
          </w:p>
          <w:p w:rsidR="00672A4D" w:rsidRPr="00672A4D" w:rsidRDefault="00672A4D" w:rsidP="00361E1E">
            <w:pPr>
              <w:rPr>
                <w:rFonts w:ascii="Arial Narrow" w:hAnsi="Arial Narrow"/>
                <w:b/>
                <w:lang w:val="es-CL"/>
              </w:rPr>
            </w:pPr>
            <w:r w:rsidRPr="00672A4D">
              <w:rPr>
                <w:rFonts w:ascii="Arial Narrow" w:hAnsi="Arial Narrow"/>
                <w:b/>
                <w:lang w:val="es-CL"/>
              </w:rPr>
              <w:t>1.- Describe y juzga los diferentes componentes de su DEA</w:t>
            </w:r>
          </w:p>
          <w:p w:rsidR="00672A4D" w:rsidRPr="00672A4D" w:rsidRDefault="00672A4D" w:rsidP="00361E1E">
            <w:pPr>
              <w:rPr>
                <w:rFonts w:ascii="Arial Narrow" w:hAnsi="Arial Narrow"/>
                <w:lang w:val="es-CL"/>
              </w:rPr>
            </w:pPr>
          </w:p>
          <w:p w:rsidR="00672A4D" w:rsidRPr="00672A4D" w:rsidRDefault="00672A4D" w:rsidP="00361E1E">
            <w:pPr>
              <w:rPr>
                <w:rFonts w:ascii="Arial Narrow" w:hAnsi="Arial Narrow"/>
                <w:sz w:val="18"/>
                <w:lang w:val="es-CL"/>
              </w:rPr>
            </w:pPr>
            <w:r w:rsidRPr="00672A4D">
              <w:rPr>
                <w:rFonts w:ascii="Arial Narrow" w:hAnsi="Arial Narrow"/>
                <w:sz w:val="18"/>
                <w:lang w:val="es-CL"/>
              </w:rPr>
              <w:t>(Dispositivo de evaluación de los aprendizajes - DEA)</w:t>
            </w:r>
          </w:p>
          <w:p w:rsidR="00672A4D" w:rsidRPr="00672A4D" w:rsidRDefault="00672A4D" w:rsidP="00361E1E">
            <w:pPr>
              <w:rPr>
                <w:rFonts w:ascii="Arial Narrow" w:hAnsi="Arial Narrow"/>
                <w:sz w:val="18"/>
                <w:lang w:val="es-CL"/>
              </w:rPr>
            </w:pPr>
          </w:p>
          <w:p w:rsidR="00672A4D" w:rsidRPr="00672A4D" w:rsidRDefault="00672A4D" w:rsidP="00361E1E">
            <w:pPr>
              <w:rPr>
                <w:rFonts w:ascii="Arial Narrow" w:hAnsi="Arial Narrow"/>
                <w:sz w:val="18"/>
                <w:lang w:val="es-CL"/>
              </w:rPr>
            </w:pPr>
            <w:r w:rsidRPr="00672A4D">
              <w:rPr>
                <w:rFonts w:ascii="Arial Narrow" w:hAnsi="Arial Narrow"/>
                <w:sz w:val="18"/>
                <w:lang w:val="es-CL"/>
              </w:rPr>
              <w:t>incorporando los fundamentos teóricos de la evaluación para el desarrollo de la competencia.</w:t>
            </w:r>
          </w:p>
          <w:p w:rsidR="00672A4D" w:rsidRPr="00672A4D" w:rsidRDefault="00672A4D" w:rsidP="00361E1E">
            <w:pPr>
              <w:rPr>
                <w:rFonts w:ascii="Arial Narrow" w:hAnsi="Arial Narrow"/>
                <w:lang w:val="es-CL"/>
              </w:rPr>
            </w:pPr>
          </w:p>
        </w:tc>
        <w:tc>
          <w:tcPr>
            <w:tcW w:w="7937" w:type="dxa"/>
          </w:tcPr>
          <w:p w:rsidR="00672A4D" w:rsidRPr="00672A4D" w:rsidRDefault="00672A4D" w:rsidP="00361E1E">
            <w:pPr>
              <w:rPr>
                <w:rFonts w:ascii="Arial Narrow" w:hAnsi="Arial Narrow"/>
                <w:sz w:val="18"/>
                <w:lang w:val="es-CL"/>
              </w:rPr>
            </w:pPr>
            <w:r w:rsidRPr="00672A4D">
              <w:rPr>
                <w:rFonts w:ascii="Arial Narrow" w:hAnsi="Arial Narrow"/>
                <w:b/>
                <w:lang w:val="es-CL"/>
              </w:rPr>
              <w:t xml:space="preserve">1.1.- Sus finalidades   </w:t>
            </w:r>
            <w:r w:rsidRPr="00672A4D">
              <w:rPr>
                <w:rFonts w:ascii="Arial Narrow" w:hAnsi="Arial Narrow"/>
                <w:sz w:val="18"/>
                <w:lang w:val="es-CL"/>
              </w:rPr>
              <w:t xml:space="preserve">Tanto formativas como certificativas         </w:t>
            </w:r>
            <w:r w:rsidRPr="00672A4D">
              <w:rPr>
                <w:rFonts w:ascii="Arial Narrow" w:hAnsi="Arial Narrow"/>
                <w:b/>
                <w:lang w:val="es-CL"/>
              </w:rPr>
              <w:t>y les juzga</w:t>
            </w:r>
            <w:r w:rsidRPr="00672A4D">
              <w:rPr>
                <w:rFonts w:ascii="Arial Narrow" w:hAnsi="Arial Narrow"/>
                <w:lang w:val="es-CL"/>
              </w:rPr>
              <w:t xml:space="preserve">, </w:t>
            </w:r>
            <w:r w:rsidRPr="00672A4D">
              <w:rPr>
                <w:rFonts w:ascii="Arial Narrow" w:hAnsi="Arial Narrow"/>
                <w:sz w:val="18"/>
                <w:lang w:val="es-CL"/>
              </w:rPr>
              <w:t>con propuestas de mejoramiento</w:t>
            </w:r>
          </w:p>
          <w:p w:rsidR="00672A4D" w:rsidRPr="00672A4D" w:rsidRDefault="00672A4D" w:rsidP="00361E1E">
            <w:pPr>
              <w:rPr>
                <w:rFonts w:ascii="Arial Narrow" w:hAnsi="Arial Narrow"/>
                <w:b/>
                <w:lang w:val="es-CL"/>
              </w:rPr>
            </w:pPr>
            <w:r w:rsidRPr="00672A4D">
              <w:rPr>
                <w:rFonts w:ascii="Arial Narrow" w:hAnsi="Arial Narrow"/>
                <w:b/>
                <w:lang w:val="es-CL"/>
              </w:rPr>
              <w:t xml:space="preserve">1.2. Sus objetos </w:t>
            </w:r>
          </w:p>
          <w:p w:rsidR="00672A4D" w:rsidRPr="00672A4D" w:rsidRDefault="00672A4D" w:rsidP="00361E1E">
            <w:pPr>
              <w:rPr>
                <w:rFonts w:ascii="Arial Narrow" w:hAnsi="Arial Narrow"/>
                <w:sz w:val="18"/>
                <w:lang w:val="es-CL"/>
              </w:rPr>
            </w:pPr>
            <w:r w:rsidRPr="00672A4D">
              <w:rPr>
                <w:rFonts w:ascii="Arial Narrow" w:hAnsi="Arial Narrow"/>
                <w:sz w:val="18"/>
                <w:lang w:val="es-CL"/>
              </w:rPr>
              <w:tab/>
              <w:t xml:space="preserve">Las competencias y los objetivos-recursos (conocimientos, actitudes, habilidades y </w:t>
            </w:r>
            <w:proofErr w:type="spellStart"/>
            <w:r w:rsidRPr="00672A4D">
              <w:rPr>
                <w:rFonts w:ascii="Arial Narrow" w:hAnsi="Arial Narrow"/>
                <w:sz w:val="18"/>
                <w:lang w:val="es-CL"/>
              </w:rPr>
              <w:t>metacognición</w:t>
            </w:r>
            <w:proofErr w:type="spellEnd"/>
            <w:r w:rsidRPr="00672A4D">
              <w:rPr>
                <w:rFonts w:ascii="Arial Narrow" w:hAnsi="Arial Narrow"/>
                <w:sz w:val="18"/>
                <w:lang w:val="es-CL"/>
              </w:rPr>
              <w:t>) que se</w:t>
            </w:r>
          </w:p>
          <w:p w:rsidR="00672A4D" w:rsidRPr="00672A4D" w:rsidRDefault="00672A4D" w:rsidP="00361E1E">
            <w:pPr>
              <w:rPr>
                <w:rFonts w:ascii="Arial Narrow" w:hAnsi="Arial Narrow"/>
                <w:sz w:val="18"/>
                <w:lang w:val="es-CL"/>
              </w:rPr>
            </w:pPr>
            <w:r w:rsidRPr="00672A4D">
              <w:rPr>
                <w:rFonts w:ascii="Arial Narrow" w:hAnsi="Arial Narrow"/>
                <w:sz w:val="18"/>
                <w:lang w:val="es-CL"/>
              </w:rPr>
              <w:t xml:space="preserve">                  busca medir (su contribución a la malla curricular)            </w:t>
            </w:r>
            <w:r w:rsidRPr="00672A4D">
              <w:rPr>
                <w:rFonts w:ascii="Arial Narrow" w:hAnsi="Arial Narrow"/>
                <w:b/>
                <w:lang w:val="es-CL"/>
              </w:rPr>
              <w:t>y les juzga</w:t>
            </w:r>
            <w:r w:rsidRPr="00672A4D">
              <w:rPr>
                <w:rFonts w:ascii="Arial Narrow" w:hAnsi="Arial Narrow"/>
                <w:lang w:val="es-CL"/>
              </w:rPr>
              <w:t xml:space="preserve">, </w:t>
            </w:r>
            <w:r w:rsidRPr="00672A4D">
              <w:rPr>
                <w:rFonts w:ascii="Arial Narrow" w:hAnsi="Arial Narrow"/>
                <w:sz w:val="18"/>
                <w:lang w:val="es-CL"/>
              </w:rPr>
              <w:t>con propuestas de mejoramiento</w:t>
            </w:r>
          </w:p>
          <w:p w:rsidR="00672A4D" w:rsidRPr="00672A4D" w:rsidRDefault="00672A4D" w:rsidP="00361E1E">
            <w:pPr>
              <w:rPr>
                <w:rFonts w:ascii="Arial Narrow" w:hAnsi="Arial Narrow"/>
                <w:lang w:val="es-CL"/>
              </w:rPr>
            </w:pPr>
            <w:r w:rsidRPr="00672A4D">
              <w:rPr>
                <w:rFonts w:ascii="Arial Narrow" w:hAnsi="Arial Narrow"/>
                <w:b/>
                <w:lang w:val="es-CL"/>
              </w:rPr>
              <w:t>1.3.-</w:t>
            </w:r>
            <w:r w:rsidRPr="00672A4D">
              <w:rPr>
                <w:rFonts w:ascii="Arial Narrow" w:hAnsi="Arial Narrow"/>
                <w:lang w:val="es-CL"/>
              </w:rPr>
              <w:t xml:space="preserve"> </w:t>
            </w:r>
            <w:r w:rsidRPr="00672A4D">
              <w:rPr>
                <w:rFonts w:ascii="Arial Narrow" w:hAnsi="Arial Narrow"/>
                <w:b/>
                <w:lang w:val="es-CL"/>
              </w:rPr>
              <w:t>Sus condiciones</w:t>
            </w:r>
            <w:r w:rsidRPr="00672A4D">
              <w:rPr>
                <w:rFonts w:ascii="Arial Narrow" w:hAnsi="Arial Narrow"/>
                <w:lang w:val="es-CL"/>
              </w:rPr>
              <w:t xml:space="preserve"> </w:t>
            </w:r>
          </w:p>
          <w:p w:rsidR="00672A4D" w:rsidRPr="00672A4D" w:rsidRDefault="00672A4D" w:rsidP="00361E1E">
            <w:pPr>
              <w:ind w:left="708"/>
              <w:rPr>
                <w:rFonts w:ascii="Arial Narrow" w:hAnsi="Arial Narrow"/>
                <w:sz w:val="18"/>
                <w:lang w:val="es-CL"/>
              </w:rPr>
            </w:pPr>
            <w:r w:rsidRPr="00672A4D">
              <w:rPr>
                <w:rFonts w:ascii="Arial Narrow" w:hAnsi="Arial Narrow"/>
                <w:sz w:val="18"/>
                <w:lang w:val="es-CL"/>
              </w:rPr>
              <w:t>(por ejemplo, quién será evaluado –individuos o grupos-; qué objeto –resultados y/o procesos-; tipo de fuente –objetiva o subjetiva-; con anticipación o no; dimensiones –exactitud o exactitud + “x”-; precisión –</w:t>
            </w:r>
            <w:proofErr w:type="spellStart"/>
            <w:r w:rsidRPr="00672A4D">
              <w:rPr>
                <w:rFonts w:ascii="Arial Narrow" w:hAnsi="Arial Narrow"/>
                <w:sz w:val="18"/>
                <w:lang w:val="es-CL"/>
              </w:rPr>
              <w:t>sumativa</w:t>
            </w:r>
            <w:proofErr w:type="spellEnd"/>
            <w:r w:rsidRPr="00672A4D">
              <w:rPr>
                <w:rFonts w:ascii="Arial Narrow" w:hAnsi="Arial Narrow"/>
                <w:sz w:val="18"/>
                <w:lang w:val="es-CL"/>
              </w:rPr>
              <w:t xml:space="preserve"> o diagnóstica-; destinatario –estudiante o estudiante + “x”-; ejecutores, momentos –continua, puntual, repetida-; perennidad de la calificación; referencia –</w:t>
            </w:r>
            <w:proofErr w:type="spellStart"/>
            <w:r w:rsidRPr="00672A4D">
              <w:rPr>
                <w:rFonts w:ascii="Arial Narrow" w:hAnsi="Arial Narrow"/>
                <w:sz w:val="18"/>
                <w:lang w:val="es-CL"/>
              </w:rPr>
              <w:t>criterial</w:t>
            </w:r>
            <w:proofErr w:type="spellEnd"/>
            <w:r w:rsidRPr="00672A4D">
              <w:rPr>
                <w:rFonts w:ascii="Arial Narrow" w:hAnsi="Arial Narrow"/>
                <w:sz w:val="18"/>
                <w:lang w:val="es-CL"/>
              </w:rPr>
              <w:t xml:space="preserve"> o normativa-).</w:t>
            </w:r>
          </w:p>
          <w:p w:rsidR="00672A4D" w:rsidRPr="00672A4D" w:rsidRDefault="00672A4D" w:rsidP="00361E1E">
            <w:pPr>
              <w:jc w:val="right"/>
              <w:rPr>
                <w:rFonts w:ascii="Arial Narrow" w:hAnsi="Arial Narrow"/>
                <w:lang w:val="es-CL"/>
              </w:rPr>
            </w:pPr>
            <w:r w:rsidRPr="00672A4D">
              <w:rPr>
                <w:rFonts w:ascii="Arial Narrow" w:hAnsi="Arial Narrow"/>
                <w:b/>
                <w:lang w:val="es-CL"/>
              </w:rPr>
              <w:t>y les juzga</w:t>
            </w:r>
            <w:r w:rsidRPr="00672A4D">
              <w:rPr>
                <w:rFonts w:ascii="Arial Narrow" w:hAnsi="Arial Narrow"/>
                <w:lang w:val="es-CL"/>
              </w:rPr>
              <w:t xml:space="preserve">, </w:t>
            </w:r>
            <w:r w:rsidRPr="00672A4D">
              <w:rPr>
                <w:rFonts w:ascii="Arial Narrow" w:hAnsi="Arial Narrow"/>
                <w:sz w:val="18"/>
                <w:lang w:val="es-CL"/>
              </w:rPr>
              <w:t>con propuestas de mejoramiento</w:t>
            </w:r>
          </w:p>
          <w:p w:rsidR="00672A4D" w:rsidRPr="00672A4D" w:rsidRDefault="00672A4D" w:rsidP="00361E1E">
            <w:pPr>
              <w:rPr>
                <w:rFonts w:ascii="Arial Narrow" w:hAnsi="Arial Narrow"/>
                <w:sz w:val="18"/>
                <w:lang w:val="es-CL"/>
              </w:rPr>
            </w:pPr>
            <w:r w:rsidRPr="00672A4D">
              <w:rPr>
                <w:rFonts w:ascii="Arial Narrow" w:hAnsi="Arial Narrow"/>
                <w:b/>
                <w:lang w:val="es-CL"/>
              </w:rPr>
              <w:t xml:space="preserve">1.4. Sus instrumentos </w:t>
            </w:r>
            <w:r w:rsidRPr="00672A4D">
              <w:rPr>
                <w:rFonts w:ascii="Arial Narrow" w:hAnsi="Arial Narrow"/>
                <w:b/>
                <w:lang w:val="es-CL"/>
              </w:rPr>
              <w:tab/>
              <w:t>y les juzga</w:t>
            </w:r>
            <w:r w:rsidRPr="00672A4D">
              <w:rPr>
                <w:rFonts w:ascii="Arial Narrow" w:hAnsi="Arial Narrow"/>
                <w:sz w:val="18"/>
                <w:lang w:val="es-CL"/>
              </w:rPr>
              <w:t xml:space="preserve"> en términos </w:t>
            </w:r>
          </w:p>
          <w:p w:rsidR="00672A4D" w:rsidRPr="00672A4D" w:rsidRDefault="00672A4D" w:rsidP="00361E1E">
            <w:pPr>
              <w:rPr>
                <w:rFonts w:ascii="Arial Narrow" w:hAnsi="Arial Narrow"/>
                <w:sz w:val="18"/>
                <w:lang w:val="es-CL"/>
              </w:rPr>
            </w:pPr>
            <w:r w:rsidRPr="00672A4D">
              <w:rPr>
                <w:rFonts w:ascii="Arial Narrow" w:hAnsi="Arial Narrow"/>
                <w:sz w:val="18"/>
                <w:lang w:val="es-CL"/>
              </w:rPr>
              <w:tab/>
            </w:r>
            <w:r w:rsidRPr="00672A4D">
              <w:rPr>
                <w:rFonts w:ascii="Arial Narrow" w:hAnsi="Arial Narrow"/>
                <w:sz w:val="18"/>
                <w:lang w:val="es-CL"/>
              </w:rPr>
              <w:tab/>
            </w:r>
            <w:r w:rsidRPr="00672A4D">
              <w:rPr>
                <w:rFonts w:ascii="Arial Narrow" w:hAnsi="Arial Narrow"/>
                <w:sz w:val="18"/>
                <w:lang w:val="es-CL"/>
              </w:rPr>
              <w:tab/>
            </w:r>
            <w:r w:rsidRPr="00672A4D">
              <w:rPr>
                <w:rFonts w:ascii="Arial Narrow" w:hAnsi="Arial Narrow"/>
                <w:sz w:val="14"/>
                <w:lang w:val="es-CL"/>
              </w:rPr>
              <w:t>-</w:t>
            </w:r>
            <w:r w:rsidRPr="00672A4D">
              <w:rPr>
                <w:sz w:val="18"/>
                <w:lang w:val="es-CL"/>
              </w:rPr>
              <w:t xml:space="preserve"> de sus potencialidades y debilidades (o limitaciones)</w:t>
            </w:r>
          </w:p>
          <w:p w:rsidR="00672A4D" w:rsidRPr="00672A4D" w:rsidRDefault="00672A4D" w:rsidP="00361E1E">
            <w:pPr>
              <w:rPr>
                <w:rFonts w:ascii="Arial Narrow" w:hAnsi="Arial Narrow"/>
                <w:sz w:val="18"/>
                <w:lang w:val="es-CL"/>
              </w:rPr>
            </w:pPr>
            <w:r w:rsidRPr="00672A4D">
              <w:rPr>
                <w:rFonts w:ascii="Arial Narrow" w:hAnsi="Arial Narrow"/>
                <w:sz w:val="18"/>
                <w:lang w:val="es-CL"/>
              </w:rPr>
              <w:tab/>
            </w:r>
            <w:r w:rsidRPr="00672A4D">
              <w:rPr>
                <w:rFonts w:ascii="Arial Narrow" w:hAnsi="Arial Narrow"/>
                <w:sz w:val="18"/>
                <w:lang w:val="es-CL"/>
              </w:rPr>
              <w:tab/>
            </w:r>
            <w:r w:rsidRPr="00672A4D">
              <w:rPr>
                <w:rFonts w:ascii="Arial Narrow" w:hAnsi="Arial Narrow"/>
                <w:sz w:val="18"/>
                <w:lang w:val="es-CL"/>
              </w:rPr>
              <w:tab/>
              <w:t>- de coherencia  con los objetivos y los métodos</w:t>
            </w:r>
          </w:p>
          <w:p w:rsidR="00672A4D" w:rsidRPr="00672A4D" w:rsidRDefault="00672A4D" w:rsidP="00361E1E">
            <w:pPr>
              <w:rPr>
                <w:rFonts w:ascii="Arial Narrow" w:hAnsi="Arial Narrow"/>
                <w:sz w:val="18"/>
                <w:lang w:val="es-CL"/>
              </w:rPr>
            </w:pPr>
            <w:r w:rsidRPr="00672A4D">
              <w:rPr>
                <w:rFonts w:ascii="Arial Narrow" w:hAnsi="Arial Narrow"/>
                <w:sz w:val="18"/>
                <w:lang w:val="es-CL"/>
              </w:rPr>
              <w:tab/>
            </w:r>
            <w:r w:rsidRPr="00672A4D">
              <w:rPr>
                <w:rFonts w:ascii="Arial Narrow" w:hAnsi="Arial Narrow"/>
                <w:sz w:val="18"/>
                <w:lang w:val="es-CL"/>
              </w:rPr>
              <w:tab/>
            </w:r>
            <w:r w:rsidRPr="00672A4D">
              <w:rPr>
                <w:rFonts w:ascii="Arial Narrow" w:hAnsi="Arial Narrow"/>
                <w:sz w:val="18"/>
                <w:lang w:val="es-CL"/>
              </w:rPr>
              <w:tab/>
              <w:t>- de sus pesos relativos</w:t>
            </w:r>
          </w:p>
          <w:p w:rsidR="00672A4D" w:rsidRPr="00672A4D" w:rsidRDefault="00672A4D" w:rsidP="00361E1E">
            <w:pPr>
              <w:ind w:left="2124"/>
              <w:rPr>
                <w:rFonts w:ascii="Arial Narrow" w:hAnsi="Arial Narrow"/>
                <w:sz w:val="18"/>
                <w:lang w:val="es-CL"/>
              </w:rPr>
            </w:pPr>
            <w:r w:rsidRPr="00672A4D">
              <w:rPr>
                <w:rFonts w:ascii="Arial Narrow" w:hAnsi="Arial Narrow"/>
                <w:sz w:val="18"/>
                <w:lang w:val="es-CL"/>
              </w:rPr>
              <w:t>- de variedad de herramientas y de actores (auto-evaluación, de pares, de expertos, además de la evaluación del profesor).                 con propuestas de mejoramiento</w:t>
            </w:r>
          </w:p>
        </w:tc>
        <w:tc>
          <w:tcPr>
            <w:tcW w:w="3048" w:type="dxa"/>
          </w:tcPr>
          <w:p w:rsidR="00672A4D" w:rsidRPr="00672A4D" w:rsidRDefault="00672A4D" w:rsidP="00361E1E">
            <w:pPr>
              <w:rPr>
                <w:rFonts w:ascii="Arial Narrow" w:hAnsi="Arial Narrow"/>
                <w:lang w:val="es-CL"/>
              </w:rPr>
            </w:pPr>
            <w:r w:rsidRPr="00672A4D">
              <w:rPr>
                <w:rFonts w:ascii="Arial Narrow" w:hAnsi="Arial Narrow"/>
                <w:lang w:val="es-CL"/>
              </w:rPr>
              <w:t>Componentes de un dispositivo de evaluación de los aprendizajes (DEA)</w:t>
            </w:r>
          </w:p>
        </w:tc>
      </w:tr>
      <w:tr w:rsidR="00672A4D" w:rsidRPr="00672A4D" w:rsidTr="00361E1E">
        <w:tc>
          <w:tcPr>
            <w:tcW w:w="2235" w:type="dxa"/>
          </w:tcPr>
          <w:p w:rsidR="00672A4D" w:rsidRPr="00672A4D" w:rsidRDefault="00672A4D" w:rsidP="00361E1E">
            <w:pPr>
              <w:rPr>
                <w:rFonts w:ascii="Arial Narrow" w:hAnsi="Arial Narrow"/>
                <w:b/>
                <w:sz w:val="16"/>
                <w:lang w:val="es-CL"/>
              </w:rPr>
            </w:pPr>
            <w:r w:rsidRPr="00672A4D">
              <w:rPr>
                <w:rFonts w:ascii="Arial Narrow" w:hAnsi="Arial Narrow"/>
                <w:b/>
                <w:lang w:val="es-CL"/>
              </w:rPr>
              <w:t>2.- Concibe, Desarrolla</w:t>
            </w:r>
            <w:r w:rsidRPr="00672A4D">
              <w:rPr>
                <w:rFonts w:ascii="Arial Narrow" w:hAnsi="Arial Narrow"/>
                <w:b/>
                <w:sz w:val="16"/>
                <w:lang w:val="es-CL"/>
              </w:rPr>
              <w:t xml:space="preserve"> </w:t>
            </w:r>
          </w:p>
          <w:p w:rsidR="00672A4D" w:rsidRPr="00672A4D" w:rsidRDefault="00672A4D" w:rsidP="00361E1E">
            <w:pPr>
              <w:rPr>
                <w:rFonts w:ascii="Arial Narrow" w:hAnsi="Arial Narrow"/>
                <w:sz w:val="16"/>
                <w:lang w:val="es-CL"/>
              </w:rPr>
            </w:pPr>
            <w:r w:rsidRPr="00672A4D">
              <w:rPr>
                <w:rFonts w:ascii="Arial Narrow" w:hAnsi="Arial Narrow"/>
                <w:sz w:val="16"/>
                <w:lang w:val="es-CL"/>
              </w:rPr>
              <w:t>(selecciona, adapta)</w:t>
            </w:r>
          </w:p>
          <w:p w:rsidR="00672A4D" w:rsidRPr="00672A4D" w:rsidRDefault="00672A4D" w:rsidP="00361E1E">
            <w:pPr>
              <w:rPr>
                <w:rFonts w:ascii="Arial Narrow" w:hAnsi="Arial Narrow"/>
                <w:b/>
                <w:lang w:val="es-CL"/>
              </w:rPr>
            </w:pPr>
            <w:r w:rsidRPr="00672A4D">
              <w:rPr>
                <w:rFonts w:ascii="Arial Narrow" w:hAnsi="Arial Narrow"/>
                <w:b/>
                <w:lang w:val="es-CL"/>
              </w:rPr>
              <w:t xml:space="preserve">Instrumentos </w:t>
            </w:r>
          </w:p>
          <w:p w:rsidR="00672A4D" w:rsidRPr="00672A4D" w:rsidRDefault="00672A4D" w:rsidP="00361E1E">
            <w:pPr>
              <w:rPr>
                <w:rFonts w:ascii="Arial Narrow" w:hAnsi="Arial Narrow"/>
                <w:lang w:val="es-CL"/>
              </w:rPr>
            </w:pPr>
            <w:r w:rsidRPr="00672A4D">
              <w:rPr>
                <w:rFonts w:ascii="Arial Narrow" w:hAnsi="Arial Narrow"/>
                <w:b/>
                <w:lang w:val="es-CL"/>
              </w:rPr>
              <w:t>y los aplica</w:t>
            </w:r>
            <w:r w:rsidRPr="00672A4D">
              <w:rPr>
                <w:rFonts w:ascii="Arial Narrow" w:hAnsi="Arial Narrow"/>
                <w:lang w:val="es-CL"/>
              </w:rPr>
              <w:t>.</w:t>
            </w:r>
          </w:p>
        </w:tc>
        <w:tc>
          <w:tcPr>
            <w:tcW w:w="7937" w:type="dxa"/>
          </w:tcPr>
          <w:p w:rsidR="00672A4D" w:rsidRPr="00672A4D" w:rsidRDefault="00672A4D" w:rsidP="00361E1E">
            <w:pPr>
              <w:rPr>
                <w:rFonts w:ascii="Arial Narrow" w:hAnsi="Arial Narrow"/>
                <w:b/>
                <w:lang w:val="es-CL"/>
              </w:rPr>
            </w:pPr>
            <w:r w:rsidRPr="00672A4D">
              <w:rPr>
                <w:rFonts w:ascii="Arial Narrow" w:hAnsi="Arial Narrow"/>
                <w:b/>
                <w:lang w:val="es-CL"/>
              </w:rPr>
              <w:t xml:space="preserve">2.1.- Desarrolla instrumentos </w:t>
            </w:r>
          </w:p>
          <w:p w:rsidR="00672A4D" w:rsidRPr="00672A4D" w:rsidRDefault="00672A4D" w:rsidP="00361E1E">
            <w:pPr>
              <w:rPr>
                <w:rFonts w:ascii="Arial Narrow" w:hAnsi="Arial Narrow"/>
                <w:lang w:val="es-CL"/>
              </w:rPr>
            </w:pPr>
            <w:r w:rsidRPr="00672A4D">
              <w:rPr>
                <w:rFonts w:ascii="Arial Narrow" w:hAnsi="Arial Narrow"/>
                <w:lang w:val="es-CL"/>
              </w:rPr>
              <w:tab/>
              <w:t>Las situaciones, las preguntas, los criterios e indicadores, los umbrales de éxito</w:t>
            </w:r>
          </w:p>
          <w:p w:rsidR="00672A4D" w:rsidRPr="00672A4D" w:rsidRDefault="00672A4D" w:rsidP="00361E1E">
            <w:pPr>
              <w:rPr>
                <w:rFonts w:ascii="Arial Narrow" w:hAnsi="Arial Narrow"/>
                <w:lang w:val="es-CL"/>
              </w:rPr>
            </w:pPr>
            <w:r w:rsidRPr="00672A4D">
              <w:rPr>
                <w:rFonts w:ascii="Arial Narrow" w:hAnsi="Arial Narrow"/>
                <w:b/>
                <w:lang w:val="es-CL"/>
              </w:rPr>
              <w:t>2.2.-</w:t>
            </w:r>
            <w:r w:rsidRPr="00672A4D">
              <w:rPr>
                <w:rFonts w:ascii="Arial Narrow" w:hAnsi="Arial Narrow"/>
                <w:lang w:val="es-CL"/>
              </w:rPr>
              <w:t xml:space="preserve"> </w:t>
            </w:r>
            <w:r w:rsidRPr="00672A4D">
              <w:rPr>
                <w:rFonts w:ascii="Arial Narrow" w:hAnsi="Arial Narrow"/>
                <w:b/>
                <w:lang w:val="es-CL"/>
              </w:rPr>
              <w:t>Describe sus</w:t>
            </w:r>
            <w:r w:rsidRPr="00672A4D">
              <w:rPr>
                <w:rFonts w:ascii="Arial Narrow" w:hAnsi="Arial Narrow"/>
                <w:lang w:val="es-CL"/>
              </w:rPr>
              <w:t xml:space="preserve"> </w:t>
            </w:r>
            <w:r w:rsidRPr="00672A4D">
              <w:rPr>
                <w:rFonts w:ascii="Arial Narrow" w:hAnsi="Arial Narrow"/>
                <w:b/>
                <w:lang w:val="es-CL"/>
              </w:rPr>
              <w:t>calidades (o validez)</w:t>
            </w:r>
            <w:r w:rsidRPr="00672A4D">
              <w:rPr>
                <w:rFonts w:ascii="Arial Narrow" w:hAnsi="Arial Narrow"/>
                <w:lang w:val="es-CL"/>
              </w:rPr>
              <w:t xml:space="preserve"> </w:t>
            </w:r>
          </w:p>
          <w:p w:rsidR="00672A4D" w:rsidRPr="00672A4D" w:rsidRDefault="00672A4D" w:rsidP="00361E1E">
            <w:pPr>
              <w:rPr>
                <w:rFonts w:ascii="Arial Narrow" w:hAnsi="Arial Narrow"/>
                <w:sz w:val="18"/>
                <w:lang w:val="es-CL"/>
              </w:rPr>
            </w:pPr>
            <w:r w:rsidRPr="00672A4D">
              <w:rPr>
                <w:rFonts w:ascii="Arial Narrow" w:hAnsi="Arial Narrow"/>
                <w:lang w:val="es-CL"/>
              </w:rPr>
              <w:tab/>
            </w:r>
            <w:r w:rsidRPr="00672A4D">
              <w:rPr>
                <w:rFonts w:ascii="Arial Narrow" w:hAnsi="Arial Narrow"/>
                <w:sz w:val="18"/>
                <w:lang w:val="es-CL"/>
              </w:rPr>
              <w:t xml:space="preserve">(Ecológica, Teórica, Informativa, Consecuencial, Predictiva, Replicable, Aceptable, Deontológica). </w:t>
            </w:r>
          </w:p>
          <w:p w:rsidR="00672A4D" w:rsidRPr="00672A4D" w:rsidRDefault="00672A4D" w:rsidP="00361E1E">
            <w:pPr>
              <w:rPr>
                <w:rFonts w:ascii="Arial Narrow" w:hAnsi="Arial Narrow"/>
                <w:sz w:val="18"/>
                <w:lang w:val="es-CL"/>
              </w:rPr>
            </w:pPr>
            <w:r w:rsidRPr="00672A4D">
              <w:rPr>
                <w:rFonts w:ascii="Arial Narrow" w:hAnsi="Arial Narrow"/>
                <w:b/>
                <w:sz w:val="18"/>
                <w:lang w:val="es-CL"/>
              </w:rPr>
              <w:t>2.3. Aplica (implementa) respetando procedimientos</w:t>
            </w:r>
            <w:r w:rsidRPr="00672A4D">
              <w:rPr>
                <w:rFonts w:ascii="Arial Narrow" w:hAnsi="Arial Narrow"/>
                <w:sz w:val="18"/>
                <w:lang w:val="es-CL"/>
              </w:rPr>
              <w:t xml:space="preserve"> propios a cada modo de evaluación</w:t>
            </w:r>
          </w:p>
          <w:p w:rsidR="00672A4D" w:rsidRPr="00672A4D" w:rsidRDefault="00672A4D" w:rsidP="00361E1E">
            <w:pPr>
              <w:jc w:val="right"/>
              <w:rPr>
                <w:rFonts w:ascii="Arial Narrow" w:hAnsi="Arial Narrow"/>
                <w:sz w:val="18"/>
                <w:lang w:val="es-CL"/>
              </w:rPr>
            </w:pPr>
            <w:r w:rsidRPr="00672A4D">
              <w:rPr>
                <w:rFonts w:ascii="Arial Narrow" w:hAnsi="Arial Narrow"/>
                <w:b/>
                <w:lang w:val="es-CL"/>
              </w:rPr>
              <w:t>y les juzga</w:t>
            </w:r>
            <w:r w:rsidRPr="00672A4D">
              <w:rPr>
                <w:rFonts w:ascii="Arial Narrow" w:hAnsi="Arial Narrow"/>
                <w:lang w:val="es-CL"/>
              </w:rPr>
              <w:t xml:space="preserve">, </w:t>
            </w:r>
            <w:r w:rsidRPr="00672A4D">
              <w:rPr>
                <w:rFonts w:ascii="Arial Narrow" w:hAnsi="Arial Narrow"/>
                <w:sz w:val="18"/>
                <w:lang w:val="es-CL"/>
              </w:rPr>
              <w:t>con propuestas de mejoramiento</w:t>
            </w:r>
          </w:p>
        </w:tc>
        <w:tc>
          <w:tcPr>
            <w:tcW w:w="3048" w:type="dxa"/>
          </w:tcPr>
          <w:p w:rsidR="00672A4D" w:rsidRPr="00672A4D" w:rsidRDefault="00672A4D" w:rsidP="00361E1E">
            <w:pPr>
              <w:rPr>
                <w:rFonts w:ascii="Arial Narrow" w:hAnsi="Arial Narrow"/>
                <w:lang w:val="es-CL"/>
              </w:rPr>
            </w:pPr>
            <w:r w:rsidRPr="00672A4D">
              <w:rPr>
                <w:rFonts w:ascii="Arial Narrow" w:hAnsi="Arial Narrow"/>
                <w:lang w:val="es-CL"/>
              </w:rPr>
              <w:t>Formulación de criterios e indicadores para la evaluación</w:t>
            </w:r>
          </w:p>
          <w:p w:rsidR="00672A4D" w:rsidRPr="00672A4D" w:rsidRDefault="00672A4D" w:rsidP="00361E1E">
            <w:pPr>
              <w:rPr>
                <w:rFonts w:ascii="Arial Narrow" w:hAnsi="Arial Narrow"/>
                <w:lang w:val="es-CL"/>
              </w:rPr>
            </w:pPr>
            <w:r w:rsidRPr="00672A4D">
              <w:rPr>
                <w:rFonts w:ascii="Arial Narrow" w:hAnsi="Arial Narrow"/>
                <w:lang w:val="es-CL"/>
              </w:rPr>
              <w:t>Técnicas e instrumentos diversos</w:t>
            </w:r>
          </w:p>
          <w:p w:rsidR="00672A4D" w:rsidRPr="00672A4D" w:rsidRDefault="00672A4D" w:rsidP="00361E1E">
            <w:pPr>
              <w:rPr>
                <w:rFonts w:ascii="Arial Narrow" w:hAnsi="Arial Narrow"/>
                <w:lang w:val="es-CL"/>
              </w:rPr>
            </w:pPr>
            <w:r w:rsidRPr="00672A4D">
              <w:rPr>
                <w:rFonts w:ascii="Arial Narrow" w:hAnsi="Arial Narrow"/>
                <w:lang w:val="es-CL"/>
              </w:rPr>
              <w:t>Rúbricas</w:t>
            </w:r>
          </w:p>
        </w:tc>
      </w:tr>
      <w:tr w:rsidR="00672A4D" w:rsidRPr="00672A4D" w:rsidTr="00361E1E">
        <w:tc>
          <w:tcPr>
            <w:tcW w:w="2235" w:type="dxa"/>
          </w:tcPr>
          <w:p w:rsidR="00672A4D" w:rsidRPr="00672A4D" w:rsidRDefault="00672A4D" w:rsidP="00361E1E">
            <w:pPr>
              <w:rPr>
                <w:rFonts w:ascii="Arial Narrow" w:hAnsi="Arial Narrow"/>
                <w:b/>
                <w:lang w:val="es-CL"/>
              </w:rPr>
            </w:pPr>
            <w:r w:rsidRPr="00672A4D">
              <w:rPr>
                <w:rFonts w:ascii="Arial Narrow" w:hAnsi="Arial Narrow"/>
                <w:b/>
                <w:lang w:val="es-CL"/>
              </w:rPr>
              <w:t xml:space="preserve">3. Prepara a </w:t>
            </w:r>
            <w:r w:rsidRPr="00672A4D">
              <w:rPr>
                <w:rFonts w:ascii="Arial Narrow" w:hAnsi="Arial Narrow"/>
                <w:b/>
                <w:sz w:val="18"/>
                <w:lang w:val="es-CL"/>
              </w:rPr>
              <w:t>los estudiantes</w:t>
            </w:r>
          </w:p>
        </w:tc>
        <w:tc>
          <w:tcPr>
            <w:tcW w:w="7937" w:type="dxa"/>
          </w:tcPr>
          <w:p w:rsidR="00672A4D" w:rsidRPr="00672A4D" w:rsidRDefault="00672A4D" w:rsidP="00361E1E">
            <w:pPr>
              <w:rPr>
                <w:rFonts w:ascii="Arial Narrow" w:hAnsi="Arial Narrow"/>
                <w:b/>
                <w:lang w:val="es-CL"/>
              </w:rPr>
            </w:pPr>
            <w:r w:rsidRPr="00672A4D">
              <w:rPr>
                <w:rFonts w:ascii="Arial Narrow" w:hAnsi="Arial Narrow"/>
                <w:b/>
                <w:lang w:val="es-CL"/>
              </w:rPr>
              <w:t xml:space="preserve">3.1.- Informa con anticipación sobre los criterios </w:t>
            </w:r>
            <w:r w:rsidRPr="00672A4D">
              <w:rPr>
                <w:rFonts w:ascii="Arial Narrow" w:hAnsi="Arial Narrow"/>
                <w:sz w:val="18"/>
                <w:lang w:val="es-CL"/>
              </w:rPr>
              <w:t>de evaluación del aprendizaje</w:t>
            </w:r>
          </w:p>
          <w:p w:rsidR="00672A4D" w:rsidRPr="00672A4D" w:rsidRDefault="00672A4D" w:rsidP="00361E1E">
            <w:pPr>
              <w:ind w:left="708"/>
              <w:rPr>
                <w:rFonts w:ascii="Arial Narrow" w:hAnsi="Arial Narrow"/>
                <w:sz w:val="18"/>
                <w:lang w:val="es-CL"/>
              </w:rPr>
            </w:pPr>
            <w:r w:rsidRPr="00672A4D">
              <w:rPr>
                <w:rFonts w:ascii="Arial Narrow" w:hAnsi="Arial Narrow"/>
                <w:sz w:val="18"/>
                <w:lang w:val="es-CL"/>
              </w:rPr>
              <w:t>de modo que los estudiantes comprendan lo que se espera de ellos y cómo van a ser evaluados.</w:t>
            </w:r>
          </w:p>
          <w:p w:rsidR="00672A4D" w:rsidRPr="00672A4D" w:rsidRDefault="00672A4D" w:rsidP="00361E1E">
            <w:pPr>
              <w:rPr>
                <w:rFonts w:ascii="Arial Narrow" w:hAnsi="Arial Narrow"/>
                <w:lang w:val="es-CL"/>
              </w:rPr>
            </w:pPr>
            <w:r w:rsidRPr="00672A4D">
              <w:rPr>
                <w:rFonts w:ascii="Arial Narrow" w:hAnsi="Arial Narrow"/>
                <w:b/>
                <w:lang w:val="es-CL"/>
              </w:rPr>
              <w:t xml:space="preserve">3.2. Entrena </w:t>
            </w:r>
            <w:r w:rsidRPr="00672A4D">
              <w:rPr>
                <w:rFonts w:ascii="Arial Narrow" w:hAnsi="Arial Narrow"/>
                <w:lang w:val="es-CL"/>
              </w:rPr>
              <w:t>a</w:t>
            </w:r>
            <w:r w:rsidRPr="00672A4D">
              <w:rPr>
                <w:rFonts w:ascii="Arial Narrow" w:hAnsi="Arial Narrow"/>
                <w:b/>
                <w:lang w:val="es-CL"/>
              </w:rPr>
              <w:t xml:space="preserve"> </w:t>
            </w:r>
            <w:r w:rsidRPr="00672A4D">
              <w:rPr>
                <w:rFonts w:ascii="Arial Narrow" w:hAnsi="Arial Narrow"/>
                <w:lang w:val="es-CL"/>
              </w:rPr>
              <w:t>los estudiantes si los procedimientos no les son familiares</w:t>
            </w:r>
          </w:p>
          <w:p w:rsidR="00672A4D" w:rsidRPr="00672A4D" w:rsidRDefault="00672A4D" w:rsidP="00361E1E">
            <w:pPr>
              <w:ind w:left="709" w:hanging="709"/>
              <w:rPr>
                <w:rFonts w:ascii="Arial Narrow" w:hAnsi="Arial Narrow"/>
                <w:lang w:val="es-CL"/>
              </w:rPr>
            </w:pPr>
            <w:r w:rsidRPr="00672A4D">
              <w:rPr>
                <w:rFonts w:ascii="Arial Narrow" w:hAnsi="Arial Narrow"/>
                <w:b/>
                <w:lang w:val="es-CL"/>
              </w:rPr>
              <w:t>3.3.</w:t>
            </w:r>
            <w:r w:rsidRPr="00672A4D">
              <w:rPr>
                <w:rFonts w:ascii="Arial Narrow" w:hAnsi="Arial Narrow"/>
                <w:lang w:val="es-CL"/>
              </w:rPr>
              <w:t xml:space="preserve"> Incorpora </w:t>
            </w:r>
            <w:r w:rsidRPr="00672A4D">
              <w:rPr>
                <w:rFonts w:ascii="Arial Narrow" w:hAnsi="Arial Narrow"/>
                <w:b/>
                <w:lang w:val="es-CL"/>
              </w:rPr>
              <w:t>estrategias para la participación</w:t>
            </w:r>
            <w:r w:rsidRPr="00672A4D">
              <w:rPr>
                <w:rFonts w:ascii="Arial Narrow" w:hAnsi="Arial Narrow"/>
                <w:lang w:val="es-CL"/>
              </w:rPr>
              <w:t xml:space="preserve"> de los estudiantes en la evaluación: auto-evaluación, </w:t>
            </w:r>
            <w:proofErr w:type="spellStart"/>
            <w:r w:rsidRPr="00672A4D">
              <w:rPr>
                <w:rFonts w:ascii="Arial Narrow" w:hAnsi="Arial Narrow"/>
                <w:lang w:val="es-CL"/>
              </w:rPr>
              <w:t>co</w:t>
            </w:r>
            <w:proofErr w:type="spellEnd"/>
            <w:r w:rsidRPr="00672A4D">
              <w:rPr>
                <w:rFonts w:ascii="Arial Narrow" w:hAnsi="Arial Narrow"/>
                <w:lang w:val="es-CL"/>
              </w:rPr>
              <w:t xml:space="preserve">- evaluación y </w:t>
            </w:r>
            <w:proofErr w:type="spellStart"/>
            <w:r w:rsidRPr="00672A4D">
              <w:rPr>
                <w:rFonts w:ascii="Arial Narrow" w:hAnsi="Arial Narrow"/>
                <w:lang w:val="es-CL"/>
              </w:rPr>
              <w:t>allo</w:t>
            </w:r>
            <w:proofErr w:type="spellEnd"/>
            <w:r w:rsidRPr="00672A4D">
              <w:rPr>
                <w:rFonts w:ascii="Arial Narrow" w:hAnsi="Arial Narrow"/>
                <w:lang w:val="es-CL"/>
              </w:rPr>
              <w:t>-evaluación</w:t>
            </w:r>
          </w:p>
        </w:tc>
        <w:tc>
          <w:tcPr>
            <w:tcW w:w="3048" w:type="dxa"/>
          </w:tcPr>
          <w:p w:rsidR="00672A4D" w:rsidRPr="00672A4D" w:rsidRDefault="00672A4D" w:rsidP="00361E1E">
            <w:pPr>
              <w:rPr>
                <w:rFonts w:ascii="Arial Narrow" w:hAnsi="Arial Narrow"/>
                <w:lang w:val="es-CL"/>
              </w:rPr>
            </w:pPr>
          </w:p>
        </w:tc>
      </w:tr>
      <w:tr w:rsidR="00672A4D" w:rsidRPr="00672A4D" w:rsidTr="00361E1E">
        <w:tc>
          <w:tcPr>
            <w:tcW w:w="2235" w:type="dxa"/>
          </w:tcPr>
          <w:p w:rsidR="00672A4D" w:rsidRPr="00672A4D" w:rsidRDefault="00672A4D" w:rsidP="00361E1E">
            <w:pPr>
              <w:rPr>
                <w:rFonts w:ascii="Arial Narrow" w:hAnsi="Arial Narrow"/>
                <w:b/>
                <w:lang w:val="es-CL"/>
              </w:rPr>
            </w:pPr>
            <w:r w:rsidRPr="00672A4D">
              <w:rPr>
                <w:rFonts w:ascii="Arial Narrow" w:hAnsi="Arial Narrow"/>
                <w:b/>
                <w:lang w:val="es-CL"/>
              </w:rPr>
              <w:t>4.- Corrige y Comunica a los estudiantes</w:t>
            </w:r>
          </w:p>
          <w:p w:rsidR="00672A4D" w:rsidRPr="00672A4D" w:rsidRDefault="00672A4D" w:rsidP="00361E1E">
            <w:pPr>
              <w:rPr>
                <w:rFonts w:ascii="Arial Narrow" w:hAnsi="Arial Narrow"/>
                <w:lang w:val="es-CL"/>
              </w:rPr>
            </w:pPr>
            <w:r w:rsidRPr="00672A4D">
              <w:rPr>
                <w:rFonts w:ascii="Arial Narrow" w:hAnsi="Arial Narrow"/>
                <w:lang w:val="es-CL"/>
              </w:rPr>
              <w:t>la naturaleza de sus aprendizajes y sus progresos.</w:t>
            </w:r>
          </w:p>
        </w:tc>
        <w:tc>
          <w:tcPr>
            <w:tcW w:w="7937" w:type="dxa"/>
          </w:tcPr>
          <w:p w:rsidR="00672A4D" w:rsidRPr="00672A4D" w:rsidRDefault="00672A4D" w:rsidP="00361E1E">
            <w:pPr>
              <w:rPr>
                <w:rFonts w:ascii="Arial Narrow" w:hAnsi="Arial Narrow"/>
                <w:b/>
                <w:lang w:val="es-CL"/>
              </w:rPr>
            </w:pPr>
            <w:r w:rsidRPr="00672A4D">
              <w:rPr>
                <w:rFonts w:ascii="Arial Narrow" w:hAnsi="Arial Narrow"/>
                <w:b/>
                <w:lang w:val="es-CL"/>
              </w:rPr>
              <w:t xml:space="preserve">4.1. Corrige utilizando pautas </w:t>
            </w:r>
            <w:r w:rsidRPr="00672A4D">
              <w:rPr>
                <w:rFonts w:ascii="Arial Narrow" w:hAnsi="Arial Narrow"/>
                <w:sz w:val="18"/>
                <w:lang w:val="es-CL"/>
              </w:rPr>
              <w:t>asegurando la fiabilidad (pocos errores de medición)</w:t>
            </w:r>
          </w:p>
          <w:p w:rsidR="00672A4D" w:rsidRPr="00672A4D" w:rsidRDefault="00672A4D" w:rsidP="00361E1E">
            <w:pPr>
              <w:rPr>
                <w:rFonts w:ascii="Arial Narrow" w:hAnsi="Arial Narrow"/>
                <w:b/>
                <w:lang w:val="es-CL"/>
              </w:rPr>
            </w:pPr>
            <w:r w:rsidRPr="00672A4D">
              <w:rPr>
                <w:rFonts w:ascii="Arial Narrow" w:hAnsi="Arial Narrow"/>
                <w:b/>
                <w:lang w:val="es-CL"/>
              </w:rPr>
              <w:t>4.2.- Analiza la calidad de su(s) instrumento(s) y los resultados al nivel del grupo.</w:t>
            </w:r>
          </w:p>
          <w:p w:rsidR="00672A4D" w:rsidRPr="00672A4D" w:rsidRDefault="00672A4D" w:rsidP="00361E1E">
            <w:pPr>
              <w:ind w:left="708"/>
              <w:rPr>
                <w:rFonts w:ascii="Arial Narrow" w:hAnsi="Arial Narrow"/>
                <w:sz w:val="18"/>
                <w:lang w:val="es-CL"/>
              </w:rPr>
            </w:pPr>
            <w:r w:rsidRPr="00672A4D">
              <w:rPr>
                <w:rFonts w:ascii="Arial Narrow" w:hAnsi="Arial Narrow"/>
                <w:sz w:val="18"/>
                <w:lang w:val="es-CL"/>
              </w:rPr>
              <w:t xml:space="preserve">Para cada pregunta, escala, criterio, rúbrica </w:t>
            </w:r>
          </w:p>
          <w:p w:rsidR="00672A4D" w:rsidRPr="00672A4D" w:rsidRDefault="00672A4D" w:rsidP="00361E1E">
            <w:pPr>
              <w:rPr>
                <w:rFonts w:ascii="Arial Narrow" w:hAnsi="Arial Narrow"/>
                <w:lang w:val="es-CL"/>
              </w:rPr>
            </w:pPr>
            <w:r w:rsidRPr="00672A4D">
              <w:rPr>
                <w:rFonts w:ascii="Arial Narrow" w:hAnsi="Arial Narrow"/>
                <w:b/>
                <w:lang w:val="es-CL"/>
              </w:rPr>
              <w:t>4.3.- Califica (otorga un puntaje) a cada uno de los estudiantes</w:t>
            </w:r>
            <w:r w:rsidRPr="00672A4D">
              <w:rPr>
                <w:rFonts w:ascii="Arial Narrow" w:hAnsi="Arial Narrow"/>
                <w:lang w:val="es-CL"/>
              </w:rPr>
              <w:t xml:space="preserve"> </w:t>
            </w:r>
            <w:r w:rsidRPr="00672A4D">
              <w:rPr>
                <w:rFonts w:ascii="Arial Narrow" w:hAnsi="Arial Narrow"/>
                <w:b/>
                <w:lang w:val="es-CL"/>
              </w:rPr>
              <w:t>y les</w:t>
            </w:r>
            <w:r w:rsidRPr="00672A4D">
              <w:rPr>
                <w:rFonts w:ascii="Arial Narrow" w:hAnsi="Arial Narrow"/>
                <w:lang w:val="es-CL"/>
              </w:rPr>
              <w:t xml:space="preserve"> </w:t>
            </w:r>
            <w:r w:rsidRPr="00672A4D">
              <w:rPr>
                <w:rFonts w:ascii="Arial Narrow" w:hAnsi="Arial Narrow"/>
                <w:b/>
                <w:lang w:val="es-CL"/>
              </w:rPr>
              <w:t>retroalimenta</w:t>
            </w:r>
          </w:p>
          <w:p w:rsidR="00672A4D" w:rsidRPr="00672A4D" w:rsidRDefault="00672A4D" w:rsidP="00361E1E">
            <w:pPr>
              <w:ind w:left="708"/>
              <w:rPr>
                <w:rFonts w:ascii="Arial Narrow" w:hAnsi="Arial Narrow"/>
                <w:sz w:val="18"/>
                <w:lang w:val="es-CL"/>
              </w:rPr>
            </w:pPr>
            <w:r w:rsidRPr="00672A4D">
              <w:rPr>
                <w:rFonts w:ascii="Arial Narrow" w:hAnsi="Arial Narrow"/>
                <w:sz w:val="18"/>
                <w:lang w:val="es-CL"/>
              </w:rPr>
              <w:t>acerca de sus avances, logros y debilidades, de acuerdo a las evidencias de aprendizaje levantadas por la evaluación, haciéndoles saber en qué fallaron y cómo pueden mejorar en su aprendizaje.</w:t>
            </w:r>
          </w:p>
        </w:tc>
        <w:tc>
          <w:tcPr>
            <w:tcW w:w="3048" w:type="dxa"/>
          </w:tcPr>
          <w:p w:rsidR="00672A4D" w:rsidRPr="00672A4D" w:rsidRDefault="00672A4D" w:rsidP="00361E1E">
            <w:pPr>
              <w:rPr>
                <w:rFonts w:ascii="Arial Narrow" w:hAnsi="Arial Narrow"/>
                <w:sz w:val="18"/>
                <w:lang w:val="es-CL"/>
              </w:rPr>
            </w:pPr>
            <w:r w:rsidRPr="00672A4D">
              <w:rPr>
                <w:rFonts w:ascii="Arial Narrow" w:hAnsi="Arial Narrow"/>
                <w:sz w:val="18"/>
                <w:lang w:val="es-CL"/>
              </w:rPr>
              <w:t>Hipótesis lógicas y técnicas estadísticas (reglas de puntaje, media del grupo, índices de ganancia, ganancia relativa, discriminación, realismo en la auto-evaluación, confianza e imprudencia, etc.).</w:t>
            </w:r>
          </w:p>
          <w:p w:rsidR="00672A4D" w:rsidRPr="00672A4D" w:rsidRDefault="00672A4D" w:rsidP="00361E1E">
            <w:pPr>
              <w:rPr>
                <w:rFonts w:ascii="Arial Narrow" w:hAnsi="Arial Narrow"/>
                <w:lang w:val="es-CL"/>
              </w:rPr>
            </w:pPr>
            <w:r w:rsidRPr="00672A4D">
              <w:rPr>
                <w:rFonts w:ascii="Arial Narrow" w:hAnsi="Arial Narrow"/>
                <w:sz w:val="18"/>
                <w:lang w:val="es-CL"/>
              </w:rPr>
              <w:t>Técnicas para la retroalimentación.</w:t>
            </w:r>
          </w:p>
        </w:tc>
      </w:tr>
      <w:tr w:rsidR="00672A4D" w:rsidRPr="00672A4D" w:rsidTr="00361E1E">
        <w:tc>
          <w:tcPr>
            <w:tcW w:w="2235" w:type="dxa"/>
          </w:tcPr>
          <w:p w:rsidR="00672A4D" w:rsidRPr="00672A4D" w:rsidRDefault="00672A4D" w:rsidP="00361E1E">
            <w:pPr>
              <w:rPr>
                <w:rFonts w:ascii="Arial Narrow" w:hAnsi="Arial Narrow"/>
                <w:lang w:val="es-CL"/>
              </w:rPr>
            </w:pPr>
            <w:r w:rsidRPr="00672A4D">
              <w:rPr>
                <w:rFonts w:ascii="Arial Narrow" w:hAnsi="Arial Narrow"/>
                <w:b/>
                <w:lang w:val="es-CL"/>
              </w:rPr>
              <w:t>5.- Regula su propia docencia</w:t>
            </w:r>
            <w:r w:rsidRPr="00672A4D">
              <w:rPr>
                <w:rFonts w:ascii="Arial Narrow" w:hAnsi="Arial Narrow"/>
                <w:lang w:val="es-CL"/>
              </w:rPr>
              <w:t xml:space="preserve"> usando los resultados de la evaluación </w:t>
            </w:r>
          </w:p>
        </w:tc>
        <w:tc>
          <w:tcPr>
            <w:tcW w:w="7937" w:type="dxa"/>
          </w:tcPr>
          <w:p w:rsidR="00672A4D" w:rsidRPr="00672A4D" w:rsidRDefault="00672A4D" w:rsidP="00361E1E">
            <w:pPr>
              <w:rPr>
                <w:rFonts w:ascii="Arial Narrow" w:hAnsi="Arial Narrow"/>
                <w:lang w:val="es-CL"/>
              </w:rPr>
            </w:pPr>
            <w:r w:rsidRPr="00672A4D">
              <w:rPr>
                <w:rFonts w:ascii="Arial Narrow" w:hAnsi="Arial Narrow"/>
                <w:b/>
                <w:lang w:val="es-CL"/>
              </w:rPr>
              <w:t>5.1.- Juzga</w:t>
            </w:r>
            <w:r w:rsidRPr="00672A4D">
              <w:rPr>
                <w:rFonts w:ascii="Arial Narrow" w:hAnsi="Arial Narrow"/>
                <w:lang w:val="es-CL"/>
              </w:rPr>
              <w:t xml:space="preserve"> el nivel promedio y la dispersión del aprendizaje de sus estudiantes </w:t>
            </w:r>
          </w:p>
          <w:p w:rsidR="00672A4D" w:rsidRPr="00672A4D" w:rsidRDefault="00672A4D" w:rsidP="00361E1E">
            <w:pPr>
              <w:rPr>
                <w:rFonts w:ascii="Arial Narrow" w:hAnsi="Arial Narrow"/>
                <w:lang w:val="es-CL"/>
              </w:rPr>
            </w:pPr>
            <w:r w:rsidRPr="00672A4D">
              <w:rPr>
                <w:rFonts w:ascii="Arial Narrow" w:hAnsi="Arial Narrow"/>
                <w:b/>
                <w:lang w:val="es-CL"/>
              </w:rPr>
              <w:t>5.2.- Analiza</w:t>
            </w:r>
            <w:r w:rsidRPr="00672A4D">
              <w:rPr>
                <w:rFonts w:ascii="Arial Narrow" w:hAnsi="Arial Narrow"/>
                <w:lang w:val="es-CL"/>
              </w:rPr>
              <w:t xml:space="preserve"> (diagnostica) las causas </w:t>
            </w:r>
          </w:p>
          <w:p w:rsidR="00672A4D" w:rsidRPr="00672A4D" w:rsidRDefault="00672A4D" w:rsidP="00361E1E">
            <w:pPr>
              <w:rPr>
                <w:rFonts w:ascii="Arial Narrow" w:hAnsi="Arial Narrow"/>
                <w:lang w:val="es-CL"/>
              </w:rPr>
            </w:pPr>
            <w:r w:rsidRPr="00672A4D">
              <w:rPr>
                <w:rFonts w:ascii="Arial Narrow" w:hAnsi="Arial Narrow"/>
                <w:b/>
                <w:lang w:val="es-CL"/>
              </w:rPr>
              <w:t xml:space="preserve">5.3. Ajusta (mejora) </w:t>
            </w:r>
            <w:r w:rsidRPr="00672A4D">
              <w:rPr>
                <w:rFonts w:ascii="Arial Narrow" w:hAnsi="Arial Narrow"/>
                <w:lang w:val="es-CL"/>
              </w:rPr>
              <w:t>o reorienta su propia docencia en función de las evidencias de las evaluaciones..</w:t>
            </w:r>
          </w:p>
        </w:tc>
        <w:tc>
          <w:tcPr>
            <w:tcW w:w="3048" w:type="dxa"/>
          </w:tcPr>
          <w:p w:rsidR="00672A4D" w:rsidRPr="00672A4D" w:rsidRDefault="00672A4D" w:rsidP="00361E1E">
            <w:pPr>
              <w:rPr>
                <w:rFonts w:ascii="Arial Narrow" w:hAnsi="Arial Narrow"/>
                <w:lang w:val="es-CL"/>
              </w:rPr>
            </w:pPr>
          </w:p>
        </w:tc>
      </w:tr>
    </w:tbl>
    <w:p w:rsidR="00672A4D" w:rsidRPr="00672A4D" w:rsidRDefault="00672A4D" w:rsidP="00672A4D">
      <w:r w:rsidRPr="00672A4D">
        <w:br w:type="page"/>
      </w:r>
    </w:p>
    <w:p w:rsidR="00672A4D" w:rsidRPr="00672A4D" w:rsidRDefault="00672A4D" w:rsidP="00672A4D">
      <w:pPr>
        <w:jc w:val="center"/>
      </w:pPr>
    </w:p>
    <w:tbl>
      <w:tblPr>
        <w:tblStyle w:val="Grilledutableau"/>
        <w:tblW w:w="13716" w:type="dxa"/>
        <w:tblLayout w:type="fixed"/>
        <w:tblLook w:val="04A0" w:firstRow="1" w:lastRow="0" w:firstColumn="1" w:lastColumn="0" w:noHBand="0" w:noVBand="1"/>
      </w:tblPr>
      <w:tblGrid>
        <w:gridCol w:w="7196"/>
        <w:gridCol w:w="850"/>
        <w:gridCol w:w="5670"/>
      </w:tblGrid>
      <w:tr w:rsidR="00672A4D" w:rsidRPr="00672A4D" w:rsidTr="00361E1E">
        <w:tc>
          <w:tcPr>
            <w:tcW w:w="13716" w:type="dxa"/>
            <w:gridSpan w:val="3"/>
          </w:tcPr>
          <w:p w:rsidR="00672A4D" w:rsidRPr="00672A4D" w:rsidRDefault="00672A4D" w:rsidP="00361E1E">
            <w:pPr>
              <w:jc w:val="center"/>
              <w:rPr>
                <w:rFonts w:ascii="Arial Narrow" w:hAnsi="Arial Narrow"/>
                <w:b/>
                <w:lang w:val="es-CL"/>
              </w:rPr>
            </w:pPr>
            <w:r w:rsidRPr="00672A4D">
              <w:rPr>
                <w:rFonts w:ascii="Arial Narrow" w:hAnsi="Arial Narrow"/>
                <w:b/>
                <w:sz w:val="24"/>
                <w:lang w:val="es-CL"/>
              </w:rPr>
              <w:t>Perfil de docente</w:t>
            </w:r>
            <w:r w:rsidRPr="00672A4D">
              <w:rPr>
                <w:rFonts w:ascii="Arial Narrow" w:hAnsi="Arial Narrow"/>
                <w:sz w:val="24"/>
                <w:lang w:val="es-CL"/>
              </w:rPr>
              <w:t xml:space="preserve"> </w:t>
            </w:r>
            <w:r w:rsidRPr="00672A4D">
              <w:rPr>
                <w:rFonts w:ascii="Arial Narrow" w:hAnsi="Arial Narrow"/>
                <w:lang w:val="es-CL"/>
              </w:rPr>
              <w:t xml:space="preserve">(propuesto por D. </w:t>
            </w:r>
            <w:proofErr w:type="spellStart"/>
            <w:r w:rsidRPr="00672A4D">
              <w:rPr>
                <w:rFonts w:ascii="Arial Narrow" w:hAnsi="Arial Narrow"/>
                <w:lang w:val="es-CL"/>
              </w:rPr>
              <w:t>Leclercq</w:t>
            </w:r>
            <w:proofErr w:type="spellEnd"/>
            <w:r w:rsidRPr="00672A4D">
              <w:rPr>
                <w:rFonts w:ascii="Arial Narrow" w:hAnsi="Arial Narrow"/>
                <w:lang w:val="es-CL"/>
              </w:rPr>
              <w:t xml:space="preserve">, B. </w:t>
            </w:r>
            <w:proofErr w:type="spellStart"/>
            <w:r w:rsidRPr="00672A4D">
              <w:rPr>
                <w:rFonts w:ascii="Arial Narrow" w:hAnsi="Arial Narrow"/>
                <w:lang w:val="es-CL"/>
              </w:rPr>
              <w:t>Hormazábal</w:t>
            </w:r>
            <w:proofErr w:type="spellEnd"/>
            <w:r w:rsidRPr="00672A4D">
              <w:rPr>
                <w:rFonts w:ascii="Arial Narrow" w:hAnsi="Arial Narrow"/>
                <w:lang w:val="es-CL"/>
              </w:rPr>
              <w:t xml:space="preserve">, M. </w:t>
            </w:r>
            <w:proofErr w:type="spellStart"/>
            <w:r w:rsidRPr="00672A4D">
              <w:rPr>
                <w:rFonts w:ascii="Arial Narrow" w:hAnsi="Arial Narrow"/>
                <w:lang w:val="es-CL"/>
              </w:rPr>
              <w:t>Hormazábal</w:t>
            </w:r>
            <w:proofErr w:type="spellEnd"/>
            <w:r w:rsidRPr="00672A4D">
              <w:rPr>
                <w:rFonts w:ascii="Arial Narrow" w:hAnsi="Arial Narrow"/>
                <w:lang w:val="es-CL"/>
              </w:rPr>
              <w:t xml:space="preserve">, R. García,  M. Peña &amp; A. Cabrera) y los </w:t>
            </w:r>
            <w:r w:rsidRPr="00672A4D">
              <w:rPr>
                <w:rFonts w:ascii="Arial Narrow" w:hAnsi="Arial Narrow"/>
                <w:b/>
                <w:sz w:val="24"/>
                <w:lang w:val="es-CL"/>
              </w:rPr>
              <w:t>capítulos del libro IDEAS</w:t>
            </w:r>
          </w:p>
        </w:tc>
      </w:tr>
      <w:tr w:rsidR="00672A4D" w:rsidRPr="00672A4D" w:rsidTr="00361E1E">
        <w:tc>
          <w:tcPr>
            <w:tcW w:w="7196" w:type="dxa"/>
          </w:tcPr>
          <w:p w:rsidR="00672A4D" w:rsidRPr="00672A4D" w:rsidRDefault="00672A4D" w:rsidP="00361E1E">
            <w:pPr>
              <w:jc w:val="center"/>
              <w:rPr>
                <w:rFonts w:ascii="Arial Narrow" w:hAnsi="Arial Narrow"/>
                <w:b/>
                <w:lang w:val="es-CL"/>
              </w:rPr>
            </w:pPr>
            <w:r w:rsidRPr="00672A4D">
              <w:rPr>
                <w:rFonts w:ascii="Arial Narrow" w:hAnsi="Arial Narrow"/>
                <w:b/>
                <w:lang w:val="es-CL"/>
              </w:rPr>
              <w:t xml:space="preserve">Competencias </w:t>
            </w:r>
          </w:p>
        </w:tc>
        <w:tc>
          <w:tcPr>
            <w:tcW w:w="850" w:type="dxa"/>
          </w:tcPr>
          <w:p w:rsidR="00672A4D" w:rsidRPr="00672A4D" w:rsidRDefault="00672A4D" w:rsidP="00361E1E">
            <w:pPr>
              <w:jc w:val="center"/>
              <w:rPr>
                <w:rFonts w:ascii="Arial Narrow" w:hAnsi="Arial Narrow"/>
                <w:b/>
                <w:lang w:val="es-CL"/>
              </w:rPr>
            </w:pPr>
          </w:p>
        </w:tc>
        <w:tc>
          <w:tcPr>
            <w:tcW w:w="5670" w:type="dxa"/>
          </w:tcPr>
          <w:p w:rsidR="00672A4D" w:rsidRPr="00672A4D" w:rsidRDefault="00672A4D" w:rsidP="00361E1E">
            <w:pPr>
              <w:jc w:val="center"/>
              <w:rPr>
                <w:rFonts w:ascii="Arial Narrow" w:hAnsi="Arial Narrow"/>
                <w:b/>
                <w:lang w:val="es-CL"/>
              </w:rPr>
            </w:pPr>
            <w:r w:rsidRPr="00672A4D">
              <w:rPr>
                <w:rFonts w:ascii="Arial Narrow" w:hAnsi="Arial Narrow"/>
                <w:b/>
                <w:lang w:val="es-CL"/>
              </w:rPr>
              <w:t xml:space="preserve">Recursos (Saberes y utilizaciones) </w:t>
            </w:r>
            <w:r w:rsidRPr="00672A4D">
              <w:rPr>
                <w:rFonts w:ascii="Arial Narrow" w:hAnsi="Arial Narrow"/>
                <w:sz w:val="18"/>
                <w:lang w:val="es-CL"/>
              </w:rPr>
              <w:t>y técnicas particulares</w:t>
            </w:r>
          </w:p>
        </w:tc>
      </w:tr>
      <w:tr w:rsidR="00672A4D" w:rsidRPr="00672A4D" w:rsidTr="00361E1E">
        <w:tc>
          <w:tcPr>
            <w:tcW w:w="7196" w:type="dxa"/>
          </w:tcPr>
          <w:p w:rsidR="00672A4D" w:rsidRPr="00672A4D" w:rsidRDefault="00672A4D" w:rsidP="00361E1E">
            <w:pPr>
              <w:rPr>
                <w:rFonts w:ascii="Arial Narrow" w:hAnsi="Arial Narrow"/>
                <w:b/>
                <w:lang w:val="es-CL"/>
              </w:rPr>
            </w:pPr>
            <w:r w:rsidRPr="00672A4D">
              <w:rPr>
                <w:rFonts w:ascii="Arial Narrow" w:hAnsi="Arial Narrow"/>
                <w:sz w:val="18"/>
                <w:lang w:val="es-CL"/>
              </w:rPr>
              <w:t xml:space="preserve">En una visión panorámica del programa o malla curricular </w:t>
            </w:r>
            <w:r w:rsidRPr="00672A4D">
              <w:rPr>
                <w:rFonts w:ascii="Arial Narrow" w:hAnsi="Arial Narrow"/>
                <w:b/>
                <w:lang w:val="es-CL"/>
              </w:rPr>
              <w:t>(Cap. 1),</w:t>
            </w:r>
          </w:p>
          <w:p w:rsidR="00672A4D" w:rsidRPr="00672A4D" w:rsidRDefault="00672A4D" w:rsidP="00361E1E">
            <w:pPr>
              <w:rPr>
                <w:rFonts w:ascii="Arial Narrow" w:hAnsi="Arial Narrow"/>
                <w:sz w:val="18"/>
                <w:lang w:val="es-CL"/>
              </w:rPr>
            </w:pPr>
            <w:r w:rsidRPr="00672A4D">
              <w:rPr>
                <w:rFonts w:ascii="Arial Narrow" w:hAnsi="Arial Narrow"/>
                <w:b/>
                <w:noProof/>
                <w:lang w:eastAsia="es-CL"/>
              </w:rPr>
              <mc:AlternateContent>
                <mc:Choice Requires="wps">
                  <w:drawing>
                    <wp:anchor distT="0" distB="0" distL="114300" distR="114300" simplePos="0" relativeHeight="251662336" behindDoc="0" locked="0" layoutInCell="1" allowOverlap="1" wp14:anchorId="362124A8" wp14:editId="308810FB">
                      <wp:simplePos x="0" y="0"/>
                      <wp:positionH relativeFrom="column">
                        <wp:posOffset>4349750</wp:posOffset>
                      </wp:positionH>
                      <wp:positionV relativeFrom="paragraph">
                        <wp:posOffset>244475</wp:posOffset>
                      </wp:positionV>
                      <wp:extent cx="1665605" cy="3915410"/>
                      <wp:effectExtent l="0" t="0" r="10795" b="27940"/>
                      <wp:wrapNone/>
                      <wp:docPr id="5" name="Accolade ouvrante 1"/>
                      <wp:cNvGraphicFramePr/>
                      <a:graphic xmlns:a="http://schemas.openxmlformats.org/drawingml/2006/main">
                        <a:graphicData uri="http://schemas.microsoft.com/office/word/2010/wordprocessingShape">
                          <wps:wsp>
                            <wps:cNvSpPr/>
                            <wps:spPr>
                              <a:xfrm>
                                <a:off x="0" y="0"/>
                                <a:ext cx="1665605" cy="3915410"/>
                              </a:xfrm>
                              <a:prstGeom prst="leftBrace">
                                <a:avLst>
                                  <a:gd name="adj1" fmla="val 14812"/>
                                  <a:gd name="adj2" fmla="val 5819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 o:spid="_x0000_s1026" type="#_x0000_t87" style="position:absolute;margin-left:342.5pt;margin-top:19.25pt;width:131.15pt;height:3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0YqAIAAL8FAAAOAAAAZHJzL2Uyb0RvYy54bWysVN1P2zAQf5+0/8Hy+0jStQWqpqgDMU1C&#10;gAYTz8axqSfb59lu0+6v5+wkbbWhSZv24tzlvn/3Mb/YGk02wgcFtqbVSUmJsBwaZV9q+u3x+sMZ&#10;JSEy2zANVtR0JwK9WLx/N2/dTIxgBboRnqATG2atq+kqRjcrisBXwrBwAk5YFErwhkVk/UvReNai&#10;d6OLUVlOixZ84zxwEQL+veqEdJH9Syl4vJMyiEh0TTG3mF+f3+f0Fos5m7145laK92mwf8jCMGUx&#10;6N7VFYuMrL36zZVR3EMAGU84mAKkVFzkGrCaqvylmocVcyLXguAEt4cp/D+3/HZz74lqajqhxDKD&#10;LVpyDpo1gsB645mNglQJptaFGWo/uHvfcwHJVPNWepO+WA3ZZmh3e2jFNhKOP6vpdDItMQZH2cfz&#10;ajKuMvjFwdz5ED8LMCQRNdVCxk+e8QQAm7HNTYgZ4KZPkzXfK0qk0divDdOkGp9Vo76fRzqjY53J&#10;WXWedTBs7xGpIXByry1pMdvRaVnmuAG0aq6V1kmYp1Jcak8wYE3jNgODHo60kNN2MS8SXB1AmYo7&#10;LTr/X4VEvBMkXYA06QefjHNh4+BXW9ROZhIz2Bv2mf3JsNdPpiJvwd8Y7y1yZLBxb2yUBf9W2gco&#10;ZKc/INDVnSB4hmaHo+ah28Hg+LXCRt+wEO+ZxybieuIhiXf4SA3YBegpSlbgf771P+njLqCUkhaX&#10;uKbhx5p5QYn+YnFLzqvxOG19ZsaT0xEy/ljyfCyxa3MJ2FccK8wuk0k/6oGUHswT3ptliooiZjnG&#10;rimPfmAuY3dc8GJxsVxmNdx0x+KNfXB86HoaucftE/Oun/aIi3ILw8L304l71o9np5v6YWG5jiBV&#10;TMIDrj2DVyLb9BctnaFjPmsd7u7iFQAA//8DAFBLAwQUAAYACAAAACEAFIOgad8AAAAKAQAADwAA&#10;AGRycy9kb3ducmV2LnhtbEyPwU7DMBBE70j8g7VI3KiTtikhxKkQCC7AoaXi7MZLEmGvg+224e9Z&#10;TnAczWjmTb2enBVHDHHwpCCfZSCQWm8G6hTs3h6vShAxaTLaekIF3xhh3Zyf1boy/kQbPG5TJ7iE&#10;YqUV9CmNlZSx7dHpOPMjEnsfPjidWIZOmqBPXO6snGfZSjo9EC/0esT7HtvP7cEpmJZSvshNNn/e&#10;xfev8uk1f2iDVeryYrq7BZFwSn9h+MVndGiYae8PZKKwClZlwV+SgkVZgODAzfJ6AWLPTlHkIJta&#10;/r/Q/AAAAP//AwBQSwECLQAUAAYACAAAACEAtoM4kv4AAADhAQAAEwAAAAAAAAAAAAAAAAAAAAAA&#10;W0NvbnRlbnRfVHlwZXNdLnhtbFBLAQItABQABgAIAAAAIQA4/SH/1gAAAJQBAAALAAAAAAAAAAAA&#10;AAAAAC8BAABfcmVscy8ucmVsc1BLAQItABQABgAIAAAAIQCzIg0YqAIAAL8FAAAOAAAAAAAAAAAA&#10;AAAAAC4CAABkcnMvZTJvRG9jLnhtbFBLAQItABQABgAIAAAAIQAUg6Bp3wAAAAoBAAAPAAAAAAAA&#10;AAAAAAAAAAIFAABkcnMvZG93bnJldi54bWxQSwUGAAAAAAQABADzAAAADgYAAAAA&#10;" adj="1361,12569" strokecolor="black [3213]" strokeweight="1pt"/>
                  </w:pict>
                </mc:Fallback>
              </mc:AlternateContent>
            </w:r>
            <w:r w:rsidRPr="00672A4D">
              <w:rPr>
                <w:rFonts w:ascii="Arial Narrow" w:hAnsi="Arial Narrow"/>
                <w:b/>
                <w:lang w:val="es-CL"/>
              </w:rPr>
              <w:t xml:space="preserve">1.- Describe y juzga los diferentes componentes de su DEA </w:t>
            </w:r>
            <w:r w:rsidRPr="00672A4D">
              <w:rPr>
                <w:rFonts w:ascii="Arial Narrow" w:hAnsi="Arial Narrow"/>
                <w:sz w:val="14"/>
                <w:lang w:val="es-CL"/>
              </w:rPr>
              <w:t xml:space="preserve">(Dispositivo de Evaluación de los Aprendizajes) </w:t>
            </w:r>
            <w:r w:rsidRPr="00672A4D">
              <w:rPr>
                <w:rFonts w:ascii="Arial Narrow" w:hAnsi="Arial Narrow"/>
                <w:b/>
                <w:lang w:val="es-CL"/>
              </w:rPr>
              <w:t xml:space="preserve">(Cap. 5 y 12) </w:t>
            </w:r>
            <w:r w:rsidRPr="00672A4D">
              <w:rPr>
                <w:rFonts w:ascii="Arial Narrow" w:hAnsi="Arial Narrow"/>
                <w:sz w:val="18"/>
                <w:lang w:val="es-CL"/>
              </w:rPr>
              <w:t xml:space="preserve">incorporando los fundamentos teóricos de la evaluación para el desarrollo de la competencia </w:t>
            </w:r>
          </w:p>
          <w:p w:rsidR="00672A4D" w:rsidRPr="00672A4D" w:rsidRDefault="00672A4D" w:rsidP="00361E1E">
            <w:pPr>
              <w:rPr>
                <w:rFonts w:ascii="Arial Narrow" w:hAnsi="Arial Narrow"/>
                <w:sz w:val="18"/>
                <w:lang w:val="es-CL"/>
              </w:rPr>
            </w:pPr>
            <w:r w:rsidRPr="00672A4D">
              <w:rPr>
                <w:rFonts w:ascii="Arial Narrow" w:hAnsi="Arial Narrow"/>
                <w:b/>
                <w:lang w:val="es-CL"/>
              </w:rPr>
              <w:t xml:space="preserve">1.1.- Sus finalidades (Cap.2)  </w:t>
            </w:r>
            <w:r w:rsidRPr="00672A4D">
              <w:rPr>
                <w:rFonts w:ascii="Arial Narrow" w:hAnsi="Arial Narrow"/>
                <w:sz w:val="18"/>
                <w:lang w:val="es-CL"/>
              </w:rPr>
              <w:t xml:space="preserve">Formativas y certificativas </w:t>
            </w:r>
          </w:p>
          <w:p w:rsidR="00672A4D" w:rsidRPr="00672A4D" w:rsidRDefault="00672A4D" w:rsidP="00361E1E">
            <w:pPr>
              <w:rPr>
                <w:rFonts w:ascii="Arial Narrow" w:hAnsi="Arial Narrow"/>
                <w:b/>
                <w:lang w:val="es-CL"/>
              </w:rPr>
            </w:pPr>
            <w:r w:rsidRPr="00672A4D">
              <w:rPr>
                <w:rFonts w:ascii="Arial Narrow" w:hAnsi="Arial Narrow"/>
                <w:b/>
                <w:lang w:val="es-CL"/>
              </w:rPr>
              <w:t xml:space="preserve">1.2. Sus objetos </w:t>
            </w:r>
          </w:p>
          <w:p w:rsidR="00672A4D" w:rsidRPr="00672A4D" w:rsidRDefault="00672A4D" w:rsidP="00361E1E">
            <w:pPr>
              <w:rPr>
                <w:rFonts w:ascii="Arial Narrow" w:hAnsi="Arial Narrow"/>
                <w:sz w:val="18"/>
                <w:lang w:val="es-CL"/>
              </w:rPr>
            </w:pPr>
            <w:r w:rsidRPr="00672A4D">
              <w:rPr>
                <w:rFonts w:ascii="Arial Narrow" w:hAnsi="Arial Narrow"/>
                <w:sz w:val="18"/>
                <w:lang w:val="es-CL"/>
              </w:rPr>
              <w:tab/>
              <w:t>Las competencias y los objetivos-recursos (conocimientos, actitudes,  habilidades y de meta cognición) que se busca medir (su contribución a la malla curricular)</w:t>
            </w:r>
          </w:p>
          <w:p w:rsidR="00672A4D" w:rsidRPr="00672A4D" w:rsidRDefault="00672A4D" w:rsidP="00361E1E">
            <w:pPr>
              <w:rPr>
                <w:rFonts w:ascii="Arial Narrow" w:hAnsi="Arial Narrow"/>
                <w:lang w:val="es-CL"/>
              </w:rPr>
            </w:pPr>
            <w:r w:rsidRPr="00672A4D">
              <w:rPr>
                <w:rFonts w:ascii="Arial Narrow" w:hAnsi="Arial Narrow"/>
                <w:b/>
                <w:lang w:val="es-CL"/>
              </w:rPr>
              <w:t>1.3.-</w:t>
            </w:r>
            <w:r w:rsidRPr="00672A4D">
              <w:rPr>
                <w:rFonts w:ascii="Arial Narrow" w:hAnsi="Arial Narrow"/>
                <w:lang w:val="es-CL"/>
              </w:rPr>
              <w:t xml:space="preserve"> </w:t>
            </w:r>
            <w:r w:rsidRPr="00672A4D">
              <w:rPr>
                <w:rFonts w:ascii="Arial Narrow" w:hAnsi="Arial Narrow"/>
                <w:b/>
                <w:lang w:val="es-CL"/>
              </w:rPr>
              <w:t>Sus condiciones</w:t>
            </w:r>
            <w:r w:rsidRPr="00672A4D">
              <w:rPr>
                <w:rFonts w:ascii="Arial Narrow" w:hAnsi="Arial Narrow"/>
                <w:lang w:val="es-CL"/>
              </w:rPr>
              <w:t xml:space="preserve"> </w:t>
            </w:r>
            <w:r w:rsidRPr="00672A4D">
              <w:rPr>
                <w:rFonts w:ascii="Arial Narrow" w:hAnsi="Arial Narrow"/>
                <w:b/>
                <w:lang w:val="es-CL"/>
              </w:rPr>
              <w:t>y características</w:t>
            </w:r>
            <w:r w:rsidRPr="00672A4D">
              <w:rPr>
                <w:rFonts w:ascii="Arial Narrow" w:hAnsi="Arial Narrow"/>
                <w:lang w:val="es-CL"/>
              </w:rPr>
              <w:t xml:space="preserve"> </w:t>
            </w:r>
            <w:r w:rsidRPr="00672A4D">
              <w:rPr>
                <w:rFonts w:ascii="Arial Narrow" w:hAnsi="Arial Narrow"/>
                <w:b/>
                <w:lang w:val="es-CL"/>
              </w:rPr>
              <w:t>(Cap. 3)</w:t>
            </w:r>
          </w:p>
          <w:p w:rsidR="00672A4D" w:rsidRPr="00672A4D" w:rsidRDefault="00672A4D" w:rsidP="00361E1E">
            <w:pPr>
              <w:ind w:left="708"/>
              <w:rPr>
                <w:rFonts w:ascii="Arial Narrow" w:hAnsi="Arial Narrow"/>
                <w:sz w:val="18"/>
                <w:lang w:val="es-CL"/>
              </w:rPr>
            </w:pPr>
            <w:r w:rsidRPr="00672A4D">
              <w:rPr>
                <w:rFonts w:ascii="Arial Narrow" w:hAnsi="Arial Narrow"/>
                <w:sz w:val="18"/>
                <w:lang w:val="es-CL"/>
              </w:rPr>
              <w:t xml:space="preserve">(por ejemplo, quién será evaluado, ¿Qué objeto: resultados y/o procesos; tipo de corrección: objetiva o subjetiva; con anticipación o no; dimensiones: sólo exactitud o exactitud y rapidez, por ej.; precisión: </w:t>
            </w:r>
            <w:proofErr w:type="spellStart"/>
            <w:r w:rsidRPr="00672A4D">
              <w:rPr>
                <w:rFonts w:ascii="Arial Narrow" w:hAnsi="Arial Narrow"/>
                <w:sz w:val="18"/>
                <w:lang w:val="es-CL"/>
              </w:rPr>
              <w:t>sumativa</w:t>
            </w:r>
            <w:proofErr w:type="spellEnd"/>
            <w:r w:rsidRPr="00672A4D">
              <w:rPr>
                <w:rFonts w:ascii="Arial Narrow" w:hAnsi="Arial Narrow"/>
                <w:sz w:val="18"/>
                <w:lang w:val="es-CL"/>
              </w:rPr>
              <w:t xml:space="preserve"> o diagnóstica; destinatario(s); ejecutores; momentos; referencia: </w:t>
            </w:r>
            <w:proofErr w:type="spellStart"/>
            <w:r w:rsidRPr="00672A4D">
              <w:rPr>
                <w:rFonts w:ascii="Arial Narrow" w:hAnsi="Arial Narrow"/>
                <w:sz w:val="18"/>
                <w:lang w:val="es-CL"/>
              </w:rPr>
              <w:t>criterial</w:t>
            </w:r>
            <w:proofErr w:type="spellEnd"/>
            <w:r w:rsidRPr="00672A4D">
              <w:rPr>
                <w:rFonts w:ascii="Arial Narrow" w:hAnsi="Arial Narrow"/>
                <w:sz w:val="18"/>
                <w:lang w:val="es-CL"/>
              </w:rPr>
              <w:t xml:space="preserve"> o normativa)?</w:t>
            </w:r>
          </w:p>
          <w:p w:rsidR="00672A4D" w:rsidRPr="00672A4D" w:rsidRDefault="00672A4D" w:rsidP="00361E1E">
            <w:pPr>
              <w:ind w:left="709" w:hanging="709"/>
              <w:rPr>
                <w:rFonts w:ascii="Arial Narrow" w:hAnsi="Arial Narrow"/>
                <w:sz w:val="18"/>
                <w:lang w:val="es-CL"/>
              </w:rPr>
            </w:pPr>
            <w:r w:rsidRPr="00672A4D">
              <w:rPr>
                <w:rFonts w:ascii="Arial Narrow" w:hAnsi="Arial Narrow"/>
                <w:b/>
                <w:lang w:val="es-CL"/>
              </w:rPr>
              <w:t>1.4. Sus instrumentos y les juzga</w:t>
            </w:r>
            <w:r w:rsidRPr="00672A4D">
              <w:rPr>
                <w:rFonts w:ascii="Arial Narrow" w:hAnsi="Arial Narrow"/>
                <w:sz w:val="18"/>
                <w:lang w:val="es-CL"/>
              </w:rPr>
              <w:t xml:space="preserve"> con criterios de calidad (ETICPRAD) </w:t>
            </w:r>
            <w:r w:rsidRPr="00672A4D">
              <w:rPr>
                <w:rFonts w:ascii="Arial Narrow" w:hAnsi="Arial Narrow"/>
                <w:b/>
                <w:sz w:val="18"/>
                <w:lang w:val="es-CL"/>
              </w:rPr>
              <w:t>(</w:t>
            </w:r>
            <w:r w:rsidRPr="00672A4D">
              <w:rPr>
                <w:rFonts w:ascii="Arial Narrow" w:hAnsi="Arial Narrow"/>
                <w:b/>
                <w:lang w:val="es-CL"/>
              </w:rPr>
              <w:t>Cap. 4)</w:t>
            </w:r>
            <w:r w:rsidRPr="00672A4D">
              <w:rPr>
                <w:rFonts w:ascii="Arial Narrow" w:hAnsi="Arial Narrow"/>
                <w:sz w:val="18"/>
                <w:lang w:val="es-CL"/>
              </w:rPr>
              <w:t xml:space="preserve"> en términos de sus potencialidades y debilidades (o limitaciones), de coherencia  con los objetivos y los métodos, de sus pesos relativos, de variedad de herramientas y de actores, (autoevaluación, de pares, de expertos, además de la evaluación del profesor). </w:t>
            </w:r>
          </w:p>
        </w:tc>
        <w:tc>
          <w:tcPr>
            <w:tcW w:w="850" w:type="dxa"/>
            <w:vMerge w:val="restart"/>
          </w:tcPr>
          <w:p w:rsidR="00672A4D" w:rsidRPr="00672A4D" w:rsidRDefault="00672A4D" w:rsidP="00361E1E">
            <w:pPr>
              <w:jc w:val="center"/>
              <w:rPr>
                <w:rFonts w:ascii="Arial Narrow" w:hAnsi="Arial Narrow"/>
                <w:b/>
                <w:lang w:val="es-CL"/>
              </w:rPr>
            </w:pPr>
            <w:r w:rsidRPr="00672A4D">
              <w:rPr>
                <w:rFonts w:ascii="Arial Narrow" w:hAnsi="Arial Narrow"/>
                <w:b/>
                <w:lang w:val="es-CL"/>
              </w:rPr>
              <w:t>y les juzga</w:t>
            </w:r>
            <w:r w:rsidRPr="00672A4D">
              <w:rPr>
                <w:rFonts w:ascii="Arial Narrow" w:hAnsi="Arial Narrow"/>
                <w:lang w:val="es-CL"/>
              </w:rPr>
              <w:t xml:space="preserve">, </w:t>
            </w:r>
            <w:r w:rsidRPr="00672A4D">
              <w:rPr>
                <w:rFonts w:ascii="Arial Narrow" w:hAnsi="Arial Narrow"/>
                <w:sz w:val="16"/>
                <w:lang w:val="es-CL"/>
              </w:rPr>
              <w:t xml:space="preserve">con </w:t>
            </w:r>
            <w:proofErr w:type="spellStart"/>
            <w:r w:rsidRPr="00672A4D">
              <w:rPr>
                <w:rFonts w:ascii="Arial Narrow" w:hAnsi="Arial Narrow"/>
                <w:sz w:val="16"/>
                <w:lang w:val="es-CL"/>
              </w:rPr>
              <w:t>propues</w:t>
            </w:r>
            <w:proofErr w:type="spellEnd"/>
            <w:r w:rsidRPr="00672A4D">
              <w:rPr>
                <w:rFonts w:ascii="Arial Narrow" w:hAnsi="Arial Narrow"/>
                <w:sz w:val="16"/>
                <w:lang w:val="es-CL"/>
              </w:rPr>
              <w:t>-tas de mejora-miento</w:t>
            </w: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sz w:val="18"/>
                <w:lang w:val="es-CL"/>
              </w:rPr>
            </w:pPr>
            <w:r w:rsidRPr="00672A4D">
              <w:rPr>
                <w:rFonts w:ascii="Arial Narrow" w:hAnsi="Arial Narrow"/>
                <w:b/>
                <w:sz w:val="18"/>
                <w:lang w:val="es-CL"/>
              </w:rPr>
              <w:t>(Cap. 4)</w:t>
            </w: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lang w:val="es-CL"/>
              </w:rPr>
            </w:pPr>
          </w:p>
          <w:p w:rsidR="00672A4D" w:rsidRPr="00672A4D" w:rsidRDefault="00672A4D" w:rsidP="00361E1E">
            <w:pPr>
              <w:jc w:val="center"/>
              <w:rPr>
                <w:rFonts w:ascii="Arial Narrow" w:hAnsi="Arial Narrow"/>
                <w:b/>
                <w:sz w:val="18"/>
                <w:lang w:val="es-CL"/>
              </w:rPr>
            </w:pPr>
            <w:proofErr w:type="spellStart"/>
            <w:r w:rsidRPr="00672A4D">
              <w:rPr>
                <w:rFonts w:ascii="Arial Narrow" w:hAnsi="Arial Narrow"/>
                <w:b/>
                <w:sz w:val="18"/>
                <w:lang w:val="es-CL"/>
              </w:rPr>
              <w:t>Acompa</w:t>
            </w:r>
            <w:proofErr w:type="spellEnd"/>
            <w:r w:rsidRPr="00672A4D">
              <w:rPr>
                <w:rFonts w:ascii="Arial Narrow" w:hAnsi="Arial Narrow"/>
                <w:b/>
                <w:sz w:val="18"/>
                <w:lang w:val="es-CL"/>
              </w:rPr>
              <w:t>-ña-miento</w:t>
            </w:r>
          </w:p>
          <w:p w:rsidR="00672A4D" w:rsidRPr="00672A4D" w:rsidRDefault="00672A4D" w:rsidP="00361E1E">
            <w:pPr>
              <w:jc w:val="center"/>
              <w:rPr>
                <w:rFonts w:ascii="Arial Narrow" w:hAnsi="Arial Narrow"/>
                <w:b/>
                <w:sz w:val="18"/>
                <w:lang w:val="es-CL"/>
              </w:rPr>
            </w:pPr>
          </w:p>
        </w:tc>
        <w:tc>
          <w:tcPr>
            <w:tcW w:w="5670" w:type="dxa"/>
            <w:vMerge w:val="restart"/>
          </w:tcPr>
          <w:p w:rsidR="00672A4D" w:rsidRPr="00672A4D" w:rsidRDefault="00672A4D" w:rsidP="00361E1E">
            <w:pPr>
              <w:rPr>
                <w:rFonts w:ascii="Arial Narrow" w:hAnsi="Arial Narrow"/>
                <w:b/>
                <w:lang w:val="es-CL"/>
              </w:rPr>
            </w:pPr>
          </w:p>
          <w:p w:rsidR="00672A4D" w:rsidRPr="00672A4D" w:rsidRDefault="00672A4D" w:rsidP="00361E1E">
            <w:pPr>
              <w:rPr>
                <w:rFonts w:ascii="Arial Narrow" w:hAnsi="Arial Narrow"/>
                <w:b/>
                <w:lang w:val="es-CL"/>
              </w:rPr>
            </w:pPr>
            <w:r w:rsidRPr="00672A4D">
              <w:rPr>
                <w:rFonts w:ascii="Arial Narrow" w:hAnsi="Arial Narrow"/>
                <w:b/>
                <w:lang w:val="es-CL"/>
              </w:rPr>
              <w:t xml:space="preserve">                      </w:t>
            </w:r>
            <w:r w:rsidRPr="00672A4D">
              <w:rPr>
                <w:rFonts w:ascii="Arial Narrow" w:hAnsi="Arial Narrow"/>
                <w:b/>
                <w:u w:val="single"/>
                <w:lang w:val="es-CL"/>
              </w:rPr>
              <w:t>Instrumentos para evaluar situaciones COMPLEJAS</w:t>
            </w:r>
            <w:r w:rsidRPr="00672A4D">
              <w:rPr>
                <w:rFonts w:ascii="Arial Narrow" w:hAnsi="Arial Narrow"/>
                <w:b/>
                <w:lang w:val="es-CL"/>
              </w:rPr>
              <w:t>-------</w:t>
            </w:r>
          </w:p>
          <w:p w:rsidR="00672A4D" w:rsidRPr="00672A4D" w:rsidRDefault="00672A4D" w:rsidP="00361E1E">
            <w:pPr>
              <w:rPr>
                <w:rFonts w:ascii="Arial Narrow" w:hAnsi="Arial Narrow"/>
                <w:b/>
                <w:lang w:val="es-CL"/>
              </w:rPr>
            </w:pPr>
          </w:p>
          <w:p w:rsidR="00672A4D" w:rsidRPr="00672A4D" w:rsidRDefault="00672A4D" w:rsidP="00361E1E">
            <w:pPr>
              <w:jc w:val="right"/>
              <w:rPr>
                <w:rFonts w:ascii="Arial Narrow" w:hAnsi="Arial Narrow"/>
                <w:lang w:val="es-CL"/>
              </w:rPr>
            </w:pPr>
            <w:r w:rsidRPr="00672A4D">
              <w:rPr>
                <w:rFonts w:ascii="Arial Narrow" w:hAnsi="Arial Narrow"/>
                <w:b/>
                <w:lang w:val="es-CL"/>
              </w:rPr>
              <w:t>Producciones complejas-------</w:t>
            </w:r>
            <w:r w:rsidRPr="00672A4D">
              <w:rPr>
                <w:rFonts w:ascii="Arial Narrow" w:hAnsi="Arial Narrow"/>
                <w:lang w:val="es-CL"/>
              </w:rPr>
              <w:t xml:space="preserve">  (Cap.  6) </w:t>
            </w:r>
          </w:p>
          <w:p w:rsidR="00672A4D" w:rsidRPr="00672A4D" w:rsidRDefault="00672A4D" w:rsidP="00361E1E">
            <w:pPr>
              <w:jc w:val="right"/>
              <w:rPr>
                <w:rFonts w:ascii="Arial Narrow" w:hAnsi="Arial Narrow"/>
                <w:lang w:val="es-CL"/>
              </w:rPr>
            </w:pPr>
            <w:r w:rsidRPr="00672A4D">
              <w:rPr>
                <w:rFonts w:ascii="Arial Narrow" w:hAnsi="Arial Narrow"/>
                <w:sz w:val="18"/>
                <w:lang w:val="es-CL"/>
              </w:rPr>
              <w:t>Notación Subjetiva y rúbricas</w:t>
            </w:r>
            <w:r w:rsidRPr="00672A4D">
              <w:rPr>
                <w:rFonts w:ascii="Arial Narrow" w:hAnsi="Arial Narrow"/>
                <w:color w:val="FFFFFF" w:themeColor="background1"/>
                <w:sz w:val="18"/>
                <w:lang w:val="es-CL"/>
              </w:rPr>
              <w:t>------------</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Resolución de problemas------- </w:t>
            </w:r>
            <w:r w:rsidRPr="00672A4D">
              <w:rPr>
                <w:rFonts w:ascii="Arial Narrow" w:hAnsi="Arial Narrow"/>
                <w:lang w:val="es-CL"/>
              </w:rPr>
              <w:t xml:space="preserve">(Cap.  7) </w:t>
            </w:r>
            <w:r w:rsidRPr="00672A4D">
              <w:rPr>
                <w:rFonts w:ascii="Arial Narrow" w:hAnsi="Arial Narrow"/>
                <w:b/>
                <w:lang w:val="es-CL"/>
              </w:rPr>
              <w:t xml:space="preserve">                                   </w:t>
            </w:r>
          </w:p>
          <w:p w:rsidR="00672A4D" w:rsidRPr="00672A4D" w:rsidRDefault="00672A4D" w:rsidP="00361E1E">
            <w:pPr>
              <w:jc w:val="right"/>
              <w:rPr>
                <w:rFonts w:ascii="Arial Narrow" w:hAnsi="Arial Narrow"/>
                <w:lang w:val="es-CL"/>
              </w:rPr>
            </w:pPr>
            <w:r w:rsidRPr="00672A4D">
              <w:rPr>
                <w:rFonts w:ascii="Arial Narrow" w:hAnsi="Arial Narrow"/>
                <w:sz w:val="18"/>
                <w:lang w:val="es-CL"/>
              </w:rPr>
              <w:t>Análisis Fraccionado de Casos (AFC)</w:t>
            </w:r>
            <w:r w:rsidRPr="00672A4D">
              <w:rPr>
                <w:rFonts w:ascii="Arial Narrow" w:hAnsi="Arial Narrow"/>
                <w:color w:val="FFFFFF" w:themeColor="background1"/>
                <w:sz w:val="18"/>
                <w:lang w:val="es-CL"/>
              </w:rPr>
              <w:t>----------</w:t>
            </w:r>
            <w:r w:rsidRPr="00672A4D">
              <w:rPr>
                <w:rFonts w:ascii="Arial Narrow" w:hAnsi="Arial Narrow"/>
                <w:sz w:val="18"/>
                <w:lang w:val="es-CL"/>
              </w:rPr>
              <w:t xml:space="preserve"> </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Simulación de actos profesionales----- </w:t>
            </w:r>
            <w:r w:rsidRPr="00672A4D">
              <w:rPr>
                <w:rFonts w:ascii="Arial Narrow" w:hAnsi="Arial Narrow"/>
                <w:lang w:val="es-CL"/>
              </w:rPr>
              <w:t>(Cap.  8)</w:t>
            </w:r>
          </w:p>
          <w:p w:rsidR="00672A4D" w:rsidRPr="00672A4D" w:rsidRDefault="00672A4D" w:rsidP="00361E1E">
            <w:pPr>
              <w:jc w:val="right"/>
              <w:rPr>
                <w:rFonts w:ascii="Arial Narrow" w:hAnsi="Arial Narrow"/>
                <w:lang w:val="es-CL"/>
              </w:rPr>
            </w:pPr>
            <w:r w:rsidRPr="00672A4D">
              <w:rPr>
                <w:rFonts w:ascii="Arial Narrow" w:hAnsi="Arial Narrow"/>
                <w:lang w:val="es-CL"/>
              </w:rPr>
              <w:t xml:space="preserve">Exámenes Clínicos (ECOE)---------- </w:t>
            </w:r>
          </w:p>
          <w:p w:rsidR="00672A4D" w:rsidRPr="00672A4D" w:rsidRDefault="00672A4D" w:rsidP="00361E1E">
            <w:pPr>
              <w:jc w:val="right"/>
              <w:rPr>
                <w:rFonts w:ascii="Arial Narrow" w:hAnsi="Arial Narrow"/>
                <w:b/>
                <w:lang w:val="es-CL"/>
              </w:rPr>
            </w:pPr>
            <w:proofErr w:type="spellStart"/>
            <w:r w:rsidRPr="00672A4D">
              <w:rPr>
                <w:rFonts w:ascii="Arial Narrow" w:hAnsi="Arial Narrow"/>
                <w:b/>
                <w:lang w:val="es-CL"/>
              </w:rPr>
              <w:t>Metacognición</w:t>
            </w:r>
            <w:proofErr w:type="spellEnd"/>
            <w:r w:rsidRPr="00672A4D">
              <w:rPr>
                <w:rFonts w:ascii="Arial Narrow" w:hAnsi="Arial Narrow"/>
                <w:b/>
                <w:lang w:val="es-CL"/>
              </w:rPr>
              <w:t xml:space="preserve">----------------------- </w:t>
            </w:r>
            <w:r w:rsidRPr="00672A4D">
              <w:rPr>
                <w:rFonts w:ascii="Arial Narrow" w:hAnsi="Arial Narrow"/>
                <w:lang w:val="es-CL"/>
              </w:rPr>
              <w:t>(Cap.  9</w:t>
            </w:r>
          </w:p>
          <w:p w:rsidR="00672A4D" w:rsidRPr="00672A4D" w:rsidRDefault="00672A4D" w:rsidP="00361E1E">
            <w:pPr>
              <w:jc w:val="right"/>
              <w:rPr>
                <w:rFonts w:ascii="Arial Narrow" w:hAnsi="Arial Narrow"/>
                <w:lang w:val="es-CL"/>
              </w:rPr>
            </w:pPr>
            <w:r w:rsidRPr="00672A4D">
              <w:rPr>
                <w:rFonts w:ascii="Arial Narrow" w:hAnsi="Arial Narrow"/>
                <w:sz w:val="18"/>
                <w:lang w:val="es-CL"/>
              </w:rPr>
              <w:t xml:space="preserve">Test Espectral </w:t>
            </w:r>
            <w:proofErr w:type="spellStart"/>
            <w:r w:rsidRPr="00672A4D">
              <w:rPr>
                <w:rFonts w:ascii="Arial Narrow" w:hAnsi="Arial Narrow"/>
                <w:sz w:val="18"/>
                <w:lang w:val="es-CL"/>
              </w:rPr>
              <w:t>Metacognitivo</w:t>
            </w:r>
            <w:proofErr w:type="spellEnd"/>
            <w:r w:rsidRPr="00672A4D">
              <w:rPr>
                <w:rFonts w:ascii="Arial Narrow" w:hAnsi="Arial Narrow"/>
                <w:sz w:val="18"/>
                <w:lang w:val="es-CL"/>
              </w:rPr>
              <w:t xml:space="preserve"> (</w:t>
            </w:r>
            <w:r w:rsidRPr="00672A4D">
              <w:rPr>
                <w:rFonts w:ascii="Arial Narrow" w:hAnsi="Arial Narrow"/>
                <w:lang w:val="es-CL"/>
              </w:rPr>
              <w:t>TEM)----------</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Proyectos--------------------------- </w:t>
            </w:r>
            <w:r w:rsidRPr="00672A4D">
              <w:rPr>
                <w:rFonts w:ascii="Arial Narrow" w:hAnsi="Arial Narrow"/>
                <w:lang w:val="es-CL"/>
              </w:rPr>
              <w:t>(Cap. 10)</w:t>
            </w:r>
          </w:p>
          <w:p w:rsidR="00672A4D" w:rsidRPr="00672A4D" w:rsidRDefault="00672A4D" w:rsidP="00361E1E">
            <w:pPr>
              <w:jc w:val="right"/>
              <w:rPr>
                <w:rFonts w:ascii="Arial Narrow" w:hAnsi="Arial Narrow"/>
                <w:sz w:val="18"/>
                <w:lang w:val="es-CL"/>
              </w:rPr>
            </w:pPr>
            <w:r w:rsidRPr="00672A4D">
              <w:rPr>
                <w:rFonts w:ascii="Arial Narrow" w:hAnsi="Arial Narrow"/>
                <w:sz w:val="18"/>
                <w:lang w:val="es-CL"/>
              </w:rPr>
              <w:t>Evaluación en PPP------------</w:t>
            </w:r>
          </w:p>
          <w:p w:rsidR="00672A4D" w:rsidRPr="00672A4D" w:rsidRDefault="00672A4D" w:rsidP="00361E1E">
            <w:pPr>
              <w:jc w:val="right"/>
              <w:rPr>
                <w:rFonts w:ascii="Arial Narrow" w:hAnsi="Arial Narrow"/>
                <w:lang w:val="es-CL"/>
              </w:rPr>
            </w:pPr>
            <w:r w:rsidRPr="00672A4D">
              <w:rPr>
                <w:rFonts w:ascii="Arial Narrow" w:hAnsi="Arial Narrow"/>
                <w:b/>
                <w:lang w:val="es-CL"/>
              </w:rPr>
              <w:t>Trabajo grupal---------------------</w:t>
            </w:r>
            <w:r w:rsidRPr="00672A4D">
              <w:rPr>
                <w:rFonts w:ascii="Arial Narrow" w:hAnsi="Arial Narrow"/>
                <w:lang w:val="es-CL"/>
              </w:rPr>
              <w:t xml:space="preserve"> (Cap. 11)</w:t>
            </w:r>
          </w:p>
          <w:p w:rsidR="00672A4D" w:rsidRPr="00672A4D" w:rsidRDefault="00672A4D" w:rsidP="00361E1E">
            <w:pPr>
              <w:jc w:val="right"/>
              <w:rPr>
                <w:rFonts w:ascii="Arial Narrow" w:hAnsi="Arial Narrow"/>
                <w:lang w:val="es-CL"/>
              </w:rPr>
            </w:pPr>
            <w:proofErr w:type="spellStart"/>
            <w:r w:rsidRPr="00672A4D">
              <w:rPr>
                <w:rFonts w:ascii="Arial Narrow" w:hAnsi="Arial Narrow"/>
                <w:lang w:val="es-CL"/>
              </w:rPr>
              <w:t>PARMs</w:t>
            </w:r>
            <w:proofErr w:type="spellEnd"/>
            <w:r w:rsidRPr="00672A4D">
              <w:rPr>
                <w:rFonts w:ascii="Arial Narrow" w:hAnsi="Arial Narrow"/>
                <w:lang w:val="es-CL"/>
              </w:rPr>
              <w:t>------------</w:t>
            </w:r>
            <w:r w:rsidRPr="00672A4D">
              <w:rPr>
                <w:rFonts w:ascii="Arial Narrow" w:hAnsi="Arial Narrow"/>
                <w:sz w:val="18"/>
                <w:lang w:val="es-CL"/>
              </w:rPr>
              <w:t xml:space="preserve"> </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Portafolios y Terreno------------- </w:t>
            </w:r>
            <w:r w:rsidRPr="00672A4D">
              <w:rPr>
                <w:rFonts w:ascii="Arial Narrow" w:hAnsi="Arial Narrow"/>
                <w:lang w:val="es-CL"/>
              </w:rPr>
              <w:t>(Cap. 20)</w:t>
            </w:r>
          </w:p>
          <w:p w:rsidR="00672A4D" w:rsidRPr="00672A4D" w:rsidRDefault="00672A4D" w:rsidP="00361E1E">
            <w:pPr>
              <w:jc w:val="right"/>
              <w:rPr>
                <w:rFonts w:ascii="Arial Narrow" w:hAnsi="Arial Narrow"/>
                <w:b/>
                <w:lang w:val="es-CL"/>
              </w:rPr>
            </w:pPr>
            <w:r w:rsidRPr="00672A4D">
              <w:rPr>
                <w:rFonts w:ascii="Arial Narrow" w:hAnsi="Arial Narrow"/>
                <w:sz w:val="18"/>
                <w:lang w:val="es-CL"/>
              </w:rPr>
              <w:t>Evidencias y reflexividad</w:t>
            </w:r>
            <w:r w:rsidRPr="00672A4D">
              <w:rPr>
                <w:rFonts w:ascii="Arial Narrow" w:hAnsi="Arial Narrow"/>
                <w:b/>
                <w:lang w:val="es-CL"/>
              </w:rPr>
              <w:t>------------</w:t>
            </w:r>
          </w:p>
          <w:p w:rsidR="00672A4D" w:rsidRPr="00672A4D" w:rsidRDefault="00672A4D" w:rsidP="00361E1E">
            <w:pPr>
              <w:jc w:val="right"/>
              <w:rPr>
                <w:rFonts w:ascii="Arial Narrow" w:hAnsi="Arial Narrow"/>
                <w:b/>
                <w:lang w:val="es-CL"/>
              </w:rPr>
            </w:pPr>
          </w:p>
          <w:p w:rsidR="00672A4D" w:rsidRPr="00672A4D" w:rsidRDefault="00672A4D" w:rsidP="00361E1E">
            <w:pPr>
              <w:rPr>
                <w:rFonts w:ascii="Arial Narrow" w:hAnsi="Arial Narrow"/>
                <w:b/>
                <w:u w:val="single"/>
                <w:lang w:val="es-CL"/>
              </w:rPr>
            </w:pPr>
            <w:r w:rsidRPr="00672A4D">
              <w:rPr>
                <w:rFonts w:ascii="Arial Narrow" w:hAnsi="Arial Narrow"/>
                <w:b/>
                <w:lang w:val="es-CL"/>
              </w:rPr>
              <w:t xml:space="preserve">                         </w:t>
            </w:r>
            <w:r w:rsidRPr="00672A4D">
              <w:rPr>
                <w:rFonts w:ascii="Arial Narrow" w:hAnsi="Arial Narrow"/>
                <w:b/>
                <w:u w:val="single"/>
                <w:lang w:val="es-CL"/>
              </w:rPr>
              <w:t>Instrumentos para evaluar los RECURSOS (aislables)</w:t>
            </w:r>
          </w:p>
          <w:p w:rsidR="00672A4D" w:rsidRPr="00672A4D" w:rsidRDefault="00672A4D" w:rsidP="00361E1E">
            <w:pPr>
              <w:jc w:val="right"/>
              <w:rPr>
                <w:rFonts w:ascii="Arial Narrow" w:hAnsi="Arial Narrow"/>
                <w:b/>
                <w:lang w:val="es-CL"/>
              </w:rPr>
            </w:pPr>
          </w:p>
          <w:p w:rsidR="00672A4D" w:rsidRPr="00672A4D" w:rsidRDefault="00672A4D" w:rsidP="00361E1E">
            <w:pPr>
              <w:jc w:val="right"/>
              <w:rPr>
                <w:rFonts w:ascii="Arial Narrow" w:hAnsi="Arial Narrow"/>
                <w:lang w:val="es-CL"/>
              </w:rPr>
            </w:pPr>
            <w:r w:rsidRPr="00672A4D">
              <w:rPr>
                <w:rFonts w:ascii="Arial Narrow" w:hAnsi="Arial Narrow"/>
                <w:b/>
                <w:lang w:val="es-CL"/>
              </w:rPr>
              <w:t>PSM (y vigilancia cognitiva + SGI)--</w:t>
            </w:r>
            <w:r w:rsidRPr="00672A4D">
              <w:rPr>
                <w:rFonts w:ascii="Arial Narrow" w:hAnsi="Arial Narrow"/>
                <w:lang w:val="es-CL"/>
              </w:rPr>
              <w:t xml:space="preserve"> (Cap. 13)</w:t>
            </w:r>
          </w:p>
          <w:p w:rsidR="00672A4D" w:rsidRPr="00672A4D" w:rsidRDefault="00672A4D" w:rsidP="00361E1E">
            <w:pPr>
              <w:jc w:val="right"/>
              <w:rPr>
                <w:rFonts w:ascii="Arial Narrow" w:hAnsi="Arial Narrow"/>
                <w:lang w:val="es-CL"/>
              </w:rPr>
            </w:pPr>
            <w:r w:rsidRPr="00672A4D">
              <w:rPr>
                <w:rFonts w:ascii="Arial Narrow" w:hAnsi="Arial Narrow"/>
                <w:lang w:val="es-CL"/>
              </w:rPr>
              <w:t>(+PVF, PSN)---------</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Reglas de redacción de PSM         </w:t>
            </w:r>
            <w:r w:rsidRPr="00672A4D">
              <w:rPr>
                <w:rFonts w:ascii="Arial Narrow" w:hAnsi="Arial Narrow"/>
                <w:lang w:val="es-CL"/>
              </w:rPr>
              <w:t>(Cap. 14)</w:t>
            </w:r>
          </w:p>
          <w:p w:rsidR="00672A4D" w:rsidRPr="00672A4D" w:rsidRDefault="00672A4D" w:rsidP="00361E1E">
            <w:pPr>
              <w:jc w:val="right"/>
              <w:rPr>
                <w:rFonts w:ascii="Arial Narrow" w:hAnsi="Arial Narrow"/>
                <w:lang w:val="es-CL"/>
              </w:rPr>
            </w:pPr>
            <w:r w:rsidRPr="00672A4D">
              <w:rPr>
                <w:rFonts w:ascii="Arial Narrow" w:hAnsi="Arial Narrow"/>
                <w:lang w:val="es-CL"/>
              </w:rPr>
              <w:t xml:space="preserve">(y evidencias experimentales)------ </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Según los procesos mentales (Bloom)- </w:t>
            </w:r>
            <w:r w:rsidRPr="00672A4D">
              <w:rPr>
                <w:rFonts w:ascii="Arial Narrow" w:hAnsi="Arial Narrow"/>
                <w:lang w:val="es-CL"/>
              </w:rPr>
              <w:t>(Cap. 15</w:t>
            </w:r>
          </w:p>
          <w:p w:rsidR="00672A4D" w:rsidRPr="00672A4D" w:rsidRDefault="00672A4D" w:rsidP="00361E1E">
            <w:pPr>
              <w:jc w:val="right"/>
              <w:rPr>
                <w:rFonts w:ascii="Arial Narrow" w:hAnsi="Arial Narrow"/>
                <w:lang w:val="es-CL"/>
              </w:rPr>
            </w:pPr>
            <w:r w:rsidRPr="00672A4D">
              <w:rPr>
                <w:rFonts w:ascii="Arial Narrow" w:hAnsi="Arial Narrow"/>
                <w:lang w:val="es-CL"/>
              </w:rPr>
              <w:t>Certeza-----------</w:t>
            </w:r>
          </w:p>
          <w:p w:rsidR="00672A4D" w:rsidRPr="00672A4D" w:rsidRDefault="00672A4D" w:rsidP="00361E1E">
            <w:pPr>
              <w:jc w:val="right"/>
              <w:rPr>
                <w:rFonts w:ascii="Arial Narrow" w:hAnsi="Arial Narrow"/>
                <w:lang w:val="es-CL"/>
              </w:rPr>
            </w:pPr>
            <w:r w:rsidRPr="00672A4D">
              <w:rPr>
                <w:rFonts w:ascii="Arial Narrow" w:hAnsi="Arial Narrow"/>
                <w:b/>
                <w:lang w:val="es-CL"/>
              </w:rPr>
              <w:t>Grados de certeza</w:t>
            </w:r>
            <w:r w:rsidRPr="00672A4D">
              <w:rPr>
                <w:rFonts w:ascii="Arial Narrow" w:hAnsi="Arial Narrow"/>
                <w:lang w:val="es-CL"/>
              </w:rPr>
              <w:t xml:space="preserve">  …..(Cap. 16)</w:t>
            </w:r>
          </w:p>
          <w:p w:rsidR="00672A4D" w:rsidRPr="00672A4D" w:rsidRDefault="00672A4D" w:rsidP="00361E1E">
            <w:pPr>
              <w:jc w:val="right"/>
              <w:rPr>
                <w:rFonts w:ascii="Arial Narrow" w:hAnsi="Arial Narrow"/>
                <w:lang w:val="es-CL"/>
              </w:rPr>
            </w:pPr>
            <w:r w:rsidRPr="00672A4D">
              <w:rPr>
                <w:rFonts w:ascii="Arial Narrow" w:hAnsi="Arial Narrow"/>
                <w:lang w:val="es-CL"/>
              </w:rPr>
              <w:t>Como microscopio</w:t>
            </w:r>
          </w:p>
          <w:p w:rsidR="00672A4D" w:rsidRPr="00672A4D" w:rsidRDefault="00672A4D" w:rsidP="00361E1E">
            <w:pPr>
              <w:jc w:val="right"/>
              <w:rPr>
                <w:rFonts w:ascii="Arial Narrow" w:hAnsi="Arial Narrow"/>
                <w:lang w:val="es-CL"/>
              </w:rPr>
            </w:pPr>
            <w:r w:rsidRPr="00672A4D">
              <w:rPr>
                <w:rFonts w:ascii="Arial Narrow" w:hAnsi="Arial Narrow"/>
                <w:b/>
                <w:lang w:val="es-CL"/>
              </w:rPr>
              <w:t>Calificar con grados de certeza</w:t>
            </w:r>
            <w:r w:rsidRPr="00672A4D">
              <w:rPr>
                <w:rFonts w:ascii="Arial Narrow" w:hAnsi="Arial Narrow"/>
                <w:lang w:val="es-CL"/>
              </w:rPr>
              <w:t xml:space="preserve"> ….(</w:t>
            </w:r>
            <w:proofErr w:type="spellStart"/>
            <w:r w:rsidRPr="00672A4D">
              <w:rPr>
                <w:rFonts w:ascii="Arial Narrow" w:hAnsi="Arial Narrow"/>
                <w:lang w:val="es-CL"/>
              </w:rPr>
              <w:t>Cap</w:t>
            </w:r>
            <w:proofErr w:type="spellEnd"/>
            <w:r w:rsidRPr="00672A4D">
              <w:rPr>
                <w:rFonts w:ascii="Arial Narrow" w:hAnsi="Arial Narrow"/>
                <w:lang w:val="es-CL"/>
              </w:rPr>
              <w:t xml:space="preserve"> 17)</w:t>
            </w:r>
          </w:p>
          <w:p w:rsidR="00672A4D" w:rsidRPr="00672A4D" w:rsidRDefault="00672A4D" w:rsidP="00361E1E">
            <w:pPr>
              <w:jc w:val="center"/>
              <w:rPr>
                <w:rFonts w:ascii="Arial Narrow" w:hAnsi="Arial Narrow"/>
                <w:lang w:val="es-CL"/>
              </w:rPr>
            </w:pPr>
            <w:r w:rsidRPr="00672A4D">
              <w:rPr>
                <w:rFonts w:ascii="Arial Narrow" w:hAnsi="Arial Narrow"/>
                <w:lang w:val="es-CL"/>
              </w:rPr>
              <w:t xml:space="preserve">                                              Realismo y el dominio relativo           </w:t>
            </w:r>
          </w:p>
          <w:p w:rsidR="00672A4D" w:rsidRPr="00672A4D" w:rsidRDefault="00672A4D" w:rsidP="00361E1E">
            <w:pPr>
              <w:jc w:val="right"/>
              <w:rPr>
                <w:rFonts w:ascii="Arial Narrow" w:hAnsi="Arial Narrow"/>
                <w:b/>
                <w:lang w:val="es-CL"/>
              </w:rPr>
            </w:pPr>
            <w:r w:rsidRPr="00672A4D">
              <w:rPr>
                <w:rFonts w:ascii="Arial Narrow" w:hAnsi="Arial Narrow"/>
                <w:b/>
                <w:lang w:val="es-CL"/>
              </w:rPr>
              <w:t xml:space="preserve">Evolución del dominio----------- </w:t>
            </w:r>
            <w:r w:rsidRPr="00672A4D">
              <w:rPr>
                <w:rFonts w:ascii="Arial Narrow" w:hAnsi="Arial Narrow"/>
                <w:lang w:val="es-CL"/>
              </w:rPr>
              <w:t>(Cap. 18)</w:t>
            </w:r>
          </w:p>
          <w:p w:rsidR="00672A4D" w:rsidRPr="00672A4D" w:rsidRDefault="00672A4D" w:rsidP="00361E1E">
            <w:pPr>
              <w:jc w:val="center"/>
              <w:rPr>
                <w:rFonts w:ascii="Arial Narrow" w:hAnsi="Arial Narrow"/>
                <w:lang w:val="es-CL"/>
              </w:rPr>
            </w:pPr>
            <w:r w:rsidRPr="00672A4D">
              <w:rPr>
                <w:rFonts w:ascii="Arial Narrow" w:hAnsi="Arial Narrow"/>
                <w:lang w:val="es-CL"/>
              </w:rPr>
              <w:tab/>
            </w:r>
            <w:r w:rsidRPr="00672A4D">
              <w:rPr>
                <w:rFonts w:ascii="Arial Narrow" w:hAnsi="Arial Narrow"/>
                <w:lang w:val="es-CL"/>
              </w:rPr>
              <w:tab/>
            </w:r>
            <w:r w:rsidRPr="00672A4D">
              <w:rPr>
                <w:rFonts w:ascii="Arial Narrow" w:hAnsi="Arial Narrow"/>
                <w:lang w:val="es-CL"/>
              </w:rPr>
              <w:tab/>
              <w:t xml:space="preserve">Test de progreso (Maastricht)          </w:t>
            </w:r>
          </w:p>
          <w:p w:rsidR="00672A4D" w:rsidRPr="00672A4D" w:rsidRDefault="00672A4D" w:rsidP="00361E1E">
            <w:pPr>
              <w:jc w:val="right"/>
              <w:rPr>
                <w:rFonts w:ascii="Arial Narrow" w:hAnsi="Arial Narrow"/>
                <w:b/>
                <w:lang w:val="es-CL"/>
              </w:rPr>
            </w:pPr>
            <w:r w:rsidRPr="00672A4D">
              <w:rPr>
                <w:rFonts w:ascii="Arial Narrow" w:hAnsi="Arial Narrow"/>
                <w:b/>
                <w:lang w:val="es-CL"/>
              </w:rPr>
              <w:t>Razonamiento----------------------</w:t>
            </w:r>
            <w:r w:rsidRPr="00672A4D">
              <w:rPr>
                <w:rFonts w:ascii="Arial Narrow" w:hAnsi="Arial Narrow"/>
                <w:lang w:val="es-CL"/>
              </w:rPr>
              <w:t>(Cap. 19)</w:t>
            </w:r>
          </w:p>
          <w:p w:rsidR="00672A4D" w:rsidRPr="00672A4D" w:rsidRDefault="00672A4D" w:rsidP="00361E1E">
            <w:pPr>
              <w:jc w:val="center"/>
              <w:rPr>
                <w:rFonts w:ascii="Arial Narrow" w:hAnsi="Arial Narrow"/>
                <w:lang w:val="es-CL"/>
              </w:rPr>
            </w:pPr>
            <w:r w:rsidRPr="00672A4D">
              <w:rPr>
                <w:rFonts w:ascii="Arial Narrow" w:hAnsi="Arial Narrow"/>
                <w:lang w:val="es-CL"/>
              </w:rPr>
              <w:tab/>
            </w:r>
            <w:r w:rsidRPr="00672A4D">
              <w:rPr>
                <w:rFonts w:ascii="Arial Narrow" w:hAnsi="Arial Narrow"/>
                <w:lang w:val="es-CL"/>
              </w:rPr>
              <w:tab/>
            </w:r>
            <w:r w:rsidRPr="00672A4D">
              <w:rPr>
                <w:rFonts w:ascii="Arial Narrow" w:hAnsi="Arial Narrow"/>
                <w:lang w:val="es-CL"/>
              </w:rPr>
              <w:tab/>
              <w:t xml:space="preserve">Test de concordancia de Script </w:t>
            </w:r>
          </w:p>
          <w:p w:rsidR="00672A4D" w:rsidRPr="00672A4D" w:rsidRDefault="00672A4D" w:rsidP="00361E1E">
            <w:pPr>
              <w:jc w:val="right"/>
              <w:rPr>
                <w:rFonts w:ascii="Arial Narrow" w:hAnsi="Arial Narrow"/>
                <w:lang w:val="es-CL"/>
              </w:rPr>
            </w:pPr>
          </w:p>
          <w:p w:rsidR="00672A4D" w:rsidRPr="00672A4D" w:rsidRDefault="00672A4D" w:rsidP="00361E1E">
            <w:pPr>
              <w:jc w:val="right"/>
              <w:rPr>
                <w:rFonts w:ascii="Arial Narrow" w:hAnsi="Arial Narrow"/>
                <w:lang w:val="es-CL"/>
              </w:rPr>
            </w:pPr>
            <w:r w:rsidRPr="00672A4D">
              <w:rPr>
                <w:rFonts w:ascii="Arial Narrow" w:hAnsi="Arial Narrow"/>
                <w:b/>
                <w:lang w:val="es-CL"/>
              </w:rPr>
              <w:t>Retroalimentaciones-----</w:t>
            </w:r>
            <w:r w:rsidRPr="00672A4D">
              <w:rPr>
                <w:rFonts w:ascii="Arial Narrow" w:hAnsi="Arial Narrow"/>
                <w:lang w:val="es-CL"/>
              </w:rPr>
              <w:t xml:space="preserve"> (Cap. 21)</w:t>
            </w:r>
          </w:p>
          <w:p w:rsidR="00672A4D" w:rsidRPr="00672A4D" w:rsidRDefault="00672A4D" w:rsidP="00361E1E">
            <w:pPr>
              <w:jc w:val="right"/>
              <w:rPr>
                <w:rFonts w:ascii="Arial Narrow" w:hAnsi="Arial Narrow"/>
                <w:lang w:val="es-CL"/>
              </w:rPr>
            </w:pPr>
            <w:r w:rsidRPr="00672A4D">
              <w:rPr>
                <w:rFonts w:ascii="Arial Narrow" w:hAnsi="Arial Narrow"/>
                <w:lang w:val="es-CL"/>
              </w:rPr>
              <w:t>FIT (</w:t>
            </w:r>
            <w:proofErr w:type="spellStart"/>
            <w:r w:rsidRPr="00672A4D">
              <w:rPr>
                <w:rFonts w:ascii="Arial Narrow" w:hAnsi="Arial Narrow"/>
                <w:lang w:val="es-CL"/>
              </w:rPr>
              <w:t>Feedback</w:t>
            </w:r>
            <w:proofErr w:type="spellEnd"/>
            <w:r w:rsidRPr="00672A4D">
              <w:rPr>
                <w:rFonts w:ascii="Arial Narrow" w:hAnsi="Arial Narrow"/>
                <w:lang w:val="es-CL"/>
              </w:rPr>
              <w:t xml:space="preserve"> </w:t>
            </w:r>
            <w:proofErr w:type="spellStart"/>
            <w:r w:rsidRPr="00672A4D">
              <w:rPr>
                <w:rFonts w:ascii="Arial Narrow" w:hAnsi="Arial Narrow"/>
                <w:lang w:val="es-CL"/>
              </w:rPr>
              <w:t>Intervention</w:t>
            </w:r>
            <w:proofErr w:type="spellEnd"/>
            <w:r w:rsidRPr="00672A4D">
              <w:rPr>
                <w:rFonts w:ascii="Arial Narrow" w:hAnsi="Arial Narrow"/>
                <w:lang w:val="es-CL"/>
              </w:rPr>
              <w:t xml:space="preserve"> </w:t>
            </w:r>
            <w:proofErr w:type="spellStart"/>
            <w:r w:rsidRPr="00672A4D">
              <w:rPr>
                <w:rFonts w:ascii="Arial Narrow" w:hAnsi="Arial Narrow"/>
                <w:lang w:val="es-CL"/>
              </w:rPr>
              <w:t>Theory</w:t>
            </w:r>
            <w:proofErr w:type="spellEnd"/>
            <w:r w:rsidRPr="00672A4D">
              <w:rPr>
                <w:rFonts w:ascii="Arial Narrow" w:hAnsi="Arial Narrow"/>
                <w:lang w:val="es-CL"/>
              </w:rPr>
              <w:t>)-----------</w:t>
            </w:r>
          </w:p>
          <w:p w:rsidR="00672A4D" w:rsidRDefault="00672A4D" w:rsidP="00602DA5">
            <w:pPr>
              <w:jc w:val="right"/>
              <w:rPr>
                <w:rFonts w:ascii="Arial Narrow" w:hAnsi="Arial Narrow"/>
                <w:b/>
                <w:lang w:val="es-CL"/>
              </w:rPr>
            </w:pPr>
          </w:p>
          <w:p w:rsidR="00602DA5" w:rsidRPr="00672A4D" w:rsidRDefault="00602DA5" w:rsidP="00602DA5">
            <w:pPr>
              <w:jc w:val="right"/>
              <w:rPr>
                <w:rFonts w:ascii="Arial Narrow" w:hAnsi="Arial Narrow"/>
                <w:b/>
                <w:lang w:val="es-CL"/>
              </w:rPr>
            </w:pPr>
            <w:r>
              <w:rPr>
                <w:rFonts w:ascii="Arial Narrow" w:hAnsi="Arial Narrow"/>
                <w:b/>
                <w:lang w:val="es-CL"/>
              </w:rPr>
              <w:t xml:space="preserve">Índices cuantitativos en </w:t>
            </w:r>
            <w:proofErr w:type="spellStart"/>
            <w:r>
              <w:rPr>
                <w:rFonts w:ascii="Arial Narrow" w:hAnsi="Arial Narrow"/>
                <w:b/>
                <w:lang w:val="es-CL"/>
              </w:rPr>
              <w:t>docimología</w:t>
            </w:r>
            <w:proofErr w:type="spellEnd"/>
            <w:r>
              <w:rPr>
                <w:rFonts w:ascii="Arial Narrow" w:hAnsi="Arial Narrow"/>
                <w:b/>
                <w:lang w:val="es-CL"/>
              </w:rPr>
              <w:t xml:space="preserve"> </w:t>
            </w:r>
            <w:r w:rsidRPr="00602DA5">
              <w:rPr>
                <w:rFonts w:ascii="Arial Narrow" w:hAnsi="Arial Narrow"/>
                <w:lang w:val="es-CL"/>
              </w:rPr>
              <w:t>-----</w:t>
            </w:r>
            <w:r>
              <w:rPr>
                <w:rFonts w:ascii="Arial Narrow" w:hAnsi="Arial Narrow"/>
                <w:lang w:val="es-CL"/>
              </w:rPr>
              <w:t>(Cap. 23)</w:t>
            </w:r>
          </w:p>
        </w:tc>
      </w:tr>
      <w:tr w:rsidR="00672A4D" w:rsidRPr="00672A4D" w:rsidTr="00361E1E">
        <w:tc>
          <w:tcPr>
            <w:tcW w:w="7196" w:type="dxa"/>
          </w:tcPr>
          <w:p w:rsidR="00672A4D" w:rsidRPr="00672A4D" w:rsidRDefault="00672A4D" w:rsidP="00361E1E">
            <w:pPr>
              <w:rPr>
                <w:rFonts w:ascii="Arial Narrow" w:hAnsi="Arial Narrow"/>
                <w:lang w:val="es-CL"/>
              </w:rPr>
            </w:pPr>
            <w:r w:rsidRPr="00672A4D">
              <w:rPr>
                <w:rFonts w:ascii="Arial Narrow" w:hAnsi="Arial Narrow"/>
                <w:b/>
                <w:lang w:val="es-CL"/>
              </w:rPr>
              <w:t>2.- Concibe y desarrolla</w:t>
            </w:r>
            <w:r w:rsidRPr="00672A4D">
              <w:rPr>
                <w:rFonts w:ascii="Arial Narrow" w:hAnsi="Arial Narrow"/>
                <w:b/>
                <w:sz w:val="16"/>
                <w:lang w:val="es-CL"/>
              </w:rPr>
              <w:t xml:space="preserve"> </w:t>
            </w:r>
            <w:r w:rsidRPr="00672A4D">
              <w:rPr>
                <w:rFonts w:ascii="Arial Narrow" w:hAnsi="Arial Narrow"/>
                <w:b/>
                <w:lang w:val="es-CL"/>
              </w:rPr>
              <w:t xml:space="preserve">Instrumentos </w:t>
            </w:r>
            <w:r w:rsidRPr="00672A4D">
              <w:rPr>
                <w:rFonts w:ascii="Arial Narrow" w:hAnsi="Arial Narrow"/>
                <w:sz w:val="16"/>
                <w:lang w:val="es-CL"/>
              </w:rPr>
              <w:t>(o selecciona y adapta)</w:t>
            </w:r>
            <w:r w:rsidRPr="00672A4D">
              <w:rPr>
                <w:rFonts w:ascii="Arial Narrow" w:hAnsi="Arial Narrow"/>
                <w:lang w:val="es-CL"/>
              </w:rPr>
              <w:t xml:space="preserve"> </w:t>
            </w:r>
            <w:r w:rsidRPr="00672A4D">
              <w:rPr>
                <w:rFonts w:ascii="Arial Narrow" w:hAnsi="Arial Narrow"/>
                <w:b/>
                <w:lang w:val="es-CL"/>
              </w:rPr>
              <w:t>y los aplica</w:t>
            </w:r>
            <w:r w:rsidRPr="00672A4D">
              <w:rPr>
                <w:rFonts w:ascii="Arial Narrow" w:hAnsi="Arial Narrow"/>
                <w:lang w:val="es-CL"/>
              </w:rPr>
              <w:t>.</w:t>
            </w:r>
          </w:p>
          <w:p w:rsidR="00672A4D" w:rsidRPr="00672A4D" w:rsidRDefault="00672A4D" w:rsidP="00361E1E">
            <w:pPr>
              <w:rPr>
                <w:rFonts w:ascii="Arial Narrow" w:hAnsi="Arial Narrow"/>
                <w:b/>
                <w:lang w:val="es-CL"/>
              </w:rPr>
            </w:pPr>
            <w:r w:rsidRPr="00672A4D">
              <w:rPr>
                <w:rFonts w:ascii="Arial Narrow" w:hAnsi="Arial Narrow"/>
                <w:b/>
                <w:lang w:val="es-CL"/>
              </w:rPr>
              <w:t xml:space="preserve">2.1.- Desarrolla instrumentos </w:t>
            </w:r>
          </w:p>
          <w:p w:rsidR="00672A4D" w:rsidRPr="00672A4D" w:rsidRDefault="00672A4D" w:rsidP="00361E1E">
            <w:pPr>
              <w:rPr>
                <w:rFonts w:ascii="Arial Narrow" w:hAnsi="Arial Narrow"/>
                <w:lang w:val="es-CL"/>
              </w:rPr>
            </w:pPr>
            <w:r w:rsidRPr="00672A4D">
              <w:rPr>
                <w:rFonts w:ascii="Arial Narrow" w:hAnsi="Arial Narrow"/>
                <w:lang w:val="es-CL"/>
              </w:rPr>
              <w:tab/>
            </w:r>
            <w:r w:rsidRPr="00672A4D">
              <w:rPr>
                <w:rFonts w:ascii="Arial Narrow" w:hAnsi="Arial Narrow"/>
                <w:sz w:val="18"/>
                <w:lang w:val="es-CL"/>
              </w:rPr>
              <w:t>Las situaciones, las preguntas, los criterios e indicadores, los umbrales de éxito</w:t>
            </w:r>
          </w:p>
          <w:p w:rsidR="00672A4D" w:rsidRPr="00672A4D" w:rsidRDefault="00672A4D" w:rsidP="00361E1E">
            <w:pPr>
              <w:rPr>
                <w:rFonts w:ascii="Arial Narrow" w:hAnsi="Arial Narrow"/>
                <w:sz w:val="18"/>
                <w:lang w:val="es-CL"/>
              </w:rPr>
            </w:pPr>
            <w:r w:rsidRPr="00672A4D">
              <w:rPr>
                <w:rFonts w:ascii="Arial Narrow" w:hAnsi="Arial Narrow"/>
                <w:b/>
                <w:lang w:val="es-CL"/>
              </w:rPr>
              <w:t>2.2.-</w:t>
            </w:r>
            <w:r w:rsidRPr="00672A4D">
              <w:rPr>
                <w:rFonts w:ascii="Arial Narrow" w:hAnsi="Arial Narrow"/>
                <w:lang w:val="es-CL"/>
              </w:rPr>
              <w:t xml:space="preserve"> </w:t>
            </w:r>
            <w:r w:rsidRPr="00672A4D">
              <w:rPr>
                <w:rFonts w:ascii="Arial Narrow" w:hAnsi="Arial Narrow"/>
                <w:b/>
                <w:lang w:val="es-CL"/>
              </w:rPr>
              <w:t>Describe sus</w:t>
            </w:r>
            <w:r w:rsidRPr="00672A4D">
              <w:rPr>
                <w:rFonts w:ascii="Arial Narrow" w:hAnsi="Arial Narrow"/>
                <w:lang w:val="es-CL"/>
              </w:rPr>
              <w:t xml:space="preserve"> </w:t>
            </w:r>
            <w:r w:rsidRPr="00672A4D">
              <w:rPr>
                <w:rFonts w:ascii="Arial Narrow" w:hAnsi="Arial Narrow"/>
                <w:b/>
                <w:lang w:val="es-CL"/>
              </w:rPr>
              <w:t>calidades (o validez)</w:t>
            </w:r>
            <w:r w:rsidRPr="00672A4D">
              <w:rPr>
                <w:rFonts w:ascii="Arial Narrow" w:hAnsi="Arial Narrow"/>
                <w:lang w:val="es-CL"/>
              </w:rPr>
              <w:t xml:space="preserve"> </w:t>
            </w:r>
            <w:r w:rsidRPr="00672A4D">
              <w:rPr>
                <w:rFonts w:ascii="Arial Narrow" w:hAnsi="Arial Narrow"/>
                <w:sz w:val="18"/>
                <w:lang w:val="es-CL"/>
              </w:rPr>
              <w:t xml:space="preserve">(Ecológica, Teórica, Informativa, Consecuencial, Predictiva, </w:t>
            </w:r>
            <w:r w:rsidRPr="00672A4D">
              <w:rPr>
                <w:rFonts w:ascii="Arial Narrow" w:hAnsi="Arial Narrow"/>
                <w:sz w:val="18"/>
                <w:lang w:val="es-CL"/>
              </w:rPr>
              <w:tab/>
              <w:t xml:space="preserve">Replicable, Aceptable, Deontológica). </w:t>
            </w:r>
          </w:p>
          <w:p w:rsidR="00672A4D" w:rsidRPr="00672A4D" w:rsidRDefault="00672A4D" w:rsidP="00361E1E">
            <w:pPr>
              <w:rPr>
                <w:rFonts w:ascii="Arial Narrow" w:hAnsi="Arial Narrow"/>
                <w:sz w:val="18"/>
                <w:lang w:val="es-CL"/>
              </w:rPr>
            </w:pPr>
            <w:r w:rsidRPr="00672A4D">
              <w:rPr>
                <w:rFonts w:ascii="Arial Narrow" w:hAnsi="Arial Narrow"/>
                <w:b/>
                <w:sz w:val="18"/>
                <w:lang w:val="es-CL"/>
              </w:rPr>
              <w:t>2.3. Aplica (implementa) respetando procedimientos</w:t>
            </w:r>
            <w:r w:rsidRPr="00672A4D">
              <w:rPr>
                <w:rFonts w:ascii="Arial Narrow" w:hAnsi="Arial Narrow"/>
                <w:sz w:val="18"/>
                <w:lang w:val="es-CL"/>
              </w:rPr>
              <w:t xml:space="preserve"> propios a cada modo de evaluación</w:t>
            </w:r>
          </w:p>
        </w:tc>
        <w:tc>
          <w:tcPr>
            <w:tcW w:w="850" w:type="dxa"/>
            <w:vMerge/>
          </w:tcPr>
          <w:p w:rsidR="00672A4D" w:rsidRPr="00672A4D" w:rsidRDefault="00672A4D" w:rsidP="00361E1E">
            <w:pPr>
              <w:rPr>
                <w:rFonts w:ascii="Arial Narrow" w:hAnsi="Arial Narrow"/>
                <w:b/>
                <w:lang w:val="es-CL"/>
              </w:rPr>
            </w:pPr>
          </w:p>
        </w:tc>
        <w:tc>
          <w:tcPr>
            <w:tcW w:w="5670" w:type="dxa"/>
            <w:vMerge/>
          </w:tcPr>
          <w:p w:rsidR="00672A4D" w:rsidRPr="00672A4D" w:rsidRDefault="00672A4D" w:rsidP="00361E1E">
            <w:pPr>
              <w:jc w:val="right"/>
              <w:rPr>
                <w:rFonts w:ascii="Arial Narrow" w:hAnsi="Arial Narrow"/>
                <w:b/>
                <w:lang w:val="es-CL"/>
              </w:rPr>
            </w:pPr>
          </w:p>
        </w:tc>
      </w:tr>
      <w:tr w:rsidR="00672A4D" w:rsidRPr="00672A4D" w:rsidTr="00361E1E">
        <w:tc>
          <w:tcPr>
            <w:tcW w:w="7196" w:type="dxa"/>
          </w:tcPr>
          <w:p w:rsidR="00672A4D" w:rsidRPr="00672A4D" w:rsidRDefault="00672A4D" w:rsidP="00361E1E">
            <w:pPr>
              <w:rPr>
                <w:rFonts w:ascii="Arial Narrow" w:hAnsi="Arial Narrow"/>
                <w:b/>
                <w:lang w:val="es-CL"/>
              </w:rPr>
            </w:pPr>
            <w:r w:rsidRPr="00672A4D">
              <w:rPr>
                <w:rFonts w:ascii="Arial Narrow" w:hAnsi="Arial Narrow"/>
                <w:b/>
                <w:lang w:val="es-CL"/>
              </w:rPr>
              <w:t xml:space="preserve">3. Prepara a </w:t>
            </w:r>
            <w:r w:rsidRPr="00672A4D">
              <w:rPr>
                <w:rFonts w:ascii="Arial Narrow" w:hAnsi="Arial Narrow"/>
                <w:b/>
                <w:sz w:val="18"/>
                <w:lang w:val="es-CL"/>
              </w:rPr>
              <w:t>los estudiantes</w:t>
            </w:r>
            <w:r w:rsidRPr="00672A4D">
              <w:rPr>
                <w:rFonts w:ascii="Arial Narrow" w:hAnsi="Arial Narrow"/>
                <w:b/>
                <w:lang w:val="es-CL"/>
              </w:rPr>
              <w:t xml:space="preserve"> </w:t>
            </w:r>
          </w:p>
          <w:p w:rsidR="00672A4D" w:rsidRPr="00672A4D" w:rsidRDefault="00672A4D" w:rsidP="00361E1E">
            <w:pPr>
              <w:ind w:left="709" w:hanging="709"/>
              <w:rPr>
                <w:rFonts w:ascii="Arial Narrow" w:hAnsi="Arial Narrow"/>
                <w:sz w:val="18"/>
                <w:lang w:val="es-CL"/>
              </w:rPr>
            </w:pPr>
            <w:r w:rsidRPr="00672A4D">
              <w:rPr>
                <w:rFonts w:ascii="Arial Narrow" w:hAnsi="Arial Narrow"/>
                <w:b/>
                <w:lang w:val="es-CL"/>
              </w:rPr>
              <w:t xml:space="preserve">3.1.- Informa con anticipación sobre los criterios (Cap. 3) </w:t>
            </w:r>
            <w:r w:rsidRPr="00672A4D">
              <w:rPr>
                <w:rFonts w:ascii="Arial Narrow" w:hAnsi="Arial Narrow"/>
                <w:sz w:val="18"/>
                <w:lang w:val="es-CL"/>
              </w:rPr>
              <w:t>de evaluación del aprendizaje de modo que los estudiantes comprendan lo que se espera de ellos y cómo van a ser evaluados.</w:t>
            </w:r>
          </w:p>
          <w:p w:rsidR="00672A4D" w:rsidRPr="00672A4D" w:rsidRDefault="00672A4D" w:rsidP="00361E1E">
            <w:pPr>
              <w:rPr>
                <w:rFonts w:ascii="Arial Narrow" w:hAnsi="Arial Narrow"/>
                <w:lang w:val="es-CL"/>
              </w:rPr>
            </w:pPr>
            <w:r w:rsidRPr="00672A4D">
              <w:rPr>
                <w:rFonts w:ascii="Arial Narrow" w:hAnsi="Arial Narrow"/>
                <w:b/>
                <w:lang w:val="es-CL"/>
              </w:rPr>
              <w:t>3.2. Entrena</w:t>
            </w:r>
            <w:r w:rsidRPr="00672A4D">
              <w:rPr>
                <w:rFonts w:ascii="Arial Narrow" w:hAnsi="Arial Narrow"/>
                <w:lang w:val="es-CL"/>
              </w:rPr>
              <w:t xml:space="preserve"> a </w:t>
            </w:r>
            <w:r w:rsidRPr="00672A4D">
              <w:rPr>
                <w:rFonts w:ascii="Arial Narrow" w:hAnsi="Arial Narrow"/>
                <w:sz w:val="18"/>
                <w:lang w:val="es-CL"/>
              </w:rPr>
              <w:t>los estudiantes si los procedimientos no les son familiares</w:t>
            </w:r>
          </w:p>
          <w:p w:rsidR="00672A4D" w:rsidRPr="00672A4D" w:rsidRDefault="00672A4D" w:rsidP="00361E1E">
            <w:pPr>
              <w:ind w:left="709" w:hanging="709"/>
              <w:rPr>
                <w:rFonts w:ascii="Arial Narrow" w:hAnsi="Arial Narrow"/>
                <w:lang w:val="es-CL"/>
              </w:rPr>
            </w:pPr>
            <w:r w:rsidRPr="00672A4D">
              <w:rPr>
                <w:rFonts w:ascii="Arial Narrow" w:hAnsi="Arial Narrow"/>
                <w:b/>
                <w:lang w:val="es-CL"/>
              </w:rPr>
              <w:t>3.3.</w:t>
            </w:r>
            <w:r w:rsidRPr="00672A4D">
              <w:rPr>
                <w:rFonts w:ascii="Arial Narrow" w:hAnsi="Arial Narrow"/>
                <w:lang w:val="es-CL"/>
              </w:rPr>
              <w:t xml:space="preserve"> </w:t>
            </w:r>
            <w:r w:rsidRPr="00672A4D">
              <w:rPr>
                <w:rFonts w:ascii="Arial Narrow" w:hAnsi="Arial Narrow"/>
                <w:sz w:val="18"/>
                <w:lang w:val="es-CL"/>
              </w:rPr>
              <w:t>Incorpora</w:t>
            </w:r>
            <w:r w:rsidRPr="00672A4D">
              <w:rPr>
                <w:rFonts w:ascii="Arial Narrow" w:hAnsi="Arial Narrow"/>
                <w:lang w:val="es-CL"/>
              </w:rPr>
              <w:t xml:space="preserve"> </w:t>
            </w:r>
            <w:r w:rsidRPr="00672A4D">
              <w:rPr>
                <w:rFonts w:ascii="Arial Narrow" w:hAnsi="Arial Narrow"/>
                <w:b/>
                <w:lang w:val="es-CL"/>
              </w:rPr>
              <w:t>estrategias para la participación</w:t>
            </w:r>
            <w:r w:rsidRPr="00672A4D">
              <w:rPr>
                <w:rFonts w:ascii="Arial Narrow" w:hAnsi="Arial Narrow"/>
                <w:lang w:val="es-CL"/>
              </w:rPr>
              <w:t xml:space="preserve"> </w:t>
            </w:r>
            <w:r w:rsidRPr="00672A4D">
              <w:rPr>
                <w:rFonts w:ascii="Arial Narrow" w:hAnsi="Arial Narrow"/>
                <w:sz w:val="18"/>
                <w:lang w:val="es-CL"/>
              </w:rPr>
              <w:t xml:space="preserve">de los estudiantes en la evaluación: autoevaluación, </w:t>
            </w:r>
            <w:r w:rsidRPr="00672A4D">
              <w:rPr>
                <w:rFonts w:ascii="Arial Narrow" w:hAnsi="Arial Narrow"/>
                <w:b/>
                <w:lang w:val="es-CL"/>
              </w:rPr>
              <w:t xml:space="preserve">(Cap. 9) </w:t>
            </w:r>
            <w:proofErr w:type="spellStart"/>
            <w:r w:rsidRPr="00672A4D">
              <w:rPr>
                <w:rFonts w:ascii="Arial Narrow" w:hAnsi="Arial Narrow"/>
                <w:sz w:val="18"/>
                <w:lang w:val="es-CL"/>
              </w:rPr>
              <w:t>co</w:t>
            </w:r>
            <w:proofErr w:type="spellEnd"/>
            <w:r w:rsidRPr="00672A4D">
              <w:rPr>
                <w:rFonts w:ascii="Arial Narrow" w:hAnsi="Arial Narrow"/>
                <w:sz w:val="18"/>
                <w:lang w:val="es-CL"/>
              </w:rPr>
              <w:t xml:space="preserve">- evaluación y </w:t>
            </w:r>
            <w:proofErr w:type="spellStart"/>
            <w:r w:rsidRPr="00672A4D">
              <w:rPr>
                <w:rFonts w:ascii="Arial Narrow" w:hAnsi="Arial Narrow"/>
                <w:sz w:val="18"/>
                <w:lang w:val="es-CL"/>
              </w:rPr>
              <w:t>hetero</w:t>
            </w:r>
            <w:proofErr w:type="spellEnd"/>
            <w:r w:rsidRPr="00672A4D">
              <w:rPr>
                <w:rFonts w:ascii="Arial Narrow" w:hAnsi="Arial Narrow"/>
                <w:sz w:val="18"/>
                <w:lang w:val="es-CL"/>
              </w:rPr>
              <w:t>-evaluación</w:t>
            </w:r>
          </w:p>
        </w:tc>
        <w:tc>
          <w:tcPr>
            <w:tcW w:w="850" w:type="dxa"/>
            <w:vMerge/>
          </w:tcPr>
          <w:p w:rsidR="00672A4D" w:rsidRPr="00672A4D" w:rsidRDefault="00672A4D" w:rsidP="00361E1E">
            <w:pPr>
              <w:rPr>
                <w:rFonts w:ascii="Arial Narrow" w:hAnsi="Arial Narrow"/>
                <w:b/>
                <w:lang w:val="es-CL"/>
              </w:rPr>
            </w:pPr>
          </w:p>
        </w:tc>
        <w:tc>
          <w:tcPr>
            <w:tcW w:w="5670" w:type="dxa"/>
            <w:vMerge/>
          </w:tcPr>
          <w:p w:rsidR="00672A4D" w:rsidRPr="00672A4D" w:rsidRDefault="00672A4D" w:rsidP="00361E1E">
            <w:pPr>
              <w:rPr>
                <w:rFonts w:ascii="Arial Narrow" w:hAnsi="Arial Narrow"/>
                <w:b/>
                <w:lang w:val="es-CL"/>
              </w:rPr>
            </w:pPr>
          </w:p>
        </w:tc>
      </w:tr>
      <w:tr w:rsidR="00672A4D" w:rsidRPr="00672A4D" w:rsidTr="00361E1E">
        <w:tc>
          <w:tcPr>
            <w:tcW w:w="7196" w:type="dxa"/>
          </w:tcPr>
          <w:p w:rsidR="00672A4D" w:rsidRPr="00672A4D" w:rsidRDefault="00672A4D" w:rsidP="00361E1E">
            <w:pPr>
              <w:rPr>
                <w:rFonts w:ascii="Arial Narrow" w:hAnsi="Arial Narrow"/>
                <w:sz w:val="18"/>
                <w:lang w:val="es-CL"/>
              </w:rPr>
            </w:pPr>
            <w:r w:rsidRPr="00672A4D">
              <w:rPr>
                <w:rFonts w:ascii="Arial Narrow" w:hAnsi="Arial Narrow"/>
                <w:b/>
                <w:noProof/>
                <w:lang w:eastAsia="es-CL"/>
              </w:rPr>
              <mc:AlternateContent>
                <mc:Choice Requires="wps">
                  <w:drawing>
                    <wp:anchor distT="0" distB="0" distL="114300" distR="114300" simplePos="0" relativeHeight="251663360" behindDoc="0" locked="0" layoutInCell="1" allowOverlap="1" wp14:anchorId="6F003FC1" wp14:editId="779AAF65">
                      <wp:simplePos x="0" y="0"/>
                      <wp:positionH relativeFrom="column">
                        <wp:posOffset>4395470</wp:posOffset>
                      </wp:positionH>
                      <wp:positionV relativeFrom="paragraph">
                        <wp:posOffset>34925</wp:posOffset>
                      </wp:positionV>
                      <wp:extent cx="1710813" cy="1428750"/>
                      <wp:effectExtent l="0" t="0" r="22860" b="19050"/>
                      <wp:wrapNone/>
                      <wp:docPr id="2" name="Accolade ouvrante 2"/>
                      <wp:cNvGraphicFramePr/>
                      <a:graphic xmlns:a="http://schemas.openxmlformats.org/drawingml/2006/main">
                        <a:graphicData uri="http://schemas.microsoft.com/office/word/2010/wordprocessingShape">
                          <wps:wsp>
                            <wps:cNvSpPr/>
                            <wps:spPr>
                              <a:xfrm>
                                <a:off x="0" y="0"/>
                                <a:ext cx="1710813" cy="1428750"/>
                              </a:xfrm>
                              <a:prstGeom prst="leftBrace">
                                <a:avLst>
                                  <a:gd name="adj1" fmla="val 14812"/>
                                  <a:gd name="adj2" fmla="val 3608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2" o:spid="_x0000_s1026" type="#_x0000_t87" style="position:absolute;margin-left:346.1pt;margin-top:2.75pt;width:134.7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5pgIAAL8FAAAOAAAAZHJzL2Uyb0RvYy54bWysVFtv0zAUfkfiP1h+Z7msW0u1dCqbhpCm&#10;rWJDe/Ycew2yfYztNi2/nmMnaQpMSCBeknN87t+5XFzutCJb4XwDpqLFSU6JMBzqxrxU9MvjzbsZ&#10;JT4wUzMFRlR0Lzy9XLx9c9HauShhDaoWjqAT4+etreg6BDvPMs/XQjN/AlYYFEpwmgVk3UtWO9ai&#10;d62yMs/PsxZcbR1w4T2+XndCukj+pRQ83EvpRSCqophbSF+Xvs/xmy0u2PzFMbtueJ8G+4csNGsM&#10;Bj24umaBkY1rfnOlG+7AgwwnHHQGUjZcpBqwmiL/pZqHNbMi1YLgeHuAyf8/t/xuu3KkqStaUmKY&#10;xhYtOQfFakFgs3XMBEHKCFNr/Ry1H+zK9ZxHMta8k07HP1ZDdgna/QFasQuE42MxLfJZcUoJR1kx&#10;KWfTswR+Nppb58NHAZpEoqJKyPDBMR4BYHO2vfUhAVz3abL6a0GJ1Ar7tWWKFJNZkRLFJhzpYFmj&#10;zul5Pks6GLb3iNQQOLpXhrSYYDnN8xTXg2rqm0apKExTKa6UIxiwomFXRGDQw5EWcsrgY4SrAyhR&#10;Ya9E5/+zkIh3hKQLECd99Mk4FyYMfpVB7WgmMYODYZ/Znwx7/Wgq0hb8jfHBIkUGEw7GujHgXkt7&#10;hEJ2+gMCXd0Rgmeo9zhqDrod9JbfNNjoW+bDijlsIq4nHpJwjx+pALsAPUXJGtz3196jPu4CSilp&#10;cYkr6r9tmBOUqE8Gt+R9MZnErU/M5GxaIuOOJc/HErPRV4B9xbHC7BIZ9YMaSOlAP+G9WcaoKGKG&#10;Y+yK8uAG5ip0xwUvFhfLZVLDTbcs3JoHy4eux5F73D0xZ/tpD7godzAsfD+d3XCNurEfBpabALIJ&#10;UTji2jN4JZD66Qwd80lrvLuLHwAAAP//AwBQSwMEFAAGAAgAAAAhALNrMhPeAAAACQEAAA8AAABk&#10;cnMvZG93bnJldi54bWxMj8FOwzAQRO9I/IO1SNyo06BENMSpKlQu3AhIcNzES5w2tqPYaVO+nuUE&#10;x9WM3rwtt4sdxImm0HunYL1KQJBrve5dp+D97fnuAUSI6DQO3pGCCwXYVtdXJRban90rnerYCYa4&#10;UKACE+NYSBlaQxbDyo/kOPvyk8XI59RJPeGZ4XaQaZLk0mLveMHgSE+G2mM9WwUZHnbffT3O7axj&#10;83H53JsXvVfq9mbZPYKItMS/MvzqszpU7NT42ekgBgX5Jk25yrAMBOebfJ2DaBSk90kGsirl/w+q&#10;HwAAAP//AwBQSwECLQAUAAYACAAAACEAtoM4kv4AAADhAQAAEwAAAAAAAAAAAAAAAAAAAAAAW0Nv&#10;bnRlbnRfVHlwZXNdLnhtbFBLAQItABQABgAIAAAAIQA4/SH/1gAAAJQBAAALAAAAAAAAAAAAAAAA&#10;AC8BAABfcmVscy8ucmVsc1BLAQItABQABgAIAAAAIQD+RVA5pgIAAL8FAAAOAAAAAAAAAAAAAAAA&#10;AC4CAABkcnMvZTJvRG9jLnhtbFBLAQItABQABgAIAAAAIQCzazIT3gAAAAkBAAAPAAAAAAAAAAAA&#10;AAAAAAAFAABkcnMvZG93bnJldi54bWxQSwUGAAAAAAQABADzAAAACwYAAAAA&#10;" adj="3199,7794" strokecolor="black [3213]" strokeweight="1pt"/>
                  </w:pict>
                </mc:Fallback>
              </mc:AlternateContent>
            </w:r>
            <w:r w:rsidRPr="00672A4D">
              <w:rPr>
                <w:rFonts w:ascii="Arial Narrow" w:hAnsi="Arial Narrow"/>
                <w:b/>
                <w:lang w:val="es-CL"/>
              </w:rPr>
              <w:t xml:space="preserve">4.- Corrige </w:t>
            </w:r>
            <w:r w:rsidRPr="00672A4D">
              <w:rPr>
                <w:rFonts w:ascii="Arial Narrow" w:hAnsi="Arial Narrow"/>
                <w:sz w:val="18"/>
                <w:szCs w:val="18"/>
                <w:lang w:val="es-CL"/>
              </w:rPr>
              <w:t>(las pruebas, trabajos, otros)</w:t>
            </w:r>
            <w:r w:rsidRPr="00672A4D">
              <w:rPr>
                <w:rFonts w:ascii="Arial Narrow" w:hAnsi="Arial Narrow"/>
                <w:b/>
                <w:lang w:val="es-CL"/>
              </w:rPr>
              <w:t xml:space="preserve"> y Comunica a los estudiantes </w:t>
            </w:r>
            <w:r w:rsidRPr="00672A4D">
              <w:rPr>
                <w:rFonts w:ascii="Arial Narrow" w:hAnsi="Arial Narrow"/>
                <w:sz w:val="18"/>
                <w:lang w:val="es-CL"/>
              </w:rPr>
              <w:t>la naturaleza de sus aprendizajes y sus progresos.</w:t>
            </w:r>
          </w:p>
          <w:p w:rsidR="00672A4D" w:rsidRPr="00672A4D" w:rsidRDefault="00672A4D" w:rsidP="00361E1E">
            <w:pPr>
              <w:rPr>
                <w:rFonts w:ascii="Arial Narrow" w:hAnsi="Arial Narrow"/>
                <w:b/>
                <w:lang w:val="es-CL"/>
              </w:rPr>
            </w:pPr>
            <w:r w:rsidRPr="00672A4D">
              <w:rPr>
                <w:rFonts w:ascii="Arial Narrow" w:hAnsi="Arial Narrow"/>
                <w:b/>
                <w:lang w:val="es-CL"/>
              </w:rPr>
              <w:t xml:space="preserve">4.1. Corrige utilizando pautas </w:t>
            </w:r>
            <w:r w:rsidRPr="00672A4D">
              <w:rPr>
                <w:rFonts w:ascii="Arial Narrow" w:hAnsi="Arial Narrow"/>
                <w:sz w:val="18"/>
                <w:lang w:val="es-CL"/>
              </w:rPr>
              <w:t xml:space="preserve">asegurando la fiabilidad (pocos errores de medición). </w:t>
            </w:r>
          </w:p>
          <w:p w:rsidR="00672A4D" w:rsidRPr="00672A4D" w:rsidRDefault="00672A4D" w:rsidP="00361E1E">
            <w:pPr>
              <w:rPr>
                <w:rFonts w:ascii="Arial Narrow" w:hAnsi="Arial Narrow"/>
                <w:b/>
                <w:lang w:val="es-CL"/>
              </w:rPr>
            </w:pPr>
            <w:r w:rsidRPr="00672A4D">
              <w:rPr>
                <w:rFonts w:ascii="Arial Narrow" w:hAnsi="Arial Narrow"/>
                <w:b/>
                <w:lang w:val="es-CL"/>
              </w:rPr>
              <w:t>4.2.- Analiza la calidad de su(s) instrumento(s) y los resultados al nivel del grupo.</w:t>
            </w:r>
          </w:p>
          <w:p w:rsidR="00672A4D" w:rsidRPr="00672A4D" w:rsidRDefault="00672A4D" w:rsidP="00361E1E">
            <w:pPr>
              <w:ind w:left="708"/>
              <w:rPr>
                <w:rFonts w:ascii="Arial Narrow" w:hAnsi="Arial Narrow"/>
                <w:sz w:val="18"/>
                <w:lang w:val="es-CL"/>
              </w:rPr>
            </w:pPr>
            <w:r w:rsidRPr="00672A4D">
              <w:rPr>
                <w:rFonts w:ascii="Arial Narrow" w:hAnsi="Arial Narrow"/>
                <w:sz w:val="18"/>
                <w:lang w:val="es-CL"/>
              </w:rPr>
              <w:t xml:space="preserve">Para cada pregunta, escala, criterio, rúbrica </w:t>
            </w:r>
          </w:p>
          <w:p w:rsidR="00672A4D" w:rsidRPr="00672A4D" w:rsidRDefault="00672A4D" w:rsidP="00361E1E">
            <w:pPr>
              <w:ind w:left="510" w:hanging="510"/>
              <w:rPr>
                <w:rFonts w:ascii="Arial Narrow" w:hAnsi="Arial Narrow"/>
                <w:sz w:val="18"/>
                <w:lang w:val="es-CL"/>
              </w:rPr>
            </w:pPr>
            <w:r w:rsidRPr="00672A4D">
              <w:rPr>
                <w:rFonts w:ascii="Arial Narrow" w:hAnsi="Arial Narrow"/>
                <w:b/>
                <w:lang w:val="es-CL"/>
              </w:rPr>
              <w:t>4.3.- Califica (otorga un puntaje a) a cada uno de los estudiantes</w:t>
            </w:r>
            <w:r w:rsidRPr="00672A4D">
              <w:rPr>
                <w:rFonts w:ascii="Arial Narrow" w:hAnsi="Arial Narrow"/>
                <w:lang w:val="es-CL"/>
              </w:rPr>
              <w:t xml:space="preserve"> </w:t>
            </w:r>
            <w:r w:rsidRPr="00672A4D">
              <w:rPr>
                <w:rFonts w:ascii="Arial Narrow" w:hAnsi="Arial Narrow"/>
                <w:b/>
                <w:lang w:val="es-CL"/>
              </w:rPr>
              <w:t>y le</w:t>
            </w:r>
            <w:r w:rsidRPr="00672A4D">
              <w:rPr>
                <w:rFonts w:ascii="Arial Narrow" w:hAnsi="Arial Narrow"/>
                <w:lang w:val="es-CL"/>
              </w:rPr>
              <w:t xml:space="preserve"> </w:t>
            </w:r>
            <w:r w:rsidRPr="00672A4D">
              <w:rPr>
                <w:rFonts w:ascii="Arial Narrow" w:hAnsi="Arial Narrow"/>
                <w:b/>
                <w:lang w:val="es-CL"/>
              </w:rPr>
              <w:t xml:space="preserve">retroalimenta </w:t>
            </w:r>
            <w:r w:rsidRPr="00672A4D">
              <w:rPr>
                <w:rFonts w:ascii="Arial Narrow" w:hAnsi="Arial Narrow"/>
                <w:sz w:val="18"/>
                <w:lang w:val="es-CL"/>
              </w:rPr>
              <w:t>acerca de sus avances, logros y debilidades, de acuerdo a las evidencias de aprendizaje levantadas por la evaluación, haciéndoles saber en qué fallaron y cómo pueden mejorar en su aprendizaje.</w:t>
            </w:r>
          </w:p>
        </w:tc>
        <w:tc>
          <w:tcPr>
            <w:tcW w:w="850" w:type="dxa"/>
            <w:vMerge/>
          </w:tcPr>
          <w:p w:rsidR="00672A4D" w:rsidRPr="00672A4D" w:rsidRDefault="00672A4D" w:rsidP="00361E1E">
            <w:pPr>
              <w:rPr>
                <w:rFonts w:ascii="Arial Narrow" w:hAnsi="Arial Narrow"/>
                <w:b/>
                <w:lang w:val="es-CL"/>
              </w:rPr>
            </w:pPr>
          </w:p>
        </w:tc>
        <w:tc>
          <w:tcPr>
            <w:tcW w:w="5670" w:type="dxa"/>
            <w:vMerge/>
          </w:tcPr>
          <w:p w:rsidR="00672A4D" w:rsidRPr="00672A4D" w:rsidRDefault="00672A4D" w:rsidP="00361E1E">
            <w:pPr>
              <w:rPr>
                <w:rFonts w:ascii="Arial Narrow" w:hAnsi="Arial Narrow"/>
                <w:b/>
                <w:lang w:val="es-CL"/>
              </w:rPr>
            </w:pPr>
          </w:p>
        </w:tc>
      </w:tr>
      <w:tr w:rsidR="00672A4D" w:rsidRPr="00672A4D" w:rsidTr="00361E1E">
        <w:tc>
          <w:tcPr>
            <w:tcW w:w="7196" w:type="dxa"/>
          </w:tcPr>
          <w:p w:rsidR="00672A4D" w:rsidRPr="00672A4D" w:rsidRDefault="00672A4D" w:rsidP="00361E1E">
            <w:pPr>
              <w:rPr>
                <w:rFonts w:ascii="Arial Narrow" w:hAnsi="Arial Narrow"/>
                <w:lang w:val="es-CL"/>
              </w:rPr>
            </w:pPr>
            <w:r w:rsidRPr="00672A4D">
              <w:rPr>
                <w:rFonts w:ascii="Arial Narrow" w:hAnsi="Arial Narrow"/>
                <w:b/>
                <w:lang w:val="es-CL"/>
              </w:rPr>
              <w:t>5.- Regula su propia docencia</w:t>
            </w:r>
            <w:r w:rsidRPr="00672A4D">
              <w:rPr>
                <w:rFonts w:ascii="Arial Narrow" w:hAnsi="Arial Narrow"/>
                <w:lang w:val="es-CL"/>
              </w:rPr>
              <w:t xml:space="preserve">  </w:t>
            </w:r>
            <w:r w:rsidRPr="00672A4D">
              <w:rPr>
                <w:rFonts w:ascii="Arial Narrow" w:hAnsi="Arial Narrow"/>
                <w:sz w:val="18"/>
                <w:lang w:val="es-CL"/>
              </w:rPr>
              <w:t>usando los resultados de la evaluación</w:t>
            </w:r>
            <w:r w:rsidRPr="00672A4D">
              <w:rPr>
                <w:rFonts w:ascii="Arial Narrow" w:hAnsi="Arial Narrow"/>
                <w:lang w:val="es-CL"/>
              </w:rPr>
              <w:t xml:space="preserve"> </w:t>
            </w:r>
          </w:p>
          <w:p w:rsidR="00672A4D" w:rsidRPr="00672A4D" w:rsidRDefault="00672A4D" w:rsidP="00361E1E">
            <w:pPr>
              <w:rPr>
                <w:rFonts w:ascii="Arial Narrow" w:hAnsi="Arial Narrow"/>
                <w:lang w:val="es-CL"/>
              </w:rPr>
            </w:pPr>
            <w:r w:rsidRPr="00672A4D">
              <w:rPr>
                <w:rFonts w:ascii="Arial Narrow" w:hAnsi="Arial Narrow"/>
                <w:b/>
                <w:lang w:val="es-CL"/>
              </w:rPr>
              <w:t>5.1.- Juzga</w:t>
            </w:r>
            <w:r w:rsidRPr="00672A4D">
              <w:rPr>
                <w:rFonts w:ascii="Arial Narrow" w:hAnsi="Arial Narrow"/>
                <w:lang w:val="es-CL"/>
              </w:rPr>
              <w:t xml:space="preserve"> </w:t>
            </w:r>
            <w:r w:rsidRPr="00672A4D">
              <w:rPr>
                <w:rFonts w:ascii="Arial Narrow" w:hAnsi="Arial Narrow"/>
                <w:sz w:val="18"/>
                <w:lang w:val="es-CL"/>
              </w:rPr>
              <w:t>el nivel promedio y la dispersión del aprendizaje de sus estudiantes</w:t>
            </w:r>
          </w:p>
          <w:p w:rsidR="00672A4D" w:rsidRPr="00672A4D" w:rsidRDefault="00672A4D" w:rsidP="00361E1E">
            <w:pPr>
              <w:rPr>
                <w:rFonts w:ascii="Arial Narrow" w:hAnsi="Arial Narrow"/>
                <w:lang w:val="es-CL"/>
              </w:rPr>
            </w:pPr>
            <w:r w:rsidRPr="00672A4D">
              <w:rPr>
                <w:rFonts w:ascii="Arial Narrow" w:hAnsi="Arial Narrow"/>
                <w:b/>
                <w:lang w:val="es-CL"/>
              </w:rPr>
              <w:t>5.2.- Analiza</w:t>
            </w:r>
            <w:r w:rsidRPr="00672A4D">
              <w:rPr>
                <w:rFonts w:ascii="Arial Narrow" w:hAnsi="Arial Narrow"/>
                <w:lang w:val="es-CL"/>
              </w:rPr>
              <w:t xml:space="preserve"> </w:t>
            </w:r>
            <w:r w:rsidRPr="00672A4D">
              <w:rPr>
                <w:rFonts w:ascii="Arial Narrow" w:hAnsi="Arial Narrow"/>
                <w:sz w:val="18"/>
                <w:lang w:val="es-CL"/>
              </w:rPr>
              <w:t>(diagnostica) las causas</w:t>
            </w:r>
            <w:r w:rsidRPr="00672A4D">
              <w:rPr>
                <w:rFonts w:ascii="Arial Narrow" w:hAnsi="Arial Narrow"/>
                <w:lang w:val="es-CL"/>
              </w:rPr>
              <w:t xml:space="preserve"> </w:t>
            </w:r>
          </w:p>
          <w:p w:rsidR="00672A4D" w:rsidRPr="00672A4D" w:rsidRDefault="00672A4D" w:rsidP="00361E1E">
            <w:pPr>
              <w:rPr>
                <w:rFonts w:ascii="Arial Narrow" w:hAnsi="Arial Narrow"/>
                <w:lang w:val="es-CL"/>
              </w:rPr>
            </w:pPr>
            <w:r w:rsidRPr="00672A4D">
              <w:rPr>
                <w:rFonts w:ascii="Arial Narrow" w:hAnsi="Arial Narrow"/>
                <w:b/>
                <w:lang w:val="es-CL"/>
              </w:rPr>
              <w:t xml:space="preserve">5.3. Ajusta (mejora) </w:t>
            </w:r>
            <w:r w:rsidRPr="00672A4D">
              <w:rPr>
                <w:rFonts w:ascii="Arial Narrow" w:hAnsi="Arial Narrow"/>
                <w:sz w:val="18"/>
                <w:lang w:val="es-CL"/>
              </w:rPr>
              <w:t>o reorienta su docencia en función de las evidencias de las evaluaciones</w:t>
            </w:r>
          </w:p>
        </w:tc>
        <w:tc>
          <w:tcPr>
            <w:tcW w:w="850" w:type="dxa"/>
            <w:vMerge/>
          </w:tcPr>
          <w:p w:rsidR="00672A4D" w:rsidRPr="00672A4D" w:rsidRDefault="00672A4D" w:rsidP="00361E1E">
            <w:pPr>
              <w:rPr>
                <w:rFonts w:ascii="Arial Narrow" w:hAnsi="Arial Narrow"/>
                <w:b/>
                <w:lang w:val="es-CL"/>
              </w:rPr>
            </w:pPr>
          </w:p>
        </w:tc>
        <w:tc>
          <w:tcPr>
            <w:tcW w:w="5670" w:type="dxa"/>
            <w:vMerge/>
          </w:tcPr>
          <w:p w:rsidR="00672A4D" w:rsidRPr="00672A4D" w:rsidRDefault="00672A4D" w:rsidP="00361E1E">
            <w:pPr>
              <w:rPr>
                <w:rFonts w:ascii="Arial Narrow" w:hAnsi="Arial Narrow"/>
                <w:b/>
                <w:lang w:val="es-CL"/>
              </w:rPr>
            </w:pPr>
          </w:p>
        </w:tc>
      </w:tr>
    </w:tbl>
    <w:p w:rsidR="00E64710" w:rsidRPr="00672A4D" w:rsidRDefault="00E64710" w:rsidP="00E150A3">
      <w:pPr>
        <w:pStyle w:val="somm30"/>
        <w:rPr>
          <w:rFonts w:asciiTheme="minorHAnsi" w:hAnsiTheme="minorHAnsi" w:cstheme="minorHAnsi"/>
          <w:sz w:val="22"/>
          <w:szCs w:val="22"/>
          <w:lang w:val="es-CL"/>
        </w:rPr>
      </w:pPr>
    </w:p>
    <w:sectPr w:rsidR="00E64710" w:rsidRPr="00672A4D" w:rsidSect="00361E1E">
      <w:footerReference w:type="default" r:id="rId13"/>
      <w:pgSz w:w="15840" w:h="12240" w:orient="landscape"/>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0F" w:rsidRDefault="00746E0F" w:rsidP="002E3315">
      <w:pPr>
        <w:spacing w:after="0" w:line="240" w:lineRule="auto"/>
      </w:pPr>
      <w:r>
        <w:separator/>
      </w:r>
    </w:p>
  </w:endnote>
  <w:endnote w:type="continuationSeparator" w:id="0">
    <w:p w:rsidR="00746E0F" w:rsidRDefault="00746E0F" w:rsidP="002E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A4" w:rsidRDefault="00A973A4" w:rsidP="00465C28">
    <w:pPr>
      <w:spacing w:after="0" w:line="240" w:lineRule="auto"/>
      <w:ind w:right="260"/>
      <w:jc w:val="center"/>
    </w:pPr>
    <w:r w:rsidRPr="00E95017">
      <w:rPr>
        <w:noProof/>
        <w:color w:val="1F497D" w:themeColor="text2"/>
        <w:sz w:val="26"/>
        <w:szCs w:val="26"/>
        <w:lang w:eastAsia="es-CL"/>
      </w:rPr>
      <mc:AlternateContent>
        <mc:Choice Requires="wps">
          <w:drawing>
            <wp:anchor distT="0" distB="0" distL="114300" distR="114300" simplePos="0" relativeHeight="251659264" behindDoc="0" locked="0" layoutInCell="1" allowOverlap="1" wp14:anchorId="147E5CA9" wp14:editId="4EB57FE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3A4" w:rsidRDefault="00A973A4" w:rsidP="00465C2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61845" w:rsidRPr="00961845">
                            <w:rPr>
                              <w:noProof/>
                              <w:color w:val="0F243E" w:themeColor="text2" w:themeShade="80"/>
                              <w:sz w:val="26"/>
                              <w:szCs w:val="26"/>
                              <w:lang w:val="es-ES"/>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A973A4" w:rsidRDefault="00A973A4" w:rsidP="00465C2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61845" w:rsidRPr="00961845">
                      <w:rPr>
                        <w:noProof/>
                        <w:color w:val="0F243E" w:themeColor="text2" w:themeShade="80"/>
                        <w:sz w:val="26"/>
                        <w:szCs w:val="26"/>
                        <w:lang w:val="es-ES"/>
                      </w:rPr>
                      <w:t>11</w:t>
                    </w:r>
                    <w:r>
                      <w:rPr>
                        <w:color w:val="0F243E" w:themeColor="text2" w:themeShade="80"/>
                        <w:sz w:val="26"/>
                        <w:szCs w:val="26"/>
                      </w:rPr>
                      <w:fldChar w:fldCharType="end"/>
                    </w:r>
                  </w:p>
                </w:txbxContent>
              </v:textbox>
              <w10:wrap anchorx="page" anchory="page"/>
            </v:shape>
          </w:pict>
        </mc:Fallback>
      </mc:AlternateContent>
    </w:r>
    <w:r>
      <w:rPr>
        <w:b/>
        <w:color w:val="0F243E" w:themeColor="text2" w:themeShade="80"/>
        <w:sz w:val="20"/>
        <w:szCs w:val="20"/>
      </w:rPr>
      <w:t xml:space="preserve">A. Cabrera &amp; D. </w:t>
    </w:r>
    <w:proofErr w:type="spellStart"/>
    <w:r>
      <w:rPr>
        <w:b/>
        <w:color w:val="0F243E" w:themeColor="text2" w:themeShade="80"/>
        <w:sz w:val="20"/>
        <w:szCs w:val="20"/>
      </w:rPr>
      <w:t>Leclercq</w:t>
    </w:r>
    <w:proofErr w:type="spellEnd"/>
    <w:r>
      <w:rPr>
        <w:b/>
        <w:color w:val="0F243E" w:themeColor="text2" w:themeShade="80"/>
        <w:sz w:val="20"/>
        <w:szCs w:val="20"/>
      </w:rPr>
      <w:t xml:space="preserve"> (2013). </w:t>
    </w:r>
    <w:r>
      <w:rPr>
        <w:color w:val="0F243E" w:themeColor="text2" w:themeShade="80"/>
        <w:sz w:val="20"/>
        <w:szCs w:val="20"/>
      </w:rPr>
      <w:t>IDEAS: Innovaciones en Dispositivos de Evaluación de los Aprendizajes en la educación Superior. Santiago de Chile. Editorial Universitaria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18534"/>
      <w:docPartObj>
        <w:docPartGallery w:val="Page Numbers (Bottom of Page)"/>
        <w:docPartUnique/>
      </w:docPartObj>
    </w:sdtPr>
    <w:sdtEndPr/>
    <w:sdtContent>
      <w:p w:rsidR="00A973A4" w:rsidRPr="00341BF9" w:rsidRDefault="00A973A4" w:rsidP="00361E1E">
        <w:pPr>
          <w:pStyle w:val="Pieddepage"/>
          <w:jc w:val="right"/>
        </w:pPr>
        <w:r>
          <w:fldChar w:fldCharType="begin"/>
        </w:r>
        <w:r>
          <w:instrText>PAGE   \* MERGEFORMAT</w:instrText>
        </w:r>
        <w:r>
          <w:fldChar w:fldCharType="separate"/>
        </w:r>
        <w:r w:rsidR="00961845" w:rsidRPr="00961845">
          <w:rPr>
            <w:noProof/>
            <w:lang w:val="fr-FR"/>
          </w:rPr>
          <w:t>13</w:t>
        </w:r>
        <w:r>
          <w:fldChar w:fldCharType="end"/>
        </w:r>
      </w:p>
    </w:sdtContent>
  </w:sdt>
  <w:p w:rsidR="00A973A4" w:rsidRDefault="00A973A4" w:rsidP="00361E1E">
    <w:pPr>
      <w:pStyle w:val="Pieddepage"/>
      <w:jc w:val="center"/>
    </w:pPr>
    <w:r>
      <w:t xml:space="preserve">D. </w:t>
    </w:r>
    <w:proofErr w:type="spellStart"/>
    <w:r>
      <w:t>Leclercq</w:t>
    </w:r>
    <w:proofErr w:type="spellEnd"/>
    <w:r>
      <w:t xml:space="preserve">, B. </w:t>
    </w:r>
    <w:proofErr w:type="spellStart"/>
    <w:r>
      <w:t>Hormazábal</w:t>
    </w:r>
    <w:proofErr w:type="spellEnd"/>
    <w:r>
      <w:t xml:space="preserve">, M. </w:t>
    </w:r>
    <w:proofErr w:type="spellStart"/>
    <w:r>
      <w:t>Hormazábal</w:t>
    </w:r>
    <w:proofErr w:type="spellEnd"/>
    <w:r>
      <w:t xml:space="preserve">, R. García, M. Peña &amp; A. Cabrera (2012). </w:t>
    </w:r>
    <w:r w:rsidRPr="00AD084B">
      <w:rPr>
        <w:b/>
      </w:rPr>
      <w:t>Perfil del docente</w:t>
    </w:r>
    <w:r>
      <w:t xml:space="preserve"> en EVALUACION DE LOS ESTUDIANTES. </w:t>
    </w:r>
    <w:r>
      <w:rPr>
        <w:sz w:val="20"/>
        <w:szCs w:val="20"/>
        <w:lang w:val="es-ES"/>
      </w:rPr>
      <w:t>IDEAS</w:t>
    </w:r>
    <w:r w:rsidRPr="00CB5DF9">
      <w:rPr>
        <w:sz w:val="20"/>
        <w:szCs w:val="20"/>
        <w:lang w:val="es-ES"/>
      </w:rPr>
      <w:t xml:space="preserve">: </w:t>
    </w:r>
    <w:r>
      <w:rPr>
        <w:sz w:val="20"/>
        <w:szCs w:val="20"/>
        <w:lang w:val="es-ES"/>
      </w:rPr>
      <w:t xml:space="preserve">Innovaciones en </w:t>
    </w:r>
    <w:r w:rsidRPr="00CB5DF9">
      <w:rPr>
        <w:sz w:val="20"/>
        <w:szCs w:val="20"/>
        <w:lang w:val="es-ES"/>
      </w:rPr>
      <w:t>Dispositivos de Evaluación de los Aprendizaje</w:t>
    </w:r>
    <w:r>
      <w:rPr>
        <w:sz w:val="20"/>
        <w:szCs w:val="20"/>
        <w:lang w:val="es-ES"/>
      </w:rPr>
      <w:t>s en la educación Superior</w:t>
    </w:r>
    <w:r w:rsidRPr="00CB5DF9">
      <w:rPr>
        <w:sz w:val="20"/>
        <w:szCs w:val="20"/>
        <w:lang w:val="es-ES"/>
      </w:rPr>
      <w:t>. Santiago de Chile: Ediciones de la UCH</w:t>
    </w:r>
    <w:r>
      <w:rPr>
        <w:sz w:val="20"/>
        <w:szCs w:val="20"/>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0F" w:rsidRDefault="00746E0F" w:rsidP="002E3315">
      <w:pPr>
        <w:spacing w:after="0" w:line="240" w:lineRule="auto"/>
      </w:pPr>
      <w:r>
        <w:separator/>
      </w:r>
    </w:p>
  </w:footnote>
  <w:footnote w:type="continuationSeparator" w:id="0">
    <w:p w:rsidR="00746E0F" w:rsidRDefault="00746E0F" w:rsidP="002E3315">
      <w:pPr>
        <w:spacing w:after="0" w:line="240" w:lineRule="auto"/>
      </w:pPr>
      <w:r>
        <w:continuationSeparator/>
      </w:r>
    </w:p>
  </w:footnote>
  <w:footnote w:id="1">
    <w:p w:rsidR="00A973A4" w:rsidRPr="002E3315" w:rsidRDefault="00A973A4" w:rsidP="002E3315">
      <w:pPr>
        <w:pStyle w:val="Notedebasdepage"/>
        <w:rPr>
          <w:lang w:val="es-ES"/>
        </w:rPr>
      </w:pPr>
      <w:r>
        <w:rPr>
          <w:rStyle w:val="Appelnotedebasdep"/>
        </w:rPr>
        <w:footnoteRef/>
      </w:r>
      <w:r>
        <w:t xml:space="preserve"> </w:t>
      </w:r>
      <w:r>
        <w:rPr>
          <w:lang w:val="es-ES"/>
        </w:rPr>
        <w:t>Expresión inspirada en</w:t>
      </w:r>
      <w:r w:rsidRPr="002E3315">
        <w:rPr>
          <w:lang w:val="es-ES"/>
        </w:rPr>
        <w:t xml:space="preserve"> Gabriel Ce</w:t>
      </w:r>
      <w:r>
        <w:rPr>
          <w:lang w:val="es-ES"/>
        </w:rPr>
        <w:t>laya: “</w:t>
      </w:r>
      <w:r w:rsidRPr="002E3315">
        <w:rPr>
          <w:lang w:val="es-ES"/>
        </w:rPr>
        <w:t>La poesí</w:t>
      </w:r>
      <w:r>
        <w:rPr>
          <w:lang w:val="es-ES"/>
        </w:rPr>
        <w:t>a es un arma cargada de futuro”</w:t>
      </w:r>
      <w:r w:rsidRPr="002E3315">
        <w:rPr>
          <w:lang w:val="es-ES"/>
        </w:rPr>
        <w:t xml:space="preserve">. </w:t>
      </w:r>
    </w:p>
  </w:footnote>
  <w:footnote w:id="2">
    <w:p w:rsidR="00A973A4" w:rsidRDefault="00A973A4" w:rsidP="005B25A2">
      <w:pPr>
        <w:pStyle w:val="Notedebasdepage"/>
        <w:jc w:val="both"/>
      </w:pPr>
      <w:r>
        <w:rPr>
          <w:rStyle w:val="Appelnotedebasdep"/>
        </w:rPr>
        <w:footnoteRef/>
      </w:r>
      <w:r>
        <w:t xml:space="preserve"> “Conceptos y modelos para concebir, analizar y evaluar innovaciones curriculares basadas en competencias”. </w:t>
      </w:r>
      <w:proofErr w:type="spellStart"/>
      <w:r>
        <w:t>Leclercq</w:t>
      </w:r>
      <w:proofErr w:type="spellEnd"/>
      <w:r>
        <w:t xml:space="preserve"> &amp; Cabrera (2011), en </w:t>
      </w:r>
      <w:r w:rsidRPr="005B25A2">
        <w:rPr>
          <w:i/>
        </w:rPr>
        <w:t>Redes de Colaboración para la Innovación en la Docencia Universitaria</w:t>
      </w:r>
      <w:r>
        <w:t xml:space="preserve">, Ediciones Universidad Católica del Maule, p. 13–60. </w:t>
      </w:r>
    </w:p>
  </w:footnote>
  <w:footnote w:id="3">
    <w:p w:rsidR="00A973A4" w:rsidRDefault="00A973A4" w:rsidP="005B25A2">
      <w:pPr>
        <w:pStyle w:val="Notedebasdepage"/>
        <w:jc w:val="both"/>
      </w:pPr>
      <w:r>
        <w:rPr>
          <w:rStyle w:val="Appelnotedebasdep"/>
        </w:rPr>
        <w:footnoteRef/>
      </w:r>
      <w:r>
        <w:t xml:space="preserve"> </w:t>
      </w:r>
      <w:r w:rsidRPr="00831EAF">
        <w:t>Una síntesis de este perfil</w:t>
      </w:r>
      <w:r>
        <w:t xml:space="preserve"> docente, para la competencia “evaluar los aprendizajes de los estudiantes”, se presenta en la siguiente sección</w:t>
      </w:r>
      <w:r w:rsidRPr="00831EA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FB"/>
    <w:rsid w:val="00031BF7"/>
    <w:rsid w:val="00032483"/>
    <w:rsid w:val="000443F1"/>
    <w:rsid w:val="0005008E"/>
    <w:rsid w:val="00052F86"/>
    <w:rsid w:val="000A4397"/>
    <w:rsid w:val="00102684"/>
    <w:rsid w:val="00123D3C"/>
    <w:rsid w:val="00131541"/>
    <w:rsid w:val="00132FEC"/>
    <w:rsid w:val="001419C7"/>
    <w:rsid w:val="001511BD"/>
    <w:rsid w:val="001733BD"/>
    <w:rsid w:val="001A182B"/>
    <w:rsid w:val="001A4C39"/>
    <w:rsid w:val="001C56A0"/>
    <w:rsid w:val="001D71C2"/>
    <w:rsid w:val="001F752F"/>
    <w:rsid w:val="002155C7"/>
    <w:rsid w:val="00234CC0"/>
    <w:rsid w:val="00234D74"/>
    <w:rsid w:val="002530A0"/>
    <w:rsid w:val="00291AC0"/>
    <w:rsid w:val="002A382E"/>
    <w:rsid w:val="002C0E52"/>
    <w:rsid w:val="002E0AA4"/>
    <w:rsid w:val="002E3315"/>
    <w:rsid w:val="002F2840"/>
    <w:rsid w:val="003036DC"/>
    <w:rsid w:val="00305D44"/>
    <w:rsid w:val="00324E9A"/>
    <w:rsid w:val="00340F99"/>
    <w:rsid w:val="003541B7"/>
    <w:rsid w:val="00361E1E"/>
    <w:rsid w:val="0039568F"/>
    <w:rsid w:val="003B08FB"/>
    <w:rsid w:val="003C4890"/>
    <w:rsid w:val="003D0E71"/>
    <w:rsid w:val="003D4223"/>
    <w:rsid w:val="003E756C"/>
    <w:rsid w:val="003F59E4"/>
    <w:rsid w:val="00403367"/>
    <w:rsid w:val="00403BF4"/>
    <w:rsid w:val="00413925"/>
    <w:rsid w:val="004154FD"/>
    <w:rsid w:val="004304B6"/>
    <w:rsid w:val="00465C28"/>
    <w:rsid w:val="0048121E"/>
    <w:rsid w:val="005068B0"/>
    <w:rsid w:val="00552A40"/>
    <w:rsid w:val="00557D5B"/>
    <w:rsid w:val="00570122"/>
    <w:rsid w:val="0058131B"/>
    <w:rsid w:val="0059511B"/>
    <w:rsid w:val="00595D0E"/>
    <w:rsid w:val="005A60CB"/>
    <w:rsid w:val="005B033A"/>
    <w:rsid w:val="005B25A2"/>
    <w:rsid w:val="005D01E2"/>
    <w:rsid w:val="00602DA5"/>
    <w:rsid w:val="00613542"/>
    <w:rsid w:val="006229A9"/>
    <w:rsid w:val="00650E79"/>
    <w:rsid w:val="00670AC7"/>
    <w:rsid w:val="00672A4D"/>
    <w:rsid w:val="00676445"/>
    <w:rsid w:val="0069218A"/>
    <w:rsid w:val="00692735"/>
    <w:rsid w:val="006A6D3D"/>
    <w:rsid w:val="006D4ADD"/>
    <w:rsid w:val="006D7B61"/>
    <w:rsid w:val="006E6DE9"/>
    <w:rsid w:val="006F3A22"/>
    <w:rsid w:val="006F6B04"/>
    <w:rsid w:val="0072313F"/>
    <w:rsid w:val="00732C15"/>
    <w:rsid w:val="00746E0F"/>
    <w:rsid w:val="00756FE9"/>
    <w:rsid w:val="0078540F"/>
    <w:rsid w:val="007B5531"/>
    <w:rsid w:val="007B6C9C"/>
    <w:rsid w:val="0080224A"/>
    <w:rsid w:val="00831EAF"/>
    <w:rsid w:val="00831F55"/>
    <w:rsid w:val="00860FA3"/>
    <w:rsid w:val="008C5921"/>
    <w:rsid w:val="008D6208"/>
    <w:rsid w:val="008F480E"/>
    <w:rsid w:val="008F562E"/>
    <w:rsid w:val="008F7B3A"/>
    <w:rsid w:val="009137B8"/>
    <w:rsid w:val="00914769"/>
    <w:rsid w:val="009353DD"/>
    <w:rsid w:val="0095350D"/>
    <w:rsid w:val="0095471F"/>
    <w:rsid w:val="00955048"/>
    <w:rsid w:val="00957560"/>
    <w:rsid w:val="00961845"/>
    <w:rsid w:val="00964243"/>
    <w:rsid w:val="009A39F7"/>
    <w:rsid w:val="009B114B"/>
    <w:rsid w:val="009B2C00"/>
    <w:rsid w:val="00A0446C"/>
    <w:rsid w:val="00A4293D"/>
    <w:rsid w:val="00A523BA"/>
    <w:rsid w:val="00A550E4"/>
    <w:rsid w:val="00A6080A"/>
    <w:rsid w:val="00A83EF5"/>
    <w:rsid w:val="00A90670"/>
    <w:rsid w:val="00A93EF9"/>
    <w:rsid w:val="00A973A4"/>
    <w:rsid w:val="00AC7523"/>
    <w:rsid w:val="00B13A87"/>
    <w:rsid w:val="00B450AE"/>
    <w:rsid w:val="00B52E10"/>
    <w:rsid w:val="00B87A02"/>
    <w:rsid w:val="00BB6662"/>
    <w:rsid w:val="00C23C85"/>
    <w:rsid w:val="00C82A3C"/>
    <w:rsid w:val="00C92281"/>
    <w:rsid w:val="00C92A46"/>
    <w:rsid w:val="00CA0F83"/>
    <w:rsid w:val="00CA73F9"/>
    <w:rsid w:val="00CC4AD6"/>
    <w:rsid w:val="00CE32D8"/>
    <w:rsid w:val="00CE73E9"/>
    <w:rsid w:val="00CF129E"/>
    <w:rsid w:val="00D228CF"/>
    <w:rsid w:val="00D2384E"/>
    <w:rsid w:val="00D313AD"/>
    <w:rsid w:val="00D57388"/>
    <w:rsid w:val="00DA1A54"/>
    <w:rsid w:val="00DB5F65"/>
    <w:rsid w:val="00DC076A"/>
    <w:rsid w:val="00DE62BC"/>
    <w:rsid w:val="00DE687C"/>
    <w:rsid w:val="00DE710B"/>
    <w:rsid w:val="00DF0A64"/>
    <w:rsid w:val="00DF7F9B"/>
    <w:rsid w:val="00E13AF2"/>
    <w:rsid w:val="00E150A3"/>
    <w:rsid w:val="00E36079"/>
    <w:rsid w:val="00E64710"/>
    <w:rsid w:val="00E6568F"/>
    <w:rsid w:val="00EA76AD"/>
    <w:rsid w:val="00EB039B"/>
    <w:rsid w:val="00ED4BCA"/>
    <w:rsid w:val="00EF45A3"/>
    <w:rsid w:val="00EF5E92"/>
    <w:rsid w:val="00F023CD"/>
    <w:rsid w:val="00F124C3"/>
    <w:rsid w:val="00F74CE1"/>
    <w:rsid w:val="00F754A0"/>
    <w:rsid w:val="00F8544B"/>
    <w:rsid w:val="00F97439"/>
    <w:rsid w:val="00FB4676"/>
    <w:rsid w:val="00FC6704"/>
    <w:rsid w:val="00FD6672"/>
    <w:rsid w:val="00FD78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qFormat/>
    <w:rsid w:val="005D01E2"/>
    <w:pPr>
      <w:keepNext/>
      <w:spacing w:after="0" w:line="240" w:lineRule="exact"/>
      <w:ind w:right="3402"/>
      <w:jc w:val="both"/>
      <w:outlineLvl w:val="7"/>
    </w:pPr>
    <w:rPr>
      <w:rFonts w:ascii="Tms Rmn" w:eastAsia="Times New Roman" w:hAnsi="Tms Rm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18A"/>
    <w:pPr>
      <w:ind w:left="720"/>
      <w:contextualSpacing/>
    </w:pPr>
  </w:style>
  <w:style w:type="paragraph" w:styleId="Notedebasdepage">
    <w:name w:val="footnote text"/>
    <w:basedOn w:val="Normal"/>
    <w:link w:val="NotedebasdepageCar"/>
    <w:uiPriority w:val="99"/>
    <w:semiHidden/>
    <w:unhideWhenUsed/>
    <w:rsid w:val="002E33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3315"/>
    <w:rPr>
      <w:sz w:val="20"/>
      <w:szCs w:val="20"/>
    </w:rPr>
  </w:style>
  <w:style w:type="character" w:styleId="Appelnotedebasdep">
    <w:name w:val="footnote reference"/>
    <w:basedOn w:val="Policepardfaut"/>
    <w:uiPriority w:val="99"/>
    <w:semiHidden/>
    <w:unhideWhenUsed/>
    <w:rsid w:val="002E3315"/>
    <w:rPr>
      <w:vertAlign w:val="superscript"/>
    </w:rPr>
  </w:style>
  <w:style w:type="paragraph" w:styleId="En-tte">
    <w:name w:val="header"/>
    <w:basedOn w:val="Normal"/>
    <w:link w:val="En-tteCar"/>
    <w:uiPriority w:val="99"/>
    <w:unhideWhenUsed/>
    <w:rsid w:val="007B5531"/>
    <w:pPr>
      <w:tabs>
        <w:tab w:val="center" w:pos="4536"/>
        <w:tab w:val="right" w:pos="9072"/>
      </w:tabs>
      <w:spacing w:after="0" w:line="240" w:lineRule="auto"/>
    </w:pPr>
  </w:style>
  <w:style w:type="character" w:customStyle="1" w:styleId="En-tteCar">
    <w:name w:val="En-tête Car"/>
    <w:basedOn w:val="Policepardfaut"/>
    <w:link w:val="En-tte"/>
    <w:uiPriority w:val="99"/>
    <w:rsid w:val="007B5531"/>
  </w:style>
  <w:style w:type="paragraph" w:styleId="Pieddepage">
    <w:name w:val="footer"/>
    <w:basedOn w:val="Normal"/>
    <w:link w:val="PieddepageCar"/>
    <w:uiPriority w:val="99"/>
    <w:unhideWhenUsed/>
    <w:rsid w:val="007B55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531"/>
  </w:style>
  <w:style w:type="paragraph" w:customStyle="1" w:styleId="somm30">
    <w:name w:val="somm 3 0"/>
    <w:link w:val="somm30Car"/>
    <w:rsid w:val="00E64710"/>
    <w:pPr>
      <w:tabs>
        <w:tab w:val="left" w:pos="432"/>
      </w:tabs>
      <w:spacing w:after="0" w:line="240" w:lineRule="auto"/>
      <w:ind w:left="432" w:hanging="432"/>
      <w:jc w:val="both"/>
    </w:pPr>
    <w:rPr>
      <w:rFonts w:ascii="Tms Rmn" w:eastAsia="Times New Roman" w:hAnsi="Tms Rmn" w:cs="Times New Roman"/>
      <w:sz w:val="24"/>
      <w:szCs w:val="20"/>
      <w:lang w:val="fr-FR" w:eastAsia="fr-FR"/>
    </w:rPr>
  </w:style>
  <w:style w:type="character" w:customStyle="1" w:styleId="somm30Car">
    <w:name w:val="somm 3 0 Car"/>
    <w:link w:val="somm30"/>
    <w:rsid w:val="00E64710"/>
    <w:rPr>
      <w:rFonts w:ascii="Tms Rmn" w:eastAsia="Times New Roman" w:hAnsi="Tms Rmn" w:cs="Times New Roman"/>
      <w:sz w:val="24"/>
      <w:szCs w:val="20"/>
      <w:lang w:val="fr-FR" w:eastAsia="fr-FR"/>
    </w:rPr>
  </w:style>
  <w:style w:type="character" w:customStyle="1" w:styleId="Titre8Car">
    <w:name w:val="Titre 8 Car"/>
    <w:basedOn w:val="Policepardfaut"/>
    <w:link w:val="Titre8"/>
    <w:rsid w:val="005D01E2"/>
    <w:rPr>
      <w:rFonts w:ascii="Tms Rmn" w:eastAsia="Times New Roman" w:hAnsi="Tms Rmn" w:cs="Times New Roman"/>
      <w:b/>
      <w:bCs/>
      <w:sz w:val="24"/>
      <w:szCs w:val="24"/>
      <w:lang w:val="fr-FR" w:eastAsia="fr-FR"/>
    </w:rPr>
  </w:style>
  <w:style w:type="paragraph" w:customStyle="1" w:styleId="sommaireniv0">
    <w:name w:val="sommaire niv. 0"/>
    <w:rsid w:val="005D01E2"/>
    <w:pPr>
      <w:tabs>
        <w:tab w:val="left" w:pos="432"/>
      </w:tabs>
      <w:spacing w:after="0" w:line="240" w:lineRule="auto"/>
      <w:ind w:left="432" w:hanging="432"/>
      <w:jc w:val="both"/>
    </w:pPr>
    <w:rPr>
      <w:rFonts w:ascii="Tms Rmn" w:eastAsia="Times New Roman" w:hAnsi="Tms Rmn" w:cs="Times New Roman"/>
      <w:sz w:val="24"/>
      <w:szCs w:val="24"/>
      <w:lang w:val="fr-FR" w:eastAsia="fr-FR"/>
    </w:rPr>
  </w:style>
  <w:style w:type="table" w:styleId="Grilledutableau">
    <w:name w:val="Table Grid"/>
    <w:basedOn w:val="TableauNormal"/>
    <w:rsid w:val="005D01E2"/>
    <w:pPr>
      <w:spacing w:after="0" w:line="240" w:lineRule="auto"/>
      <w:jc w:val="both"/>
    </w:pPr>
    <w:rPr>
      <w:rFonts w:ascii="Times" w:eastAsia="Times New Roman" w:hAnsi="Times"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0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qFormat/>
    <w:rsid w:val="005D01E2"/>
    <w:pPr>
      <w:keepNext/>
      <w:spacing w:after="0" w:line="240" w:lineRule="exact"/>
      <w:ind w:right="3402"/>
      <w:jc w:val="both"/>
      <w:outlineLvl w:val="7"/>
    </w:pPr>
    <w:rPr>
      <w:rFonts w:ascii="Tms Rmn" w:eastAsia="Times New Roman" w:hAnsi="Tms Rm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18A"/>
    <w:pPr>
      <w:ind w:left="720"/>
      <w:contextualSpacing/>
    </w:pPr>
  </w:style>
  <w:style w:type="paragraph" w:styleId="Notedebasdepage">
    <w:name w:val="footnote text"/>
    <w:basedOn w:val="Normal"/>
    <w:link w:val="NotedebasdepageCar"/>
    <w:uiPriority w:val="99"/>
    <w:semiHidden/>
    <w:unhideWhenUsed/>
    <w:rsid w:val="002E33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3315"/>
    <w:rPr>
      <w:sz w:val="20"/>
      <w:szCs w:val="20"/>
    </w:rPr>
  </w:style>
  <w:style w:type="character" w:styleId="Appelnotedebasdep">
    <w:name w:val="footnote reference"/>
    <w:basedOn w:val="Policepardfaut"/>
    <w:uiPriority w:val="99"/>
    <w:semiHidden/>
    <w:unhideWhenUsed/>
    <w:rsid w:val="002E3315"/>
    <w:rPr>
      <w:vertAlign w:val="superscript"/>
    </w:rPr>
  </w:style>
  <w:style w:type="paragraph" w:styleId="En-tte">
    <w:name w:val="header"/>
    <w:basedOn w:val="Normal"/>
    <w:link w:val="En-tteCar"/>
    <w:uiPriority w:val="99"/>
    <w:unhideWhenUsed/>
    <w:rsid w:val="007B5531"/>
    <w:pPr>
      <w:tabs>
        <w:tab w:val="center" w:pos="4536"/>
        <w:tab w:val="right" w:pos="9072"/>
      </w:tabs>
      <w:spacing w:after="0" w:line="240" w:lineRule="auto"/>
    </w:pPr>
  </w:style>
  <w:style w:type="character" w:customStyle="1" w:styleId="En-tteCar">
    <w:name w:val="En-tête Car"/>
    <w:basedOn w:val="Policepardfaut"/>
    <w:link w:val="En-tte"/>
    <w:uiPriority w:val="99"/>
    <w:rsid w:val="007B5531"/>
  </w:style>
  <w:style w:type="paragraph" w:styleId="Pieddepage">
    <w:name w:val="footer"/>
    <w:basedOn w:val="Normal"/>
    <w:link w:val="PieddepageCar"/>
    <w:uiPriority w:val="99"/>
    <w:unhideWhenUsed/>
    <w:rsid w:val="007B55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531"/>
  </w:style>
  <w:style w:type="paragraph" w:customStyle="1" w:styleId="somm30">
    <w:name w:val="somm 3 0"/>
    <w:link w:val="somm30Car"/>
    <w:rsid w:val="00E64710"/>
    <w:pPr>
      <w:tabs>
        <w:tab w:val="left" w:pos="432"/>
      </w:tabs>
      <w:spacing w:after="0" w:line="240" w:lineRule="auto"/>
      <w:ind w:left="432" w:hanging="432"/>
      <w:jc w:val="both"/>
    </w:pPr>
    <w:rPr>
      <w:rFonts w:ascii="Tms Rmn" w:eastAsia="Times New Roman" w:hAnsi="Tms Rmn" w:cs="Times New Roman"/>
      <w:sz w:val="24"/>
      <w:szCs w:val="20"/>
      <w:lang w:val="fr-FR" w:eastAsia="fr-FR"/>
    </w:rPr>
  </w:style>
  <w:style w:type="character" w:customStyle="1" w:styleId="somm30Car">
    <w:name w:val="somm 3 0 Car"/>
    <w:link w:val="somm30"/>
    <w:rsid w:val="00E64710"/>
    <w:rPr>
      <w:rFonts w:ascii="Tms Rmn" w:eastAsia="Times New Roman" w:hAnsi="Tms Rmn" w:cs="Times New Roman"/>
      <w:sz w:val="24"/>
      <w:szCs w:val="20"/>
      <w:lang w:val="fr-FR" w:eastAsia="fr-FR"/>
    </w:rPr>
  </w:style>
  <w:style w:type="character" w:customStyle="1" w:styleId="Titre8Car">
    <w:name w:val="Titre 8 Car"/>
    <w:basedOn w:val="Policepardfaut"/>
    <w:link w:val="Titre8"/>
    <w:rsid w:val="005D01E2"/>
    <w:rPr>
      <w:rFonts w:ascii="Tms Rmn" w:eastAsia="Times New Roman" w:hAnsi="Tms Rmn" w:cs="Times New Roman"/>
      <w:b/>
      <w:bCs/>
      <w:sz w:val="24"/>
      <w:szCs w:val="24"/>
      <w:lang w:val="fr-FR" w:eastAsia="fr-FR"/>
    </w:rPr>
  </w:style>
  <w:style w:type="paragraph" w:customStyle="1" w:styleId="sommaireniv0">
    <w:name w:val="sommaire niv. 0"/>
    <w:rsid w:val="005D01E2"/>
    <w:pPr>
      <w:tabs>
        <w:tab w:val="left" w:pos="432"/>
      </w:tabs>
      <w:spacing w:after="0" w:line="240" w:lineRule="auto"/>
      <w:ind w:left="432" w:hanging="432"/>
      <w:jc w:val="both"/>
    </w:pPr>
    <w:rPr>
      <w:rFonts w:ascii="Tms Rmn" w:eastAsia="Times New Roman" w:hAnsi="Tms Rmn" w:cs="Times New Roman"/>
      <w:sz w:val="24"/>
      <w:szCs w:val="24"/>
      <w:lang w:val="fr-FR" w:eastAsia="fr-FR"/>
    </w:rPr>
  </w:style>
  <w:style w:type="table" w:styleId="Grilledutableau">
    <w:name w:val="Table Grid"/>
    <w:basedOn w:val="TableauNormal"/>
    <w:rsid w:val="005D01E2"/>
    <w:pPr>
      <w:spacing w:after="0" w:line="240" w:lineRule="auto"/>
      <w:jc w:val="both"/>
    </w:pPr>
    <w:rPr>
      <w:rFonts w:ascii="Times" w:eastAsia="Times New Roman" w:hAnsi="Times"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0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leclercq@ulg.ac.be" TargetMode="External"/><Relationship Id="rId4" Type="http://schemas.openxmlformats.org/officeDocument/2006/relationships/settings" Target="settings.xml"/><Relationship Id="rId9" Type="http://schemas.openxmlformats.org/officeDocument/2006/relationships/hyperlink" Target="http://orbi.ulg.ac.b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C463-3E4C-451B-AB55-9849CDDC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5499</Words>
  <Characters>30246</Characters>
  <Application>Microsoft Office Word</Application>
  <DocSecurity>0</DocSecurity>
  <Lines>252</Lines>
  <Paragraphs>71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ULg</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Dieudonné Leclercq</cp:lastModifiedBy>
  <cp:revision>3</cp:revision>
  <cp:lastPrinted>2013-08-03T15:14:00Z</cp:lastPrinted>
  <dcterms:created xsi:type="dcterms:W3CDTF">2013-08-03T15:15:00Z</dcterms:created>
  <dcterms:modified xsi:type="dcterms:W3CDTF">2016-11-11T06:38:00Z</dcterms:modified>
</cp:coreProperties>
</file>