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3D" w:rsidRDefault="0060623D" w:rsidP="0060623D">
      <w:pPr>
        <w:spacing w:after="0" w:line="240" w:lineRule="auto"/>
        <w:jc w:val="center"/>
        <w:rPr>
          <w:rFonts w:ascii="Arial" w:hAnsi="Arial" w:cs="Arial"/>
          <w:b/>
          <w:sz w:val="32"/>
          <w:szCs w:val="32"/>
          <w:lang w:val="en-US"/>
        </w:rPr>
      </w:pPr>
      <w:r w:rsidRPr="0060623D">
        <w:rPr>
          <w:rFonts w:ascii="Arial" w:hAnsi="Arial" w:cs="Arial"/>
          <w:b/>
          <w:sz w:val="32"/>
          <w:szCs w:val="32"/>
          <w:lang w:val="en-US"/>
        </w:rPr>
        <w:t xml:space="preserve">ARE CROP MODELS ABLE TO SIMULATE CROP GROWTH UNDER SHADE? </w:t>
      </w:r>
    </w:p>
    <w:p w:rsidR="008145EC" w:rsidRPr="0060623D" w:rsidRDefault="008145EC" w:rsidP="0060623D">
      <w:pPr>
        <w:spacing w:after="0" w:line="240" w:lineRule="auto"/>
        <w:jc w:val="center"/>
        <w:rPr>
          <w:rFonts w:ascii="Arial" w:hAnsi="Arial" w:cs="Arial"/>
          <w:b/>
          <w:sz w:val="32"/>
          <w:szCs w:val="32"/>
          <w:lang w:val="en-US"/>
        </w:rPr>
      </w:pPr>
    </w:p>
    <w:p w:rsidR="0060623D" w:rsidRPr="008145EC" w:rsidRDefault="0060623D" w:rsidP="008145EC">
      <w:pPr>
        <w:spacing w:after="0" w:line="240" w:lineRule="auto"/>
        <w:jc w:val="center"/>
        <w:rPr>
          <w:rFonts w:ascii="Arial" w:eastAsia="Times New Roman" w:hAnsi="Arial" w:cs="Arial"/>
          <w:sz w:val="16"/>
          <w:szCs w:val="16"/>
          <w:vertAlign w:val="superscript"/>
          <w:lang w:val="en-US"/>
        </w:rPr>
      </w:pPr>
      <w:proofErr w:type="spellStart"/>
      <w:r w:rsidRPr="008145EC">
        <w:rPr>
          <w:rFonts w:ascii="Arial" w:eastAsia="Times New Roman" w:hAnsi="Arial" w:cs="Arial"/>
          <w:sz w:val="16"/>
          <w:szCs w:val="16"/>
          <w:lang w:val="en-US"/>
        </w:rPr>
        <w:t>Artru</w:t>
      </w:r>
      <w:proofErr w:type="spellEnd"/>
      <w:r w:rsidRPr="008145EC">
        <w:rPr>
          <w:rFonts w:ascii="Arial" w:eastAsia="Times New Roman" w:hAnsi="Arial" w:cs="Arial"/>
          <w:sz w:val="16"/>
          <w:szCs w:val="16"/>
          <w:lang w:val="en-US"/>
        </w:rPr>
        <w:t xml:space="preserve"> S</w:t>
      </w:r>
      <w:r w:rsidRPr="008145EC">
        <w:rPr>
          <w:rFonts w:ascii="Arial" w:eastAsia="Times New Roman" w:hAnsi="Arial" w:cs="Arial"/>
          <w:sz w:val="16"/>
          <w:szCs w:val="16"/>
          <w:vertAlign w:val="superscript"/>
          <w:lang w:val="en-US"/>
        </w:rPr>
        <w:t>1</w:t>
      </w:r>
      <w:r w:rsidRPr="008145EC">
        <w:rPr>
          <w:rFonts w:ascii="Arial" w:eastAsia="Times New Roman" w:hAnsi="Arial" w:cs="Arial"/>
          <w:sz w:val="16"/>
          <w:szCs w:val="16"/>
          <w:lang w:val="en-US"/>
        </w:rPr>
        <w:t>, Dumont B</w:t>
      </w:r>
      <w:r w:rsidRPr="008145EC">
        <w:rPr>
          <w:rFonts w:ascii="Arial" w:eastAsia="Times New Roman" w:hAnsi="Arial" w:cs="Arial"/>
          <w:sz w:val="16"/>
          <w:szCs w:val="16"/>
          <w:vertAlign w:val="superscript"/>
          <w:lang w:val="en-US"/>
        </w:rPr>
        <w:t>2</w:t>
      </w:r>
      <w:r w:rsidRPr="008145EC">
        <w:rPr>
          <w:rFonts w:ascii="Arial" w:eastAsia="Times New Roman" w:hAnsi="Arial" w:cs="Arial"/>
          <w:sz w:val="16"/>
          <w:szCs w:val="16"/>
          <w:lang w:val="en-US"/>
        </w:rPr>
        <w:t xml:space="preserve">, </w:t>
      </w:r>
      <w:proofErr w:type="spellStart"/>
      <w:r w:rsidRPr="008145EC">
        <w:rPr>
          <w:rFonts w:ascii="Arial" w:eastAsia="Times New Roman" w:hAnsi="Arial" w:cs="Arial"/>
          <w:sz w:val="16"/>
          <w:szCs w:val="16"/>
          <w:lang w:val="en-US"/>
        </w:rPr>
        <w:t>Lassois</w:t>
      </w:r>
      <w:proofErr w:type="spellEnd"/>
      <w:r w:rsidRPr="008145EC">
        <w:rPr>
          <w:rFonts w:ascii="Arial" w:eastAsia="Times New Roman" w:hAnsi="Arial" w:cs="Arial"/>
          <w:sz w:val="16"/>
          <w:szCs w:val="16"/>
          <w:lang w:val="en-US"/>
        </w:rPr>
        <w:t xml:space="preserve"> L</w:t>
      </w:r>
      <w:r w:rsidRPr="008145EC">
        <w:rPr>
          <w:rFonts w:ascii="Arial" w:eastAsia="Times New Roman" w:hAnsi="Arial" w:cs="Arial"/>
          <w:sz w:val="16"/>
          <w:szCs w:val="16"/>
          <w:vertAlign w:val="superscript"/>
          <w:lang w:val="en-US"/>
        </w:rPr>
        <w:t>3</w:t>
      </w:r>
      <w:r w:rsidRPr="008145EC">
        <w:rPr>
          <w:rFonts w:ascii="Arial" w:eastAsia="Times New Roman" w:hAnsi="Arial" w:cs="Arial"/>
          <w:sz w:val="16"/>
          <w:szCs w:val="16"/>
          <w:lang w:val="en-US"/>
        </w:rPr>
        <w:t xml:space="preserve">, </w:t>
      </w:r>
      <w:proofErr w:type="spellStart"/>
      <w:r w:rsidRPr="008145EC">
        <w:rPr>
          <w:rFonts w:ascii="Arial" w:eastAsia="Times New Roman" w:hAnsi="Arial" w:cs="Arial"/>
          <w:sz w:val="16"/>
          <w:szCs w:val="16"/>
          <w:lang w:val="en-US"/>
        </w:rPr>
        <w:t>Garré</w:t>
      </w:r>
      <w:proofErr w:type="spellEnd"/>
      <w:r w:rsidRPr="008145EC">
        <w:rPr>
          <w:rFonts w:ascii="Arial" w:eastAsia="Times New Roman" w:hAnsi="Arial" w:cs="Arial"/>
          <w:sz w:val="16"/>
          <w:szCs w:val="16"/>
          <w:lang w:val="en-US"/>
        </w:rPr>
        <w:t xml:space="preserve"> S</w:t>
      </w:r>
      <w:r w:rsidRPr="008145EC">
        <w:rPr>
          <w:rFonts w:ascii="Arial" w:eastAsia="Times New Roman" w:hAnsi="Arial" w:cs="Arial"/>
          <w:sz w:val="16"/>
          <w:szCs w:val="16"/>
          <w:vertAlign w:val="superscript"/>
          <w:lang w:val="en-US"/>
        </w:rPr>
        <w:t>4*</w:t>
      </w:r>
    </w:p>
    <w:p w:rsidR="0060623D" w:rsidRPr="008145EC" w:rsidRDefault="00D432F3" w:rsidP="008145EC">
      <w:pPr>
        <w:spacing w:after="0" w:line="240" w:lineRule="auto"/>
        <w:jc w:val="center"/>
        <w:rPr>
          <w:rFonts w:ascii="Arial" w:hAnsi="Arial" w:cs="Arial"/>
          <w:sz w:val="16"/>
          <w:szCs w:val="16"/>
          <w:lang w:val="en-US"/>
        </w:rPr>
      </w:pPr>
      <w:r w:rsidRPr="008145EC">
        <w:rPr>
          <w:rFonts w:ascii="Arial" w:hAnsi="Arial" w:cs="Arial"/>
          <w:sz w:val="16"/>
          <w:szCs w:val="16"/>
          <w:lang w:val="en-US"/>
        </w:rPr>
        <w:t xml:space="preserve">* </w:t>
      </w:r>
      <w:proofErr w:type="spellStart"/>
      <w:r w:rsidRPr="008145EC">
        <w:rPr>
          <w:rFonts w:ascii="Arial" w:hAnsi="Arial" w:cs="Arial"/>
          <w:sz w:val="16"/>
          <w:szCs w:val="16"/>
          <w:lang w:val="en-US"/>
        </w:rPr>
        <w:t>Correpond</w:t>
      </w:r>
      <w:r w:rsidR="008145EC">
        <w:rPr>
          <w:rFonts w:ascii="Arial" w:hAnsi="Arial" w:cs="Arial"/>
          <w:sz w:val="16"/>
          <w:szCs w:val="16"/>
          <w:lang w:val="en-US"/>
        </w:rPr>
        <w:t>ing</w:t>
      </w:r>
      <w:proofErr w:type="spellEnd"/>
      <w:r w:rsidRPr="008145EC">
        <w:rPr>
          <w:rFonts w:ascii="Arial" w:hAnsi="Arial" w:cs="Arial"/>
          <w:sz w:val="16"/>
          <w:szCs w:val="16"/>
          <w:lang w:val="en-US"/>
        </w:rPr>
        <w:t xml:space="preserve"> author: </w:t>
      </w:r>
      <w:hyperlink r:id="rId5" w:history="1">
        <w:r w:rsidR="0060623D" w:rsidRPr="008145EC">
          <w:rPr>
            <w:rStyle w:val="Lienhypertexte"/>
            <w:rFonts w:ascii="Arial" w:hAnsi="Arial" w:cs="Arial"/>
            <w:sz w:val="16"/>
            <w:szCs w:val="16"/>
            <w:lang w:val="en-US"/>
          </w:rPr>
          <w:t>sarah.garre@ulg.ac.be</w:t>
        </w:r>
      </w:hyperlink>
      <w:r w:rsidR="0060623D" w:rsidRPr="008145EC">
        <w:rPr>
          <w:rFonts w:ascii="Arial" w:hAnsi="Arial" w:cs="Arial"/>
          <w:sz w:val="16"/>
          <w:szCs w:val="16"/>
          <w:lang w:val="en-US"/>
        </w:rPr>
        <w:t xml:space="preserve"> </w:t>
      </w:r>
    </w:p>
    <w:p w:rsidR="0060623D" w:rsidRPr="008145EC" w:rsidRDefault="0060623D" w:rsidP="008145EC">
      <w:pPr>
        <w:pStyle w:val="Titre1"/>
        <w:spacing w:before="0" w:line="240" w:lineRule="auto"/>
        <w:jc w:val="center"/>
        <w:rPr>
          <w:rFonts w:cs="Arial"/>
          <w:b w:val="0"/>
          <w:sz w:val="16"/>
          <w:szCs w:val="16"/>
          <w:lang w:val="en-US"/>
        </w:rPr>
      </w:pPr>
      <w:r w:rsidRPr="008145EC">
        <w:rPr>
          <w:rFonts w:eastAsia="Times New Roman" w:cs="Arial"/>
          <w:b w:val="0"/>
          <w:sz w:val="16"/>
          <w:szCs w:val="16"/>
          <w:lang w:val="en-US"/>
        </w:rPr>
        <w:t xml:space="preserve">(1) </w:t>
      </w:r>
      <w:r w:rsidR="008145EC" w:rsidRPr="008145EC">
        <w:rPr>
          <w:rFonts w:cs="Arial"/>
          <w:b w:val="0"/>
          <w:sz w:val="16"/>
          <w:szCs w:val="16"/>
          <w:lang w:val="en-US"/>
        </w:rPr>
        <w:t>AgricultureIsLife, UR TERRA, University of Liège, Gembloux Agro-Bio Tech, Gembloux, Belgium</w:t>
      </w:r>
      <w:r w:rsidRPr="008145EC">
        <w:rPr>
          <w:rFonts w:eastAsia="Times New Roman" w:cs="Arial"/>
          <w:b w:val="0"/>
          <w:sz w:val="16"/>
          <w:szCs w:val="16"/>
          <w:lang w:val="en-US"/>
        </w:rPr>
        <w:br/>
        <w:t xml:space="preserve">(2) </w:t>
      </w:r>
      <w:r w:rsidR="008145EC" w:rsidRPr="008145EC">
        <w:rPr>
          <w:rFonts w:eastAsia="Times New Roman" w:cs="Arial"/>
          <w:b w:val="0"/>
          <w:sz w:val="16"/>
          <w:szCs w:val="16"/>
          <w:lang w:val="en-US"/>
        </w:rPr>
        <w:t xml:space="preserve">UR </w:t>
      </w:r>
      <w:proofErr w:type="spellStart"/>
      <w:r w:rsidR="008145EC" w:rsidRPr="008145EC">
        <w:rPr>
          <w:rFonts w:eastAsia="Times New Roman" w:cs="Arial"/>
          <w:b w:val="0"/>
          <w:sz w:val="16"/>
          <w:szCs w:val="16"/>
          <w:lang w:val="en-US"/>
        </w:rPr>
        <w:t>AgroBioChem</w:t>
      </w:r>
      <w:proofErr w:type="spellEnd"/>
      <w:r w:rsidR="008145EC">
        <w:rPr>
          <w:rFonts w:eastAsia="Times New Roman" w:cs="Arial"/>
          <w:b w:val="0"/>
          <w:sz w:val="16"/>
          <w:szCs w:val="16"/>
          <w:lang w:val="en-US"/>
        </w:rPr>
        <w:t xml:space="preserve">, </w:t>
      </w:r>
      <w:proofErr w:type="spellStart"/>
      <w:r w:rsidRPr="008145EC">
        <w:rPr>
          <w:rFonts w:eastAsia="Times New Roman" w:cs="Arial"/>
          <w:b w:val="0"/>
          <w:sz w:val="16"/>
          <w:szCs w:val="16"/>
          <w:lang w:val="en-US"/>
        </w:rPr>
        <w:t>Université</w:t>
      </w:r>
      <w:proofErr w:type="spellEnd"/>
      <w:r w:rsidRPr="008145EC">
        <w:rPr>
          <w:rFonts w:eastAsia="Times New Roman" w:cs="Arial"/>
          <w:b w:val="0"/>
          <w:sz w:val="16"/>
          <w:szCs w:val="16"/>
          <w:lang w:val="en-US"/>
        </w:rPr>
        <w:t xml:space="preserve"> de</w:t>
      </w:r>
      <w:r w:rsidR="008145EC">
        <w:rPr>
          <w:rFonts w:eastAsia="Times New Roman" w:cs="Arial"/>
          <w:b w:val="0"/>
          <w:sz w:val="16"/>
          <w:szCs w:val="16"/>
          <w:lang w:val="en-US"/>
        </w:rPr>
        <w:t xml:space="preserve"> Liège, Gembloux Agro-Bio Tech, Gembloux, </w:t>
      </w:r>
      <w:r w:rsidRPr="008145EC">
        <w:rPr>
          <w:rFonts w:eastAsia="Times New Roman" w:cs="Arial"/>
          <w:b w:val="0"/>
          <w:sz w:val="16"/>
          <w:szCs w:val="16"/>
          <w:lang w:val="en-US"/>
        </w:rPr>
        <w:t>Belgium</w:t>
      </w:r>
      <w:r w:rsidRPr="008145EC">
        <w:rPr>
          <w:rFonts w:eastAsia="Times New Roman" w:cs="Arial"/>
          <w:b w:val="0"/>
          <w:sz w:val="16"/>
          <w:szCs w:val="16"/>
          <w:lang w:val="en-US"/>
        </w:rPr>
        <w:br/>
        <w:t xml:space="preserve">(3) </w:t>
      </w:r>
      <w:r w:rsidR="008145EC" w:rsidRPr="008145EC">
        <w:rPr>
          <w:rFonts w:eastAsia="Times New Roman" w:cs="Arial"/>
          <w:b w:val="0"/>
          <w:sz w:val="16"/>
          <w:szCs w:val="16"/>
          <w:lang w:val="en-US"/>
        </w:rPr>
        <w:t xml:space="preserve">UR BIOSE, </w:t>
      </w:r>
      <w:proofErr w:type="spellStart"/>
      <w:r w:rsidRPr="008145EC">
        <w:rPr>
          <w:rFonts w:eastAsia="Times New Roman" w:cs="Arial"/>
          <w:b w:val="0"/>
          <w:sz w:val="16"/>
          <w:szCs w:val="16"/>
          <w:lang w:val="en-US"/>
        </w:rPr>
        <w:t>Université</w:t>
      </w:r>
      <w:proofErr w:type="spellEnd"/>
      <w:r w:rsidRPr="008145EC">
        <w:rPr>
          <w:rFonts w:eastAsia="Times New Roman" w:cs="Arial"/>
          <w:b w:val="0"/>
          <w:sz w:val="16"/>
          <w:szCs w:val="16"/>
          <w:lang w:val="en-US"/>
        </w:rPr>
        <w:t xml:space="preserve"> de Liège, Gembloux Agro-Bio Tech, </w:t>
      </w:r>
      <w:r w:rsidR="008145EC">
        <w:rPr>
          <w:rFonts w:eastAsia="Times New Roman" w:cs="Arial"/>
          <w:b w:val="0"/>
          <w:sz w:val="16"/>
          <w:szCs w:val="16"/>
          <w:lang w:val="en-US"/>
        </w:rPr>
        <w:t xml:space="preserve">Gembloux, </w:t>
      </w:r>
      <w:r w:rsidRPr="008145EC">
        <w:rPr>
          <w:rFonts w:eastAsia="Times New Roman" w:cs="Arial"/>
          <w:b w:val="0"/>
          <w:sz w:val="16"/>
          <w:szCs w:val="16"/>
          <w:lang w:val="en-US"/>
        </w:rPr>
        <w:t>Belgium</w:t>
      </w:r>
      <w:r w:rsidRPr="008145EC">
        <w:rPr>
          <w:rFonts w:eastAsia="Times New Roman" w:cs="Arial"/>
          <w:b w:val="0"/>
          <w:sz w:val="16"/>
          <w:szCs w:val="16"/>
          <w:lang w:val="en-US"/>
        </w:rPr>
        <w:br/>
        <w:t xml:space="preserve">(4) </w:t>
      </w:r>
      <w:r w:rsidR="008145EC" w:rsidRPr="008145EC">
        <w:rPr>
          <w:rFonts w:eastAsia="Times New Roman" w:cs="Arial"/>
          <w:b w:val="0"/>
          <w:sz w:val="16"/>
          <w:szCs w:val="16"/>
          <w:lang w:val="en-US"/>
        </w:rPr>
        <w:t>UR TERRA,</w:t>
      </w:r>
      <w:r w:rsidR="008145EC">
        <w:rPr>
          <w:rFonts w:eastAsia="Times New Roman" w:cs="Arial"/>
          <w:b w:val="0"/>
          <w:sz w:val="16"/>
          <w:szCs w:val="16"/>
          <w:lang w:val="en-US"/>
        </w:rPr>
        <w:t xml:space="preserve"> </w:t>
      </w:r>
      <w:proofErr w:type="spellStart"/>
      <w:r w:rsidRPr="008145EC">
        <w:rPr>
          <w:rFonts w:eastAsia="Times New Roman" w:cs="Arial"/>
          <w:b w:val="0"/>
          <w:sz w:val="16"/>
          <w:szCs w:val="16"/>
          <w:lang w:val="en-US"/>
        </w:rPr>
        <w:t>Université</w:t>
      </w:r>
      <w:proofErr w:type="spellEnd"/>
      <w:r w:rsidRPr="008145EC">
        <w:rPr>
          <w:rFonts w:eastAsia="Times New Roman" w:cs="Arial"/>
          <w:b w:val="0"/>
          <w:sz w:val="16"/>
          <w:szCs w:val="16"/>
          <w:lang w:val="en-US"/>
        </w:rPr>
        <w:t xml:space="preserve"> de Liège, Gembloux Agro-Bio Tech, Belgium</w:t>
      </w:r>
      <w:r w:rsidRPr="008145EC">
        <w:rPr>
          <w:rFonts w:cs="Arial"/>
          <w:b w:val="0"/>
          <w:sz w:val="16"/>
          <w:szCs w:val="16"/>
          <w:lang w:val="en-US"/>
        </w:rPr>
        <w:t xml:space="preserve"> </w:t>
      </w:r>
    </w:p>
    <w:p w:rsidR="0060623D" w:rsidRPr="008145EC" w:rsidRDefault="0060623D" w:rsidP="0060623D">
      <w:pPr>
        <w:pStyle w:val="Titre1"/>
        <w:spacing w:before="0" w:line="240" w:lineRule="auto"/>
        <w:rPr>
          <w:rFonts w:cs="Arial"/>
          <w:lang w:val="en-US"/>
        </w:rPr>
      </w:pPr>
    </w:p>
    <w:p w:rsidR="0060623D" w:rsidRPr="0060623D" w:rsidRDefault="0060623D" w:rsidP="0060623D">
      <w:pPr>
        <w:pStyle w:val="Titre1"/>
        <w:spacing w:before="0" w:line="240" w:lineRule="auto"/>
        <w:rPr>
          <w:rFonts w:cs="Arial"/>
          <w:i/>
          <w:lang w:val="en-US"/>
        </w:rPr>
      </w:pPr>
      <w:r w:rsidRPr="0060623D">
        <w:rPr>
          <w:rFonts w:cs="Arial"/>
          <w:lang w:val="en-US"/>
        </w:rPr>
        <w:t xml:space="preserve">Introduction </w:t>
      </w:r>
    </w:p>
    <w:p w:rsidR="008145EC" w:rsidRDefault="0060623D" w:rsidP="00A77B5C">
      <w:pPr>
        <w:pStyle w:val="NormalWeb"/>
        <w:spacing w:before="0" w:beforeAutospacing="0" w:after="0" w:afterAutospacing="0"/>
        <w:ind w:firstLine="709"/>
        <w:jc w:val="both"/>
        <w:rPr>
          <w:rFonts w:ascii="Arial" w:hAnsi="Arial" w:cs="Arial"/>
          <w:sz w:val="20"/>
          <w:szCs w:val="20"/>
          <w:lang w:val="en-US"/>
        </w:rPr>
      </w:pPr>
      <w:r w:rsidRPr="0060623D">
        <w:rPr>
          <w:rFonts w:ascii="Arial" w:hAnsi="Arial" w:cs="Arial"/>
          <w:sz w:val="20"/>
          <w:szCs w:val="20"/>
          <w:lang w:val="en-US"/>
        </w:rPr>
        <w:t xml:space="preserve">In agroforestry systems, the </w:t>
      </w:r>
      <w:r w:rsidR="00841D9A" w:rsidRPr="0060623D">
        <w:rPr>
          <w:rFonts w:ascii="Arial" w:hAnsi="Arial" w:cs="Arial"/>
          <w:sz w:val="20"/>
          <w:szCs w:val="20"/>
          <w:lang w:val="en-US"/>
        </w:rPr>
        <w:t xml:space="preserve">presence of tree canopy not only reduces the incident light for the crop, but also </w:t>
      </w:r>
      <w:r w:rsidR="00841D9A">
        <w:rPr>
          <w:rFonts w:ascii="Arial" w:hAnsi="Arial" w:cs="Arial"/>
          <w:sz w:val="20"/>
          <w:szCs w:val="20"/>
          <w:lang w:val="en-US"/>
        </w:rPr>
        <w:t>induces</w:t>
      </w:r>
      <w:r w:rsidRPr="0060623D">
        <w:rPr>
          <w:rFonts w:ascii="Arial" w:hAnsi="Arial" w:cs="Arial"/>
          <w:sz w:val="20"/>
          <w:szCs w:val="20"/>
          <w:lang w:val="en-US"/>
        </w:rPr>
        <w:t xml:space="preserve"> a dynamic </w:t>
      </w:r>
      <w:proofErr w:type="spellStart"/>
      <w:r w:rsidRPr="0060623D">
        <w:rPr>
          <w:rFonts w:ascii="Arial" w:hAnsi="Arial" w:cs="Arial"/>
          <w:sz w:val="20"/>
          <w:szCs w:val="20"/>
          <w:lang w:val="en-US"/>
        </w:rPr>
        <w:t>spatio</w:t>
      </w:r>
      <w:proofErr w:type="spellEnd"/>
      <w:r w:rsidRPr="0060623D">
        <w:rPr>
          <w:rFonts w:ascii="Arial" w:hAnsi="Arial" w:cs="Arial"/>
          <w:sz w:val="20"/>
          <w:szCs w:val="20"/>
          <w:lang w:val="en-US"/>
        </w:rPr>
        <w:t xml:space="preserve">-temporal </w:t>
      </w:r>
      <w:r w:rsidR="00841D9A">
        <w:rPr>
          <w:rFonts w:ascii="Arial" w:hAnsi="Arial" w:cs="Arial"/>
          <w:sz w:val="20"/>
          <w:szCs w:val="20"/>
          <w:lang w:val="en-US"/>
        </w:rPr>
        <w:t xml:space="preserve">light </w:t>
      </w:r>
      <w:r w:rsidRPr="0060623D">
        <w:rPr>
          <w:rFonts w:ascii="Arial" w:hAnsi="Arial" w:cs="Arial"/>
          <w:sz w:val="20"/>
          <w:szCs w:val="20"/>
          <w:lang w:val="en-US"/>
        </w:rPr>
        <w:t xml:space="preserve">pattern. At the scale of a cropping season, the </w:t>
      </w:r>
      <w:proofErr w:type="spellStart"/>
      <w:r w:rsidRPr="0060623D">
        <w:rPr>
          <w:rFonts w:ascii="Arial" w:hAnsi="Arial" w:cs="Arial"/>
          <w:sz w:val="20"/>
          <w:szCs w:val="20"/>
          <w:lang w:val="en-US"/>
        </w:rPr>
        <w:t>interrow</w:t>
      </w:r>
      <w:proofErr w:type="spellEnd"/>
      <w:r w:rsidRPr="0060623D">
        <w:rPr>
          <w:rFonts w:ascii="Arial" w:hAnsi="Arial" w:cs="Arial"/>
          <w:sz w:val="20"/>
          <w:szCs w:val="20"/>
          <w:lang w:val="en-US"/>
        </w:rPr>
        <w:t xml:space="preserve"> species are subject</w:t>
      </w:r>
      <w:r w:rsidR="00EC00C4">
        <w:rPr>
          <w:rFonts w:ascii="Arial" w:hAnsi="Arial" w:cs="Arial"/>
          <w:sz w:val="20"/>
          <w:szCs w:val="20"/>
          <w:lang w:val="en-US"/>
        </w:rPr>
        <w:t>ed</w:t>
      </w:r>
      <w:r w:rsidRPr="0060623D">
        <w:rPr>
          <w:rFonts w:ascii="Arial" w:hAnsi="Arial" w:cs="Arial"/>
          <w:sz w:val="20"/>
          <w:szCs w:val="20"/>
          <w:lang w:val="en-US"/>
        </w:rPr>
        <w:t xml:space="preserve"> to an intensification of shade following the tree phenology. At the daily time scale, the tree canopy induces a dynamic heterogeneous light environment according to the path of the sun, the field configuration</w:t>
      </w:r>
      <w:r w:rsidR="00841D9A">
        <w:rPr>
          <w:rFonts w:ascii="Arial" w:hAnsi="Arial" w:cs="Arial"/>
          <w:sz w:val="20"/>
          <w:szCs w:val="20"/>
          <w:lang w:val="en-US"/>
        </w:rPr>
        <w:t>, the species choice</w:t>
      </w:r>
      <w:r w:rsidRPr="0060623D">
        <w:rPr>
          <w:rFonts w:ascii="Arial" w:hAnsi="Arial" w:cs="Arial"/>
          <w:sz w:val="20"/>
          <w:szCs w:val="20"/>
          <w:lang w:val="en-US"/>
        </w:rPr>
        <w:t xml:space="preserve"> and tree management</w:t>
      </w:r>
      <w:r w:rsidR="002E466A">
        <w:rPr>
          <w:rFonts w:ascii="Arial" w:hAnsi="Arial" w:cs="Arial"/>
          <w:sz w:val="20"/>
          <w:szCs w:val="20"/>
          <w:lang w:val="en-US"/>
        </w:rPr>
        <w:t xml:space="preserve"> </w:t>
      </w:r>
      <w:r w:rsidR="002E466A">
        <w:rPr>
          <w:rFonts w:ascii="Arial" w:hAnsi="Arial" w:cs="Arial"/>
          <w:sz w:val="20"/>
          <w:szCs w:val="20"/>
          <w:lang w:val="en-US"/>
        </w:rPr>
        <w:fldChar w:fldCharType="begin"/>
      </w:r>
      <w:r w:rsidR="002E466A">
        <w:rPr>
          <w:rFonts w:ascii="Arial" w:hAnsi="Arial" w:cs="Arial"/>
          <w:sz w:val="20"/>
          <w:szCs w:val="20"/>
          <w:lang w:val="en-US"/>
        </w:rPr>
        <w:instrText xml:space="preserve"> ADDIN ZOTERO_ITEM CSL_CITATION {"citationID":"1rpq41cjg8","properties":{"formattedCitation":"(Liu 1991)","plainCitation":"(Liu 1991)"},"citationItems":[{"id":721,"uris":["http://zotero.org/users/1730975/items/2R2CHVNJ"],"uri":["http://zotero.org/users/1730975/items/2R2CHVNJ"],"itemData":{"id":721,"type":"chapter","title":"Light distribution in tree intercropping area and its agricultural value","container-title":"Agroforestry systems in China","page":"14-21","edition":"The chinese academy of forestry and international development research centre","URL":"https://www.google.be/search?q=light+distribution+in+tree+intercropping+area&amp;ie=utf-8&amp;oe=utf-8&amp;gws_rd=cr&amp;ei=nmwVVcK4N8G3PPblgbAJ#q=light+distribution+in+tree+intercropping+area+Liu","author":[{"family":"Liu","given":"Naizhuang"}],"issued":{"date-parts":[["1991"]]},"accessed":{"date-parts":[["2015",3,27]]}}}],"schema":"https://github.com/citation-style-language/schema/raw/master/csl-citation.json"} </w:instrText>
      </w:r>
      <w:r w:rsidR="002E466A">
        <w:rPr>
          <w:rFonts w:ascii="Arial" w:hAnsi="Arial" w:cs="Arial"/>
          <w:sz w:val="20"/>
          <w:szCs w:val="20"/>
          <w:lang w:val="en-US"/>
        </w:rPr>
        <w:fldChar w:fldCharType="separate"/>
      </w:r>
      <w:r w:rsidR="002E466A" w:rsidRPr="002E466A">
        <w:rPr>
          <w:rFonts w:ascii="Arial" w:hAnsi="Arial" w:cs="Arial"/>
          <w:sz w:val="20"/>
        </w:rPr>
        <w:t>(Liu 1991)</w:t>
      </w:r>
      <w:r w:rsidR="002E466A">
        <w:rPr>
          <w:rFonts w:ascii="Arial" w:hAnsi="Arial" w:cs="Arial"/>
          <w:sz w:val="20"/>
          <w:szCs w:val="20"/>
          <w:lang w:val="en-US"/>
        </w:rPr>
        <w:fldChar w:fldCharType="end"/>
      </w:r>
      <w:r w:rsidRPr="0060623D">
        <w:rPr>
          <w:rFonts w:ascii="Arial" w:hAnsi="Arial" w:cs="Arial"/>
          <w:sz w:val="20"/>
          <w:szCs w:val="20"/>
          <w:lang w:val="en-US"/>
        </w:rPr>
        <w:t>.</w:t>
      </w:r>
      <w:r w:rsidR="002C58D3">
        <w:rPr>
          <w:rFonts w:ascii="Arial" w:hAnsi="Arial" w:cs="Arial"/>
          <w:sz w:val="20"/>
          <w:szCs w:val="20"/>
          <w:lang w:val="en-US"/>
        </w:rPr>
        <w:t xml:space="preserve"> </w:t>
      </w:r>
      <w:r w:rsidR="00841D9A">
        <w:rPr>
          <w:rFonts w:ascii="Arial" w:hAnsi="Arial" w:cs="Arial"/>
          <w:sz w:val="20"/>
          <w:szCs w:val="20"/>
          <w:lang w:val="en-US"/>
        </w:rPr>
        <w:t xml:space="preserve">Furthermore, this light environment evolves throughout the system </w:t>
      </w:r>
      <w:r w:rsidR="00EC00C4">
        <w:rPr>
          <w:rFonts w:ascii="Arial" w:hAnsi="Arial" w:cs="Arial"/>
          <w:sz w:val="20"/>
          <w:szCs w:val="20"/>
          <w:lang w:val="en-US"/>
        </w:rPr>
        <w:t>evolution over the years</w:t>
      </w:r>
      <w:r w:rsidR="00841D9A">
        <w:rPr>
          <w:rFonts w:ascii="Arial" w:hAnsi="Arial" w:cs="Arial"/>
          <w:sz w:val="20"/>
          <w:szCs w:val="20"/>
          <w:lang w:val="en-US"/>
        </w:rPr>
        <w:t xml:space="preserve">, </w:t>
      </w:r>
      <w:r w:rsidR="002279A0">
        <w:rPr>
          <w:rFonts w:ascii="Arial" w:hAnsi="Arial" w:cs="Arial"/>
          <w:sz w:val="20"/>
          <w:szCs w:val="20"/>
          <w:lang w:val="en-US"/>
        </w:rPr>
        <w:t>following</w:t>
      </w:r>
      <w:r w:rsidR="00841D9A">
        <w:rPr>
          <w:rFonts w:ascii="Arial" w:hAnsi="Arial" w:cs="Arial"/>
          <w:sz w:val="20"/>
          <w:szCs w:val="20"/>
          <w:lang w:val="en-US"/>
        </w:rPr>
        <w:t xml:space="preserve"> tree growth</w:t>
      </w:r>
      <w:r w:rsidR="002279A0">
        <w:rPr>
          <w:rFonts w:ascii="Arial" w:hAnsi="Arial" w:cs="Arial"/>
          <w:sz w:val="20"/>
          <w:szCs w:val="20"/>
          <w:lang w:val="en-US"/>
        </w:rPr>
        <w:t xml:space="preserve">. </w:t>
      </w:r>
      <w:r w:rsidR="004D5678" w:rsidRPr="0060623D">
        <w:rPr>
          <w:rFonts w:ascii="Arial" w:hAnsi="Arial" w:cs="Arial"/>
          <w:sz w:val="20"/>
          <w:szCs w:val="20"/>
          <w:lang w:val="en-US"/>
        </w:rPr>
        <w:t xml:space="preserve">These </w:t>
      </w:r>
      <w:r w:rsidR="004D5678">
        <w:rPr>
          <w:rFonts w:ascii="Arial" w:hAnsi="Arial" w:cs="Arial"/>
          <w:sz w:val="20"/>
          <w:szCs w:val="20"/>
          <w:lang w:val="en-US"/>
        </w:rPr>
        <w:t xml:space="preserve">light </w:t>
      </w:r>
      <w:r w:rsidR="004D5678" w:rsidRPr="0060623D">
        <w:rPr>
          <w:rFonts w:ascii="Arial" w:hAnsi="Arial" w:cs="Arial"/>
          <w:sz w:val="20"/>
          <w:szCs w:val="20"/>
          <w:lang w:val="en-US"/>
        </w:rPr>
        <w:t>alterations induce</w:t>
      </w:r>
      <w:r w:rsidR="002279A0" w:rsidRPr="0060623D">
        <w:rPr>
          <w:rFonts w:ascii="Arial" w:hAnsi="Arial" w:cs="Arial"/>
          <w:sz w:val="20"/>
          <w:szCs w:val="20"/>
          <w:lang w:val="en-US"/>
        </w:rPr>
        <w:t xml:space="preserve"> physiological and morphological differences for crop species growing beneath </w:t>
      </w:r>
      <w:r w:rsidR="00EC00C4">
        <w:rPr>
          <w:rFonts w:ascii="Arial" w:hAnsi="Arial" w:cs="Arial"/>
          <w:sz w:val="20"/>
          <w:szCs w:val="20"/>
          <w:lang w:val="en-US"/>
        </w:rPr>
        <w:t>the trees, which in turn affect</w:t>
      </w:r>
      <w:r w:rsidR="002279A0" w:rsidRPr="0060623D">
        <w:rPr>
          <w:rFonts w:ascii="Arial" w:hAnsi="Arial" w:cs="Arial"/>
          <w:sz w:val="20"/>
          <w:szCs w:val="20"/>
          <w:lang w:val="en-US"/>
        </w:rPr>
        <w:t xml:space="preserve"> crop yield.</w:t>
      </w:r>
      <w:r w:rsidR="008145EC">
        <w:rPr>
          <w:rFonts w:ascii="Arial" w:hAnsi="Arial" w:cs="Arial"/>
          <w:sz w:val="20"/>
          <w:szCs w:val="20"/>
          <w:lang w:val="en-US"/>
        </w:rPr>
        <w:t xml:space="preserve"> </w:t>
      </w:r>
      <w:r w:rsidR="008145EC" w:rsidRPr="00A60165">
        <w:rPr>
          <w:rFonts w:ascii="Arial" w:hAnsi="Arial" w:cs="Arial"/>
          <w:sz w:val="20"/>
          <w:szCs w:val="20"/>
          <w:lang w:val="en-US" w:eastAsia="fr-BE"/>
        </w:rPr>
        <w:t xml:space="preserve">In view of the large diversity </w:t>
      </w:r>
      <w:r w:rsidR="002C58D3">
        <w:rPr>
          <w:rFonts w:ascii="Arial" w:hAnsi="Arial" w:cs="Arial"/>
          <w:sz w:val="20"/>
          <w:szCs w:val="20"/>
          <w:lang w:val="en-US"/>
        </w:rPr>
        <w:t>and the long term dynamics</w:t>
      </w:r>
      <w:r w:rsidR="002C58D3" w:rsidRPr="00A60165">
        <w:rPr>
          <w:rFonts w:ascii="Arial" w:hAnsi="Arial" w:cs="Arial"/>
          <w:sz w:val="20"/>
          <w:szCs w:val="20"/>
          <w:lang w:val="en-US" w:eastAsia="fr-BE"/>
        </w:rPr>
        <w:t xml:space="preserve"> </w:t>
      </w:r>
      <w:r w:rsidR="008145EC" w:rsidRPr="00A60165">
        <w:rPr>
          <w:rFonts w:ascii="Arial" w:hAnsi="Arial" w:cs="Arial"/>
          <w:sz w:val="20"/>
          <w:szCs w:val="20"/>
          <w:lang w:val="en-US" w:eastAsia="fr-BE"/>
        </w:rPr>
        <w:t xml:space="preserve">of </w:t>
      </w:r>
      <w:r w:rsidR="008145EC" w:rsidRPr="00A60165">
        <w:rPr>
          <w:rFonts w:ascii="Arial" w:hAnsi="Arial" w:cs="Arial"/>
          <w:sz w:val="20"/>
          <w:szCs w:val="20"/>
          <w:lang w:val="en-US"/>
        </w:rPr>
        <w:t>agroforestry system</w:t>
      </w:r>
      <w:r w:rsidR="00EC00C4">
        <w:rPr>
          <w:rFonts w:ascii="Arial" w:hAnsi="Arial" w:cs="Arial"/>
          <w:sz w:val="20"/>
          <w:szCs w:val="20"/>
          <w:lang w:val="en-US"/>
        </w:rPr>
        <w:t>s</w:t>
      </w:r>
      <w:r w:rsidR="008145EC" w:rsidRPr="00A60165">
        <w:rPr>
          <w:rFonts w:ascii="Arial" w:hAnsi="Arial" w:cs="Arial"/>
          <w:sz w:val="20"/>
          <w:szCs w:val="20"/>
          <w:lang w:val="en-US" w:eastAsia="fr-BE"/>
        </w:rPr>
        <w:t>,</w:t>
      </w:r>
      <w:r w:rsidR="008145EC">
        <w:rPr>
          <w:rFonts w:ascii="Arial" w:hAnsi="Arial" w:cs="Arial"/>
          <w:sz w:val="20"/>
          <w:szCs w:val="20"/>
          <w:lang w:val="en-US" w:eastAsia="fr-BE"/>
        </w:rPr>
        <w:t xml:space="preserve"> </w:t>
      </w:r>
      <w:r w:rsidR="00EC00C4">
        <w:rPr>
          <w:rFonts w:ascii="Arial" w:hAnsi="Arial" w:cs="Arial"/>
          <w:sz w:val="20"/>
          <w:szCs w:val="20"/>
          <w:lang w:val="en-US"/>
        </w:rPr>
        <w:t>having</w:t>
      </w:r>
      <w:r w:rsidR="008145EC">
        <w:rPr>
          <w:rFonts w:ascii="Arial" w:hAnsi="Arial" w:cs="Arial"/>
          <w:sz w:val="20"/>
          <w:szCs w:val="20"/>
          <w:lang w:val="en-US"/>
        </w:rPr>
        <w:t xml:space="preserve"> a clear overview of crop responses to this specific environment remain</w:t>
      </w:r>
      <w:r w:rsidR="00EC00C4">
        <w:rPr>
          <w:rFonts w:ascii="Arial" w:hAnsi="Arial" w:cs="Arial"/>
          <w:sz w:val="20"/>
          <w:szCs w:val="20"/>
          <w:lang w:val="en-US"/>
        </w:rPr>
        <w:t>s</w:t>
      </w:r>
      <w:r w:rsidR="008145EC">
        <w:rPr>
          <w:rFonts w:ascii="Arial" w:hAnsi="Arial" w:cs="Arial"/>
          <w:sz w:val="20"/>
          <w:szCs w:val="20"/>
          <w:lang w:val="en-US"/>
        </w:rPr>
        <w:t xml:space="preserve"> difficult.</w:t>
      </w:r>
      <w:r w:rsidR="00841D9A">
        <w:rPr>
          <w:rFonts w:ascii="Arial" w:hAnsi="Arial" w:cs="Arial"/>
          <w:sz w:val="20"/>
          <w:szCs w:val="20"/>
          <w:lang w:val="en-US"/>
        </w:rPr>
        <w:t xml:space="preserve"> </w:t>
      </w:r>
    </w:p>
    <w:p w:rsidR="00795115" w:rsidRDefault="008145EC" w:rsidP="00A77B5C">
      <w:pPr>
        <w:pStyle w:val="NormalWeb"/>
        <w:spacing w:before="0" w:beforeAutospacing="0" w:after="0" w:afterAutospacing="0"/>
        <w:ind w:firstLine="709"/>
        <w:jc w:val="both"/>
        <w:rPr>
          <w:rFonts w:ascii="Arial" w:hAnsi="Arial" w:cs="Arial"/>
          <w:sz w:val="20"/>
          <w:szCs w:val="20"/>
          <w:lang w:val="en-US"/>
        </w:rPr>
      </w:pPr>
      <w:r>
        <w:rPr>
          <w:rFonts w:ascii="Arial" w:hAnsi="Arial" w:cs="Arial"/>
          <w:sz w:val="20"/>
          <w:szCs w:val="20"/>
          <w:lang w:val="en-US"/>
        </w:rPr>
        <w:t xml:space="preserve">In this context </w:t>
      </w:r>
      <w:r w:rsidR="00A77B5C">
        <w:rPr>
          <w:rFonts w:ascii="Arial" w:hAnsi="Arial" w:cs="Arial"/>
          <w:sz w:val="20"/>
          <w:szCs w:val="20"/>
          <w:lang w:val="en-US"/>
        </w:rPr>
        <w:t xml:space="preserve">models are </w:t>
      </w:r>
      <w:r w:rsidR="00A77B5C" w:rsidRPr="0060623D">
        <w:rPr>
          <w:rFonts w:ascii="Arial" w:hAnsi="Arial" w:cs="Arial"/>
          <w:sz w:val="20"/>
          <w:szCs w:val="20"/>
          <w:lang w:val="en-US"/>
        </w:rPr>
        <w:t>powerful research tools</w:t>
      </w:r>
      <w:r w:rsidR="00A77B5C" w:rsidRPr="00A77B5C">
        <w:rPr>
          <w:rFonts w:ascii="Arial" w:hAnsi="Arial" w:cs="Arial"/>
          <w:sz w:val="20"/>
          <w:szCs w:val="20"/>
          <w:lang w:val="en-US"/>
        </w:rPr>
        <w:t xml:space="preserve"> </w:t>
      </w:r>
      <w:r w:rsidR="00A77B5C" w:rsidRPr="0060623D">
        <w:rPr>
          <w:rFonts w:ascii="Arial" w:hAnsi="Arial" w:cs="Arial"/>
          <w:sz w:val="20"/>
          <w:szCs w:val="20"/>
          <w:lang w:val="en-US"/>
        </w:rPr>
        <w:t xml:space="preserve">that can help to improve our understanding of crop growth </w:t>
      </w:r>
      <w:r w:rsidR="002C58D3">
        <w:rPr>
          <w:rFonts w:ascii="Arial" w:hAnsi="Arial" w:cs="Arial"/>
          <w:sz w:val="20"/>
          <w:szCs w:val="20"/>
          <w:lang w:val="en-US"/>
        </w:rPr>
        <w:t xml:space="preserve">under </w:t>
      </w:r>
      <w:r w:rsidR="00A77B5C" w:rsidRPr="0060623D">
        <w:rPr>
          <w:rFonts w:ascii="Arial" w:hAnsi="Arial" w:cs="Arial"/>
          <w:sz w:val="20"/>
          <w:szCs w:val="20"/>
          <w:lang w:val="en-US"/>
        </w:rPr>
        <w:t>reduced light conditions</w:t>
      </w:r>
      <w:r w:rsidR="00A77B5C">
        <w:rPr>
          <w:rFonts w:ascii="Arial" w:hAnsi="Arial" w:cs="Arial"/>
          <w:sz w:val="20"/>
          <w:szCs w:val="20"/>
          <w:lang w:val="en-US"/>
        </w:rPr>
        <w:t xml:space="preserve"> and</w:t>
      </w:r>
      <w:r w:rsidR="00EC00C4">
        <w:rPr>
          <w:rFonts w:ascii="Arial" w:hAnsi="Arial" w:cs="Arial"/>
          <w:sz w:val="20"/>
          <w:szCs w:val="20"/>
          <w:lang w:val="en-US"/>
        </w:rPr>
        <w:t xml:space="preserve"> to</w:t>
      </w:r>
      <w:r w:rsidR="00A77B5C">
        <w:rPr>
          <w:rFonts w:ascii="Arial" w:hAnsi="Arial" w:cs="Arial"/>
          <w:sz w:val="20"/>
          <w:szCs w:val="20"/>
          <w:lang w:val="en-US"/>
        </w:rPr>
        <w:t xml:space="preserve"> generate insight</w:t>
      </w:r>
      <w:r w:rsidR="00EC00C4">
        <w:rPr>
          <w:rFonts w:ascii="Arial" w:hAnsi="Arial" w:cs="Arial"/>
          <w:sz w:val="20"/>
          <w:szCs w:val="20"/>
          <w:lang w:val="en-US"/>
        </w:rPr>
        <w:t>s</w:t>
      </w:r>
      <w:r w:rsidR="00A77B5C">
        <w:rPr>
          <w:rFonts w:ascii="Arial" w:hAnsi="Arial" w:cs="Arial"/>
          <w:sz w:val="20"/>
          <w:szCs w:val="20"/>
          <w:lang w:val="en-US"/>
        </w:rPr>
        <w:t xml:space="preserve"> on long term growth and productivity of complex mixed system</w:t>
      </w:r>
      <w:r w:rsidR="00EC00C4">
        <w:rPr>
          <w:rFonts w:ascii="Arial" w:hAnsi="Arial" w:cs="Arial"/>
          <w:sz w:val="20"/>
          <w:szCs w:val="20"/>
          <w:lang w:val="en-US"/>
        </w:rPr>
        <w:t>s</w:t>
      </w:r>
      <w:r w:rsidR="00A77B5C" w:rsidRPr="0060623D">
        <w:rPr>
          <w:rFonts w:ascii="Arial" w:hAnsi="Arial" w:cs="Arial"/>
          <w:sz w:val="20"/>
          <w:szCs w:val="20"/>
          <w:lang w:val="en-US"/>
        </w:rPr>
        <w:t>.</w:t>
      </w:r>
    </w:p>
    <w:p w:rsidR="0060623D" w:rsidRDefault="0060623D" w:rsidP="007377DF">
      <w:pPr>
        <w:pStyle w:val="NormalWeb"/>
        <w:spacing w:before="0" w:beforeAutospacing="0" w:after="0" w:afterAutospacing="0"/>
        <w:ind w:firstLine="709"/>
        <w:jc w:val="both"/>
        <w:rPr>
          <w:rFonts w:ascii="Calibri" w:hAnsi="Calibri"/>
          <w:sz w:val="20"/>
          <w:szCs w:val="20"/>
          <w:lang w:val="en-US"/>
        </w:rPr>
      </w:pPr>
      <w:r w:rsidRPr="0060623D">
        <w:rPr>
          <w:rFonts w:ascii="Arial" w:hAnsi="Arial" w:cs="Arial"/>
          <w:sz w:val="20"/>
          <w:szCs w:val="20"/>
          <w:lang w:val="en-US"/>
        </w:rPr>
        <w:t xml:space="preserve">Nevertheless most </w:t>
      </w:r>
      <w:r w:rsidR="00EC00C4">
        <w:rPr>
          <w:rFonts w:ascii="Arial" w:hAnsi="Arial" w:cs="Arial"/>
          <w:sz w:val="20"/>
          <w:szCs w:val="20"/>
          <w:lang w:val="en-US"/>
        </w:rPr>
        <w:t xml:space="preserve">crop </w:t>
      </w:r>
      <w:r w:rsidRPr="0060623D">
        <w:rPr>
          <w:rFonts w:ascii="Arial" w:hAnsi="Arial" w:cs="Arial"/>
          <w:sz w:val="20"/>
          <w:szCs w:val="20"/>
          <w:lang w:val="en-US"/>
        </w:rPr>
        <w:t>models deal with crop</w:t>
      </w:r>
      <w:r w:rsidR="00EC00C4">
        <w:rPr>
          <w:rFonts w:ascii="Arial" w:hAnsi="Arial" w:cs="Arial"/>
          <w:sz w:val="20"/>
          <w:szCs w:val="20"/>
          <w:lang w:val="en-US"/>
        </w:rPr>
        <w:t>s</w:t>
      </w:r>
      <w:r w:rsidRPr="0060623D">
        <w:rPr>
          <w:rFonts w:ascii="Arial" w:hAnsi="Arial" w:cs="Arial"/>
          <w:sz w:val="20"/>
          <w:szCs w:val="20"/>
          <w:lang w:val="en-US"/>
        </w:rPr>
        <w:t xml:space="preserve"> growing under full sunlight conditions. </w:t>
      </w:r>
      <w:r w:rsidR="00EC00C4">
        <w:rPr>
          <w:rFonts w:ascii="Arial" w:hAnsi="Arial" w:cs="Arial"/>
          <w:sz w:val="20"/>
          <w:szCs w:val="20"/>
          <w:lang w:val="en-US" w:eastAsia="fr-BE"/>
        </w:rPr>
        <w:t>Models taking into account</w:t>
      </w:r>
      <w:r w:rsidR="007377DF" w:rsidRPr="007377DF">
        <w:rPr>
          <w:rFonts w:ascii="Arial" w:hAnsi="Arial" w:cs="Arial"/>
          <w:sz w:val="20"/>
          <w:szCs w:val="20"/>
          <w:lang w:val="en-US" w:eastAsia="fr-BE"/>
        </w:rPr>
        <w:t xml:space="preserve"> interspecific competition for global radiation </w:t>
      </w:r>
      <w:r w:rsidR="00EC00C4">
        <w:rPr>
          <w:rFonts w:ascii="Arial" w:hAnsi="Arial" w:cs="Arial"/>
          <w:sz w:val="20"/>
          <w:szCs w:val="20"/>
          <w:lang w:val="en-US" w:eastAsia="fr-BE"/>
        </w:rPr>
        <w:t xml:space="preserve">generally </w:t>
      </w:r>
      <w:r w:rsidR="007377DF" w:rsidRPr="007377DF">
        <w:rPr>
          <w:rFonts w:ascii="Arial" w:hAnsi="Arial" w:cs="Arial"/>
          <w:sz w:val="20"/>
          <w:szCs w:val="20"/>
          <w:lang w:val="en-US" w:eastAsia="fr-BE"/>
        </w:rPr>
        <w:t xml:space="preserve">use a shading algorithm in order to estimate the proportion of </w:t>
      </w:r>
      <w:r w:rsidR="005E1F71">
        <w:rPr>
          <w:rFonts w:ascii="Arial" w:hAnsi="Arial" w:cs="Arial"/>
          <w:sz w:val="20"/>
          <w:szCs w:val="20"/>
          <w:lang w:val="en-US" w:eastAsia="fr-BE"/>
        </w:rPr>
        <w:t>global radiation</w:t>
      </w:r>
      <w:r w:rsidR="007377DF" w:rsidRPr="007377DF">
        <w:rPr>
          <w:rFonts w:ascii="Arial" w:hAnsi="Arial" w:cs="Arial"/>
          <w:sz w:val="20"/>
          <w:szCs w:val="20"/>
          <w:lang w:val="en-US" w:eastAsia="fr-BE"/>
        </w:rPr>
        <w:t xml:space="preserve"> availa</w:t>
      </w:r>
      <w:r w:rsidR="00406D7B">
        <w:rPr>
          <w:rFonts w:ascii="Arial" w:hAnsi="Arial" w:cs="Arial"/>
          <w:sz w:val="20"/>
          <w:szCs w:val="20"/>
          <w:lang w:val="en-US" w:eastAsia="fr-BE"/>
        </w:rPr>
        <w:t>ble for the intercropped species</w:t>
      </w:r>
      <w:r w:rsidR="002E466A">
        <w:rPr>
          <w:rFonts w:ascii="Arial" w:hAnsi="Arial" w:cs="Arial"/>
          <w:sz w:val="20"/>
          <w:szCs w:val="20"/>
          <w:lang w:val="en-US" w:eastAsia="fr-BE"/>
        </w:rPr>
        <w:t xml:space="preserve"> </w:t>
      </w:r>
      <w:r w:rsidR="002E466A">
        <w:rPr>
          <w:rFonts w:ascii="Arial" w:hAnsi="Arial" w:cs="Arial"/>
          <w:sz w:val="20"/>
          <w:szCs w:val="20"/>
          <w:lang w:val="en-US" w:eastAsia="fr-BE"/>
        </w:rPr>
        <w:fldChar w:fldCharType="begin"/>
      </w:r>
      <w:r w:rsidR="002E466A">
        <w:rPr>
          <w:rFonts w:ascii="Arial" w:hAnsi="Arial" w:cs="Arial"/>
          <w:sz w:val="20"/>
          <w:szCs w:val="20"/>
          <w:lang w:val="en-US" w:eastAsia="fr-BE"/>
        </w:rPr>
        <w:instrText xml:space="preserve"> ADDIN ZOTERO_ITEM CSL_CITATION {"citationID":"27199a627v","properties":{"formattedCitation":"{\\rtf (Kn\\uc0\\u246{}rzer et al. 2011)}","plainCitation":"(Knörzer et al. 2011)"},"citationItems":[{"id":841,"uris":["http://zotero.org/users/1730975/items/AW7C7HPC"],"uri":["http://zotero.org/users/1730975/items/AW7C7HPC"],"itemData":{"id":841,"type":"article-journal","title":"Integrating a simple shading algorithm into CERES-wheat and CERES-maize with particular regard to a changing microclimate within a relay-intercropping system","container-title":"Field Crops Research","page":"274-285","volume":"121","issue":"2","source":"CrossRef","DOI":"10.1016/j.fcr.2010.12.016","ISSN":"03784290","language":"en","author":[{"family":"Knörzer","given":"H."},{"family":"Grözinger","given":"H."},{"family":"Graeff-Hönninger","given":"S."},{"family":"Hartung","given":"K."},{"family":"Piepho","given":"H.-P."},{"family":"Claupein","given":"W."}],"issued":{"date-parts":[["2011",3]]}}}],"schema":"https://github.com/citation-style-language/schema/raw/master/csl-citation.json"} </w:instrText>
      </w:r>
      <w:r w:rsidR="002E466A">
        <w:rPr>
          <w:rFonts w:ascii="Arial" w:hAnsi="Arial" w:cs="Arial"/>
          <w:sz w:val="20"/>
          <w:szCs w:val="20"/>
          <w:lang w:val="en-US" w:eastAsia="fr-BE"/>
        </w:rPr>
        <w:fldChar w:fldCharType="separate"/>
      </w:r>
      <w:r w:rsidR="002E466A" w:rsidRPr="002E466A">
        <w:rPr>
          <w:rFonts w:ascii="Arial" w:hAnsi="Arial" w:cs="Arial"/>
          <w:sz w:val="20"/>
        </w:rPr>
        <w:t>(Knörzer et al. 2011)</w:t>
      </w:r>
      <w:r w:rsidR="002E466A">
        <w:rPr>
          <w:rFonts w:ascii="Arial" w:hAnsi="Arial" w:cs="Arial"/>
          <w:sz w:val="20"/>
          <w:szCs w:val="20"/>
          <w:lang w:val="en-US" w:eastAsia="fr-BE"/>
        </w:rPr>
        <w:fldChar w:fldCharType="end"/>
      </w:r>
      <w:r w:rsidR="007377DF" w:rsidRPr="007377DF">
        <w:rPr>
          <w:rFonts w:ascii="Arial" w:hAnsi="Arial" w:cs="Arial"/>
          <w:sz w:val="20"/>
          <w:szCs w:val="20"/>
          <w:lang w:val="en-US" w:eastAsia="fr-BE"/>
        </w:rPr>
        <w:t xml:space="preserve">. This approach induces a reduction of the daily cumulated </w:t>
      </w:r>
      <w:r w:rsidR="005E1F71">
        <w:rPr>
          <w:rFonts w:ascii="Arial" w:hAnsi="Arial" w:cs="Arial"/>
          <w:sz w:val="20"/>
          <w:szCs w:val="20"/>
          <w:lang w:val="en-US" w:eastAsia="fr-BE"/>
        </w:rPr>
        <w:t>global radiation</w:t>
      </w:r>
      <w:r w:rsidR="007377DF" w:rsidRPr="007377DF">
        <w:rPr>
          <w:rFonts w:ascii="Arial" w:hAnsi="Arial" w:cs="Arial"/>
          <w:sz w:val="20"/>
          <w:szCs w:val="20"/>
          <w:lang w:val="en-US" w:eastAsia="fr-BE"/>
        </w:rPr>
        <w:t xml:space="preserve">, but neglects the </w:t>
      </w:r>
      <w:proofErr w:type="spellStart"/>
      <w:r w:rsidR="007377DF" w:rsidRPr="007377DF">
        <w:rPr>
          <w:rFonts w:ascii="Arial" w:hAnsi="Arial" w:cs="Arial"/>
          <w:sz w:val="20"/>
          <w:szCs w:val="20"/>
          <w:lang w:val="en-US" w:eastAsia="fr-BE"/>
        </w:rPr>
        <w:t>spatio</w:t>
      </w:r>
      <w:proofErr w:type="spellEnd"/>
      <w:r w:rsidR="007377DF" w:rsidRPr="007377DF">
        <w:rPr>
          <w:rFonts w:ascii="Arial" w:hAnsi="Arial" w:cs="Arial"/>
          <w:sz w:val="20"/>
          <w:szCs w:val="20"/>
          <w:lang w:val="en-US" w:eastAsia="fr-BE"/>
        </w:rPr>
        <w:t xml:space="preserve">-temporal variability which is characteristic for </w:t>
      </w:r>
      <w:r w:rsidR="005E1F71">
        <w:rPr>
          <w:rFonts w:ascii="Arial" w:hAnsi="Arial" w:cs="Arial"/>
          <w:sz w:val="20"/>
          <w:szCs w:val="20"/>
          <w:lang w:val="en-US" w:eastAsia="fr-BE"/>
        </w:rPr>
        <w:t>agroforestry system</w:t>
      </w:r>
      <w:r w:rsidR="007377DF" w:rsidRPr="007377DF">
        <w:rPr>
          <w:rFonts w:ascii="Arial" w:hAnsi="Arial" w:cs="Arial"/>
          <w:sz w:val="20"/>
          <w:szCs w:val="20"/>
          <w:lang w:val="en-US" w:eastAsia="fr-BE"/>
        </w:rPr>
        <w:t>.</w:t>
      </w:r>
      <w:r w:rsidR="007377DF">
        <w:rPr>
          <w:rFonts w:ascii="Arial" w:hAnsi="Arial" w:cs="Arial"/>
          <w:sz w:val="20"/>
          <w:szCs w:val="20"/>
          <w:lang w:val="en-US" w:eastAsia="fr-BE"/>
        </w:rPr>
        <w:t xml:space="preserve"> </w:t>
      </w:r>
      <w:r w:rsidRPr="0060623D">
        <w:rPr>
          <w:rFonts w:ascii="Arial" w:hAnsi="Arial" w:cs="Arial"/>
          <w:sz w:val="20"/>
          <w:szCs w:val="20"/>
          <w:lang w:val="en-US"/>
        </w:rPr>
        <w:t>From an agronomic point of view, this raises the question whether they are ab</w:t>
      </w:r>
      <w:r w:rsidR="00760C32">
        <w:rPr>
          <w:rFonts w:ascii="Arial" w:hAnsi="Arial" w:cs="Arial"/>
          <w:sz w:val="20"/>
          <w:szCs w:val="20"/>
          <w:lang w:val="en-US"/>
        </w:rPr>
        <w:t>le to predict crop growth under</w:t>
      </w:r>
      <w:r w:rsidR="00EC00C4">
        <w:rPr>
          <w:rFonts w:ascii="Arial" w:hAnsi="Arial" w:cs="Arial"/>
          <w:sz w:val="20"/>
          <w:szCs w:val="20"/>
          <w:lang w:val="en-US"/>
        </w:rPr>
        <w:t xml:space="preserve"> a</w:t>
      </w:r>
      <w:r w:rsidR="00760C32">
        <w:rPr>
          <w:rFonts w:ascii="Arial" w:hAnsi="Arial" w:cs="Arial"/>
          <w:sz w:val="20"/>
          <w:szCs w:val="20"/>
          <w:lang w:val="en-US"/>
        </w:rPr>
        <w:t xml:space="preserve"> dynamic </w:t>
      </w:r>
      <w:r w:rsidRPr="0060623D">
        <w:rPr>
          <w:rFonts w:ascii="Arial" w:hAnsi="Arial" w:cs="Arial"/>
          <w:sz w:val="20"/>
          <w:szCs w:val="20"/>
          <w:lang w:val="en-US"/>
        </w:rPr>
        <w:t>light</w:t>
      </w:r>
      <w:r w:rsidR="00760C32">
        <w:rPr>
          <w:rFonts w:ascii="Arial" w:hAnsi="Arial" w:cs="Arial"/>
          <w:sz w:val="20"/>
          <w:szCs w:val="20"/>
          <w:lang w:val="en-US"/>
        </w:rPr>
        <w:t xml:space="preserve"> environment</w:t>
      </w:r>
      <w:r w:rsidR="007377DF">
        <w:rPr>
          <w:rFonts w:ascii="Arial" w:hAnsi="Arial" w:cs="Arial"/>
          <w:sz w:val="20"/>
          <w:szCs w:val="20"/>
          <w:lang w:val="en-US"/>
        </w:rPr>
        <w:t xml:space="preserve">. In this study, </w:t>
      </w:r>
      <w:r w:rsidRPr="0060623D">
        <w:rPr>
          <w:rFonts w:ascii="Arial" w:hAnsi="Arial" w:cs="Arial"/>
          <w:sz w:val="20"/>
          <w:szCs w:val="20"/>
          <w:lang w:val="en-US"/>
        </w:rPr>
        <w:t>we evaluate the ability of the model STICS to predict winter wheat (</w:t>
      </w:r>
      <w:r w:rsidRPr="00B30662">
        <w:rPr>
          <w:rFonts w:ascii="Arial" w:hAnsi="Arial" w:cs="Arial"/>
          <w:i/>
          <w:sz w:val="20"/>
          <w:szCs w:val="20"/>
          <w:lang w:val="en-US"/>
        </w:rPr>
        <w:t xml:space="preserve">T. </w:t>
      </w:r>
      <w:proofErr w:type="spellStart"/>
      <w:r w:rsidRPr="00B30662">
        <w:rPr>
          <w:rFonts w:ascii="Arial" w:hAnsi="Arial" w:cs="Arial"/>
          <w:i/>
          <w:sz w:val="20"/>
          <w:szCs w:val="20"/>
          <w:lang w:val="en-US"/>
        </w:rPr>
        <w:t>aestivum</w:t>
      </w:r>
      <w:proofErr w:type="spellEnd"/>
      <w:r w:rsidRPr="0060623D">
        <w:rPr>
          <w:rFonts w:ascii="Arial" w:hAnsi="Arial" w:cs="Arial"/>
          <w:sz w:val="20"/>
          <w:szCs w:val="20"/>
          <w:lang w:val="en-US"/>
        </w:rPr>
        <w:t xml:space="preserve"> L.) development and yield un</w:t>
      </w:r>
      <w:r w:rsidR="00396364">
        <w:rPr>
          <w:rFonts w:ascii="Arial" w:hAnsi="Arial" w:cs="Arial"/>
          <w:sz w:val="20"/>
          <w:szCs w:val="20"/>
          <w:lang w:val="en-US"/>
        </w:rPr>
        <w:t xml:space="preserve">der a reduced </w:t>
      </w:r>
      <w:r w:rsidR="007377DF">
        <w:rPr>
          <w:rFonts w:ascii="Arial" w:hAnsi="Arial" w:cs="Arial"/>
          <w:sz w:val="20"/>
          <w:szCs w:val="20"/>
          <w:lang w:val="en-US"/>
        </w:rPr>
        <w:t xml:space="preserve">and variable </w:t>
      </w:r>
      <w:r w:rsidR="00396364">
        <w:rPr>
          <w:rFonts w:ascii="Arial" w:hAnsi="Arial" w:cs="Arial"/>
          <w:sz w:val="20"/>
          <w:szCs w:val="20"/>
          <w:lang w:val="en-US"/>
        </w:rPr>
        <w:t>light environment</w:t>
      </w:r>
      <w:r w:rsidR="007377DF" w:rsidRPr="007377DF">
        <w:rPr>
          <w:rFonts w:ascii="Arial" w:hAnsi="Arial" w:cs="Arial"/>
          <w:sz w:val="20"/>
          <w:szCs w:val="20"/>
          <w:lang w:val="en-US"/>
        </w:rPr>
        <w:t xml:space="preserve"> while using the daily cumulative value of </w:t>
      </w:r>
      <w:r w:rsidR="005E1F71">
        <w:rPr>
          <w:rFonts w:ascii="Arial" w:hAnsi="Arial" w:cs="Arial"/>
          <w:sz w:val="20"/>
          <w:szCs w:val="20"/>
          <w:lang w:val="en-US"/>
        </w:rPr>
        <w:t>global radiation</w:t>
      </w:r>
      <w:r w:rsidR="007377DF" w:rsidRPr="007377DF">
        <w:rPr>
          <w:rFonts w:ascii="Arial" w:hAnsi="Arial" w:cs="Arial"/>
          <w:sz w:val="20"/>
          <w:szCs w:val="20"/>
          <w:lang w:val="en-US"/>
        </w:rPr>
        <w:t xml:space="preserve"> as input variable</w:t>
      </w:r>
      <w:r w:rsidR="007377DF">
        <w:rPr>
          <w:rFonts w:ascii="Calibri" w:hAnsi="Calibri"/>
          <w:sz w:val="20"/>
          <w:szCs w:val="20"/>
          <w:lang w:val="en-US"/>
        </w:rPr>
        <w:t>.</w:t>
      </w:r>
    </w:p>
    <w:p w:rsidR="007377DF" w:rsidRDefault="007377DF" w:rsidP="007377DF">
      <w:pPr>
        <w:pStyle w:val="NormalWeb"/>
        <w:spacing w:before="0" w:beforeAutospacing="0" w:after="0" w:afterAutospacing="0"/>
        <w:ind w:firstLine="709"/>
        <w:jc w:val="both"/>
        <w:rPr>
          <w:rFonts w:cs="Arial"/>
          <w:szCs w:val="20"/>
          <w:lang w:val="en-US"/>
        </w:rPr>
      </w:pPr>
    </w:p>
    <w:p w:rsidR="008F53D3" w:rsidRPr="0060623D" w:rsidRDefault="008F53D3" w:rsidP="0060623D">
      <w:pPr>
        <w:pStyle w:val="Titre1"/>
        <w:spacing w:before="0" w:line="240" w:lineRule="auto"/>
        <w:jc w:val="both"/>
        <w:rPr>
          <w:rFonts w:cs="Arial"/>
          <w:szCs w:val="20"/>
          <w:lang w:val="en-US"/>
        </w:rPr>
      </w:pPr>
      <w:r w:rsidRPr="0060623D">
        <w:rPr>
          <w:rFonts w:cs="Arial"/>
          <w:szCs w:val="20"/>
          <w:lang w:val="en-US"/>
        </w:rPr>
        <w:t>Material and methods</w:t>
      </w:r>
    </w:p>
    <w:p w:rsidR="0060623D" w:rsidRDefault="0060623D" w:rsidP="0060623D">
      <w:pPr>
        <w:spacing w:after="0" w:line="240" w:lineRule="auto"/>
        <w:ind w:firstLine="708"/>
        <w:jc w:val="both"/>
        <w:rPr>
          <w:rFonts w:ascii="Arial" w:eastAsia="Times New Roman" w:hAnsi="Arial" w:cs="Arial"/>
          <w:sz w:val="20"/>
          <w:szCs w:val="20"/>
          <w:lang w:val="en-US"/>
        </w:rPr>
      </w:pPr>
      <w:r w:rsidRPr="0060623D">
        <w:rPr>
          <w:rFonts w:ascii="Arial" w:eastAsia="Times New Roman" w:hAnsi="Arial" w:cs="Arial"/>
          <w:i/>
          <w:sz w:val="20"/>
          <w:szCs w:val="20"/>
          <w:lang w:val="en-US"/>
        </w:rPr>
        <w:t>Field experiment</w:t>
      </w:r>
      <w:r w:rsidRPr="0060623D">
        <w:rPr>
          <w:rFonts w:ascii="Arial" w:eastAsia="Times New Roman" w:hAnsi="Arial" w:cs="Arial"/>
          <w:sz w:val="20"/>
          <w:szCs w:val="20"/>
          <w:lang w:val="en-US"/>
        </w:rPr>
        <w:t xml:space="preserve">. In 2014, </w:t>
      </w:r>
      <w:r w:rsidR="002918B6">
        <w:rPr>
          <w:rFonts w:ascii="Arial" w:eastAsia="Times New Roman" w:hAnsi="Arial" w:cs="Arial"/>
          <w:sz w:val="20"/>
          <w:szCs w:val="20"/>
          <w:lang w:val="en-US"/>
        </w:rPr>
        <w:t>an artificial shade structure was installed on</w:t>
      </w:r>
      <w:r w:rsidR="002918B6" w:rsidRPr="00A60165">
        <w:rPr>
          <w:rFonts w:ascii="Arial" w:hAnsi="Arial" w:cs="Arial"/>
          <w:sz w:val="20"/>
          <w:szCs w:val="20"/>
          <w:lang w:val="en-US" w:eastAsia="fr-BE"/>
        </w:rPr>
        <w:t xml:space="preserve"> the land of the experimental farm of Gembloux Agro-Bio Tech in Belgium (</w:t>
      </w:r>
      <w:r w:rsidR="002918B6" w:rsidRPr="00A60165">
        <w:rPr>
          <w:rFonts w:ascii="Arial" w:hAnsi="Arial" w:cs="Arial"/>
          <w:sz w:val="20"/>
          <w:szCs w:val="20"/>
          <w:lang w:val="en-US"/>
        </w:rPr>
        <w:t>50°</w:t>
      </w:r>
      <w:r w:rsidR="005F056F">
        <w:rPr>
          <w:rFonts w:ascii="Arial" w:hAnsi="Arial" w:cs="Arial"/>
          <w:sz w:val="20"/>
          <w:szCs w:val="20"/>
          <w:lang w:val="en-US"/>
        </w:rPr>
        <w:t>33</w:t>
      </w:r>
      <w:r w:rsidR="002918B6" w:rsidRPr="00A60165">
        <w:rPr>
          <w:rFonts w:ascii="Arial" w:hAnsi="Arial" w:cs="Arial"/>
          <w:sz w:val="20"/>
          <w:szCs w:val="20"/>
          <w:lang w:val="en-US"/>
        </w:rPr>
        <w:t xml:space="preserve">’ N, </w:t>
      </w:r>
      <w:r w:rsidR="005F056F">
        <w:rPr>
          <w:rFonts w:ascii="Arial" w:hAnsi="Arial" w:cs="Arial"/>
          <w:sz w:val="20"/>
          <w:szCs w:val="20"/>
          <w:lang w:val="en-US"/>
        </w:rPr>
        <w:t>4</w:t>
      </w:r>
      <w:r w:rsidR="002918B6" w:rsidRPr="00A60165">
        <w:rPr>
          <w:rFonts w:ascii="Arial" w:hAnsi="Arial" w:cs="Arial"/>
          <w:sz w:val="20"/>
          <w:szCs w:val="20"/>
          <w:lang w:val="en-US"/>
        </w:rPr>
        <w:t>°</w:t>
      </w:r>
      <w:r w:rsidR="005F056F">
        <w:rPr>
          <w:rFonts w:ascii="Arial" w:hAnsi="Arial" w:cs="Arial"/>
          <w:sz w:val="20"/>
          <w:szCs w:val="20"/>
          <w:lang w:val="en-US"/>
        </w:rPr>
        <w:t>42</w:t>
      </w:r>
      <w:r w:rsidR="002918B6" w:rsidRPr="00A60165">
        <w:rPr>
          <w:rFonts w:ascii="Arial" w:hAnsi="Arial" w:cs="Arial"/>
          <w:sz w:val="20"/>
          <w:szCs w:val="20"/>
          <w:lang w:val="en-US"/>
        </w:rPr>
        <w:t>’E</w:t>
      </w:r>
      <w:r w:rsidR="002918B6" w:rsidRPr="00A60165">
        <w:rPr>
          <w:rFonts w:ascii="Arial" w:hAnsi="Arial" w:cs="Arial"/>
          <w:sz w:val="20"/>
          <w:szCs w:val="20"/>
          <w:lang w:val="en-US" w:eastAsia="fr-BE"/>
        </w:rPr>
        <w:t>)</w:t>
      </w:r>
      <w:r w:rsidR="002918B6">
        <w:rPr>
          <w:rFonts w:ascii="Arial" w:hAnsi="Arial" w:cs="Arial"/>
          <w:sz w:val="20"/>
          <w:szCs w:val="20"/>
          <w:lang w:val="en-US" w:eastAsia="fr-BE"/>
        </w:rPr>
        <w:t xml:space="preserve"> </w:t>
      </w:r>
      <w:r w:rsidRPr="0060623D">
        <w:rPr>
          <w:rFonts w:ascii="Arial" w:eastAsia="Times New Roman" w:hAnsi="Arial" w:cs="Arial"/>
          <w:sz w:val="20"/>
          <w:szCs w:val="20"/>
          <w:lang w:val="en-US"/>
        </w:rPr>
        <w:t xml:space="preserve">to </w:t>
      </w:r>
      <w:r w:rsidR="00785C45">
        <w:rPr>
          <w:rFonts w:ascii="Arial" w:hAnsi="Arial" w:cs="Arial"/>
          <w:sz w:val="20"/>
          <w:szCs w:val="20"/>
          <w:lang w:val="en-US"/>
        </w:rPr>
        <w:t>evaluate</w:t>
      </w:r>
      <w:r w:rsidR="00B30662" w:rsidRPr="00A60165">
        <w:rPr>
          <w:rFonts w:ascii="Arial" w:hAnsi="Arial" w:cs="Arial"/>
          <w:sz w:val="20"/>
          <w:szCs w:val="20"/>
          <w:lang w:val="en-US"/>
        </w:rPr>
        <w:t xml:space="preserve"> winter wheat growth,</w:t>
      </w:r>
      <w:r w:rsidR="00785C45">
        <w:rPr>
          <w:rFonts w:ascii="Arial" w:hAnsi="Arial" w:cs="Arial"/>
          <w:sz w:val="20"/>
          <w:szCs w:val="20"/>
          <w:lang w:val="en-US"/>
        </w:rPr>
        <w:t xml:space="preserve"> </w:t>
      </w:r>
      <w:r w:rsidR="00B30662" w:rsidRPr="00A60165">
        <w:rPr>
          <w:rFonts w:ascii="Arial" w:hAnsi="Arial" w:cs="Arial"/>
          <w:sz w:val="20"/>
          <w:szCs w:val="20"/>
          <w:lang w:val="en-US"/>
        </w:rPr>
        <w:t xml:space="preserve">productivity and quality under </w:t>
      </w:r>
      <w:r w:rsidR="00785C45">
        <w:rPr>
          <w:rFonts w:ascii="Arial" w:hAnsi="Arial" w:cs="Arial"/>
          <w:sz w:val="20"/>
          <w:szCs w:val="20"/>
          <w:lang w:val="en-US"/>
        </w:rPr>
        <w:t>shade</w:t>
      </w:r>
      <w:r w:rsidR="00B30662">
        <w:rPr>
          <w:rFonts w:ascii="Arial" w:hAnsi="Arial" w:cs="Arial"/>
          <w:sz w:val="20"/>
          <w:szCs w:val="20"/>
          <w:lang w:val="en-US"/>
        </w:rPr>
        <w:t>.</w:t>
      </w:r>
      <w:r w:rsidR="00B30662" w:rsidRPr="00A60165">
        <w:rPr>
          <w:rFonts w:ascii="Arial" w:hAnsi="Arial" w:cs="Arial"/>
          <w:sz w:val="20"/>
          <w:szCs w:val="20"/>
          <w:lang w:val="en-US"/>
        </w:rPr>
        <w:t xml:space="preserve"> </w:t>
      </w:r>
      <w:r w:rsidR="002918B6">
        <w:rPr>
          <w:rFonts w:ascii="Arial" w:hAnsi="Arial" w:cs="Arial"/>
          <w:sz w:val="20"/>
          <w:szCs w:val="20"/>
          <w:lang w:val="en-US"/>
        </w:rPr>
        <w:t>Shaded conditions were obtained by covering the north face of a greenhouse tunnel structure installed in the field in East-West orientation</w:t>
      </w:r>
      <w:r w:rsidR="00EC00C4">
        <w:rPr>
          <w:rFonts w:ascii="Arial" w:hAnsi="Arial" w:cs="Arial"/>
          <w:sz w:val="20"/>
          <w:szCs w:val="20"/>
          <w:lang w:val="en-US"/>
        </w:rPr>
        <w:t xml:space="preserve"> with military cloth</w:t>
      </w:r>
      <w:r w:rsidR="002918B6">
        <w:rPr>
          <w:rFonts w:ascii="Arial" w:hAnsi="Arial" w:cs="Arial"/>
          <w:sz w:val="20"/>
          <w:szCs w:val="20"/>
          <w:lang w:val="en-US"/>
        </w:rPr>
        <w:t>.</w:t>
      </w:r>
      <w:r w:rsidR="00785C45" w:rsidRPr="00785C45">
        <w:rPr>
          <w:rFonts w:ascii="Arial" w:eastAsia="Times New Roman" w:hAnsi="Arial" w:cs="Arial"/>
          <w:sz w:val="20"/>
          <w:szCs w:val="20"/>
          <w:lang w:val="en-US"/>
        </w:rPr>
        <w:t xml:space="preserve"> </w:t>
      </w:r>
      <w:r w:rsidR="00785C45" w:rsidRPr="0060623D">
        <w:rPr>
          <w:rFonts w:ascii="Arial" w:eastAsia="Times New Roman" w:hAnsi="Arial" w:cs="Arial"/>
          <w:sz w:val="20"/>
          <w:szCs w:val="20"/>
          <w:lang w:val="en-US"/>
        </w:rPr>
        <w:t xml:space="preserve">The installation of the </w:t>
      </w:r>
      <w:r w:rsidR="00785C45">
        <w:rPr>
          <w:rFonts w:ascii="Arial" w:eastAsia="Times New Roman" w:hAnsi="Arial" w:cs="Arial"/>
          <w:sz w:val="20"/>
          <w:szCs w:val="20"/>
          <w:lang w:val="en-US"/>
        </w:rPr>
        <w:t>shade layers</w:t>
      </w:r>
      <w:r w:rsidR="00785C45" w:rsidRPr="0060623D">
        <w:rPr>
          <w:rFonts w:ascii="Arial" w:eastAsia="Times New Roman" w:hAnsi="Arial" w:cs="Arial"/>
          <w:sz w:val="20"/>
          <w:szCs w:val="20"/>
          <w:lang w:val="en-US"/>
        </w:rPr>
        <w:t xml:space="preserve"> followed the phenology of a hybrid walnut tree.</w:t>
      </w:r>
      <w:r w:rsidR="005E1F71">
        <w:rPr>
          <w:rFonts w:ascii="Arial" w:eastAsia="Times New Roman" w:hAnsi="Arial" w:cs="Arial"/>
          <w:sz w:val="20"/>
          <w:szCs w:val="20"/>
          <w:lang w:val="en-US"/>
        </w:rPr>
        <w:t xml:space="preserve"> </w:t>
      </w:r>
      <w:r w:rsidR="00785C45" w:rsidRPr="0060623D">
        <w:rPr>
          <w:rFonts w:ascii="Arial" w:eastAsia="Times New Roman" w:hAnsi="Arial" w:cs="Arial"/>
          <w:sz w:val="20"/>
          <w:szCs w:val="20"/>
          <w:lang w:val="en-US"/>
        </w:rPr>
        <w:t>T</w:t>
      </w:r>
      <w:r w:rsidR="00AF763B">
        <w:rPr>
          <w:rFonts w:ascii="Arial" w:eastAsia="Times New Roman" w:hAnsi="Arial" w:cs="Arial"/>
          <w:sz w:val="20"/>
          <w:szCs w:val="20"/>
          <w:lang w:val="en-US"/>
        </w:rPr>
        <w:t>hree</w:t>
      </w:r>
      <w:r w:rsidR="00785C45" w:rsidRPr="0060623D">
        <w:rPr>
          <w:rFonts w:ascii="Arial" w:eastAsia="Times New Roman" w:hAnsi="Arial" w:cs="Arial"/>
          <w:sz w:val="20"/>
          <w:szCs w:val="20"/>
          <w:lang w:val="en-US"/>
        </w:rPr>
        <w:t xml:space="preserve"> </w:t>
      </w:r>
      <w:r w:rsidR="00785C45">
        <w:rPr>
          <w:rFonts w:ascii="Arial" w:eastAsia="Times New Roman" w:hAnsi="Arial" w:cs="Arial"/>
          <w:sz w:val="20"/>
          <w:szCs w:val="20"/>
          <w:lang w:val="en-US"/>
        </w:rPr>
        <w:t>contrasted</w:t>
      </w:r>
      <w:r w:rsidR="00785C45" w:rsidRPr="0060623D">
        <w:rPr>
          <w:rFonts w:ascii="Arial" w:eastAsia="Times New Roman" w:hAnsi="Arial" w:cs="Arial"/>
          <w:sz w:val="20"/>
          <w:szCs w:val="20"/>
          <w:lang w:val="en-US"/>
        </w:rPr>
        <w:t xml:space="preserve"> light conditions were obtained</w:t>
      </w:r>
      <w:r w:rsidR="00AF763B">
        <w:rPr>
          <w:rFonts w:ascii="Arial" w:eastAsia="Times New Roman" w:hAnsi="Arial" w:cs="Arial"/>
          <w:sz w:val="20"/>
          <w:szCs w:val="20"/>
          <w:lang w:val="en-US"/>
        </w:rPr>
        <w:t>. T</w:t>
      </w:r>
      <w:r w:rsidR="00785C45">
        <w:rPr>
          <w:rFonts w:ascii="Arial" w:eastAsia="Times New Roman" w:hAnsi="Arial" w:cs="Arial"/>
          <w:sz w:val="20"/>
          <w:szCs w:val="20"/>
          <w:lang w:val="en-US"/>
        </w:rPr>
        <w:t>he</w:t>
      </w:r>
      <w:r w:rsidR="00785C45" w:rsidRPr="0060623D">
        <w:rPr>
          <w:rFonts w:ascii="Arial" w:eastAsia="Times New Roman" w:hAnsi="Arial" w:cs="Arial"/>
          <w:sz w:val="20"/>
          <w:szCs w:val="20"/>
          <w:lang w:val="en-US"/>
        </w:rPr>
        <w:t xml:space="preserve"> continuous shade (CS) </w:t>
      </w:r>
      <w:r w:rsidR="00AF763B" w:rsidRPr="0060623D">
        <w:rPr>
          <w:rFonts w:ascii="Arial" w:eastAsia="Times New Roman" w:hAnsi="Arial" w:cs="Arial"/>
          <w:sz w:val="20"/>
          <w:szCs w:val="20"/>
          <w:lang w:val="en-US"/>
        </w:rPr>
        <w:t xml:space="preserve">treatment </w:t>
      </w:r>
      <w:r w:rsidR="00AF763B">
        <w:rPr>
          <w:rFonts w:ascii="Arial" w:eastAsia="Times New Roman" w:hAnsi="Arial" w:cs="Arial"/>
          <w:sz w:val="20"/>
          <w:szCs w:val="20"/>
          <w:lang w:val="en-US"/>
        </w:rPr>
        <w:t>r</w:t>
      </w:r>
      <w:r w:rsidR="00AF763B" w:rsidRPr="0060623D">
        <w:rPr>
          <w:rFonts w:ascii="Arial" w:eastAsia="Times New Roman" w:hAnsi="Arial" w:cs="Arial"/>
          <w:sz w:val="20"/>
          <w:szCs w:val="20"/>
          <w:lang w:val="en-US"/>
        </w:rPr>
        <w:t>educ</w:t>
      </w:r>
      <w:r w:rsidR="00EC00C4">
        <w:rPr>
          <w:rFonts w:ascii="Arial" w:eastAsia="Times New Roman" w:hAnsi="Arial" w:cs="Arial"/>
          <w:sz w:val="20"/>
          <w:szCs w:val="20"/>
          <w:lang w:val="en-US"/>
        </w:rPr>
        <w:t>ed</w:t>
      </w:r>
      <w:r w:rsidR="00785C45" w:rsidRPr="0060623D">
        <w:rPr>
          <w:rFonts w:ascii="Arial" w:eastAsia="Times New Roman" w:hAnsi="Arial" w:cs="Arial"/>
          <w:sz w:val="20"/>
          <w:szCs w:val="20"/>
          <w:lang w:val="en-US"/>
        </w:rPr>
        <w:t xml:space="preserve"> </w:t>
      </w:r>
      <w:r w:rsidR="00785C45">
        <w:rPr>
          <w:rFonts w:ascii="Arial" w:eastAsia="Times New Roman" w:hAnsi="Arial" w:cs="Arial"/>
          <w:sz w:val="20"/>
          <w:szCs w:val="20"/>
          <w:lang w:val="en-US"/>
        </w:rPr>
        <w:t>the proportion of</w:t>
      </w:r>
      <w:r w:rsidR="00785C45" w:rsidRPr="0060623D">
        <w:rPr>
          <w:rFonts w:ascii="Arial" w:eastAsia="Times New Roman" w:hAnsi="Arial" w:cs="Arial"/>
          <w:sz w:val="20"/>
          <w:szCs w:val="20"/>
          <w:lang w:val="en-US"/>
        </w:rPr>
        <w:t xml:space="preserve"> light during the </w:t>
      </w:r>
      <w:r w:rsidR="00785C45">
        <w:rPr>
          <w:rFonts w:ascii="Arial" w:eastAsia="Times New Roman" w:hAnsi="Arial" w:cs="Arial"/>
          <w:sz w:val="20"/>
          <w:szCs w:val="20"/>
          <w:lang w:val="en-US"/>
        </w:rPr>
        <w:t>entire</w:t>
      </w:r>
      <w:r w:rsidR="00785C45" w:rsidRPr="0060623D">
        <w:rPr>
          <w:rFonts w:ascii="Arial" w:eastAsia="Times New Roman" w:hAnsi="Arial" w:cs="Arial"/>
          <w:sz w:val="20"/>
          <w:szCs w:val="20"/>
          <w:lang w:val="en-US"/>
        </w:rPr>
        <w:t xml:space="preserve"> day</w:t>
      </w:r>
      <w:r w:rsidR="00AF763B">
        <w:rPr>
          <w:rFonts w:ascii="Arial" w:eastAsia="Times New Roman" w:hAnsi="Arial" w:cs="Arial"/>
          <w:sz w:val="20"/>
          <w:szCs w:val="20"/>
          <w:lang w:val="en-US"/>
        </w:rPr>
        <w:t>. T</w:t>
      </w:r>
      <w:r w:rsidR="00AF763B">
        <w:rPr>
          <w:rFonts w:ascii="Arial" w:hAnsi="Arial" w:cs="Arial"/>
          <w:sz w:val="20"/>
          <w:szCs w:val="20"/>
          <w:lang w:val="en-US" w:eastAsia="fr-BE"/>
        </w:rPr>
        <w:t xml:space="preserve">he </w:t>
      </w:r>
      <w:r w:rsidR="00AF763B" w:rsidRPr="00A60165">
        <w:rPr>
          <w:rFonts w:ascii="Arial" w:hAnsi="Arial" w:cs="Arial"/>
          <w:sz w:val="20"/>
          <w:szCs w:val="20"/>
          <w:lang w:val="en-US" w:eastAsia="fr-BE"/>
        </w:rPr>
        <w:t xml:space="preserve">periodic shade (PS) treatment </w:t>
      </w:r>
      <w:r w:rsidR="00AF763B">
        <w:rPr>
          <w:rFonts w:ascii="Arial" w:hAnsi="Arial" w:cs="Arial"/>
          <w:sz w:val="20"/>
          <w:szCs w:val="20"/>
          <w:lang w:val="en-US" w:eastAsia="fr-BE"/>
        </w:rPr>
        <w:t>corresponded to an</w:t>
      </w:r>
      <w:r w:rsidR="00AF763B" w:rsidRPr="00A60165">
        <w:rPr>
          <w:rFonts w:ascii="Arial" w:hAnsi="Arial" w:cs="Arial"/>
          <w:sz w:val="20"/>
          <w:szCs w:val="20"/>
          <w:lang w:val="en-US" w:eastAsia="fr-BE"/>
        </w:rPr>
        <w:t xml:space="preserve"> </w:t>
      </w:r>
      <w:r w:rsidR="00AF763B" w:rsidRPr="00A60165">
        <w:rPr>
          <w:rFonts w:ascii="Arial" w:hAnsi="Arial" w:cs="Arial"/>
          <w:sz w:val="20"/>
          <w:szCs w:val="20"/>
          <w:lang w:val="en-US"/>
        </w:rPr>
        <w:t xml:space="preserve">intermittent shade on the plot </w:t>
      </w:r>
      <w:r w:rsidR="00AF763B">
        <w:rPr>
          <w:rFonts w:ascii="Arial" w:hAnsi="Arial" w:cs="Arial"/>
          <w:sz w:val="20"/>
          <w:szCs w:val="20"/>
          <w:lang w:val="en-US"/>
        </w:rPr>
        <w:t>varying within the day.</w:t>
      </w:r>
      <w:r w:rsidR="00785C45" w:rsidRPr="0060623D">
        <w:rPr>
          <w:rFonts w:ascii="Arial" w:eastAsia="Times New Roman" w:hAnsi="Arial" w:cs="Arial"/>
          <w:sz w:val="20"/>
          <w:szCs w:val="20"/>
          <w:lang w:val="en-US"/>
        </w:rPr>
        <w:t xml:space="preserve"> </w:t>
      </w:r>
      <w:r w:rsidR="00AF763B">
        <w:rPr>
          <w:rFonts w:ascii="Arial" w:eastAsia="Times New Roman" w:hAnsi="Arial" w:cs="Arial"/>
          <w:sz w:val="20"/>
          <w:szCs w:val="20"/>
          <w:lang w:val="en-US"/>
        </w:rPr>
        <w:t>T</w:t>
      </w:r>
      <w:r w:rsidR="00785C45">
        <w:rPr>
          <w:rFonts w:ascii="Arial" w:eastAsia="Times New Roman" w:hAnsi="Arial" w:cs="Arial"/>
          <w:sz w:val="20"/>
          <w:szCs w:val="20"/>
          <w:lang w:val="en-US"/>
        </w:rPr>
        <w:t xml:space="preserve">he no shade (NS) </w:t>
      </w:r>
      <w:r w:rsidR="00AF763B">
        <w:rPr>
          <w:rFonts w:ascii="Arial" w:eastAsia="Times New Roman" w:hAnsi="Arial" w:cs="Arial"/>
          <w:sz w:val="20"/>
          <w:szCs w:val="20"/>
          <w:lang w:val="en-US"/>
        </w:rPr>
        <w:t>treatment</w:t>
      </w:r>
      <w:r w:rsidR="00785C45">
        <w:rPr>
          <w:rFonts w:ascii="Arial" w:eastAsia="Times New Roman" w:hAnsi="Arial" w:cs="Arial"/>
          <w:sz w:val="20"/>
          <w:szCs w:val="20"/>
          <w:lang w:val="en-US"/>
        </w:rPr>
        <w:t xml:space="preserve"> correspond</w:t>
      </w:r>
      <w:r w:rsidR="00EC00C4">
        <w:rPr>
          <w:rFonts w:ascii="Arial" w:eastAsia="Times New Roman" w:hAnsi="Arial" w:cs="Arial"/>
          <w:sz w:val="20"/>
          <w:szCs w:val="20"/>
          <w:lang w:val="en-US"/>
        </w:rPr>
        <w:t>ed</w:t>
      </w:r>
      <w:r w:rsidR="00785C45">
        <w:rPr>
          <w:rFonts w:ascii="Arial" w:eastAsia="Times New Roman" w:hAnsi="Arial" w:cs="Arial"/>
          <w:sz w:val="20"/>
          <w:szCs w:val="20"/>
          <w:lang w:val="en-US"/>
        </w:rPr>
        <w:t xml:space="preserve"> to the control plot, </w:t>
      </w:r>
      <w:r w:rsidR="00785C45" w:rsidRPr="0060623D">
        <w:rPr>
          <w:rFonts w:ascii="Arial" w:eastAsia="Times New Roman" w:hAnsi="Arial" w:cs="Arial"/>
          <w:sz w:val="20"/>
          <w:szCs w:val="20"/>
          <w:lang w:val="en-US"/>
        </w:rPr>
        <w:t>under which 100% of the incident light is transmitted to the crop. Light at the crop canopy level was measured with quantum sensors (CS300 – Campbell Scientific Inc., USA).</w:t>
      </w:r>
      <w:r w:rsidR="00785C45">
        <w:rPr>
          <w:rFonts w:ascii="Arial" w:eastAsia="Times New Roman" w:hAnsi="Arial" w:cs="Arial"/>
          <w:sz w:val="20"/>
          <w:szCs w:val="20"/>
          <w:lang w:val="en-US"/>
        </w:rPr>
        <w:t xml:space="preserve"> </w:t>
      </w:r>
      <w:r w:rsidRPr="0060623D">
        <w:rPr>
          <w:rFonts w:ascii="Arial" w:eastAsia="Times New Roman" w:hAnsi="Arial" w:cs="Arial"/>
          <w:sz w:val="20"/>
          <w:szCs w:val="20"/>
          <w:lang w:val="en-US"/>
        </w:rPr>
        <w:t xml:space="preserve">During the </w:t>
      </w:r>
      <w:r w:rsidR="00EC00C4">
        <w:rPr>
          <w:rFonts w:ascii="Arial" w:eastAsia="Times New Roman" w:hAnsi="Arial" w:cs="Arial"/>
          <w:sz w:val="20"/>
          <w:szCs w:val="20"/>
          <w:lang w:val="en-US"/>
        </w:rPr>
        <w:t>growing</w:t>
      </w:r>
      <w:r w:rsidRPr="0060623D">
        <w:rPr>
          <w:rFonts w:ascii="Arial" w:eastAsia="Times New Roman" w:hAnsi="Arial" w:cs="Arial"/>
          <w:sz w:val="20"/>
          <w:szCs w:val="20"/>
          <w:lang w:val="en-US"/>
        </w:rPr>
        <w:t xml:space="preserve"> season, </w:t>
      </w:r>
      <w:r w:rsidR="00785C45">
        <w:rPr>
          <w:rFonts w:ascii="Arial" w:eastAsia="Times New Roman" w:hAnsi="Arial" w:cs="Arial"/>
          <w:sz w:val="20"/>
          <w:szCs w:val="20"/>
          <w:lang w:val="en-US"/>
        </w:rPr>
        <w:t xml:space="preserve">crop phenology, </w:t>
      </w:r>
      <w:r w:rsidRPr="0060623D">
        <w:rPr>
          <w:rFonts w:ascii="Arial" w:eastAsia="Times New Roman" w:hAnsi="Arial" w:cs="Arial"/>
          <w:sz w:val="20"/>
          <w:szCs w:val="20"/>
          <w:lang w:val="en-US"/>
        </w:rPr>
        <w:t>biomass development</w:t>
      </w:r>
      <w:r w:rsidR="00785C45">
        <w:rPr>
          <w:rFonts w:ascii="Arial" w:eastAsia="Times New Roman" w:hAnsi="Arial" w:cs="Arial"/>
          <w:sz w:val="20"/>
          <w:szCs w:val="20"/>
          <w:lang w:val="en-US"/>
        </w:rPr>
        <w:t xml:space="preserve">, leaf area, </w:t>
      </w:r>
      <w:r w:rsidRPr="0060623D">
        <w:rPr>
          <w:rFonts w:ascii="Arial" w:eastAsia="Times New Roman" w:hAnsi="Arial" w:cs="Arial"/>
          <w:sz w:val="20"/>
          <w:szCs w:val="20"/>
          <w:lang w:val="en-US"/>
        </w:rPr>
        <w:t xml:space="preserve">final yield </w:t>
      </w:r>
      <w:r w:rsidR="00785C45">
        <w:rPr>
          <w:rFonts w:ascii="Arial" w:eastAsia="Times New Roman" w:hAnsi="Arial" w:cs="Arial"/>
          <w:sz w:val="20"/>
          <w:szCs w:val="20"/>
          <w:lang w:val="en-US"/>
        </w:rPr>
        <w:t xml:space="preserve">and protein content </w:t>
      </w:r>
      <w:r w:rsidRPr="0060623D">
        <w:rPr>
          <w:rFonts w:ascii="Arial" w:eastAsia="Times New Roman" w:hAnsi="Arial" w:cs="Arial"/>
          <w:sz w:val="20"/>
          <w:szCs w:val="20"/>
          <w:lang w:val="en-US"/>
        </w:rPr>
        <w:t>were monitored.</w:t>
      </w:r>
    </w:p>
    <w:p w:rsidR="00A933ED" w:rsidRDefault="0060623D" w:rsidP="0049125A">
      <w:pPr>
        <w:spacing w:after="0" w:line="240" w:lineRule="auto"/>
        <w:ind w:firstLine="708"/>
        <w:jc w:val="both"/>
        <w:rPr>
          <w:rFonts w:ascii="Arial" w:eastAsia="Times New Roman" w:hAnsi="Arial" w:cs="Arial"/>
          <w:sz w:val="20"/>
          <w:szCs w:val="20"/>
          <w:lang w:val="en-US"/>
        </w:rPr>
      </w:pPr>
      <w:r w:rsidRPr="0060623D">
        <w:rPr>
          <w:rFonts w:ascii="Arial" w:eastAsia="Times New Roman" w:hAnsi="Arial" w:cs="Arial"/>
          <w:i/>
          <w:sz w:val="20"/>
          <w:szCs w:val="20"/>
          <w:lang w:val="en-US"/>
        </w:rPr>
        <w:t>Modelling strategies</w:t>
      </w:r>
      <w:r w:rsidRPr="0060623D">
        <w:rPr>
          <w:rFonts w:ascii="Arial" w:eastAsia="Times New Roman" w:hAnsi="Arial" w:cs="Arial"/>
          <w:sz w:val="20"/>
          <w:szCs w:val="20"/>
          <w:lang w:val="en-US"/>
        </w:rPr>
        <w:t>. The STICS crop growth model (STICS v8.4, INRA, France) is fully described in the literature and validated for a broad range of crop species</w:t>
      </w:r>
      <w:r w:rsidR="002E466A">
        <w:rPr>
          <w:rFonts w:ascii="Arial" w:eastAsia="Times New Roman" w:hAnsi="Arial" w:cs="Arial"/>
          <w:sz w:val="20"/>
          <w:szCs w:val="20"/>
          <w:lang w:val="en-US"/>
        </w:rPr>
        <w:t xml:space="preserve"> </w:t>
      </w:r>
      <w:r w:rsidR="002E466A">
        <w:rPr>
          <w:rFonts w:ascii="Arial" w:eastAsia="Times New Roman" w:hAnsi="Arial" w:cs="Arial"/>
          <w:sz w:val="20"/>
          <w:szCs w:val="20"/>
          <w:lang w:val="en-US"/>
        </w:rPr>
        <w:fldChar w:fldCharType="begin"/>
      </w:r>
      <w:r w:rsidR="002E466A">
        <w:rPr>
          <w:rFonts w:ascii="Arial" w:eastAsia="Times New Roman" w:hAnsi="Arial" w:cs="Arial"/>
          <w:sz w:val="20"/>
          <w:szCs w:val="20"/>
          <w:lang w:val="en-US"/>
        </w:rPr>
        <w:instrText xml:space="preserve"> ADDIN ZOTERO_ITEM CSL_CITATION {"citationID":"ZXgDhFyy","properties":{"formattedCitation":"(Brisson et al. 1998; Brisson et al. 2008)","plainCitation":"(Brisson et al. 1998; Brisson et al. 2008)"},"citationItems":[{"id":167,"uris":["http://zotero.org/users/1730975/items/WB8JVTRI"],"uri":["http://zotero.org/users/1730975/items/WB8JVTRI"],"itemData":{"id":167,"type":"article-journal","title":"STICS: a generic model for the simulation of crops and their water and nitrogen balances. I. Theory and parameterization applied to wheat and corn","container-title":"Agronomie","page":"311-346","volume":"18","issue":"5-6","source":"CrossRef","DOI":"10.1051/agro:19980501","ISSN":"0249-5627","shortTitle":"STICS","author":[{"family":"Brisson","given":"Nadine"},{"family":"Mary","given":"Bruno"},{"family":"Ripoche","given":"Dominique"},{"family":"Jeuffroy","given":"Marie Hélène"},{"family":"Ruget","given":"Françoise"},{"family":"Nicoullaud","given":"Bernard"},{"family":"Gate","given":"Philippe"},{"family":"Devienne-Barret","given":"Florence"},{"family":"Antonioletti","given":"Rodrigo"},{"family":"Durr","given":"Carolyne"},{"family":"Richard","given":"Guy"},{"family":"Beaudoin","given":"Nicolas"},{"family":"Recous","given":"Sylvie"},{"family":"Tayot","given":"Xavier"},{"family":"Plenet","given":"Daniel"},{"family":"Cellier","given":"Pierre"},{"family":"Machet","given":"Jean-Marie"},{"family":"Meynard","given":"Jean Marc"},{"family":"Delécolle","given":"Richard"}],"issued":{"date-parts":[["1998"]]}}},{"id":842,"uris":["http://zotero.org/users/1730975/items/686ARFBW"],"uri":["http://zotero.org/users/1730975/items/686ARFBW"],"itemData":{"id":842,"type":"book","title":"Conceptual basis, formalisations and parametrization of the STICS crop model","publisher-place":"Versailles","edition":"Quae","event-place":"Versailles","author":[{"family":"Brisson","given":"Nadine"},{"family":"Launay","given":"Marie"},{"family":"Mary","given":"Bruno"},{"family":"Beaudoin","given":"Nicolas"}],"issued":{"date-parts":[["2008"]]}}}],"schema":"https://github.com/citation-style-language/schema/raw/master/csl-citation.json"} </w:instrText>
      </w:r>
      <w:r w:rsidR="002E466A">
        <w:rPr>
          <w:rFonts w:ascii="Arial" w:eastAsia="Times New Roman" w:hAnsi="Arial" w:cs="Arial"/>
          <w:sz w:val="20"/>
          <w:szCs w:val="20"/>
          <w:lang w:val="en-US"/>
        </w:rPr>
        <w:fldChar w:fldCharType="separate"/>
      </w:r>
      <w:r w:rsidR="002E466A" w:rsidRPr="002E466A">
        <w:rPr>
          <w:rFonts w:ascii="Arial" w:hAnsi="Arial" w:cs="Arial"/>
          <w:sz w:val="20"/>
        </w:rPr>
        <w:t>(Brisson et al. 1998; Brisson et al. 2008)</w:t>
      </w:r>
      <w:r w:rsidR="002E466A">
        <w:rPr>
          <w:rFonts w:ascii="Arial" w:eastAsia="Times New Roman" w:hAnsi="Arial" w:cs="Arial"/>
          <w:sz w:val="20"/>
          <w:szCs w:val="20"/>
          <w:lang w:val="en-US"/>
        </w:rPr>
        <w:fldChar w:fldCharType="end"/>
      </w:r>
      <w:r w:rsidRPr="0060623D">
        <w:rPr>
          <w:rFonts w:ascii="Arial" w:eastAsia="Times New Roman" w:hAnsi="Arial" w:cs="Arial"/>
          <w:sz w:val="20"/>
          <w:szCs w:val="20"/>
          <w:lang w:val="en-US"/>
        </w:rPr>
        <w:t xml:space="preserve">. It is a generic crop model simulating the soil–plant–atmosphere system dynamics on a daily time step. </w:t>
      </w:r>
      <w:r w:rsidR="002C58D3">
        <w:rPr>
          <w:rFonts w:ascii="Arial" w:eastAsia="Times New Roman" w:hAnsi="Arial" w:cs="Arial"/>
          <w:sz w:val="20"/>
          <w:szCs w:val="20"/>
          <w:lang w:val="en-US"/>
        </w:rPr>
        <w:t xml:space="preserve">The input variables are </w:t>
      </w:r>
      <w:r w:rsidR="004B3C19">
        <w:rPr>
          <w:rFonts w:ascii="Arial" w:eastAsia="Times New Roman" w:hAnsi="Arial" w:cs="Arial"/>
          <w:sz w:val="20"/>
          <w:szCs w:val="20"/>
          <w:lang w:val="en-US"/>
        </w:rPr>
        <w:t xml:space="preserve">daily climatic </w:t>
      </w:r>
      <w:r w:rsidR="00B30662">
        <w:rPr>
          <w:rFonts w:ascii="Arial" w:eastAsia="Times New Roman" w:hAnsi="Arial" w:cs="Arial"/>
          <w:sz w:val="20"/>
          <w:szCs w:val="20"/>
          <w:lang w:val="en-US"/>
        </w:rPr>
        <w:t>data (</w:t>
      </w:r>
      <w:r w:rsidR="004B3C19">
        <w:rPr>
          <w:rFonts w:ascii="Arial" w:eastAsia="Times New Roman" w:hAnsi="Arial" w:cs="Arial"/>
          <w:sz w:val="20"/>
          <w:szCs w:val="20"/>
          <w:lang w:val="en-US"/>
        </w:rPr>
        <w:t>global radiation, air temperature, air relative humidity, wind speed and rain)</w:t>
      </w:r>
      <w:r w:rsidR="00EC00C4">
        <w:rPr>
          <w:rFonts w:ascii="Arial" w:eastAsia="Times New Roman" w:hAnsi="Arial" w:cs="Arial"/>
          <w:sz w:val="20"/>
          <w:szCs w:val="20"/>
          <w:lang w:val="en-US"/>
        </w:rPr>
        <w:t>,</w:t>
      </w:r>
      <w:r w:rsidR="002C58D3">
        <w:rPr>
          <w:rFonts w:ascii="Arial" w:eastAsia="Times New Roman" w:hAnsi="Arial" w:cs="Arial"/>
          <w:sz w:val="20"/>
          <w:szCs w:val="20"/>
          <w:lang w:val="en-US"/>
        </w:rPr>
        <w:t xml:space="preserve"> </w:t>
      </w:r>
      <w:r w:rsidR="00B30662">
        <w:rPr>
          <w:rFonts w:ascii="Arial" w:eastAsia="Times New Roman" w:hAnsi="Arial" w:cs="Arial"/>
          <w:sz w:val="20"/>
          <w:szCs w:val="20"/>
          <w:lang w:val="en-US"/>
        </w:rPr>
        <w:t>soil properties</w:t>
      </w:r>
      <w:r w:rsidR="004B3C19">
        <w:rPr>
          <w:rFonts w:ascii="Arial" w:eastAsia="Times New Roman" w:hAnsi="Arial" w:cs="Arial"/>
          <w:sz w:val="20"/>
          <w:szCs w:val="20"/>
          <w:lang w:val="en-US"/>
        </w:rPr>
        <w:t xml:space="preserve"> </w:t>
      </w:r>
      <w:r w:rsidR="002C58D3">
        <w:rPr>
          <w:rFonts w:ascii="Arial" w:eastAsia="Times New Roman" w:hAnsi="Arial" w:cs="Arial"/>
          <w:sz w:val="20"/>
          <w:szCs w:val="20"/>
          <w:lang w:val="en-US"/>
        </w:rPr>
        <w:t>(</w:t>
      </w:r>
      <w:r w:rsidR="00A933ED">
        <w:rPr>
          <w:rFonts w:ascii="Arial" w:eastAsia="Times New Roman" w:hAnsi="Arial" w:cs="Arial"/>
          <w:sz w:val="20"/>
          <w:szCs w:val="20"/>
          <w:lang w:val="en-US"/>
        </w:rPr>
        <w:t>clay content, nitrogen content, water-holding capacity …</w:t>
      </w:r>
      <w:r w:rsidR="002C58D3">
        <w:rPr>
          <w:rFonts w:ascii="Arial" w:eastAsia="Times New Roman" w:hAnsi="Arial" w:cs="Arial"/>
          <w:sz w:val="20"/>
          <w:szCs w:val="20"/>
          <w:lang w:val="en-US"/>
        </w:rPr>
        <w:t xml:space="preserve">) </w:t>
      </w:r>
      <w:r w:rsidR="004B3C19">
        <w:rPr>
          <w:rFonts w:ascii="Arial" w:eastAsia="Times New Roman" w:hAnsi="Arial" w:cs="Arial"/>
          <w:sz w:val="20"/>
          <w:szCs w:val="20"/>
          <w:lang w:val="en-US"/>
        </w:rPr>
        <w:t xml:space="preserve">and </w:t>
      </w:r>
      <w:r w:rsidR="00B30662">
        <w:rPr>
          <w:rFonts w:ascii="Arial" w:eastAsia="Times New Roman" w:hAnsi="Arial" w:cs="Arial"/>
          <w:sz w:val="20"/>
          <w:szCs w:val="20"/>
          <w:lang w:val="en-US"/>
        </w:rPr>
        <w:t xml:space="preserve">technical itinerary </w:t>
      </w:r>
      <w:r w:rsidR="004B3C19">
        <w:rPr>
          <w:rFonts w:ascii="Arial" w:eastAsia="Times New Roman" w:hAnsi="Arial" w:cs="Arial"/>
          <w:sz w:val="20"/>
          <w:szCs w:val="20"/>
          <w:lang w:val="en-US"/>
        </w:rPr>
        <w:t>(</w:t>
      </w:r>
      <w:r w:rsidR="00A933ED">
        <w:rPr>
          <w:rFonts w:ascii="Arial" w:eastAsia="Times New Roman" w:hAnsi="Arial" w:cs="Arial"/>
          <w:sz w:val="20"/>
          <w:szCs w:val="20"/>
          <w:lang w:val="en-US"/>
        </w:rPr>
        <w:t xml:space="preserve">date, depth and density of sowing, dates and amounts of </w:t>
      </w:r>
      <w:r w:rsidR="004B3C19">
        <w:rPr>
          <w:rFonts w:ascii="Arial" w:eastAsia="Times New Roman" w:hAnsi="Arial" w:cs="Arial"/>
          <w:sz w:val="20"/>
          <w:szCs w:val="20"/>
          <w:lang w:val="en-US"/>
        </w:rPr>
        <w:t xml:space="preserve">N </w:t>
      </w:r>
      <w:r w:rsidR="00A933ED">
        <w:rPr>
          <w:rFonts w:ascii="Arial" w:eastAsia="Times New Roman" w:hAnsi="Arial" w:cs="Arial"/>
          <w:sz w:val="20"/>
          <w:szCs w:val="20"/>
          <w:lang w:val="en-US"/>
        </w:rPr>
        <w:t>supply</w:t>
      </w:r>
      <w:r w:rsidR="004B3C19">
        <w:rPr>
          <w:rFonts w:ascii="Arial" w:eastAsia="Times New Roman" w:hAnsi="Arial" w:cs="Arial"/>
          <w:sz w:val="20"/>
          <w:szCs w:val="20"/>
          <w:lang w:val="en-US"/>
        </w:rPr>
        <w:t xml:space="preserve"> …)</w:t>
      </w:r>
      <w:r w:rsidR="00A933ED">
        <w:rPr>
          <w:rFonts w:ascii="Arial" w:eastAsia="Times New Roman" w:hAnsi="Arial" w:cs="Arial"/>
          <w:sz w:val="20"/>
          <w:szCs w:val="20"/>
          <w:lang w:val="en-US"/>
        </w:rPr>
        <w:t xml:space="preserve">. </w:t>
      </w:r>
      <w:r w:rsidR="00EC00C4">
        <w:rPr>
          <w:rFonts w:ascii="Arial" w:eastAsia="Times New Roman" w:hAnsi="Arial" w:cs="Arial"/>
          <w:sz w:val="20"/>
          <w:szCs w:val="20"/>
          <w:lang w:val="en-US"/>
        </w:rPr>
        <w:t xml:space="preserve">In addition, the </w:t>
      </w:r>
      <w:r w:rsidR="00A933ED">
        <w:rPr>
          <w:rFonts w:ascii="Arial" w:eastAsia="Times New Roman" w:hAnsi="Arial" w:cs="Arial"/>
          <w:sz w:val="20"/>
          <w:szCs w:val="20"/>
          <w:lang w:val="en-US"/>
        </w:rPr>
        <w:t>STICS model require</w:t>
      </w:r>
      <w:r w:rsidR="00EC00C4">
        <w:rPr>
          <w:rFonts w:ascii="Arial" w:eastAsia="Times New Roman" w:hAnsi="Arial" w:cs="Arial"/>
          <w:sz w:val="20"/>
          <w:szCs w:val="20"/>
          <w:lang w:val="en-US"/>
        </w:rPr>
        <w:t>s</w:t>
      </w:r>
      <w:r w:rsidR="00A933ED">
        <w:rPr>
          <w:rFonts w:ascii="Arial" w:eastAsia="Times New Roman" w:hAnsi="Arial" w:cs="Arial"/>
          <w:sz w:val="20"/>
          <w:szCs w:val="20"/>
          <w:lang w:val="en-US"/>
        </w:rPr>
        <w:t xml:space="preserve"> specific </w:t>
      </w:r>
      <w:r w:rsidR="00B30662">
        <w:rPr>
          <w:rFonts w:ascii="Arial" w:eastAsia="Times New Roman" w:hAnsi="Arial" w:cs="Arial"/>
          <w:sz w:val="20"/>
          <w:szCs w:val="20"/>
          <w:lang w:val="en-US"/>
        </w:rPr>
        <w:t>plant parameters.</w:t>
      </w:r>
      <w:r w:rsidR="004B3C19">
        <w:rPr>
          <w:rFonts w:ascii="Arial" w:eastAsia="Times New Roman" w:hAnsi="Arial" w:cs="Arial"/>
          <w:sz w:val="20"/>
          <w:szCs w:val="20"/>
          <w:lang w:val="en-US"/>
        </w:rPr>
        <w:t xml:space="preserve"> For winter wheat, plant parameters were</w:t>
      </w:r>
      <w:r w:rsidR="004B3C19" w:rsidRPr="0060623D">
        <w:rPr>
          <w:rFonts w:ascii="Arial" w:eastAsia="Times New Roman" w:hAnsi="Arial" w:cs="Arial"/>
          <w:sz w:val="20"/>
          <w:szCs w:val="20"/>
          <w:lang w:val="en-US"/>
        </w:rPr>
        <w:t xml:space="preserve"> previously calibrated and validated </w:t>
      </w:r>
      <w:r w:rsidR="0049125A">
        <w:rPr>
          <w:rFonts w:ascii="Arial" w:eastAsia="Times New Roman" w:hAnsi="Arial" w:cs="Arial"/>
          <w:sz w:val="20"/>
          <w:szCs w:val="20"/>
          <w:lang w:val="en-US"/>
        </w:rPr>
        <w:t xml:space="preserve">for the soil </w:t>
      </w:r>
      <w:r w:rsidR="004B3C19" w:rsidRPr="0060623D">
        <w:rPr>
          <w:rFonts w:ascii="Arial" w:eastAsia="Times New Roman" w:hAnsi="Arial" w:cs="Arial"/>
          <w:sz w:val="20"/>
          <w:szCs w:val="20"/>
          <w:lang w:val="en-US"/>
        </w:rPr>
        <w:t xml:space="preserve">and climate environment </w:t>
      </w:r>
      <w:r w:rsidR="0049125A">
        <w:rPr>
          <w:rFonts w:ascii="Arial" w:eastAsia="Times New Roman" w:hAnsi="Arial" w:cs="Arial"/>
          <w:sz w:val="20"/>
          <w:szCs w:val="20"/>
          <w:lang w:val="en-US"/>
        </w:rPr>
        <w:t>of</w:t>
      </w:r>
      <w:r w:rsidR="0049125A" w:rsidRPr="0060623D">
        <w:rPr>
          <w:rFonts w:ascii="Arial" w:eastAsia="Times New Roman" w:hAnsi="Arial" w:cs="Arial"/>
          <w:sz w:val="20"/>
          <w:szCs w:val="20"/>
          <w:lang w:val="en-US"/>
        </w:rPr>
        <w:t xml:space="preserve"> the </w:t>
      </w:r>
      <w:r w:rsidR="0049125A">
        <w:rPr>
          <w:rFonts w:ascii="Arial" w:eastAsia="Times New Roman" w:hAnsi="Arial" w:cs="Arial"/>
          <w:sz w:val="20"/>
          <w:szCs w:val="20"/>
          <w:lang w:val="en-US"/>
        </w:rPr>
        <w:t xml:space="preserve">Gembloux experimental farm by </w:t>
      </w:r>
      <w:r w:rsidR="002E466A">
        <w:rPr>
          <w:rFonts w:ascii="Arial" w:eastAsia="Times New Roman" w:hAnsi="Arial" w:cs="Arial"/>
          <w:sz w:val="20"/>
          <w:szCs w:val="20"/>
          <w:lang w:val="en-US"/>
        </w:rPr>
        <w:fldChar w:fldCharType="begin"/>
      </w:r>
      <w:r w:rsidR="002E466A">
        <w:rPr>
          <w:rFonts w:ascii="Arial" w:eastAsia="Times New Roman" w:hAnsi="Arial" w:cs="Arial"/>
          <w:sz w:val="20"/>
          <w:szCs w:val="20"/>
          <w:lang w:val="en-US"/>
        </w:rPr>
        <w:instrText xml:space="preserve"> ADDIN ZOTERO_ITEM CSL_CITATION {"citationID":"nPbuyTVG","properties":{"unsorted":true,"formattedCitation":"(2013)","plainCitation":"(2013)"},"citationItems":[{"id":843,"uris":["http://zotero.org/users/1730975/items/PNG36XDS"],"uri":["http://zotero.org/users/1730975/items/PNG36XDS"],"itemData":{"id":843,"type":"thesis","title":"Incertitude liées à la modélisation agro-environnementale en vue de développer des outils d'aide à la décision","publisher":"Université de Liège, Gembloux Agro-Bio Tech","author":[{"family":"Dumont","given":"Benjamin"}],"issued":{"date-parts":[["2013"]],"season":"2014"}},"suppress-author":true}],"schema":"https://github.com/citation-style-language/schema/raw/master/csl-citation.json"} </w:instrText>
      </w:r>
      <w:r w:rsidR="002E466A">
        <w:rPr>
          <w:rFonts w:ascii="Arial" w:eastAsia="Times New Roman" w:hAnsi="Arial" w:cs="Arial"/>
          <w:sz w:val="20"/>
          <w:szCs w:val="20"/>
          <w:lang w:val="en-US"/>
        </w:rPr>
        <w:fldChar w:fldCharType="separate"/>
      </w:r>
      <w:r w:rsidR="002E466A">
        <w:rPr>
          <w:rFonts w:ascii="Arial" w:eastAsia="Times New Roman" w:hAnsi="Arial" w:cs="Arial"/>
          <w:sz w:val="20"/>
          <w:szCs w:val="20"/>
          <w:lang w:val="en-US"/>
        </w:rPr>
        <w:t xml:space="preserve">Dumont </w:t>
      </w:r>
      <w:r w:rsidR="002E466A" w:rsidRPr="002E466A">
        <w:rPr>
          <w:rFonts w:ascii="Arial" w:hAnsi="Arial" w:cs="Arial"/>
          <w:sz w:val="20"/>
        </w:rPr>
        <w:t>(2013)</w:t>
      </w:r>
      <w:r w:rsidR="002E466A">
        <w:rPr>
          <w:rFonts w:ascii="Arial" w:eastAsia="Times New Roman" w:hAnsi="Arial" w:cs="Arial"/>
          <w:sz w:val="20"/>
          <w:szCs w:val="20"/>
          <w:lang w:val="en-US"/>
        </w:rPr>
        <w:fldChar w:fldCharType="end"/>
      </w:r>
      <w:r w:rsidR="002E466A">
        <w:rPr>
          <w:rFonts w:ascii="Arial" w:eastAsia="Times New Roman" w:hAnsi="Arial" w:cs="Arial"/>
          <w:sz w:val="20"/>
          <w:szCs w:val="20"/>
          <w:lang w:val="en-US"/>
        </w:rPr>
        <w:t xml:space="preserve">. </w:t>
      </w:r>
      <w:r w:rsidR="0049125A">
        <w:rPr>
          <w:rFonts w:ascii="Arial" w:eastAsia="Times New Roman" w:hAnsi="Arial" w:cs="Arial"/>
          <w:sz w:val="20"/>
          <w:szCs w:val="20"/>
          <w:lang w:val="en-US"/>
        </w:rPr>
        <w:t>A large number</w:t>
      </w:r>
      <w:r w:rsidR="00A933ED">
        <w:rPr>
          <w:rFonts w:ascii="Arial" w:eastAsia="Times New Roman" w:hAnsi="Arial" w:cs="Arial"/>
          <w:sz w:val="20"/>
          <w:szCs w:val="20"/>
          <w:lang w:val="en-US"/>
        </w:rPr>
        <w:t xml:space="preserve"> of </w:t>
      </w:r>
      <w:r w:rsidR="0049125A">
        <w:rPr>
          <w:rFonts w:ascii="Arial" w:eastAsia="Times New Roman" w:hAnsi="Arial" w:cs="Arial"/>
          <w:sz w:val="20"/>
          <w:szCs w:val="20"/>
          <w:lang w:val="en-US"/>
        </w:rPr>
        <w:t xml:space="preserve">output </w:t>
      </w:r>
      <w:r w:rsidR="00A933ED">
        <w:rPr>
          <w:rFonts w:ascii="Arial" w:eastAsia="Times New Roman" w:hAnsi="Arial" w:cs="Arial"/>
          <w:sz w:val="20"/>
          <w:szCs w:val="20"/>
          <w:lang w:val="en-US"/>
        </w:rPr>
        <w:t xml:space="preserve">variables are </w:t>
      </w:r>
      <w:r w:rsidR="0049125A">
        <w:rPr>
          <w:rFonts w:ascii="Arial" w:eastAsia="Times New Roman" w:hAnsi="Arial" w:cs="Arial"/>
          <w:sz w:val="20"/>
          <w:szCs w:val="20"/>
          <w:lang w:val="en-US"/>
        </w:rPr>
        <w:t>obtained upon a simulation</w:t>
      </w:r>
      <w:r w:rsidR="00A933ED">
        <w:rPr>
          <w:rFonts w:ascii="Arial" w:eastAsia="Times New Roman" w:hAnsi="Arial" w:cs="Arial"/>
          <w:sz w:val="20"/>
          <w:szCs w:val="20"/>
          <w:lang w:val="en-US"/>
        </w:rPr>
        <w:t>. In this study</w:t>
      </w:r>
      <w:r w:rsidR="008D6DCD">
        <w:rPr>
          <w:rFonts w:ascii="Arial" w:eastAsia="Times New Roman" w:hAnsi="Arial" w:cs="Arial"/>
          <w:sz w:val="20"/>
          <w:szCs w:val="20"/>
          <w:lang w:val="en-US"/>
        </w:rPr>
        <w:t>,</w:t>
      </w:r>
      <w:r w:rsidR="00A933ED">
        <w:rPr>
          <w:rFonts w:ascii="Arial" w:eastAsia="Times New Roman" w:hAnsi="Arial" w:cs="Arial"/>
          <w:sz w:val="20"/>
          <w:szCs w:val="20"/>
          <w:lang w:val="en-US"/>
        </w:rPr>
        <w:t xml:space="preserve"> the main </w:t>
      </w:r>
      <w:r w:rsidR="0049125A">
        <w:rPr>
          <w:rFonts w:ascii="Arial" w:eastAsia="Times New Roman" w:hAnsi="Arial" w:cs="Arial"/>
          <w:sz w:val="20"/>
          <w:szCs w:val="20"/>
          <w:lang w:val="en-US"/>
        </w:rPr>
        <w:t xml:space="preserve">output </w:t>
      </w:r>
      <w:r w:rsidR="00A933ED">
        <w:rPr>
          <w:rFonts w:ascii="Arial" w:eastAsia="Times New Roman" w:hAnsi="Arial" w:cs="Arial"/>
          <w:sz w:val="20"/>
          <w:szCs w:val="20"/>
          <w:lang w:val="en-US"/>
        </w:rPr>
        <w:t xml:space="preserve">variables of interest are the </w:t>
      </w:r>
      <w:r w:rsidR="008D6DCD">
        <w:rPr>
          <w:rFonts w:ascii="Arial" w:eastAsia="Times New Roman" w:hAnsi="Arial" w:cs="Arial"/>
          <w:sz w:val="20"/>
          <w:szCs w:val="20"/>
          <w:lang w:val="en-US"/>
        </w:rPr>
        <w:t xml:space="preserve">total </w:t>
      </w:r>
      <w:r w:rsidR="00A933ED">
        <w:rPr>
          <w:rFonts w:ascii="Arial" w:eastAsia="Times New Roman" w:hAnsi="Arial" w:cs="Arial"/>
          <w:sz w:val="20"/>
          <w:szCs w:val="20"/>
          <w:lang w:val="en-US"/>
        </w:rPr>
        <w:t>above-ground biomass</w:t>
      </w:r>
      <w:r w:rsidR="008D6DCD">
        <w:rPr>
          <w:rFonts w:ascii="Arial" w:eastAsia="Times New Roman" w:hAnsi="Arial" w:cs="Arial"/>
          <w:sz w:val="20"/>
          <w:szCs w:val="20"/>
          <w:lang w:val="en-US"/>
        </w:rPr>
        <w:t xml:space="preserve"> and </w:t>
      </w:r>
      <w:r w:rsidR="004E72EF">
        <w:rPr>
          <w:rFonts w:ascii="Arial" w:eastAsia="Times New Roman" w:hAnsi="Arial" w:cs="Arial"/>
          <w:sz w:val="20"/>
          <w:szCs w:val="20"/>
          <w:lang w:val="en-US"/>
        </w:rPr>
        <w:t>end-</w:t>
      </w:r>
      <w:r w:rsidR="008D6DCD">
        <w:rPr>
          <w:rFonts w:ascii="Arial" w:eastAsia="Times New Roman" w:hAnsi="Arial" w:cs="Arial"/>
          <w:sz w:val="20"/>
          <w:szCs w:val="20"/>
          <w:lang w:val="en-US"/>
        </w:rPr>
        <w:t>season variable</w:t>
      </w:r>
      <w:r w:rsidR="004E72EF">
        <w:rPr>
          <w:rFonts w:ascii="Arial" w:eastAsia="Times New Roman" w:hAnsi="Arial" w:cs="Arial"/>
          <w:sz w:val="20"/>
          <w:szCs w:val="20"/>
          <w:lang w:val="en-US"/>
        </w:rPr>
        <w:t>s</w:t>
      </w:r>
      <w:r w:rsidR="008D6DCD">
        <w:rPr>
          <w:rFonts w:ascii="Arial" w:eastAsia="Times New Roman" w:hAnsi="Arial" w:cs="Arial"/>
          <w:sz w:val="20"/>
          <w:szCs w:val="20"/>
          <w:lang w:val="en-US"/>
        </w:rPr>
        <w:t xml:space="preserve"> such as grain yield, number of grain and grain weight. </w:t>
      </w:r>
    </w:p>
    <w:p w:rsidR="008B7142" w:rsidRDefault="007A4597" w:rsidP="00B30662">
      <w:pPr>
        <w:spacing w:after="0" w:line="240" w:lineRule="auto"/>
        <w:jc w:val="both"/>
        <w:rPr>
          <w:rFonts w:ascii="Arial" w:eastAsia="Times New Roman" w:hAnsi="Arial" w:cs="Arial"/>
          <w:sz w:val="20"/>
          <w:szCs w:val="20"/>
          <w:lang w:val="en-US"/>
        </w:rPr>
      </w:pPr>
      <w:r>
        <w:rPr>
          <w:rFonts w:ascii="Arial" w:eastAsia="Times New Roman" w:hAnsi="Arial" w:cs="Arial"/>
          <w:b/>
          <w:sz w:val="20"/>
          <w:szCs w:val="20"/>
          <w:lang w:val="en-US"/>
        </w:rPr>
        <w:t xml:space="preserve">First step. </w:t>
      </w:r>
      <w:r w:rsidR="0049125A">
        <w:rPr>
          <w:rFonts w:ascii="Arial" w:eastAsia="Times New Roman" w:hAnsi="Arial" w:cs="Arial"/>
          <w:sz w:val="20"/>
          <w:szCs w:val="20"/>
          <w:lang w:val="en-US"/>
        </w:rPr>
        <w:t>All s</w:t>
      </w:r>
      <w:r w:rsidR="008B7142">
        <w:rPr>
          <w:rFonts w:ascii="Arial" w:eastAsia="Times New Roman" w:hAnsi="Arial" w:cs="Arial"/>
          <w:sz w:val="20"/>
          <w:szCs w:val="20"/>
          <w:lang w:val="en-US"/>
        </w:rPr>
        <w:t>imulations were launch</w:t>
      </w:r>
      <w:r w:rsidR="0049125A">
        <w:rPr>
          <w:rFonts w:ascii="Arial" w:eastAsia="Times New Roman" w:hAnsi="Arial" w:cs="Arial"/>
          <w:sz w:val="20"/>
          <w:szCs w:val="20"/>
          <w:lang w:val="en-US"/>
        </w:rPr>
        <w:t>ed</w:t>
      </w:r>
      <w:r w:rsidR="008B7142">
        <w:rPr>
          <w:rFonts w:ascii="Arial" w:eastAsia="Times New Roman" w:hAnsi="Arial" w:cs="Arial"/>
          <w:sz w:val="20"/>
          <w:szCs w:val="20"/>
          <w:lang w:val="en-US"/>
        </w:rPr>
        <w:t xml:space="preserve"> with </w:t>
      </w:r>
      <w:r w:rsidR="0049125A">
        <w:rPr>
          <w:rFonts w:ascii="Arial" w:eastAsia="Times New Roman" w:hAnsi="Arial" w:cs="Arial"/>
          <w:sz w:val="20"/>
          <w:szCs w:val="20"/>
          <w:lang w:val="en-US"/>
        </w:rPr>
        <w:t xml:space="preserve">the </w:t>
      </w:r>
      <w:r w:rsidR="008B7142">
        <w:rPr>
          <w:rFonts w:ascii="Arial" w:eastAsia="Times New Roman" w:hAnsi="Arial" w:cs="Arial"/>
          <w:sz w:val="20"/>
          <w:szCs w:val="20"/>
          <w:lang w:val="en-US"/>
        </w:rPr>
        <w:t xml:space="preserve">same initial </w:t>
      </w:r>
      <w:r w:rsidR="00C365BE">
        <w:rPr>
          <w:rFonts w:ascii="Arial" w:eastAsia="Times New Roman" w:hAnsi="Arial" w:cs="Arial"/>
          <w:sz w:val="20"/>
          <w:szCs w:val="20"/>
          <w:lang w:val="en-US"/>
        </w:rPr>
        <w:t>set of plant parameters</w:t>
      </w:r>
      <w:r w:rsidR="008E64A9">
        <w:rPr>
          <w:rFonts w:ascii="Arial" w:eastAsia="Times New Roman" w:hAnsi="Arial" w:cs="Arial"/>
          <w:sz w:val="20"/>
          <w:szCs w:val="20"/>
          <w:lang w:val="en-US"/>
        </w:rPr>
        <w:t xml:space="preserve"> (Set</w:t>
      </w:r>
      <w:r>
        <w:rPr>
          <w:rFonts w:ascii="Arial" w:eastAsia="Times New Roman" w:hAnsi="Arial" w:cs="Arial"/>
          <w:sz w:val="20"/>
          <w:szCs w:val="20"/>
          <w:lang w:val="en-US"/>
        </w:rPr>
        <w:t xml:space="preserve"> 1</w:t>
      </w:r>
      <w:r w:rsidR="008E64A9">
        <w:rPr>
          <w:rFonts w:ascii="Arial" w:eastAsia="Times New Roman" w:hAnsi="Arial" w:cs="Arial"/>
          <w:sz w:val="20"/>
          <w:szCs w:val="20"/>
          <w:lang w:val="en-US"/>
        </w:rPr>
        <w:t>)</w:t>
      </w:r>
      <w:r w:rsidR="00C365BE">
        <w:rPr>
          <w:rFonts w:ascii="Arial" w:eastAsia="Times New Roman" w:hAnsi="Arial" w:cs="Arial"/>
          <w:sz w:val="20"/>
          <w:szCs w:val="20"/>
          <w:lang w:val="en-US"/>
        </w:rPr>
        <w:t xml:space="preserve">, </w:t>
      </w:r>
      <w:r w:rsidR="008B7142">
        <w:rPr>
          <w:rFonts w:ascii="Arial" w:eastAsia="Times New Roman" w:hAnsi="Arial" w:cs="Arial"/>
          <w:sz w:val="20"/>
          <w:szCs w:val="20"/>
          <w:lang w:val="en-US"/>
        </w:rPr>
        <w:t xml:space="preserve">identical </w:t>
      </w:r>
      <w:r w:rsidR="00C365BE">
        <w:rPr>
          <w:rFonts w:ascii="Arial" w:eastAsia="Times New Roman" w:hAnsi="Arial" w:cs="Arial"/>
          <w:sz w:val="20"/>
          <w:szCs w:val="20"/>
          <w:lang w:val="en-US"/>
        </w:rPr>
        <w:t>soil and technical itinerary description</w:t>
      </w:r>
      <w:r w:rsidR="0049125A">
        <w:rPr>
          <w:rFonts w:ascii="Arial" w:eastAsia="Times New Roman" w:hAnsi="Arial" w:cs="Arial"/>
          <w:sz w:val="20"/>
          <w:szCs w:val="20"/>
          <w:lang w:val="en-US"/>
        </w:rPr>
        <w:t>,</w:t>
      </w:r>
      <w:r w:rsidR="00C365BE">
        <w:rPr>
          <w:rFonts w:ascii="Arial" w:eastAsia="Times New Roman" w:hAnsi="Arial" w:cs="Arial"/>
          <w:sz w:val="20"/>
          <w:szCs w:val="20"/>
          <w:lang w:val="en-US"/>
        </w:rPr>
        <w:t xml:space="preserve"> but two distinct </w:t>
      </w:r>
      <w:r>
        <w:rPr>
          <w:rFonts w:ascii="Arial" w:eastAsia="Times New Roman" w:hAnsi="Arial" w:cs="Arial"/>
          <w:sz w:val="20"/>
          <w:szCs w:val="20"/>
          <w:lang w:val="en-US"/>
        </w:rPr>
        <w:t>daily global radiation</w:t>
      </w:r>
      <w:r w:rsidR="0049125A">
        <w:rPr>
          <w:rFonts w:ascii="Arial" w:eastAsia="Times New Roman" w:hAnsi="Arial" w:cs="Arial"/>
          <w:sz w:val="20"/>
          <w:szCs w:val="20"/>
          <w:lang w:val="en-US"/>
        </w:rPr>
        <w:t xml:space="preserve"> data sets </w:t>
      </w:r>
      <w:r w:rsidR="0049125A">
        <w:rPr>
          <w:rFonts w:ascii="Arial" w:eastAsia="Times New Roman" w:hAnsi="Arial" w:cs="Arial"/>
          <w:sz w:val="20"/>
          <w:szCs w:val="20"/>
          <w:lang w:val="en-US"/>
        </w:rPr>
        <w:lastRenderedPageBreak/>
        <w:t>were imposed as daily climatic input: t</w:t>
      </w:r>
      <w:r w:rsidR="00C365BE" w:rsidRPr="0060623D">
        <w:rPr>
          <w:rFonts w:ascii="Arial" w:eastAsia="Times New Roman" w:hAnsi="Arial" w:cs="Arial"/>
          <w:sz w:val="20"/>
          <w:szCs w:val="20"/>
          <w:lang w:val="en-US"/>
        </w:rPr>
        <w:t xml:space="preserve">he global radiation recorded during the growing season in 2014 under the </w:t>
      </w:r>
      <w:r w:rsidR="00C365BE">
        <w:rPr>
          <w:rFonts w:ascii="Arial" w:eastAsia="Times New Roman" w:hAnsi="Arial" w:cs="Arial"/>
          <w:sz w:val="20"/>
          <w:szCs w:val="20"/>
          <w:lang w:val="en-US"/>
        </w:rPr>
        <w:t>NS</w:t>
      </w:r>
      <w:r w:rsidR="002D0743">
        <w:rPr>
          <w:rFonts w:ascii="Arial" w:eastAsia="Times New Roman" w:hAnsi="Arial" w:cs="Arial"/>
          <w:sz w:val="20"/>
          <w:szCs w:val="20"/>
          <w:lang w:val="en-US"/>
        </w:rPr>
        <w:t>, PS</w:t>
      </w:r>
      <w:r w:rsidR="00C365BE">
        <w:rPr>
          <w:rFonts w:ascii="Arial" w:eastAsia="Times New Roman" w:hAnsi="Arial" w:cs="Arial"/>
          <w:sz w:val="20"/>
          <w:szCs w:val="20"/>
          <w:lang w:val="en-US"/>
        </w:rPr>
        <w:t xml:space="preserve"> and CS</w:t>
      </w:r>
      <w:r w:rsidR="00C365BE" w:rsidRPr="0060623D">
        <w:rPr>
          <w:rFonts w:ascii="Arial" w:eastAsia="Times New Roman" w:hAnsi="Arial" w:cs="Arial"/>
          <w:sz w:val="20"/>
          <w:szCs w:val="20"/>
          <w:lang w:val="en-US"/>
        </w:rPr>
        <w:t xml:space="preserve"> treatments</w:t>
      </w:r>
      <w:r w:rsidR="007E417E">
        <w:rPr>
          <w:rFonts w:ascii="Arial" w:eastAsia="Times New Roman" w:hAnsi="Arial" w:cs="Arial"/>
          <w:sz w:val="20"/>
          <w:szCs w:val="20"/>
          <w:lang w:val="en-US"/>
        </w:rPr>
        <w:t>.</w:t>
      </w:r>
      <w:r w:rsidR="00CC7CA9">
        <w:rPr>
          <w:rFonts w:ascii="Arial" w:eastAsia="Times New Roman" w:hAnsi="Arial" w:cs="Arial"/>
          <w:sz w:val="20"/>
          <w:szCs w:val="20"/>
          <w:lang w:val="en-US"/>
        </w:rPr>
        <w:t xml:space="preserve"> </w:t>
      </w:r>
    </w:p>
    <w:p w:rsidR="0049125A" w:rsidRDefault="00C365BE" w:rsidP="007A4597">
      <w:pPr>
        <w:spacing w:after="0" w:line="240" w:lineRule="auto"/>
        <w:jc w:val="both"/>
        <w:rPr>
          <w:rFonts w:ascii="Arial" w:eastAsia="Times New Roman" w:hAnsi="Arial" w:cs="Arial"/>
          <w:sz w:val="20"/>
          <w:szCs w:val="20"/>
          <w:lang w:val="en-US"/>
        </w:rPr>
      </w:pPr>
      <w:r w:rsidRPr="00C365BE">
        <w:rPr>
          <w:rFonts w:ascii="Arial" w:eastAsia="Times New Roman" w:hAnsi="Arial" w:cs="Arial"/>
          <w:b/>
          <w:sz w:val="20"/>
          <w:szCs w:val="20"/>
          <w:lang w:val="en-US"/>
        </w:rPr>
        <w:t>S</w:t>
      </w:r>
      <w:r w:rsidR="00B30662" w:rsidRPr="00C365BE">
        <w:rPr>
          <w:rFonts w:ascii="Arial" w:eastAsia="Times New Roman" w:hAnsi="Arial" w:cs="Arial"/>
          <w:b/>
          <w:sz w:val="20"/>
          <w:szCs w:val="20"/>
          <w:lang w:val="en-US"/>
        </w:rPr>
        <w:t>econd step</w:t>
      </w:r>
      <w:r w:rsidR="007A4597">
        <w:rPr>
          <w:rFonts w:ascii="Arial" w:eastAsia="Times New Roman" w:hAnsi="Arial" w:cs="Arial"/>
          <w:b/>
          <w:sz w:val="20"/>
          <w:szCs w:val="20"/>
          <w:lang w:val="en-US"/>
        </w:rPr>
        <w:t>.</w:t>
      </w:r>
      <w:r w:rsidR="00B30662">
        <w:rPr>
          <w:rFonts w:ascii="Arial" w:eastAsia="Times New Roman" w:hAnsi="Arial" w:cs="Arial"/>
          <w:sz w:val="20"/>
          <w:szCs w:val="20"/>
          <w:lang w:val="en-US"/>
        </w:rPr>
        <w:t xml:space="preserve"> </w:t>
      </w:r>
      <w:r w:rsidR="0049125A">
        <w:rPr>
          <w:rFonts w:ascii="Arial" w:eastAsia="Times New Roman" w:hAnsi="Arial" w:cs="Arial"/>
          <w:sz w:val="20"/>
          <w:szCs w:val="20"/>
          <w:lang w:val="en-US"/>
        </w:rPr>
        <w:t xml:space="preserve">As the data fit was not entirely satisfactory, we added simulations </w:t>
      </w:r>
      <w:r>
        <w:rPr>
          <w:rFonts w:ascii="Arial" w:eastAsia="Times New Roman" w:hAnsi="Arial" w:cs="Arial"/>
          <w:sz w:val="20"/>
          <w:szCs w:val="20"/>
          <w:lang w:val="en-US"/>
        </w:rPr>
        <w:t xml:space="preserve">with </w:t>
      </w:r>
      <w:r w:rsidR="00AF763B">
        <w:rPr>
          <w:rFonts w:ascii="Arial" w:eastAsia="Times New Roman" w:hAnsi="Arial" w:cs="Arial"/>
          <w:sz w:val="20"/>
          <w:szCs w:val="20"/>
          <w:lang w:val="en-US"/>
        </w:rPr>
        <w:t>two</w:t>
      </w:r>
      <w:r w:rsidR="0030112E">
        <w:rPr>
          <w:rFonts w:ascii="Arial" w:eastAsia="Times New Roman" w:hAnsi="Arial" w:cs="Arial"/>
          <w:sz w:val="20"/>
          <w:szCs w:val="20"/>
          <w:lang w:val="en-US"/>
        </w:rPr>
        <w:t xml:space="preserve"> adjusted</w:t>
      </w:r>
      <w:r>
        <w:rPr>
          <w:rFonts w:ascii="Arial" w:eastAsia="Times New Roman" w:hAnsi="Arial" w:cs="Arial"/>
          <w:sz w:val="20"/>
          <w:szCs w:val="20"/>
          <w:lang w:val="en-US"/>
        </w:rPr>
        <w:t xml:space="preserve"> set</w:t>
      </w:r>
      <w:r w:rsidR="0049125A">
        <w:rPr>
          <w:rFonts w:ascii="Arial" w:eastAsia="Times New Roman" w:hAnsi="Arial" w:cs="Arial"/>
          <w:sz w:val="20"/>
          <w:szCs w:val="20"/>
          <w:lang w:val="en-US"/>
        </w:rPr>
        <w:t>s</w:t>
      </w:r>
      <w:r>
        <w:rPr>
          <w:rFonts w:ascii="Arial" w:eastAsia="Times New Roman" w:hAnsi="Arial" w:cs="Arial"/>
          <w:sz w:val="20"/>
          <w:szCs w:val="20"/>
          <w:lang w:val="en-US"/>
        </w:rPr>
        <w:t xml:space="preserve"> of plant parameters</w:t>
      </w:r>
      <w:r w:rsidR="008E64A9">
        <w:rPr>
          <w:rFonts w:ascii="Arial" w:eastAsia="Times New Roman" w:hAnsi="Arial" w:cs="Arial"/>
          <w:sz w:val="20"/>
          <w:szCs w:val="20"/>
          <w:lang w:val="en-US"/>
        </w:rPr>
        <w:t xml:space="preserve"> (Set</w:t>
      </w:r>
      <w:r w:rsidR="007A4597">
        <w:rPr>
          <w:rFonts w:ascii="Arial" w:eastAsia="Times New Roman" w:hAnsi="Arial" w:cs="Arial"/>
          <w:sz w:val="20"/>
          <w:szCs w:val="20"/>
          <w:vertAlign w:val="subscript"/>
          <w:lang w:val="en-US"/>
        </w:rPr>
        <w:t xml:space="preserve"> </w:t>
      </w:r>
      <w:r w:rsidR="007A4597">
        <w:rPr>
          <w:rFonts w:ascii="Arial" w:eastAsia="Times New Roman" w:hAnsi="Arial" w:cs="Arial"/>
          <w:sz w:val="20"/>
          <w:szCs w:val="20"/>
          <w:lang w:val="en-US"/>
        </w:rPr>
        <w:t>2</w:t>
      </w:r>
      <w:r w:rsidR="00AF763B">
        <w:rPr>
          <w:rFonts w:ascii="Arial" w:eastAsia="Times New Roman" w:hAnsi="Arial" w:cs="Arial"/>
          <w:sz w:val="20"/>
          <w:szCs w:val="20"/>
          <w:lang w:val="en-US"/>
        </w:rPr>
        <w:t xml:space="preserve"> and 3</w:t>
      </w:r>
      <w:r w:rsidR="008E64A9">
        <w:rPr>
          <w:rFonts w:ascii="Arial" w:eastAsia="Times New Roman" w:hAnsi="Arial" w:cs="Arial"/>
          <w:sz w:val="20"/>
          <w:szCs w:val="20"/>
          <w:lang w:val="en-US"/>
        </w:rPr>
        <w:t>)</w:t>
      </w:r>
      <w:r w:rsidR="0049125A">
        <w:rPr>
          <w:rFonts w:ascii="Arial" w:eastAsia="Times New Roman" w:hAnsi="Arial" w:cs="Arial"/>
          <w:sz w:val="20"/>
          <w:szCs w:val="20"/>
          <w:lang w:val="en-US"/>
        </w:rPr>
        <w:t xml:space="preserve"> taking into account physiological differences between shaded and unshaded plants</w:t>
      </w:r>
      <w:r>
        <w:rPr>
          <w:rFonts w:ascii="Arial" w:eastAsia="Times New Roman" w:hAnsi="Arial" w:cs="Arial"/>
          <w:sz w:val="20"/>
          <w:szCs w:val="20"/>
          <w:lang w:val="en-US"/>
        </w:rPr>
        <w:t xml:space="preserve">. </w:t>
      </w:r>
      <w:r w:rsidR="00AF763B">
        <w:rPr>
          <w:rFonts w:ascii="Arial" w:eastAsia="Times New Roman" w:hAnsi="Arial" w:cs="Arial"/>
          <w:sz w:val="20"/>
          <w:szCs w:val="20"/>
          <w:lang w:val="en-US"/>
        </w:rPr>
        <w:t>For the set 2, t</w:t>
      </w:r>
      <w:r w:rsidRPr="0060623D">
        <w:rPr>
          <w:rFonts w:ascii="Arial" w:eastAsia="Times New Roman" w:hAnsi="Arial" w:cs="Arial"/>
          <w:sz w:val="20"/>
          <w:szCs w:val="20"/>
          <w:lang w:val="en-US"/>
        </w:rPr>
        <w:t xml:space="preserve">he values of two </w:t>
      </w:r>
      <w:r w:rsidR="00636F65">
        <w:rPr>
          <w:rFonts w:ascii="Arial" w:eastAsia="Times New Roman" w:hAnsi="Arial" w:cs="Arial"/>
          <w:sz w:val="20"/>
          <w:szCs w:val="20"/>
          <w:lang w:val="en-US"/>
        </w:rPr>
        <w:t xml:space="preserve">species dependent </w:t>
      </w:r>
      <w:r w:rsidRPr="0060623D">
        <w:rPr>
          <w:rFonts w:ascii="Arial" w:eastAsia="Times New Roman" w:hAnsi="Arial" w:cs="Arial"/>
          <w:sz w:val="20"/>
          <w:szCs w:val="20"/>
          <w:lang w:val="en-US"/>
        </w:rPr>
        <w:t>parameters</w:t>
      </w:r>
      <w:r w:rsidR="008D6DCD">
        <w:rPr>
          <w:rFonts w:ascii="Arial" w:eastAsia="Times New Roman" w:hAnsi="Arial" w:cs="Arial"/>
          <w:sz w:val="20"/>
          <w:szCs w:val="20"/>
          <w:lang w:val="en-US"/>
        </w:rPr>
        <w:t xml:space="preserve"> involved in </w:t>
      </w:r>
      <w:r w:rsidR="0049125A">
        <w:rPr>
          <w:rFonts w:ascii="Arial" w:eastAsia="Times New Roman" w:hAnsi="Arial" w:cs="Arial"/>
          <w:sz w:val="20"/>
          <w:szCs w:val="20"/>
          <w:lang w:val="en-US"/>
        </w:rPr>
        <w:t xml:space="preserve">the determination of the </w:t>
      </w:r>
      <w:r w:rsidR="00AF763B">
        <w:rPr>
          <w:rFonts w:ascii="Arial" w:eastAsia="Times New Roman" w:hAnsi="Arial" w:cs="Arial"/>
          <w:sz w:val="20"/>
          <w:szCs w:val="20"/>
          <w:lang w:val="en-US"/>
        </w:rPr>
        <w:t xml:space="preserve">number of </w:t>
      </w:r>
      <w:r w:rsidR="0049125A">
        <w:rPr>
          <w:rFonts w:ascii="Arial" w:eastAsia="Times New Roman" w:hAnsi="Arial" w:cs="Arial"/>
          <w:sz w:val="20"/>
          <w:szCs w:val="20"/>
          <w:lang w:val="en-US"/>
        </w:rPr>
        <w:t>grains</w:t>
      </w:r>
      <w:r w:rsidR="008D6DCD">
        <w:rPr>
          <w:rFonts w:ascii="Arial" w:eastAsia="Times New Roman" w:hAnsi="Arial" w:cs="Arial"/>
          <w:sz w:val="20"/>
          <w:szCs w:val="20"/>
          <w:lang w:val="en-US"/>
        </w:rPr>
        <w:t xml:space="preserve"> (see </w:t>
      </w:r>
      <w:r w:rsidR="00CA707F">
        <w:rPr>
          <w:rFonts w:ascii="Arial" w:eastAsia="Times New Roman" w:hAnsi="Arial" w:cs="Arial"/>
          <w:sz w:val="20"/>
          <w:szCs w:val="20"/>
          <w:lang w:val="en-US"/>
        </w:rPr>
        <w:fldChar w:fldCharType="begin"/>
      </w:r>
      <w:r w:rsidR="00CA707F">
        <w:rPr>
          <w:rFonts w:ascii="Arial" w:eastAsia="Times New Roman" w:hAnsi="Arial" w:cs="Arial"/>
          <w:sz w:val="20"/>
          <w:szCs w:val="20"/>
          <w:lang w:val="en-US"/>
        </w:rPr>
        <w:instrText xml:space="preserve"> ADDIN ZOTERO_ITEM CSL_CITATION {"citationID":"2hctg7ebto","properties":{"formattedCitation":"(Brisson et al. 2008)","plainCitation":"(Brisson et al. 2008)"},"citationItems":[{"id":842,"uris":["http://zotero.org/users/1730975/items/686ARFBW"],"uri":["http://zotero.org/users/1730975/items/686ARFBW"],"itemData":{"id":842,"type":"book","title":"Conceptual basis, formalisations and parametrization of the STICS crop model","publisher-place":"Versailles","edition":"Quae","event-place":"Versailles","author":[{"family":"Brisson","given":"Nadine"},{"family":"Launay","given":"Marie"},{"family":"Mary","given":"Bruno"},{"family":"Beaudoin","given":"Nicolas"}],"issued":{"date-parts":[["2008"]]}}}],"schema":"https://github.com/citation-style-language/schema/raw/master/csl-citation.json"} </w:instrText>
      </w:r>
      <w:r w:rsidR="00CA707F">
        <w:rPr>
          <w:rFonts w:ascii="Arial" w:eastAsia="Times New Roman" w:hAnsi="Arial" w:cs="Arial"/>
          <w:sz w:val="20"/>
          <w:szCs w:val="20"/>
          <w:lang w:val="en-US"/>
        </w:rPr>
        <w:fldChar w:fldCharType="separate"/>
      </w:r>
      <w:r w:rsidR="00CA707F" w:rsidRPr="00CA707F">
        <w:rPr>
          <w:rFonts w:ascii="Arial" w:hAnsi="Arial" w:cs="Arial"/>
          <w:sz w:val="20"/>
        </w:rPr>
        <w:t>(Brisson et al. 2008)</w:t>
      </w:r>
      <w:r w:rsidR="00CA707F">
        <w:rPr>
          <w:rFonts w:ascii="Arial" w:eastAsia="Times New Roman" w:hAnsi="Arial" w:cs="Arial"/>
          <w:sz w:val="20"/>
          <w:szCs w:val="20"/>
          <w:lang w:val="en-US"/>
        </w:rPr>
        <w:fldChar w:fldCharType="end"/>
      </w:r>
      <w:r w:rsidR="008D6DCD">
        <w:rPr>
          <w:rFonts w:ascii="Arial" w:eastAsia="Times New Roman" w:hAnsi="Arial" w:cs="Arial"/>
          <w:sz w:val="20"/>
          <w:szCs w:val="20"/>
          <w:lang w:val="en-US"/>
        </w:rPr>
        <w:t>),</w:t>
      </w:r>
      <w:r w:rsidRPr="0060623D">
        <w:rPr>
          <w:rFonts w:ascii="Arial" w:eastAsia="Times New Roman" w:hAnsi="Arial" w:cs="Arial"/>
          <w:sz w:val="20"/>
          <w:szCs w:val="20"/>
          <w:lang w:val="en-US"/>
        </w:rPr>
        <w:t xml:space="preserve"> </w:t>
      </w:r>
      <w:r w:rsidRPr="00D96FBC">
        <w:rPr>
          <w:rFonts w:ascii="Arial" w:eastAsia="Times New Roman" w:hAnsi="Arial" w:cs="Arial"/>
          <w:i/>
          <w:sz w:val="20"/>
          <w:szCs w:val="20"/>
          <w:lang w:val="en-US"/>
        </w:rPr>
        <w:t>CGRAIN</w:t>
      </w:r>
      <w:r w:rsidRPr="0060623D">
        <w:rPr>
          <w:rFonts w:ascii="Arial" w:eastAsia="Times New Roman" w:hAnsi="Arial" w:cs="Arial"/>
          <w:sz w:val="20"/>
          <w:szCs w:val="20"/>
          <w:lang w:val="en-US"/>
        </w:rPr>
        <w:t xml:space="preserve"> (g-1 m²) and </w:t>
      </w:r>
      <w:proofErr w:type="spellStart"/>
      <w:r w:rsidR="0030112E" w:rsidRPr="00D96FBC">
        <w:rPr>
          <w:rFonts w:ascii="Arial" w:eastAsia="Times New Roman" w:hAnsi="Arial" w:cs="Arial"/>
          <w:i/>
          <w:sz w:val="20"/>
          <w:szCs w:val="20"/>
          <w:lang w:val="en-US"/>
        </w:rPr>
        <w:t>CGRAIN</w:t>
      </w:r>
      <w:r w:rsidR="0030112E" w:rsidRPr="00D96FBC">
        <w:rPr>
          <w:rFonts w:ascii="Arial" w:eastAsia="Times New Roman" w:hAnsi="Arial" w:cs="Arial"/>
          <w:i/>
          <w:sz w:val="20"/>
          <w:szCs w:val="20"/>
          <w:vertAlign w:val="subscript"/>
          <w:lang w:val="en-US"/>
        </w:rPr>
        <w:t>vo</w:t>
      </w:r>
      <w:proofErr w:type="spellEnd"/>
      <w:r w:rsidR="00D96FBC">
        <w:rPr>
          <w:rFonts w:ascii="Arial" w:eastAsia="Times New Roman" w:hAnsi="Arial" w:cs="Arial"/>
          <w:sz w:val="20"/>
          <w:szCs w:val="20"/>
          <w:lang w:val="en-US"/>
        </w:rPr>
        <w:t xml:space="preserve"> </w:t>
      </w:r>
      <w:r w:rsidR="0030112E">
        <w:rPr>
          <w:rFonts w:ascii="Arial" w:eastAsia="Times New Roman" w:hAnsi="Arial" w:cs="Arial"/>
          <w:sz w:val="20"/>
          <w:szCs w:val="20"/>
          <w:lang w:val="en-US"/>
        </w:rPr>
        <w:t>were modified</w:t>
      </w:r>
      <w:r w:rsidR="008D6DCD">
        <w:rPr>
          <w:rFonts w:ascii="Arial" w:eastAsia="Times New Roman" w:hAnsi="Arial" w:cs="Arial"/>
          <w:sz w:val="20"/>
          <w:szCs w:val="20"/>
          <w:lang w:val="en-US"/>
        </w:rPr>
        <w:t xml:space="preserve"> (Tab. 1)</w:t>
      </w:r>
      <w:r w:rsidR="0060623D" w:rsidRPr="0060623D">
        <w:rPr>
          <w:rFonts w:ascii="Arial" w:eastAsia="Times New Roman" w:hAnsi="Arial" w:cs="Arial"/>
          <w:sz w:val="20"/>
          <w:szCs w:val="20"/>
          <w:lang w:val="en-US"/>
        </w:rPr>
        <w:t xml:space="preserve">. </w:t>
      </w:r>
      <w:r w:rsidR="0049125A">
        <w:rPr>
          <w:rFonts w:ascii="Arial" w:eastAsia="Times New Roman" w:hAnsi="Arial" w:cs="Arial"/>
          <w:sz w:val="20"/>
          <w:szCs w:val="20"/>
          <w:lang w:val="en-US"/>
        </w:rPr>
        <w:t>In parameter</w:t>
      </w:r>
      <w:r w:rsidR="00AF763B">
        <w:rPr>
          <w:rFonts w:ascii="Arial" w:eastAsia="Times New Roman" w:hAnsi="Arial" w:cs="Arial"/>
          <w:sz w:val="20"/>
          <w:szCs w:val="20"/>
          <w:lang w:val="en-US"/>
        </w:rPr>
        <w:t xml:space="preserve"> set 3, the value of a parameter </w:t>
      </w:r>
      <w:r w:rsidR="0049125A">
        <w:rPr>
          <w:rFonts w:ascii="Arial" w:eastAsia="Times New Roman" w:hAnsi="Arial" w:cs="Arial"/>
          <w:sz w:val="20"/>
          <w:szCs w:val="20"/>
          <w:lang w:val="en-US"/>
        </w:rPr>
        <w:t>determining</w:t>
      </w:r>
      <w:r w:rsidR="00AF763B">
        <w:rPr>
          <w:rFonts w:ascii="Arial" w:eastAsia="Times New Roman" w:hAnsi="Arial" w:cs="Arial"/>
          <w:sz w:val="20"/>
          <w:szCs w:val="20"/>
          <w:lang w:val="en-US"/>
        </w:rPr>
        <w:t xml:space="preserve"> the grain weight value, </w:t>
      </w:r>
      <w:proofErr w:type="spellStart"/>
      <w:r w:rsidR="00AF763B">
        <w:rPr>
          <w:rFonts w:ascii="Arial" w:eastAsia="Times New Roman" w:hAnsi="Arial" w:cs="Arial"/>
          <w:sz w:val="20"/>
          <w:szCs w:val="20"/>
          <w:lang w:val="en-US"/>
        </w:rPr>
        <w:t>VITIRCARbT</w:t>
      </w:r>
      <w:proofErr w:type="spellEnd"/>
      <w:r w:rsidR="0049125A">
        <w:rPr>
          <w:rFonts w:ascii="Arial" w:eastAsia="Times New Roman" w:hAnsi="Arial" w:cs="Arial"/>
          <w:sz w:val="20"/>
          <w:szCs w:val="20"/>
          <w:lang w:val="en-US"/>
        </w:rPr>
        <w:t>,</w:t>
      </w:r>
      <w:r w:rsidR="00AF763B">
        <w:rPr>
          <w:rFonts w:ascii="Arial" w:eastAsia="Times New Roman" w:hAnsi="Arial" w:cs="Arial"/>
          <w:sz w:val="20"/>
          <w:szCs w:val="20"/>
          <w:lang w:val="en-US"/>
        </w:rPr>
        <w:t xml:space="preserve"> was adjusted in addition to the modification</w:t>
      </w:r>
      <w:r w:rsidR="0049125A">
        <w:rPr>
          <w:rFonts w:ascii="Arial" w:eastAsia="Times New Roman" w:hAnsi="Arial" w:cs="Arial"/>
          <w:sz w:val="20"/>
          <w:szCs w:val="20"/>
          <w:lang w:val="en-US"/>
        </w:rPr>
        <w:t>s</w:t>
      </w:r>
      <w:r w:rsidR="00AF763B">
        <w:rPr>
          <w:rFonts w:ascii="Arial" w:eastAsia="Times New Roman" w:hAnsi="Arial" w:cs="Arial"/>
          <w:sz w:val="20"/>
          <w:szCs w:val="20"/>
          <w:lang w:val="en-US"/>
        </w:rPr>
        <w:t xml:space="preserve"> </w:t>
      </w:r>
      <w:r w:rsidR="0049125A">
        <w:rPr>
          <w:rFonts w:ascii="Arial" w:eastAsia="Times New Roman" w:hAnsi="Arial" w:cs="Arial"/>
          <w:sz w:val="20"/>
          <w:szCs w:val="20"/>
          <w:lang w:val="en-US"/>
        </w:rPr>
        <w:t>of</w:t>
      </w:r>
      <w:r w:rsidR="00AF763B">
        <w:rPr>
          <w:rFonts w:ascii="Arial" w:eastAsia="Times New Roman" w:hAnsi="Arial" w:cs="Arial"/>
          <w:sz w:val="20"/>
          <w:szCs w:val="20"/>
          <w:lang w:val="en-US"/>
        </w:rPr>
        <w:t xml:space="preserve"> parameter set 2 (Tab. 1). </w:t>
      </w:r>
      <w:r w:rsidR="00636F65">
        <w:rPr>
          <w:rFonts w:ascii="Arial" w:eastAsia="Times New Roman" w:hAnsi="Arial" w:cs="Arial"/>
          <w:sz w:val="20"/>
          <w:szCs w:val="20"/>
          <w:lang w:val="en-US"/>
        </w:rPr>
        <w:t>In order to adjust</w:t>
      </w:r>
      <w:r w:rsidR="0049125A">
        <w:rPr>
          <w:rFonts w:ascii="Arial" w:eastAsia="Times New Roman" w:hAnsi="Arial" w:cs="Arial"/>
          <w:sz w:val="20"/>
          <w:szCs w:val="20"/>
          <w:lang w:val="en-US"/>
        </w:rPr>
        <w:t xml:space="preserve"> these parameters we used additional data</w:t>
      </w:r>
      <w:r w:rsidR="00636F65">
        <w:rPr>
          <w:rFonts w:ascii="Arial" w:eastAsia="Times New Roman" w:hAnsi="Arial" w:cs="Arial"/>
          <w:sz w:val="20"/>
          <w:szCs w:val="20"/>
          <w:lang w:val="en-US"/>
        </w:rPr>
        <w:t xml:space="preserve"> from </w:t>
      </w:r>
      <w:r w:rsidR="005E1F71">
        <w:rPr>
          <w:rFonts w:ascii="Arial" w:eastAsia="Times New Roman" w:hAnsi="Arial" w:cs="Arial"/>
          <w:sz w:val="20"/>
          <w:szCs w:val="20"/>
          <w:lang w:val="en-US"/>
        </w:rPr>
        <w:t>two</w:t>
      </w:r>
      <w:r w:rsidR="00636F65">
        <w:rPr>
          <w:rFonts w:ascii="Arial" w:eastAsia="Times New Roman" w:hAnsi="Arial" w:cs="Arial"/>
          <w:sz w:val="20"/>
          <w:szCs w:val="20"/>
          <w:lang w:val="en-US"/>
        </w:rPr>
        <w:t xml:space="preserve"> other</w:t>
      </w:r>
      <w:r w:rsidR="00A77B5C">
        <w:rPr>
          <w:rFonts w:ascii="Arial" w:eastAsia="Times New Roman" w:hAnsi="Arial" w:cs="Arial"/>
          <w:sz w:val="20"/>
          <w:szCs w:val="20"/>
          <w:lang w:val="en-US"/>
        </w:rPr>
        <w:t>s</w:t>
      </w:r>
      <w:r w:rsidR="00636F65">
        <w:rPr>
          <w:rFonts w:ascii="Arial" w:eastAsia="Times New Roman" w:hAnsi="Arial" w:cs="Arial"/>
          <w:sz w:val="20"/>
          <w:szCs w:val="20"/>
          <w:lang w:val="en-US"/>
        </w:rPr>
        <w:t xml:space="preserve"> winter wheat field</w:t>
      </w:r>
      <w:r w:rsidR="0049125A">
        <w:rPr>
          <w:rFonts w:ascii="Arial" w:eastAsia="Times New Roman" w:hAnsi="Arial" w:cs="Arial"/>
          <w:sz w:val="20"/>
          <w:szCs w:val="20"/>
          <w:lang w:val="en-US"/>
        </w:rPr>
        <w:t>s</w:t>
      </w:r>
      <w:r w:rsidR="00636F65">
        <w:rPr>
          <w:rFonts w:ascii="Arial" w:eastAsia="Times New Roman" w:hAnsi="Arial" w:cs="Arial"/>
          <w:sz w:val="20"/>
          <w:szCs w:val="20"/>
          <w:lang w:val="en-US"/>
        </w:rPr>
        <w:t xml:space="preserve"> of the experimental farm</w:t>
      </w:r>
      <w:r w:rsidR="008D6DCD">
        <w:rPr>
          <w:rFonts w:ascii="Arial" w:eastAsia="Times New Roman" w:hAnsi="Arial" w:cs="Arial"/>
          <w:sz w:val="20"/>
          <w:szCs w:val="20"/>
          <w:lang w:val="en-US"/>
        </w:rPr>
        <w:t>.</w:t>
      </w:r>
      <w:r w:rsidR="005E1F71">
        <w:rPr>
          <w:rFonts w:ascii="Arial" w:eastAsia="Times New Roman" w:hAnsi="Arial" w:cs="Arial"/>
          <w:sz w:val="20"/>
          <w:szCs w:val="20"/>
          <w:lang w:val="en-US"/>
        </w:rPr>
        <w:t xml:space="preserve"> </w:t>
      </w:r>
    </w:p>
    <w:p w:rsidR="007A4597" w:rsidRPr="007E417E" w:rsidRDefault="007A4597" w:rsidP="007A4597">
      <w:pPr>
        <w:spacing w:after="0" w:line="240" w:lineRule="auto"/>
        <w:jc w:val="both"/>
        <w:rPr>
          <w:rFonts w:ascii="Arial" w:hAnsi="Arial" w:cs="Arial"/>
          <w:lang w:val="en-US"/>
        </w:rPr>
      </w:pPr>
      <w:r w:rsidRPr="00CC7CA9">
        <w:rPr>
          <w:rFonts w:ascii="Arial" w:eastAsia="Times New Roman" w:hAnsi="Arial" w:cs="Arial"/>
          <w:b/>
          <w:sz w:val="20"/>
          <w:szCs w:val="20"/>
          <w:lang w:val="en-US"/>
        </w:rPr>
        <w:t>Model evaluation</w:t>
      </w:r>
      <w:r>
        <w:rPr>
          <w:rFonts w:ascii="Arial" w:eastAsia="Times New Roman" w:hAnsi="Arial" w:cs="Arial"/>
          <w:b/>
          <w:sz w:val="20"/>
          <w:szCs w:val="20"/>
          <w:lang w:val="en-US"/>
        </w:rPr>
        <w:t>.</w:t>
      </w:r>
      <w:r>
        <w:rPr>
          <w:rFonts w:ascii="Arial" w:eastAsia="Times New Roman" w:hAnsi="Arial" w:cs="Arial"/>
          <w:sz w:val="20"/>
          <w:szCs w:val="20"/>
          <w:lang w:val="en-US"/>
        </w:rPr>
        <w:t xml:space="preserve"> T</w:t>
      </w:r>
      <w:r w:rsidRPr="0060623D">
        <w:rPr>
          <w:rFonts w:ascii="Arial" w:eastAsia="Times New Roman" w:hAnsi="Arial" w:cs="Arial"/>
          <w:sz w:val="20"/>
          <w:szCs w:val="20"/>
          <w:lang w:val="en-US"/>
        </w:rPr>
        <w:t xml:space="preserve">he ability of STICS to simulate </w:t>
      </w:r>
      <w:r w:rsidR="0049125A">
        <w:rPr>
          <w:rFonts w:ascii="Arial" w:eastAsia="Times New Roman" w:hAnsi="Arial" w:cs="Arial"/>
          <w:sz w:val="20"/>
          <w:szCs w:val="20"/>
          <w:lang w:val="en-US"/>
        </w:rPr>
        <w:t>the</w:t>
      </w:r>
      <w:r>
        <w:rPr>
          <w:rFonts w:ascii="Arial" w:eastAsia="Times New Roman" w:hAnsi="Arial" w:cs="Arial"/>
          <w:sz w:val="20"/>
          <w:szCs w:val="20"/>
          <w:lang w:val="en-US"/>
        </w:rPr>
        <w:t xml:space="preserve"> aboveground biomass, final grain yield and yield components (number of grain per m² and grain size) was evaluated by confronting </w:t>
      </w:r>
      <w:r w:rsidR="0049125A">
        <w:rPr>
          <w:rFonts w:ascii="Arial" w:eastAsia="Times New Roman" w:hAnsi="Arial" w:cs="Arial"/>
          <w:sz w:val="20"/>
          <w:szCs w:val="20"/>
          <w:lang w:val="en-US"/>
        </w:rPr>
        <w:t>the simulation outputs with</w:t>
      </w:r>
      <w:r>
        <w:rPr>
          <w:rFonts w:ascii="Arial" w:eastAsia="Times New Roman" w:hAnsi="Arial" w:cs="Arial"/>
          <w:sz w:val="20"/>
          <w:szCs w:val="20"/>
          <w:lang w:val="en-US"/>
        </w:rPr>
        <w:t xml:space="preserve"> </w:t>
      </w:r>
      <w:r w:rsidRPr="0060623D">
        <w:rPr>
          <w:rFonts w:ascii="Arial" w:eastAsia="Times New Roman" w:hAnsi="Arial" w:cs="Arial"/>
          <w:sz w:val="20"/>
          <w:szCs w:val="20"/>
          <w:lang w:val="en-US"/>
        </w:rPr>
        <w:t>field observations recorded during the growing season</w:t>
      </w:r>
      <w:r>
        <w:rPr>
          <w:rFonts w:ascii="Arial" w:eastAsia="Times New Roman" w:hAnsi="Arial" w:cs="Arial"/>
          <w:sz w:val="20"/>
          <w:szCs w:val="20"/>
          <w:lang w:val="en-US"/>
        </w:rPr>
        <w:t xml:space="preserve"> </w:t>
      </w:r>
      <w:r w:rsidRPr="0060623D">
        <w:rPr>
          <w:rFonts w:ascii="Arial" w:eastAsia="Times New Roman" w:hAnsi="Arial" w:cs="Arial"/>
          <w:sz w:val="20"/>
          <w:szCs w:val="20"/>
          <w:lang w:val="en-US"/>
        </w:rPr>
        <w:t xml:space="preserve">under </w:t>
      </w:r>
      <w:r w:rsidR="0049125A">
        <w:rPr>
          <w:rFonts w:ascii="Arial" w:eastAsia="Times New Roman" w:hAnsi="Arial" w:cs="Arial"/>
          <w:sz w:val="20"/>
          <w:szCs w:val="20"/>
          <w:lang w:val="en-US"/>
        </w:rPr>
        <w:t>three</w:t>
      </w:r>
      <w:r w:rsidR="00454B1A">
        <w:rPr>
          <w:rFonts w:ascii="Arial" w:eastAsia="Times New Roman" w:hAnsi="Arial" w:cs="Arial"/>
          <w:sz w:val="20"/>
          <w:szCs w:val="20"/>
          <w:lang w:val="en-US"/>
        </w:rPr>
        <w:t xml:space="preserve"> light regimes (NS, PS and </w:t>
      </w:r>
      <w:r w:rsidRPr="0060623D">
        <w:rPr>
          <w:rFonts w:ascii="Arial" w:eastAsia="Times New Roman" w:hAnsi="Arial" w:cs="Arial"/>
          <w:sz w:val="20"/>
          <w:szCs w:val="20"/>
          <w:lang w:val="en-US"/>
        </w:rPr>
        <w:t>CS).</w:t>
      </w:r>
      <w:r w:rsidR="0049125A">
        <w:rPr>
          <w:rFonts w:ascii="Arial" w:eastAsia="Times New Roman" w:hAnsi="Arial" w:cs="Arial"/>
          <w:sz w:val="20"/>
          <w:szCs w:val="20"/>
          <w:lang w:val="en-US"/>
        </w:rPr>
        <w:t xml:space="preserve"> The r</w:t>
      </w:r>
      <w:r>
        <w:rPr>
          <w:rFonts w:ascii="Arial" w:eastAsia="Times New Roman" w:hAnsi="Arial" w:cs="Arial"/>
          <w:sz w:val="20"/>
          <w:szCs w:val="20"/>
          <w:lang w:val="en-US"/>
        </w:rPr>
        <w:t xml:space="preserve">oot mean square </w:t>
      </w:r>
      <w:r w:rsidR="0049125A">
        <w:rPr>
          <w:rFonts w:ascii="Arial" w:eastAsia="Times New Roman" w:hAnsi="Arial" w:cs="Arial"/>
          <w:sz w:val="20"/>
          <w:szCs w:val="20"/>
          <w:lang w:val="en-US"/>
        </w:rPr>
        <w:t>errors (RMSE) and the</w:t>
      </w:r>
      <w:r w:rsidR="005E1F71">
        <w:rPr>
          <w:rFonts w:ascii="Arial" w:eastAsia="Times New Roman" w:hAnsi="Arial" w:cs="Arial"/>
          <w:sz w:val="20"/>
          <w:szCs w:val="20"/>
          <w:lang w:val="en-US"/>
        </w:rPr>
        <w:t xml:space="preserve"> Nash-Sutcliffe model efficiency (NSE) were</w:t>
      </w:r>
      <w:r>
        <w:rPr>
          <w:rFonts w:ascii="Arial" w:eastAsia="Times New Roman" w:hAnsi="Arial" w:cs="Arial"/>
          <w:sz w:val="20"/>
          <w:szCs w:val="20"/>
          <w:lang w:val="en-US"/>
        </w:rPr>
        <w:t xml:space="preserve"> used as model evaluation criteria.</w:t>
      </w:r>
    </w:p>
    <w:p w:rsidR="00FF0532" w:rsidRDefault="00FF0532" w:rsidP="00B30662">
      <w:pPr>
        <w:spacing w:after="0" w:line="240" w:lineRule="auto"/>
        <w:jc w:val="both"/>
        <w:rPr>
          <w:rFonts w:ascii="Arial" w:eastAsia="Times New Roman" w:hAnsi="Arial" w:cs="Arial"/>
          <w:sz w:val="20"/>
          <w:szCs w:val="20"/>
          <w:lang w:val="en-US"/>
        </w:rPr>
      </w:pPr>
    </w:p>
    <w:p w:rsidR="00FF0532" w:rsidRPr="0099361F" w:rsidRDefault="00FF0532" w:rsidP="00FF0532">
      <w:pPr>
        <w:spacing w:after="0" w:line="240" w:lineRule="auto"/>
        <w:jc w:val="center"/>
        <w:rPr>
          <w:rFonts w:ascii="Arial" w:eastAsia="Times New Roman" w:hAnsi="Arial" w:cs="Arial"/>
          <w:sz w:val="16"/>
          <w:szCs w:val="16"/>
          <w:lang w:val="en-US"/>
        </w:rPr>
      </w:pPr>
      <w:r w:rsidRPr="0099361F">
        <w:rPr>
          <w:rFonts w:ascii="Arial" w:eastAsia="Times New Roman" w:hAnsi="Arial" w:cs="Arial"/>
          <w:sz w:val="16"/>
          <w:szCs w:val="16"/>
          <w:lang w:val="en-US"/>
        </w:rPr>
        <w:t>Tab. 1 Plant parameters sets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939"/>
        <w:gridCol w:w="1006"/>
        <w:gridCol w:w="1051"/>
      </w:tblGrid>
      <w:tr w:rsidR="00AF763B" w:rsidTr="00AF763B">
        <w:trPr>
          <w:jc w:val="center"/>
        </w:trPr>
        <w:tc>
          <w:tcPr>
            <w:tcW w:w="1517" w:type="dxa"/>
            <w:tcBorders>
              <w:top w:val="single" w:sz="4" w:space="0" w:color="auto"/>
              <w:bottom w:val="single" w:sz="4" w:space="0" w:color="auto"/>
            </w:tcBorders>
          </w:tcPr>
          <w:p w:rsidR="00AF763B" w:rsidRDefault="00AF763B" w:rsidP="00FF0532">
            <w:pPr>
              <w:pStyle w:val="Titre1"/>
              <w:spacing w:before="0" w:line="240" w:lineRule="auto"/>
              <w:rPr>
                <w:rFonts w:cs="Arial"/>
              </w:rPr>
            </w:pPr>
          </w:p>
        </w:tc>
        <w:tc>
          <w:tcPr>
            <w:tcW w:w="939" w:type="dxa"/>
            <w:tcBorders>
              <w:top w:val="single" w:sz="4" w:space="0" w:color="auto"/>
              <w:bottom w:val="single" w:sz="4" w:space="0" w:color="auto"/>
            </w:tcBorders>
          </w:tcPr>
          <w:p w:rsidR="00AF763B" w:rsidRPr="00FF0532" w:rsidRDefault="00AF763B" w:rsidP="00FF0532">
            <w:pPr>
              <w:pStyle w:val="Titre1"/>
              <w:spacing w:before="0" w:line="240" w:lineRule="auto"/>
              <w:jc w:val="center"/>
              <w:rPr>
                <w:rFonts w:cs="Arial"/>
              </w:rPr>
            </w:pPr>
            <w:r w:rsidRPr="00FF0532">
              <w:rPr>
                <w:rFonts w:cs="Arial"/>
              </w:rPr>
              <w:t>Set 1</w:t>
            </w:r>
          </w:p>
        </w:tc>
        <w:tc>
          <w:tcPr>
            <w:tcW w:w="1006" w:type="dxa"/>
            <w:tcBorders>
              <w:top w:val="single" w:sz="4" w:space="0" w:color="auto"/>
              <w:bottom w:val="single" w:sz="4" w:space="0" w:color="auto"/>
            </w:tcBorders>
          </w:tcPr>
          <w:p w:rsidR="00AF763B" w:rsidRPr="00FF0532" w:rsidRDefault="00AF763B" w:rsidP="00FF0532">
            <w:pPr>
              <w:pStyle w:val="Titre1"/>
              <w:spacing w:before="0" w:line="240" w:lineRule="auto"/>
              <w:jc w:val="center"/>
              <w:rPr>
                <w:rFonts w:cs="Arial"/>
              </w:rPr>
            </w:pPr>
            <w:r w:rsidRPr="00FF0532">
              <w:rPr>
                <w:rFonts w:cs="Arial"/>
              </w:rPr>
              <w:t>Set 2</w:t>
            </w:r>
          </w:p>
        </w:tc>
        <w:tc>
          <w:tcPr>
            <w:tcW w:w="1006" w:type="dxa"/>
            <w:tcBorders>
              <w:top w:val="single" w:sz="4" w:space="0" w:color="auto"/>
              <w:bottom w:val="single" w:sz="4" w:space="0" w:color="auto"/>
            </w:tcBorders>
          </w:tcPr>
          <w:p w:rsidR="00AF763B" w:rsidRPr="00FF0532" w:rsidRDefault="00AF763B" w:rsidP="00FF0532">
            <w:pPr>
              <w:pStyle w:val="Titre1"/>
              <w:spacing w:before="0" w:line="240" w:lineRule="auto"/>
              <w:jc w:val="center"/>
              <w:rPr>
                <w:rFonts w:cs="Arial"/>
              </w:rPr>
            </w:pPr>
            <w:r>
              <w:rPr>
                <w:rFonts w:cs="Arial"/>
              </w:rPr>
              <w:t>Set 3</w:t>
            </w:r>
          </w:p>
        </w:tc>
      </w:tr>
      <w:tr w:rsidR="00AF763B" w:rsidTr="00AF763B">
        <w:trPr>
          <w:jc w:val="center"/>
        </w:trPr>
        <w:tc>
          <w:tcPr>
            <w:tcW w:w="1517" w:type="dxa"/>
            <w:tcBorders>
              <w:top w:val="single" w:sz="4" w:space="0" w:color="auto"/>
            </w:tcBorders>
          </w:tcPr>
          <w:p w:rsidR="00AF763B" w:rsidRPr="008E64A9" w:rsidRDefault="00AF763B" w:rsidP="00FF0532">
            <w:pPr>
              <w:pStyle w:val="Titre1"/>
              <w:spacing w:before="0" w:line="240" w:lineRule="auto"/>
              <w:rPr>
                <w:rFonts w:cs="Arial"/>
                <w:b w:val="0"/>
              </w:rPr>
            </w:pPr>
            <w:r w:rsidRPr="008E64A9">
              <w:rPr>
                <w:rFonts w:eastAsia="Times New Roman" w:cs="Arial"/>
                <w:b w:val="0"/>
                <w:i/>
                <w:szCs w:val="20"/>
                <w:lang w:val="en-US"/>
              </w:rPr>
              <w:t>CGRAIN</w:t>
            </w:r>
          </w:p>
        </w:tc>
        <w:tc>
          <w:tcPr>
            <w:tcW w:w="939" w:type="dxa"/>
            <w:tcBorders>
              <w:top w:val="single" w:sz="4" w:space="0" w:color="auto"/>
            </w:tcBorders>
          </w:tcPr>
          <w:p w:rsidR="00AF763B" w:rsidRPr="008E64A9" w:rsidRDefault="00AF763B" w:rsidP="00FF0532">
            <w:pPr>
              <w:pStyle w:val="Titre1"/>
              <w:spacing w:before="0" w:line="240" w:lineRule="auto"/>
              <w:jc w:val="center"/>
              <w:rPr>
                <w:rFonts w:cs="Arial"/>
                <w:b w:val="0"/>
              </w:rPr>
            </w:pPr>
            <w:r>
              <w:rPr>
                <w:rFonts w:cs="Arial"/>
                <w:b w:val="0"/>
              </w:rPr>
              <w:t>0.045</w:t>
            </w:r>
          </w:p>
        </w:tc>
        <w:tc>
          <w:tcPr>
            <w:tcW w:w="1006" w:type="dxa"/>
            <w:tcBorders>
              <w:top w:val="single" w:sz="4" w:space="0" w:color="auto"/>
            </w:tcBorders>
          </w:tcPr>
          <w:p w:rsidR="00AF763B" w:rsidRPr="008E64A9" w:rsidRDefault="00AF763B" w:rsidP="001C16CC">
            <w:pPr>
              <w:pStyle w:val="Titre1"/>
              <w:spacing w:before="0" w:line="240" w:lineRule="auto"/>
              <w:jc w:val="center"/>
              <w:rPr>
                <w:rFonts w:cs="Arial"/>
                <w:b w:val="0"/>
              </w:rPr>
            </w:pPr>
            <w:r>
              <w:rPr>
                <w:rFonts w:cs="Arial"/>
                <w:b w:val="0"/>
              </w:rPr>
              <w:t>0.08</w:t>
            </w:r>
          </w:p>
        </w:tc>
        <w:tc>
          <w:tcPr>
            <w:tcW w:w="1006" w:type="dxa"/>
            <w:tcBorders>
              <w:top w:val="single" w:sz="4" w:space="0" w:color="auto"/>
            </w:tcBorders>
          </w:tcPr>
          <w:p w:rsidR="00AF763B" w:rsidRPr="008E64A9" w:rsidRDefault="00AF763B" w:rsidP="001C16CC">
            <w:pPr>
              <w:pStyle w:val="Titre1"/>
              <w:spacing w:before="0" w:line="240" w:lineRule="auto"/>
              <w:jc w:val="center"/>
              <w:rPr>
                <w:rFonts w:cs="Arial"/>
                <w:b w:val="0"/>
              </w:rPr>
            </w:pPr>
            <w:r>
              <w:rPr>
                <w:rFonts w:cs="Arial"/>
                <w:b w:val="0"/>
              </w:rPr>
              <w:t>0.08</w:t>
            </w:r>
          </w:p>
        </w:tc>
      </w:tr>
      <w:tr w:rsidR="00AF763B" w:rsidTr="00AF763B">
        <w:trPr>
          <w:jc w:val="center"/>
        </w:trPr>
        <w:tc>
          <w:tcPr>
            <w:tcW w:w="1517" w:type="dxa"/>
          </w:tcPr>
          <w:p w:rsidR="00AF763B" w:rsidRPr="008E64A9" w:rsidRDefault="00AF763B" w:rsidP="00FF0532">
            <w:pPr>
              <w:pStyle w:val="Titre1"/>
              <w:spacing w:before="0" w:line="240" w:lineRule="auto"/>
              <w:rPr>
                <w:rFonts w:cs="Arial"/>
                <w:b w:val="0"/>
              </w:rPr>
            </w:pPr>
            <w:proofErr w:type="spellStart"/>
            <w:r w:rsidRPr="008E64A9">
              <w:rPr>
                <w:rFonts w:eastAsia="Times New Roman" w:cs="Arial"/>
                <w:b w:val="0"/>
                <w:i/>
                <w:szCs w:val="20"/>
                <w:lang w:val="en-US"/>
              </w:rPr>
              <w:t>CGRAIN</w:t>
            </w:r>
            <w:r w:rsidRPr="008E64A9">
              <w:rPr>
                <w:rFonts w:eastAsia="Times New Roman" w:cs="Arial"/>
                <w:b w:val="0"/>
                <w:i/>
                <w:szCs w:val="20"/>
                <w:vertAlign w:val="subscript"/>
                <w:lang w:val="en-US"/>
              </w:rPr>
              <w:t>vo</w:t>
            </w:r>
            <w:proofErr w:type="spellEnd"/>
          </w:p>
        </w:tc>
        <w:tc>
          <w:tcPr>
            <w:tcW w:w="939" w:type="dxa"/>
          </w:tcPr>
          <w:p w:rsidR="00AF763B" w:rsidRPr="008E64A9" w:rsidRDefault="00AF763B" w:rsidP="00FF0532">
            <w:pPr>
              <w:pStyle w:val="Titre1"/>
              <w:spacing w:before="0" w:line="240" w:lineRule="auto"/>
              <w:jc w:val="center"/>
              <w:rPr>
                <w:rFonts w:cs="Arial"/>
                <w:b w:val="0"/>
              </w:rPr>
            </w:pPr>
            <w:r>
              <w:rPr>
                <w:rFonts w:cs="Arial"/>
                <w:b w:val="0"/>
              </w:rPr>
              <w:t>0</w:t>
            </w:r>
          </w:p>
        </w:tc>
        <w:tc>
          <w:tcPr>
            <w:tcW w:w="1006" w:type="dxa"/>
          </w:tcPr>
          <w:p w:rsidR="00AF763B" w:rsidRPr="008E64A9" w:rsidRDefault="00AF763B" w:rsidP="00FF0532">
            <w:pPr>
              <w:pStyle w:val="Titre1"/>
              <w:spacing w:before="0" w:line="240" w:lineRule="auto"/>
              <w:jc w:val="center"/>
              <w:rPr>
                <w:rFonts w:cs="Arial"/>
                <w:b w:val="0"/>
              </w:rPr>
            </w:pPr>
            <w:r>
              <w:rPr>
                <w:rFonts w:cs="Arial"/>
                <w:b w:val="0"/>
              </w:rPr>
              <w:t>-0.6691</w:t>
            </w:r>
          </w:p>
        </w:tc>
        <w:tc>
          <w:tcPr>
            <w:tcW w:w="1006" w:type="dxa"/>
          </w:tcPr>
          <w:p w:rsidR="00AF763B" w:rsidRPr="008E64A9" w:rsidRDefault="00AF763B" w:rsidP="00FF0532">
            <w:pPr>
              <w:pStyle w:val="Titre1"/>
              <w:spacing w:before="0" w:line="240" w:lineRule="auto"/>
              <w:jc w:val="center"/>
              <w:rPr>
                <w:rFonts w:cs="Arial"/>
                <w:b w:val="0"/>
              </w:rPr>
            </w:pPr>
            <w:r>
              <w:rPr>
                <w:rFonts w:cs="Arial"/>
                <w:b w:val="0"/>
              </w:rPr>
              <w:t>-0.6691</w:t>
            </w:r>
          </w:p>
        </w:tc>
      </w:tr>
      <w:tr w:rsidR="00AF763B" w:rsidTr="00AF763B">
        <w:trPr>
          <w:jc w:val="center"/>
        </w:trPr>
        <w:tc>
          <w:tcPr>
            <w:tcW w:w="1517" w:type="dxa"/>
            <w:tcBorders>
              <w:bottom w:val="single" w:sz="4" w:space="0" w:color="auto"/>
            </w:tcBorders>
          </w:tcPr>
          <w:p w:rsidR="00AF763B" w:rsidRPr="008E64A9" w:rsidRDefault="00AF763B" w:rsidP="00FF0532">
            <w:pPr>
              <w:pStyle w:val="Titre1"/>
              <w:spacing w:before="0" w:line="240" w:lineRule="auto"/>
              <w:rPr>
                <w:rFonts w:eastAsia="Times New Roman" w:cs="Arial"/>
                <w:b w:val="0"/>
                <w:i/>
                <w:szCs w:val="20"/>
                <w:lang w:val="en-US"/>
              </w:rPr>
            </w:pPr>
            <w:proofErr w:type="spellStart"/>
            <w:r>
              <w:rPr>
                <w:rFonts w:eastAsia="Times New Roman" w:cs="Arial"/>
                <w:b w:val="0"/>
                <w:i/>
                <w:szCs w:val="20"/>
                <w:lang w:val="en-US"/>
              </w:rPr>
              <w:t>VITIRACARbT</w:t>
            </w:r>
            <w:proofErr w:type="spellEnd"/>
          </w:p>
        </w:tc>
        <w:tc>
          <w:tcPr>
            <w:tcW w:w="939" w:type="dxa"/>
            <w:tcBorders>
              <w:bottom w:val="single" w:sz="4" w:space="0" w:color="auto"/>
            </w:tcBorders>
          </w:tcPr>
          <w:p w:rsidR="00AF763B" w:rsidRDefault="00AF763B" w:rsidP="00FF0532">
            <w:pPr>
              <w:pStyle w:val="Titre1"/>
              <w:spacing w:before="0" w:line="240" w:lineRule="auto"/>
              <w:jc w:val="center"/>
              <w:rPr>
                <w:rFonts w:cs="Arial"/>
                <w:b w:val="0"/>
              </w:rPr>
            </w:pPr>
            <w:r>
              <w:rPr>
                <w:rFonts w:cs="Arial"/>
                <w:b w:val="0"/>
              </w:rPr>
              <w:t>0.00065</w:t>
            </w:r>
          </w:p>
        </w:tc>
        <w:tc>
          <w:tcPr>
            <w:tcW w:w="1006" w:type="dxa"/>
            <w:tcBorders>
              <w:bottom w:val="single" w:sz="4" w:space="0" w:color="auto"/>
            </w:tcBorders>
          </w:tcPr>
          <w:p w:rsidR="00AF763B" w:rsidRPr="008E64A9" w:rsidRDefault="00AF763B" w:rsidP="00AF763B">
            <w:pPr>
              <w:pStyle w:val="Titre1"/>
              <w:spacing w:before="0" w:line="240" w:lineRule="auto"/>
              <w:jc w:val="center"/>
              <w:rPr>
                <w:rFonts w:cs="Arial"/>
                <w:b w:val="0"/>
              </w:rPr>
            </w:pPr>
            <w:r>
              <w:rPr>
                <w:rFonts w:cs="Arial"/>
                <w:b w:val="0"/>
              </w:rPr>
              <w:t>0.00065</w:t>
            </w:r>
          </w:p>
        </w:tc>
        <w:tc>
          <w:tcPr>
            <w:tcW w:w="1006" w:type="dxa"/>
            <w:tcBorders>
              <w:bottom w:val="single" w:sz="4" w:space="0" w:color="auto"/>
            </w:tcBorders>
          </w:tcPr>
          <w:p w:rsidR="00AF763B" w:rsidRDefault="00AF763B" w:rsidP="00AF763B">
            <w:pPr>
              <w:pStyle w:val="Titre1"/>
              <w:spacing w:before="0" w:line="240" w:lineRule="auto"/>
              <w:jc w:val="center"/>
              <w:rPr>
                <w:rFonts w:cs="Arial"/>
                <w:b w:val="0"/>
              </w:rPr>
            </w:pPr>
            <w:r>
              <w:rPr>
                <w:rFonts w:cs="Arial"/>
                <w:b w:val="0"/>
              </w:rPr>
              <w:t>0.000625</w:t>
            </w:r>
          </w:p>
        </w:tc>
      </w:tr>
    </w:tbl>
    <w:p w:rsidR="007E417E" w:rsidRDefault="007E417E" w:rsidP="0060623D">
      <w:pPr>
        <w:pStyle w:val="Titre1"/>
        <w:spacing w:before="0" w:line="240" w:lineRule="auto"/>
        <w:rPr>
          <w:rFonts w:cs="Arial"/>
        </w:rPr>
      </w:pPr>
    </w:p>
    <w:p w:rsidR="008F53D3" w:rsidRDefault="008F53D3" w:rsidP="0060623D">
      <w:pPr>
        <w:pStyle w:val="Titre1"/>
        <w:spacing w:before="0" w:line="240" w:lineRule="auto"/>
        <w:rPr>
          <w:rFonts w:cs="Arial"/>
        </w:rPr>
      </w:pPr>
      <w:r w:rsidRPr="0060623D">
        <w:rPr>
          <w:rFonts w:cs="Arial"/>
        </w:rPr>
        <w:t>Results</w:t>
      </w:r>
    </w:p>
    <w:p w:rsidR="007E417E" w:rsidRDefault="007A4597" w:rsidP="007E417E">
      <w:pPr>
        <w:spacing w:after="0" w:line="240" w:lineRule="auto"/>
        <w:jc w:val="both"/>
        <w:rPr>
          <w:rFonts w:ascii="Arial" w:eastAsia="Times New Roman" w:hAnsi="Arial" w:cs="Arial"/>
          <w:sz w:val="20"/>
          <w:szCs w:val="20"/>
          <w:lang w:val="en-US"/>
        </w:rPr>
      </w:pPr>
      <w:r w:rsidRPr="007A4597">
        <w:rPr>
          <w:rFonts w:ascii="Arial" w:eastAsia="Times New Roman" w:hAnsi="Arial" w:cs="Arial"/>
          <w:b/>
          <w:sz w:val="20"/>
          <w:szCs w:val="20"/>
          <w:lang w:val="en-US"/>
        </w:rPr>
        <w:t>F</w:t>
      </w:r>
      <w:r w:rsidR="007E417E" w:rsidRPr="007A4597">
        <w:rPr>
          <w:rFonts w:ascii="Arial" w:eastAsia="Times New Roman" w:hAnsi="Arial" w:cs="Arial"/>
          <w:b/>
          <w:sz w:val="20"/>
          <w:szCs w:val="20"/>
          <w:lang w:val="en-US"/>
        </w:rPr>
        <w:t>ield</w:t>
      </w:r>
      <w:r w:rsidRPr="007A4597">
        <w:rPr>
          <w:rFonts w:ascii="Arial" w:eastAsia="Times New Roman" w:hAnsi="Arial" w:cs="Arial"/>
          <w:b/>
          <w:sz w:val="20"/>
          <w:szCs w:val="20"/>
          <w:lang w:val="en-US"/>
        </w:rPr>
        <w:t xml:space="preserve"> observation</w:t>
      </w:r>
      <w:r>
        <w:rPr>
          <w:rFonts w:ascii="Arial" w:eastAsia="Times New Roman" w:hAnsi="Arial" w:cs="Arial"/>
          <w:i/>
          <w:sz w:val="20"/>
          <w:szCs w:val="20"/>
          <w:lang w:val="en-US"/>
        </w:rPr>
        <w:t>.</w:t>
      </w:r>
      <w:r w:rsidR="007E417E" w:rsidRPr="007E417E">
        <w:rPr>
          <w:rFonts w:ascii="Arial" w:eastAsia="Times New Roman" w:hAnsi="Arial" w:cs="Arial"/>
          <w:sz w:val="20"/>
          <w:szCs w:val="20"/>
          <w:lang w:val="en-US"/>
        </w:rPr>
        <w:t xml:space="preserve"> </w:t>
      </w:r>
      <w:r w:rsidR="0049125A">
        <w:rPr>
          <w:rFonts w:ascii="Arial" w:eastAsia="Times New Roman" w:hAnsi="Arial" w:cs="Arial"/>
          <w:sz w:val="20"/>
          <w:szCs w:val="20"/>
          <w:lang w:val="en-US"/>
        </w:rPr>
        <w:t>The</w:t>
      </w:r>
      <w:r w:rsidR="007E417E" w:rsidRPr="007E417E">
        <w:rPr>
          <w:rFonts w:ascii="Arial" w:eastAsia="Times New Roman" w:hAnsi="Arial" w:cs="Arial"/>
          <w:sz w:val="20"/>
          <w:szCs w:val="20"/>
          <w:lang w:val="en-US"/>
        </w:rPr>
        <w:t xml:space="preserve"> artificial shade layers were applied 10 days before crop flowering</w:t>
      </w:r>
      <w:r w:rsidR="0049125A">
        <w:rPr>
          <w:rFonts w:ascii="Arial" w:eastAsia="Times New Roman" w:hAnsi="Arial" w:cs="Arial"/>
          <w:sz w:val="20"/>
          <w:szCs w:val="20"/>
          <w:lang w:val="en-US"/>
        </w:rPr>
        <w:t xml:space="preserve"> according to the observed tree </w:t>
      </w:r>
      <w:proofErr w:type="spellStart"/>
      <w:r w:rsidR="0049125A">
        <w:rPr>
          <w:rFonts w:ascii="Arial" w:eastAsia="Times New Roman" w:hAnsi="Arial" w:cs="Arial"/>
          <w:sz w:val="20"/>
          <w:szCs w:val="20"/>
          <w:lang w:val="en-US"/>
        </w:rPr>
        <w:t>phenogy</w:t>
      </w:r>
      <w:proofErr w:type="spellEnd"/>
      <w:r w:rsidR="007E417E" w:rsidRPr="007E417E">
        <w:rPr>
          <w:rFonts w:ascii="Arial" w:eastAsia="Times New Roman" w:hAnsi="Arial" w:cs="Arial"/>
          <w:sz w:val="20"/>
          <w:szCs w:val="20"/>
          <w:lang w:val="en-US"/>
        </w:rPr>
        <w:t>. In this condition, winter wheat experienced equivalent li</w:t>
      </w:r>
      <w:r w:rsidR="00434EE4">
        <w:rPr>
          <w:rFonts w:ascii="Arial" w:eastAsia="Times New Roman" w:hAnsi="Arial" w:cs="Arial"/>
          <w:sz w:val="20"/>
          <w:szCs w:val="20"/>
          <w:lang w:val="en-US"/>
        </w:rPr>
        <w:t>ght conditions before it reached</w:t>
      </w:r>
      <w:r w:rsidR="007E417E" w:rsidRPr="007E417E">
        <w:rPr>
          <w:rFonts w:ascii="Arial" w:eastAsia="Times New Roman" w:hAnsi="Arial" w:cs="Arial"/>
          <w:sz w:val="20"/>
          <w:szCs w:val="20"/>
          <w:lang w:val="en-US"/>
        </w:rPr>
        <w:t xml:space="preserve"> the full development</w:t>
      </w:r>
      <w:r w:rsidR="005073C0">
        <w:rPr>
          <w:rFonts w:ascii="Arial" w:eastAsia="Times New Roman" w:hAnsi="Arial" w:cs="Arial"/>
          <w:sz w:val="20"/>
          <w:szCs w:val="20"/>
          <w:lang w:val="en-US"/>
        </w:rPr>
        <w:t xml:space="preserve"> of its leaf area</w:t>
      </w:r>
      <w:r w:rsidR="005E1F71">
        <w:rPr>
          <w:rFonts w:ascii="Arial" w:eastAsia="Times New Roman" w:hAnsi="Arial" w:cs="Arial"/>
          <w:sz w:val="20"/>
          <w:szCs w:val="20"/>
          <w:lang w:val="en-US"/>
        </w:rPr>
        <w:t xml:space="preserve">. </w:t>
      </w:r>
      <w:r w:rsidR="007E417E" w:rsidRPr="007E417E">
        <w:rPr>
          <w:rFonts w:ascii="Arial" w:eastAsia="Times New Roman" w:hAnsi="Arial" w:cs="Arial"/>
          <w:sz w:val="20"/>
          <w:szCs w:val="20"/>
          <w:lang w:val="en-US"/>
        </w:rPr>
        <w:t xml:space="preserve">Therefore the reduction of transmitted global radiation mainly </w:t>
      </w:r>
      <w:r w:rsidR="00434EE4">
        <w:rPr>
          <w:rFonts w:ascii="Arial" w:eastAsia="Times New Roman" w:hAnsi="Arial" w:cs="Arial"/>
          <w:sz w:val="20"/>
          <w:szCs w:val="20"/>
          <w:lang w:val="en-US"/>
        </w:rPr>
        <w:t>affected</w:t>
      </w:r>
      <w:r w:rsidR="007E417E" w:rsidRPr="007E417E">
        <w:rPr>
          <w:rFonts w:ascii="Arial" w:eastAsia="Times New Roman" w:hAnsi="Arial" w:cs="Arial"/>
          <w:sz w:val="20"/>
          <w:szCs w:val="20"/>
          <w:lang w:val="en-US"/>
        </w:rPr>
        <w:t xml:space="preserve"> </w:t>
      </w:r>
      <w:r w:rsidR="005E1F71">
        <w:rPr>
          <w:rFonts w:ascii="Arial" w:eastAsia="Times New Roman" w:hAnsi="Arial" w:cs="Arial"/>
          <w:sz w:val="20"/>
          <w:szCs w:val="20"/>
          <w:lang w:val="en-US"/>
        </w:rPr>
        <w:t>yield elaboration</w:t>
      </w:r>
      <w:r w:rsidR="007E417E" w:rsidRPr="007E417E">
        <w:rPr>
          <w:rFonts w:ascii="Arial" w:eastAsia="Times New Roman" w:hAnsi="Arial" w:cs="Arial"/>
          <w:sz w:val="20"/>
          <w:szCs w:val="20"/>
          <w:lang w:val="en-US"/>
        </w:rPr>
        <w:t xml:space="preserve"> processes. Observations showed a </w:t>
      </w:r>
      <w:r w:rsidR="005073C0">
        <w:rPr>
          <w:rFonts w:ascii="Arial" w:eastAsia="Times New Roman" w:hAnsi="Arial" w:cs="Arial"/>
          <w:sz w:val="20"/>
          <w:szCs w:val="20"/>
          <w:lang w:val="en-US"/>
        </w:rPr>
        <w:t xml:space="preserve">significant </w:t>
      </w:r>
      <w:r w:rsidR="007E417E" w:rsidRPr="007E417E">
        <w:rPr>
          <w:rFonts w:ascii="Arial" w:eastAsia="Times New Roman" w:hAnsi="Arial" w:cs="Arial"/>
          <w:sz w:val="20"/>
          <w:szCs w:val="20"/>
          <w:lang w:val="en-US"/>
        </w:rPr>
        <w:t xml:space="preserve">yield reduction for the CS </w:t>
      </w:r>
      <w:r w:rsidR="00454B1A">
        <w:rPr>
          <w:rFonts w:ascii="Arial" w:eastAsia="Times New Roman" w:hAnsi="Arial" w:cs="Arial"/>
          <w:sz w:val="20"/>
          <w:szCs w:val="20"/>
          <w:lang w:val="en-US"/>
        </w:rPr>
        <w:t xml:space="preserve">and PS </w:t>
      </w:r>
      <w:r w:rsidR="007E417E" w:rsidRPr="007E417E">
        <w:rPr>
          <w:rFonts w:ascii="Arial" w:eastAsia="Times New Roman" w:hAnsi="Arial" w:cs="Arial"/>
          <w:sz w:val="20"/>
          <w:szCs w:val="20"/>
          <w:lang w:val="en-US"/>
        </w:rPr>
        <w:t xml:space="preserve">treatment </w:t>
      </w:r>
      <w:r w:rsidR="00CC7CA9">
        <w:rPr>
          <w:rFonts w:ascii="Arial" w:eastAsia="Times New Roman" w:hAnsi="Arial" w:cs="Arial"/>
          <w:sz w:val="20"/>
          <w:szCs w:val="20"/>
          <w:lang w:val="en-US"/>
        </w:rPr>
        <w:t>(-</w:t>
      </w:r>
      <w:r>
        <w:rPr>
          <w:rFonts w:ascii="Arial" w:eastAsia="Times New Roman" w:hAnsi="Arial" w:cs="Arial"/>
          <w:sz w:val="20"/>
          <w:szCs w:val="20"/>
          <w:lang w:val="en-US"/>
        </w:rPr>
        <w:t>45%</w:t>
      </w:r>
      <w:r w:rsidR="00454B1A">
        <w:rPr>
          <w:rFonts w:ascii="Arial" w:eastAsia="Times New Roman" w:hAnsi="Arial" w:cs="Arial"/>
          <w:sz w:val="20"/>
          <w:szCs w:val="20"/>
          <w:lang w:val="en-US"/>
        </w:rPr>
        <w:t xml:space="preserve"> and – 24% respectively, </w:t>
      </w:r>
      <w:proofErr w:type="spellStart"/>
      <w:r w:rsidR="00454B1A">
        <w:rPr>
          <w:rFonts w:ascii="Arial" w:eastAsia="Times New Roman" w:hAnsi="Arial" w:cs="Arial"/>
          <w:sz w:val="20"/>
          <w:szCs w:val="20"/>
          <w:lang w:val="en-US"/>
        </w:rPr>
        <w:t>Anova</w:t>
      </w:r>
      <w:proofErr w:type="spellEnd"/>
      <w:r w:rsidR="00454B1A">
        <w:rPr>
          <w:rFonts w:ascii="Arial" w:eastAsia="Times New Roman" w:hAnsi="Arial" w:cs="Arial"/>
          <w:sz w:val="20"/>
          <w:szCs w:val="20"/>
          <w:lang w:val="en-US"/>
        </w:rPr>
        <w:t xml:space="preserve"> </w:t>
      </w:r>
      <w:r w:rsidR="00454B1A">
        <w:rPr>
          <w:rFonts w:ascii="Arial" w:eastAsia="Times New Roman" w:hAnsi="Arial" w:cs="Arial"/>
          <w:i/>
          <w:sz w:val="20"/>
          <w:szCs w:val="20"/>
          <w:lang w:val="en-US"/>
        </w:rPr>
        <w:t>p-</w:t>
      </w:r>
      <w:proofErr w:type="gramStart"/>
      <w:r w:rsidR="00454B1A" w:rsidRPr="007A4597">
        <w:rPr>
          <w:rFonts w:ascii="Arial" w:eastAsia="Times New Roman" w:hAnsi="Arial" w:cs="Arial"/>
          <w:i/>
          <w:sz w:val="20"/>
          <w:szCs w:val="20"/>
          <w:lang w:val="en-US"/>
        </w:rPr>
        <w:t>value</w:t>
      </w:r>
      <w:r w:rsidR="00454B1A">
        <w:rPr>
          <w:rFonts w:ascii="Arial" w:eastAsia="Times New Roman" w:hAnsi="Arial" w:cs="Arial"/>
          <w:sz w:val="20"/>
          <w:szCs w:val="20"/>
          <w:lang w:val="en-US"/>
        </w:rPr>
        <w:t xml:space="preserve"> :</w:t>
      </w:r>
      <w:proofErr w:type="gramEnd"/>
      <w:r w:rsidR="00454B1A">
        <w:rPr>
          <w:rFonts w:ascii="Arial" w:eastAsia="Times New Roman" w:hAnsi="Arial" w:cs="Arial"/>
          <w:sz w:val="20"/>
          <w:szCs w:val="20"/>
          <w:lang w:val="en-US"/>
        </w:rPr>
        <w:t xml:space="preserve"> 1.48.10</w:t>
      </w:r>
      <w:r w:rsidR="00454B1A" w:rsidRPr="00CC7CA9">
        <w:rPr>
          <w:rFonts w:ascii="Arial" w:eastAsia="Times New Roman" w:hAnsi="Arial" w:cs="Arial"/>
          <w:sz w:val="20"/>
          <w:szCs w:val="20"/>
          <w:vertAlign w:val="superscript"/>
          <w:lang w:val="en-US"/>
        </w:rPr>
        <w:t>-10</w:t>
      </w:r>
      <w:r w:rsidR="00CC7CA9">
        <w:rPr>
          <w:rFonts w:ascii="Arial" w:eastAsia="Times New Roman" w:hAnsi="Arial" w:cs="Arial"/>
          <w:sz w:val="20"/>
          <w:szCs w:val="20"/>
          <w:lang w:val="en-US"/>
        </w:rPr>
        <w:t xml:space="preserve">) </w:t>
      </w:r>
      <w:r w:rsidR="007E417E" w:rsidRPr="007E417E">
        <w:rPr>
          <w:rFonts w:ascii="Arial" w:eastAsia="Times New Roman" w:hAnsi="Arial" w:cs="Arial"/>
          <w:sz w:val="20"/>
          <w:szCs w:val="20"/>
          <w:lang w:val="en-US"/>
        </w:rPr>
        <w:t xml:space="preserve">in comparison to </w:t>
      </w:r>
      <w:r>
        <w:rPr>
          <w:rFonts w:ascii="Arial" w:eastAsia="Times New Roman" w:hAnsi="Arial" w:cs="Arial"/>
          <w:sz w:val="20"/>
          <w:szCs w:val="20"/>
          <w:lang w:val="en-US"/>
        </w:rPr>
        <w:t xml:space="preserve">the </w:t>
      </w:r>
      <w:r w:rsidR="007E417E" w:rsidRPr="007E417E">
        <w:rPr>
          <w:rFonts w:ascii="Arial" w:eastAsia="Times New Roman" w:hAnsi="Arial" w:cs="Arial"/>
          <w:sz w:val="20"/>
          <w:szCs w:val="20"/>
          <w:lang w:val="en-US"/>
        </w:rPr>
        <w:t>NS treatment</w:t>
      </w:r>
      <w:r>
        <w:rPr>
          <w:rFonts w:ascii="Arial" w:eastAsia="Times New Roman" w:hAnsi="Arial" w:cs="Arial"/>
          <w:sz w:val="20"/>
          <w:szCs w:val="20"/>
          <w:lang w:val="en-US"/>
        </w:rPr>
        <w:t>. This decrease is related to a significant reduction of</w:t>
      </w:r>
      <w:r w:rsidRPr="007E417E">
        <w:rPr>
          <w:rFonts w:ascii="Arial" w:eastAsia="Times New Roman" w:hAnsi="Arial" w:cs="Arial"/>
          <w:sz w:val="20"/>
          <w:szCs w:val="20"/>
          <w:lang w:val="en-US"/>
        </w:rPr>
        <w:t xml:space="preserve"> </w:t>
      </w:r>
      <w:r w:rsidR="007E417E" w:rsidRPr="007E417E">
        <w:rPr>
          <w:rFonts w:ascii="Arial" w:eastAsia="Times New Roman" w:hAnsi="Arial" w:cs="Arial"/>
          <w:sz w:val="20"/>
          <w:szCs w:val="20"/>
          <w:lang w:val="en-US"/>
        </w:rPr>
        <w:t xml:space="preserve">both grain weight </w:t>
      </w:r>
      <w:r w:rsidR="005073C0">
        <w:rPr>
          <w:rFonts w:ascii="Arial" w:eastAsia="Times New Roman" w:hAnsi="Arial" w:cs="Arial"/>
          <w:sz w:val="20"/>
          <w:szCs w:val="20"/>
          <w:lang w:val="en-US"/>
        </w:rPr>
        <w:t>(-32%</w:t>
      </w:r>
      <w:r w:rsidR="00454B1A">
        <w:rPr>
          <w:rFonts w:ascii="Arial" w:eastAsia="Times New Roman" w:hAnsi="Arial" w:cs="Arial"/>
          <w:sz w:val="20"/>
          <w:szCs w:val="20"/>
          <w:lang w:val="en-US"/>
        </w:rPr>
        <w:t xml:space="preserve"> and -18% respectively</w:t>
      </w:r>
      <w:r w:rsidR="005073C0">
        <w:rPr>
          <w:rFonts w:ascii="Arial" w:eastAsia="Times New Roman" w:hAnsi="Arial" w:cs="Arial"/>
          <w:sz w:val="20"/>
          <w:szCs w:val="20"/>
          <w:lang w:val="en-US"/>
        </w:rPr>
        <w:t xml:space="preserve">, </w:t>
      </w:r>
      <w:proofErr w:type="spellStart"/>
      <w:r w:rsidR="005073C0">
        <w:rPr>
          <w:rFonts w:ascii="Arial" w:eastAsia="Times New Roman" w:hAnsi="Arial" w:cs="Arial"/>
          <w:sz w:val="20"/>
          <w:szCs w:val="20"/>
          <w:lang w:val="en-US"/>
        </w:rPr>
        <w:t>Anova</w:t>
      </w:r>
      <w:proofErr w:type="spellEnd"/>
      <w:r w:rsidR="005073C0">
        <w:rPr>
          <w:rFonts w:ascii="Arial" w:eastAsia="Times New Roman" w:hAnsi="Arial" w:cs="Arial"/>
          <w:sz w:val="20"/>
          <w:szCs w:val="20"/>
          <w:lang w:val="en-US"/>
        </w:rPr>
        <w:t xml:space="preserve"> </w:t>
      </w:r>
      <w:r w:rsidR="005073C0" w:rsidRPr="007A4597">
        <w:rPr>
          <w:rFonts w:ascii="Arial" w:eastAsia="Times New Roman" w:hAnsi="Arial" w:cs="Arial"/>
          <w:i/>
          <w:sz w:val="20"/>
          <w:szCs w:val="20"/>
          <w:lang w:val="en-US"/>
        </w:rPr>
        <w:t>p</w:t>
      </w:r>
      <w:r>
        <w:rPr>
          <w:rFonts w:ascii="Arial" w:eastAsia="Times New Roman" w:hAnsi="Arial" w:cs="Arial"/>
          <w:i/>
          <w:sz w:val="20"/>
          <w:szCs w:val="20"/>
          <w:lang w:val="en-US"/>
        </w:rPr>
        <w:t>-</w:t>
      </w:r>
      <w:proofErr w:type="gramStart"/>
      <w:r w:rsidR="005073C0" w:rsidRPr="007A4597">
        <w:rPr>
          <w:rFonts w:ascii="Arial" w:eastAsia="Times New Roman" w:hAnsi="Arial" w:cs="Arial"/>
          <w:i/>
          <w:sz w:val="20"/>
          <w:szCs w:val="20"/>
          <w:lang w:val="en-US"/>
        </w:rPr>
        <w:t>value</w:t>
      </w:r>
      <w:r w:rsidR="005073C0">
        <w:rPr>
          <w:rFonts w:ascii="Arial" w:eastAsia="Times New Roman" w:hAnsi="Arial" w:cs="Arial"/>
          <w:sz w:val="20"/>
          <w:szCs w:val="20"/>
          <w:lang w:val="en-US"/>
        </w:rPr>
        <w:t xml:space="preserve"> :</w:t>
      </w:r>
      <w:proofErr w:type="gramEnd"/>
      <w:r>
        <w:rPr>
          <w:rFonts w:ascii="Arial" w:eastAsia="Times New Roman" w:hAnsi="Arial" w:cs="Arial"/>
          <w:sz w:val="20"/>
          <w:szCs w:val="20"/>
          <w:lang w:val="en-US"/>
        </w:rPr>
        <w:t xml:space="preserve"> </w:t>
      </w:r>
      <w:r w:rsidR="005073C0">
        <w:rPr>
          <w:rFonts w:ascii="Arial" w:eastAsia="Times New Roman" w:hAnsi="Arial" w:cs="Arial"/>
          <w:sz w:val="20"/>
          <w:szCs w:val="20"/>
          <w:lang w:val="en-US"/>
        </w:rPr>
        <w:t>1.5.10</w:t>
      </w:r>
      <w:r w:rsidR="005073C0" w:rsidRPr="005073C0">
        <w:rPr>
          <w:rFonts w:ascii="Arial" w:eastAsia="Times New Roman" w:hAnsi="Arial" w:cs="Arial"/>
          <w:sz w:val="20"/>
          <w:szCs w:val="20"/>
          <w:vertAlign w:val="superscript"/>
          <w:lang w:val="en-US"/>
        </w:rPr>
        <w:t>-4</w:t>
      </w:r>
      <w:r w:rsidR="005073C0">
        <w:rPr>
          <w:rFonts w:ascii="Arial" w:eastAsia="Times New Roman" w:hAnsi="Arial" w:cs="Arial"/>
          <w:sz w:val="20"/>
          <w:szCs w:val="20"/>
          <w:lang w:val="en-US"/>
        </w:rPr>
        <w:t xml:space="preserve">) </w:t>
      </w:r>
      <w:r w:rsidR="007E417E" w:rsidRPr="007E417E">
        <w:rPr>
          <w:rFonts w:ascii="Arial" w:eastAsia="Times New Roman" w:hAnsi="Arial" w:cs="Arial"/>
          <w:sz w:val="20"/>
          <w:szCs w:val="20"/>
          <w:lang w:val="en-US"/>
        </w:rPr>
        <w:t xml:space="preserve">and grain number </w:t>
      </w:r>
      <w:r w:rsidR="005073C0">
        <w:rPr>
          <w:rFonts w:ascii="Arial" w:eastAsia="Times New Roman" w:hAnsi="Arial" w:cs="Arial"/>
          <w:sz w:val="20"/>
          <w:szCs w:val="20"/>
          <w:lang w:val="en-US"/>
        </w:rPr>
        <w:t>(- 18%</w:t>
      </w:r>
      <w:r w:rsidR="00454B1A">
        <w:rPr>
          <w:rFonts w:ascii="Arial" w:eastAsia="Times New Roman" w:hAnsi="Arial" w:cs="Arial"/>
          <w:sz w:val="20"/>
          <w:szCs w:val="20"/>
          <w:lang w:val="en-US"/>
        </w:rPr>
        <w:t xml:space="preserve"> and -14%</w:t>
      </w:r>
      <w:r w:rsidR="00454B1A" w:rsidRPr="00454B1A">
        <w:rPr>
          <w:rFonts w:ascii="Arial" w:eastAsia="Times New Roman" w:hAnsi="Arial" w:cs="Arial"/>
          <w:sz w:val="20"/>
          <w:szCs w:val="20"/>
          <w:lang w:val="en-US"/>
        </w:rPr>
        <w:t xml:space="preserve"> </w:t>
      </w:r>
      <w:r w:rsidR="00454B1A">
        <w:rPr>
          <w:rFonts w:ascii="Arial" w:eastAsia="Times New Roman" w:hAnsi="Arial" w:cs="Arial"/>
          <w:sz w:val="20"/>
          <w:szCs w:val="20"/>
          <w:lang w:val="en-US"/>
        </w:rPr>
        <w:t>respectively</w:t>
      </w:r>
      <w:r w:rsidR="005073C0">
        <w:rPr>
          <w:rFonts w:ascii="Arial" w:eastAsia="Times New Roman" w:hAnsi="Arial" w:cs="Arial"/>
          <w:sz w:val="20"/>
          <w:szCs w:val="20"/>
          <w:lang w:val="en-US"/>
        </w:rPr>
        <w:t xml:space="preserve">, </w:t>
      </w:r>
      <w:proofErr w:type="spellStart"/>
      <w:r w:rsidR="005073C0">
        <w:rPr>
          <w:rFonts w:ascii="Arial" w:eastAsia="Times New Roman" w:hAnsi="Arial" w:cs="Arial"/>
          <w:sz w:val="20"/>
          <w:szCs w:val="20"/>
          <w:lang w:val="en-US"/>
        </w:rPr>
        <w:t>Anova</w:t>
      </w:r>
      <w:proofErr w:type="spellEnd"/>
      <w:r w:rsidR="005073C0">
        <w:rPr>
          <w:rFonts w:ascii="Arial" w:eastAsia="Times New Roman" w:hAnsi="Arial" w:cs="Arial"/>
          <w:sz w:val="20"/>
          <w:szCs w:val="20"/>
          <w:lang w:val="en-US"/>
        </w:rPr>
        <w:t xml:space="preserve"> </w:t>
      </w:r>
      <w:r w:rsidR="005073C0" w:rsidRPr="007A4597">
        <w:rPr>
          <w:rFonts w:ascii="Arial" w:eastAsia="Times New Roman" w:hAnsi="Arial" w:cs="Arial"/>
          <w:i/>
          <w:sz w:val="20"/>
          <w:szCs w:val="20"/>
          <w:lang w:val="en-US"/>
        </w:rPr>
        <w:t>p</w:t>
      </w:r>
      <w:r>
        <w:rPr>
          <w:rFonts w:ascii="Arial" w:eastAsia="Times New Roman" w:hAnsi="Arial" w:cs="Arial"/>
          <w:i/>
          <w:sz w:val="20"/>
          <w:szCs w:val="20"/>
          <w:lang w:val="en-US"/>
        </w:rPr>
        <w:t>-</w:t>
      </w:r>
      <w:r w:rsidR="005073C0" w:rsidRPr="007A4597">
        <w:rPr>
          <w:rFonts w:ascii="Arial" w:eastAsia="Times New Roman" w:hAnsi="Arial" w:cs="Arial"/>
          <w:i/>
          <w:sz w:val="20"/>
          <w:szCs w:val="20"/>
          <w:lang w:val="en-US"/>
        </w:rPr>
        <w:t>value</w:t>
      </w:r>
      <w:r w:rsidR="005073C0">
        <w:rPr>
          <w:rFonts w:ascii="Arial" w:eastAsia="Times New Roman" w:hAnsi="Arial" w:cs="Arial"/>
          <w:sz w:val="20"/>
          <w:szCs w:val="20"/>
          <w:lang w:val="en-US"/>
        </w:rPr>
        <w:t xml:space="preserve"> : 1.75.10</w:t>
      </w:r>
      <w:r w:rsidR="005073C0" w:rsidRPr="005073C0">
        <w:rPr>
          <w:rFonts w:ascii="Arial" w:eastAsia="Times New Roman" w:hAnsi="Arial" w:cs="Arial"/>
          <w:sz w:val="20"/>
          <w:szCs w:val="20"/>
          <w:vertAlign w:val="superscript"/>
          <w:lang w:val="en-US"/>
        </w:rPr>
        <w:t>-</w:t>
      </w:r>
      <w:r w:rsidR="005073C0">
        <w:rPr>
          <w:rFonts w:ascii="Arial" w:eastAsia="Times New Roman" w:hAnsi="Arial" w:cs="Arial"/>
          <w:sz w:val="20"/>
          <w:szCs w:val="20"/>
          <w:vertAlign w:val="superscript"/>
          <w:lang w:val="en-US"/>
        </w:rPr>
        <w:t>7</w:t>
      </w:r>
      <w:r w:rsidR="005073C0">
        <w:rPr>
          <w:rFonts w:ascii="Arial" w:eastAsia="Times New Roman" w:hAnsi="Arial" w:cs="Arial"/>
          <w:sz w:val="20"/>
          <w:szCs w:val="20"/>
          <w:lang w:val="en-US"/>
        </w:rPr>
        <w:t>)</w:t>
      </w:r>
      <w:r>
        <w:rPr>
          <w:rFonts w:ascii="Arial" w:eastAsia="Times New Roman" w:hAnsi="Arial" w:cs="Arial"/>
          <w:sz w:val="20"/>
          <w:szCs w:val="20"/>
          <w:lang w:val="en-US"/>
        </w:rPr>
        <w:t xml:space="preserve"> under the CS </w:t>
      </w:r>
      <w:r w:rsidR="00454B1A">
        <w:rPr>
          <w:rFonts w:ascii="Arial" w:eastAsia="Times New Roman" w:hAnsi="Arial" w:cs="Arial"/>
          <w:sz w:val="20"/>
          <w:szCs w:val="20"/>
          <w:lang w:val="en-US"/>
        </w:rPr>
        <w:t xml:space="preserve">and PS </w:t>
      </w:r>
      <w:r>
        <w:rPr>
          <w:rFonts w:ascii="Arial" w:eastAsia="Times New Roman" w:hAnsi="Arial" w:cs="Arial"/>
          <w:sz w:val="20"/>
          <w:szCs w:val="20"/>
          <w:lang w:val="en-US"/>
        </w:rPr>
        <w:t>treatment</w:t>
      </w:r>
      <w:r w:rsidR="00434EE4">
        <w:rPr>
          <w:rFonts w:ascii="Arial" w:eastAsia="Times New Roman" w:hAnsi="Arial" w:cs="Arial"/>
          <w:sz w:val="20"/>
          <w:szCs w:val="20"/>
          <w:lang w:val="en-US"/>
        </w:rPr>
        <w:t>s</w:t>
      </w:r>
      <w:r w:rsidR="007E417E" w:rsidRPr="007E417E">
        <w:rPr>
          <w:rFonts w:ascii="Arial" w:eastAsia="Times New Roman" w:hAnsi="Arial" w:cs="Arial"/>
          <w:sz w:val="20"/>
          <w:szCs w:val="20"/>
          <w:lang w:val="en-US"/>
        </w:rPr>
        <w:t>.</w:t>
      </w:r>
      <w:r w:rsidR="007E417E">
        <w:rPr>
          <w:rFonts w:ascii="Arial" w:eastAsia="Times New Roman" w:hAnsi="Arial" w:cs="Arial"/>
          <w:sz w:val="20"/>
          <w:szCs w:val="20"/>
          <w:lang w:val="en-US"/>
        </w:rPr>
        <w:t xml:space="preserve"> </w:t>
      </w:r>
    </w:p>
    <w:p w:rsidR="007E417E" w:rsidRDefault="007A4597" w:rsidP="007E417E">
      <w:pPr>
        <w:spacing w:after="0" w:line="240" w:lineRule="auto"/>
        <w:jc w:val="both"/>
        <w:rPr>
          <w:rFonts w:ascii="Arial" w:eastAsia="Times New Roman" w:hAnsi="Arial" w:cs="Arial"/>
          <w:sz w:val="20"/>
          <w:szCs w:val="20"/>
          <w:lang w:val="en-US"/>
        </w:rPr>
      </w:pPr>
      <w:r w:rsidRPr="007A4597">
        <w:rPr>
          <w:rFonts w:ascii="Arial" w:eastAsia="Times New Roman" w:hAnsi="Arial" w:cs="Arial"/>
          <w:b/>
          <w:sz w:val="20"/>
          <w:szCs w:val="20"/>
          <w:lang w:val="en-US"/>
        </w:rPr>
        <w:t>Simulation outputs</w:t>
      </w:r>
      <w:r>
        <w:rPr>
          <w:rFonts w:ascii="Arial" w:eastAsia="Times New Roman" w:hAnsi="Arial" w:cs="Arial"/>
          <w:b/>
          <w:sz w:val="20"/>
          <w:szCs w:val="20"/>
          <w:lang w:val="en-US"/>
        </w:rPr>
        <w:t xml:space="preserve">. </w:t>
      </w:r>
      <w:r w:rsidR="007E417E">
        <w:rPr>
          <w:rFonts w:ascii="Arial" w:eastAsia="Times New Roman" w:hAnsi="Arial" w:cs="Arial"/>
          <w:sz w:val="20"/>
          <w:szCs w:val="20"/>
          <w:lang w:val="en-US"/>
        </w:rPr>
        <w:t>Whatever th</w:t>
      </w:r>
      <w:r w:rsidR="00434EE4">
        <w:rPr>
          <w:rFonts w:ascii="Arial" w:eastAsia="Times New Roman" w:hAnsi="Arial" w:cs="Arial"/>
          <w:sz w:val="20"/>
          <w:szCs w:val="20"/>
          <w:lang w:val="en-US"/>
        </w:rPr>
        <w:t>e parameter set</w:t>
      </w:r>
      <w:r w:rsidR="007E417E">
        <w:rPr>
          <w:rFonts w:ascii="Arial" w:eastAsia="Times New Roman" w:hAnsi="Arial" w:cs="Arial"/>
          <w:sz w:val="20"/>
          <w:szCs w:val="20"/>
          <w:lang w:val="en-US"/>
        </w:rPr>
        <w:t xml:space="preserve"> used, </w:t>
      </w:r>
      <w:r w:rsidR="00434EE4">
        <w:rPr>
          <w:rFonts w:ascii="Arial" w:eastAsia="Times New Roman" w:hAnsi="Arial" w:cs="Arial"/>
          <w:sz w:val="20"/>
          <w:szCs w:val="20"/>
          <w:lang w:val="en-US"/>
        </w:rPr>
        <w:t xml:space="preserve">the </w:t>
      </w:r>
      <w:r w:rsidR="007E417E" w:rsidRPr="007E417E">
        <w:rPr>
          <w:rFonts w:ascii="Arial" w:eastAsia="Times New Roman" w:hAnsi="Arial" w:cs="Arial"/>
          <w:sz w:val="20"/>
          <w:szCs w:val="20"/>
          <w:lang w:val="en-US"/>
        </w:rPr>
        <w:t xml:space="preserve">winter wheat </w:t>
      </w:r>
      <w:r w:rsidR="007E417E">
        <w:rPr>
          <w:rFonts w:ascii="Arial" w:eastAsia="Times New Roman" w:hAnsi="Arial" w:cs="Arial"/>
          <w:sz w:val="20"/>
          <w:szCs w:val="20"/>
          <w:lang w:val="en-US"/>
        </w:rPr>
        <w:t xml:space="preserve">total </w:t>
      </w:r>
      <w:r w:rsidR="007E417E" w:rsidRPr="007E417E">
        <w:rPr>
          <w:rFonts w:ascii="Arial" w:eastAsia="Times New Roman" w:hAnsi="Arial" w:cs="Arial"/>
          <w:sz w:val="20"/>
          <w:szCs w:val="20"/>
          <w:lang w:val="en-US"/>
        </w:rPr>
        <w:t>aboveground biomass (MASEC, t/ha) dynamic</w:t>
      </w:r>
      <w:r w:rsidR="00434EE4">
        <w:rPr>
          <w:rFonts w:ascii="Arial" w:eastAsia="Times New Roman" w:hAnsi="Arial" w:cs="Arial"/>
          <w:sz w:val="20"/>
          <w:szCs w:val="20"/>
          <w:lang w:val="en-US"/>
        </w:rPr>
        <w:t>s</w:t>
      </w:r>
      <w:r w:rsidR="007E417E" w:rsidRPr="007E417E">
        <w:rPr>
          <w:rFonts w:ascii="Arial" w:eastAsia="Times New Roman" w:hAnsi="Arial" w:cs="Arial"/>
          <w:sz w:val="20"/>
          <w:szCs w:val="20"/>
          <w:lang w:val="en-US"/>
        </w:rPr>
        <w:t xml:space="preserve"> </w:t>
      </w:r>
      <w:r w:rsidR="007E417E">
        <w:rPr>
          <w:rFonts w:ascii="Arial" w:eastAsia="Times New Roman" w:hAnsi="Arial" w:cs="Arial"/>
          <w:sz w:val="20"/>
          <w:szCs w:val="20"/>
          <w:lang w:val="en-US"/>
        </w:rPr>
        <w:t xml:space="preserve">were correctly reproduced under </w:t>
      </w:r>
      <w:r w:rsidR="007377DF">
        <w:rPr>
          <w:rFonts w:ascii="Arial" w:eastAsia="Times New Roman" w:hAnsi="Arial" w:cs="Arial"/>
          <w:sz w:val="20"/>
          <w:szCs w:val="20"/>
          <w:lang w:val="en-US"/>
        </w:rPr>
        <w:t>the 3</w:t>
      </w:r>
      <w:r w:rsidR="007E417E">
        <w:rPr>
          <w:rFonts w:ascii="Arial" w:eastAsia="Times New Roman" w:hAnsi="Arial" w:cs="Arial"/>
          <w:sz w:val="20"/>
          <w:szCs w:val="20"/>
          <w:lang w:val="en-US"/>
        </w:rPr>
        <w:t xml:space="preserve"> treatment</w:t>
      </w:r>
      <w:r w:rsidR="007377DF">
        <w:rPr>
          <w:rFonts w:ascii="Arial" w:eastAsia="Times New Roman" w:hAnsi="Arial" w:cs="Arial"/>
          <w:sz w:val="20"/>
          <w:szCs w:val="20"/>
          <w:lang w:val="en-US"/>
        </w:rPr>
        <w:t>s</w:t>
      </w:r>
      <w:r w:rsidR="005073C0">
        <w:rPr>
          <w:rFonts w:ascii="Arial" w:eastAsia="Times New Roman" w:hAnsi="Arial" w:cs="Arial"/>
          <w:sz w:val="20"/>
          <w:szCs w:val="20"/>
          <w:lang w:val="en-US"/>
        </w:rPr>
        <w:t xml:space="preserve"> </w:t>
      </w:r>
      <w:r w:rsidR="00434EE4">
        <w:rPr>
          <w:rFonts w:ascii="Arial" w:eastAsia="Times New Roman" w:hAnsi="Arial" w:cs="Arial"/>
          <w:sz w:val="20"/>
          <w:szCs w:val="20"/>
          <w:lang w:val="en-US"/>
        </w:rPr>
        <w:t>(see RSME). This is expected, since the varied parameters only affect processes involved in</w:t>
      </w:r>
      <w:r w:rsidR="00636F65" w:rsidRPr="007E417E">
        <w:rPr>
          <w:rFonts w:ascii="Arial" w:eastAsia="Times New Roman" w:hAnsi="Arial" w:cs="Arial"/>
          <w:sz w:val="20"/>
          <w:szCs w:val="20"/>
          <w:lang w:val="en-US"/>
        </w:rPr>
        <w:t xml:space="preserve"> grain </w:t>
      </w:r>
      <w:r w:rsidR="00454B1A">
        <w:rPr>
          <w:rFonts w:ascii="Arial" w:eastAsia="Times New Roman" w:hAnsi="Arial" w:cs="Arial"/>
          <w:sz w:val="20"/>
          <w:szCs w:val="20"/>
          <w:lang w:val="en-US"/>
        </w:rPr>
        <w:t>elaboration</w:t>
      </w:r>
      <w:r>
        <w:rPr>
          <w:rFonts w:ascii="Arial" w:eastAsia="Times New Roman" w:hAnsi="Arial" w:cs="Arial"/>
          <w:sz w:val="20"/>
          <w:szCs w:val="20"/>
          <w:lang w:val="en-US"/>
        </w:rPr>
        <w:t xml:space="preserve"> (Fig.1)</w:t>
      </w:r>
      <w:r w:rsidR="007E417E">
        <w:rPr>
          <w:rFonts w:ascii="Arial" w:eastAsia="Times New Roman" w:hAnsi="Arial" w:cs="Arial"/>
          <w:sz w:val="20"/>
          <w:szCs w:val="20"/>
          <w:lang w:val="en-US"/>
        </w:rPr>
        <w:t>.</w:t>
      </w:r>
      <w:r w:rsidR="005073C0">
        <w:rPr>
          <w:rFonts w:ascii="Arial" w:eastAsia="Times New Roman" w:hAnsi="Arial" w:cs="Arial"/>
          <w:sz w:val="20"/>
          <w:szCs w:val="20"/>
          <w:lang w:val="en-US"/>
        </w:rPr>
        <w:t xml:space="preserve"> </w:t>
      </w:r>
      <w:r w:rsidR="007E417E">
        <w:rPr>
          <w:rFonts w:ascii="Arial" w:eastAsia="Times New Roman" w:hAnsi="Arial" w:cs="Arial"/>
          <w:sz w:val="20"/>
          <w:szCs w:val="20"/>
          <w:lang w:val="en-US"/>
        </w:rPr>
        <w:t xml:space="preserve"> </w:t>
      </w:r>
    </w:p>
    <w:p w:rsidR="001C16CC" w:rsidRDefault="001C16CC" w:rsidP="007E417E">
      <w:pPr>
        <w:spacing w:after="0" w:line="240" w:lineRule="auto"/>
        <w:jc w:val="both"/>
        <w:rPr>
          <w:rFonts w:ascii="Arial" w:eastAsia="Times New Roman" w:hAnsi="Arial" w:cs="Arial"/>
          <w:sz w:val="20"/>
          <w:szCs w:val="20"/>
          <w:lang w:val="en-US"/>
        </w:rPr>
      </w:pPr>
    </w:p>
    <w:p w:rsidR="001C16CC" w:rsidRDefault="00AF763B" w:rsidP="002769C5">
      <w:pPr>
        <w:spacing w:after="0" w:line="240" w:lineRule="auto"/>
        <w:jc w:val="center"/>
        <w:rPr>
          <w:rFonts w:ascii="Arial" w:eastAsia="Times New Roman" w:hAnsi="Arial" w:cs="Arial"/>
          <w:sz w:val="20"/>
          <w:szCs w:val="20"/>
          <w:lang w:val="en-US"/>
        </w:rPr>
      </w:pPr>
      <w:r>
        <w:rPr>
          <w:rFonts w:ascii="Arial" w:eastAsia="Times New Roman" w:hAnsi="Arial" w:cs="Arial"/>
          <w:noProof/>
          <w:sz w:val="20"/>
          <w:szCs w:val="20"/>
          <w:lang w:val="fr-BE" w:eastAsia="fr-BE"/>
        </w:rPr>
        <w:drawing>
          <wp:inline distT="0" distB="0" distL="0" distR="0" wp14:anchorId="589EDD46" wp14:editId="0189A320">
            <wp:extent cx="5400040" cy="17621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AF_MASEC.png"/>
                    <pic:cNvPicPr/>
                  </pic:nvPicPr>
                  <pic:blipFill>
                    <a:blip r:embed="rId6">
                      <a:extLst>
                        <a:ext uri="{28A0092B-C50C-407E-A947-70E740481C1C}">
                          <a14:useLocalDpi xmlns:a14="http://schemas.microsoft.com/office/drawing/2010/main" val="0"/>
                        </a:ext>
                      </a:extLst>
                    </a:blip>
                    <a:stretch>
                      <a:fillRect/>
                    </a:stretch>
                  </pic:blipFill>
                  <pic:spPr>
                    <a:xfrm>
                      <a:off x="0" y="0"/>
                      <a:ext cx="5400040" cy="1762125"/>
                    </a:xfrm>
                    <a:prstGeom prst="rect">
                      <a:avLst/>
                    </a:prstGeom>
                  </pic:spPr>
                </pic:pic>
              </a:graphicData>
            </a:graphic>
          </wp:inline>
        </w:drawing>
      </w:r>
    </w:p>
    <w:p w:rsidR="001C16CC" w:rsidRPr="001C16CC" w:rsidRDefault="001C16CC" w:rsidP="007E417E">
      <w:pPr>
        <w:spacing w:after="0" w:line="240" w:lineRule="auto"/>
        <w:jc w:val="both"/>
        <w:rPr>
          <w:rFonts w:ascii="Arial" w:eastAsia="Times New Roman" w:hAnsi="Arial" w:cs="Arial"/>
          <w:sz w:val="16"/>
          <w:szCs w:val="16"/>
          <w:lang w:val="en-US"/>
        </w:rPr>
      </w:pPr>
      <w:r w:rsidRPr="001C16CC">
        <w:rPr>
          <w:rFonts w:ascii="Arial" w:eastAsia="Times New Roman" w:hAnsi="Arial" w:cs="Arial"/>
          <w:sz w:val="16"/>
          <w:szCs w:val="16"/>
          <w:lang w:val="en-US"/>
        </w:rPr>
        <w:t xml:space="preserve">Fig. 1 Model output simulation and field observed data of the total aboveground biomass (t/ha) under the NS (no shade) and CS (continuous shade) treatment. </w:t>
      </w:r>
      <w:r w:rsidRPr="001C16CC">
        <w:rPr>
          <w:rFonts w:ascii="Arial" w:hAnsi="Arial" w:cs="Arial"/>
          <w:sz w:val="16"/>
          <w:szCs w:val="16"/>
          <w:lang w:val="en-US"/>
        </w:rPr>
        <w:t>Vertical bars represent the standard error of the means</w:t>
      </w:r>
      <w:r>
        <w:rPr>
          <w:rFonts w:ascii="Arial" w:hAnsi="Arial" w:cs="Arial"/>
          <w:sz w:val="16"/>
          <w:szCs w:val="16"/>
          <w:lang w:val="en-US"/>
        </w:rPr>
        <w:t xml:space="preserve"> </w:t>
      </w:r>
      <w:r w:rsidR="00434EE4">
        <w:rPr>
          <w:rFonts w:ascii="Arial" w:hAnsi="Arial" w:cs="Arial"/>
          <w:sz w:val="16"/>
          <w:szCs w:val="16"/>
          <w:lang w:val="en-US"/>
        </w:rPr>
        <w:t xml:space="preserve">of </w:t>
      </w:r>
      <w:r>
        <w:rPr>
          <w:rFonts w:ascii="Arial" w:hAnsi="Arial" w:cs="Arial"/>
          <w:sz w:val="16"/>
          <w:szCs w:val="16"/>
          <w:lang w:val="en-US"/>
        </w:rPr>
        <w:t>observed data</w:t>
      </w:r>
      <w:r w:rsidR="006A4554">
        <w:rPr>
          <w:rFonts w:ascii="Arial" w:hAnsi="Arial" w:cs="Arial"/>
          <w:sz w:val="16"/>
          <w:szCs w:val="16"/>
          <w:lang w:val="en-US"/>
        </w:rPr>
        <w:t xml:space="preserve"> and RMSE the root mean square error value</w:t>
      </w:r>
      <w:r w:rsidRPr="001C16CC">
        <w:rPr>
          <w:rFonts w:ascii="Arial" w:hAnsi="Arial" w:cs="Arial"/>
          <w:sz w:val="16"/>
          <w:szCs w:val="16"/>
          <w:lang w:val="en-US"/>
        </w:rPr>
        <w:t>.</w:t>
      </w:r>
    </w:p>
    <w:p w:rsidR="001C16CC" w:rsidRDefault="001C16CC" w:rsidP="007E417E">
      <w:pPr>
        <w:spacing w:after="0" w:line="240" w:lineRule="auto"/>
        <w:jc w:val="both"/>
        <w:rPr>
          <w:rFonts w:ascii="Arial" w:eastAsia="Times New Roman" w:hAnsi="Arial" w:cs="Arial"/>
          <w:sz w:val="20"/>
          <w:szCs w:val="20"/>
          <w:lang w:val="en-US"/>
        </w:rPr>
      </w:pPr>
    </w:p>
    <w:p w:rsidR="00930BB5" w:rsidRDefault="00434EE4" w:rsidP="007E417E">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The </w:t>
      </w:r>
      <w:r w:rsidR="007E417E" w:rsidRPr="007E417E">
        <w:rPr>
          <w:rFonts w:ascii="Arial" w:eastAsia="Times New Roman" w:hAnsi="Arial" w:cs="Arial"/>
          <w:sz w:val="20"/>
          <w:szCs w:val="20"/>
          <w:lang w:val="en-US"/>
        </w:rPr>
        <w:t xml:space="preserve">simulations reflected the gradient observed in the field experiment </w:t>
      </w:r>
      <w:r>
        <w:rPr>
          <w:rFonts w:ascii="Arial" w:eastAsia="Times New Roman" w:hAnsi="Arial" w:cs="Arial"/>
          <w:sz w:val="20"/>
          <w:szCs w:val="20"/>
          <w:lang w:val="en-US"/>
        </w:rPr>
        <w:t>for the final yield (t/h): f</w:t>
      </w:r>
      <w:r w:rsidR="007E417E" w:rsidRPr="007E417E">
        <w:rPr>
          <w:rFonts w:ascii="Arial" w:eastAsia="Times New Roman" w:hAnsi="Arial" w:cs="Arial"/>
          <w:sz w:val="20"/>
          <w:szCs w:val="20"/>
          <w:lang w:val="en-US"/>
        </w:rPr>
        <w:t>inal yield</w:t>
      </w:r>
      <w:r w:rsidR="0099361F">
        <w:rPr>
          <w:rFonts w:ascii="Arial" w:eastAsia="Times New Roman" w:hAnsi="Arial" w:cs="Arial"/>
          <w:sz w:val="20"/>
          <w:szCs w:val="20"/>
          <w:lang w:val="en-US"/>
        </w:rPr>
        <w:t xml:space="preserve"> and yield component</w:t>
      </w:r>
      <w:r>
        <w:rPr>
          <w:rFonts w:ascii="Arial" w:eastAsia="Times New Roman" w:hAnsi="Arial" w:cs="Arial"/>
          <w:sz w:val="20"/>
          <w:szCs w:val="20"/>
          <w:lang w:val="en-US"/>
        </w:rPr>
        <w:t>s</w:t>
      </w:r>
      <w:r w:rsidR="007E417E" w:rsidRPr="007E417E">
        <w:rPr>
          <w:rFonts w:ascii="Arial" w:eastAsia="Times New Roman" w:hAnsi="Arial" w:cs="Arial"/>
          <w:sz w:val="20"/>
          <w:szCs w:val="20"/>
          <w:lang w:val="en-US"/>
        </w:rPr>
        <w:t xml:space="preserve"> </w:t>
      </w:r>
      <w:r w:rsidR="00C60487">
        <w:rPr>
          <w:rFonts w:ascii="Arial" w:eastAsia="Times New Roman" w:hAnsi="Arial" w:cs="Arial"/>
          <w:sz w:val="20"/>
          <w:szCs w:val="20"/>
          <w:lang w:val="en-US"/>
        </w:rPr>
        <w:t xml:space="preserve">(number of grain per m² and grain weight) </w:t>
      </w:r>
      <w:r w:rsidR="007E417E" w:rsidRPr="007E417E">
        <w:rPr>
          <w:rFonts w:ascii="Arial" w:eastAsia="Times New Roman" w:hAnsi="Arial" w:cs="Arial"/>
          <w:sz w:val="20"/>
          <w:szCs w:val="20"/>
          <w:lang w:val="en-US"/>
        </w:rPr>
        <w:t>d</w:t>
      </w:r>
      <w:r w:rsidR="00865496">
        <w:rPr>
          <w:rFonts w:ascii="Arial" w:eastAsia="Times New Roman" w:hAnsi="Arial" w:cs="Arial"/>
          <w:sz w:val="20"/>
          <w:szCs w:val="20"/>
          <w:lang w:val="en-US"/>
        </w:rPr>
        <w:t>ecreased with increasing shade</w:t>
      </w:r>
      <w:r w:rsidR="001C16CC">
        <w:rPr>
          <w:rFonts w:ascii="Arial" w:eastAsia="Times New Roman" w:hAnsi="Arial" w:cs="Arial"/>
          <w:sz w:val="20"/>
          <w:szCs w:val="20"/>
          <w:lang w:val="en-US"/>
        </w:rPr>
        <w:t xml:space="preserve"> (Fig</w:t>
      </w:r>
      <w:r w:rsidR="00B717B3">
        <w:rPr>
          <w:rFonts w:ascii="Arial" w:eastAsia="Times New Roman" w:hAnsi="Arial" w:cs="Arial"/>
          <w:sz w:val="20"/>
          <w:szCs w:val="20"/>
          <w:lang w:val="en-US"/>
        </w:rPr>
        <w:t>. 2)</w:t>
      </w:r>
      <w:r w:rsidR="00865496">
        <w:rPr>
          <w:rFonts w:ascii="Arial" w:eastAsia="Times New Roman" w:hAnsi="Arial" w:cs="Arial"/>
          <w:sz w:val="20"/>
          <w:szCs w:val="20"/>
          <w:lang w:val="en-US"/>
        </w:rPr>
        <w:t>.</w:t>
      </w:r>
      <w:r w:rsidR="005073C0">
        <w:rPr>
          <w:rFonts w:ascii="Arial" w:eastAsia="Times New Roman" w:hAnsi="Arial" w:cs="Arial"/>
          <w:sz w:val="20"/>
          <w:szCs w:val="20"/>
          <w:lang w:val="en-US"/>
        </w:rPr>
        <w:t xml:space="preserve"> </w:t>
      </w:r>
      <w:r w:rsidR="00930BB5">
        <w:rPr>
          <w:rFonts w:ascii="Arial" w:eastAsia="Times New Roman" w:hAnsi="Arial" w:cs="Arial"/>
          <w:sz w:val="20"/>
          <w:szCs w:val="20"/>
          <w:lang w:val="en-US"/>
        </w:rPr>
        <w:t xml:space="preserve">Nevertheless, for both </w:t>
      </w:r>
      <w:r w:rsidR="00E362CC">
        <w:rPr>
          <w:rFonts w:ascii="Arial" w:eastAsia="Times New Roman" w:hAnsi="Arial" w:cs="Arial"/>
          <w:sz w:val="20"/>
          <w:szCs w:val="20"/>
          <w:lang w:val="en-US"/>
        </w:rPr>
        <w:t>t</w:t>
      </w:r>
      <w:r w:rsidR="00930BB5">
        <w:rPr>
          <w:rFonts w:ascii="Arial" w:eastAsia="Times New Roman" w:hAnsi="Arial" w:cs="Arial"/>
          <w:sz w:val="20"/>
          <w:szCs w:val="20"/>
          <w:lang w:val="en-US"/>
        </w:rPr>
        <w:t>reatment</w:t>
      </w:r>
      <w:r>
        <w:rPr>
          <w:rFonts w:ascii="Arial" w:eastAsia="Times New Roman" w:hAnsi="Arial" w:cs="Arial"/>
          <w:sz w:val="20"/>
          <w:szCs w:val="20"/>
          <w:lang w:val="en-US"/>
        </w:rPr>
        <w:t>s</w:t>
      </w:r>
      <w:r w:rsidR="00930BB5">
        <w:rPr>
          <w:rFonts w:ascii="Arial" w:eastAsia="Times New Roman" w:hAnsi="Arial" w:cs="Arial"/>
          <w:sz w:val="20"/>
          <w:szCs w:val="20"/>
          <w:lang w:val="en-US"/>
        </w:rPr>
        <w:t xml:space="preserve"> (CS and NS) </w:t>
      </w:r>
      <w:r w:rsidR="00930BB5" w:rsidRPr="007E417E">
        <w:rPr>
          <w:rFonts w:ascii="Arial" w:eastAsia="Times New Roman" w:hAnsi="Arial" w:cs="Arial"/>
          <w:sz w:val="20"/>
          <w:szCs w:val="20"/>
          <w:lang w:val="en-US"/>
        </w:rPr>
        <w:t>the relative reduction of yield was higher in the field (- 45%</w:t>
      </w:r>
      <w:r w:rsidR="00930BB5">
        <w:rPr>
          <w:rFonts w:ascii="Arial" w:eastAsia="Times New Roman" w:hAnsi="Arial" w:cs="Arial"/>
          <w:sz w:val="20"/>
          <w:szCs w:val="20"/>
          <w:lang w:val="en-US"/>
        </w:rPr>
        <w:t xml:space="preserve"> and – 24 %</w:t>
      </w:r>
      <w:r w:rsidR="00930BB5" w:rsidRPr="007E417E">
        <w:rPr>
          <w:rFonts w:ascii="Arial" w:eastAsia="Times New Roman" w:hAnsi="Arial" w:cs="Arial"/>
          <w:sz w:val="20"/>
          <w:szCs w:val="20"/>
          <w:lang w:val="en-US"/>
        </w:rPr>
        <w:t xml:space="preserve">) than in the simulation </w:t>
      </w:r>
      <w:r w:rsidR="00930BB5" w:rsidRPr="00B717B3">
        <w:rPr>
          <w:rFonts w:ascii="Arial" w:eastAsia="Times New Roman" w:hAnsi="Arial" w:cs="Arial"/>
          <w:sz w:val="20"/>
          <w:szCs w:val="20"/>
          <w:lang w:val="en-US"/>
        </w:rPr>
        <w:t>(</w:t>
      </w:r>
      <w:r w:rsidR="00930BB5">
        <w:rPr>
          <w:rFonts w:ascii="Arial" w:eastAsia="Times New Roman" w:hAnsi="Arial" w:cs="Arial"/>
          <w:sz w:val="20"/>
          <w:szCs w:val="20"/>
          <w:lang w:val="en-US"/>
        </w:rPr>
        <w:t>around</w:t>
      </w:r>
      <w:r w:rsidR="00930BB5" w:rsidRPr="00B717B3">
        <w:rPr>
          <w:rFonts w:ascii="Arial" w:eastAsia="Times New Roman" w:hAnsi="Arial" w:cs="Arial"/>
          <w:sz w:val="20"/>
          <w:szCs w:val="20"/>
          <w:lang w:val="en-US"/>
        </w:rPr>
        <w:t xml:space="preserve"> -25%</w:t>
      </w:r>
      <w:r w:rsidR="00930BB5">
        <w:rPr>
          <w:rFonts w:ascii="Arial" w:eastAsia="Times New Roman" w:hAnsi="Arial" w:cs="Arial"/>
          <w:sz w:val="20"/>
          <w:szCs w:val="20"/>
          <w:lang w:val="en-US"/>
        </w:rPr>
        <w:t xml:space="preserve"> and -16 % for the 3 sets</w:t>
      </w:r>
      <w:r w:rsidR="00930BB5" w:rsidRPr="00B717B3">
        <w:rPr>
          <w:rFonts w:ascii="Arial" w:eastAsia="Times New Roman" w:hAnsi="Arial" w:cs="Arial"/>
          <w:sz w:val="20"/>
          <w:szCs w:val="20"/>
          <w:lang w:val="en-US"/>
        </w:rPr>
        <w:t>).</w:t>
      </w:r>
      <w:r w:rsidR="00930BB5">
        <w:rPr>
          <w:rFonts w:ascii="Arial" w:eastAsia="Times New Roman" w:hAnsi="Arial" w:cs="Arial"/>
          <w:sz w:val="20"/>
          <w:szCs w:val="20"/>
          <w:lang w:val="en-US"/>
        </w:rPr>
        <w:t xml:space="preserve"> Under </w:t>
      </w:r>
      <w:r>
        <w:rPr>
          <w:rFonts w:ascii="Arial" w:eastAsia="Times New Roman" w:hAnsi="Arial" w:cs="Arial"/>
          <w:sz w:val="20"/>
          <w:szCs w:val="20"/>
          <w:lang w:val="en-US"/>
        </w:rPr>
        <w:t xml:space="preserve">the </w:t>
      </w:r>
      <w:r w:rsidR="00930BB5">
        <w:rPr>
          <w:rFonts w:ascii="Arial" w:eastAsia="Times New Roman" w:hAnsi="Arial" w:cs="Arial"/>
          <w:sz w:val="20"/>
          <w:szCs w:val="20"/>
          <w:lang w:val="en-US"/>
        </w:rPr>
        <w:t>CS treatment</w:t>
      </w:r>
      <w:r w:rsidR="00EA6E6B">
        <w:rPr>
          <w:rFonts w:ascii="Arial" w:eastAsia="Times New Roman" w:hAnsi="Arial" w:cs="Arial"/>
          <w:sz w:val="20"/>
          <w:szCs w:val="20"/>
          <w:lang w:val="en-US"/>
        </w:rPr>
        <w:t xml:space="preserve">, the relative reduction of grain number and grain weight were </w:t>
      </w:r>
      <w:r w:rsidR="00930BB5">
        <w:rPr>
          <w:rFonts w:ascii="Arial" w:eastAsia="Times New Roman" w:hAnsi="Arial" w:cs="Arial"/>
          <w:sz w:val="20"/>
          <w:szCs w:val="20"/>
          <w:lang w:val="en-US"/>
        </w:rPr>
        <w:t>under</w:t>
      </w:r>
      <w:r w:rsidR="00EA6E6B">
        <w:rPr>
          <w:rFonts w:ascii="Arial" w:eastAsia="Times New Roman" w:hAnsi="Arial" w:cs="Arial"/>
          <w:sz w:val="20"/>
          <w:szCs w:val="20"/>
          <w:lang w:val="en-US"/>
        </w:rPr>
        <w:t>e</w:t>
      </w:r>
      <w:r>
        <w:rPr>
          <w:rFonts w:ascii="Arial" w:eastAsia="Times New Roman" w:hAnsi="Arial" w:cs="Arial"/>
          <w:sz w:val="20"/>
          <w:szCs w:val="20"/>
          <w:lang w:val="en-US"/>
        </w:rPr>
        <w:t>stimated whatever the parameter</w:t>
      </w:r>
      <w:r w:rsidR="00EA6E6B">
        <w:rPr>
          <w:rFonts w:ascii="Arial" w:eastAsia="Times New Roman" w:hAnsi="Arial" w:cs="Arial"/>
          <w:sz w:val="20"/>
          <w:szCs w:val="20"/>
          <w:lang w:val="en-US"/>
        </w:rPr>
        <w:t xml:space="preserve"> set used. </w:t>
      </w:r>
    </w:p>
    <w:p w:rsidR="00AA13B1" w:rsidRDefault="009340B7" w:rsidP="007E417E">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Overall, plant </w:t>
      </w:r>
      <w:r w:rsidR="00434EE4">
        <w:rPr>
          <w:rFonts w:ascii="Arial" w:eastAsia="Times New Roman" w:hAnsi="Arial" w:cs="Arial"/>
          <w:sz w:val="20"/>
          <w:szCs w:val="20"/>
          <w:lang w:val="en-US"/>
        </w:rPr>
        <w:t>parameter</w:t>
      </w:r>
      <w:r w:rsidR="002769C5">
        <w:rPr>
          <w:rFonts w:ascii="Arial" w:eastAsia="Times New Roman" w:hAnsi="Arial" w:cs="Arial"/>
          <w:sz w:val="20"/>
          <w:szCs w:val="20"/>
          <w:lang w:val="en-US"/>
        </w:rPr>
        <w:t xml:space="preserve"> set 2 allow</w:t>
      </w:r>
      <w:r w:rsidR="00E362CC">
        <w:rPr>
          <w:rFonts w:ascii="Arial" w:eastAsia="Times New Roman" w:hAnsi="Arial" w:cs="Arial"/>
          <w:sz w:val="20"/>
          <w:szCs w:val="20"/>
          <w:lang w:val="en-US"/>
        </w:rPr>
        <w:t>s improving</w:t>
      </w:r>
      <w:r w:rsidR="00434EE4">
        <w:rPr>
          <w:rFonts w:ascii="Arial" w:eastAsia="Times New Roman" w:hAnsi="Arial" w:cs="Arial"/>
          <w:sz w:val="20"/>
          <w:szCs w:val="20"/>
          <w:lang w:val="en-US"/>
        </w:rPr>
        <w:t xml:space="preserve"> the</w:t>
      </w:r>
      <w:r>
        <w:rPr>
          <w:rFonts w:ascii="Arial" w:eastAsia="Times New Roman" w:hAnsi="Arial" w:cs="Arial"/>
          <w:sz w:val="20"/>
          <w:szCs w:val="20"/>
          <w:lang w:val="en-US"/>
        </w:rPr>
        <w:t xml:space="preserve"> grain number predicti</w:t>
      </w:r>
      <w:r w:rsidR="002769C5">
        <w:rPr>
          <w:rFonts w:ascii="Arial" w:eastAsia="Times New Roman" w:hAnsi="Arial" w:cs="Arial"/>
          <w:sz w:val="20"/>
          <w:szCs w:val="20"/>
          <w:lang w:val="en-US"/>
        </w:rPr>
        <w:t xml:space="preserve">on </w:t>
      </w:r>
      <w:r w:rsidR="00930BB5">
        <w:rPr>
          <w:rFonts w:ascii="Arial" w:eastAsia="Times New Roman" w:hAnsi="Arial" w:cs="Arial"/>
          <w:sz w:val="20"/>
          <w:szCs w:val="20"/>
          <w:lang w:val="en-US"/>
        </w:rPr>
        <w:t xml:space="preserve">for </w:t>
      </w:r>
      <w:r w:rsidR="00E362CC">
        <w:rPr>
          <w:rFonts w:ascii="Arial" w:eastAsia="Times New Roman" w:hAnsi="Arial" w:cs="Arial"/>
          <w:sz w:val="20"/>
          <w:szCs w:val="20"/>
          <w:lang w:val="en-US"/>
        </w:rPr>
        <w:t xml:space="preserve">the </w:t>
      </w:r>
      <w:r w:rsidR="002769C5">
        <w:rPr>
          <w:rFonts w:ascii="Arial" w:eastAsia="Times New Roman" w:hAnsi="Arial" w:cs="Arial"/>
          <w:sz w:val="20"/>
          <w:szCs w:val="20"/>
          <w:lang w:val="en-US"/>
        </w:rPr>
        <w:t>CS</w:t>
      </w:r>
      <w:r w:rsidR="00930BB5">
        <w:rPr>
          <w:rFonts w:ascii="Arial" w:eastAsia="Times New Roman" w:hAnsi="Arial" w:cs="Arial"/>
          <w:sz w:val="20"/>
          <w:szCs w:val="20"/>
          <w:lang w:val="en-US"/>
        </w:rPr>
        <w:t xml:space="preserve"> and PS</w:t>
      </w:r>
      <w:r w:rsidR="002769C5">
        <w:rPr>
          <w:rFonts w:ascii="Arial" w:eastAsia="Times New Roman" w:hAnsi="Arial" w:cs="Arial"/>
          <w:sz w:val="20"/>
          <w:szCs w:val="20"/>
          <w:lang w:val="en-US"/>
        </w:rPr>
        <w:t xml:space="preserve"> treatment without </w:t>
      </w:r>
      <w:r w:rsidR="00434EE4">
        <w:rPr>
          <w:rFonts w:ascii="Arial" w:eastAsia="Times New Roman" w:hAnsi="Arial" w:cs="Arial"/>
          <w:sz w:val="20"/>
          <w:szCs w:val="20"/>
          <w:lang w:val="en-US"/>
        </w:rPr>
        <w:t>having a detrimental impact on</w:t>
      </w:r>
      <w:r w:rsidR="002769C5" w:rsidRPr="007E417E">
        <w:rPr>
          <w:rFonts w:ascii="Arial" w:eastAsia="Times New Roman" w:hAnsi="Arial" w:cs="Arial"/>
          <w:sz w:val="20"/>
          <w:szCs w:val="20"/>
          <w:lang w:val="en-US"/>
        </w:rPr>
        <w:t xml:space="preserve"> the NS simulations</w:t>
      </w:r>
      <w:r w:rsidR="00610208">
        <w:rPr>
          <w:rFonts w:ascii="Arial" w:eastAsia="Times New Roman" w:hAnsi="Arial" w:cs="Arial"/>
          <w:sz w:val="20"/>
          <w:szCs w:val="20"/>
          <w:lang w:val="en-US"/>
        </w:rPr>
        <w:t xml:space="preserve"> (set 1: RMSE=1595 t/ha</w:t>
      </w:r>
      <w:r w:rsidR="00AA13B1">
        <w:rPr>
          <w:rFonts w:ascii="Arial" w:eastAsia="Times New Roman" w:hAnsi="Arial" w:cs="Arial"/>
          <w:sz w:val="20"/>
          <w:szCs w:val="20"/>
          <w:lang w:val="en-US"/>
        </w:rPr>
        <w:t xml:space="preserve"> and NSE=3.1;</w:t>
      </w:r>
      <w:r w:rsidR="00610208">
        <w:rPr>
          <w:rFonts w:ascii="Arial" w:eastAsia="Times New Roman" w:hAnsi="Arial" w:cs="Arial"/>
          <w:sz w:val="20"/>
          <w:szCs w:val="20"/>
          <w:lang w:val="en-US"/>
        </w:rPr>
        <w:t xml:space="preserve"> set 2: RMSE=963.17</w:t>
      </w:r>
      <w:r w:rsidR="00AA13B1">
        <w:rPr>
          <w:rFonts w:ascii="Arial" w:eastAsia="Times New Roman" w:hAnsi="Arial" w:cs="Arial"/>
          <w:sz w:val="20"/>
          <w:szCs w:val="20"/>
          <w:lang w:val="en-US"/>
        </w:rPr>
        <w:t xml:space="preserve"> and NSE=0.8</w:t>
      </w:r>
      <w:r w:rsidR="00610208">
        <w:rPr>
          <w:rFonts w:ascii="Arial" w:eastAsia="Times New Roman" w:hAnsi="Arial" w:cs="Arial"/>
          <w:sz w:val="20"/>
          <w:szCs w:val="20"/>
          <w:lang w:val="en-US"/>
        </w:rPr>
        <w:t>)</w:t>
      </w:r>
      <w:r w:rsidR="002769C5">
        <w:rPr>
          <w:rFonts w:ascii="Arial" w:eastAsia="Times New Roman" w:hAnsi="Arial" w:cs="Arial"/>
          <w:sz w:val="20"/>
          <w:szCs w:val="20"/>
          <w:lang w:val="en-US"/>
        </w:rPr>
        <w:t>.</w:t>
      </w:r>
      <w:r w:rsidR="00AA13B1">
        <w:rPr>
          <w:rFonts w:ascii="Arial" w:eastAsia="Times New Roman" w:hAnsi="Arial" w:cs="Arial"/>
          <w:sz w:val="20"/>
          <w:szCs w:val="20"/>
          <w:lang w:val="en-US"/>
        </w:rPr>
        <w:t xml:space="preserve"> For </w:t>
      </w:r>
      <w:r w:rsidR="00434EE4">
        <w:rPr>
          <w:rFonts w:ascii="Arial" w:eastAsia="Times New Roman" w:hAnsi="Arial" w:cs="Arial"/>
          <w:sz w:val="20"/>
          <w:szCs w:val="20"/>
          <w:lang w:val="en-US"/>
        </w:rPr>
        <w:t>the grain weight</w:t>
      </w:r>
      <w:r w:rsidR="00AA13B1">
        <w:rPr>
          <w:rFonts w:ascii="Arial" w:eastAsia="Times New Roman" w:hAnsi="Arial" w:cs="Arial"/>
          <w:sz w:val="20"/>
          <w:szCs w:val="20"/>
          <w:lang w:val="en-US"/>
        </w:rPr>
        <w:t xml:space="preserve">, </w:t>
      </w:r>
      <w:r w:rsidR="002769C5">
        <w:rPr>
          <w:rFonts w:ascii="Arial" w:eastAsia="Times New Roman" w:hAnsi="Arial" w:cs="Arial"/>
          <w:sz w:val="20"/>
          <w:szCs w:val="20"/>
          <w:lang w:val="en-US"/>
        </w:rPr>
        <w:t>we observed an</w:t>
      </w:r>
      <w:r w:rsidR="00EA705E">
        <w:rPr>
          <w:rFonts w:ascii="Arial" w:eastAsia="Times New Roman" w:hAnsi="Arial" w:cs="Arial"/>
          <w:sz w:val="20"/>
          <w:szCs w:val="20"/>
          <w:lang w:val="en-US"/>
        </w:rPr>
        <w:t xml:space="preserve"> increase of the</w:t>
      </w:r>
      <w:r w:rsidR="002769C5">
        <w:rPr>
          <w:rFonts w:ascii="Arial" w:eastAsia="Times New Roman" w:hAnsi="Arial" w:cs="Arial"/>
          <w:sz w:val="20"/>
          <w:szCs w:val="20"/>
          <w:lang w:val="en-US"/>
        </w:rPr>
        <w:t xml:space="preserve"> overestimation </w:t>
      </w:r>
      <w:r w:rsidR="00AA13B1">
        <w:rPr>
          <w:rFonts w:ascii="Arial" w:eastAsia="Times New Roman" w:hAnsi="Arial" w:cs="Arial"/>
          <w:sz w:val="20"/>
          <w:szCs w:val="20"/>
          <w:lang w:val="en-US"/>
        </w:rPr>
        <w:t xml:space="preserve">under the </w:t>
      </w:r>
      <w:r w:rsidR="00610208">
        <w:rPr>
          <w:rFonts w:ascii="Arial" w:eastAsia="Times New Roman" w:hAnsi="Arial" w:cs="Arial"/>
          <w:sz w:val="20"/>
          <w:szCs w:val="20"/>
          <w:lang w:val="en-US"/>
        </w:rPr>
        <w:t>CS</w:t>
      </w:r>
      <w:r w:rsidR="00AA13B1">
        <w:rPr>
          <w:rFonts w:ascii="Arial" w:eastAsia="Times New Roman" w:hAnsi="Arial" w:cs="Arial"/>
          <w:sz w:val="20"/>
          <w:szCs w:val="20"/>
          <w:lang w:val="en-US"/>
        </w:rPr>
        <w:t xml:space="preserve"> treatment</w:t>
      </w:r>
      <w:r w:rsidR="00434EE4">
        <w:rPr>
          <w:rFonts w:ascii="Arial" w:eastAsia="Times New Roman" w:hAnsi="Arial" w:cs="Arial"/>
          <w:sz w:val="20"/>
          <w:szCs w:val="20"/>
          <w:lang w:val="en-US"/>
        </w:rPr>
        <w:t xml:space="preserve"> with set 2</w:t>
      </w:r>
      <w:r w:rsidR="00AA13B1">
        <w:rPr>
          <w:rFonts w:ascii="Arial" w:eastAsia="Times New Roman" w:hAnsi="Arial" w:cs="Arial"/>
          <w:sz w:val="20"/>
          <w:szCs w:val="20"/>
          <w:lang w:val="en-US"/>
        </w:rPr>
        <w:t>;</w:t>
      </w:r>
      <w:r w:rsidR="00610208">
        <w:rPr>
          <w:rFonts w:ascii="Arial" w:eastAsia="Times New Roman" w:hAnsi="Arial" w:cs="Arial"/>
          <w:sz w:val="20"/>
          <w:szCs w:val="20"/>
          <w:lang w:val="en-US"/>
        </w:rPr>
        <w:t xml:space="preserve"> while for PS this set </w:t>
      </w:r>
      <w:r w:rsidR="00AA13B1">
        <w:rPr>
          <w:rFonts w:ascii="Arial" w:eastAsia="Times New Roman" w:hAnsi="Arial" w:cs="Arial"/>
          <w:sz w:val="20"/>
          <w:szCs w:val="20"/>
          <w:lang w:val="en-US"/>
        </w:rPr>
        <w:t>improve</w:t>
      </w:r>
      <w:r w:rsidR="00434EE4">
        <w:rPr>
          <w:rFonts w:ascii="Arial" w:eastAsia="Times New Roman" w:hAnsi="Arial" w:cs="Arial"/>
          <w:sz w:val="20"/>
          <w:szCs w:val="20"/>
          <w:lang w:val="en-US"/>
        </w:rPr>
        <w:t>s</w:t>
      </w:r>
      <w:r w:rsidR="00AA13B1">
        <w:rPr>
          <w:rFonts w:ascii="Arial" w:eastAsia="Times New Roman" w:hAnsi="Arial" w:cs="Arial"/>
          <w:sz w:val="20"/>
          <w:szCs w:val="20"/>
          <w:lang w:val="en-US"/>
        </w:rPr>
        <w:t xml:space="preserve"> the prediction</w:t>
      </w:r>
      <w:r w:rsidR="002769C5">
        <w:rPr>
          <w:rFonts w:ascii="Arial" w:eastAsia="Times New Roman" w:hAnsi="Arial" w:cs="Arial"/>
          <w:sz w:val="20"/>
          <w:szCs w:val="20"/>
          <w:lang w:val="en-US"/>
        </w:rPr>
        <w:t>.</w:t>
      </w:r>
      <w:r w:rsidR="00EA705E">
        <w:rPr>
          <w:rFonts w:ascii="Arial" w:eastAsia="Times New Roman" w:hAnsi="Arial" w:cs="Arial"/>
          <w:sz w:val="20"/>
          <w:szCs w:val="20"/>
          <w:lang w:val="en-US"/>
        </w:rPr>
        <w:t xml:space="preserve"> </w:t>
      </w:r>
      <w:r w:rsidR="00F6180D">
        <w:rPr>
          <w:rFonts w:ascii="Arial" w:eastAsia="Times New Roman" w:hAnsi="Arial" w:cs="Arial"/>
          <w:sz w:val="20"/>
          <w:szCs w:val="20"/>
          <w:lang w:val="en-US"/>
        </w:rPr>
        <w:t xml:space="preserve">Using </w:t>
      </w:r>
      <w:r w:rsidR="00AA13B1">
        <w:rPr>
          <w:rFonts w:ascii="Arial" w:eastAsia="Times New Roman" w:hAnsi="Arial" w:cs="Arial"/>
          <w:sz w:val="20"/>
          <w:szCs w:val="20"/>
          <w:lang w:val="en-US"/>
        </w:rPr>
        <w:t xml:space="preserve">the </w:t>
      </w:r>
      <w:r w:rsidR="007F5706">
        <w:rPr>
          <w:rFonts w:ascii="Arial" w:eastAsia="Times New Roman" w:hAnsi="Arial" w:cs="Arial"/>
          <w:sz w:val="20"/>
          <w:szCs w:val="20"/>
          <w:lang w:val="en-US"/>
        </w:rPr>
        <w:t>set 2, we observed that</w:t>
      </w:r>
      <w:r w:rsidR="00F6180D">
        <w:rPr>
          <w:rFonts w:ascii="Arial" w:eastAsia="Times New Roman" w:hAnsi="Arial" w:cs="Arial"/>
          <w:sz w:val="20"/>
          <w:szCs w:val="20"/>
          <w:lang w:val="en-US"/>
        </w:rPr>
        <w:t xml:space="preserve"> the decrease of grain number </w:t>
      </w:r>
      <w:r w:rsidR="00434EE4">
        <w:rPr>
          <w:rFonts w:ascii="Arial" w:eastAsia="Times New Roman" w:hAnsi="Arial" w:cs="Arial"/>
          <w:sz w:val="20"/>
          <w:szCs w:val="20"/>
          <w:lang w:val="en-US"/>
        </w:rPr>
        <w:t>is</w:t>
      </w:r>
      <w:r w:rsidR="00F6180D">
        <w:rPr>
          <w:rFonts w:ascii="Arial" w:eastAsia="Times New Roman" w:hAnsi="Arial" w:cs="Arial"/>
          <w:sz w:val="20"/>
          <w:szCs w:val="20"/>
          <w:lang w:val="en-US"/>
        </w:rPr>
        <w:t xml:space="preserve"> compensated </w:t>
      </w:r>
      <w:r w:rsidR="00F6180D">
        <w:rPr>
          <w:rFonts w:ascii="Arial" w:eastAsia="Times New Roman" w:hAnsi="Arial" w:cs="Arial"/>
          <w:sz w:val="20"/>
          <w:szCs w:val="20"/>
          <w:lang w:val="en-US"/>
        </w:rPr>
        <w:lastRenderedPageBreak/>
        <w:t xml:space="preserve">by an increase of grain weight. </w:t>
      </w:r>
      <w:r w:rsidR="00EA705E">
        <w:rPr>
          <w:rFonts w:ascii="Arial" w:eastAsia="Times New Roman" w:hAnsi="Arial" w:cs="Arial"/>
          <w:sz w:val="20"/>
          <w:szCs w:val="20"/>
          <w:lang w:val="en-US"/>
        </w:rPr>
        <w:t>Th</w:t>
      </w:r>
      <w:r w:rsidR="00F6180D">
        <w:rPr>
          <w:rFonts w:ascii="Arial" w:eastAsia="Times New Roman" w:hAnsi="Arial" w:cs="Arial"/>
          <w:sz w:val="20"/>
          <w:szCs w:val="20"/>
          <w:lang w:val="en-US"/>
        </w:rPr>
        <w:t xml:space="preserve">erefore, </w:t>
      </w:r>
      <w:r w:rsidR="00EA705E">
        <w:rPr>
          <w:rFonts w:ascii="Arial" w:eastAsia="Times New Roman" w:hAnsi="Arial" w:cs="Arial"/>
          <w:sz w:val="20"/>
          <w:szCs w:val="20"/>
          <w:lang w:val="en-US"/>
        </w:rPr>
        <w:t xml:space="preserve">final grain yield </w:t>
      </w:r>
      <w:r w:rsidR="00434EE4">
        <w:rPr>
          <w:rFonts w:ascii="Arial" w:eastAsia="Times New Roman" w:hAnsi="Arial" w:cs="Arial"/>
          <w:sz w:val="20"/>
          <w:szCs w:val="20"/>
          <w:lang w:val="en-US"/>
        </w:rPr>
        <w:t xml:space="preserve">was </w:t>
      </w:r>
      <w:r w:rsidR="00EA705E">
        <w:rPr>
          <w:rFonts w:ascii="Arial" w:eastAsia="Times New Roman" w:hAnsi="Arial" w:cs="Arial"/>
          <w:sz w:val="20"/>
          <w:szCs w:val="20"/>
          <w:lang w:val="en-US"/>
        </w:rPr>
        <w:t xml:space="preserve">still overestimated </w:t>
      </w:r>
      <w:r w:rsidR="00AA13B1">
        <w:rPr>
          <w:rFonts w:ascii="Arial" w:eastAsia="Times New Roman" w:hAnsi="Arial" w:cs="Arial"/>
          <w:sz w:val="20"/>
          <w:szCs w:val="20"/>
          <w:lang w:val="en-US"/>
        </w:rPr>
        <w:t>for</w:t>
      </w:r>
      <w:r w:rsidR="00EA705E">
        <w:rPr>
          <w:rFonts w:ascii="Arial" w:eastAsia="Times New Roman" w:hAnsi="Arial" w:cs="Arial"/>
          <w:sz w:val="20"/>
          <w:szCs w:val="20"/>
          <w:lang w:val="en-US"/>
        </w:rPr>
        <w:t xml:space="preserve"> </w:t>
      </w:r>
      <w:r w:rsidR="00F6180D">
        <w:rPr>
          <w:rFonts w:ascii="Arial" w:eastAsia="Times New Roman" w:hAnsi="Arial" w:cs="Arial"/>
          <w:sz w:val="20"/>
          <w:szCs w:val="20"/>
          <w:lang w:val="en-US"/>
        </w:rPr>
        <w:t>CS</w:t>
      </w:r>
      <w:r w:rsidR="00AA13B1">
        <w:rPr>
          <w:rFonts w:ascii="Arial" w:eastAsia="Times New Roman" w:hAnsi="Arial" w:cs="Arial"/>
          <w:sz w:val="20"/>
          <w:szCs w:val="20"/>
          <w:lang w:val="en-US"/>
        </w:rPr>
        <w:t xml:space="preserve"> and PS</w:t>
      </w:r>
      <w:r w:rsidR="00F6180D">
        <w:rPr>
          <w:rFonts w:ascii="Arial" w:eastAsia="Times New Roman" w:hAnsi="Arial" w:cs="Arial"/>
          <w:sz w:val="20"/>
          <w:szCs w:val="20"/>
          <w:lang w:val="en-US"/>
        </w:rPr>
        <w:t xml:space="preserve"> with no </w:t>
      </w:r>
      <w:r w:rsidR="00EA705E">
        <w:rPr>
          <w:rFonts w:ascii="Arial" w:eastAsia="Times New Roman" w:hAnsi="Arial" w:cs="Arial"/>
          <w:sz w:val="20"/>
          <w:szCs w:val="20"/>
          <w:lang w:val="en-US"/>
        </w:rPr>
        <w:t xml:space="preserve">differences between </w:t>
      </w:r>
      <w:r w:rsidR="00F6180D">
        <w:rPr>
          <w:rFonts w:ascii="Arial" w:eastAsia="Times New Roman" w:hAnsi="Arial" w:cs="Arial"/>
          <w:sz w:val="20"/>
          <w:szCs w:val="20"/>
          <w:lang w:val="en-US"/>
        </w:rPr>
        <w:t xml:space="preserve">set 1 and 2 for </w:t>
      </w:r>
      <w:r w:rsidR="00E362CC">
        <w:rPr>
          <w:rFonts w:ascii="Arial" w:eastAsia="Times New Roman" w:hAnsi="Arial" w:cs="Arial"/>
          <w:sz w:val="20"/>
          <w:szCs w:val="20"/>
          <w:lang w:val="en-US"/>
        </w:rPr>
        <w:t>the three</w:t>
      </w:r>
      <w:r w:rsidR="00F6180D">
        <w:rPr>
          <w:rFonts w:ascii="Arial" w:eastAsia="Times New Roman" w:hAnsi="Arial" w:cs="Arial"/>
          <w:sz w:val="20"/>
          <w:szCs w:val="20"/>
          <w:lang w:val="en-US"/>
        </w:rPr>
        <w:t xml:space="preserve"> light </w:t>
      </w:r>
      <w:r w:rsidR="00AA13B1">
        <w:rPr>
          <w:rFonts w:ascii="Arial" w:eastAsia="Times New Roman" w:hAnsi="Arial" w:cs="Arial"/>
          <w:sz w:val="20"/>
          <w:szCs w:val="20"/>
          <w:lang w:val="en-US"/>
        </w:rPr>
        <w:t>treatments</w:t>
      </w:r>
      <w:r w:rsidR="00F6180D">
        <w:rPr>
          <w:rFonts w:ascii="Arial" w:eastAsia="Times New Roman" w:hAnsi="Arial" w:cs="Arial"/>
          <w:sz w:val="20"/>
          <w:szCs w:val="20"/>
          <w:lang w:val="en-US"/>
        </w:rPr>
        <w:t>.</w:t>
      </w:r>
    </w:p>
    <w:p w:rsidR="009340B7" w:rsidRDefault="00434EE4" w:rsidP="007E417E">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The additional</w:t>
      </w:r>
      <w:r w:rsidR="00AE5C99">
        <w:rPr>
          <w:rFonts w:ascii="Arial" w:eastAsia="Times New Roman" w:hAnsi="Arial" w:cs="Arial"/>
          <w:sz w:val="20"/>
          <w:szCs w:val="20"/>
          <w:lang w:val="en-US"/>
        </w:rPr>
        <w:t xml:space="preserve"> </w:t>
      </w:r>
      <w:r>
        <w:rPr>
          <w:rFonts w:ascii="Arial" w:eastAsia="Times New Roman" w:hAnsi="Arial" w:cs="Arial"/>
          <w:sz w:val="20"/>
          <w:szCs w:val="20"/>
          <w:lang w:val="en-US"/>
        </w:rPr>
        <w:t>adjusted parameter of set 3</w:t>
      </w:r>
      <w:r w:rsidR="00AE5C99">
        <w:rPr>
          <w:rFonts w:ascii="Arial" w:eastAsia="Times New Roman" w:hAnsi="Arial" w:cs="Arial"/>
          <w:sz w:val="20"/>
          <w:szCs w:val="20"/>
          <w:lang w:val="en-US"/>
        </w:rPr>
        <w:t xml:space="preserve"> improve</w:t>
      </w:r>
      <w:r>
        <w:rPr>
          <w:rFonts w:ascii="Arial" w:eastAsia="Times New Roman" w:hAnsi="Arial" w:cs="Arial"/>
          <w:sz w:val="20"/>
          <w:szCs w:val="20"/>
          <w:lang w:val="en-US"/>
        </w:rPr>
        <w:t>s the</w:t>
      </w:r>
      <w:r w:rsidR="00AE5C99">
        <w:rPr>
          <w:rFonts w:ascii="Arial" w:eastAsia="Times New Roman" w:hAnsi="Arial" w:cs="Arial"/>
          <w:sz w:val="20"/>
          <w:szCs w:val="20"/>
          <w:lang w:val="en-US"/>
        </w:rPr>
        <w:t xml:space="preserve"> final yield prediction (set 1 and 2: RMSE=1.24 t/ha and NSE=10.3; set 3: RMSE=1.06 and NSE=5.9)</w:t>
      </w:r>
      <w:r w:rsidR="007F5706">
        <w:rPr>
          <w:rFonts w:ascii="Arial" w:eastAsia="Times New Roman" w:hAnsi="Arial" w:cs="Arial"/>
          <w:sz w:val="20"/>
          <w:szCs w:val="20"/>
          <w:lang w:val="en-US"/>
        </w:rPr>
        <w:t xml:space="preserve"> through a decrea</w:t>
      </w:r>
      <w:r>
        <w:rPr>
          <w:rFonts w:ascii="Arial" w:eastAsia="Times New Roman" w:hAnsi="Arial" w:cs="Arial"/>
          <w:sz w:val="20"/>
          <w:szCs w:val="20"/>
          <w:lang w:val="en-US"/>
        </w:rPr>
        <w:t>se of grain weight f</w:t>
      </w:r>
      <w:r w:rsidR="00E362CC">
        <w:rPr>
          <w:rFonts w:ascii="Arial" w:eastAsia="Times New Roman" w:hAnsi="Arial" w:cs="Arial"/>
          <w:sz w:val="20"/>
          <w:szCs w:val="20"/>
          <w:lang w:val="en-US"/>
        </w:rPr>
        <w:t>or the three</w:t>
      </w:r>
      <w:r w:rsidR="007F5706">
        <w:rPr>
          <w:rFonts w:ascii="Arial" w:eastAsia="Times New Roman" w:hAnsi="Arial" w:cs="Arial"/>
          <w:sz w:val="20"/>
          <w:szCs w:val="20"/>
          <w:lang w:val="en-US"/>
        </w:rPr>
        <w:t xml:space="preserve"> treatment</w:t>
      </w:r>
      <w:r>
        <w:rPr>
          <w:rFonts w:ascii="Arial" w:eastAsia="Times New Roman" w:hAnsi="Arial" w:cs="Arial"/>
          <w:sz w:val="20"/>
          <w:szCs w:val="20"/>
          <w:lang w:val="en-US"/>
        </w:rPr>
        <w:t>s. As such,</w:t>
      </w:r>
      <w:r w:rsidR="007F5706">
        <w:rPr>
          <w:rFonts w:ascii="Arial" w:eastAsia="Times New Roman" w:hAnsi="Arial" w:cs="Arial"/>
          <w:sz w:val="20"/>
          <w:szCs w:val="20"/>
          <w:lang w:val="en-US"/>
        </w:rPr>
        <w:t xml:space="preserve"> set 3 allow</w:t>
      </w:r>
      <w:r>
        <w:rPr>
          <w:rFonts w:ascii="Arial" w:eastAsia="Times New Roman" w:hAnsi="Arial" w:cs="Arial"/>
          <w:sz w:val="20"/>
          <w:szCs w:val="20"/>
          <w:lang w:val="en-US"/>
        </w:rPr>
        <w:t>s</w:t>
      </w:r>
      <w:r w:rsidR="007F5706">
        <w:rPr>
          <w:rFonts w:ascii="Arial" w:eastAsia="Times New Roman" w:hAnsi="Arial" w:cs="Arial"/>
          <w:sz w:val="20"/>
          <w:szCs w:val="20"/>
          <w:lang w:val="en-US"/>
        </w:rPr>
        <w:t xml:space="preserve"> </w:t>
      </w:r>
      <w:r w:rsidR="007377DF">
        <w:rPr>
          <w:rFonts w:ascii="Arial" w:eastAsia="Times New Roman" w:hAnsi="Arial" w:cs="Arial"/>
          <w:sz w:val="20"/>
          <w:szCs w:val="20"/>
          <w:lang w:val="en-US"/>
        </w:rPr>
        <w:t>reducing</w:t>
      </w:r>
      <w:r>
        <w:rPr>
          <w:rFonts w:ascii="Arial" w:eastAsia="Times New Roman" w:hAnsi="Arial" w:cs="Arial"/>
          <w:sz w:val="20"/>
          <w:szCs w:val="20"/>
          <w:lang w:val="en-US"/>
        </w:rPr>
        <w:t xml:space="preserve"> the</w:t>
      </w:r>
      <w:r w:rsidR="007377DF">
        <w:rPr>
          <w:rFonts w:ascii="Arial" w:eastAsia="Times New Roman" w:hAnsi="Arial" w:cs="Arial"/>
          <w:sz w:val="20"/>
          <w:szCs w:val="20"/>
          <w:lang w:val="en-US"/>
        </w:rPr>
        <w:t xml:space="preserve"> grain weight and grain</w:t>
      </w:r>
      <w:r w:rsidR="007F5706">
        <w:rPr>
          <w:rFonts w:ascii="Arial" w:eastAsia="Times New Roman" w:hAnsi="Arial" w:cs="Arial"/>
          <w:sz w:val="20"/>
          <w:szCs w:val="20"/>
          <w:lang w:val="en-US"/>
        </w:rPr>
        <w:t xml:space="preserve"> number output</w:t>
      </w:r>
      <w:r w:rsidR="007377DF">
        <w:rPr>
          <w:rFonts w:ascii="Arial" w:eastAsia="Times New Roman" w:hAnsi="Arial" w:cs="Arial"/>
          <w:sz w:val="20"/>
          <w:szCs w:val="20"/>
          <w:lang w:val="en-US"/>
        </w:rPr>
        <w:t>s</w:t>
      </w:r>
      <w:r w:rsidR="007F5706">
        <w:rPr>
          <w:rFonts w:ascii="Arial" w:eastAsia="Times New Roman" w:hAnsi="Arial" w:cs="Arial"/>
          <w:sz w:val="20"/>
          <w:szCs w:val="20"/>
          <w:lang w:val="en-US"/>
        </w:rPr>
        <w:t>.</w:t>
      </w:r>
    </w:p>
    <w:p w:rsidR="002769C5" w:rsidRDefault="002769C5" w:rsidP="007E417E">
      <w:pPr>
        <w:spacing w:after="0" w:line="240" w:lineRule="auto"/>
        <w:jc w:val="both"/>
        <w:rPr>
          <w:rFonts w:ascii="Arial" w:eastAsia="Times New Roman" w:hAnsi="Arial" w:cs="Arial"/>
          <w:sz w:val="20"/>
          <w:szCs w:val="20"/>
          <w:lang w:val="en-US"/>
        </w:rPr>
      </w:pPr>
    </w:p>
    <w:p w:rsidR="001C16CC" w:rsidRDefault="00EA705E" w:rsidP="002769C5">
      <w:pPr>
        <w:spacing w:after="0" w:line="240" w:lineRule="auto"/>
        <w:jc w:val="center"/>
        <w:rPr>
          <w:rFonts w:ascii="Arial" w:eastAsia="Times New Roman" w:hAnsi="Arial" w:cs="Arial"/>
          <w:sz w:val="20"/>
          <w:szCs w:val="20"/>
          <w:lang w:val="en-US"/>
        </w:rPr>
      </w:pPr>
      <w:r>
        <w:rPr>
          <w:rFonts w:ascii="Arial" w:eastAsia="Times New Roman" w:hAnsi="Arial" w:cs="Arial"/>
          <w:noProof/>
          <w:sz w:val="20"/>
          <w:szCs w:val="20"/>
          <w:lang w:val="fr-BE" w:eastAsia="fr-BE"/>
        </w:rPr>
        <w:drawing>
          <wp:inline distT="0" distB="0" distL="0" distR="0" wp14:anchorId="6DEA676A" wp14:editId="1447BF55">
            <wp:extent cx="5400037" cy="18535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_Obs_1.png"/>
                    <pic:cNvPicPr/>
                  </pic:nvPicPr>
                  <pic:blipFill>
                    <a:blip r:embed="rId7">
                      <a:extLst>
                        <a:ext uri="{28A0092B-C50C-407E-A947-70E740481C1C}">
                          <a14:useLocalDpi xmlns:a14="http://schemas.microsoft.com/office/drawing/2010/main" val="0"/>
                        </a:ext>
                      </a:extLst>
                    </a:blip>
                    <a:stretch>
                      <a:fillRect/>
                    </a:stretch>
                  </pic:blipFill>
                  <pic:spPr>
                    <a:xfrm>
                      <a:off x="0" y="0"/>
                      <a:ext cx="5400037" cy="1853536"/>
                    </a:xfrm>
                    <a:prstGeom prst="rect">
                      <a:avLst/>
                    </a:prstGeom>
                  </pic:spPr>
                </pic:pic>
              </a:graphicData>
            </a:graphic>
          </wp:inline>
        </w:drawing>
      </w:r>
    </w:p>
    <w:p w:rsidR="00396364" w:rsidRPr="007E417E" w:rsidRDefault="006A4554" w:rsidP="007E417E">
      <w:pPr>
        <w:spacing w:after="0" w:line="240" w:lineRule="auto"/>
        <w:jc w:val="both"/>
        <w:rPr>
          <w:rFonts w:ascii="Arial" w:hAnsi="Arial" w:cs="Arial"/>
          <w:sz w:val="20"/>
          <w:szCs w:val="20"/>
        </w:rPr>
      </w:pPr>
      <w:r w:rsidRPr="006A4554">
        <w:rPr>
          <w:rFonts w:ascii="Arial" w:eastAsia="Times New Roman" w:hAnsi="Arial" w:cs="Arial"/>
          <w:sz w:val="16"/>
          <w:szCs w:val="16"/>
          <w:lang w:val="en-US"/>
        </w:rPr>
        <w:t>Fig</w:t>
      </w:r>
      <w:r w:rsidR="00B717B3" w:rsidRPr="006A4554">
        <w:rPr>
          <w:rFonts w:ascii="Arial" w:eastAsia="Times New Roman" w:hAnsi="Arial" w:cs="Arial"/>
          <w:sz w:val="16"/>
          <w:szCs w:val="16"/>
          <w:lang w:val="en-US"/>
        </w:rPr>
        <w:t>.</w:t>
      </w:r>
      <w:r w:rsidRPr="006A4554">
        <w:rPr>
          <w:rFonts w:ascii="Arial" w:eastAsia="Times New Roman" w:hAnsi="Arial" w:cs="Arial"/>
          <w:sz w:val="16"/>
          <w:szCs w:val="16"/>
          <w:lang w:val="en-US"/>
        </w:rPr>
        <w:t xml:space="preserve"> </w:t>
      </w:r>
      <w:r w:rsidR="00B717B3" w:rsidRPr="006A4554">
        <w:rPr>
          <w:rFonts w:ascii="Arial" w:eastAsia="Times New Roman" w:hAnsi="Arial" w:cs="Arial"/>
          <w:sz w:val="16"/>
          <w:szCs w:val="16"/>
          <w:lang w:val="en-US"/>
        </w:rPr>
        <w:t xml:space="preserve">2 </w:t>
      </w:r>
      <w:r w:rsidR="00B7274F">
        <w:rPr>
          <w:rFonts w:ascii="Arial" w:eastAsia="Times New Roman" w:hAnsi="Arial" w:cs="Arial"/>
          <w:sz w:val="16"/>
          <w:szCs w:val="16"/>
          <w:lang w:val="en-US"/>
        </w:rPr>
        <w:t>Simulated versus measured w</w:t>
      </w:r>
      <w:r w:rsidR="00B717B3" w:rsidRPr="006A4554">
        <w:rPr>
          <w:rFonts w:ascii="Arial" w:eastAsia="Times New Roman" w:hAnsi="Arial" w:cs="Arial"/>
          <w:sz w:val="16"/>
          <w:szCs w:val="16"/>
          <w:lang w:val="en-US"/>
        </w:rPr>
        <w:t>inter wheat final g</w:t>
      </w:r>
      <w:r w:rsidR="00B7274F">
        <w:rPr>
          <w:rFonts w:ascii="Arial" w:eastAsia="Times New Roman" w:hAnsi="Arial" w:cs="Arial"/>
          <w:sz w:val="16"/>
          <w:szCs w:val="16"/>
          <w:lang w:val="en-US"/>
        </w:rPr>
        <w:t>rain yield, number of grain</w:t>
      </w:r>
      <w:r w:rsidR="00434EE4">
        <w:rPr>
          <w:rFonts w:ascii="Arial" w:eastAsia="Times New Roman" w:hAnsi="Arial" w:cs="Arial"/>
          <w:sz w:val="16"/>
          <w:szCs w:val="16"/>
          <w:lang w:val="en-US"/>
        </w:rPr>
        <w:t>s</w:t>
      </w:r>
      <w:r w:rsidR="00B7274F">
        <w:rPr>
          <w:rFonts w:ascii="Arial" w:eastAsia="Times New Roman" w:hAnsi="Arial" w:cs="Arial"/>
          <w:sz w:val="16"/>
          <w:szCs w:val="16"/>
          <w:lang w:val="en-US"/>
        </w:rPr>
        <w:t xml:space="preserve"> per m² and grain weight for the two set</w:t>
      </w:r>
      <w:r w:rsidR="00434EE4">
        <w:rPr>
          <w:rFonts w:ascii="Arial" w:eastAsia="Times New Roman" w:hAnsi="Arial" w:cs="Arial"/>
          <w:sz w:val="16"/>
          <w:szCs w:val="16"/>
          <w:lang w:val="en-US"/>
        </w:rPr>
        <w:t>s</w:t>
      </w:r>
      <w:r w:rsidR="00B7274F">
        <w:rPr>
          <w:rFonts w:ascii="Arial" w:eastAsia="Times New Roman" w:hAnsi="Arial" w:cs="Arial"/>
          <w:sz w:val="16"/>
          <w:szCs w:val="16"/>
          <w:lang w:val="en-US"/>
        </w:rPr>
        <w:t xml:space="preserve"> of plant param</w:t>
      </w:r>
      <w:r w:rsidR="00897728">
        <w:rPr>
          <w:rFonts w:ascii="Arial" w:eastAsia="Times New Roman" w:hAnsi="Arial" w:cs="Arial"/>
          <w:sz w:val="16"/>
          <w:szCs w:val="16"/>
          <w:lang w:val="en-US"/>
        </w:rPr>
        <w:t>eters (set 1 and 2) and the two light treatment</w:t>
      </w:r>
      <w:r w:rsidR="00434EE4">
        <w:rPr>
          <w:rFonts w:ascii="Arial" w:eastAsia="Times New Roman" w:hAnsi="Arial" w:cs="Arial"/>
          <w:sz w:val="16"/>
          <w:szCs w:val="16"/>
          <w:lang w:val="en-US"/>
        </w:rPr>
        <w:t>s</w:t>
      </w:r>
      <w:r w:rsidR="00897728">
        <w:rPr>
          <w:rFonts w:ascii="Arial" w:eastAsia="Times New Roman" w:hAnsi="Arial" w:cs="Arial"/>
          <w:sz w:val="16"/>
          <w:szCs w:val="16"/>
          <w:lang w:val="en-US"/>
        </w:rPr>
        <w:t xml:space="preserve"> (CS, NS). </w:t>
      </w:r>
      <w:r w:rsidR="00897728">
        <w:rPr>
          <w:rFonts w:ascii="Arial" w:hAnsi="Arial" w:cs="Arial"/>
          <w:sz w:val="16"/>
          <w:szCs w:val="16"/>
          <w:lang w:val="en-US"/>
        </w:rPr>
        <w:t xml:space="preserve">Horizontal </w:t>
      </w:r>
      <w:r w:rsidR="00897728" w:rsidRPr="001C16CC">
        <w:rPr>
          <w:rFonts w:ascii="Arial" w:hAnsi="Arial" w:cs="Arial"/>
          <w:sz w:val="16"/>
          <w:szCs w:val="16"/>
          <w:lang w:val="en-US"/>
        </w:rPr>
        <w:t>bars represent the standard error of the means</w:t>
      </w:r>
      <w:r w:rsidR="00897728">
        <w:rPr>
          <w:rFonts w:ascii="Arial" w:hAnsi="Arial" w:cs="Arial"/>
          <w:sz w:val="16"/>
          <w:szCs w:val="16"/>
          <w:lang w:val="en-US"/>
        </w:rPr>
        <w:t xml:space="preserve"> </w:t>
      </w:r>
      <w:r w:rsidR="00434EE4">
        <w:rPr>
          <w:rFonts w:ascii="Arial" w:hAnsi="Arial" w:cs="Arial"/>
          <w:sz w:val="16"/>
          <w:szCs w:val="16"/>
          <w:lang w:val="en-US"/>
        </w:rPr>
        <w:t xml:space="preserve">of the </w:t>
      </w:r>
      <w:r w:rsidR="00897728">
        <w:rPr>
          <w:rFonts w:ascii="Arial" w:hAnsi="Arial" w:cs="Arial"/>
          <w:sz w:val="16"/>
          <w:szCs w:val="16"/>
          <w:lang w:val="en-US"/>
        </w:rPr>
        <w:t>observed data.</w:t>
      </w:r>
      <w:r w:rsidR="00B717B3">
        <w:rPr>
          <w:rFonts w:ascii="Arial" w:eastAsia="Times New Roman" w:hAnsi="Arial" w:cs="Arial"/>
          <w:sz w:val="20"/>
          <w:szCs w:val="20"/>
          <w:lang w:val="en-US"/>
        </w:rPr>
        <w:t xml:space="preserve"> </w:t>
      </w:r>
    </w:p>
    <w:p w:rsidR="00C60487" w:rsidRDefault="00C60487" w:rsidP="0060623D">
      <w:pPr>
        <w:pStyle w:val="Titre1"/>
        <w:spacing w:before="0" w:line="240" w:lineRule="auto"/>
        <w:rPr>
          <w:rFonts w:cs="Arial"/>
          <w:lang w:val="en-US"/>
        </w:rPr>
      </w:pPr>
    </w:p>
    <w:p w:rsidR="008F53D3" w:rsidRPr="00865496" w:rsidRDefault="008F53D3" w:rsidP="0060623D">
      <w:pPr>
        <w:pStyle w:val="Titre1"/>
        <w:spacing w:before="0" w:line="240" w:lineRule="auto"/>
        <w:rPr>
          <w:rFonts w:cs="Arial"/>
          <w:lang w:val="en-US"/>
        </w:rPr>
      </w:pPr>
      <w:r w:rsidRPr="00865496">
        <w:rPr>
          <w:rFonts w:cs="Arial"/>
          <w:lang w:val="en-US"/>
        </w:rPr>
        <w:t>Discussion</w:t>
      </w:r>
    </w:p>
    <w:p w:rsidR="007E3379" w:rsidRDefault="00E362CC" w:rsidP="00865496">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This</w:t>
      </w:r>
      <w:r w:rsidR="00865496" w:rsidRPr="00865496">
        <w:rPr>
          <w:rFonts w:ascii="Arial" w:eastAsia="Times New Roman" w:hAnsi="Arial" w:cs="Arial"/>
          <w:sz w:val="20"/>
          <w:szCs w:val="20"/>
          <w:lang w:val="en-US"/>
        </w:rPr>
        <w:t xml:space="preserve"> first attempt to understand and predict the behavior of winter wheat under shade environment consisted of running the STICS model by modif</w:t>
      </w:r>
      <w:r w:rsidR="007F5706">
        <w:rPr>
          <w:rFonts w:ascii="Arial" w:eastAsia="Times New Roman" w:hAnsi="Arial" w:cs="Arial"/>
          <w:sz w:val="20"/>
          <w:szCs w:val="20"/>
          <w:lang w:val="en-US"/>
        </w:rPr>
        <w:t>ying solely the daily GR input.</w:t>
      </w:r>
      <w:r w:rsidR="007E3379">
        <w:rPr>
          <w:rFonts w:ascii="Arial" w:eastAsia="Times New Roman" w:hAnsi="Arial" w:cs="Arial"/>
          <w:sz w:val="20"/>
          <w:szCs w:val="20"/>
          <w:lang w:val="en-US"/>
        </w:rPr>
        <w:t xml:space="preserve"> Preliminary results for the shade treatment show that a reduction in final grain yield, yield component and total aboveground biomass accumulation are predicted by STICS for both shade treatments (CS and PS), but with lower differences between treatments than the field observation. </w:t>
      </w:r>
    </w:p>
    <w:p w:rsidR="00786B7F" w:rsidRDefault="007377DF" w:rsidP="00865496">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Without the </w:t>
      </w:r>
      <w:r w:rsidR="00786B7F">
        <w:rPr>
          <w:rFonts w:ascii="Arial" w:eastAsia="Times New Roman" w:hAnsi="Arial" w:cs="Arial"/>
          <w:sz w:val="20"/>
          <w:szCs w:val="20"/>
          <w:lang w:val="en-US"/>
        </w:rPr>
        <w:t xml:space="preserve">adaptation </w:t>
      </w:r>
      <w:r>
        <w:rPr>
          <w:rFonts w:ascii="Arial" w:eastAsia="Times New Roman" w:hAnsi="Arial" w:cs="Arial"/>
          <w:sz w:val="20"/>
          <w:szCs w:val="20"/>
          <w:lang w:val="en-US"/>
        </w:rPr>
        <w:t>of plan</w:t>
      </w:r>
      <w:r w:rsidR="00E362CC">
        <w:rPr>
          <w:rFonts w:ascii="Arial" w:eastAsia="Times New Roman" w:hAnsi="Arial" w:cs="Arial"/>
          <w:sz w:val="20"/>
          <w:szCs w:val="20"/>
          <w:lang w:val="en-US"/>
        </w:rPr>
        <w:t>t parameters (set 1), STICS</w:t>
      </w:r>
      <w:r>
        <w:rPr>
          <w:rFonts w:ascii="Arial" w:eastAsia="Times New Roman" w:hAnsi="Arial" w:cs="Arial"/>
          <w:sz w:val="20"/>
          <w:szCs w:val="20"/>
          <w:lang w:val="en-US"/>
        </w:rPr>
        <w:t xml:space="preserve"> overestimate</w:t>
      </w:r>
      <w:r w:rsidR="00E362CC">
        <w:rPr>
          <w:rFonts w:ascii="Arial" w:eastAsia="Times New Roman" w:hAnsi="Arial" w:cs="Arial"/>
          <w:sz w:val="20"/>
          <w:szCs w:val="20"/>
          <w:lang w:val="en-US"/>
        </w:rPr>
        <w:t>s</w:t>
      </w:r>
      <w:r>
        <w:rPr>
          <w:rFonts w:ascii="Arial" w:eastAsia="Times New Roman" w:hAnsi="Arial" w:cs="Arial"/>
          <w:sz w:val="20"/>
          <w:szCs w:val="20"/>
          <w:lang w:val="en-US"/>
        </w:rPr>
        <w:t xml:space="preserve"> final grain yield for the CS and P</w:t>
      </w:r>
      <w:r w:rsidR="00E362CC">
        <w:rPr>
          <w:rFonts w:ascii="Arial" w:eastAsia="Times New Roman" w:hAnsi="Arial" w:cs="Arial"/>
          <w:sz w:val="20"/>
          <w:szCs w:val="20"/>
          <w:lang w:val="en-US"/>
        </w:rPr>
        <w:t>S treatment. The correction of three</w:t>
      </w:r>
      <w:r>
        <w:rPr>
          <w:rFonts w:ascii="Arial" w:eastAsia="Times New Roman" w:hAnsi="Arial" w:cs="Arial"/>
          <w:sz w:val="20"/>
          <w:szCs w:val="20"/>
          <w:lang w:val="en-US"/>
        </w:rPr>
        <w:t xml:space="preserve"> species-dependent parameters</w:t>
      </w:r>
      <w:r w:rsidR="00786B7F">
        <w:rPr>
          <w:rFonts w:ascii="Arial" w:eastAsia="Times New Roman" w:hAnsi="Arial" w:cs="Arial"/>
          <w:sz w:val="20"/>
          <w:szCs w:val="20"/>
          <w:lang w:val="en-US"/>
        </w:rPr>
        <w:t xml:space="preserve"> involved in grain number and grain weight estimation</w:t>
      </w:r>
      <w:r>
        <w:rPr>
          <w:rFonts w:ascii="Arial" w:eastAsia="Times New Roman" w:hAnsi="Arial" w:cs="Arial"/>
          <w:sz w:val="20"/>
          <w:szCs w:val="20"/>
          <w:lang w:val="en-US"/>
        </w:rPr>
        <w:t xml:space="preserve"> improves the </w:t>
      </w:r>
      <w:r w:rsidR="00786B7F">
        <w:rPr>
          <w:rFonts w:ascii="Arial" w:eastAsia="Times New Roman" w:hAnsi="Arial" w:cs="Arial"/>
          <w:sz w:val="20"/>
          <w:szCs w:val="20"/>
          <w:lang w:val="en-US"/>
        </w:rPr>
        <w:t xml:space="preserve">model </w:t>
      </w:r>
      <w:r>
        <w:rPr>
          <w:rFonts w:ascii="Arial" w:eastAsia="Times New Roman" w:hAnsi="Arial" w:cs="Arial"/>
          <w:sz w:val="20"/>
          <w:szCs w:val="20"/>
          <w:lang w:val="en-US"/>
        </w:rPr>
        <w:t>prediction</w:t>
      </w:r>
      <w:r w:rsidR="00786B7F">
        <w:rPr>
          <w:rFonts w:ascii="Arial" w:eastAsia="Times New Roman" w:hAnsi="Arial" w:cs="Arial"/>
          <w:sz w:val="20"/>
          <w:szCs w:val="20"/>
          <w:lang w:val="en-US"/>
        </w:rPr>
        <w:t>. Nevertheless</w:t>
      </w:r>
      <w:r w:rsidR="00E362CC">
        <w:rPr>
          <w:rFonts w:ascii="Arial" w:eastAsia="Times New Roman" w:hAnsi="Arial" w:cs="Arial"/>
          <w:sz w:val="20"/>
          <w:szCs w:val="20"/>
          <w:lang w:val="en-US"/>
        </w:rPr>
        <w:t>,</w:t>
      </w:r>
      <w:r>
        <w:rPr>
          <w:rFonts w:ascii="Arial" w:eastAsia="Times New Roman" w:hAnsi="Arial" w:cs="Arial"/>
          <w:sz w:val="20"/>
          <w:szCs w:val="20"/>
          <w:lang w:val="en-US"/>
        </w:rPr>
        <w:t xml:space="preserve"> the model still appeared unable to correctly simulate final yield under the two shade treatment</w:t>
      </w:r>
      <w:r w:rsidR="00E362CC">
        <w:rPr>
          <w:rFonts w:ascii="Arial" w:eastAsia="Times New Roman" w:hAnsi="Arial" w:cs="Arial"/>
          <w:sz w:val="20"/>
          <w:szCs w:val="20"/>
          <w:lang w:val="en-US"/>
        </w:rPr>
        <w:t>s</w:t>
      </w:r>
      <w:r w:rsidR="00786B7F">
        <w:rPr>
          <w:rFonts w:ascii="Arial" w:eastAsia="Times New Roman" w:hAnsi="Arial" w:cs="Arial"/>
          <w:sz w:val="20"/>
          <w:szCs w:val="20"/>
          <w:lang w:val="en-US"/>
        </w:rPr>
        <w:t xml:space="preserve"> with a common set of parameter</w:t>
      </w:r>
      <w:r w:rsidR="00E362CC">
        <w:rPr>
          <w:rFonts w:ascii="Arial" w:eastAsia="Times New Roman" w:hAnsi="Arial" w:cs="Arial"/>
          <w:sz w:val="20"/>
          <w:szCs w:val="20"/>
          <w:lang w:val="en-US"/>
        </w:rPr>
        <w:t>s</w:t>
      </w:r>
      <w:r>
        <w:rPr>
          <w:rFonts w:ascii="Arial" w:eastAsia="Times New Roman" w:hAnsi="Arial" w:cs="Arial"/>
          <w:sz w:val="20"/>
          <w:szCs w:val="20"/>
          <w:lang w:val="en-US"/>
        </w:rPr>
        <w:t>.</w:t>
      </w:r>
      <w:r w:rsidR="00786B7F">
        <w:rPr>
          <w:rFonts w:ascii="Arial" w:eastAsia="Times New Roman" w:hAnsi="Arial" w:cs="Arial"/>
          <w:sz w:val="20"/>
          <w:szCs w:val="20"/>
          <w:lang w:val="en-US"/>
        </w:rPr>
        <w:t xml:space="preserve"> In addition</w:t>
      </w:r>
      <w:r w:rsidR="00E362CC">
        <w:rPr>
          <w:rFonts w:ascii="Arial" w:eastAsia="Times New Roman" w:hAnsi="Arial" w:cs="Arial"/>
          <w:sz w:val="20"/>
          <w:szCs w:val="20"/>
          <w:lang w:val="en-US"/>
        </w:rPr>
        <w:t>,</w:t>
      </w:r>
      <w:r w:rsidR="00786B7F">
        <w:rPr>
          <w:rFonts w:ascii="Arial" w:eastAsia="Times New Roman" w:hAnsi="Arial" w:cs="Arial"/>
          <w:sz w:val="20"/>
          <w:szCs w:val="20"/>
          <w:lang w:val="en-US"/>
        </w:rPr>
        <w:t xml:space="preserve"> the expected sensitivity of the crop to shade during the yield elaboration period, ca. fixed here at 20 days before flowering, is currently not reflected in the simulations.</w:t>
      </w:r>
      <w:r w:rsidR="007E3379">
        <w:rPr>
          <w:rFonts w:ascii="Arial" w:eastAsia="Times New Roman" w:hAnsi="Arial" w:cs="Arial"/>
          <w:sz w:val="20"/>
          <w:szCs w:val="20"/>
          <w:lang w:val="en-US"/>
        </w:rPr>
        <w:t xml:space="preserve"> </w:t>
      </w:r>
      <w:r w:rsidR="00786B7F">
        <w:rPr>
          <w:rFonts w:ascii="Arial" w:eastAsia="Times New Roman" w:hAnsi="Arial" w:cs="Arial"/>
          <w:sz w:val="20"/>
          <w:szCs w:val="20"/>
          <w:lang w:val="en-US"/>
        </w:rPr>
        <w:t xml:space="preserve"> </w:t>
      </w:r>
      <w:r>
        <w:rPr>
          <w:rFonts w:ascii="Arial" w:eastAsia="Times New Roman" w:hAnsi="Arial" w:cs="Arial"/>
          <w:sz w:val="20"/>
          <w:szCs w:val="20"/>
          <w:lang w:val="en-US"/>
        </w:rPr>
        <w:t xml:space="preserve"> </w:t>
      </w:r>
    </w:p>
    <w:p w:rsidR="007E3379" w:rsidRDefault="00786B7F" w:rsidP="00865496">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To go further, additional data </w:t>
      </w:r>
      <w:r w:rsidR="007E3379">
        <w:rPr>
          <w:rFonts w:ascii="Arial" w:eastAsia="Times New Roman" w:hAnsi="Arial" w:cs="Arial"/>
          <w:sz w:val="20"/>
          <w:szCs w:val="20"/>
          <w:lang w:val="en-US"/>
        </w:rPr>
        <w:t>from other field</w:t>
      </w:r>
      <w:r w:rsidR="00E362CC">
        <w:rPr>
          <w:rFonts w:ascii="Arial" w:eastAsia="Times New Roman" w:hAnsi="Arial" w:cs="Arial"/>
          <w:sz w:val="20"/>
          <w:szCs w:val="20"/>
          <w:lang w:val="en-US"/>
        </w:rPr>
        <w:t>s</w:t>
      </w:r>
      <w:r w:rsidR="007E3379">
        <w:rPr>
          <w:rFonts w:ascii="Arial" w:eastAsia="Times New Roman" w:hAnsi="Arial" w:cs="Arial"/>
          <w:sz w:val="20"/>
          <w:szCs w:val="20"/>
          <w:lang w:val="en-US"/>
        </w:rPr>
        <w:t xml:space="preserve"> and different year</w:t>
      </w:r>
      <w:r w:rsidR="00E362CC">
        <w:rPr>
          <w:rFonts w:ascii="Arial" w:eastAsia="Times New Roman" w:hAnsi="Arial" w:cs="Arial"/>
          <w:sz w:val="20"/>
          <w:szCs w:val="20"/>
          <w:lang w:val="en-US"/>
        </w:rPr>
        <w:t>s</w:t>
      </w:r>
      <w:r w:rsidR="007E3379">
        <w:rPr>
          <w:rFonts w:ascii="Arial" w:eastAsia="Times New Roman" w:hAnsi="Arial" w:cs="Arial"/>
          <w:sz w:val="20"/>
          <w:szCs w:val="20"/>
          <w:lang w:val="en-US"/>
        </w:rPr>
        <w:t xml:space="preserve"> </w:t>
      </w:r>
      <w:r>
        <w:rPr>
          <w:rFonts w:ascii="Arial" w:eastAsia="Times New Roman" w:hAnsi="Arial" w:cs="Arial"/>
          <w:sz w:val="20"/>
          <w:szCs w:val="20"/>
          <w:lang w:val="en-US"/>
        </w:rPr>
        <w:t xml:space="preserve">will be </w:t>
      </w:r>
      <w:r w:rsidR="00E362CC">
        <w:rPr>
          <w:rFonts w:ascii="Arial" w:eastAsia="Times New Roman" w:hAnsi="Arial" w:cs="Arial"/>
          <w:sz w:val="20"/>
          <w:szCs w:val="20"/>
          <w:lang w:val="en-US"/>
        </w:rPr>
        <w:t>used to improve the parameter</w:t>
      </w:r>
      <w:r w:rsidR="007E3379">
        <w:rPr>
          <w:rFonts w:ascii="Arial" w:eastAsia="Times New Roman" w:hAnsi="Arial" w:cs="Arial"/>
          <w:sz w:val="20"/>
          <w:szCs w:val="20"/>
          <w:lang w:val="en-US"/>
        </w:rPr>
        <w:t xml:space="preserve"> calibration. Furthermore, </w:t>
      </w:r>
      <w:r w:rsidR="00E362CC">
        <w:rPr>
          <w:rFonts w:ascii="Arial" w:eastAsia="Times New Roman" w:hAnsi="Arial" w:cs="Arial"/>
          <w:sz w:val="20"/>
          <w:szCs w:val="20"/>
          <w:lang w:val="en-US"/>
        </w:rPr>
        <w:t xml:space="preserve">the </w:t>
      </w:r>
      <w:r w:rsidR="007E3379">
        <w:rPr>
          <w:rFonts w:ascii="Arial" w:eastAsia="Times New Roman" w:hAnsi="Arial" w:cs="Arial"/>
          <w:sz w:val="20"/>
          <w:szCs w:val="20"/>
          <w:lang w:val="en-US"/>
        </w:rPr>
        <w:t xml:space="preserve">yield formalism of </w:t>
      </w:r>
      <w:r w:rsidR="00E362CC">
        <w:rPr>
          <w:rFonts w:ascii="Arial" w:eastAsia="Times New Roman" w:hAnsi="Arial" w:cs="Arial"/>
          <w:sz w:val="20"/>
          <w:szCs w:val="20"/>
          <w:lang w:val="en-US"/>
        </w:rPr>
        <w:t xml:space="preserve">the </w:t>
      </w:r>
      <w:r w:rsidR="007E3379">
        <w:rPr>
          <w:rFonts w:ascii="Arial" w:eastAsia="Times New Roman" w:hAnsi="Arial" w:cs="Arial"/>
          <w:sz w:val="20"/>
          <w:szCs w:val="20"/>
          <w:lang w:val="en-US"/>
        </w:rPr>
        <w:t xml:space="preserve">STICS model will be discussed in future work. </w:t>
      </w:r>
    </w:p>
    <w:p w:rsidR="00865496" w:rsidRDefault="007E3379" w:rsidP="00865496">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Finally, the question of the ability of STICS to simulate final yield of crop</w:t>
      </w:r>
      <w:r w:rsidR="00E362CC">
        <w:rPr>
          <w:rFonts w:ascii="Arial" w:eastAsia="Times New Roman" w:hAnsi="Arial" w:cs="Arial"/>
          <w:sz w:val="20"/>
          <w:szCs w:val="20"/>
          <w:lang w:val="en-US"/>
        </w:rPr>
        <w:t>s</w:t>
      </w:r>
      <w:r>
        <w:rPr>
          <w:rFonts w:ascii="Arial" w:eastAsia="Times New Roman" w:hAnsi="Arial" w:cs="Arial"/>
          <w:sz w:val="20"/>
          <w:szCs w:val="20"/>
          <w:lang w:val="en-US"/>
        </w:rPr>
        <w:t xml:space="preserve"> growing under dynamic light environment by using a common set of plant parameters remains </w:t>
      </w:r>
      <w:r w:rsidR="00E362CC">
        <w:rPr>
          <w:rFonts w:ascii="Arial" w:eastAsia="Times New Roman" w:hAnsi="Arial" w:cs="Arial"/>
          <w:sz w:val="20"/>
          <w:szCs w:val="20"/>
          <w:lang w:val="en-US"/>
        </w:rPr>
        <w:t>unresolved.</w:t>
      </w:r>
      <w:r>
        <w:rPr>
          <w:rFonts w:ascii="Arial" w:eastAsia="Times New Roman" w:hAnsi="Arial" w:cs="Arial"/>
          <w:sz w:val="20"/>
          <w:szCs w:val="20"/>
          <w:lang w:val="en-US"/>
        </w:rPr>
        <w:t xml:space="preserve"> </w:t>
      </w:r>
      <w:r w:rsidR="00865496" w:rsidRPr="00865496">
        <w:rPr>
          <w:rFonts w:ascii="Arial" w:eastAsia="Times New Roman" w:hAnsi="Arial" w:cs="Arial"/>
          <w:sz w:val="20"/>
          <w:szCs w:val="20"/>
          <w:lang w:val="en-US"/>
        </w:rPr>
        <w:t>Nevertheless, this first work was only a preliminary attempt on</w:t>
      </w:r>
      <w:r w:rsidR="00E362CC">
        <w:rPr>
          <w:rFonts w:ascii="Arial" w:eastAsia="Times New Roman" w:hAnsi="Arial" w:cs="Arial"/>
          <w:sz w:val="20"/>
          <w:szCs w:val="20"/>
          <w:lang w:val="en-US"/>
        </w:rPr>
        <w:t xml:space="preserve"> improving the crop component in order to advance with coupled tree-crop</w:t>
      </w:r>
      <w:r w:rsidR="00865496" w:rsidRPr="00865496">
        <w:rPr>
          <w:rFonts w:ascii="Arial" w:eastAsia="Times New Roman" w:hAnsi="Arial" w:cs="Arial"/>
          <w:sz w:val="20"/>
          <w:szCs w:val="20"/>
          <w:lang w:val="en-US"/>
        </w:rPr>
        <w:t xml:space="preserve"> model</w:t>
      </w:r>
      <w:r w:rsidR="00E362CC">
        <w:rPr>
          <w:rFonts w:ascii="Arial" w:eastAsia="Times New Roman" w:hAnsi="Arial" w:cs="Arial"/>
          <w:sz w:val="20"/>
          <w:szCs w:val="20"/>
          <w:lang w:val="en-US"/>
        </w:rPr>
        <w:t>s</w:t>
      </w:r>
      <w:r w:rsidR="00865496" w:rsidRPr="00865496">
        <w:rPr>
          <w:rFonts w:ascii="Arial" w:eastAsia="Times New Roman" w:hAnsi="Arial" w:cs="Arial"/>
          <w:sz w:val="20"/>
          <w:szCs w:val="20"/>
          <w:lang w:val="en-US"/>
        </w:rPr>
        <w:t xml:space="preserve"> </w:t>
      </w:r>
      <w:r w:rsidR="00E362CC">
        <w:rPr>
          <w:rFonts w:ascii="Arial" w:eastAsia="Times New Roman" w:hAnsi="Arial" w:cs="Arial"/>
          <w:sz w:val="20"/>
          <w:szCs w:val="20"/>
          <w:lang w:val="en-US"/>
        </w:rPr>
        <w:t>with regard to</w:t>
      </w:r>
      <w:r w:rsidR="00865496" w:rsidRPr="00865496">
        <w:rPr>
          <w:rFonts w:ascii="Arial" w:eastAsia="Times New Roman" w:hAnsi="Arial" w:cs="Arial"/>
          <w:sz w:val="20"/>
          <w:szCs w:val="20"/>
          <w:lang w:val="en-US"/>
        </w:rPr>
        <w:t xml:space="preserve"> light interaction in an agroforestry context, and further investigation is needed. </w:t>
      </w:r>
    </w:p>
    <w:p w:rsidR="00865496" w:rsidRDefault="00865496" w:rsidP="00865496">
      <w:pPr>
        <w:spacing w:after="0" w:line="240" w:lineRule="auto"/>
        <w:jc w:val="both"/>
        <w:rPr>
          <w:rFonts w:ascii="Arial" w:eastAsia="Times New Roman" w:hAnsi="Arial" w:cs="Arial"/>
          <w:sz w:val="20"/>
          <w:szCs w:val="20"/>
          <w:lang w:val="en-US"/>
        </w:rPr>
      </w:pPr>
    </w:p>
    <w:p w:rsidR="00865496" w:rsidRDefault="00865496" w:rsidP="00865496">
      <w:pPr>
        <w:spacing w:after="0" w:line="240" w:lineRule="auto"/>
        <w:jc w:val="both"/>
        <w:rPr>
          <w:rFonts w:ascii="Arial" w:eastAsia="Times New Roman" w:hAnsi="Arial" w:cs="Arial"/>
          <w:sz w:val="20"/>
          <w:szCs w:val="20"/>
          <w:lang w:val="en-US"/>
        </w:rPr>
      </w:pPr>
      <w:r w:rsidRPr="00865496">
        <w:rPr>
          <w:rFonts w:ascii="Arial" w:eastAsia="Times New Roman" w:hAnsi="Arial" w:cs="Arial"/>
          <w:b/>
          <w:sz w:val="20"/>
          <w:szCs w:val="20"/>
          <w:lang w:val="en-US"/>
        </w:rPr>
        <w:t>Acknowledgements</w:t>
      </w:r>
      <w:r w:rsidRPr="00865496">
        <w:rPr>
          <w:rFonts w:ascii="Arial" w:eastAsia="Times New Roman" w:hAnsi="Arial" w:cs="Arial"/>
          <w:sz w:val="20"/>
          <w:szCs w:val="20"/>
          <w:lang w:val="en-US"/>
        </w:rPr>
        <w:br/>
        <w:t xml:space="preserve">We thank the University of Liège, Gembloux Agro-Bio Tech and more specifically the research platform AgricultureIsLife for the funding of this research project. We also wish to thank all the technicians of the different departments, M-P </w:t>
      </w:r>
      <w:proofErr w:type="spellStart"/>
      <w:r w:rsidRPr="00865496">
        <w:rPr>
          <w:rFonts w:ascii="Arial" w:eastAsia="Times New Roman" w:hAnsi="Arial" w:cs="Arial"/>
          <w:sz w:val="20"/>
          <w:szCs w:val="20"/>
          <w:lang w:val="en-US"/>
        </w:rPr>
        <w:t>Hiel</w:t>
      </w:r>
      <w:proofErr w:type="spellEnd"/>
      <w:r w:rsidRPr="00865496">
        <w:rPr>
          <w:rFonts w:ascii="Arial" w:eastAsia="Times New Roman" w:hAnsi="Arial" w:cs="Arial"/>
          <w:sz w:val="20"/>
          <w:szCs w:val="20"/>
          <w:lang w:val="en-US"/>
        </w:rPr>
        <w:t xml:space="preserve">, PhD student, as well as Pr. B. </w:t>
      </w:r>
      <w:proofErr w:type="spellStart"/>
      <w:r w:rsidRPr="00865496">
        <w:rPr>
          <w:rFonts w:ascii="Arial" w:eastAsia="Times New Roman" w:hAnsi="Arial" w:cs="Arial"/>
          <w:sz w:val="20"/>
          <w:szCs w:val="20"/>
          <w:lang w:val="en-US"/>
        </w:rPr>
        <w:t>Bodson</w:t>
      </w:r>
      <w:proofErr w:type="spellEnd"/>
      <w:r w:rsidRPr="00865496">
        <w:rPr>
          <w:rFonts w:ascii="Arial" w:eastAsia="Times New Roman" w:hAnsi="Arial" w:cs="Arial"/>
          <w:sz w:val="20"/>
          <w:szCs w:val="20"/>
          <w:lang w:val="en-US"/>
        </w:rPr>
        <w:t>, director of the experimental farm, for their help with the field and forest experiment. We thank the Royal Meteorological Institute for the weather data availability.</w:t>
      </w:r>
    </w:p>
    <w:p w:rsidR="00865496" w:rsidRDefault="00865496" w:rsidP="00865496">
      <w:pPr>
        <w:spacing w:after="0" w:line="240" w:lineRule="auto"/>
        <w:jc w:val="both"/>
        <w:rPr>
          <w:rFonts w:ascii="Arial" w:eastAsia="Times New Roman" w:hAnsi="Arial" w:cs="Arial"/>
          <w:sz w:val="20"/>
          <w:szCs w:val="20"/>
          <w:lang w:val="en-US"/>
        </w:rPr>
      </w:pPr>
    </w:p>
    <w:p w:rsidR="00441E5B" w:rsidRDefault="00865496" w:rsidP="00441E5B">
      <w:pPr>
        <w:pStyle w:val="Bibliographie"/>
        <w:spacing w:after="0"/>
        <w:rPr>
          <w:rFonts w:ascii="Arial" w:eastAsia="Times New Roman" w:hAnsi="Arial" w:cs="Arial"/>
          <w:b/>
          <w:sz w:val="16"/>
          <w:szCs w:val="16"/>
          <w:lang w:val="en-US"/>
        </w:rPr>
      </w:pPr>
      <w:r w:rsidRPr="00865496">
        <w:rPr>
          <w:rFonts w:ascii="Arial" w:eastAsia="Times New Roman" w:hAnsi="Arial" w:cs="Arial"/>
          <w:b/>
          <w:sz w:val="16"/>
          <w:szCs w:val="16"/>
          <w:lang w:val="en-US"/>
        </w:rPr>
        <w:t xml:space="preserve">References </w:t>
      </w:r>
    </w:p>
    <w:p w:rsidR="00CA707F" w:rsidRPr="00CA707F" w:rsidRDefault="00441E5B" w:rsidP="00CA707F">
      <w:pPr>
        <w:pStyle w:val="Bibliographie"/>
        <w:spacing w:after="0"/>
        <w:jc w:val="both"/>
        <w:rPr>
          <w:rFonts w:ascii="Arial" w:hAnsi="Arial" w:cs="Arial"/>
          <w:sz w:val="16"/>
        </w:rPr>
      </w:pPr>
      <w:r>
        <w:rPr>
          <w:rFonts w:ascii="Arial" w:eastAsia="Times New Roman" w:hAnsi="Arial" w:cs="Arial"/>
          <w:sz w:val="16"/>
          <w:szCs w:val="16"/>
          <w:lang w:val="en-US"/>
        </w:rPr>
        <w:fldChar w:fldCharType="begin"/>
      </w:r>
      <w:r w:rsidR="002E466A">
        <w:rPr>
          <w:rFonts w:ascii="Arial" w:eastAsia="Times New Roman" w:hAnsi="Arial" w:cs="Arial"/>
          <w:sz w:val="16"/>
          <w:szCs w:val="16"/>
          <w:lang w:val="en-US"/>
        </w:rPr>
        <w:instrText xml:space="preserve"> ADDIN ZOTERO_BIBL {"custom":[]} CSL_BIBLIOGRAPHY </w:instrText>
      </w:r>
      <w:r>
        <w:rPr>
          <w:rFonts w:ascii="Arial" w:eastAsia="Times New Roman" w:hAnsi="Arial" w:cs="Arial"/>
          <w:sz w:val="16"/>
          <w:szCs w:val="16"/>
          <w:lang w:val="en-US"/>
        </w:rPr>
        <w:fldChar w:fldCharType="separate"/>
      </w:r>
      <w:r w:rsidR="00CA707F" w:rsidRPr="00CA707F">
        <w:rPr>
          <w:rFonts w:ascii="Arial" w:hAnsi="Arial" w:cs="Arial"/>
          <w:sz w:val="16"/>
        </w:rPr>
        <w:t>Brisson N, Launay M, Mary B, Beaudoin N (2008) Conceptual basis, formalisations and parametrization of the STICS crop model, Quae. Versailles</w:t>
      </w:r>
    </w:p>
    <w:p w:rsidR="00CA707F" w:rsidRPr="00CA707F" w:rsidRDefault="00CA707F" w:rsidP="00CA707F">
      <w:pPr>
        <w:pStyle w:val="Bibliographie"/>
        <w:spacing w:after="0"/>
        <w:jc w:val="both"/>
        <w:rPr>
          <w:rFonts w:ascii="Arial" w:hAnsi="Arial" w:cs="Arial"/>
          <w:sz w:val="16"/>
        </w:rPr>
      </w:pPr>
      <w:r w:rsidRPr="00CA707F">
        <w:rPr>
          <w:rFonts w:ascii="Arial" w:hAnsi="Arial" w:cs="Arial"/>
          <w:sz w:val="16"/>
        </w:rPr>
        <w:t>Brisson N, Mary B, Ripoche D, et al (1998) STICS: a generic model for the simulation of crops and their water and nitrogen balances. I. Theory and parameterization applied to wheat and corn. Agronomie 18:311–346. doi: 10.1051/agro:19980501</w:t>
      </w:r>
    </w:p>
    <w:p w:rsidR="00CA707F" w:rsidRPr="00CA707F" w:rsidRDefault="00CA707F" w:rsidP="00CA707F">
      <w:pPr>
        <w:pStyle w:val="Bibliographie"/>
        <w:spacing w:after="0"/>
        <w:jc w:val="both"/>
        <w:rPr>
          <w:rFonts w:ascii="Arial" w:hAnsi="Arial" w:cs="Arial"/>
          <w:sz w:val="16"/>
        </w:rPr>
      </w:pPr>
      <w:r w:rsidRPr="00CA707F">
        <w:rPr>
          <w:rFonts w:ascii="Arial" w:hAnsi="Arial" w:cs="Arial"/>
          <w:sz w:val="16"/>
        </w:rPr>
        <w:t>Dumont B (2013) Incertitude liées à la modélisation agro-environnementale en vue de développer des outils d’aide à la décision. Université de Liège, Gembloux Agro-Bio Tech</w:t>
      </w:r>
    </w:p>
    <w:p w:rsidR="00CA707F" w:rsidRPr="00CA707F" w:rsidRDefault="00CA707F" w:rsidP="00CA707F">
      <w:pPr>
        <w:pStyle w:val="Bibliographie"/>
        <w:spacing w:after="0"/>
        <w:jc w:val="both"/>
        <w:rPr>
          <w:rFonts w:ascii="Arial" w:hAnsi="Arial" w:cs="Arial"/>
          <w:sz w:val="16"/>
        </w:rPr>
      </w:pPr>
      <w:r w:rsidRPr="00CA707F">
        <w:rPr>
          <w:rFonts w:ascii="Arial" w:hAnsi="Arial" w:cs="Arial"/>
          <w:sz w:val="16"/>
        </w:rPr>
        <w:t>Knörzer H, Grözinger H, Graeff-Hönninger S, et al (2011) Integrating a simple shading algorithm into CERES-wheat and CERES-maize with particular regard to a changing microclimate within a relay-intercropping system. Field Crops Research 121:274–285. doi: 10.1016/j.fcr.2010.12.016</w:t>
      </w:r>
    </w:p>
    <w:p w:rsidR="00441E5B" w:rsidRDefault="00CA707F" w:rsidP="00CA707F">
      <w:pPr>
        <w:pStyle w:val="Bibliographie"/>
        <w:spacing w:after="0"/>
        <w:jc w:val="both"/>
        <w:rPr>
          <w:rFonts w:ascii="Arial" w:eastAsia="Times New Roman" w:hAnsi="Arial" w:cs="Arial"/>
          <w:sz w:val="16"/>
          <w:szCs w:val="16"/>
          <w:lang w:val="en-US"/>
        </w:rPr>
      </w:pPr>
      <w:r w:rsidRPr="00CA707F">
        <w:rPr>
          <w:rFonts w:ascii="Arial" w:hAnsi="Arial" w:cs="Arial"/>
          <w:sz w:val="16"/>
        </w:rPr>
        <w:t>Liu N (1991) Light distribution in tree intercropping area and its agricultural value. In: Agroforestry systems in China, The chinese academy of forestry and international development research centre. pp 14–21</w:t>
      </w:r>
      <w:r w:rsidR="00441E5B">
        <w:rPr>
          <w:rFonts w:ascii="Arial" w:eastAsia="Times New Roman" w:hAnsi="Arial" w:cs="Arial"/>
          <w:sz w:val="16"/>
          <w:szCs w:val="16"/>
          <w:lang w:val="en-US"/>
        </w:rPr>
        <w:fldChar w:fldCharType="end"/>
      </w:r>
      <w:bookmarkStart w:id="0" w:name="_GoBack"/>
      <w:bookmarkEnd w:id="0"/>
    </w:p>
    <w:p w:rsidR="008F53D3" w:rsidRDefault="008F53D3" w:rsidP="00CA707F">
      <w:pPr>
        <w:pStyle w:val="NormalWeb"/>
        <w:spacing w:before="0" w:beforeAutospacing="0" w:after="0" w:afterAutospacing="0"/>
        <w:ind w:firstLine="709"/>
        <w:jc w:val="both"/>
        <w:rPr>
          <w:rFonts w:ascii="Arial" w:hAnsi="Arial" w:cs="Arial"/>
          <w:sz w:val="20"/>
          <w:szCs w:val="20"/>
          <w:lang w:val="en-US"/>
        </w:rPr>
      </w:pPr>
    </w:p>
    <w:sectPr w:rsidR="008F53D3" w:rsidSect="004B196E">
      <w:pgSz w:w="11906" w:h="16838"/>
      <w:pgMar w:top="992" w:right="170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F3"/>
    <w:rsid w:val="0001479F"/>
    <w:rsid w:val="00075FBB"/>
    <w:rsid w:val="000B375A"/>
    <w:rsid w:val="001276F2"/>
    <w:rsid w:val="001C16CC"/>
    <w:rsid w:val="002279A0"/>
    <w:rsid w:val="0023180B"/>
    <w:rsid w:val="002769C5"/>
    <w:rsid w:val="002918B6"/>
    <w:rsid w:val="002A60C9"/>
    <w:rsid w:val="002B7E1D"/>
    <w:rsid w:val="002C58D3"/>
    <w:rsid w:val="002C5D4B"/>
    <w:rsid w:val="002D0743"/>
    <w:rsid w:val="002D26FF"/>
    <w:rsid w:val="002E466A"/>
    <w:rsid w:val="0030112E"/>
    <w:rsid w:val="00354500"/>
    <w:rsid w:val="00396364"/>
    <w:rsid w:val="003B0D77"/>
    <w:rsid w:val="003C09A1"/>
    <w:rsid w:val="003C7CB1"/>
    <w:rsid w:val="003D7582"/>
    <w:rsid w:val="003E0B25"/>
    <w:rsid w:val="00406D7B"/>
    <w:rsid w:val="00420951"/>
    <w:rsid w:val="00424833"/>
    <w:rsid w:val="00434EE4"/>
    <w:rsid w:val="00441E5B"/>
    <w:rsid w:val="00454B1A"/>
    <w:rsid w:val="0049125A"/>
    <w:rsid w:val="004B196E"/>
    <w:rsid w:val="004B3C19"/>
    <w:rsid w:val="004D5678"/>
    <w:rsid w:val="004E72EF"/>
    <w:rsid w:val="005073C0"/>
    <w:rsid w:val="00535818"/>
    <w:rsid w:val="00535FF5"/>
    <w:rsid w:val="005E1F71"/>
    <w:rsid w:val="005F056F"/>
    <w:rsid w:val="0060623D"/>
    <w:rsid w:val="00610208"/>
    <w:rsid w:val="00636F65"/>
    <w:rsid w:val="0066021D"/>
    <w:rsid w:val="006A4554"/>
    <w:rsid w:val="006A7A3A"/>
    <w:rsid w:val="006B754B"/>
    <w:rsid w:val="00715EC3"/>
    <w:rsid w:val="007377DF"/>
    <w:rsid w:val="00760C32"/>
    <w:rsid w:val="00785C45"/>
    <w:rsid w:val="00786B7F"/>
    <w:rsid w:val="00795115"/>
    <w:rsid w:val="007A4597"/>
    <w:rsid w:val="007C4CB4"/>
    <w:rsid w:val="007E3379"/>
    <w:rsid w:val="007E417E"/>
    <w:rsid w:val="007F5706"/>
    <w:rsid w:val="00804D3F"/>
    <w:rsid w:val="008145EC"/>
    <w:rsid w:val="00841D9A"/>
    <w:rsid w:val="00865496"/>
    <w:rsid w:val="00891769"/>
    <w:rsid w:val="00897728"/>
    <w:rsid w:val="008B7142"/>
    <w:rsid w:val="008D6DCD"/>
    <w:rsid w:val="008E64A9"/>
    <w:rsid w:val="008F53D3"/>
    <w:rsid w:val="00930BB5"/>
    <w:rsid w:val="009340B7"/>
    <w:rsid w:val="0097653F"/>
    <w:rsid w:val="0099361F"/>
    <w:rsid w:val="009964E4"/>
    <w:rsid w:val="009A4ABE"/>
    <w:rsid w:val="00A375D0"/>
    <w:rsid w:val="00A77B5C"/>
    <w:rsid w:val="00A933ED"/>
    <w:rsid w:val="00AA13B1"/>
    <w:rsid w:val="00AE5C99"/>
    <w:rsid w:val="00AF763B"/>
    <w:rsid w:val="00B30662"/>
    <w:rsid w:val="00B717B3"/>
    <w:rsid w:val="00B7274F"/>
    <w:rsid w:val="00C17A52"/>
    <w:rsid w:val="00C365BE"/>
    <w:rsid w:val="00C60487"/>
    <w:rsid w:val="00CA53E5"/>
    <w:rsid w:val="00CA707F"/>
    <w:rsid w:val="00CC7CA9"/>
    <w:rsid w:val="00CE37C3"/>
    <w:rsid w:val="00D432F3"/>
    <w:rsid w:val="00D96FBC"/>
    <w:rsid w:val="00DA6CF9"/>
    <w:rsid w:val="00E362CC"/>
    <w:rsid w:val="00E73B06"/>
    <w:rsid w:val="00E96AEB"/>
    <w:rsid w:val="00EA1342"/>
    <w:rsid w:val="00EA6E6B"/>
    <w:rsid w:val="00EA705E"/>
    <w:rsid w:val="00EC00C4"/>
    <w:rsid w:val="00EF7363"/>
    <w:rsid w:val="00F03780"/>
    <w:rsid w:val="00F6180D"/>
    <w:rsid w:val="00F923AC"/>
    <w:rsid w:val="00F9774F"/>
    <w:rsid w:val="00FB017B"/>
    <w:rsid w:val="00FE1D57"/>
    <w:rsid w:val="00FE7510"/>
    <w:rsid w:val="00FF053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3A"/>
    <w:pPr>
      <w:spacing w:after="200" w:line="276" w:lineRule="auto"/>
    </w:pPr>
    <w:rPr>
      <w:sz w:val="22"/>
      <w:szCs w:val="22"/>
      <w:lang w:eastAsia="en-US"/>
    </w:rPr>
  </w:style>
  <w:style w:type="paragraph" w:styleId="Titre1">
    <w:name w:val="heading 1"/>
    <w:basedOn w:val="Normal"/>
    <w:next w:val="Normal"/>
    <w:link w:val="Titre1Car"/>
    <w:uiPriority w:val="9"/>
    <w:qFormat/>
    <w:rsid w:val="002C5D4B"/>
    <w:pPr>
      <w:keepNext/>
      <w:keepLines/>
      <w:spacing w:before="240" w:after="0"/>
      <w:outlineLvl w:val="0"/>
    </w:pPr>
    <w:rPr>
      <w:rFonts w:ascii="Arial" w:eastAsiaTheme="majorEastAsia" w:hAnsi="Arial" w:cstheme="majorBidi"/>
      <w:b/>
      <w:bCs/>
      <w:sz w:val="20"/>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32F3"/>
    <w:pPr>
      <w:ind w:left="720"/>
      <w:contextualSpacing/>
    </w:pPr>
  </w:style>
  <w:style w:type="character" w:styleId="Lienhypertexte">
    <w:name w:val="Hyperlink"/>
    <w:basedOn w:val="Policepardfaut"/>
    <w:uiPriority w:val="99"/>
    <w:unhideWhenUsed/>
    <w:rsid w:val="00D432F3"/>
    <w:rPr>
      <w:color w:val="0000FF"/>
      <w:u w:val="single"/>
    </w:rPr>
  </w:style>
  <w:style w:type="paragraph" w:styleId="NormalWeb">
    <w:name w:val="Normal (Web)"/>
    <w:basedOn w:val="Normal"/>
    <w:uiPriority w:val="99"/>
    <w:unhideWhenUsed/>
    <w:rsid w:val="00D432F3"/>
    <w:pPr>
      <w:spacing w:before="100" w:beforeAutospacing="1" w:after="100" w:afterAutospacing="1" w:line="240" w:lineRule="auto"/>
    </w:pPr>
    <w:rPr>
      <w:rFonts w:ascii="Times New Roman" w:eastAsia="Times New Roman" w:hAnsi="Times New Roman"/>
      <w:sz w:val="24"/>
      <w:szCs w:val="24"/>
      <w:lang w:eastAsia="pt-PT"/>
    </w:rPr>
  </w:style>
  <w:style w:type="paragraph" w:styleId="Textedebulles">
    <w:name w:val="Balloon Text"/>
    <w:basedOn w:val="Normal"/>
    <w:link w:val="TextedebullesCar"/>
    <w:uiPriority w:val="99"/>
    <w:semiHidden/>
    <w:unhideWhenUsed/>
    <w:rsid w:val="00FB017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B017B"/>
    <w:rPr>
      <w:rFonts w:ascii="Lucida Grande" w:hAnsi="Lucida Grande" w:cs="Lucida Grande"/>
      <w:sz w:val="18"/>
      <w:szCs w:val="18"/>
      <w:lang w:eastAsia="en-US"/>
    </w:rPr>
  </w:style>
  <w:style w:type="paragraph" w:styleId="Lgende">
    <w:name w:val="caption"/>
    <w:basedOn w:val="Normal"/>
    <w:next w:val="Normal"/>
    <w:uiPriority w:val="35"/>
    <w:unhideWhenUsed/>
    <w:qFormat/>
    <w:rsid w:val="00FB017B"/>
    <w:pPr>
      <w:spacing w:line="240" w:lineRule="auto"/>
    </w:pPr>
    <w:rPr>
      <w:b/>
      <w:bCs/>
      <w:color w:val="4F81BD" w:themeColor="accent1"/>
      <w:sz w:val="18"/>
      <w:szCs w:val="18"/>
    </w:rPr>
  </w:style>
  <w:style w:type="table" w:styleId="Grilledutableau">
    <w:name w:val="Table Grid"/>
    <w:basedOn w:val="TableauNormal"/>
    <w:uiPriority w:val="59"/>
    <w:rsid w:val="00FB0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C5D4B"/>
    <w:rPr>
      <w:rFonts w:ascii="Arial" w:eastAsiaTheme="majorEastAsia" w:hAnsi="Arial" w:cstheme="majorBidi"/>
      <w:b/>
      <w:bCs/>
      <w:szCs w:val="32"/>
      <w:lang w:eastAsia="en-US"/>
    </w:rPr>
  </w:style>
  <w:style w:type="character" w:styleId="Marquedecommentaire">
    <w:name w:val="annotation reference"/>
    <w:basedOn w:val="Policepardfaut"/>
    <w:uiPriority w:val="99"/>
    <w:semiHidden/>
    <w:unhideWhenUsed/>
    <w:rsid w:val="0060623D"/>
    <w:rPr>
      <w:sz w:val="16"/>
      <w:szCs w:val="16"/>
    </w:rPr>
  </w:style>
  <w:style w:type="paragraph" w:styleId="Commentaire">
    <w:name w:val="annotation text"/>
    <w:basedOn w:val="Normal"/>
    <w:link w:val="CommentaireCar"/>
    <w:uiPriority w:val="99"/>
    <w:semiHidden/>
    <w:unhideWhenUsed/>
    <w:rsid w:val="0060623D"/>
    <w:pPr>
      <w:spacing w:line="240" w:lineRule="auto"/>
    </w:pPr>
    <w:rPr>
      <w:sz w:val="20"/>
      <w:szCs w:val="20"/>
    </w:rPr>
  </w:style>
  <w:style w:type="character" w:customStyle="1" w:styleId="CommentaireCar">
    <w:name w:val="Commentaire Car"/>
    <w:basedOn w:val="Policepardfaut"/>
    <w:link w:val="Commentaire"/>
    <w:uiPriority w:val="99"/>
    <w:semiHidden/>
    <w:rsid w:val="0060623D"/>
    <w:rPr>
      <w:lang w:eastAsia="en-US"/>
    </w:rPr>
  </w:style>
  <w:style w:type="character" w:styleId="Textedelespacerserv">
    <w:name w:val="Placeholder Text"/>
    <w:basedOn w:val="Policepardfaut"/>
    <w:uiPriority w:val="99"/>
    <w:semiHidden/>
    <w:rsid w:val="0030112E"/>
    <w:rPr>
      <w:color w:val="808080"/>
    </w:rPr>
  </w:style>
  <w:style w:type="paragraph" w:styleId="Bibliographie">
    <w:name w:val="Bibliography"/>
    <w:basedOn w:val="Normal"/>
    <w:next w:val="Normal"/>
    <w:uiPriority w:val="37"/>
    <w:unhideWhenUsed/>
    <w:rsid w:val="00441E5B"/>
    <w:pPr>
      <w:spacing w:after="24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3A"/>
    <w:pPr>
      <w:spacing w:after="200" w:line="276" w:lineRule="auto"/>
    </w:pPr>
    <w:rPr>
      <w:sz w:val="22"/>
      <w:szCs w:val="22"/>
      <w:lang w:eastAsia="en-US"/>
    </w:rPr>
  </w:style>
  <w:style w:type="paragraph" w:styleId="Titre1">
    <w:name w:val="heading 1"/>
    <w:basedOn w:val="Normal"/>
    <w:next w:val="Normal"/>
    <w:link w:val="Titre1Car"/>
    <w:uiPriority w:val="9"/>
    <w:qFormat/>
    <w:rsid w:val="002C5D4B"/>
    <w:pPr>
      <w:keepNext/>
      <w:keepLines/>
      <w:spacing w:before="240" w:after="0"/>
      <w:outlineLvl w:val="0"/>
    </w:pPr>
    <w:rPr>
      <w:rFonts w:ascii="Arial" w:eastAsiaTheme="majorEastAsia" w:hAnsi="Arial" w:cstheme="majorBidi"/>
      <w:b/>
      <w:bCs/>
      <w:sz w:val="20"/>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32F3"/>
    <w:pPr>
      <w:ind w:left="720"/>
      <w:contextualSpacing/>
    </w:pPr>
  </w:style>
  <w:style w:type="character" w:styleId="Lienhypertexte">
    <w:name w:val="Hyperlink"/>
    <w:basedOn w:val="Policepardfaut"/>
    <w:uiPriority w:val="99"/>
    <w:unhideWhenUsed/>
    <w:rsid w:val="00D432F3"/>
    <w:rPr>
      <w:color w:val="0000FF"/>
      <w:u w:val="single"/>
    </w:rPr>
  </w:style>
  <w:style w:type="paragraph" w:styleId="NormalWeb">
    <w:name w:val="Normal (Web)"/>
    <w:basedOn w:val="Normal"/>
    <w:uiPriority w:val="99"/>
    <w:unhideWhenUsed/>
    <w:rsid w:val="00D432F3"/>
    <w:pPr>
      <w:spacing w:before="100" w:beforeAutospacing="1" w:after="100" w:afterAutospacing="1" w:line="240" w:lineRule="auto"/>
    </w:pPr>
    <w:rPr>
      <w:rFonts w:ascii="Times New Roman" w:eastAsia="Times New Roman" w:hAnsi="Times New Roman"/>
      <w:sz w:val="24"/>
      <w:szCs w:val="24"/>
      <w:lang w:eastAsia="pt-PT"/>
    </w:rPr>
  </w:style>
  <w:style w:type="paragraph" w:styleId="Textedebulles">
    <w:name w:val="Balloon Text"/>
    <w:basedOn w:val="Normal"/>
    <w:link w:val="TextedebullesCar"/>
    <w:uiPriority w:val="99"/>
    <w:semiHidden/>
    <w:unhideWhenUsed/>
    <w:rsid w:val="00FB017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B017B"/>
    <w:rPr>
      <w:rFonts w:ascii="Lucida Grande" w:hAnsi="Lucida Grande" w:cs="Lucida Grande"/>
      <w:sz w:val="18"/>
      <w:szCs w:val="18"/>
      <w:lang w:eastAsia="en-US"/>
    </w:rPr>
  </w:style>
  <w:style w:type="paragraph" w:styleId="Lgende">
    <w:name w:val="caption"/>
    <w:basedOn w:val="Normal"/>
    <w:next w:val="Normal"/>
    <w:uiPriority w:val="35"/>
    <w:unhideWhenUsed/>
    <w:qFormat/>
    <w:rsid w:val="00FB017B"/>
    <w:pPr>
      <w:spacing w:line="240" w:lineRule="auto"/>
    </w:pPr>
    <w:rPr>
      <w:b/>
      <w:bCs/>
      <w:color w:val="4F81BD" w:themeColor="accent1"/>
      <w:sz w:val="18"/>
      <w:szCs w:val="18"/>
    </w:rPr>
  </w:style>
  <w:style w:type="table" w:styleId="Grilledutableau">
    <w:name w:val="Table Grid"/>
    <w:basedOn w:val="TableauNormal"/>
    <w:uiPriority w:val="59"/>
    <w:rsid w:val="00FB0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C5D4B"/>
    <w:rPr>
      <w:rFonts w:ascii="Arial" w:eastAsiaTheme="majorEastAsia" w:hAnsi="Arial" w:cstheme="majorBidi"/>
      <w:b/>
      <w:bCs/>
      <w:szCs w:val="32"/>
      <w:lang w:eastAsia="en-US"/>
    </w:rPr>
  </w:style>
  <w:style w:type="character" w:styleId="Marquedecommentaire">
    <w:name w:val="annotation reference"/>
    <w:basedOn w:val="Policepardfaut"/>
    <w:uiPriority w:val="99"/>
    <w:semiHidden/>
    <w:unhideWhenUsed/>
    <w:rsid w:val="0060623D"/>
    <w:rPr>
      <w:sz w:val="16"/>
      <w:szCs w:val="16"/>
    </w:rPr>
  </w:style>
  <w:style w:type="paragraph" w:styleId="Commentaire">
    <w:name w:val="annotation text"/>
    <w:basedOn w:val="Normal"/>
    <w:link w:val="CommentaireCar"/>
    <w:uiPriority w:val="99"/>
    <w:semiHidden/>
    <w:unhideWhenUsed/>
    <w:rsid w:val="0060623D"/>
    <w:pPr>
      <w:spacing w:line="240" w:lineRule="auto"/>
    </w:pPr>
    <w:rPr>
      <w:sz w:val="20"/>
      <w:szCs w:val="20"/>
    </w:rPr>
  </w:style>
  <w:style w:type="character" w:customStyle="1" w:styleId="CommentaireCar">
    <w:name w:val="Commentaire Car"/>
    <w:basedOn w:val="Policepardfaut"/>
    <w:link w:val="Commentaire"/>
    <w:uiPriority w:val="99"/>
    <w:semiHidden/>
    <w:rsid w:val="0060623D"/>
    <w:rPr>
      <w:lang w:eastAsia="en-US"/>
    </w:rPr>
  </w:style>
  <w:style w:type="character" w:styleId="Textedelespacerserv">
    <w:name w:val="Placeholder Text"/>
    <w:basedOn w:val="Policepardfaut"/>
    <w:uiPriority w:val="99"/>
    <w:semiHidden/>
    <w:rsid w:val="0030112E"/>
    <w:rPr>
      <w:color w:val="808080"/>
    </w:rPr>
  </w:style>
  <w:style w:type="paragraph" w:styleId="Bibliographie">
    <w:name w:val="Bibliography"/>
    <w:basedOn w:val="Normal"/>
    <w:next w:val="Normal"/>
    <w:uiPriority w:val="37"/>
    <w:unhideWhenUsed/>
    <w:rsid w:val="00441E5B"/>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0445">
      <w:bodyDiv w:val="1"/>
      <w:marLeft w:val="0"/>
      <w:marRight w:val="0"/>
      <w:marTop w:val="0"/>
      <w:marBottom w:val="0"/>
      <w:divBdr>
        <w:top w:val="none" w:sz="0" w:space="0" w:color="auto"/>
        <w:left w:val="none" w:sz="0" w:space="0" w:color="auto"/>
        <w:bottom w:val="none" w:sz="0" w:space="0" w:color="auto"/>
        <w:right w:val="none" w:sz="0" w:space="0" w:color="auto"/>
      </w:divBdr>
      <w:divsChild>
        <w:div w:id="21902326">
          <w:marLeft w:val="0"/>
          <w:marRight w:val="0"/>
          <w:marTop w:val="0"/>
          <w:marBottom w:val="0"/>
          <w:divBdr>
            <w:top w:val="none" w:sz="0" w:space="0" w:color="auto"/>
            <w:left w:val="none" w:sz="0" w:space="0" w:color="auto"/>
            <w:bottom w:val="none" w:sz="0" w:space="0" w:color="auto"/>
            <w:right w:val="none" w:sz="0" w:space="0" w:color="auto"/>
          </w:divBdr>
        </w:div>
        <w:div w:id="229733688">
          <w:marLeft w:val="0"/>
          <w:marRight w:val="0"/>
          <w:marTop w:val="0"/>
          <w:marBottom w:val="0"/>
          <w:divBdr>
            <w:top w:val="none" w:sz="0" w:space="0" w:color="auto"/>
            <w:left w:val="none" w:sz="0" w:space="0" w:color="auto"/>
            <w:bottom w:val="none" w:sz="0" w:space="0" w:color="auto"/>
            <w:right w:val="none" w:sz="0" w:space="0" w:color="auto"/>
          </w:divBdr>
        </w:div>
        <w:div w:id="276916764">
          <w:marLeft w:val="0"/>
          <w:marRight w:val="0"/>
          <w:marTop w:val="0"/>
          <w:marBottom w:val="0"/>
          <w:divBdr>
            <w:top w:val="none" w:sz="0" w:space="0" w:color="auto"/>
            <w:left w:val="none" w:sz="0" w:space="0" w:color="auto"/>
            <w:bottom w:val="none" w:sz="0" w:space="0" w:color="auto"/>
            <w:right w:val="none" w:sz="0" w:space="0" w:color="auto"/>
          </w:divBdr>
        </w:div>
        <w:div w:id="601180701">
          <w:marLeft w:val="0"/>
          <w:marRight w:val="0"/>
          <w:marTop w:val="0"/>
          <w:marBottom w:val="0"/>
          <w:divBdr>
            <w:top w:val="none" w:sz="0" w:space="0" w:color="auto"/>
            <w:left w:val="none" w:sz="0" w:space="0" w:color="auto"/>
            <w:bottom w:val="none" w:sz="0" w:space="0" w:color="auto"/>
            <w:right w:val="none" w:sz="0" w:space="0" w:color="auto"/>
          </w:divBdr>
        </w:div>
        <w:div w:id="686096630">
          <w:marLeft w:val="0"/>
          <w:marRight w:val="0"/>
          <w:marTop w:val="0"/>
          <w:marBottom w:val="0"/>
          <w:divBdr>
            <w:top w:val="none" w:sz="0" w:space="0" w:color="auto"/>
            <w:left w:val="none" w:sz="0" w:space="0" w:color="auto"/>
            <w:bottom w:val="none" w:sz="0" w:space="0" w:color="auto"/>
            <w:right w:val="none" w:sz="0" w:space="0" w:color="auto"/>
          </w:divBdr>
        </w:div>
        <w:div w:id="846407272">
          <w:marLeft w:val="0"/>
          <w:marRight w:val="0"/>
          <w:marTop w:val="0"/>
          <w:marBottom w:val="0"/>
          <w:divBdr>
            <w:top w:val="none" w:sz="0" w:space="0" w:color="auto"/>
            <w:left w:val="none" w:sz="0" w:space="0" w:color="auto"/>
            <w:bottom w:val="none" w:sz="0" w:space="0" w:color="auto"/>
            <w:right w:val="none" w:sz="0" w:space="0" w:color="auto"/>
          </w:divBdr>
        </w:div>
        <w:div w:id="1027487795">
          <w:marLeft w:val="0"/>
          <w:marRight w:val="0"/>
          <w:marTop w:val="0"/>
          <w:marBottom w:val="0"/>
          <w:divBdr>
            <w:top w:val="none" w:sz="0" w:space="0" w:color="auto"/>
            <w:left w:val="none" w:sz="0" w:space="0" w:color="auto"/>
            <w:bottom w:val="none" w:sz="0" w:space="0" w:color="auto"/>
            <w:right w:val="none" w:sz="0" w:space="0" w:color="auto"/>
          </w:divBdr>
        </w:div>
        <w:div w:id="1193684433">
          <w:marLeft w:val="0"/>
          <w:marRight w:val="0"/>
          <w:marTop w:val="0"/>
          <w:marBottom w:val="0"/>
          <w:divBdr>
            <w:top w:val="none" w:sz="0" w:space="0" w:color="auto"/>
            <w:left w:val="none" w:sz="0" w:space="0" w:color="auto"/>
            <w:bottom w:val="none" w:sz="0" w:space="0" w:color="auto"/>
            <w:right w:val="none" w:sz="0" w:space="0" w:color="auto"/>
          </w:divBdr>
        </w:div>
        <w:div w:id="1276326636">
          <w:marLeft w:val="0"/>
          <w:marRight w:val="0"/>
          <w:marTop w:val="0"/>
          <w:marBottom w:val="0"/>
          <w:divBdr>
            <w:top w:val="none" w:sz="0" w:space="0" w:color="auto"/>
            <w:left w:val="none" w:sz="0" w:space="0" w:color="auto"/>
            <w:bottom w:val="none" w:sz="0" w:space="0" w:color="auto"/>
            <w:right w:val="none" w:sz="0" w:space="0" w:color="auto"/>
          </w:divBdr>
        </w:div>
        <w:div w:id="1323898668">
          <w:marLeft w:val="0"/>
          <w:marRight w:val="0"/>
          <w:marTop w:val="0"/>
          <w:marBottom w:val="0"/>
          <w:divBdr>
            <w:top w:val="none" w:sz="0" w:space="0" w:color="auto"/>
            <w:left w:val="none" w:sz="0" w:space="0" w:color="auto"/>
            <w:bottom w:val="none" w:sz="0" w:space="0" w:color="auto"/>
            <w:right w:val="none" w:sz="0" w:space="0" w:color="auto"/>
          </w:divBdr>
        </w:div>
        <w:div w:id="1405569746">
          <w:marLeft w:val="0"/>
          <w:marRight w:val="0"/>
          <w:marTop w:val="0"/>
          <w:marBottom w:val="0"/>
          <w:divBdr>
            <w:top w:val="none" w:sz="0" w:space="0" w:color="auto"/>
            <w:left w:val="none" w:sz="0" w:space="0" w:color="auto"/>
            <w:bottom w:val="none" w:sz="0" w:space="0" w:color="auto"/>
            <w:right w:val="none" w:sz="0" w:space="0" w:color="auto"/>
          </w:divBdr>
        </w:div>
        <w:div w:id="1516844093">
          <w:marLeft w:val="0"/>
          <w:marRight w:val="0"/>
          <w:marTop w:val="0"/>
          <w:marBottom w:val="0"/>
          <w:divBdr>
            <w:top w:val="none" w:sz="0" w:space="0" w:color="auto"/>
            <w:left w:val="none" w:sz="0" w:space="0" w:color="auto"/>
            <w:bottom w:val="none" w:sz="0" w:space="0" w:color="auto"/>
            <w:right w:val="none" w:sz="0" w:space="0" w:color="auto"/>
          </w:divBdr>
        </w:div>
        <w:div w:id="1599872054">
          <w:marLeft w:val="0"/>
          <w:marRight w:val="0"/>
          <w:marTop w:val="0"/>
          <w:marBottom w:val="0"/>
          <w:divBdr>
            <w:top w:val="none" w:sz="0" w:space="0" w:color="auto"/>
            <w:left w:val="none" w:sz="0" w:space="0" w:color="auto"/>
            <w:bottom w:val="none" w:sz="0" w:space="0" w:color="auto"/>
            <w:right w:val="none" w:sz="0" w:space="0" w:color="auto"/>
          </w:divBdr>
        </w:div>
        <w:div w:id="1741826290">
          <w:marLeft w:val="0"/>
          <w:marRight w:val="0"/>
          <w:marTop w:val="0"/>
          <w:marBottom w:val="0"/>
          <w:divBdr>
            <w:top w:val="none" w:sz="0" w:space="0" w:color="auto"/>
            <w:left w:val="none" w:sz="0" w:space="0" w:color="auto"/>
            <w:bottom w:val="none" w:sz="0" w:space="0" w:color="auto"/>
            <w:right w:val="none" w:sz="0" w:space="0" w:color="auto"/>
          </w:divBdr>
        </w:div>
        <w:div w:id="1808280022">
          <w:marLeft w:val="0"/>
          <w:marRight w:val="0"/>
          <w:marTop w:val="0"/>
          <w:marBottom w:val="0"/>
          <w:divBdr>
            <w:top w:val="none" w:sz="0" w:space="0" w:color="auto"/>
            <w:left w:val="none" w:sz="0" w:space="0" w:color="auto"/>
            <w:bottom w:val="none" w:sz="0" w:space="0" w:color="auto"/>
            <w:right w:val="none" w:sz="0" w:space="0" w:color="auto"/>
          </w:divBdr>
        </w:div>
        <w:div w:id="1839802996">
          <w:marLeft w:val="0"/>
          <w:marRight w:val="0"/>
          <w:marTop w:val="0"/>
          <w:marBottom w:val="0"/>
          <w:divBdr>
            <w:top w:val="none" w:sz="0" w:space="0" w:color="auto"/>
            <w:left w:val="none" w:sz="0" w:space="0" w:color="auto"/>
            <w:bottom w:val="none" w:sz="0" w:space="0" w:color="auto"/>
            <w:right w:val="none" w:sz="0" w:space="0" w:color="auto"/>
          </w:divBdr>
        </w:div>
        <w:div w:id="1910923954">
          <w:marLeft w:val="0"/>
          <w:marRight w:val="0"/>
          <w:marTop w:val="0"/>
          <w:marBottom w:val="0"/>
          <w:divBdr>
            <w:top w:val="none" w:sz="0" w:space="0" w:color="auto"/>
            <w:left w:val="none" w:sz="0" w:space="0" w:color="auto"/>
            <w:bottom w:val="none" w:sz="0" w:space="0" w:color="auto"/>
            <w:right w:val="none" w:sz="0" w:space="0" w:color="auto"/>
          </w:divBdr>
        </w:div>
      </w:divsChild>
    </w:div>
    <w:div w:id="694967191">
      <w:bodyDiv w:val="1"/>
      <w:marLeft w:val="0"/>
      <w:marRight w:val="0"/>
      <w:marTop w:val="0"/>
      <w:marBottom w:val="0"/>
      <w:divBdr>
        <w:top w:val="none" w:sz="0" w:space="0" w:color="auto"/>
        <w:left w:val="none" w:sz="0" w:space="0" w:color="auto"/>
        <w:bottom w:val="none" w:sz="0" w:space="0" w:color="auto"/>
        <w:right w:val="none" w:sz="0" w:space="0" w:color="auto"/>
      </w:divBdr>
      <w:divsChild>
        <w:div w:id="2124417799">
          <w:marLeft w:val="0"/>
          <w:marRight w:val="0"/>
          <w:marTop w:val="0"/>
          <w:marBottom w:val="0"/>
          <w:divBdr>
            <w:top w:val="none" w:sz="0" w:space="0" w:color="auto"/>
            <w:left w:val="none" w:sz="0" w:space="0" w:color="auto"/>
            <w:bottom w:val="none" w:sz="0" w:space="0" w:color="auto"/>
            <w:right w:val="none" w:sz="0" w:space="0" w:color="auto"/>
          </w:divBdr>
        </w:div>
        <w:div w:id="108622912">
          <w:marLeft w:val="0"/>
          <w:marRight w:val="0"/>
          <w:marTop w:val="0"/>
          <w:marBottom w:val="0"/>
          <w:divBdr>
            <w:top w:val="none" w:sz="0" w:space="0" w:color="auto"/>
            <w:left w:val="none" w:sz="0" w:space="0" w:color="auto"/>
            <w:bottom w:val="none" w:sz="0" w:space="0" w:color="auto"/>
            <w:right w:val="none" w:sz="0" w:space="0" w:color="auto"/>
          </w:divBdr>
        </w:div>
        <w:div w:id="1805999395">
          <w:marLeft w:val="0"/>
          <w:marRight w:val="0"/>
          <w:marTop w:val="0"/>
          <w:marBottom w:val="0"/>
          <w:divBdr>
            <w:top w:val="none" w:sz="0" w:space="0" w:color="auto"/>
            <w:left w:val="none" w:sz="0" w:space="0" w:color="auto"/>
            <w:bottom w:val="none" w:sz="0" w:space="0" w:color="auto"/>
            <w:right w:val="none" w:sz="0" w:space="0" w:color="auto"/>
          </w:divBdr>
        </w:div>
      </w:divsChild>
    </w:div>
    <w:div w:id="1325429675">
      <w:bodyDiv w:val="1"/>
      <w:marLeft w:val="0"/>
      <w:marRight w:val="0"/>
      <w:marTop w:val="0"/>
      <w:marBottom w:val="0"/>
      <w:divBdr>
        <w:top w:val="none" w:sz="0" w:space="0" w:color="auto"/>
        <w:left w:val="none" w:sz="0" w:space="0" w:color="auto"/>
        <w:bottom w:val="none" w:sz="0" w:space="0" w:color="auto"/>
        <w:right w:val="none" w:sz="0" w:space="0" w:color="auto"/>
      </w:divBdr>
    </w:div>
    <w:div w:id="1499534988">
      <w:bodyDiv w:val="1"/>
      <w:marLeft w:val="0"/>
      <w:marRight w:val="0"/>
      <w:marTop w:val="0"/>
      <w:marBottom w:val="0"/>
      <w:divBdr>
        <w:top w:val="none" w:sz="0" w:space="0" w:color="auto"/>
        <w:left w:val="none" w:sz="0" w:space="0" w:color="auto"/>
        <w:bottom w:val="none" w:sz="0" w:space="0" w:color="auto"/>
        <w:right w:val="none" w:sz="0" w:space="0" w:color="auto"/>
      </w:divBdr>
      <w:divsChild>
        <w:div w:id="101071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arah.garre@ulg.ac.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2824</Words>
  <Characters>15535</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ULg</Company>
  <LinksUpToDate>false</LinksUpToDate>
  <CharactersWithSpaces>18323</CharactersWithSpaces>
  <SharedDoc>false</SharedDoc>
  <HLinks>
    <vt:vector size="6" baseType="variant">
      <vt:variant>
        <vt:i4>7471178</vt:i4>
      </vt:variant>
      <vt:variant>
        <vt:i4>0</vt:i4>
      </vt:variant>
      <vt:variant>
        <vt:i4>0</vt:i4>
      </vt:variant>
      <vt:variant>
        <vt:i4>5</vt:i4>
      </vt:variant>
      <vt:variant>
        <vt:lpwstr>mailto:johnsmith@email.org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HN Palma</dc:creator>
  <cp:lastModifiedBy>Sido</cp:lastModifiedBy>
  <cp:revision>4</cp:revision>
  <dcterms:created xsi:type="dcterms:W3CDTF">2016-04-19T09:48:00Z</dcterms:created>
  <dcterms:modified xsi:type="dcterms:W3CDTF">2016-04-19T10:07:00Z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zotero-version="4.0.29.8"&gt;&lt;session id="7MlEeX6O"/&gt;&lt;style id="http://www.zotero.org/styles/agroforestry-systems" hasBibliography="1" bibliographyStyleHasBeenSet="1"/&gt;&lt;prefs&gt;&lt;pref name="fieldType" value="Field"/&gt;&lt;pref name="storeRefer</vt:lpwstr>
  </property>
  <property fmtid="{D5CDD505-2E9C-101B-9397-08002B2CF9AE}" pid="3" name="ZOTERO_PREF_2">
    <vt:lpwstr>ences" value="true"/&gt;&lt;pref name="automaticJournalAbbreviations" value=""/&gt;&lt;pref name="noteType" value=""/&gt;&lt;/prefs&gt;&lt;/data&gt;</vt:lpwstr>
  </property>
</Properties>
</file>