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F5A36" w14:textId="77777777" w:rsidR="008734E6" w:rsidRPr="009167DA" w:rsidRDefault="008734E6" w:rsidP="008734E6">
      <w:pPr>
        <w:keepNext/>
        <w:keepLines/>
        <w:suppressAutoHyphens/>
        <w:spacing w:after="0" w:line="480" w:lineRule="auto"/>
        <w:jc w:val="center"/>
        <w:outlineLvl w:val="0"/>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t xml:space="preserve">Studying Self-Awareness in Children: Validation of the Questionnaire of Executive </w:t>
      </w:r>
      <w:r w:rsidR="00F376E3" w:rsidRPr="009167DA">
        <w:rPr>
          <w:rFonts w:ascii="Times New Roman" w:eastAsia="Times New Roman" w:hAnsi="Times New Roman" w:cs="Times New Roman"/>
          <w:bCs/>
          <w:sz w:val="24"/>
          <w:szCs w:val="32"/>
          <w:lang w:val="en-US"/>
        </w:rPr>
        <w:t>Functioning</w:t>
      </w:r>
      <w:r w:rsidRPr="009167DA">
        <w:rPr>
          <w:rFonts w:ascii="Times New Roman" w:eastAsia="Times New Roman" w:hAnsi="Times New Roman" w:cs="Times New Roman"/>
          <w:bCs/>
          <w:sz w:val="24"/>
          <w:szCs w:val="32"/>
          <w:lang w:val="en-US"/>
        </w:rPr>
        <w:t xml:space="preserve"> (QE</w:t>
      </w:r>
      <w:r w:rsidR="00F376E3" w:rsidRPr="009167DA">
        <w:rPr>
          <w:rFonts w:ascii="Times New Roman" w:eastAsia="Times New Roman" w:hAnsi="Times New Roman" w:cs="Times New Roman"/>
          <w:bCs/>
          <w:sz w:val="24"/>
          <w:szCs w:val="32"/>
          <w:lang w:val="en-US"/>
        </w:rPr>
        <w:t>F</w:t>
      </w:r>
      <w:r w:rsidRPr="009167DA">
        <w:rPr>
          <w:rFonts w:ascii="Times New Roman" w:eastAsia="Times New Roman" w:hAnsi="Times New Roman" w:cs="Times New Roman"/>
          <w:bCs/>
          <w:sz w:val="24"/>
          <w:szCs w:val="32"/>
          <w:lang w:val="en-US"/>
        </w:rPr>
        <w:t>)</w:t>
      </w:r>
    </w:p>
    <w:p w14:paraId="71449B49" w14:textId="77777777" w:rsidR="008734E6" w:rsidRPr="009167DA" w:rsidRDefault="008734E6" w:rsidP="008734E6">
      <w:pPr>
        <w:keepLines/>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Marie Geurten</w:t>
      </w:r>
      <w:r w:rsidRPr="009167DA">
        <w:rPr>
          <w:rFonts w:ascii="Times New Roman" w:eastAsia="Times New Roman" w:hAnsi="Times New Roman" w:cs="Times New Roman"/>
          <w:sz w:val="24"/>
          <w:szCs w:val="24"/>
          <w:vertAlign w:val="superscript"/>
          <w:lang w:val="en-US"/>
        </w:rPr>
        <w:t>1</w:t>
      </w:r>
      <w:r w:rsidRPr="009167DA">
        <w:rPr>
          <w:rFonts w:ascii="Times New Roman" w:eastAsia="Times New Roman" w:hAnsi="Times New Roman" w:cs="Times New Roman"/>
          <w:sz w:val="24"/>
          <w:szCs w:val="24"/>
          <w:lang w:val="en-US"/>
        </w:rPr>
        <w:t>, Corinne Catale</w:t>
      </w:r>
      <w:r w:rsidRPr="009167DA">
        <w:rPr>
          <w:rFonts w:ascii="Times New Roman" w:eastAsia="Times New Roman" w:hAnsi="Times New Roman" w:cs="Times New Roman"/>
          <w:sz w:val="24"/>
          <w:szCs w:val="24"/>
          <w:vertAlign w:val="superscript"/>
          <w:lang w:val="en-US"/>
        </w:rPr>
        <w:t>1</w:t>
      </w:r>
      <w:r w:rsidRPr="009167DA">
        <w:rPr>
          <w:rFonts w:ascii="Times New Roman" w:eastAsia="Times New Roman" w:hAnsi="Times New Roman" w:cs="Times New Roman"/>
          <w:sz w:val="24"/>
          <w:szCs w:val="24"/>
          <w:lang w:val="en-US"/>
        </w:rPr>
        <w:t>, Claire Geurten</w:t>
      </w:r>
      <w:r w:rsidRPr="009167DA">
        <w:rPr>
          <w:rFonts w:ascii="Times New Roman" w:eastAsia="Times New Roman" w:hAnsi="Times New Roman" w:cs="Times New Roman"/>
          <w:sz w:val="24"/>
          <w:szCs w:val="24"/>
          <w:vertAlign w:val="superscript"/>
          <w:lang w:val="en-US"/>
        </w:rPr>
        <w:t>2</w:t>
      </w:r>
      <w:r w:rsidRPr="009167DA">
        <w:rPr>
          <w:rFonts w:ascii="Times New Roman" w:eastAsia="Times New Roman" w:hAnsi="Times New Roman" w:cs="Times New Roman"/>
          <w:sz w:val="24"/>
          <w:szCs w:val="24"/>
          <w:lang w:val="en-US"/>
        </w:rPr>
        <w:t>, Murielle Wansard</w:t>
      </w:r>
      <w:r w:rsidRPr="009167DA">
        <w:rPr>
          <w:rFonts w:ascii="Times New Roman" w:eastAsia="Times New Roman" w:hAnsi="Times New Roman" w:cs="Times New Roman"/>
          <w:sz w:val="24"/>
          <w:szCs w:val="24"/>
          <w:vertAlign w:val="superscript"/>
          <w:lang w:val="en-US"/>
        </w:rPr>
        <w:t>1</w:t>
      </w:r>
      <w:r w:rsidRPr="009167DA">
        <w:rPr>
          <w:rFonts w:ascii="Times New Roman" w:eastAsia="Times New Roman" w:hAnsi="Times New Roman" w:cs="Times New Roman"/>
          <w:sz w:val="24"/>
          <w:szCs w:val="24"/>
          <w:lang w:val="en-US"/>
        </w:rPr>
        <w:t>, &amp; Thierry Meulemans</w:t>
      </w:r>
      <w:r w:rsidRPr="009167DA">
        <w:rPr>
          <w:rFonts w:ascii="Times New Roman" w:eastAsia="Times New Roman" w:hAnsi="Times New Roman" w:cs="Times New Roman"/>
          <w:sz w:val="24"/>
          <w:szCs w:val="24"/>
          <w:vertAlign w:val="superscript"/>
          <w:lang w:val="en-US"/>
        </w:rPr>
        <w:t>1</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br/>
      </w:r>
      <w:r w:rsidRPr="009167DA">
        <w:rPr>
          <w:rFonts w:ascii="Times New Roman" w:eastAsia="Times New Roman" w:hAnsi="Times New Roman" w:cs="Times New Roman"/>
          <w:sz w:val="24"/>
          <w:szCs w:val="24"/>
          <w:vertAlign w:val="superscript"/>
          <w:lang w:val="en-US"/>
        </w:rPr>
        <w:t xml:space="preserve">1 </w:t>
      </w:r>
      <w:r w:rsidRPr="009167DA">
        <w:rPr>
          <w:rFonts w:ascii="Times New Roman" w:eastAsia="Times New Roman" w:hAnsi="Times New Roman" w:cs="Times New Roman"/>
          <w:sz w:val="24"/>
          <w:szCs w:val="24"/>
          <w:lang w:val="en-US"/>
        </w:rPr>
        <w:t>Department of Psychology, Neuropsychology Unit, University of Liège, Belgium</w:t>
      </w:r>
    </w:p>
    <w:p w14:paraId="70063F45" w14:textId="77777777" w:rsidR="008734E6" w:rsidRPr="009167DA" w:rsidRDefault="008734E6" w:rsidP="008734E6">
      <w:pPr>
        <w:keepLines/>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vertAlign w:val="superscript"/>
          <w:lang w:val="en-US"/>
        </w:rPr>
        <w:t xml:space="preserve">2 </w:t>
      </w:r>
      <w:r w:rsidRPr="009167DA">
        <w:rPr>
          <w:rFonts w:ascii="Times New Roman" w:eastAsia="Times New Roman" w:hAnsi="Times New Roman" w:cs="Times New Roman"/>
          <w:sz w:val="24"/>
          <w:szCs w:val="24"/>
          <w:lang w:val="en-US"/>
        </w:rPr>
        <w:t>Department of Pediatrics, Faculty of Medicine, University of Liège, Belgium</w:t>
      </w:r>
    </w:p>
    <w:p w14:paraId="3AB62EBB" w14:textId="77777777" w:rsidR="008734E6" w:rsidRPr="009167DA" w:rsidRDefault="008734E6" w:rsidP="008734E6">
      <w:pPr>
        <w:suppressAutoHyphens/>
        <w:spacing w:after="0" w:line="480" w:lineRule="auto"/>
        <w:rPr>
          <w:rFonts w:ascii="Times New Roman" w:eastAsia="Times New Roman" w:hAnsi="Times New Roman" w:cs="Times New Roman"/>
          <w:sz w:val="24"/>
          <w:szCs w:val="24"/>
          <w:lang w:val="en-US"/>
        </w:rPr>
      </w:pPr>
    </w:p>
    <w:p w14:paraId="7A2B8EBA" w14:textId="77777777" w:rsidR="008734E6" w:rsidRPr="009167DA" w:rsidRDefault="008734E6" w:rsidP="008734E6">
      <w:pPr>
        <w:suppressAutoHyphens/>
        <w:spacing w:after="0" w:line="480" w:lineRule="auto"/>
        <w:rPr>
          <w:rFonts w:ascii="Times New Roman" w:eastAsia="Times New Roman" w:hAnsi="Times New Roman" w:cs="Times New Roman"/>
          <w:sz w:val="24"/>
          <w:szCs w:val="24"/>
          <w:lang w:val="en-US"/>
        </w:rPr>
      </w:pPr>
    </w:p>
    <w:p w14:paraId="740F6AC1" w14:textId="77777777" w:rsidR="008734E6" w:rsidRPr="009167DA" w:rsidRDefault="008734E6" w:rsidP="008734E6">
      <w:pPr>
        <w:suppressAutoHyphens/>
        <w:spacing w:after="0" w:line="480" w:lineRule="auto"/>
        <w:rPr>
          <w:rFonts w:ascii="Times New Roman" w:eastAsia="Times New Roman" w:hAnsi="Times New Roman" w:cs="Times New Roman"/>
          <w:sz w:val="24"/>
          <w:szCs w:val="24"/>
          <w:lang w:val="en-US"/>
        </w:rPr>
      </w:pPr>
    </w:p>
    <w:p w14:paraId="0E7F719E" w14:textId="77777777" w:rsidR="008734E6" w:rsidRPr="009167DA" w:rsidRDefault="008734E6" w:rsidP="008734E6">
      <w:pPr>
        <w:suppressAutoHyphens/>
        <w:spacing w:after="0" w:line="480" w:lineRule="auto"/>
        <w:rPr>
          <w:rFonts w:ascii="Times New Roman" w:eastAsia="Times New Roman" w:hAnsi="Times New Roman" w:cs="Times New Roman"/>
          <w:sz w:val="24"/>
          <w:szCs w:val="24"/>
          <w:lang w:val="en-US"/>
        </w:rPr>
      </w:pPr>
    </w:p>
    <w:p w14:paraId="4A36657B" w14:textId="5CB13C23" w:rsidR="008734E6" w:rsidRPr="00F35C45" w:rsidRDefault="008734E6" w:rsidP="008734E6">
      <w:pPr>
        <w:suppressAutoHyphens/>
        <w:spacing w:after="0" w:line="480" w:lineRule="auto"/>
        <w:rPr>
          <w:rFonts w:ascii="Times New Roman" w:eastAsia="Times New Roman" w:hAnsi="Times New Roman" w:cs="Times New Roman"/>
          <w:sz w:val="24"/>
          <w:szCs w:val="24"/>
        </w:rPr>
      </w:pPr>
      <w:r w:rsidRPr="00F35C45">
        <w:rPr>
          <w:rFonts w:ascii="Times New Roman" w:eastAsia="Times New Roman" w:hAnsi="Times New Roman" w:cs="Times New Roman"/>
          <w:sz w:val="24"/>
          <w:szCs w:val="24"/>
        </w:rPr>
        <w:t xml:space="preserve">Word count = </w:t>
      </w:r>
      <w:r w:rsidR="00686B10">
        <w:rPr>
          <w:rFonts w:ascii="Times New Roman" w:eastAsia="Times New Roman" w:hAnsi="Times New Roman" w:cs="Times New Roman"/>
          <w:sz w:val="24"/>
          <w:szCs w:val="24"/>
        </w:rPr>
        <w:t>6362</w:t>
      </w:r>
    </w:p>
    <w:p w14:paraId="23E00A89" w14:textId="77777777" w:rsidR="008734E6" w:rsidRPr="00F35C45" w:rsidRDefault="008734E6" w:rsidP="008734E6">
      <w:pPr>
        <w:suppressAutoHyphens/>
        <w:spacing w:after="0" w:line="480" w:lineRule="auto"/>
        <w:rPr>
          <w:rFonts w:ascii="Times New Roman" w:eastAsia="Times New Roman" w:hAnsi="Times New Roman" w:cs="Times New Roman"/>
          <w:sz w:val="24"/>
          <w:szCs w:val="24"/>
        </w:rPr>
      </w:pPr>
    </w:p>
    <w:p w14:paraId="6500DDFE" w14:textId="77777777" w:rsidR="008734E6" w:rsidRPr="00F35C45" w:rsidRDefault="008734E6" w:rsidP="008734E6">
      <w:pPr>
        <w:suppressAutoHyphens/>
        <w:spacing w:after="0" w:line="480" w:lineRule="auto"/>
        <w:rPr>
          <w:rFonts w:ascii="Times New Roman" w:eastAsia="Times New Roman" w:hAnsi="Times New Roman" w:cs="Times New Roman"/>
          <w:sz w:val="24"/>
          <w:szCs w:val="24"/>
        </w:rPr>
      </w:pPr>
    </w:p>
    <w:p w14:paraId="6D514A43" w14:textId="77777777" w:rsidR="008734E6" w:rsidRPr="00F35C45" w:rsidRDefault="008734E6" w:rsidP="008734E6">
      <w:pPr>
        <w:autoSpaceDE w:val="0"/>
        <w:autoSpaceDN w:val="0"/>
        <w:adjustRightInd w:val="0"/>
        <w:spacing w:after="0" w:line="480" w:lineRule="auto"/>
        <w:rPr>
          <w:rFonts w:ascii="Times New Roman" w:eastAsia="Times New Roman" w:hAnsi="Times New Roman" w:cs="Times New Roman"/>
          <w:color w:val="000000"/>
          <w:sz w:val="24"/>
          <w:szCs w:val="24"/>
          <w:lang w:eastAsia="fr-BE"/>
        </w:rPr>
      </w:pPr>
      <w:r w:rsidRPr="00F35C45">
        <w:rPr>
          <w:rFonts w:ascii="Times New Roman" w:eastAsia="Times New Roman" w:hAnsi="Times New Roman" w:cs="Times New Roman"/>
          <w:color w:val="000000"/>
          <w:sz w:val="24"/>
          <w:szCs w:val="24"/>
          <w:lang w:eastAsia="fr-BE"/>
        </w:rPr>
        <w:t>E-mail:</w:t>
      </w:r>
      <w:r w:rsidRPr="00F35C45">
        <w:rPr>
          <w:rFonts w:ascii="Times New Roman" w:eastAsia="Times New Roman" w:hAnsi="Times New Roman" w:cs="Times New Roman"/>
          <w:color w:val="000000"/>
          <w:sz w:val="24"/>
          <w:szCs w:val="24"/>
          <w:lang w:eastAsia="fr-BE"/>
        </w:rPr>
        <w:tab/>
        <w:t>Marie Geurten, mgeurten@ulg.ac.be;</w:t>
      </w:r>
    </w:p>
    <w:p w14:paraId="629AE93E" w14:textId="77777777" w:rsidR="008734E6" w:rsidRPr="00F35C45" w:rsidRDefault="008734E6" w:rsidP="008734E6">
      <w:pPr>
        <w:autoSpaceDE w:val="0"/>
        <w:autoSpaceDN w:val="0"/>
        <w:adjustRightInd w:val="0"/>
        <w:spacing w:after="0" w:line="480" w:lineRule="auto"/>
        <w:ind w:left="720" w:firstLine="720"/>
        <w:rPr>
          <w:rFonts w:ascii="Times New Roman" w:eastAsia="Times New Roman" w:hAnsi="Times New Roman" w:cs="Times New Roman"/>
          <w:color w:val="000000"/>
          <w:sz w:val="24"/>
          <w:szCs w:val="24"/>
          <w:lang w:eastAsia="fr-BE"/>
        </w:rPr>
      </w:pPr>
      <w:r w:rsidRPr="00F35C45">
        <w:rPr>
          <w:rFonts w:ascii="Times New Roman" w:eastAsia="Times New Roman" w:hAnsi="Times New Roman" w:cs="Times New Roman"/>
          <w:color w:val="000000"/>
          <w:sz w:val="24"/>
          <w:szCs w:val="24"/>
          <w:lang w:eastAsia="fr-BE"/>
        </w:rPr>
        <w:t xml:space="preserve">Corinne </w:t>
      </w:r>
      <w:proofErr w:type="spellStart"/>
      <w:r w:rsidRPr="00F35C45">
        <w:rPr>
          <w:rFonts w:ascii="Times New Roman" w:eastAsia="Times New Roman" w:hAnsi="Times New Roman" w:cs="Times New Roman"/>
          <w:color w:val="000000"/>
          <w:sz w:val="24"/>
          <w:szCs w:val="24"/>
          <w:lang w:eastAsia="fr-BE"/>
        </w:rPr>
        <w:t>Catale</w:t>
      </w:r>
      <w:proofErr w:type="spellEnd"/>
      <w:r w:rsidRPr="00F35C45">
        <w:rPr>
          <w:rFonts w:ascii="Times New Roman" w:eastAsia="Times New Roman" w:hAnsi="Times New Roman" w:cs="Times New Roman"/>
          <w:color w:val="000000"/>
          <w:sz w:val="24"/>
          <w:szCs w:val="24"/>
          <w:lang w:eastAsia="fr-BE"/>
        </w:rPr>
        <w:t>, corinne.catale@ulg.ac.be;</w:t>
      </w:r>
    </w:p>
    <w:p w14:paraId="6BF2E7EE" w14:textId="77777777" w:rsidR="008734E6" w:rsidRPr="00F35C45" w:rsidRDefault="008734E6" w:rsidP="008734E6">
      <w:pPr>
        <w:autoSpaceDE w:val="0"/>
        <w:autoSpaceDN w:val="0"/>
        <w:adjustRightInd w:val="0"/>
        <w:spacing w:after="0" w:line="480" w:lineRule="auto"/>
        <w:ind w:left="720" w:firstLine="720"/>
        <w:rPr>
          <w:rFonts w:ascii="Times New Roman" w:eastAsia="Times New Roman" w:hAnsi="Times New Roman" w:cs="Times New Roman"/>
          <w:color w:val="000000"/>
          <w:sz w:val="24"/>
          <w:szCs w:val="24"/>
          <w:lang w:eastAsia="fr-BE"/>
        </w:rPr>
      </w:pPr>
      <w:r w:rsidRPr="00F35C45">
        <w:rPr>
          <w:rFonts w:ascii="Times New Roman" w:eastAsia="Times New Roman" w:hAnsi="Times New Roman" w:cs="Times New Roman"/>
          <w:color w:val="000000"/>
          <w:sz w:val="24"/>
          <w:szCs w:val="24"/>
          <w:lang w:eastAsia="fr-BE"/>
        </w:rPr>
        <w:t>Claire Geurten, c.geurten@gmail.com;</w:t>
      </w:r>
    </w:p>
    <w:p w14:paraId="60B891B1" w14:textId="77777777" w:rsidR="008734E6" w:rsidRPr="00F35C45" w:rsidRDefault="008734E6" w:rsidP="008734E6">
      <w:pPr>
        <w:autoSpaceDE w:val="0"/>
        <w:autoSpaceDN w:val="0"/>
        <w:adjustRightInd w:val="0"/>
        <w:spacing w:after="0" w:line="480" w:lineRule="auto"/>
        <w:ind w:left="720" w:firstLine="720"/>
        <w:rPr>
          <w:rFonts w:ascii="Times New Roman" w:eastAsia="Times New Roman" w:hAnsi="Times New Roman" w:cs="Times New Roman"/>
          <w:color w:val="000000"/>
          <w:sz w:val="24"/>
          <w:szCs w:val="24"/>
          <w:lang w:eastAsia="fr-BE"/>
        </w:rPr>
      </w:pPr>
      <w:r w:rsidRPr="00F35C45">
        <w:rPr>
          <w:rFonts w:ascii="Times New Roman" w:eastAsia="Times New Roman" w:hAnsi="Times New Roman" w:cs="Times New Roman"/>
          <w:color w:val="000000"/>
          <w:sz w:val="24"/>
          <w:szCs w:val="24"/>
          <w:lang w:eastAsia="fr-BE"/>
        </w:rPr>
        <w:t xml:space="preserve">Murielle </w:t>
      </w:r>
      <w:proofErr w:type="spellStart"/>
      <w:r w:rsidRPr="00F35C45">
        <w:rPr>
          <w:rFonts w:ascii="Times New Roman" w:eastAsia="Times New Roman" w:hAnsi="Times New Roman" w:cs="Times New Roman"/>
          <w:color w:val="000000"/>
          <w:sz w:val="24"/>
          <w:szCs w:val="24"/>
          <w:lang w:eastAsia="fr-BE"/>
        </w:rPr>
        <w:t>Wansard</w:t>
      </w:r>
      <w:proofErr w:type="spellEnd"/>
      <w:r w:rsidRPr="00F35C45">
        <w:rPr>
          <w:rFonts w:ascii="Times New Roman" w:eastAsia="Times New Roman" w:hAnsi="Times New Roman" w:cs="Times New Roman"/>
          <w:color w:val="000000"/>
          <w:sz w:val="24"/>
          <w:szCs w:val="24"/>
          <w:lang w:eastAsia="fr-BE"/>
        </w:rPr>
        <w:t>, m.wansard@ulg.ac.be;</w:t>
      </w:r>
    </w:p>
    <w:p w14:paraId="23BA1370" w14:textId="77777777" w:rsidR="008734E6" w:rsidRPr="00F35C45" w:rsidRDefault="008734E6" w:rsidP="008734E6">
      <w:pPr>
        <w:autoSpaceDE w:val="0"/>
        <w:autoSpaceDN w:val="0"/>
        <w:adjustRightInd w:val="0"/>
        <w:spacing w:after="0" w:line="480" w:lineRule="auto"/>
        <w:ind w:left="720" w:firstLine="720"/>
        <w:rPr>
          <w:rFonts w:ascii="Times New Roman" w:eastAsia="Times New Roman" w:hAnsi="Times New Roman" w:cs="Times New Roman"/>
          <w:color w:val="000000"/>
          <w:sz w:val="24"/>
          <w:szCs w:val="24"/>
          <w:lang w:eastAsia="fr-BE"/>
        </w:rPr>
      </w:pPr>
      <w:r w:rsidRPr="00F35C45">
        <w:rPr>
          <w:rFonts w:ascii="Times New Roman" w:eastAsia="Times New Roman" w:hAnsi="Times New Roman" w:cs="Times New Roman"/>
          <w:color w:val="000000"/>
          <w:sz w:val="24"/>
          <w:szCs w:val="24"/>
          <w:lang w:eastAsia="fr-BE"/>
        </w:rPr>
        <w:t xml:space="preserve">Thierry </w:t>
      </w:r>
      <w:proofErr w:type="spellStart"/>
      <w:r w:rsidRPr="00F35C45">
        <w:rPr>
          <w:rFonts w:ascii="Times New Roman" w:eastAsia="Times New Roman" w:hAnsi="Times New Roman" w:cs="Times New Roman"/>
          <w:color w:val="000000"/>
          <w:sz w:val="24"/>
          <w:szCs w:val="24"/>
          <w:lang w:eastAsia="fr-BE"/>
        </w:rPr>
        <w:t>Meulemans</w:t>
      </w:r>
      <w:proofErr w:type="spellEnd"/>
      <w:r w:rsidRPr="00F35C45">
        <w:rPr>
          <w:rFonts w:ascii="Times New Roman" w:eastAsia="Times New Roman" w:hAnsi="Times New Roman" w:cs="Times New Roman"/>
          <w:color w:val="000000"/>
          <w:sz w:val="24"/>
          <w:szCs w:val="24"/>
          <w:lang w:eastAsia="fr-BE"/>
        </w:rPr>
        <w:t>, thierry.meulemans@ulg.ac.be</w:t>
      </w:r>
    </w:p>
    <w:p w14:paraId="348864E3" w14:textId="74746A59" w:rsidR="008734E6" w:rsidRPr="009167DA" w:rsidRDefault="008734E6" w:rsidP="008734E6">
      <w:pPr>
        <w:suppressAutoHyphens/>
        <w:spacing w:after="0" w:line="480" w:lineRule="auto"/>
        <w:rPr>
          <w:rFonts w:ascii="Times New Roman" w:hAnsi="Times New Roman" w:cs="Times New Roman"/>
          <w:lang w:val="en-US"/>
        </w:rPr>
      </w:pPr>
      <w:r w:rsidRPr="009167DA">
        <w:rPr>
          <w:rFonts w:ascii="Times New Roman" w:eastAsia="Times New Roman" w:hAnsi="Times New Roman" w:cs="Times New Roman"/>
          <w:color w:val="000000"/>
          <w:sz w:val="24"/>
          <w:szCs w:val="24"/>
          <w:lang w:val="en-US" w:eastAsia="fr-BE"/>
        </w:rPr>
        <w:t xml:space="preserve">Correspondence concerning this article should be addressed to Marie Geurten, University of Liège, B33 </w:t>
      </w:r>
      <w:proofErr w:type="spellStart"/>
      <w:r w:rsidRPr="009167DA">
        <w:rPr>
          <w:rFonts w:ascii="Times New Roman" w:eastAsia="Times New Roman" w:hAnsi="Times New Roman" w:cs="Times New Roman"/>
          <w:color w:val="000000"/>
          <w:sz w:val="24"/>
          <w:szCs w:val="24"/>
          <w:lang w:val="en-US" w:eastAsia="fr-BE"/>
        </w:rPr>
        <w:t>Trifacultaire</w:t>
      </w:r>
      <w:proofErr w:type="spellEnd"/>
      <w:r w:rsidRPr="009167DA">
        <w:rPr>
          <w:rFonts w:ascii="Times New Roman" w:eastAsia="Times New Roman" w:hAnsi="Times New Roman" w:cs="Times New Roman"/>
          <w:color w:val="000000"/>
          <w:sz w:val="24"/>
          <w:szCs w:val="24"/>
          <w:lang w:val="en-US" w:eastAsia="fr-BE"/>
        </w:rPr>
        <w:t xml:space="preserve"> </w:t>
      </w:r>
      <w:r w:rsidR="00112ECE">
        <w:rPr>
          <w:rFonts w:ascii="Times New Roman" w:eastAsia="Times New Roman" w:hAnsi="Times New Roman" w:cs="Times New Roman"/>
          <w:color w:val="000000"/>
          <w:sz w:val="24"/>
          <w:szCs w:val="24"/>
          <w:lang w:val="en-US" w:eastAsia="fr-BE"/>
        </w:rPr>
        <w:t>–</w:t>
      </w:r>
      <w:r w:rsidRPr="009167DA">
        <w:rPr>
          <w:rFonts w:ascii="Times New Roman" w:eastAsia="Times New Roman" w:hAnsi="Times New Roman" w:cs="Times New Roman"/>
          <w:color w:val="000000"/>
          <w:sz w:val="24"/>
          <w:szCs w:val="24"/>
          <w:lang w:val="en-US" w:eastAsia="fr-BE"/>
        </w:rPr>
        <w:t xml:space="preserve"> Quartier Agora, Place des </w:t>
      </w:r>
      <w:proofErr w:type="spellStart"/>
      <w:r w:rsidRPr="009167DA">
        <w:rPr>
          <w:rFonts w:ascii="Times New Roman" w:eastAsia="Times New Roman" w:hAnsi="Times New Roman" w:cs="Times New Roman"/>
          <w:color w:val="000000"/>
          <w:sz w:val="24"/>
          <w:szCs w:val="24"/>
          <w:lang w:val="en-US" w:eastAsia="fr-BE"/>
        </w:rPr>
        <w:t>Orateurs</w:t>
      </w:r>
      <w:proofErr w:type="spellEnd"/>
      <w:r w:rsidRPr="009167DA">
        <w:rPr>
          <w:rFonts w:ascii="Times New Roman" w:eastAsia="Times New Roman" w:hAnsi="Times New Roman" w:cs="Times New Roman"/>
          <w:color w:val="000000"/>
          <w:sz w:val="24"/>
          <w:szCs w:val="24"/>
          <w:lang w:val="en-US" w:eastAsia="fr-BE"/>
        </w:rPr>
        <w:t>, 4000 Liège – Belgium; E-mail: mgeurten@ulg.ac.be; Phone number: +32 4 366 59 43</w:t>
      </w:r>
    </w:p>
    <w:p w14:paraId="6F9330F4" w14:textId="77777777" w:rsidR="008734E6" w:rsidRPr="009167DA" w:rsidRDefault="008734E6">
      <w:pPr>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br w:type="page"/>
      </w:r>
      <w:bookmarkStart w:id="0" w:name="_GoBack"/>
      <w:bookmarkEnd w:id="0"/>
    </w:p>
    <w:p w14:paraId="7CC9EE55"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lastRenderedPageBreak/>
        <w:t>Abstract</w:t>
      </w:r>
    </w:p>
    <w:p w14:paraId="69C93015" w14:textId="77777777" w:rsidR="00396771" w:rsidRPr="009167DA" w:rsidRDefault="00396771" w:rsidP="00492B9A">
      <w:pPr>
        <w:suppressAutoHyphens/>
        <w:spacing w:after="0" w:line="480" w:lineRule="auto"/>
        <w:rPr>
          <w:rFonts w:ascii="Times New Roman" w:eastAsia="Times New Roman" w:hAnsi="Times New Roman" w:cs="Times New Roman"/>
          <w:sz w:val="24"/>
          <w:szCs w:val="24"/>
          <w:lang w:val="en-US"/>
        </w:rPr>
      </w:pPr>
      <w:r w:rsidRPr="00414366">
        <w:rPr>
          <w:rFonts w:ascii="Times New Roman" w:eastAsia="Times New Roman" w:hAnsi="Times New Roman" w:cs="Times New Roman"/>
          <w:i/>
          <w:sz w:val="24"/>
          <w:szCs w:val="24"/>
          <w:lang w:val="en-US"/>
        </w:rPr>
        <w:t>Objective:</w:t>
      </w:r>
      <w:r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People with accurate representations of their own cognitive functioning (i.e., cognitive self-awareness) tend to use appropriate strategies to regulate their behavior. Due to the lack of appropriate instruments, few studies have examined the development of</w:t>
      </w:r>
      <w:r w:rsidRPr="009167DA">
        <w:rPr>
          <w:rFonts w:ascii="Times New Roman" w:eastAsia="Times New Roman" w:hAnsi="Times New Roman" w:cs="Times New Roman"/>
          <w:sz w:val="24"/>
          <w:szCs w:val="24"/>
          <w:lang w:val="en-US"/>
        </w:rPr>
        <w:t xml:space="preserve"> this ability among children.</w:t>
      </w:r>
    </w:p>
    <w:p w14:paraId="6646838C" w14:textId="39F8544B" w:rsidR="00396771" w:rsidRPr="009167DA" w:rsidRDefault="00396771" w:rsidP="00492B9A">
      <w:pPr>
        <w:suppressAutoHyphens/>
        <w:spacing w:after="0" w:line="480" w:lineRule="auto"/>
        <w:rPr>
          <w:rFonts w:ascii="Times New Roman" w:eastAsia="Times New Roman" w:hAnsi="Times New Roman" w:cs="Times New Roman"/>
          <w:sz w:val="24"/>
          <w:szCs w:val="24"/>
          <w:lang w:val="en-US"/>
        </w:rPr>
      </w:pPr>
      <w:r w:rsidRPr="00414366">
        <w:rPr>
          <w:rFonts w:ascii="Times New Roman" w:eastAsia="Times New Roman" w:hAnsi="Times New Roman" w:cs="Times New Roman"/>
          <w:i/>
          <w:sz w:val="24"/>
          <w:szCs w:val="24"/>
          <w:lang w:val="en-US"/>
        </w:rPr>
        <w:t>Method:</w:t>
      </w:r>
      <w:r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 xml:space="preserve">This study tested the measurement properties of the self-rating and other-rating forms of the Questionnaire of Executive </w:t>
      </w:r>
      <w:r w:rsidR="00F376E3" w:rsidRPr="009167DA">
        <w:rPr>
          <w:rFonts w:ascii="Times New Roman" w:eastAsia="Times New Roman" w:hAnsi="Times New Roman" w:cs="Times New Roman"/>
          <w:sz w:val="24"/>
          <w:szCs w:val="24"/>
          <w:lang w:val="en-US"/>
        </w:rPr>
        <w:t>Functioning</w:t>
      </w:r>
      <w:r w:rsidR="00492B9A" w:rsidRPr="009167DA">
        <w:rPr>
          <w:rFonts w:ascii="Times New Roman" w:eastAsia="Times New Roman" w:hAnsi="Times New Roman" w:cs="Times New Roman"/>
          <w:sz w:val="24"/>
          <w:szCs w:val="24"/>
          <w:lang w:val="en-US"/>
        </w:rPr>
        <w:t xml:space="preserve"> (</w:t>
      </w:r>
      <w:r w:rsidR="00F376E3" w:rsidRPr="009167DA">
        <w:rPr>
          <w:rFonts w:ascii="Times New Roman" w:eastAsia="Times New Roman" w:hAnsi="Times New Roman" w:cs="Times New Roman"/>
          <w:sz w:val="24"/>
          <w:szCs w:val="24"/>
          <w:lang w:val="en-US"/>
        </w:rPr>
        <w:t>QEF</w:t>
      </w:r>
      <w:r w:rsidR="00492B9A" w:rsidRPr="009167DA">
        <w:rPr>
          <w:rFonts w:ascii="Times New Roman" w:eastAsia="Times New Roman" w:hAnsi="Times New Roman" w:cs="Times New Roman"/>
          <w:sz w:val="24"/>
          <w:szCs w:val="24"/>
          <w:lang w:val="en-US"/>
        </w:rPr>
        <w:t>), designed to tap children</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 xml:space="preserve">s knowledge </w:t>
      </w:r>
      <w:r w:rsidRPr="009167DA">
        <w:rPr>
          <w:rFonts w:ascii="Times New Roman" w:eastAsia="Times New Roman" w:hAnsi="Times New Roman" w:cs="Times New Roman"/>
          <w:sz w:val="24"/>
          <w:szCs w:val="24"/>
          <w:lang w:val="en-US"/>
        </w:rPr>
        <w:t xml:space="preserve">of their executive functioning. </w:t>
      </w:r>
      <w:r w:rsidR="000549B6" w:rsidRPr="00E30CA8">
        <w:rPr>
          <w:rFonts w:ascii="Times New Roman" w:eastAsia="Times New Roman" w:hAnsi="Times New Roman" w:cs="Times New Roman"/>
          <w:sz w:val="24"/>
          <w:szCs w:val="24"/>
          <w:lang w:val="en-US"/>
        </w:rPr>
        <w:t>Specifically, the construct,</w:t>
      </w:r>
      <w:r w:rsidR="007F6A0C" w:rsidRPr="00E30CA8">
        <w:rPr>
          <w:rFonts w:ascii="Times New Roman" w:eastAsia="Times New Roman" w:hAnsi="Times New Roman" w:cs="Times New Roman"/>
          <w:sz w:val="24"/>
          <w:szCs w:val="24"/>
          <w:lang w:val="en-US"/>
        </w:rPr>
        <w:t xml:space="preserve"> convergent</w:t>
      </w:r>
      <w:r w:rsidR="000549B6" w:rsidRPr="00E30CA8">
        <w:rPr>
          <w:rFonts w:ascii="Times New Roman" w:eastAsia="Times New Roman" w:hAnsi="Times New Roman" w:cs="Times New Roman"/>
          <w:sz w:val="24"/>
          <w:szCs w:val="24"/>
          <w:lang w:val="en-US"/>
        </w:rPr>
        <w:t>, and</w:t>
      </w:r>
      <w:r w:rsidR="007F6A0C" w:rsidRPr="00E30CA8">
        <w:rPr>
          <w:rFonts w:ascii="Times New Roman" w:eastAsia="Times New Roman" w:hAnsi="Times New Roman" w:cs="Times New Roman"/>
          <w:sz w:val="24"/>
          <w:szCs w:val="24"/>
          <w:lang w:val="en-US"/>
        </w:rPr>
        <w:t xml:space="preserve"> discriminant validit</w:t>
      </w:r>
      <w:r w:rsidR="00023894">
        <w:rPr>
          <w:rFonts w:ascii="Times New Roman" w:eastAsia="Times New Roman" w:hAnsi="Times New Roman" w:cs="Times New Roman"/>
          <w:sz w:val="24"/>
          <w:szCs w:val="24"/>
          <w:lang w:val="en-US"/>
        </w:rPr>
        <w:t>ies</w:t>
      </w:r>
      <w:r w:rsidR="007F6A0C" w:rsidRPr="00E30CA8">
        <w:rPr>
          <w:rFonts w:ascii="Times New Roman" w:eastAsia="Times New Roman" w:hAnsi="Times New Roman" w:cs="Times New Roman"/>
          <w:sz w:val="24"/>
          <w:szCs w:val="24"/>
          <w:lang w:val="en-US"/>
        </w:rPr>
        <w:t xml:space="preserve"> were investigat</w:t>
      </w:r>
      <w:r w:rsidR="00F35C45" w:rsidRPr="00E30CA8">
        <w:rPr>
          <w:rFonts w:ascii="Times New Roman" w:eastAsia="Times New Roman" w:hAnsi="Times New Roman" w:cs="Times New Roman"/>
          <w:sz w:val="24"/>
          <w:szCs w:val="24"/>
          <w:lang w:val="en-US"/>
        </w:rPr>
        <w:t>ed</w:t>
      </w:r>
      <w:r w:rsidR="007F6A0C" w:rsidRPr="00E30CA8">
        <w:rPr>
          <w:rFonts w:ascii="Times New Roman" w:eastAsia="Times New Roman" w:hAnsi="Times New Roman" w:cs="Times New Roman"/>
          <w:sz w:val="24"/>
          <w:szCs w:val="24"/>
          <w:lang w:val="en-US"/>
        </w:rPr>
        <w:t xml:space="preserve"> and a self-other discrepancy score was computed to assess children</w:t>
      </w:r>
      <w:r w:rsidR="009167DA" w:rsidRPr="00E30CA8">
        <w:rPr>
          <w:rFonts w:ascii="Times New Roman" w:eastAsia="Times New Roman" w:hAnsi="Times New Roman" w:cs="Times New Roman"/>
          <w:sz w:val="24"/>
          <w:szCs w:val="24"/>
          <w:lang w:val="en-US"/>
        </w:rPr>
        <w:t>’</w:t>
      </w:r>
      <w:r w:rsidR="007F6A0C" w:rsidRPr="00E30CA8">
        <w:rPr>
          <w:rFonts w:ascii="Times New Roman" w:eastAsia="Times New Roman" w:hAnsi="Times New Roman" w:cs="Times New Roman"/>
          <w:sz w:val="24"/>
          <w:szCs w:val="24"/>
          <w:lang w:val="en-US"/>
        </w:rPr>
        <w:t>s executive self-awareness.</w:t>
      </w:r>
      <w:r w:rsidR="007F6A0C"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Participants were 317 c</w:t>
      </w:r>
      <w:r w:rsidRPr="009167DA">
        <w:rPr>
          <w:rFonts w:ascii="Times New Roman" w:eastAsia="Times New Roman" w:hAnsi="Times New Roman" w:cs="Times New Roman"/>
          <w:sz w:val="24"/>
          <w:szCs w:val="24"/>
          <w:lang w:val="en-US"/>
        </w:rPr>
        <w:t>hildren aged 7 to 14 years old.</w:t>
      </w:r>
    </w:p>
    <w:p w14:paraId="3A317D9B" w14:textId="36702307" w:rsidR="00492B9A" w:rsidRPr="009167DA" w:rsidRDefault="00396771" w:rsidP="00492B9A">
      <w:pPr>
        <w:suppressAutoHyphens/>
        <w:spacing w:after="0" w:line="480" w:lineRule="auto"/>
        <w:rPr>
          <w:rFonts w:ascii="Times New Roman" w:eastAsia="Times New Roman" w:hAnsi="Times New Roman" w:cs="Times New Roman"/>
          <w:sz w:val="24"/>
          <w:szCs w:val="24"/>
          <w:lang w:val="en-US"/>
        </w:rPr>
      </w:pPr>
      <w:r w:rsidRPr="00414366">
        <w:rPr>
          <w:rFonts w:ascii="Times New Roman" w:eastAsia="Times New Roman" w:hAnsi="Times New Roman" w:cs="Times New Roman"/>
          <w:i/>
          <w:sz w:val="24"/>
          <w:szCs w:val="24"/>
          <w:lang w:val="en-US"/>
        </w:rPr>
        <w:t>Results:</w:t>
      </w:r>
      <w:r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 xml:space="preserve">Confirmatory factor analyses carried out on the </w:t>
      </w:r>
      <w:r w:rsidR="00F376E3" w:rsidRPr="009167DA">
        <w:rPr>
          <w:rFonts w:ascii="Times New Roman" w:eastAsia="Times New Roman" w:hAnsi="Times New Roman" w:cs="Times New Roman"/>
          <w:sz w:val="24"/>
          <w:szCs w:val="24"/>
          <w:lang w:val="en-US"/>
        </w:rPr>
        <w:t>QEF</w:t>
      </w:r>
      <w:r w:rsidR="00492B9A" w:rsidRPr="009167DA">
        <w:rPr>
          <w:rFonts w:ascii="Times New Roman" w:eastAsia="Times New Roman" w:hAnsi="Times New Roman" w:cs="Times New Roman"/>
          <w:sz w:val="24"/>
          <w:szCs w:val="24"/>
          <w:lang w:val="en-US"/>
        </w:rPr>
        <w:t xml:space="preserve"> confirmed the eight-factor structure of both versions. </w:t>
      </w:r>
      <w:r w:rsidR="007F6A0C" w:rsidRPr="009167DA">
        <w:rPr>
          <w:rFonts w:ascii="Times New Roman" w:eastAsia="Times New Roman" w:hAnsi="Times New Roman" w:cs="Times New Roman"/>
          <w:sz w:val="24"/>
          <w:szCs w:val="24"/>
          <w:lang w:val="en-US"/>
        </w:rPr>
        <w:t>T</w:t>
      </w:r>
      <w:r w:rsidR="00587814" w:rsidRPr="009167DA">
        <w:rPr>
          <w:rFonts w:ascii="Times New Roman" w:eastAsia="Times New Roman" w:hAnsi="Times New Roman" w:cs="Times New Roman"/>
          <w:sz w:val="24"/>
          <w:szCs w:val="24"/>
          <w:lang w:val="en-US"/>
        </w:rPr>
        <w:t xml:space="preserve">here were significant correlations between the </w:t>
      </w:r>
      <w:r w:rsidR="00F376E3" w:rsidRPr="009167DA">
        <w:rPr>
          <w:rFonts w:ascii="Times New Roman" w:eastAsia="Times New Roman" w:hAnsi="Times New Roman" w:cs="Times New Roman"/>
          <w:sz w:val="24"/>
          <w:szCs w:val="24"/>
          <w:lang w:val="en-US"/>
        </w:rPr>
        <w:t>QEF</w:t>
      </w:r>
      <w:r w:rsidR="00587814" w:rsidRPr="009167DA">
        <w:rPr>
          <w:rFonts w:ascii="Times New Roman" w:eastAsia="Times New Roman" w:hAnsi="Times New Roman" w:cs="Times New Roman"/>
          <w:sz w:val="24"/>
          <w:szCs w:val="24"/>
          <w:lang w:val="en-US"/>
        </w:rPr>
        <w:t xml:space="preserve"> and the parent versions of the </w:t>
      </w:r>
      <w:r w:rsidR="00561231" w:rsidRPr="009167DA">
        <w:rPr>
          <w:rFonts w:ascii="Times New Roman" w:eastAsia="Times New Roman" w:hAnsi="Times New Roman" w:cs="Times New Roman"/>
          <w:sz w:val="24"/>
          <w:szCs w:val="24"/>
          <w:lang w:val="en-US"/>
        </w:rPr>
        <w:t>Behavior Rating Inventory of Executive Function</w:t>
      </w:r>
      <w:r w:rsidR="00587814" w:rsidRPr="009167DA">
        <w:rPr>
          <w:rFonts w:ascii="Times New Roman" w:eastAsia="Times New Roman" w:hAnsi="Times New Roman" w:cs="Times New Roman"/>
          <w:sz w:val="24"/>
          <w:szCs w:val="24"/>
          <w:lang w:val="en-US"/>
        </w:rPr>
        <w:t xml:space="preserve">, </w:t>
      </w:r>
      <w:r w:rsidR="00561231" w:rsidRPr="009167DA">
        <w:rPr>
          <w:rFonts w:ascii="Times New Roman" w:eastAsia="Times New Roman" w:hAnsi="Times New Roman" w:cs="Times New Roman"/>
          <w:sz w:val="24"/>
          <w:szCs w:val="24"/>
          <w:lang w:val="en-US"/>
        </w:rPr>
        <w:t xml:space="preserve">the </w:t>
      </w:r>
      <w:proofErr w:type="spellStart"/>
      <w:r w:rsidR="00561231" w:rsidRPr="009167DA">
        <w:rPr>
          <w:rFonts w:ascii="Times New Roman" w:eastAsia="Times New Roman" w:hAnsi="Times New Roman" w:cs="Times New Roman"/>
          <w:sz w:val="24"/>
          <w:szCs w:val="24"/>
          <w:lang w:val="en-US"/>
        </w:rPr>
        <w:t>Dysexecutive</w:t>
      </w:r>
      <w:proofErr w:type="spellEnd"/>
      <w:r w:rsidR="00561231" w:rsidRPr="009167DA">
        <w:rPr>
          <w:rFonts w:ascii="Times New Roman" w:eastAsia="Times New Roman" w:hAnsi="Times New Roman" w:cs="Times New Roman"/>
          <w:sz w:val="24"/>
          <w:szCs w:val="24"/>
          <w:lang w:val="en-US"/>
        </w:rPr>
        <w:t xml:space="preserve"> Questionnaire for Children</w:t>
      </w:r>
      <w:r w:rsidR="00587814" w:rsidRPr="009167DA">
        <w:rPr>
          <w:rFonts w:ascii="Times New Roman" w:eastAsia="Times New Roman" w:hAnsi="Times New Roman" w:cs="Times New Roman"/>
          <w:sz w:val="24"/>
          <w:szCs w:val="24"/>
          <w:lang w:val="en-US"/>
        </w:rPr>
        <w:t xml:space="preserve">, and </w:t>
      </w:r>
      <w:r w:rsidR="00561231" w:rsidRPr="009167DA">
        <w:rPr>
          <w:rFonts w:ascii="Times New Roman" w:eastAsia="Times New Roman" w:hAnsi="Times New Roman" w:cs="Times New Roman"/>
          <w:sz w:val="24"/>
          <w:szCs w:val="24"/>
          <w:lang w:val="en-US"/>
        </w:rPr>
        <w:t>the Childhood Executive Functioning Inventory</w:t>
      </w:r>
      <w:r w:rsidR="00587814" w:rsidRPr="009167DA">
        <w:rPr>
          <w:rFonts w:ascii="Times New Roman" w:eastAsia="Times New Roman" w:hAnsi="Times New Roman" w:cs="Times New Roman"/>
          <w:sz w:val="24"/>
          <w:szCs w:val="24"/>
          <w:lang w:val="en-US"/>
        </w:rPr>
        <w:t xml:space="preserve">. </w:t>
      </w:r>
      <w:r w:rsidR="007F6A0C" w:rsidRPr="009167DA">
        <w:rPr>
          <w:rFonts w:ascii="Times New Roman" w:eastAsia="Times New Roman" w:hAnsi="Times New Roman" w:cs="Times New Roman"/>
          <w:sz w:val="24"/>
          <w:szCs w:val="24"/>
          <w:lang w:val="en-US"/>
        </w:rPr>
        <w:t>B</w:t>
      </w:r>
      <w:r w:rsidR="00492B9A" w:rsidRPr="009167DA">
        <w:rPr>
          <w:rFonts w:ascii="Times New Roman" w:eastAsia="Times New Roman" w:hAnsi="Times New Roman" w:cs="Times New Roman"/>
          <w:sz w:val="24"/>
          <w:szCs w:val="24"/>
          <w:lang w:val="en-US"/>
        </w:rPr>
        <w:t xml:space="preserve">oth forms of the </w:t>
      </w:r>
      <w:r w:rsidR="00F376E3" w:rsidRPr="009167DA">
        <w:rPr>
          <w:rFonts w:ascii="Times New Roman" w:eastAsia="Times New Roman" w:hAnsi="Times New Roman" w:cs="Times New Roman"/>
          <w:sz w:val="24"/>
          <w:szCs w:val="24"/>
          <w:lang w:val="en-US"/>
        </w:rPr>
        <w:t>QEF</w:t>
      </w:r>
      <w:r w:rsidR="00492B9A" w:rsidRPr="009167DA">
        <w:rPr>
          <w:rFonts w:ascii="Times New Roman" w:eastAsia="Times New Roman" w:hAnsi="Times New Roman" w:cs="Times New Roman"/>
          <w:sz w:val="24"/>
          <w:szCs w:val="24"/>
          <w:lang w:val="en-US"/>
        </w:rPr>
        <w:t xml:space="preserve"> were able to distinguish between children who had sustained a traumatic brain injury (TBI) and control participants. A statistical difference was observed between the TBI and control groups on this score, suggesting that TBI may trigger self-awareness impairments in children.</w:t>
      </w:r>
    </w:p>
    <w:p w14:paraId="17AC84CB" w14:textId="179E2D54" w:rsidR="00396771" w:rsidRPr="009167DA" w:rsidRDefault="00396771" w:rsidP="00492B9A">
      <w:pPr>
        <w:suppressAutoHyphens/>
        <w:spacing w:after="0" w:line="480" w:lineRule="auto"/>
        <w:rPr>
          <w:rFonts w:ascii="Times New Roman" w:eastAsia="Times New Roman" w:hAnsi="Times New Roman" w:cs="Times New Roman"/>
          <w:sz w:val="24"/>
          <w:szCs w:val="24"/>
          <w:lang w:val="en-US"/>
        </w:rPr>
      </w:pPr>
      <w:r w:rsidRPr="00414366">
        <w:rPr>
          <w:rFonts w:ascii="Times New Roman" w:eastAsia="Times New Roman" w:hAnsi="Times New Roman" w:cs="Times New Roman"/>
          <w:i/>
          <w:sz w:val="24"/>
          <w:szCs w:val="24"/>
          <w:lang w:val="en-US"/>
        </w:rPr>
        <w:t>Conclusion:</w:t>
      </w:r>
      <w:r w:rsidRPr="009167DA">
        <w:rPr>
          <w:rFonts w:ascii="Times New Roman" w:eastAsia="Times New Roman" w:hAnsi="Times New Roman" w:cs="Times New Roman"/>
          <w:sz w:val="24"/>
          <w:szCs w:val="24"/>
          <w:lang w:val="en-US"/>
        </w:rPr>
        <w:t xml:space="preserve"> The good psychometric properties of the two forms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established. Furthermore, results of the analyses carried </w:t>
      </w:r>
      <w:r w:rsidR="00143B66">
        <w:rPr>
          <w:rFonts w:ascii="Times New Roman" w:eastAsia="Times New Roman" w:hAnsi="Times New Roman" w:cs="Times New Roman"/>
          <w:sz w:val="24"/>
          <w:szCs w:val="24"/>
          <w:lang w:val="en-US"/>
        </w:rPr>
        <w:t xml:space="preserve">out </w:t>
      </w:r>
      <w:r w:rsidRPr="009167DA">
        <w:rPr>
          <w:rFonts w:ascii="Times New Roman" w:eastAsia="Times New Roman" w:hAnsi="Times New Roman" w:cs="Times New Roman"/>
          <w:sz w:val="24"/>
          <w:szCs w:val="24"/>
          <w:lang w:val="en-US"/>
        </w:rPr>
        <w:t xml:space="preserve">on the different discrepancy scores seem to indicate that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could help clinicians to detect patients with self-awareness deficits.</w:t>
      </w:r>
    </w:p>
    <w:p w14:paraId="506F1F49" w14:textId="77777777" w:rsidR="00492B9A" w:rsidRPr="009167DA" w:rsidRDefault="00492B9A" w:rsidP="00492B9A">
      <w:pPr>
        <w:keepNext/>
        <w:keepLines/>
        <w:suppressAutoHyphens/>
        <w:spacing w:after="0" w:line="480" w:lineRule="auto"/>
        <w:ind w:right="1440" w:firstLine="720"/>
        <w:outlineLvl w:val="0"/>
        <w:rPr>
          <w:rFonts w:ascii="Times New Roman" w:eastAsia="Times New Roman" w:hAnsi="Times New Roman" w:cs="Times New Roman"/>
          <w:bCs/>
          <w:sz w:val="24"/>
          <w:szCs w:val="32"/>
          <w:lang w:val="en-US"/>
        </w:rPr>
        <w:sectPr w:rsidR="00492B9A" w:rsidRPr="009167DA" w:rsidSect="0095021B">
          <w:headerReference w:type="default" r:id="rId8"/>
          <w:pgSz w:w="12240" w:h="15840" w:code="1"/>
          <w:pgMar w:top="1440" w:right="1440" w:bottom="1440" w:left="1440" w:header="720" w:footer="720" w:gutter="0"/>
          <w:cols w:space="720"/>
          <w:docGrid w:linePitch="360"/>
        </w:sectPr>
      </w:pPr>
      <w:r w:rsidRPr="009167DA">
        <w:rPr>
          <w:rFonts w:ascii="Times New Roman" w:eastAsia="Times New Roman" w:hAnsi="Times New Roman" w:cs="Times New Roman"/>
          <w:bCs/>
          <w:i/>
          <w:sz w:val="24"/>
          <w:szCs w:val="32"/>
          <w:lang w:val="en-US"/>
        </w:rPr>
        <w:t xml:space="preserve">Keywords: </w:t>
      </w:r>
      <w:r w:rsidRPr="009167DA">
        <w:rPr>
          <w:rFonts w:ascii="Times New Roman" w:eastAsia="Times New Roman" w:hAnsi="Times New Roman" w:cs="Times New Roman"/>
          <w:bCs/>
          <w:sz w:val="24"/>
          <w:szCs w:val="32"/>
          <w:lang w:val="en-US"/>
        </w:rPr>
        <w:t>Self-awareness; Executive functions; Psychometric properties; Children</w:t>
      </w:r>
    </w:p>
    <w:p w14:paraId="52100E8E"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lastRenderedPageBreak/>
        <w:t xml:space="preserve">Studying Self-Awareness in Children: Validation of the Questionnaire of Executive </w:t>
      </w:r>
      <w:r w:rsidR="007116E3" w:rsidRPr="009167DA">
        <w:rPr>
          <w:rFonts w:ascii="Times New Roman" w:eastAsia="Times New Roman" w:hAnsi="Times New Roman" w:cs="Times New Roman"/>
          <w:bCs/>
          <w:sz w:val="24"/>
          <w:szCs w:val="32"/>
          <w:lang w:val="en-US"/>
        </w:rPr>
        <w:t xml:space="preserve">Functioning </w:t>
      </w:r>
      <w:r w:rsidRPr="009167DA">
        <w:rPr>
          <w:rFonts w:ascii="Times New Roman" w:eastAsia="Times New Roman" w:hAnsi="Times New Roman" w:cs="Times New Roman"/>
          <w:bCs/>
          <w:sz w:val="24"/>
          <w:szCs w:val="32"/>
          <w:lang w:val="en-US"/>
        </w:rPr>
        <w:t>(</w:t>
      </w:r>
      <w:r w:rsidR="00F376E3" w:rsidRPr="009167DA">
        <w:rPr>
          <w:rFonts w:ascii="Times New Roman" w:eastAsia="Times New Roman" w:hAnsi="Times New Roman" w:cs="Times New Roman"/>
          <w:bCs/>
          <w:sz w:val="24"/>
          <w:szCs w:val="32"/>
          <w:lang w:val="en-US"/>
        </w:rPr>
        <w:t>QEF</w:t>
      </w:r>
      <w:r w:rsidRPr="009167DA">
        <w:rPr>
          <w:rFonts w:ascii="Times New Roman" w:eastAsia="Times New Roman" w:hAnsi="Times New Roman" w:cs="Times New Roman"/>
          <w:bCs/>
          <w:sz w:val="24"/>
          <w:szCs w:val="32"/>
          <w:lang w:val="en-US"/>
        </w:rPr>
        <w:t>)</w:t>
      </w:r>
    </w:p>
    <w:p w14:paraId="4D0B5206" w14:textId="0957414F"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Cognitive self-awareness is typically defined as the ability to perceive and understand one</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own cognitive strengths and limitations (</w:t>
      </w:r>
      <w:proofErr w:type="spellStart"/>
      <w:r w:rsidRPr="009167DA">
        <w:rPr>
          <w:rFonts w:ascii="Times New Roman" w:eastAsia="Times New Roman" w:hAnsi="Times New Roman" w:cs="Times New Roman"/>
          <w:sz w:val="24"/>
          <w:szCs w:val="24"/>
          <w:lang w:val="en-US"/>
        </w:rPr>
        <w:t>Flavell</w:t>
      </w:r>
      <w:proofErr w:type="spellEnd"/>
      <w:r w:rsidRPr="009167DA">
        <w:rPr>
          <w:rFonts w:ascii="Times New Roman" w:eastAsia="Times New Roman" w:hAnsi="Times New Roman" w:cs="Times New Roman"/>
          <w:sz w:val="24"/>
          <w:szCs w:val="24"/>
          <w:lang w:val="en-US"/>
        </w:rPr>
        <w:t xml:space="preserve">, 1979; Kennedy &amp; Coelho, 2005; Morris &amp; </w:t>
      </w:r>
      <w:proofErr w:type="spellStart"/>
      <w:r w:rsidRPr="009167DA">
        <w:rPr>
          <w:rFonts w:ascii="Times New Roman" w:eastAsia="Times New Roman" w:hAnsi="Times New Roman" w:cs="Times New Roman"/>
          <w:sz w:val="24"/>
          <w:szCs w:val="24"/>
          <w:lang w:val="en-US"/>
        </w:rPr>
        <w:t>Mograbi</w:t>
      </w:r>
      <w:proofErr w:type="spellEnd"/>
      <w:r w:rsidRPr="009167DA">
        <w:rPr>
          <w:rFonts w:ascii="Times New Roman" w:eastAsia="Times New Roman" w:hAnsi="Times New Roman" w:cs="Times New Roman"/>
          <w:sz w:val="24"/>
          <w:szCs w:val="24"/>
          <w:lang w:val="en-US"/>
        </w:rPr>
        <w:t xml:space="preserve">, 2013; </w:t>
      </w:r>
      <w:proofErr w:type="spellStart"/>
      <w:r w:rsidRPr="009167DA">
        <w:rPr>
          <w:rFonts w:ascii="Times New Roman" w:eastAsia="Times New Roman" w:hAnsi="Times New Roman" w:cs="Times New Roman"/>
          <w:sz w:val="24"/>
          <w:szCs w:val="24"/>
          <w:lang w:val="en-US"/>
        </w:rPr>
        <w:t>Toglia</w:t>
      </w:r>
      <w:proofErr w:type="spellEnd"/>
      <w:r w:rsidRPr="009167DA">
        <w:rPr>
          <w:rFonts w:ascii="Times New Roman" w:eastAsia="Times New Roman" w:hAnsi="Times New Roman" w:cs="Times New Roman"/>
          <w:sz w:val="24"/>
          <w:szCs w:val="24"/>
          <w:lang w:val="en-US"/>
        </w:rPr>
        <w:t xml:space="preserve"> &amp; Kirk, 2000). Generally, people with an accurate representation of their own cognitive functioning are expected to be more likely to make use of appropriate strategies to regulate their cognitive activities in daily life (</w:t>
      </w:r>
      <w:proofErr w:type="spellStart"/>
      <w:r w:rsidRPr="009167DA">
        <w:rPr>
          <w:rFonts w:ascii="Times New Roman" w:eastAsia="Times New Roman" w:hAnsi="Times New Roman" w:cs="Times New Roman"/>
          <w:sz w:val="24"/>
          <w:szCs w:val="24"/>
          <w:lang w:val="en-US"/>
        </w:rPr>
        <w:t>Ownsworth</w:t>
      </w:r>
      <w:proofErr w:type="spellEnd"/>
      <w:r w:rsidRPr="009167DA">
        <w:rPr>
          <w:rFonts w:ascii="Times New Roman" w:eastAsia="Times New Roman" w:hAnsi="Times New Roman" w:cs="Times New Roman"/>
          <w:sz w:val="24"/>
          <w:szCs w:val="24"/>
          <w:lang w:val="en-US"/>
        </w:rPr>
        <w:t xml:space="preserve">, McFarland, &amp; Young, 2002), resulting in better cognitive performance (Schneider, 2008). Self-awareness </w:t>
      </w:r>
      <w:r w:rsidR="00143B66">
        <w:rPr>
          <w:rFonts w:ascii="Times New Roman" w:eastAsia="Times New Roman" w:hAnsi="Times New Roman" w:cs="Times New Roman"/>
          <w:sz w:val="24"/>
          <w:szCs w:val="24"/>
          <w:lang w:val="en-US"/>
        </w:rPr>
        <w:t>is</w:t>
      </w:r>
      <w:r w:rsidRPr="009167DA">
        <w:rPr>
          <w:rFonts w:ascii="Times New Roman" w:eastAsia="Times New Roman" w:hAnsi="Times New Roman" w:cs="Times New Roman"/>
          <w:sz w:val="24"/>
          <w:szCs w:val="24"/>
          <w:lang w:val="en-US"/>
        </w:rPr>
        <w:t xml:space="preserve"> usually evaluated by comparing participants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ratings of their cognitive skills to an external/objective standard, such as a family member</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or clinician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ratings or the participant</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performance on neuropsychological tests. The discrepancy score between the self-rating and the standard is classically used as an index of the level of self-awareness (Allen &amp; Ruff, 1990; Fleming, Strong, &amp; Ashton, 1996; </w:t>
      </w:r>
      <w:proofErr w:type="spellStart"/>
      <w:r w:rsidRPr="009167DA">
        <w:rPr>
          <w:rFonts w:ascii="Times New Roman" w:eastAsia="Times New Roman" w:hAnsi="Times New Roman" w:cs="Times New Roman"/>
          <w:sz w:val="24"/>
          <w:szCs w:val="24"/>
          <w:lang w:val="en-US"/>
        </w:rPr>
        <w:t>Ranseen</w:t>
      </w:r>
      <w:proofErr w:type="spellEnd"/>
      <w:r w:rsidRPr="009167DA">
        <w:rPr>
          <w:rFonts w:ascii="Times New Roman" w:eastAsia="Times New Roman" w:hAnsi="Times New Roman" w:cs="Times New Roman"/>
          <w:sz w:val="24"/>
          <w:szCs w:val="24"/>
          <w:lang w:val="en-US"/>
        </w:rPr>
        <w:t xml:space="preserve">, </w:t>
      </w:r>
      <w:proofErr w:type="spellStart"/>
      <w:r w:rsidRPr="009167DA">
        <w:rPr>
          <w:rFonts w:ascii="Times New Roman" w:eastAsia="Times New Roman" w:hAnsi="Times New Roman" w:cs="Times New Roman"/>
          <w:sz w:val="24"/>
          <w:szCs w:val="24"/>
          <w:lang w:val="en-US"/>
        </w:rPr>
        <w:t>Bohaska</w:t>
      </w:r>
      <w:proofErr w:type="spellEnd"/>
      <w:r w:rsidRPr="009167DA">
        <w:rPr>
          <w:rFonts w:ascii="Times New Roman" w:eastAsia="Times New Roman" w:hAnsi="Times New Roman" w:cs="Times New Roman"/>
          <w:sz w:val="24"/>
          <w:szCs w:val="24"/>
          <w:lang w:val="en-US"/>
        </w:rPr>
        <w:t xml:space="preserve">, &amp; Schmitt, 1990; </w:t>
      </w:r>
      <w:proofErr w:type="spellStart"/>
      <w:r w:rsidRPr="009167DA">
        <w:rPr>
          <w:rFonts w:ascii="Times New Roman" w:eastAsia="Times New Roman" w:hAnsi="Times New Roman" w:cs="Times New Roman"/>
          <w:sz w:val="24"/>
          <w:szCs w:val="24"/>
          <w:lang w:val="en-US"/>
        </w:rPr>
        <w:t>Sherer</w:t>
      </w:r>
      <w:proofErr w:type="spellEnd"/>
      <w:r w:rsidRPr="009167DA">
        <w:rPr>
          <w:rFonts w:ascii="Times New Roman" w:eastAsia="Times New Roman" w:hAnsi="Times New Roman" w:cs="Times New Roman"/>
          <w:sz w:val="24"/>
          <w:szCs w:val="24"/>
          <w:lang w:val="en-US"/>
        </w:rPr>
        <w:t xml:space="preserve">, </w:t>
      </w:r>
      <w:proofErr w:type="spellStart"/>
      <w:r w:rsidRPr="009167DA">
        <w:rPr>
          <w:rFonts w:ascii="Times New Roman" w:eastAsia="Times New Roman" w:hAnsi="Times New Roman" w:cs="Times New Roman"/>
          <w:sz w:val="24"/>
          <w:szCs w:val="24"/>
          <w:lang w:val="en-US"/>
        </w:rPr>
        <w:t>Bergloff</w:t>
      </w:r>
      <w:proofErr w:type="spellEnd"/>
      <w:r w:rsidRPr="009167DA">
        <w:rPr>
          <w:rFonts w:ascii="Times New Roman" w:eastAsia="Times New Roman" w:hAnsi="Times New Roman" w:cs="Times New Roman"/>
          <w:sz w:val="24"/>
          <w:szCs w:val="24"/>
          <w:lang w:val="en-US"/>
        </w:rPr>
        <w:t xml:space="preserve">, </w:t>
      </w:r>
      <w:proofErr w:type="spellStart"/>
      <w:r w:rsidRPr="009167DA">
        <w:rPr>
          <w:rFonts w:ascii="Times New Roman" w:eastAsia="Times New Roman" w:hAnsi="Times New Roman" w:cs="Times New Roman"/>
          <w:sz w:val="24"/>
          <w:szCs w:val="24"/>
          <w:lang w:val="en-US"/>
        </w:rPr>
        <w:t>Boake</w:t>
      </w:r>
      <w:proofErr w:type="spellEnd"/>
      <w:r w:rsidRPr="009167DA">
        <w:rPr>
          <w:rFonts w:ascii="Times New Roman" w:eastAsia="Times New Roman" w:hAnsi="Times New Roman" w:cs="Times New Roman"/>
          <w:sz w:val="24"/>
          <w:szCs w:val="24"/>
          <w:lang w:val="en-US"/>
        </w:rPr>
        <w:t>, High, &amp; Levin, 1998).</w:t>
      </w:r>
    </w:p>
    <w:p w14:paraId="4656945C" w14:textId="2B89E2FA" w:rsidR="00AD5DE9" w:rsidRPr="009167DA" w:rsidRDefault="00492B9A" w:rsidP="002456A8">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Many instruments have been constructed to appraise adults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self-awareness abilities in various cognitive, behavioral, and affective domains. For example, the </w:t>
      </w:r>
      <w:proofErr w:type="spellStart"/>
      <w:r w:rsidRPr="009167DA">
        <w:rPr>
          <w:rFonts w:ascii="Times New Roman" w:eastAsia="Times New Roman" w:hAnsi="Times New Roman" w:cs="Times New Roman"/>
          <w:sz w:val="24"/>
          <w:szCs w:val="24"/>
          <w:lang w:val="en-US"/>
        </w:rPr>
        <w:t>Dysexecutive</w:t>
      </w:r>
      <w:proofErr w:type="spellEnd"/>
      <w:r w:rsidRPr="009167DA">
        <w:rPr>
          <w:rFonts w:ascii="Times New Roman" w:eastAsia="Times New Roman" w:hAnsi="Times New Roman" w:cs="Times New Roman"/>
          <w:sz w:val="24"/>
          <w:szCs w:val="24"/>
          <w:lang w:val="en-US"/>
        </w:rPr>
        <w:t xml:space="preserve"> Questionnaire (DEX; Wilson, Alderman, Burgess, Emslie, &amp; Evans, 1996) assesses participants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knowledge of their own executive functioning</w:t>
      </w:r>
      <w:r w:rsidR="00143B66">
        <w:rPr>
          <w:rFonts w:ascii="Times New Roman" w:eastAsia="Times New Roman" w:hAnsi="Times New Roman" w:cs="Times New Roman"/>
          <w:sz w:val="24"/>
          <w:szCs w:val="24"/>
          <w:lang w:val="en-US"/>
        </w:rPr>
        <w:t>.</w:t>
      </w:r>
      <w:r w:rsidR="009E730A" w:rsidRPr="009167DA">
        <w:rPr>
          <w:rFonts w:ascii="Times New Roman" w:eastAsia="Times New Roman" w:hAnsi="Times New Roman" w:cs="Times New Roman"/>
          <w:sz w:val="24"/>
          <w:szCs w:val="24"/>
          <w:lang w:val="en-US"/>
        </w:rPr>
        <w:t xml:space="preserve"> (Executive functions are operationalized as domain-general control processes that include the ability to inhibit, shift, organize, and monitor other cognitive processes; Archibald &amp; Kerns, 1999.)</w:t>
      </w:r>
      <w:r w:rsidRPr="009167DA">
        <w:rPr>
          <w:rFonts w:ascii="Times New Roman" w:eastAsia="Times New Roman" w:hAnsi="Times New Roman" w:cs="Times New Roman"/>
          <w:sz w:val="24"/>
          <w:szCs w:val="24"/>
          <w:lang w:val="en-US"/>
        </w:rPr>
        <w:t xml:space="preserve"> </w:t>
      </w:r>
      <w:r w:rsidR="00143B66">
        <w:rPr>
          <w:rFonts w:ascii="Times New Roman" w:eastAsia="Times New Roman" w:hAnsi="Times New Roman" w:cs="Times New Roman"/>
          <w:sz w:val="24"/>
          <w:szCs w:val="24"/>
          <w:lang w:val="en-US"/>
        </w:rPr>
        <w:t>T</w:t>
      </w:r>
      <w:r w:rsidRPr="009167DA">
        <w:rPr>
          <w:rFonts w:ascii="Times New Roman" w:eastAsia="Times New Roman" w:hAnsi="Times New Roman" w:cs="Times New Roman"/>
          <w:sz w:val="24"/>
          <w:szCs w:val="24"/>
          <w:lang w:val="en-US"/>
        </w:rPr>
        <w:t xml:space="preserve">he Comprehensive Assessment of Prospective Memory scale (CAPM; Chau, Lee, Fleming, Roche, &amp; Shum, 2007) evaluates the accuracy with which people judge the frequency of their prospective memory problems; and the Awareness Questionnaire (AQ; </w:t>
      </w:r>
      <w:proofErr w:type="spellStart"/>
      <w:r w:rsidRPr="009167DA">
        <w:rPr>
          <w:rFonts w:ascii="Times New Roman" w:eastAsia="Times New Roman" w:hAnsi="Times New Roman" w:cs="Times New Roman"/>
          <w:sz w:val="24"/>
          <w:szCs w:val="24"/>
          <w:lang w:val="en-US"/>
        </w:rPr>
        <w:t>Sherer</w:t>
      </w:r>
      <w:proofErr w:type="spellEnd"/>
      <w:r w:rsidRPr="009167DA">
        <w:rPr>
          <w:rFonts w:ascii="Times New Roman" w:eastAsia="Times New Roman" w:hAnsi="Times New Roman" w:cs="Times New Roman"/>
          <w:sz w:val="24"/>
          <w:szCs w:val="24"/>
          <w:lang w:val="en-US"/>
        </w:rPr>
        <w:t xml:space="preserve"> et al., 1998) appraises patients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awareness of their </w:t>
      </w:r>
      <w:r w:rsidRPr="009167DA">
        <w:rPr>
          <w:rFonts w:ascii="Times New Roman" w:eastAsia="Times New Roman" w:hAnsi="Times New Roman" w:cs="Times New Roman"/>
          <w:sz w:val="24"/>
          <w:szCs w:val="24"/>
          <w:lang w:val="en-US"/>
        </w:rPr>
        <w:lastRenderedPageBreak/>
        <w:t xml:space="preserve">cognitive, behavioral and sensorimotor limitations. </w:t>
      </w:r>
      <w:r w:rsidR="00E75375" w:rsidRPr="00ED1C06">
        <w:rPr>
          <w:rFonts w:ascii="Times New Roman" w:eastAsia="Times New Roman" w:hAnsi="Times New Roman" w:cs="Times New Roman"/>
          <w:sz w:val="24"/>
          <w:szCs w:val="24"/>
          <w:lang w:val="en-US"/>
        </w:rPr>
        <w:t>Each of these instruments allows practitioners to compute an index of self-awareness by comparing participants</w:t>
      </w:r>
      <w:r w:rsidR="009167DA" w:rsidRPr="00ED1C06">
        <w:rPr>
          <w:rFonts w:ascii="Times New Roman" w:eastAsia="Times New Roman" w:hAnsi="Times New Roman" w:cs="Times New Roman"/>
          <w:sz w:val="24"/>
          <w:szCs w:val="24"/>
          <w:lang w:val="en-US"/>
        </w:rPr>
        <w:t>’</w:t>
      </w:r>
      <w:r w:rsidR="00E75375" w:rsidRPr="00ED1C06">
        <w:rPr>
          <w:rFonts w:ascii="Times New Roman" w:eastAsia="Times New Roman" w:hAnsi="Times New Roman" w:cs="Times New Roman"/>
          <w:sz w:val="24"/>
          <w:szCs w:val="24"/>
          <w:lang w:val="en-US"/>
        </w:rPr>
        <w:t xml:space="preserve"> ratings of their cognitive skills to family member</w:t>
      </w:r>
      <w:r w:rsidR="009167DA" w:rsidRPr="00ED1C06">
        <w:rPr>
          <w:rFonts w:ascii="Times New Roman" w:eastAsia="Times New Roman" w:hAnsi="Times New Roman" w:cs="Times New Roman"/>
          <w:sz w:val="24"/>
          <w:szCs w:val="24"/>
          <w:lang w:val="en-US"/>
        </w:rPr>
        <w:t>’</w:t>
      </w:r>
      <w:r w:rsidR="00E75375" w:rsidRPr="00ED1C06">
        <w:rPr>
          <w:rFonts w:ascii="Times New Roman" w:eastAsia="Times New Roman" w:hAnsi="Times New Roman" w:cs="Times New Roman"/>
          <w:sz w:val="24"/>
          <w:szCs w:val="24"/>
          <w:lang w:val="en-US"/>
        </w:rPr>
        <w:t>s or clinician</w:t>
      </w:r>
      <w:r w:rsidR="009167DA" w:rsidRPr="00ED1C06">
        <w:rPr>
          <w:rFonts w:ascii="Times New Roman" w:eastAsia="Times New Roman" w:hAnsi="Times New Roman" w:cs="Times New Roman"/>
          <w:sz w:val="24"/>
          <w:szCs w:val="24"/>
          <w:lang w:val="en-US"/>
        </w:rPr>
        <w:t>’</w:t>
      </w:r>
      <w:r w:rsidR="00E75375" w:rsidRPr="00ED1C06">
        <w:rPr>
          <w:rFonts w:ascii="Times New Roman" w:eastAsia="Times New Roman" w:hAnsi="Times New Roman" w:cs="Times New Roman"/>
          <w:sz w:val="24"/>
          <w:szCs w:val="24"/>
          <w:lang w:val="en-US"/>
        </w:rPr>
        <w:t>s ratings.</w:t>
      </w:r>
    </w:p>
    <w:p w14:paraId="028661A5" w14:textId="400A98E1" w:rsidR="00492B9A" w:rsidRPr="009167DA" w:rsidRDefault="00492B9A" w:rsidP="002456A8">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However, although numerous instruments are available to assess adults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cognitive self-awareness, only a limited number of tools have been developed to assess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knowledge of their own cognitive functioning. In addition, the few questionnaires available for children generally </w:t>
      </w:r>
      <w:r w:rsidR="00143B66">
        <w:rPr>
          <w:rFonts w:ascii="Times New Roman" w:eastAsia="Times New Roman" w:hAnsi="Times New Roman" w:cs="Times New Roman"/>
          <w:sz w:val="24"/>
          <w:szCs w:val="24"/>
          <w:lang w:val="en-US"/>
        </w:rPr>
        <w:t>have</w:t>
      </w:r>
      <w:r w:rsidR="00143B66"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poor </w:t>
      </w:r>
      <w:r w:rsidR="009E730A" w:rsidRPr="009167DA">
        <w:rPr>
          <w:rFonts w:ascii="Times New Roman" w:eastAsia="Times New Roman" w:hAnsi="Times New Roman" w:cs="Times New Roman"/>
          <w:sz w:val="24"/>
          <w:szCs w:val="24"/>
          <w:lang w:val="en-US"/>
        </w:rPr>
        <w:t xml:space="preserve">(or not fully investigated) </w:t>
      </w:r>
      <w:r w:rsidRPr="009167DA">
        <w:rPr>
          <w:rFonts w:ascii="Times New Roman" w:eastAsia="Times New Roman" w:hAnsi="Times New Roman" w:cs="Times New Roman"/>
          <w:sz w:val="24"/>
          <w:szCs w:val="24"/>
          <w:lang w:val="en-US"/>
        </w:rPr>
        <w:t xml:space="preserve">psychometric properties. For instance, the six-factor model of the Subjective Awareness of Neuropsychological Deficits Questionnaire for Children (SAND-C; Hufford &amp; </w:t>
      </w:r>
      <w:proofErr w:type="spellStart"/>
      <w:r w:rsidRPr="009167DA">
        <w:rPr>
          <w:rFonts w:ascii="Times New Roman" w:eastAsia="Times New Roman" w:hAnsi="Times New Roman" w:cs="Times New Roman"/>
          <w:sz w:val="24"/>
          <w:szCs w:val="24"/>
          <w:lang w:val="en-US"/>
        </w:rPr>
        <w:t>Fastenau</w:t>
      </w:r>
      <w:proofErr w:type="spellEnd"/>
      <w:r w:rsidRPr="009167DA">
        <w:rPr>
          <w:rFonts w:ascii="Times New Roman" w:eastAsia="Times New Roman" w:hAnsi="Times New Roman" w:cs="Times New Roman"/>
          <w:sz w:val="24"/>
          <w:szCs w:val="24"/>
          <w:lang w:val="en-US"/>
        </w:rPr>
        <w:t>, 2005)</w:t>
      </w:r>
      <w:r w:rsidR="002456A8" w:rsidRPr="009167DA">
        <w:rPr>
          <w:rFonts w:ascii="Times New Roman" w:eastAsia="Times New Roman" w:hAnsi="Times New Roman" w:cs="Times New Roman"/>
          <w:sz w:val="24"/>
          <w:szCs w:val="24"/>
          <w:lang w:val="en-US"/>
        </w:rPr>
        <w:t xml:space="preserve"> </w:t>
      </w:r>
      <w:r w:rsidR="002456A8" w:rsidRPr="00ED1C06">
        <w:rPr>
          <w:rFonts w:ascii="Times New Roman" w:eastAsia="Times New Roman" w:hAnsi="Times New Roman" w:cs="Times New Roman"/>
          <w:sz w:val="24"/>
          <w:szCs w:val="24"/>
          <w:lang w:val="en-US"/>
        </w:rPr>
        <w:t xml:space="preserve">– </w:t>
      </w:r>
      <w:r w:rsidR="00E75375" w:rsidRPr="00ED1C06">
        <w:rPr>
          <w:rFonts w:ascii="Times New Roman" w:eastAsia="Times New Roman" w:hAnsi="Times New Roman" w:cs="Times New Roman"/>
          <w:sz w:val="24"/>
          <w:szCs w:val="24"/>
          <w:lang w:val="en-US"/>
        </w:rPr>
        <w:t xml:space="preserve">a questionnaire </w:t>
      </w:r>
      <w:r w:rsidR="002456A8" w:rsidRPr="00ED1C06">
        <w:rPr>
          <w:rFonts w:ascii="Times New Roman" w:eastAsia="Times New Roman" w:hAnsi="Times New Roman" w:cs="Times New Roman"/>
          <w:sz w:val="24"/>
          <w:szCs w:val="24"/>
          <w:lang w:val="en-US"/>
        </w:rPr>
        <w:t>assessing children</w:t>
      </w:r>
      <w:r w:rsidR="009167DA" w:rsidRPr="00ED1C06">
        <w:rPr>
          <w:rFonts w:ascii="Times New Roman" w:eastAsia="Times New Roman" w:hAnsi="Times New Roman" w:cs="Times New Roman"/>
          <w:sz w:val="24"/>
          <w:szCs w:val="24"/>
          <w:lang w:val="en-US"/>
        </w:rPr>
        <w:t>’</w:t>
      </w:r>
      <w:r w:rsidR="002456A8" w:rsidRPr="00ED1C06">
        <w:rPr>
          <w:rFonts w:ascii="Times New Roman" w:eastAsia="Times New Roman" w:hAnsi="Times New Roman" w:cs="Times New Roman"/>
          <w:sz w:val="24"/>
          <w:szCs w:val="24"/>
          <w:lang w:val="en-US"/>
        </w:rPr>
        <w:t xml:space="preserve">s knowledge of their </w:t>
      </w:r>
      <w:r w:rsidR="00E75375" w:rsidRPr="00ED1C06">
        <w:rPr>
          <w:rFonts w:ascii="Times New Roman" w:eastAsia="Times New Roman" w:hAnsi="Times New Roman" w:cs="Times New Roman"/>
          <w:sz w:val="24"/>
          <w:szCs w:val="24"/>
          <w:lang w:val="en-US"/>
        </w:rPr>
        <w:t>attentional</w:t>
      </w:r>
      <w:r w:rsidR="002456A8" w:rsidRPr="00ED1C06">
        <w:rPr>
          <w:rFonts w:ascii="Times New Roman" w:eastAsia="Times New Roman" w:hAnsi="Times New Roman" w:cs="Times New Roman"/>
          <w:sz w:val="24"/>
          <w:szCs w:val="24"/>
          <w:lang w:val="en-US"/>
        </w:rPr>
        <w:t xml:space="preserve">, psychomotor, </w:t>
      </w:r>
      <w:r w:rsidR="00E75375" w:rsidRPr="00ED1C06">
        <w:rPr>
          <w:rFonts w:ascii="Times New Roman" w:eastAsia="Times New Roman" w:hAnsi="Times New Roman" w:cs="Times New Roman"/>
          <w:sz w:val="24"/>
          <w:szCs w:val="24"/>
          <w:lang w:val="en-US"/>
        </w:rPr>
        <w:t>visuospatial</w:t>
      </w:r>
      <w:r w:rsidR="002456A8" w:rsidRPr="00ED1C06">
        <w:rPr>
          <w:rFonts w:ascii="Times New Roman" w:eastAsia="Times New Roman" w:hAnsi="Times New Roman" w:cs="Times New Roman"/>
          <w:sz w:val="24"/>
          <w:szCs w:val="24"/>
          <w:lang w:val="en-US"/>
        </w:rPr>
        <w:t>, language, me</w:t>
      </w:r>
      <w:r w:rsidR="00E75375" w:rsidRPr="00ED1C06">
        <w:rPr>
          <w:rFonts w:ascii="Times New Roman" w:eastAsia="Times New Roman" w:hAnsi="Times New Roman" w:cs="Times New Roman"/>
          <w:sz w:val="24"/>
          <w:szCs w:val="24"/>
          <w:lang w:val="en-US"/>
        </w:rPr>
        <w:t>mory, and executive functioning</w:t>
      </w:r>
      <w:r w:rsidR="002456A8" w:rsidRPr="00ED1C06">
        <w:rPr>
          <w:rFonts w:ascii="Times New Roman" w:eastAsia="Times New Roman" w:hAnsi="Times New Roman" w:cs="Times New Roman"/>
          <w:sz w:val="24"/>
          <w:szCs w:val="24"/>
          <w:lang w:val="en-US"/>
        </w:rPr>
        <w:t xml:space="preserve"> –</w:t>
      </w:r>
      <w:r w:rsidR="002456A8"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is only weakly supported by the confirmatory factor analysis. Similarly, the psychometric properties of the junior version of the Metacognitive Awareness Inventory (MAI Jr; Sperling, Howard, Miller, &amp; Murphy, 2002) </w:t>
      </w:r>
      <w:r w:rsidR="002456A8" w:rsidRPr="00ED1C06">
        <w:rPr>
          <w:rFonts w:ascii="Times New Roman" w:eastAsia="Times New Roman" w:hAnsi="Times New Roman" w:cs="Times New Roman"/>
          <w:sz w:val="24"/>
          <w:szCs w:val="24"/>
          <w:lang w:val="en-US"/>
        </w:rPr>
        <w:t xml:space="preserve">– </w:t>
      </w:r>
      <w:r w:rsidR="00E75375" w:rsidRPr="00ED1C06">
        <w:rPr>
          <w:rFonts w:ascii="Times New Roman" w:eastAsia="Times New Roman" w:hAnsi="Times New Roman" w:cs="Times New Roman"/>
          <w:sz w:val="24"/>
          <w:szCs w:val="24"/>
          <w:lang w:val="en-US"/>
        </w:rPr>
        <w:t xml:space="preserve">a questionnaire </w:t>
      </w:r>
      <w:r w:rsidR="002456A8" w:rsidRPr="00ED1C06">
        <w:rPr>
          <w:rFonts w:ascii="Times New Roman" w:eastAsia="Times New Roman" w:hAnsi="Times New Roman" w:cs="Times New Roman"/>
          <w:sz w:val="24"/>
          <w:szCs w:val="24"/>
          <w:lang w:val="en-US"/>
        </w:rPr>
        <w:t>assessing children</w:t>
      </w:r>
      <w:r w:rsidR="009167DA" w:rsidRPr="00ED1C06">
        <w:rPr>
          <w:rFonts w:ascii="Times New Roman" w:eastAsia="Times New Roman" w:hAnsi="Times New Roman" w:cs="Times New Roman"/>
          <w:sz w:val="24"/>
          <w:szCs w:val="24"/>
          <w:lang w:val="en-US"/>
        </w:rPr>
        <w:t>’</w:t>
      </w:r>
      <w:r w:rsidR="002456A8" w:rsidRPr="00ED1C06">
        <w:rPr>
          <w:rFonts w:ascii="Times New Roman" w:eastAsia="Times New Roman" w:hAnsi="Times New Roman" w:cs="Times New Roman"/>
          <w:sz w:val="24"/>
          <w:szCs w:val="24"/>
          <w:lang w:val="en-US"/>
        </w:rPr>
        <w:t>s knowledge of general cognitive functioning –</w:t>
      </w:r>
      <w:r w:rsidR="002456A8"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have not been fully investigated. Moreover, these </w:t>
      </w:r>
      <w:r w:rsidR="009E730A" w:rsidRPr="009167DA">
        <w:rPr>
          <w:rFonts w:ascii="Times New Roman" w:eastAsia="Times New Roman" w:hAnsi="Times New Roman" w:cs="Times New Roman"/>
          <w:sz w:val="24"/>
          <w:szCs w:val="24"/>
          <w:lang w:val="en-US"/>
        </w:rPr>
        <w:t xml:space="preserve">two </w:t>
      </w:r>
      <w:r w:rsidR="0032385E" w:rsidRPr="009167DA">
        <w:rPr>
          <w:rFonts w:ascii="Times New Roman" w:eastAsia="Times New Roman" w:hAnsi="Times New Roman" w:cs="Times New Roman"/>
          <w:sz w:val="24"/>
          <w:szCs w:val="24"/>
          <w:lang w:val="en-US"/>
        </w:rPr>
        <w:t xml:space="preserve">questionnaires </w:t>
      </w:r>
      <w:r w:rsidRPr="009167DA">
        <w:rPr>
          <w:rFonts w:ascii="Times New Roman" w:eastAsia="Times New Roman" w:hAnsi="Times New Roman" w:cs="Times New Roman"/>
          <w:sz w:val="24"/>
          <w:szCs w:val="24"/>
          <w:lang w:val="en-US"/>
        </w:rPr>
        <w:t xml:space="preserve">only come in a self-rating form, </w:t>
      </w:r>
      <w:r w:rsidR="009E730A" w:rsidRPr="009167DA">
        <w:rPr>
          <w:rFonts w:ascii="Times New Roman" w:eastAsia="Times New Roman" w:hAnsi="Times New Roman" w:cs="Times New Roman"/>
          <w:sz w:val="24"/>
          <w:szCs w:val="24"/>
          <w:lang w:val="en-US"/>
        </w:rPr>
        <w:t xml:space="preserve">making </w:t>
      </w:r>
      <w:r w:rsidR="00143B66">
        <w:rPr>
          <w:rFonts w:ascii="Times New Roman" w:eastAsia="Times New Roman" w:hAnsi="Times New Roman" w:cs="Times New Roman"/>
          <w:sz w:val="24"/>
          <w:szCs w:val="24"/>
          <w:lang w:val="en-US"/>
        </w:rPr>
        <w:t xml:space="preserve">it </w:t>
      </w:r>
      <w:r w:rsidR="009E730A" w:rsidRPr="009167DA">
        <w:rPr>
          <w:rFonts w:ascii="Times New Roman" w:eastAsia="Times New Roman" w:hAnsi="Times New Roman" w:cs="Times New Roman"/>
          <w:sz w:val="24"/>
          <w:szCs w:val="24"/>
          <w:lang w:val="en-US"/>
        </w:rPr>
        <w:t xml:space="preserve">difficult </w:t>
      </w:r>
      <w:r w:rsidR="00143B66">
        <w:rPr>
          <w:rFonts w:ascii="Times New Roman" w:eastAsia="Times New Roman" w:hAnsi="Times New Roman" w:cs="Times New Roman"/>
          <w:sz w:val="24"/>
          <w:szCs w:val="24"/>
          <w:lang w:val="en-US"/>
        </w:rPr>
        <w:t>to compare</w:t>
      </w:r>
      <w:r w:rsidRPr="009167DA">
        <w:rPr>
          <w:rFonts w:ascii="Times New Roman" w:eastAsia="Times New Roman" w:hAnsi="Times New Roman" w:cs="Times New Roman"/>
          <w:sz w:val="24"/>
          <w:szCs w:val="24"/>
          <w:lang w:val="en-US"/>
        </w:rPr>
        <w:t xml:space="preserve">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self-assessment of their cognitive abilities with an external </w:t>
      </w:r>
      <w:r w:rsidR="009E730A" w:rsidRPr="009167DA">
        <w:rPr>
          <w:rFonts w:ascii="Times New Roman" w:eastAsia="Times New Roman" w:hAnsi="Times New Roman" w:cs="Times New Roman"/>
          <w:sz w:val="24"/>
          <w:szCs w:val="24"/>
          <w:lang w:val="en-US"/>
        </w:rPr>
        <w:t xml:space="preserve">quantitative </w:t>
      </w:r>
      <w:r w:rsidRPr="009167DA">
        <w:rPr>
          <w:rFonts w:ascii="Times New Roman" w:eastAsia="Times New Roman" w:hAnsi="Times New Roman" w:cs="Times New Roman"/>
          <w:sz w:val="24"/>
          <w:szCs w:val="24"/>
          <w:lang w:val="en-US"/>
        </w:rPr>
        <w:t xml:space="preserve">standard. </w:t>
      </w:r>
      <w:r w:rsidR="00143B66">
        <w:rPr>
          <w:rFonts w:ascii="Times New Roman" w:eastAsia="Times New Roman" w:hAnsi="Times New Roman" w:cs="Times New Roman"/>
          <w:sz w:val="24"/>
          <w:szCs w:val="24"/>
          <w:lang w:val="en-US"/>
        </w:rPr>
        <w:t>In addition</w:t>
      </w:r>
      <w:r w:rsidRPr="009167DA">
        <w:rPr>
          <w:rFonts w:ascii="Times New Roman" w:eastAsia="Times New Roman" w:hAnsi="Times New Roman" w:cs="Times New Roman"/>
          <w:sz w:val="24"/>
          <w:szCs w:val="24"/>
          <w:lang w:val="en-US"/>
        </w:rPr>
        <w:t xml:space="preserve">, to our knowledge, </w:t>
      </w:r>
      <w:r w:rsidR="00143B66">
        <w:rPr>
          <w:rFonts w:ascii="Times New Roman" w:eastAsia="Times New Roman" w:hAnsi="Times New Roman" w:cs="Times New Roman"/>
          <w:sz w:val="24"/>
          <w:szCs w:val="24"/>
          <w:lang w:val="en-US"/>
        </w:rPr>
        <w:t>neither</w:t>
      </w:r>
      <w:r w:rsidR="00143B66"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of these </w:t>
      </w:r>
      <w:r w:rsidR="006E4A76" w:rsidRPr="009167DA">
        <w:rPr>
          <w:rFonts w:ascii="Times New Roman" w:eastAsia="Times New Roman" w:hAnsi="Times New Roman" w:cs="Times New Roman"/>
          <w:sz w:val="24"/>
          <w:szCs w:val="24"/>
          <w:lang w:val="en-US"/>
        </w:rPr>
        <w:t xml:space="preserve">questionnaires </w:t>
      </w:r>
      <w:r w:rsidRPr="009167DA">
        <w:rPr>
          <w:rFonts w:ascii="Times New Roman" w:eastAsia="Times New Roman" w:hAnsi="Times New Roman" w:cs="Times New Roman"/>
          <w:sz w:val="24"/>
          <w:szCs w:val="24"/>
          <w:lang w:val="en-US"/>
        </w:rPr>
        <w:t>is designed to evaluate the cognitive self-awareness of children under the age of 9.</w:t>
      </w:r>
      <w:r w:rsidR="00611519" w:rsidRPr="00611519">
        <w:rPr>
          <w:lang w:val="en-US"/>
        </w:rPr>
        <w:t xml:space="preserve"> </w:t>
      </w:r>
      <w:r w:rsidR="00611519">
        <w:rPr>
          <w:rFonts w:ascii="Times New Roman" w:eastAsia="Times New Roman" w:hAnsi="Times New Roman" w:cs="Times New Roman"/>
          <w:sz w:val="24"/>
          <w:szCs w:val="24"/>
          <w:lang w:val="en-US"/>
        </w:rPr>
        <w:t xml:space="preserve">Two questionnaires assessing children’s executive functioning (i.e., </w:t>
      </w:r>
      <w:r w:rsidR="00611519" w:rsidRPr="00611519">
        <w:rPr>
          <w:rFonts w:ascii="Times New Roman" w:eastAsia="Times New Roman" w:hAnsi="Times New Roman" w:cs="Times New Roman"/>
          <w:sz w:val="24"/>
          <w:szCs w:val="24"/>
          <w:lang w:val="en-US"/>
        </w:rPr>
        <w:t xml:space="preserve">The Behavior Rating Inventory of Executive Function </w:t>
      </w:r>
      <w:r w:rsidR="00611519">
        <w:rPr>
          <w:rFonts w:ascii="Times New Roman" w:eastAsia="Times New Roman" w:hAnsi="Times New Roman" w:cs="Times New Roman"/>
          <w:sz w:val="24"/>
          <w:szCs w:val="24"/>
          <w:lang w:val="en-US"/>
        </w:rPr>
        <w:t>[</w:t>
      </w:r>
      <w:r w:rsidR="00611519" w:rsidRPr="00611519">
        <w:rPr>
          <w:rFonts w:ascii="Times New Roman" w:eastAsia="Times New Roman" w:hAnsi="Times New Roman" w:cs="Times New Roman"/>
          <w:sz w:val="24"/>
          <w:szCs w:val="24"/>
          <w:lang w:val="en-US"/>
        </w:rPr>
        <w:t>BRIEF</w:t>
      </w:r>
      <w:r w:rsidR="00611519">
        <w:rPr>
          <w:rFonts w:ascii="Times New Roman" w:eastAsia="Times New Roman" w:hAnsi="Times New Roman" w:cs="Times New Roman"/>
          <w:sz w:val="24"/>
          <w:szCs w:val="24"/>
          <w:lang w:val="en-US"/>
        </w:rPr>
        <w:t>]</w:t>
      </w:r>
      <w:r w:rsidR="00611519" w:rsidRPr="00611519">
        <w:rPr>
          <w:rFonts w:ascii="Times New Roman" w:eastAsia="Times New Roman" w:hAnsi="Times New Roman" w:cs="Times New Roman"/>
          <w:sz w:val="24"/>
          <w:szCs w:val="24"/>
          <w:lang w:val="en-US"/>
        </w:rPr>
        <w:t xml:space="preserve"> and the Comprehensive Executive Function Inventory </w:t>
      </w:r>
      <w:r w:rsidR="00611519">
        <w:rPr>
          <w:rFonts w:ascii="Times New Roman" w:eastAsia="Times New Roman" w:hAnsi="Times New Roman" w:cs="Times New Roman"/>
          <w:sz w:val="24"/>
          <w:szCs w:val="24"/>
          <w:lang w:val="en-US"/>
        </w:rPr>
        <w:t>[</w:t>
      </w:r>
      <w:r w:rsidR="00611519" w:rsidRPr="00611519">
        <w:rPr>
          <w:rFonts w:ascii="Times New Roman" w:eastAsia="Times New Roman" w:hAnsi="Times New Roman" w:cs="Times New Roman"/>
          <w:sz w:val="24"/>
          <w:szCs w:val="24"/>
          <w:lang w:val="en-US"/>
        </w:rPr>
        <w:t>CEFI</w:t>
      </w:r>
      <w:r w:rsidR="00611519">
        <w:rPr>
          <w:rFonts w:ascii="Times New Roman" w:eastAsia="Times New Roman" w:hAnsi="Times New Roman" w:cs="Times New Roman"/>
          <w:sz w:val="24"/>
          <w:szCs w:val="24"/>
          <w:lang w:val="en-US"/>
        </w:rPr>
        <w:t>])</w:t>
      </w:r>
      <w:r w:rsidR="00611519" w:rsidRPr="00611519">
        <w:rPr>
          <w:rFonts w:ascii="Times New Roman" w:eastAsia="Times New Roman" w:hAnsi="Times New Roman" w:cs="Times New Roman"/>
          <w:sz w:val="24"/>
          <w:szCs w:val="24"/>
          <w:lang w:val="en-US"/>
        </w:rPr>
        <w:t xml:space="preserve"> </w:t>
      </w:r>
      <w:r w:rsidR="00611519">
        <w:rPr>
          <w:rFonts w:ascii="Times New Roman" w:eastAsia="Times New Roman" w:hAnsi="Times New Roman" w:cs="Times New Roman"/>
          <w:sz w:val="24"/>
          <w:szCs w:val="24"/>
          <w:lang w:val="en-US"/>
        </w:rPr>
        <w:t>c</w:t>
      </w:r>
      <w:r w:rsidR="00611519" w:rsidRPr="00611519">
        <w:rPr>
          <w:rFonts w:ascii="Times New Roman" w:eastAsia="Times New Roman" w:hAnsi="Times New Roman" w:cs="Times New Roman"/>
          <w:sz w:val="24"/>
          <w:szCs w:val="24"/>
          <w:lang w:val="en-US"/>
        </w:rPr>
        <w:t xml:space="preserve">ome in both a self-rating and </w:t>
      </w:r>
      <w:proofErr w:type="gramStart"/>
      <w:r w:rsidR="00611519" w:rsidRPr="00611519">
        <w:rPr>
          <w:rFonts w:ascii="Times New Roman" w:eastAsia="Times New Roman" w:hAnsi="Times New Roman" w:cs="Times New Roman"/>
          <w:sz w:val="24"/>
          <w:szCs w:val="24"/>
          <w:lang w:val="en-US"/>
        </w:rPr>
        <w:t>an other</w:t>
      </w:r>
      <w:proofErr w:type="gramEnd"/>
      <w:r w:rsidR="00611519" w:rsidRPr="00611519">
        <w:rPr>
          <w:rFonts w:ascii="Times New Roman" w:eastAsia="Times New Roman" w:hAnsi="Times New Roman" w:cs="Times New Roman"/>
          <w:sz w:val="24"/>
          <w:szCs w:val="24"/>
          <w:lang w:val="en-US"/>
        </w:rPr>
        <w:t>-rating form</w:t>
      </w:r>
      <w:r w:rsidR="003947D5">
        <w:rPr>
          <w:rFonts w:ascii="Times New Roman" w:eastAsia="Times New Roman" w:hAnsi="Times New Roman" w:cs="Times New Roman"/>
          <w:sz w:val="24"/>
          <w:szCs w:val="24"/>
          <w:lang w:val="en-US"/>
        </w:rPr>
        <w:t xml:space="preserve">, but </w:t>
      </w:r>
      <w:r w:rsidR="00ED1C06">
        <w:rPr>
          <w:rFonts w:ascii="Times New Roman" w:eastAsia="Times New Roman" w:hAnsi="Times New Roman" w:cs="Times New Roman"/>
          <w:sz w:val="24"/>
          <w:szCs w:val="24"/>
          <w:lang w:val="en-US"/>
        </w:rPr>
        <w:t xml:space="preserve">the </w:t>
      </w:r>
      <w:r w:rsidR="003947D5">
        <w:rPr>
          <w:rFonts w:ascii="Times New Roman" w:eastAsia="Times New Roman" w:hAnsi="Times New Roman" w:cs="Times New Roman"/>
          <w:sz w:val="24"/>
          <w:szCs w:val="24"/>
          <w:lang w:val="en-US"/>
        </w:rPr>
        <w:t xml:space="preserve">self-report </w:t>
      </w:r>
      <w:r w:rsidR="00ED1C06">
        <w:rPr>
          <w:rFonts w:ascii="Times New Roman" w:eastAsia="Times New Roman" w:hAnsi="Times New Roman" w:cs="Times New Roman"/>
          <w:sz w:val="24"/>
          <w:szCs w:val="24"/>
          <w:lang w:val="en-US"/>
        </w:rPr>
        <w:t>measures</w:t>
      </w:r>
      <w:r w:rsidR="003947D5">
        <w:rPr>
          <w:rFonts w:ascii="Times New Roman" w:eastAsia="Times New Roman" w:hAnsi="Times New Roman" w:cs="Times New Roman"/>
          <w:sz w:val="24"/>
          <w:szCs w:val="24"/>
          <w:lang w:val="en-US"/>
        </w:rPr>
        <w:t xml:space="preserve"> </w:t>
      </w:r>
      <w:r w:rsidR="00611519" w:rsidRPr="00611519">
        <w:rPr>
          <w:rFonts w:ascii="Times New Roman" w:eastAsia="Times New Roman" w:hAnsi="Times New Roman" w:cs="Times New Roman"/>
          <w:sz w:val="24"/>
          <w:szCs w:val="24"/>
          <w:lang w:val="en-US"/>
        </w:rPr>
        <w:t xml:space="preserve">are not appropriate for children younger than 11 and 12 years, respectively. Moreover, no self-awareness indexes </w:t>
      </w:r>
      <w:r w:rsidR="00611519">
        <w:rPr>
          <w:rFonts w:ascii="Times New Roman" w:eastAsia="Times New Roman" w:hAnsi="Times New Roman" w:cs="Times New Roman"/>
          <w:sz w:val="24"/>
          <w:szCs w:val="24"/>
          <w:lang w:val="en-US"/>
        </w:rPr>
        <w:t>are available for these scales (</w:t>
      </w:r>
      <w:proofErr w:type="spellStart"/>
      <w:r w:rsidR="00611519" w:rsidRPr="00611519">
        <w:rPr>
          <w:rFonts w:ascii="Times New Roman" w:eastAsia="Times New Roman" w:hAnsi="Times New Roman" w:cs="Times New Roman"/>
          <w:sz w:val="24"/>
          <w:szCs w:val="24"/>
          <w:lang w:val="en-US"/>
        </w:rPr>
        <w:t>Naglieri</w:t>
      </w:r>
      <w:proofErr w:type="spellEnd"/>
      <w:r w:rsidR="00611519" w:rsidRPr="00611519">
        <w:rPr>
          <w:rFonts w:ascii="Times New Roman" w:eastAsia="Times New Roman" w:hAnsi="Times New Roman" w:cs="Times New Roman"/>
          <w:sz w:val="24"/>
          <w:szCs w:val="24"/>
          <w:lang w:val="en-US"/>
        </w:rPr>
        <w:t xml:space="preserve"> &amp; Goldstein, 2012; Wilson </w:t>
      </w:r>
      <w:proofErr w:type="spellStart"/>
      <w:r w:rsidR="00611519" w:rsidRPr="00611519">
        <w:rPr>
          <w:rFonts w:ascii="Times New Roman" w:eastAsia="Times New Roman" w:hAnsi="Times New Roman" w:cs="Times New Roman"/>
          <w:sz w:val="24"/>
          <w:szCs w:val="24"/>
          <w:lang w:val="en-US"/>
        </w:rPr>
        <w:t>Donders</w:t>
      </w:r>
      <w:proofErr w:type="spellEnd"/>
      <w:r w:rsidR="00611519" w:rsidRPr="00611519">
        <w:rPr>
          <w:rFonts w:ascii="Times New Roman" w:eastAsia="Times New Roman" w:hAnsi="Times New Roman" w:cs="Times New Roman"/>
          <w:sz w:val="24"/>
          <w:szCs w:val="24"/>
          <w:lang w:val="en-US"/>
        </w:rPr>
        <w:t>, &amp; Nguyen, 2011)</w:t>
      </w:r>
      <w:r w:rsidR="00611519">
        <w:rPr>
          <w:rFonts w:ascii="Times New Roman" w:eastAsia="Times New Roman" w:hAnsi="Times New Roman" w:cs="Times New Roman"/>
          <w:sz w:val="24"/>
          <w:szCs w:val="24"/>
          <w:lang w:val="en-US"/>
        </w:rPr>
        <w:t>.</w:t>
      </w:r>
    </w:p>
    <w:p w14:paraId="785CB0B5" w14:textId="66B49444" w:rsidR="00092BA3"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From a theoretical point of view, the absence of </w:t>
      </w:r>
      <w:r w:rsidR="00A74033" w:rsidRPr="009167DA">
        <w:rPr>
          <w:rFonts w:ascii="Times New Roman" w:eastAsia="Times New Roman" w:hAnsi="Times New Roman" w:cs="Times New Roman"/>
          <w:sz w:val="24"/>
          <w:szCs w:val="24"/>
          <w:lang w:val="en-US"/>
        </w:rPr>
        <w:t>validated</w:t>
      </w:r>
      <w:r w:rsidR="00A74033">
        <w:rPr>
          <w:rFonts w:ascii="Times New Roman" w:eastAsia="Times New Roman" w:hAnsi="Times New Roman" w:cs="Times New Roman"/>
          <w:sz w:val="24"/>
          <w:szCs w:val="24"/>
          <w:lang w:val="en-US"/>
        </w:rPr>
        <w:t>,</w:t>
      </w:r>
      <w:r w:rsidR="00A74033" w:rsidRPr="009167DA">
        <w:rPr>
          <w:rFonts w:ascii="Times New Roman" w:eastAsia="Times New Roman" w:hAnsi="Times New Roman" w:cs="Times New Roman"/>
          <w:sz w:val="24"/>
          <w:szCs w:val="24"/>
          <w:lang w:val="en-US"/>
        </w:rPr>
        <w:t xml:space="preserve"> </w:t>
      </w:r>
      <w:r w:rsidR="006E4A76" w:rsidRPr="009167DA">
        <w:rPr>
          <w:rFonts w:ascii="Times New Roman" w:eastAsia="Times New Roman" w:hAnsi="Times New Roman" w:cs="Times New Roman"/>
          <w:sz w:val="24"/>
          <w:szCs w:val="24"/>
          <w:lang w:val="en-US"/>
        </w:rPr>
        <w:t>age-</w:t>
      </w:r>
      <w:r w:rsidRPr="009167DA">
        <w:rPr>
          <w:rFonts w:ascii="Times New Roman" w:eastAsia="Times New Roman" w:hAnsi="Times New Roman" w:cs="Times New Roman"/>
          <w:sz w:val="24"/>
          <w:szCs w:val="24"/>
          <w:lang w:val="en-US"/>
        </w:rPr>
        <w:t xml:space="preserve">adapted instruments </w:t>
      </w:r>
      <w:r w:rsidR="00A74033">
        <w:rPr>
          <w:rFonts w:ascii="Times New Roman" w:eastAsia="Times New Roman" w:hAnsi="Times New Roman" w:cs="Times New Roman"/>
          <w:sz w:val="24"/>
          <w:szCs w:val="24"/>
          <w:lang w:val="en-US"/>
        </w:rPr>
        <w:t>may</w:t>
      </w:r>
      <w:r w:rsidR="00A74033"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explain why the developmental trajectory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self-awareness abilities has attracted very little attention so far. </w:t>
      </w:r>
      <w:r w:rsidR="000549B6" w:rsidRPr="00ED1C06">
        <w:rPr>
          <w:rFonts w:ascii="Times New Roman" w:eastAsia="Times New Roman" w:hAnsi="Times New Roman" w:cs="Times New Roman"/>
          <w:sz w:val="24"/>
          <w:szCs w:val="24"/>
          <w:lang w:val="en-US"/>
        </w:rPr>
        <w:t>To date</w:t>
      </w:r>
      <w:r w:rsidR="00092BA3" w:rsidRPr="00ED1C06">
        <w:rPr>
          <w:rFonts w:ascii="Times New Roman" w:eastAsia="Times New Roman" w:hAnsi="Times New Roman" w:cs="Times New Roman"/>
          <w:sz w:val="24"/>
          <w:szCs w:val="24"/>
          <w:lang w:val="en-US"/>
        </w:rPr>
        <w:t xml:space="preserve">, </w:t>
      </w:r>
      <w:r w:rsidR="003349A7" w:rsidRPr="00ED1C06">
        <w:rPr>
          <w:rFonts w:ascii="Times New Roman" w:eastAsia="Times New Roman" w:hAnsi="Times New Roman" w:cs="Times New Roman"/>
          <w:sz w:val="24"/>
          <w:szCs w:val="24"/>
          <w:lang w:val="en-US"/>
        </w:rPr>
        <w:t>the limited available data seem to</w:t>
      </w:r>
      <w:r w:rsidR="002456A8" w:rsidRPr="00ED1C06">
        <w:rPr>
          <w:rFonts w:ascii="Times New Roman" w:eastAsia="Times New Roman" w:hAnsi="Times New Roman" w:cs="Times New Roman"/>
          <w:sz w:val="24"/>
          <w:szCs w:val="24"/>
          <w:lang w:val="en-US"/>
        </w:rPr>
        <w:t xml:space="preserve"> </w:t>
      </w:r>
      <w:r w:rsidR="00AD5DE9" w:rsidRPr="00ED1C06">
        <w:rPr>
          <w:rFonts w:ascii="Times New Roman" w:eastAsia="Times New Roman" w:hAnsi="Times New Roman" w:cs="Times New Roman"/>
          <w:sz w:val="24"/>
          <w:szCs w:val="24"/>
          <w:lang w:val="en-US"/>
        </w:rPr>
        <w:t>indicate</w:t>
      </w:r>
      <w:r w:rsidR="002456A8" w:rsidRPr="00ED1C06">
        <w:rPr>
          <w:rFonts w:ascii="Times New Roman" w:eastAsia="Times New Roman" w:hAnsi="Times New Roman" w:cs="Times New Roman"/>
          <w:sz w:val="24"/>
          <w:szCs w:val="24"/>
          <w:lang w:val="en-US"/>
        </w:rPr>
        <w:t xml:space="preserve"> that </w:t>
      </w:r>
      <w:r w:rsidR="00092BA3" w:rsidRPr="00ED1C06">
        <w:rPr>
          <w:rFonts w:ascii="Times New Roman" w:eastAsia="Times New Roman" w:hAnsi="Times New Roman" w:cs="Times New Roman"/>
          <w:sz w:val="24"/>
          <w:szCs w:val="24"/>
          <w:lang w:val="en-US"/>
        </w:rPr>
        <w:t>self-awareness improve</w:t>
      </w:r>
      <w:r w:rsidR="00C8469F" w:rsidRPr="00ED1C06">
        <w:rPr>
          <w:rFonts w:ascii="Times New Roman" w:eastAsia="Times New Roman" w:hAnsi="Times New Roman" w:cs="Times New Roman"/>
          <w:sz w:val="24"/>
          <w:szCs w:val="24"/>
          <w:lang w:val="en-US"/>
        </w:rPr>
        <w:t>s</w:t>
      </w:r>
      <w:r w:rsidR="00092BA3" w:rsidRPr="00ED1C06">
        <w:rPr>
          <w:rFonts w:ascii="Times New Roman" w:eastAsia="Times New Roman" w:hAnsi="Times New Roman" w:cs="Times New Roman"/>
          <w:sz w:val="24"/>
          <w:szCs w:val="24"/>
          <w:lang w:val="en-US"/>
        </w:rPr>
        <w:t xml:space="preserve"> significantly during childhood – particularly between the age</w:t>
      </w:r>
      <w:r w:rsidR="00F35C45" w:rsidRPr="00ED1C06">
        <w:rPr>
          <w:rFonts w:ascii="Times New Roman" w:eastAsia="Times New Roman" w:hAnsi="Times New Roman" w:cs="Times New Roman"/>
          <w:sz w:val="24"/>
          <w:szCs w:val="24"/>
          <w:lang w:val="en-US"/>
        </w:rPr>
        <w:t>s</w:t>
      </w:r>
      <w:r w:rsidR="00092BA3" w:rsidRPr="00ED1C06">
        <w:rPr>
          <w:rFonts w:ascii="Times New Roman" w:eastAsia="Times New Roman" w:hAnsi="Times New Roman" w:cs="Times New Roman"/>
          <w:sz w:val="24"/>
          <w:szCs w:val="24"/>
          <w:lang w:val="en-US"/>
        </w:rPr>
        <w:t xml:space="preserve"> of 6 and 11 – and continue</w:t>
      </w:r>
      <w:r w:rsidR="00F35C45" w:rsidRPr="00ED1C06">
        <w:rPr>
          <w:rFonts w:ascii="Times New Roman" w:eastAsia="Times New Roman" w:hAnsi="Times New Roman" w:cs="Times New Roman"/>
          <w:sz w:val="24"/>
          <w:szCs w:val="24"/>
          <w:lang w:val="en-US"/>
        </w:rPr>
        <w:t>s</w:t>
      </w:r>
      <w:r w:rsidR="00092BA3" w:rsidRPr="00ED1C06">
        <w:rPr>
          <w:rFonts w:ascii="Times New Roman" w:eastAsia="Times New Roman" w:hAnsi="Times New Roman" w:cs="Times New Roman"/>
          <w:sz w:val="24"/>
          <w:szCs w:val="24"/>
          <w:lang w:val="en-US"/>
        </w:rPr>
        <w:t xml:space="preserve"> to develop more subtly throughout adolescence and adulthood (Fritz, Howie, &amp; </w:t>
      </w:r>
      <w:proofErr w:type="spellStart"/>
      <w:r w:rsidR="00092BA3" w:rsidRPr="00ED1C06">
        <w:rPr>
          <w:rFonts w:ascii="Times New Roman" w:eastAsia="Times New Roman" w:hAnsi="Times New Roman" w:cs="Times New Roman"/>
          <w:sz w:val="24"/>
          <w:szCs w:val="24"/>
          <w:lang w:val="en-US"/>
        </w:rPr>
        <w:t>Kleitman</w:t>
      </w:r>
      <w:proofErr w:type="spellEnd"/>
      <w:r w:rsidR="00092BA3" w:rsidRPr="00ED1C06">
        <w:rPr>
          <w:rFonts w:ascii="Times New Roman" w:eastAsia="Times New Roman" w:hAnsi="Times New Roman" w:cs="Times New Roman"/>
          <w:sz w:val="24"/>
          <w:szCs w:val="24"/>
          <w:lang w:val="en-US"/>
        </w:rPr>
        <w:t>, 2010; Kreutzer</w:t>
      </w:r>
      <w:r w:rsidR="00F35C45" w:rsidRPr="00ED1C06">
        <w:rPr>
          <w:rFonts w:ascii="Times New Roman" w:eastAsia="Times New Roman" w:hAnsi="Times New Roman" w:cs="Times New Roman"/>
          <w:sz w:val="24"/>
          <w:szCs w:val="24"/>
          <w:lang w:val="en-US"/>
        </w:rPr>
        <w:t xml:space="preserve">, Leonard, &amp; </w:t>
      </w:r>
      <w:proofErr w:type="spellStart"/>
      <w:r w:rsidR="00F35C45" w:rsidRPr="00ED1C06">
        <w:rPr>
          <w:rFonts w:ascii="Times New Roman" w:eastAsia="Times New Roman" w:hAnsi="Times New Roman" w:cs="Times New Roman"/>
          <w:sz w:val="24"/>
          <w:szCs w:val="24"/>
          <w:lang w:val="en-US"/>
        </w:rPr>
        <w:t>Flavell</w:t>
      </w:r>
      <w:proofErr w:type="spellEnd"/>
      <w:r w:rsidR="00092BA3" w:rsidRPr="00ED1C06">
        <w:rPr>
          <w:rFonts w:ascii="Times New Roman" w:eastAsia="Times New Roman" w:hAnsi="Times New Roman" w:cs="Times New Roman"/>
          <w:sz w:val="24"/>
          <w:szCs w:val="24"/>
          <w:lang w:val="en-US"/>
        </w:rPr>
        <w:t xml:space="preserve"> </w:t>
      </w:r>
      <w:r w:rsidR="003349A7" w:rsidRPr="00ED1C06">
        <w:rPr>
          <w:rFonts w:ascii="Times New Roman" w:eastAsia="Times New Roman" w:hAnsi="Times New Roman" w:cs="Times New Roman"/>
          <w:sz w:val="24"/>
          <w:szCs w:val="24"/>
          <w:lang w:val="en-US"/>
        </w:rPr>
        <w:t>1975; Pressley &amp; Schneider, 1997)</w:t>
      </w:r>
      <w:r w:rsidR="00C8469F" w:rsidRPr="00ED1C06">
        <w:rPr>
          <w:rFonts w:ascii="Times New Roman" w:eastAsia="Times New Roman" w:hAnsi="Times New Roman" w:cs="Times New Roman"/>
          <w:sz w:val="24"/>
          <w:szCs w:val="24"/>
          <w:lang w:val="en-US"/>
        </w:rPr>
        <w:t>.</w:t>
      </w:r>
    </w:p>
    <w:p w14:paraId="16F411AF" w14:textId="332C3C3C" w:rsidR="00C8469F" w:rsidRPr="009167DA" w:rsidRDefault="003349A7" w:rsidP="00C8469F">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However</w:t>
      </w:r>
      <w:r w:rsidR="00492B9A" w:rsidRPr="009167DA">
        <w:rPr>
          <w:rFonts w:ascii="Times New Roman" w:eastAsia="Times New Roman" w:hAnsi="Times New Roman" w:cs="Times New Roman"/>
          <w:sz w:val="24"/>
          <w:szCs w:val="24"/>
          <w:lang w:val="en-US"/>
        </w:rPr>
        <w:t>, a better understanding of the development of children</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 xml:space="preserve">s knowledge of their own cognitive functioning could have important implications on both theoretical and practical grounds. </w:t>
      </w:r>
      <w:r w:rsidR="009E730A" w:rsidRPr="009167DA">
        <w:rPr>
          <w:rFonts w:ascii="Times New Roman" w:eastAsia="Times New Roman" w:hAnsi="Times New Roman" w:cs="Times New Roman"/>
          <w:sz w:val="24"/>
          <w:szCs w:val="24"/>
          <w:lang w:val="en-US"/>
        </w:rPr>
        <w:t>S</w:t>
      </w:r>
      <w:r w:rsidR="00492B9A" w:rsidRPr="009167DA">
        <w:rPr>
          <w:rFonts w:ascii="Times New Roman" w:eastAsia="Times New Roman" w:hAnsi="Times New Roman" w:cs="Times New Roman"/>
          <w:sz w:val="24"/>
          <w:szCs w:val="24"/>
          <w:lang w:val="en-US"/>
        </w:rPr>
        <w:t>everal studies in adults have demonstrated that high self-awareness is related to the implementation of appropriate strategies, which is shown to improve people</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 xml:space="preserve">s cognitive performance (e.g., </w:t>
      </w:r>
      <w:proofErr w:type="spellStart"/>
      <w:r w:rsidR="00492B9A" w:rsidRPr="009167DA">
        <w:rPr>
          <w:rFonts w:ascii="Times New Roman" w:eastAsia="Times New Roman" w:hAnsi="Times New Roman" w:cs="Times New Roman"/>
          <w:sz w:val="24"/>
          <w:szCs w:val="24"/>
          <w:lang w:val="en-US"/>
        </w:rPr>
        <w:t>Ownsworth</w:t>
      </w:r>
      <w:proofErr w:type="spellEnd"/>
      <w:r w:rsidR="00492B9A" w:rsidRPr="009167DA">
        <w:rPr>
          <w:rFonts w:ascii="Times New Roman" w:eastAsia="Times New Roman" w:hAnsi="Times New Roman" w:cs="Times New Roman"/>
          <w:sz w:val="24"/>
          <w:szCs w:val="24"/>
          <w:lang w:val="en-US"/>
        </w:rPr>
        <w:t xml:space="preserve"> et al., 2002; </w:t>
      </w:r>
      <w:proofErr w:type="spellStart"/>
      <w:r w:rsidR="00492B9A" w:rsidRPr="009167DA">
        <w:rPr>
          <w:rFonts w:ascii="Times New Roman" w:eastAsia="Times New Roman" w:hAnsi="Times New Roman" w:cs="Times New Roman"/>
          <w:sz w:val="24"/>
          <w:szCs w:val="24"/>
          <w:lang w:val="en-US"/>
        </w:rPr>
        <w:t>Toglia</w:t>
      </w:r>
      <w:proofErr w:type="spellEnd"/>
      <w:r w:rsidR="00492B9A" w:rsidRPr="009167DA">
        <w:rPr>
          <w:rFonts w:ascii="Times New Roman" w:eastAsia="Times New Roman" w:hAnsi="Times New Roman" w:cs="Times New Roman"/>
          <w:sz w:val="24"/>
          <w:szCs w:val="24"/>
          <w:lang w:val="en-US"/>
        </w:rPr>
        <w:t xml:space="preserve"> &amp; Kirk, 2000). From a more clinical perspective, many authors have established that impaired self-awareness is commonly demonstrated following acquired brain injury in adults (</w:t>
      </w:r>
      <w:proofErr w:type="spellStart"/>
      <w:r w:rsidR="00492B9A" w:rsidRPr="009167DA">
        <w:rPr>
          <w:rFonts w:ascii="Times New Roman" w:eastAsia="Times New Roman" w:hAnsi="Times New Roman" w:cs="Times New Roman"/>
          <w:sz w:val="24"/>
          <w:szCs w:val="24"/>
          <w:lang w:val="en-US"/>
        </w:rPr>
        <w:t>Bivona</w:t>
      </w:r>
      <w:proofErr w:type="spellEnd"/>
      <w:r w:rsidR="00492B9A" w:rsidRPr="009167DA">
        <w:rPr>
          <w:rFonts w:ascii="Times New Roman" w:eastAsia="Times New Roman" w:hAnsi="Times New Roman" w:cs="Times New Roman"/>
          <w:sz w:val="24"/>
          <w:szCs w:val="24"/>
          <w:lang w:val="en-US"/>
        </w:rPr>
        <w:t xml:space="preserve"> et al., 2008; </w:t>
      </w:r>
      <w:proofErr w:type="spellStart"/>
      <w:r w:rsidR="00492B9A" w:rsidRPr="009167DA">
        <w:rPr>
          <w:rFonts w:ascii="Times New Roman" w:eastAsia="Times New Roman" w:hAnsi="Times New Roman" w:cs="Times New Roman"/>
          <w:sz w:val="24"/>
          <w:szCs w:val="24"/>
          <w:lang w:val="en-US"/>
        </w:rPr>
        <w:t>Bogod</w:t>
      </w:r>
      <w:proofErr w:type="spellEnd"/>
      <w:r w:rsidR="00492B9A" w:rsidRPr="009167DA">
        <w:rPr>
          <w:rFonts w:ascii="Times New Roman" w:eastAsia="Times New Roman" w:hAnsi="Times New Roman" w:cs="Times New Roman"/>
          <w:sz w:val="24"/>
          <w:szCs w:val="24"/>
          <w:lang w:val="en-US"/>
        </w:rPr>
        <w:t xml:space="preserve">, </w:t>
      </w:r>
      <w:proofErr w:type="spellStart"/>
      <w:r w:rsidR="00492B9A" w:rsidRPr="009167DA">
        <w:rPr>
          <w:rFonts w:ascii="Times New Roman" w:eastAsia="Times New Roman" w:hAnsi="Times New Roman" w:cs="Times New Roman"/>
          <w:sz w:val="24"/>
          <w:szCs w:val="24"/>
          <w:lang w:val="en-US"/>
        </w:rPr>
        <w:t>Mateer</w:t>
      </w:r>
      <w:proofErr w:type="spellEnd"/>
      <w:r w:rsidR="00492B9A" w:rsidRPr="009167DA">
        <w:rPr>
          <w:rFonts w:ascii="Times New Roman" w:eastAsia="Times New Roman" w:hAnsi="Times New Roman" w:cs="Times New Roman"/>
          <w:sz w:val="24"/>
          <w:szCs w:val="24"/>
          <w:lang w:val="en-US"/>
        </w:rPr>
        <w:t xml:space="preserve">, &amp; Macdonald, 2003; </w:t>
      </w:r>
      <w:proofErr w:type="spellStart"/>
      <w:r w:rsidR="00492B9A" w:rsidRPr="009167DA">
        <w:rPr>
          <w:rFonts w:ascii="Times New Roman" w:eastAsia="Times New Roman" w:hAnsi="Times New Roman" w:cs="Times New Roman"/>
          <w:sz w:val="24"/>
          <w:szCs w:val="24"/>
          <w:lang w:val="en-US"/>
        </w:rPr>
        <w:t>Ciurli</w:t>
      </w:r>
      <w:proofErr w:type="spellEnd"/>
      <w:r w:rsidR="00492B9A" w:rsidRPr="009167DA">
        <w:rPr>
          <w:rFonts w:ascii="Times New Roman" w:eastAsia="Times New Roman" w:hAnsi="Times New Roman" w:cs="Times New Roman"/>
          <w:sz w:val="24"/>
          <w:szCs w:val="24"/>
          <w:lang w:val="en-US"/>
        </w:rPr>
        <w:t xml:space="preserve"> et al., 2010; Morton &amp; Barker, 2010), reducing patients</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 xml:space="preserve"> motivation </w:t>
      </w:r>
      <w:r w:rsidR="00A74033">
        <w:rPr>
          <w:rFonts w:ascii="Times New Roman" w:eastAsia="Times New Roman" w:hAnsi="Times New Roman" w:cs="Times New Roman"/>
          <w:sz w:val="24"/>
          <w:szCs w:val="24"/>
          <w:lang w:val="en-US"/>
        </w:rPr>
        <w:t>to undergo</w:t>
      </w:r>
      <w:r w:rsidR="00A74033"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rehabilitation (</w:t>
      </w:r>
      <w:proofErr w:type="spellStart"/>
      <w:r w:rsidR="00492B9A" w:rsidRPr="009167DA">
        <w:rPr>
          <w:rFonts w:ascii="Times New Roman" w:eastAsia="Times New Roman" w:hAnsi="Times New Roman" w:cs="Times New Roman"/>
          <w:sz w:val="24"/>
          <w:szCs w:val="24"/>
          <w:lang w:val="en-US"/>
        </w:rPr>
        <w:t>Malec</w:t>
      </w:r>
      <w:proofErr w:type="spellEnd"/>
      <w:r w:rsidR="00492B9A" w:rsidRPr="009167DA">
        <w:rPr>
          <w:rFonts w:ascii="Times New Roman" w:eastAsia="Times New Roman" w:hAnsi="Times New Roman" w:cs="Times New Roman"/>
          <w:sz w:val="24"/>
          <w:szCs w:val="24"/>
          <w:lang w:val="en-US"/>
        </w:rPr>
        <w:t xml:space="preserve"> &amp; </w:t>
      </w:r>
      <w:proofErr w:type="spellStart"/>
      <w:r w:rsidR="00492B9A" w:rsidRPr="009167DA">
        <w:rPr>
          <w:rFonts w:ascii="Times New Roman" w:eastAsia="Times New Roman" w:hAnsi="Times New Roman" w:cs="Times New Roman"/>
          <w:sz w:val="24"/>
          <w:szCs w:val="24"/>
          <w:lang w:val="en-US"/>
        </w:rPr>
        <w:t>Moessner</w:t>
      </w:r>
      <w:proofErr w:type="spellEnd"/>
      <w:r w:rsidR="00492B9A" w:rsidRPr="009167DA">
        <w:rPr>
          <w:rFonts w:ascii="Times New Roman" w:eastAsia="Times New Roman" w:hAnsi="Times New Roman" w:cs="Times New Roman"/>
          <w:sz w:val="24"/>
          <w:szCs w:val="24"/>
          <w:lang w:val="en-US"/>
        </w:rPr>
        <w:t>, 2000), interfering with safe and independent functioning (</w:t>
      </w:r>
      <w:proofErr w:type="spellStart"/>
      <w:r w:rsidR="00492B9A" w:rsidRPr="009167DA">
        <w:rPr>
          <w:rFonts w:ascii="Times New Roman" w:eastAsia="Times New Roman" w:hAnsi="Times New Roman" w:cs="Times New Roman"/>
          <w:sz w:val="24"/>
          <w:szCs w:val="24"/>
          <w:lang w:val="en-US"/>
        </w:rPr>
        <w:t>Flashman</w:t>
      </w:r>
      <w:proofErr w:type="spellEnd"/>
      <w:r w:rsidR="00492B9A" w:rsidRPr="009167DA">
        <w:rPr>
          <w:rFonts w:ascii="Times New Roman" w:eastAsia="Times New Roman" w:hAnsi="Times New Roman" w:cs="Times New Roman"/>
          <w:sz w:val="24"/>
          <w:szCs w:val="24"/>
          <w:lang w:val="en-US"/>
        </w:rPr>
        <w:t>, 2002), and leading to poor employment outcomes and social integration problems (</w:t>
      </w:r>
      <w:proofErr w:type="spellStart"/>
      <w:r w:rsidR="00492B9A" w:rsidRPr="009167DA">
        <w:rPr>
          <w:rFonts w:ascii="Times New Roman" w:eastAsia="Times New Roman" w:hAnsi="Times New Roman" w:cs="Times New Roman"/>
          <w:sz w:val="24"/>
          <w:szCs w:val="24"/>
          <w:lang w:val="en-US"/>
        </w:rPr>
        <w:t>Trudel</w:t>
      </w:r>
      <w:proofErr w:type="spellEnd"/>
      <w:r w:rsidR="00492B9A" w:rsidRPr="009167DA">
        <w:rPr>
          <w:rFonts w:ascii="Times New Roman" w:eastAsia="Times New Roman" w:hAnsi="Times New Roman" w:cs="Times New Roman"/>
          <w:sz w:val="24"/>
          <w:szCs w:val="24"/>
          <w:lang w:val="en-US"/>
        </w:rPr>
        <w:t xml:space="preserve">, Tryon, &amp; </w:t>
      </w:r>
      <w:proofErr w:type="spellStart"/>
      <w:r w:rsidR="00492B9A" w:rsidRPr="009167DA">
        <w:rPr>
          <w:rFonts w:ascii="Times New Roman" w:eastAsia="Times New Roman" w:hAnsi="Times New Roman" w:cs="Times New Roman"/>
          <w:sz w:val="24"/>
          <w:szCs w:val="24"/>
          <w:lang w:val="en-US"/>
        </w:rPr>
        <w:t>Purdum</w:t>
      </w:r>
      <w:proofErr w:type="spellEnd"/>
      <w:r w:rsidR="00492B9A" w:rsidRPr="009167DA">
        <w:rPr>
          <w:rFonts w:ascii="Times New Roman" w:eastAsia="Times New Roman" w:hAnsi="Times New Roman" w:cs="Times New Roman"/>
          <w:sz w:val="24"/>
          <w:szCs w:val="24"/>
          <w:lang w:val="en-US"/>
        </w:rPr>
        <w:t>, 1998). In this context, the construction and validation of an age-adapted instrument assessing children</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 xml:space="preserve">s self-awareness would provide </w:t>
      </w:r>
      <w:r w:rsidR="00C8469F" w:rsidRPr="009167DA">
        <w:rPr>
          <w:rFonts w:ascii="Times New Roman" w:eastAsia="Times New Roman" w:hAnsi="Times New Roman" w:cs="Times New Roman"/>
          <w:sz w:val="24"/>
          <w:szCs w:val="24"/>
          <w:lang w:val="en-US"/>
        </w:rPr>
        <w:t>a</w:t>
      </w:r>
      <w:r w:rsidR="00492B9A" w:rsidRPr="009167DA">
        <w:rPr>
          <w:rFonts w:ascii="Times New Roman" w:eastAsia="Times New Roman" w:hAnsi="Times New Roman" w:cs="Times New Roman"/>
          <w:sz w:val="24"/>
          <w:szCs w:val="24"/>
          <w:lang w:val="en-US"/>
        </w:rPr>
        <w:t xml:space="preserve"> </w:t>
      </w:r>
      <w:r w:rsidR="00417A78" w:rsidRPr="009167DA">
        <w:rPr>
          <w:rFonts w:ascii="Times New Roman" w:eastAsia="Times New Roman" w:hAnsi="Times New Roman" w:cs="Times New Roman"/>
          <w:sz w:val="24"/>
          <w:szCs w:val="24"/>
          <w:lang w:val="en-US"/>
        </w:rPr>
        <w:t xml:space="preserve">useful </w:t>
      </w:r>
      <w:r w:rsidR="00492B9A" w:rsidRPr="009167DA">
        <w:rPr>
          <w:rFonts w:ascii="Times New Roman" w:eastAsia="Times New Roman" w:hAnsi="Times New Roman" w:cs="Times New Roman"/>
          <w:sz w:val="24"/>
          <w:szCs w:val="24"/>
          <w:lang w:val="en-US"/>
        </w:rPr>
        <w:t xml:space="preserve">tool to further investigate at what age people develop accurate knowledge of their own cognitive functioning and </w:t>
      </w:r>
      <w:r w:rsidR="00A74033">
        <w:rPr>
          <w:rFonts w:ascii="Times New Roman" w:eastAsia="Times New Roman" w:hAnsi="Times New Roman" w:cs="Times New Roman"/>
          <w:sz w:val="24"/>
          <w:szCs w:val="24"/>
          <w:lang w:val="en-US"/>
        </w:rPr>
        <w:t>what</w:t>
      </w:r>
      <w:r w:rsidR="00A74033"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 xml:space="preserve">variables are involved in this development. Furthermore, such an instrument would also allow researchers to examine how </w:t>
      </w:r>
      <w:r w:rsidR="006E4A76" w:rsidRPr="009167DA">
        <w:rPr>
          <w:rFonts w:ascii="Times New Roman" w:eastAsia="Times New Roman" w:hAnsi="Times New Roman" w:cs="Times New Roman"/>
          <w:sz w:val="24"/>
          <w:szCs w:val="24"/>
          <w:lang w:val="en-US"/>
        </w:rPr>
        <w:t xml:space="preserve">executive </w:t>
      </w:r>
      <w:r w:rsidR="00492B9A" w:rsidRPr="009167DA">
        <w:rPr>
          <w:rFonts w:ascii="Times New Roman" w:eastAsia="Times New Roman" w:hAnsi="Times New Roman" w:cs="Times New Roman"/>
          <w:sz w:val="24"/>
          <w:szCs w:val="24"/>
          <w:lang w:val="en-US"/>
        </w:rPr>
        <w:t>awareness is related to children</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s educational performance and social integration.</w:t>
      </w:r>
    </w:p>
    <w:p w14:paraId="2C572FC8" w14:textId="30CF36E3" w:rsidR="00492B9A" w:rsidRPr="009167DA" w:rsidRDefault="00492B9A" w:rsidP="00C8469F">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However, as all the questionnaires of self-awareness that tapped multiple aspects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cognition demonstrated poor reliability (Hufford &amp; </w:t>
      </w:r>
      <w:proofErr w:type="spellStart"/>
      <w:r w:rsidRPr="009167DA">
        <w:rPr>
          <w:rFonts w:ascii="Times New Roman" w:eastAsia="Times New Roman" w:hAnsi="Times New Roman" w:cs="Times New Roman"/>
          <w:sz w:val="24"/>
          <w:szCs w:val="24"/>
          <w:lang w:val="en-US"/>
        </w:rPr>
        <w:t>Fastenau</w:t>
      </w:r>
      <w:proofErr w:type="spellEnd"/>
      <w:r w:rsidRPr="009167DA">
        <w:rPr>
          <w:rFonts w:ascii="Times New Roman" w:eastAsia="Times New Roman" w:hAnsi="Times New Roman" w:cs="Times New Roman"/>
          <w:sz w:val="24"/>
          <w:szCs w:val="24"/>
          <w:lang w:val="en-US"/>
        </w:rPr>
        <w:t xml:space="preserve">, 2005; Sperling et al., 2002), we chose to </w:t>
      </w:r>
      <w:r w:rsidR="00C8469F" w:rsidRPr="009167DA">
        <w:rPr>
          <w:rFonts w:ascii="Times New Roman" w:eastAsia="Times New Roman" w:hAnsi="Times New Roman" w:cs="Times New Roman"/>
          <w:sz w:val="24"/>
          <w:szCs w:val="24"/>
          <w:lang w:val="en-US"/>
        </w:rPr>
        <w:t>focus</w:t>
      </w:r>
      <w:r w:rsidRPr="009167DA">
        <w:rPr>
          <w:rFonts w:ascii="Times New Roman" w:eastAsia="Times New Roman" w:hAnsi="Times New Roman" w:cs="Times New Roman"/>
          <w:sz w:val="24"/>
          <w:szCs w:val="24"/>
          <w:lang w:val="en-US"/>
        </w:rPr>
        <w:t xml:space="preserve"> on a </w:t>
      </w:r>
      <w:r w:rsidR="009E730A" w:rsidRPr="009167DA">
        <w:rPr>
          <w:rFonts w:ascii="Times New Roman" w:eastAsia="Times New Roman" w:hAnsi="Times New Roman" w:cs="Times New Roman"/>
          <w:sz w:val="24"/>
          <w:szCs w:val="24"/>
          <w:lang w:val="en-US"/>
        </w:rPr>
        <w:t xml:space="preserve">specific </w:t>
      </w:r>
      <w:r w:rsidRPr="009167DA">
        <w:rPr>
          <w:rFonts w:ascii="Times New Roman" w:eastAsia="Times New Roman" w:hAnsi="Times New Roman" w:cs="Times New Roman"/>
          <w:sz w:val="24"/>
          <w:szCs w:val="24"/>
          <w:lang w:val="en-US"/>
        </w:rPr>
        <w:t>domain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cognitive functioning, but a major one. Specifically, our questionnaire was constructed to assess participants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knowledge of their own executive abilities. Impaired executive functioning is frequently reported as a consequence </w:t>
      </w:r>
      <w:r w:rsidR="000549B6" w:rsidRPr="00ED1C06">
        <w:rPr>
          <w:rFonts w:ascii="Times New Roman" w:eastAsia="Times New Roman" w:hAnsi="Times New Roman" w:cs="Times New Roman"/>
          <w:sz w:val="24"/>
          <w:szCs w:val="24"/>
          <w:lang w:val="en-US"/>
        </w:rPr>
        <w:t>of numerous</w:t>
      </w:r>
      <w:r w:rsidR="00F376E3" w:rsidRPr="00ED1C06">
        <w:rPr>
          <w:rFonts w:ascii="Times New Roman" w:eastAsia="Times New Roman" w:hAnsi="Times New Roman" w:cs="Times New Roman"/>
          <w:sz w:val="24"/>
          <w:szCs w:val="24"/>
          <w:lang w:val="en-US"/>
        </w:rPr>
        <w:t xml:space="preserve"> </w:t>
      </w:r>
      <w:r w:rsidR="003349A7" w:rsidRPr="00ED1C06">
        <w:rPr>
          <w:rFonts w:ascii="Times New Roman" w:eastAsia="Times New Roman" w:hAnsi="Times New Roman" w:cs="Times New Roman"/>
          <w:sz w:val="24"/>
          <w:szCs w:val="24"/>
          <w:lang w:val="en-US"/>
        </w:rPr>
        <w:t>neurological disorders</w:t>
      </w:r>
      <w:r w:rsidR="00F376E3" w:rsidRPr="00ED1C06">
        <w:rPr>
          <w:rFonts w:ascii="Times New Roman" w:eastAsia="Times New Roman" w:hAnsi="Times New Roman" w:cs="Times New Roman"/>
          <w:sz w:val="24"/>
          <w:szCs w:val="24"/>
          <w:lang w:val="en-US"/>
        </w:rPr>
        <w:t xml:space="preserve"> that are common among children (</w:t>
      </w:r>
      <w:r w:rsidR="00112ECE" w:rsidRPr="00ED1C06">
        <w:rPr>
          <w:rFonts w:ascii="Times New Roman" w:eastAsia="Times New Roman" w:hAnsi="Times New Roman" w:cs="Times New Roman"/>
          <w:sz w:val="24"/>
          <w:szCs w:val="24"/>
          <w:lang w:val="en-US"/>
        </w:rPr>
        <w:t xml:space="preserve">e.g., </w:t>
      </w:r>
      <w:r w:rsidR="003349A7" w:rsidRPr="00ED1C06">
        <w:rPr>
          <w:rFonts w:ascii="Times New Roman" w:eastAsia="Times New Roman" w:hAnsi="Times New Roman" w:cs="Times New Roman"/>
          <w:sz w:val="24"/>
          <w:szCs w:val="24"/>
          <w:lang w:val="en-US"/>
        </w:rPr>
        <w:t xml:space="preserve">epilepsy, hydrocephalus; </w:t>
      </w:r>
      <w:proofErr w:type="spellStart"/>
      <w:r w:rsidR="00F376E3" w:rsidRPr="00ED1C06">
        <w:rPr>
          <w:rFonts w:ascii="Times New Roman" w:eastAsia="Times New Roman" w:hAnsi="Times New Roman" w:cs="Times New Roman"/>
          <w:sz w:val="24"/>
          <w:szCs w:val="24"/>
          <w:lang w:val="en-US"/>
        </w:rPr>
        <w:t>Burmeister</w:t>
      </w:r>
      <w:proofErr w:type="spellEnd"/>
      <w:r w:rsidR="00F376E3" w:rsidRPr="00ED1C06">
        <w:rPr>
          <w:rFonts w:ascii="Times New Roman" w:eastAsia="Times New Roman" w:hAnsi="Times New Roman" w:cs="Times New Roman"/>
          <w:sz w:val="24"/>
          <w:szCs w:val="24"/>
          <w:lang w:val="en-US"/>
        </w:rPr>
        <w:t xml:space="preserve"> et al., 2005</w:t>
      </w:r>
      <w:r w:rsidR="00F35C45" w:rsidRPr="00ED1C06">
        <w:rPr>
          <w:rFonts w:ascii="Times New Roman" w:eastAsia="Times New Roman" w:hAnsi="Times New Roman" w:cs="Times New Roman"/>
          <w:sz w:val="24"/>
          <w:szCs w:val="24"/>
          <w:lang w:val="en-US"/>
        </w:rPr>
        <w:t>; Hernandez et al., 2002</w:t>
      </w:r>
      <w:r w:rsidR="00F376E3" w:rsidRPr="00ED1C06">
        <w:rPr>
          <w:rFonts w:ascii="Times New Roman" w:eastAsia="Times New Roman" w:hAnsi="Times New Roman" w:cs="Times New Roman"/>
          <w:sz w:val="24"/>
          <w:szCs w:val="24"/>
          <w:lang w:val="en-US"/>
        </w:rPr>
        <w:t xml:space="preserve">). For instance, executive problems are frequently reported following </w:t>
      </w:r>
      <w:r w:rsidRPr="00ED1C06">
        <w:rPr>
          <w:rFonts w:ascii="Times New Roman" w:eastAsia="Times New Roman" w:hAnsi="Times New Roman" w:cs="Times New Roman"/>
          <w:sz w:val="24"/>
          <w:szCs w:val="24"/>
          <w:lang w:val="en-US"/>
        </w:rPr>
        <w:t>traumatic</w:t>
      </w:r>
      <w:r w:rsidRPr="009167DA">
        <w:rPr>
          <w:rFonts w:ascii="Times New Roman" w:eastAsia="Times New Roman" w:hAnsi="Times New Roman" w:cs="Times New Roman"/>
          <w:sz w:val="24"/>
          <w:szCs w:val="24"/>
          <w:lang w:val="en-US"/>
        </w:rPr>
        <w:t xml:space="preserve"> brain injury (TBI) in children and </w:t>
      </w:r>
      <w:r w:rsidR="003349A7" w:rsidRPr="009167DA">
        <w:rPr>
          <w:rFonts w:ascii="Times New Roman" w:eastAsia="Times New Roman" w:hAnsi="Times New Roman" w:cs="Times New Roman"/>
          <w:sz w:val="24"/>
          <w:szCs w:val="24"/>
          <w:lang w:val="en-US"/>
        </w:rPr>
        <w:t xml:space="preserve">are </w:t>
      </w:r>
      <w:r w:rsidRPr="009167DA">
        <w:rPr>
          <w:rFonts w:ascii="Times New Roman" w:eastAsia="Times New Roman" w:hAnsi="Times New Roman" w:cs="Times New Roman"/>
          <w:sz w:val="24"/>
          <w:szCs w:val="24"/>
          <w:lang w:val="en-US"/>
        </w:rPr>
        <w:t xml:space="preserve">shown to mediate the neurobehavioral sequelae that these patients </w:t>
      </w:r>
      <w:r w:rsidR="00A74033">
        <w:rPr>
          <w:rFonts w:ascii="Times New Roman" w:eastAsia="Times New Roman" w:hAnsi="Times New Roman" w:cs="Times New Roman"/>
          <w:sz w:val="24"/>
          <w:szCs w:val="24"/>
          <w:lang w:val="en-US"/>
        </w:rPr>
        <w:t xml:space="preserve">exhibit </w:t>
      </w:r>
      <w:r w:rsidRPr="009167DA">
        <w:rPr>
          <w:rFonts w:ascii="Times New Roman" w:eastAsia="Times New Roman" w:hAnsi="Times New Roman" w:cs="Times New Roman"/>
          <w:sz w:val="24"/>
          <w:szCs w:val="24"/>
          <w:lang w:val="en-US"/>
        </w:rPr>
        <w:t xml:space="preserve">(Levin &amp; </w:t>
      </w:r>
      <w:proofErr w:type="spellStart"/>
      <w:r w:rsidRPr="009167DA">
        <w:rPr>
          <w:rFonts w:ascii="Times New Roman" w:eastAsia="Times New Roman" w:hAnsi="Times New Roman" w:cs="Times New Roman"/>
          <w:sz w:val="24"/>
          <w:szCs w:val="24"/>
          <w:lang w:val="en-US"/>
        </w:rPr>
        <w:t>Hanten</w:t>
      </w:r>
      <w:proofErr w:type="spellEnd"/>
      <w:r w:rsidRPr="009167DA">
        <w:rPr>
          <w:rFonts w:ascii="Times New Roman" w:eastAsia="Times New Roman" w:hAnsi="Times New Roman" w:cs="Times New Roman"/>
          <w:sz w:val="24"/>
          <w:szCs w:val="24"/>
          <w:lang w:val="en-US"/>
        </w:rPr>
        <w:t>, 2005). Furthermore, deficits affecting executive functions are also likely to negatively impact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academic and psychosocial functioning (</w:t>
      </w:r>
      <w:proofErr w:type="spellStart"/>
      <w:r w:rsidRPr="009167DA">
        <w:rPr>
          <w:rFonts w:ascii="Times New Roman" w:eastAsia="Times New Roman" w:hAnsi="Times New Roman" w:cs="Times New Roman"/>
          <w:sz w:val="24"/>
          <w:szCs w:val="24"/>
          <w:lang w:val="en-US"/>
        </w:rPr>
        <w:t>Mangeot</w:t>
      </w:r>
      <w:proofErr w:type="spellEnd"/>
      <w:r w:rsidRPr="009167DA">
        <w:rPr>
          <w:rFonts w:ascii="Times New Roman" w:eastAsia="Times New Roman" w:hAnsi="Times New Roman" w:cs="Times New Roman"/>
          <w:sz w:val="24"/>
          <w:szCs w:val="24"/>
          <w:lang w:val="en-US"/>
        </w:rPr>
        <w:t xml:space="preserve">, Armstrong, Colvin, </w:t>
      </w:r>
      <w:proofErr w:type="spellStart"/>
      <w:r w:rsidRPr="009167DA">
        <w:rPr>
          <w:rFonts w:ascii="Times New Roman" w:eastAsia="Times New Roman" w:hAnsi="Times New Roman" w:cs="Times New Roman"/>
          <w:sz w:val="24"/>
          <w:szCs w:val="24"/>
          <w:lang w:val="en-US"/>
        </w:rPr>
        <w:t>Yeates</w:t>
      </w:r>
      <w:proofErr w:type="spellEnd"/>
      <w:r w:rsidRPr="009167DA">
        <w:rPr>
          <w:rFonts w:ascii="Times New Roman" w:eastAsia="Times New Roman" w:hAnsi="Times New Roman" w:cs="Times New Roman"/>
          <w:sz w:val="24"/>
          <w:szCs w:val="24"/>
          <w:lang w:val="en-US"/>
        </w:rPr>
        <w:t xml:space="preserve">, &amp; Taylor, 2002). </w:t>
      </w:r>
    </w:p>
    <w:p w14:paraId="10EA8E60" w14:textId="029D792B" w:rsidR="00492B9A" w:rsidRPr="009167DA" w:rsidRDefault="00492B9A" w:rsidP="00A74033">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For these reasons, self-rating and other-rating forms of a questionnaire assessing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executive </w:t>
      </w:r>
      <w:r w:rsidR="007116E3" w:rsidRPr="009167DA">
        <w:rPr>
          <w:rFonts w:ascii="Times New Roman" w:eastAsia="Times New Roman" w:hAnsi="Times New Roman" w:cs="Times New Roman"/>
          <w:sz w:val="24"/>
          <w:szCs w:val="24"/>
          <w:lang w:val="en-US"/>
        </w:rPr>
        <w:t>functioning (QEF)</w:t>
      </w:r>
      <w:r w:rsidRPr="009167DA">
        <w:rPr>
          <w:rFonts w:ascii="Times New Roman" w:eastAsia="Times New Roman" w:hAnsi="Times New Roman" w:cs="Times New Roman"/>
          <w:sz w:val="24"/>
          <w:szCs w:val="24"/>
          <w:lang w:val="en-US"/>
        </w:rPr>
        <w:t xml:space="preserve"> </w:t>
      </w:r>
      <w:r w:rsidR="00A74033">
        <w:rPr>
          <w:rFonts w:ascii="Times New Roman" w:eastAsia="Times New Roman" w:hAnsi="Times New Roman" w:cs="Times New Roman"/>
          <w:sz w:val="24"/>
          <w:szCs w:val="24"/>
          <w:lang w:val="en-US"/>
        </w:rPr>
        <w:t>were</w:t>
      </w:r>
      <w:r w:rsidR="00A74033"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constructed. Specifically,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was designed to assess eight executive processes classically included in the evaluation of adults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and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day-to-day executive functioning: attention/concentration, working memory, self-monitoring, theory of mind, impulsivity/inhibition, shifting, planning/initiation, and emotional regulation (e.g., Baron, 2007</w:t>
      </w:r>
      <w:r w:rsidR="009A69E0">
        <w:rPr>
          <w:rFonts w:ascii="Times New Roman" w:eastAsia="Times New Roman" w:hAnsi="Times New Roman" w:cs="Times New Roman"/>
          <w:sz w:val="24"/>
          <w:szCs w:val="24"/>
          <w:lang w:val="en-US"/>
        </w:rPr>
        <w:t>, 2000</w:t>
      </w:r>
      <w:r w:rsidRPr="009167DA">
        <w:rPr>
          <w:rFonts w:ascii="Times New Roman" w:eastAsia="Times New Roman" w:hAnsi="Times New Roman" w:cs="Times New Roman"/>
          <w:sz w:val="24"/>
          <w:szCs w:val="24"/>
          <w:lang w:val="en-US"/>
        </w:rPr>
        <w:t xml:space="preserve">; Bennett, Ong, &amp; </w:t>
      </w:r>
      <w:proofErr w:type="spellStart"/>
      <w:r w:rsidRPr="009167DA">
        <w:rPr>
          <w:rFonts w:ascii="Times New Roman" w:eastAsia="Times New Roman" w:hAnsi="Times New Roman" w:cs="Times New Roman"/>
          <w:sz w:val="24"/>
          <w:szCs w:val="24"/>
          <w:lang w:val="en-US"/>
        </w:rPr>
        <w:t>Ponsford</w:t>
      </w:r>
      <w:proofErr w:type="spellEnd"/>
      <w:r w:rsidRPr="009167DA">
        <w:rPr>
          <w:rFonts w:ascii="Times New Roman" w:eastAsia="Times New Roman" w:hAnsi="Times New Roman" w:cs="Times New Roman"/>
          <w:sz w:val="24"/>
          <w:szCs w:val="24"/>
          <w:lang w:val="en-US"/>
        </w:rPr>
        <w:t xml:space="preserve">, 2005; </w:t>
      </w:r>
      <w:proofErr w:type="spellStart"/>
      <w:r w:rsidRPr="009167DA">
        <w:rPr>
          <w:rFonts w:ascii="Times New Roman" w:eastAsia="Times New Roman" w:hAnsi="Times New Roman" w:cs="Times New Roman"/>
          <w:sz w:val="24"/>
          <w:szCs w:val="24"/>
          <w:lang w:val="en-US"/>
        </w:rPr>
        <w:t>Simblett</w:t>
      </w:r>
      <w:proofErr w:type="spellEnd"/>
      <w:r w:rsidRPr="009167DA">
        <w:rPr>
          <w:rFonts w:ascii="Times New Roman" w:eastAsia="Times New Roman" w:hAnsi="Times New Roman" w:cs="Times New Roman"/>
          <w:sz w:val="24"/>
          <w:szCs w:val="24"/>
          <w:lang w:val="en-US"/>
        </w:rPr>
        <w:t xml:space="preserve"> &amp; Bateman, 2010). The first goal of this research is to examine the psychometric properties of the two versions of this new </w:t>
      </w:r>
      <w:r w:rsidR="006E4A76" w:rsidRPr="009167DA">
        <w:rPr>
          <w:rFonts w:ascii="Times New Roman" w:eastAsia="Times New Roman" w:hAnsi="Times New Roman" w:cs="Times New Roman"/>
          <w:sz w:val="24"/>
          <w:szCs w:val="24"/>
          <w:lang w:val="en-US"/>
        </w:rPr>
        <w:t>questionnaire</w:t>
      </w:r>
      <w:r w:rsidRPr="009167DA">
        <w:rPr>
          <w:rFonts w:ascii="Times New Roman" w:eastAsia="Times New Roman" w:hAnsi="Times New Roman" w:cs="Times New Roman"/>
          <w:sz w:val="24"/>
          <w:szCs w:val="24"/>
          <w:lang w:val="en-US"/>
        </w:rPr>
        <w:t xml:space="preserve">. </w:t>
      </w:r>
      <w:r w:rsidR="002B1E10" w:rsidRPr="009167DA">
        <w:rPr>
          <w:rFonts w:ascii="Times New Roman" w:eastAsia="Times New Roman" w:hAnsi="Times New Roman" w:cs="Times New Roman"/>
          <w:sz w:val="24"/>
          <w:szCs w:val="24"/>
          <w:lang w:val="en-US"/>
        </w:rPr>
        <w:t>Specifically, we</w:t>
      </w:r>
      <w:r w:rsidRPr="009167DA">
        <w:rPr>
          <w:rFonts w:ascii="Times New Roman" w:eastAsia="Times New Roman" w:hAnsi="Times New Roman" w:cs="Times New Roman"/>
          <w:sz w:val="24"/>
          <w:szCs w:val="24"/>
          <w:lang w:val="en-US"/>
        </w:rPr>
        <w:t xml:space="preserve"> investigate</w:t>
      </w:r>
      <w:r w:rsidR="00A74033">
        <w:rPr>
          <w:rFonts w:ascii="Times New Roman" w:eastAsia="Times New Roman" w:hAnsi="Times New Roman" w:cs="Times New Roman"/>
          <w:sz w:val="24"/>
          <w:szCs w:val="24"/>
          <w:lang w:val="en-US"/>
        </w:rPr>
        <w:t>d</w:t>
      </w:r>
      <w:r w:rsidRPr="009167DA">
        <w:rPr>
          <w:rFonts w:ascii="Times New Roman" w:eastAsia="Times New Roman" w:hAnsi="Times New Roman" w:cs="Times New Roman"/>
          <w:sz w:val="24"/>
          <w:szCs w:val="24"/>
          <w:lang w:val="en-US"/>
        </w:rPr>
        <w:t xml:space="preserve"> the internal consistency, construct validity, and convergent validity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w:t>
      </w:r>
      <w:r w:rsidR="00C8469F"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We also examined whether the two forms of the new self-awareness questionnaire were able to discriminate between patients and control participants. As stated above, executive deficits are frequently reported following a TBI (e.g., </w:t>
      </w:r>
      <w:r w:rsidRPr="009167DA">
        <w:rPr>
          <w:rFonts w:ascii="Times New Roman" w:eastAsia="Times New Roman" w:hAnsi="Times New Roman" w:cs="Times New Roman"/>
          <w:sz w:val="24"/>
          <w:szCs w:val="24"/>
          <w:lang w:val="en-US"/>
        </w:rPr>
        <w:lastRenderedPageBreak/>
        <w:t xml:space="preserve">Levin &amp; </w:t>
      </w:r>
      <w:proofErr w:type="spellStart"/>
      <w:r w:rsidRPr="009167DA">
        <w:rPr>
          <w:rFonts w:ascii="Times New Roman" w:eastAsia="Times New Roman" w:hAnsi="Times New Roman" w:cs="Times New Roman"/>
          <w:sz w:val="24"/>
          <w:szCs w:val="24"/>
          <w:lang w:val="en-US"/>
        </w:rPr>
        <w:t>Hanten</w:t>
      </w:r>
      <w:proofErr w:type="spellEnd"/>
      <w:r w:rsidRPr="009167DA">
        <w:rPr>
          <w:rFonts w:ascii="Times New Roman" w:eastAsia="Times New Roman" w:hAnsi="Times New Roman" w:cs="Times New Roman"/>
          <w:sz w:val="24"/>
          <w:szCs w:val="24"/>
          <w:lang w:val="en-US"/>
        </w:rPr>
        <w:t xml:space="preserve">, 2005). Accordingly, a group of children with moderate to severe TBI was included in the study so that we could test the </w:t>
      </w:r>
      <w:r w:rsidR="00F376E3" w:rsidRPr="009167DA">
        <w:rPr>
          <w:rFonts w:ascii="Times New Roman" w:eastAsia="Times New Roman" w:hAnsi="Times New Roman" w:cs="Times New Roman"/>
          <w:sz w:val="24"/>
          <w:szCs w:val="24"/>
          <w:lang w:val="en-US"/>
        </w:rPr>
        <w:t>QEF</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discriminant validity.</w:t>
      </w:r>
    </w:p>
    <w:p w14:paraId="1164C0A9" w14:textId="581BE83E" w:rsidR="00492B9A" w:rsidRPr="009167DA" w:rsidRDefault="002B1E10"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Finally</w:t>
      </w:r>
      <w:r w:rsidR="00492B9A" w:rsidRPr="009167DA">
        <w:rPr>
          <w:rFonts w:ascii="Times New Roman" w:eastAsia="Times New Roman" w:hAnsi="Times New Roman" w:cs="Times New Roman"/>
          <w:sz w:val="24"/>
          <w:szCs w:val="24"/>
          <w:lang w:val="en-US"/>
        </w:rPr>
        <w:t>, we explored the developmental and clinical discriminant validity of the self-awareness</w:t>
      </w:r>
      <w:r w:rsidR="00A74033">
        <w:rPr>
          <w:rFonts w:ascii="Times New Roman" w:eastAsia="Times New Roman" w:hAnsi="Times New Roman" w:cs="Times New Roman"/>
          <w:sz w:val="24"/>
          <w:szCs w:val="24"/>
          <w:lang w:val="en-US"/>
        </w:rPr>
        <w:t xml:space="preserve"> index</w:t>
      </w:r>
      <w:r w:rsidR="00492B9A" w:rsidRPr="009167DA">
        <w:rPr>
          <w:rFonts w:ascii="Times New Roman" w:eastAsia="Times New Roman" w:hAnsi="Times New Roman" w:cs="Times New Roman"/>
          <w:sz w:val="24"/>
          <w:szCs w:val="24"/>
          <w:lang w:val="en-US"/>
        </w:rPr>
        <w:t xml:space="preserve">. </w:t>
      </w:r>
      <w:r w:rsidR="007557D9" w:rsidRPr="009167DA">
        <w:rPr>
          <w:rFonts w:ascii="Times New Roman" w:eastAsia="Times New Roman" w:hAnsi="Times New Roman" w:cs="Times New Roman"/>
          <w:sz w:val="24"/>
          <w:szCs w:val="24"/>
          <w:lang w:val="en-US"/>
        </w:rPr>
        <w:t>According to the literature, children</w:t>
      </w:r>
      <w:r w:rsidR="009167DA">
        <w:rPr>
          <w:rFonts w:ascii="Times New Roman" w:eastAsia="Times New Roman" w:hAnsi="Times New Roman" w:cs="Times New Roman"/>
          <w:sz w:val="24"/>
          <w:szCs w:val="24"/>
          <w:lang w:val="en-US"/>
        </w:rPr>
        <w:t>’</w:t>
      </w:r>
      <w:r w:rsidR="007557D9" w:rsidRPr="009167DA">
        <w:rPr>
          <w:rFonts w:ascii="Times New Roman" w:eastAsia="Times New Roman" w:hAnsi="Times New Roman" w:cs="Times New Roman"/>
          <w:sz w:val="24"/>
          <w:szCs w:val="24"/>
          <w:lang w:val="en-US"/>
        </w:rPr>
        <w:t xml:space="preserve">s metacognitive abilities are commonly supposed to improve with age. Furthermore, this improvement was recently shown to depend on executive functioning in both a sample of typically developing children (Geurten, </w:t>
      </w:r>
      <w:proofErr w:type="spellStart"/>
      <w:r w:rsidR="007557D9" w:rsidRPr="009167DA">
        <w:rPr>
          <w:rFonts w:ascii="Times New Roman" w:eastAsia="Times New Roman" w:hAnsi="Times New Roman" w:cs="Times New Roman"/>
          <w:sz w:val="24"/>
          <w:szCs w:val="24"/>
          <w:lang w:val="en-US"/>
        </w:rPr>
        <w:t>Catale</w:t>
      </w:r>
      <w:proofErr w:type="spellEnd"/>
      <w:r w:rsidR="007557D9" w:rsidRPr="009167DA">
        <w:rPr>
          <w:rFonts w:ascii="Times New Roman" w:eastAsia="Times New Roman" w:hAnsi="Times New Roman" w:cs="Times New Roman"/>
          <w:sz w:val="24"/>
          <w:szCs w:val="24"/>
          <w:lang w:val="en-US"/>
        </w:rPr>
        <w:t xml:space="preserve">, &amp; </w:t>
      </w:r>
      <w:proofErr w:type="spellStart"/>
      <w:r w:rsidR="007557D9" w:rsidRPr="009167DA">
        <w:rPr>
          <w:rFonts w:ascii="Times New Roman" w:eastAsia="Times New Roman" w:hAnsi="Times New Roman" w:cs="Times New Roman"/>
          <w:sz w:val="24"/>
          <w:szCs w:val="24"/>
          <w:lang w:val="en-US"/>
        </w:rPr>
        <w:t>Meulemans</w:t>
      </w:r>
      <w:proofErr w:type="spellEnd"/>
      <w:r w:rsidR="007557D9" w:rsidRPr="009167DA">
        <w:rPr>
          <w:rFonts w:ascii="Times New Roman" w:eastAsia="Times New Roman" w:hAnsi="Times New Roman" w:cs="Times New Roman"/>
          <w:sz w:val="24"/>
          <w:szCs w:val="24"/>
          <w:lang w:val="en-US"/>
        </w:rPr>
        <w:t>, 201</w:t>
      </w:r>
      <w:r w:rsidR="006808CB">
        <w:rPr>
          <w:rFonts w:ascii="Times New Roman" w:eastAsia="Times New Roman" w:hAnsi="Times New Roman" w:cs="Times New Roman"/>
          <w:sz w:val="24"/>
          <w:szCs w:val="24"/>
          <w:lang w:val="en-US"/>
        </w:rPr>
        <w:t>6</w:t>
      </w:r>
      <w:r w:rsidR="007557D9" w:rsidRPr="009167DA">
        <w:rPr>
          <w:rFonts w:ascii="Times New Roman" w:eastAsia="Times New Roman" w:hAnsi="Times New Roman" w:cs="Times New Roman"/>
          <w:sz w:val="24"/>
          <w:szCs w:val="24"/>
          <w:lang w:val="en-US"/>
        </w:rPr>
        <w:t xml:space="preserve">) and a sample of children who </w:t>
      </w:r>
      <w:r w:rsidR="00A74033">
        <w:rPr>
          <w:rFonts w:ascii="Times New Roman" w:eastAsia="Times New Roman" w:hAnsi="Times New Roman" w:cs="Times New Roman"/>
          <w:sz w:val="24"/>
          <w:szCs w:val="24"/>
          <w:lang w:val="en-US"/>
        </w:rPr>
        <w:t xml:space="preserve">had </w:t>
      </w:r>
      <w:r w:rsidR="007557D9" w:rsidRPr="009167DA">
        <w:rPr>
          <w:rFonts w:ascii="Times New Roman" w:eastAsia="Times New Roman" w:hAnsi="Times New Roman" w:cs="Times New Roman"/>
          <w:sz w:val="24"/>
          <w:szCs w:val="24"/>
          <w:lang w:val="en-US"/>
        </w:rPr>
        <w:t xml:space="preserve">sustained a TBI (Geurten, </w:t>
      </w:r>
      <w:proofErr w:type="spellStart"/>
      <w:r w:rsidR="007557D9" w:rsidRPr="009167DA">
        <w:rPr>
          <w:rFonts w:ascii="Times New Roman" w:eastAsia="Times New Roman" w:hAnsi="Times New Roman" w:cs="Times New Roman"/>
          <w:sz w:val="24"/>
          <w:szCs w:val="24"/>
          <w:lang w:val="en-US"/>
        </w:rPr>
        <w:t>Chevignard</w:t>
      </w:r>
      <w:proofErr w:type="spellEnd"/>
      <w:r w:rsidR="007557D9" w:rsidRPr="009167DA">
        <w:rPr>
          <w:rFonts w:ascii="Times New Roman" w:eastAsia="Times New Roman" w:hAnsi="Times New Roman" w:cs="Times New Roman"/>
          <w:sz w:val="24"/>
          <w:szCs w:val="24"/>
          <w:lang w:val="en-US"/>
        </w:rPr>
        <w:t xml:space="preserve">, </w:t>
      </w:r>
      <w:proofErr w:type="spellStart"/>
      <w:r w:rsidR="007557D9" w:rsidRPr="009167DA">
        <w:rPr>
          <w:rFonts w:ascii="Times New Roman" w:eastAsia="Times New Roman" w:hAnsi="Times New Roman" w:cs="Times New Roman"/>
          <w:sz w:val="24"/>
          <w:szCs w:val="24"/>
          <w:lang w:val="en-US"/>
        </w:rPr>
        <w:t>Kerrouche</w:t>
      </w:r>
      <w:proofErr w:type="spellEnd"/>
      <w:r w:rsidR="007557D9" w:rsidRPr="009167DA">
        <w:rPr>
          <w:rFonts w:ascii="Times New Roman" w:eastAsia="Times New Roman" w:hAnsi="Times New Roman" w:cs="Times New Roman"/>
          <w:sz w:val="24"/>
          <w:szCs w:val="24"/>
          <w:lang w:val="en-US"/>
        </w:rPr>
        <w:t xml:space="preserve">, </w:t>
      </w:r>
      <w:proofErr w:type="spellStart"/>
      <w:r w:rsidR="007557D9" w:rsidRPr="009167DA">
        <w:rPr>
          <w:rFonts w:ascii="Times New Roman" w:eastAsia="Times New Roman" w:hAnsi="Times New Roman" w:cs="Times New Roman"/>
          <w:sz w:val="24"/>
          <w:szCs w:val="24"/>
          <w:lang w:val="en-US"/>
        </w:rPr>
        <w:t>Tiberghien</w:t>
      </w:r>
      <w:proofErr w:type="spellEnd"/>
      <w:r w:rsidR="007557D9" w:rsidRPr="009167DA">
        <w:rPr>
          <w:rFonts w:ascii="Times New Roman" w:eastAsia="Times New Roman" w:hAnsi="Times New Roman" w:cs="Times New Roman"/>
          <w:sz w:val="24"/>
          <w:szCs w:val="24"/>
          <w:lang w:val="en-US"/>
        </w:rPr>
        <w:t xml:space="preserve">, &amp; </w:t>
      </w:r>
      <w:proofErr w:type="spellStart"/>
      <w:r w:rsidR="007557D9" w:rsidRPr="009167DA">
        <w:rPr>
          <w:rFonts w:ascii="Times New Roman" w:eastAsia="Times New Roman" w:hAnsi="Times New Roman" w:cs="Times New Roman"/>
          <w:sz w:val="24"/>
          <w:szCs w:val="24"/>
          <w:lang w:val="en-US"/>
        </w:rPr>
        <w:t>Meulemans</w:t>
      </w:r>
      <w:proofErr w:type="spellEnd"/>
      <w:r w:rsidR="007557D9" w:rsidRPr="009167DA">
        <w:rPr>
          <w:rFonts w:ascii="Times New Roman" w:eastAsia="Times New Roman" w:hAnsi="Times New Roman" w:cs="Times New Roman"/>
          <w:sz w:val="24"/>
          <w:szCs w:val="24"/>
          <w:lang w:val="en-US"/>
        </w:rPr>
        <w:t>, 2015). For these reasons</w:t>
      </w:r>
      <w:r w:rsidR="00492B9A" w:rsidRPr="009167DA">
        <w:rPr>
          <w:rFonts w:ascii="Times New Roman" w:eastAsia="Times New Roman" w:hAnsi="Times New Roman" w:cs="Times New Roman"/>
          <w:sz w:val="24"/>
          <w:szCs w:val="24"/>
          <w:lang w:val="en-US"/>
        </w:rPr>
        <w:t>, we examined whether the self-other discrepancy score is influenced by children</w:t>
      </w:r>
      <w:r w:rsidR="009167DA">
        <w:rPr>
          <w:rFonts w:ascii="Times New Roman" w:eastAsia="Times New Roman" w:hAnsi="Times New Roman" w:cs="Times New Roman"/>
          <w:sz w:val="24"/>
          <w:szCs w:val="24"/>
          <w:lang w:val="en-US"/>
        </w:rPr>
        <w:t>’</w:t>
      </w:r>
      <w:r w:rsidR="00492B9A" w:rsidRPr="009167DA">
        <w:rPr>
          <w:rFonts w:ascii="Times New Roman" w:eastAsia="Times New Roman" w:hAnsi="Times New Roman" w:cs="Times New Roman"/>
          <w:sz w:val="24"/>
          <w:szCs w:val="24"/>
          <w:lang w:val="en-US"/>
        </w:rPr>
        <w:t>s age. Similarly, we investigated whether statistical differences could be found between patients and control participants on this self-awareness measure.</w:t>
      </w:r>
    </w:p>
    <w:p w14:paraId="613FC751"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
          <w:bCs/>
          <w:sz w:val="24"/>
          <w:szCs w:val="32"/>
          <w:lang w:val="en-US"/>
        </w:rPr>
      </w:pPr>
      <w:r w:rsidRPr="009167DA">
        <w:rPr>
          <w:rFonts w:ascii="Times New Roman" w:eastAsia="Times New Roman" w:hAnsi="Times New Roman" w:cs="Times New Roman"/>
          <w:b/>
          <w:bCs/>
          <w:sz w:val="24"/>
          <w:szCs w:val="32"/>
          <w:lang w:val="en-US"/>
        </w:rPr>
        <w:t>Methods</w:t>
      </w:r>
    </w:p>
    <w:p w14:paraId="66CE69E8" w14:textId="77777777" w:rsidR="00492B9A" w:rsidRPr="009167DA" w:rsidRDefault="00492B9A" w:rsidP="00492B9A">
      <w:pPr>
        <w:keepNext/>
        <w:suppressAutoHyphens/>
        <w:spacing w:after="0" w:line="480" w:lineRule="auto"/>
        <w:rPr>
          <w:rFonts w:ascii="Times New Roman" w:eastAsia="Times New Roman" w:hAnsi="Times New Roman" w:cs="Times New Roman"/>
          <w:b/>
          <w:sz w:val="24"/>
          <w:szCs w:val="24"/>
          <w:lang w:val="en-US"/>
        </w:rPr>
      </w:pPr>
      <w:r w:rsidRPr="009167DA">
        <w:rPr>
          <w:rFonts w:ascii="Times New Roman" w:eastAsia="Times New Roman" w:hAnsi="Times New Roman" w:cs="Times New Roman"/>
          <w:b/>
          <w:sz w:val="24"/>
          <w:szCs w:val="24"/>
          <w:lang w:val="en-US"/>
        </w:rPr>
        <w:t>Participants</w:t>
      </w:r>
    </w:p>
    <w:p w14:paraId="17C1D04F" w14:textId="7A8013F3"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Control group.</w:t>
      </w:r>
      <w:r w:rsidRPr="009167DA">
        <w:rPr>
          <w:rFonts w:ascii="Times New Roman" w:eastAsia="Times New Roman" w:hAnsi="Times New Roman" w:cs="Times New Roman"/>
          <w:sz w:val="24"/>
          <w:szCs w:val="24"/>
          <w:lang w:val="en-US"/>
        </w:rPr>
        <w:t xml:space="preserve"> A total of 317 typically developing children and adolescents whose ages ranged from 7 to 14 years (Mean = 8.98 years, SD = </w:t>
      </w:r>
      <w:r w:rsidR="002C7368" w:rsidRPr="009167DA">
        <w:rPr>
          <w:rFonts w:ascii="Times New Roman" w:eastAsia="Times New Roman" w:hAnsi="Times New Roman" w:cs="Times New Roman"/>
          <w:sz w:val="24"/>
          <w:szCs w:val="24"/>
          <w:lang w:val="en-US"/>
        </w:rPr>
        <w:t>1</w:t>
      </w:r>
      <w:r w:rsidRPr="009167DA">
        <w:rPr>
          <w:rFonts w:ascii="Times New Roman" w:eastAsia="Times New Roman" w:hAnsi="Times New Roman" w:cs="Times New Roman"/>
          <w:sz w:val="24"/>
          <w:szCs w:val="24"/>
          <w:lang w:val="en-US"/>
        </w:rPr>
        <w:t>.</w:t>
      </w:r>
      <w:r w:rsidR="002C7368" w:rsidRPr="009167DA">
        <w:rPr>
          <w:rFonts w:ascii="Times New Roman" w:eastAsia="Times New Roman" w:hAnsi="Times New Roman" w:cs="Times New Roman"/>
          <w:sz w:val="24"/>
          <w:szCs w:val="24"/>
          <w:lang w:val="en-US"/>
        </w:rPr>
        <w:t>91</w:t>
      </w:r>
      <w:r w:rsidRPr="009167DA">
        <w:rPr>
          <w:rFonts w:ascii="Times New Roman" w:eastAsia="Times New Roman" w:hAnsi="Times New Roman" w:cs="Times New Roman"/>
          <w:sz w:val="24"/>
          <w:szCs w:val="24"/>
          <w:lang w:val="en-US"/>
        </w:rPr>
        <w:t>) participated in the study. Seven years was chosen as the cutoff age because this is the earliest age at which children are able to read the items of the questionnaire without needing much external help. Fifty-four percent of the subjects were girls. The mean of both parents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years of education was used to appraise socioeconomic status (Mean = 13.62, SD = 2.48). Sixty-six additional participants were </w:t>
      </w:r>
      <w:r w:rsidR="005A79E2" w:rsidRPr="009167DA">
        <w:rPr>
          <w:rFonts w:ascii="Times New Roman" w:eastAsia="Times New Roman" w:hAnsi="Times New Roman" w:cs="Times New Roman"/>
          <w:sz w:val="24"/>
          <w:szCs w:val="24"/>
          <w:lang w:val="en-US"/>
        </w:rPr>
        <w:t xml:space="preserve">recruited </w:t>
      </w:r>
      <w:r w:rsidRPr="009167DA">
        <w:rPr>
          <w:rFonts w:ascii="Times New Roman" w:eastAsia="Times New Roman" w:hAnsi="Times New Roman" w:cs="Times New Roman"/>
          <w:sz w:val="24"/>
          <w:szCs w:val="24"/>
          <w:lang w:val="en-US"/>
        </w:rPr>
        <w:t xml:space="preserve">but not included in the final analyses because they did not respond to all the items of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 xml:space="preserve">or because their parents did not return their version of the questionnaire. Exclusion criteria for participation in this sample were a history of acquired brain injury or neurological, </w:t>
      </w:r>
      <w:r w:rsidRPr="009167DA">
        <w:rPr>
          <w:rFonts w:ascii="Times New Roman" w:eastAsia="Times New Roman" w:hAnsi="Times New Roman" w:cs="Times New Roman"/>
          <w:sz w:val="24"/>
          <w:szCs w:val="24"/>
          <w:lang w:val="en-US"/>
        </w:rPr>
        <w:lastRenderedPageBreak/>
        <w:t>developmental, learning, or psychiatric disorders. The sample was recruited from French-speaking kindergartens and elementary schools in the province of Liège, Belgium.</w:t>
      </w:r>
    </w:p>
    <w:p w14:paraId="0161372D" w14:textId="6E3E0EEE"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Patient group.</w:t>
      </w:r>
      <w:r w:rsidRPr="009167DA">
        <w:rPr>
          <w:rFonts w:ascii="Times New Roman" w:eastAsia="Times New Roman" w:hAnsi="Times New Roman" w:cs="Times New Roman"/>
          <w:sz w:val="24"/>
          <w:szCs w:val="24"/>
          <w:lang w:val="en-US"/>
        </w:rPr>
        <w:t xml:space="preserve"> A group of 29 French-speaking children (12 females) who had sustained moderate (n = 10) to severe TBI (n = 19) from closed head trauma participated in the study. They were recruited from the University Hospital (n = 9), the Regional Hospital (n = 6), and the Psychological and Speech Therapy Consultation Center (n = 3) in Liège, Belgium, the William-Lennox Healthcare Center (n = 6) in Brussels, Belgium, and the Saint-Maurice Hospitals (n = 5) in Saint-Maurice, France. All of them were between 7 and 14 years of age at the time of assessment. </w:t>
      </w:r>
      <w:r w:rsidR="00A37DB8" w:rsidRPr="00ED1C06">
        <w:rPr>
          <w:rFonts w:ascii="Times New Roman" w:eastAsia="Times New Roman" w:hAnsi="Times New Roman" w:cs="Times New Roman"/>
          <w:sz w:val="24"/>
          <w:szCs w:val="24"/>
          <w:lang w:val="en-US"/>
        </w:rPr>
        <w:t xml:space="preserve">Half </w:t>
      </w:r>
      <w:r w:rsidR="00F35C45" w:rsidRPr="00ED1C06">
        <w:rPr>
          <w:rFonts w:ascii="Times New Roman" w:eastAsia="Times New Roman" w:hAnsi="Times New Roman" w:cs="Times New Roman"/>
          <w:sz w:val="24"/>
          <w:szCs w:val="24"/>
          <w:lang w:val="en-US"/>
        </w:rPr>
        <w:t xml:space="preserve">the </w:t>
      </w:r>
      <w:r w:rsidR="00A37DB8" w:rsidRPr="00ED1C06">
        <w:rPr>
          <w:rFonts w:ascii="Times New Roman" w:eastAsia="Times New Roman" w:hAnsi="Times New Roman" w:cs="Times New Roman"/>
          <w:sz w:val="24"/>
          <w:szCs w:val="24"/>
          <w:lang w:val="en-US"/>
        </w:rPr>
        <w:t xml:space="preserve">patients (n = 14) were included in a </w:t>
      </w:r>
      <w:r w:rsidR="00F35C45" w:rsidRPr="00ED1C06">
        <w:rPr>
          <w:rFonts w:ascii="Times New Roman" w:eastAsia="Times New Roman" w:hAnsi="Times New Roman" w:cs="Times New Roman"/>
          <w:sz w:val="24"/>
          <w:szCs w:val="24"/>
          <w:lang w:val="en-US"/>
        </w:rPr>
        <w:t>rehabilitation</w:t>
      </w:r>
      <w:r w:rsidR="00A37DB8" w:rsidRPr="00ED1C06">
        <w:rPr>
          <w:rFonts w:ascii="Times New Roman" w:eastAsia="Times New Roman" w:hAnsi="Times New Roman" w:cs="Times New Roman"/>
          <w:sz w:val="24"/>
          <w:szCs w:val="24"/>
          <w:lang w:val="en-US"/>
        </w:rPr>
        <w:t xml:space="preserve"> program when they completed the questionnaire.</w:t>
      </w:r>
      <w:r w:rsidR="00A37DB8"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Injury severity was determined by the Glasgow Coma Scale score (GCS; Teasdale &amp; </w:t>
      </w:r>
      <w:proofErr w:type="spellStart"/>
      <w:r w:rsidRPr="009167DA">
        <w:rPr>
          <w:rFonts w:ascii="Times New Roman" w:eastAsia="Times New Roman" w:hAnsi="Times New Roman" w:cs="Times New Roman"/>
          <w:sz w:val="24"/>
          <w:szCs w:val="24"/>
          <w:lang w:val="en-US"/>
        </w:rPr>
        <w:t>Jennett</w:t>
      </w:r>
      <w:proofErr w:type="spellEnd"/>
      <w:r w:rsidRPr="009167DA">
        <w:rPr>
          <w:rFonts w:ascii="Times New Roman" w:eastAsia="Times New Roman" w:hAnsi="Times New Roman" w:cs="Times New Roman"/>
          <w:sz w:val="24"/>
          <w:szCs w:val="24"/>
          <w:lang w:val="en-US"/>
        </w:rPr>
        <w:t xml:space="preserve">, 1974) on admission (severe ≤ 8; moderate &gt; 8 and &lt; 13) or by the duration of unconsciousness (severe &gt; 6 hours; moderate &lt; 6 hours and &gt; 1 hour). Exclusion criteria </w:t>
      </w:r>
      <w:r w:rsidR="006E4A76" w:rsidRPr="009167DA">
        <w:rPr>
          <w:rFonts w:ascii="Times New Roman" w:eastAsia="Times New Roman" w:hAnsi="Times New Roman" w:cs="Times New Roman"/>
          <w:sz w:val="24"/>
          <w:szCs w:val="24"/>
          <w:lang w:val="en-US"/>
        </w:rPr>
        <w:t xml:space="preserve">are </w:t>
      </w:r>
      <w:r w:rsidRPr="009167DA">
        <w:rPr>
          <w:rFonts w:ascii="Times New Roman" w:eastAsia="Times New Roman" w:hAnsi="Times New Roman" w:cs="Times New Roman"/>
          <w:sz w:val="24"/>
          <w:szCs w:val="24"/>
          <w:lang w:val="en-US"/>
        </w:rPr>
        <w:t>a history of psychiatric disorder, an established diagnosis of developmental disability or mental deficiency, and a pre-trauma history of neurological disorder. Each of these patients was matched as closely as possible with a control participant for age</w:t>
      </w:r>
      <w:r w:rsidR="006061F1" w:rsidRPr="009167DA">
        <w:rPr>
          <w:rFonts w:ascii="Times New Roman" w:eastAsia="Times New Roman" w:hAnsi="Times New Roman" w:cs="Times New Roman"/>
          <w:sz w:val="24"/>
          <w:szCs w:val="24"/>
          <w:lang w:val="en-US"/>
        </w:rPr>
        <w:t xml:space="preserve">, </w:t>
      </w:r>
      <w:proofErr w:type="gramStart"/>
      <w:r w:rsidR="006061F1" w:rsidRPr="009167DA">
        <w:rPr>
          <w:rFonts w:ascii="Times New Roman" w:eastAsia="Times New Roman" w:hAnsi="Times New Roman" w:cs="Times New Roman"/>
          <w:i/>
          <w:sz w:val="24"/>
          <w:szCs w:val="24"/>
          <w:lang w:val="en-US"/>
        </w:rPr>
        <w:t>t</w:t>
      </w:r>
      <w:r w:rsidR="006061F1" w:rsidRPr="009167DA">
        <w:rPr>
          <w:rFonts w:ascii="Times New Roman" w:eastAsia="Times New Roman" w:hAnsi="Times New Roman" w:cs="Times New Roman"/>
          <w:sz w:val="24"/>
          <w:szCs w:val="24"/>
          <w:lang w:val="en-US"/>
        </w:rPr>
        <w:t>(</w:t>
      </w:r>
      <w:proofErr w:type="gramEnd"/>
      <w:r w:rsidR="006061F1" w:rsidRPr="009167DA">
        <w:rPr>
          <w:rFonts w:ascii="Times New Roman" w:eastAsia="Times New Roman" w:hAnsi="Times New Roman" w:cs="Times New Roman"/>
          <w:sz w:val="24"/>
          <w:szCs w:val="24"/>
          <w:lang w:val="en-US"/>
        </w:rPr>
        <w:t xml:space="preserve">56) = 0.04, </w:t>
      </w:r>
      <w:r w:rsidR="006061F1" w:rsidRPr="009167DA">
        <w:rPr>
          <w:rFonts w:ascii="Times New Roman" w:eastAsia="Times New Roman" w:hAnsi="Times New Roman" w:cs="Times New Roman"/>
          <w:i/>
          <w:sz w:val="24"/>
          <w:szCs w:val="24"/>
          <w:lang w:val="en-US"/>
        </w:rPr>
        <w:t>p</w:t>
      </w:r>
      <w:r w:rsidR="006061F1" w:rsidRPr="009167DA">
        <w:rPr>
          <w:rFonts w:ascii="Times New Roman" w:eastAsia="Times New Roman" w:hAnsi="Times New Roman" w:cs="Times New Roman"/>
          <w:sz w:val="24"/>
          <w:szCs w:val="24"/>
          <w:lang w:val="en-US"/>
        </w:rPr>
        <w:t xml:space="preserve"> = .96,</w:t>
      </w:r>
      <w:r w:rsidR="00A74033">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and parental education level</w:t>
      </w:r>
      <w:r w:rsidR="00F223BA" w:rsidRPr="009167DA">
        <w:rPr>
          <w:rFonts w:ascii="Times New Roman" w:eastAsia="Times New Roman" w:hAnsi="Times New Roman" w:cs="Times New Roman"/>
          <w:sz w:val="24"/>
          <w:szCs w:val="24"/>
          <w:lang w:val="en-US"/>
        </w:rPr>
        <w:t>,</w:t>
      </w:r>
      <w:r w:rsidR="00F223BA" w:rsidRPr="009167DA">
        <w:rPr>
          <w:rFonts w:ascii="Times New Roman" w:eastAsia="Times New Roman" w:hAnsi="Times New Roman" w:cs="Times New Roman"/>
          <w:i/>
          <w:sz w:val="24"/>
          <w:szCs w:val="24"/>
          <w:lang w:val="en-US"/>
        </w:rPr>
        <w:t xml:space="preserve"> t</w:t>
      </w:r>
      <w:r w:rsidR="00F223BA" w:rsidRPr="009167DA">
        <w:rPr>
          <w:rFonts w:ascii="Times New Roman" w:eastAsia="Times New Roman" w:hAnsi="Times New Roman" w:cs="Times New Roman"/>
          <w:sz w:val="24"/>
          <w:szCs w:val="24"/>
          <w:lang w:val="en-US"/>
        </w:rPr>
        <w:t xml:space="preserve">(56) = 0.17, </w:t>
      </w:r>
      <w:r w:rsidR="00F223BA" w:rsidRPr="009167DA">
        <w:rPr>
          <w:rFonts w:ascii="Times New Roman" w:eastAsia="Times New Roman" w:hAnsi="Times New Roman" w:cs="Times New Roman"/>
          <w:i/>
          <w:sz w:val="24"/>
          <w:szCs w:val="24"/>
          <w:lang w:val="en-US"/>
        </w:rPr>
        <w:t>p</w:t>
      </w:r>
      <w:r w:rsidR="00F223BA" w:rsidRPr="009167DA">
        <w:rPr>
          <w:rFonts w:ascii="Times New Roman" w:eastAsia="Times New Roman" w:hAnsi="Times New Roman" w:cs="Times New Roman"/>
          <w:sz w:val="24"/>
          <w:szCs w:val="24"/>
          <w:lang w:val="en-US"/>
        </w:rPr>
        <w:t xml:space="preserve"> = .86</w:t>
      </w:r>
      <w:r w:rsidRPr="009167DA">
        <w:rPr>
          <w:rFonts w:ascii="Times New Roman" w:eastAsia="Times New Roman" w:hAnsi="Times New Roman" w:cs="Times New Roman"/>
          <w:sz w:val="24"/>
          <w:szCs w:val="24"/>
          <w:lang w:val="en-US"/>
        </w:rPr>
        <w:t>. Demographic and clinical data on the patients and their matching controls are displayed in Table 1.</w:t>
      </w:r>
    </w:p>
    <w:p w14:paraId="098E6FF9" w14:textId="77777777" w:rsidR="00492B9A" w:rsidRPr="009167DA" w:rsidRDefault="00492B9A" w:rsidP="00492B9A">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&lt; Table 1 &gt;</w:t>
      </w:r>
    </w:p>
    <w:p w14:paraId="386A66E5" w14:textId="77777777" w:rsidR="00492B9A" w:rsidRPr="009167DA" w:rsidRDefault="00492B9A" w:rsidP="00492B9A">
      <w:pPr>
        <w:keepNext/>
        <w:suppressAutoHyphens/>
        <w:spacing w:after="0" w:line="480" w:lineRule="auto"/>
        <w:rPr>
          <w:rFonts w:ascii="Times New Roman" w:eastAsia="Times New Roman" w:hAnsi="Times New Roman" w:cs="Times New Roman"/>
          <w:b/>
          <w:sz w:val="24"/>
          <w:szCs w:val="24"/>
          <w:lang w:val="en-US"/>
        </w:rPr>
      </w:pPr>
      <w:r w:rsidRPr="009167DA">
        <w:rPr>
          <w:rFonts w:ascii="Times New Roman" w:eastAsia="Times New Roman" w:hAnsi="Times New Roman" w:cs="Times New Roman"/>
          <w:b/>
          <w:sz w:val="24"/>
          <w:szCs w:val="24"/>
          <w:lang w:val="en-US"/>
        </w:rPr>
        <w:t>Materials and Procedure</w:t>
      </w:r>
    </w:p>
    <w:p w14:paraId="64FA3073" w14:textId="55BDDD16" w:rsidR="00492B9A" w:rsidRPr="009167DA" w:rsidRDefault="00492B9A" w:rsidP="002B1E10">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Both patients and control children were enrolled following written informed consent from their parents and with the agreement of the ethics committees of the participating institutions. </w:t>
      </w:r>
      <w:r w:rsidRPr="00BB3AE3">
        <w:rPr>
          <w:rFonts w:ascii="Times New Roman" w:eastAsia="Times New Roman" w:hAnsi="Times New Roman" w:cs="Times New Roman"/>
          <w:sz w:val="24"/>
          <w:szCs w:val="24"/>
          <w:lang w:val="en-US"/>
        </w:rPr>
        <w:t xml:space="preserve">Control children </w:t>
      </w:r>
      <w:r w:rsidR="005A79E2" w:rsidRPr="00BB3AE3">
        <w:rPr>
          <w:rFonts w:ascii="Times New Roman" w:eastAsia="Times New Roman" w:hAnsi="Times New Roman" w:cs="Times New Roman"/>
          <w:sz w:val="24"/>
          <w:szCs w:val="24"/>
          <w:lang w:val="en-US"/>
        </w:rPr>
        <w:t>completed the questionnaire</w:t>
      </w:r>
      <w:r w:rsidRPr="00BB3AE3">
        <w:rPr>
          <w:rFonts w:ascii="Times New Roman" w:eastAsia="Times New Roman" w:hAnsi="Times New Roman" w:cs="Times New Roman"/>
          <w:sz w:val="24"/>
          <w:szCs w:val="24"/>
          <w:lang w:val="en-US"/>
        </w:rPr>
        <w:t xml:space="preserve"> individually in a quiet room at their school. Patients </w:t>
      </w:r>
      <w:r w:rsidR="005A79E2" w:rsidRPr="00BB3AE3">
        <w:rPr>
          <w:rFonts w:ascii="Times New Roman" w:eastAsia="Times New Roman" w:hAnsi="Times New Roman" w:cs="Times New Roman"/>
          <w:sz w:val="24"/>
          <w:szCs w:val="24"/>
          <w:lang w:val="en-US"/>
        </w:rPr>
        <w:t>completed the questionnaire</w:t>
      </w:r>
      <w:r w:rsidRPr="00BB3AE3">
        <w:rPr>
          <w:rFonts w:ascii="Times New Roman" w:eastAsia="Times New Roman" w:hAnsi="Times New Roman" w:cs="Times New Roman"/>
          <w:sz w:val="24"/>
          <w:szCs w:val="24"/>
          <w:lang w:val="en-US"/>
        </w:rPr>
        <w:t xml:space="preserve"> at home (n = 18) or in the institution where they were </w:t>
      </w:r>
      <w:r w:rsidRPr="00BB3AE3">
        <w:rPr>
          <w:rFonts w:ascii="Times New Roman" w:eastAsia="Times New Roman" w:hAnsi="Times New Roman" w:cs="Times New Roman"/>
          <w:sz w:val="24"/>
          <w:szCs w:val="24"/>
          <w:lang w:val="en-US"/>
        </w:rPr>
        <w:lastRenderedPageBreak/>
        <w:t xml:space="preserve">recruited (n = 11). </w:t>
      </w:r>
      <w:r w:rsidR="00640747" w:rsidRPr="00BB3AE3">
        <w:rPr>
          <w:rFonts w:ascii="Times New Roman" w:eastAsia="Times New Roman" w:hAnsi="Times New Roman" w:cs="Times New Roman"/>
          <w:sz w:val="24"/>
          <w:szCs w:val="24"/>
          <w:lang w:val="en-US"/>
        </w:rPr>
        <w:t>Participants under the age of 9 were instructed to read the statement</w:t>
      </w:r>
      <w:r w:rsidR="00F45DBE" w:rsidRPr="00BB3AE3">
        <w:rPr>
          <w:rFonts w:ascii="Times New Roman" w:eastAsia="Times New Roman" w:hAnsi="Times New Roman" w:cs="Times New Roman"/>
          <w:sz w:val="24"/>
          <w:szCs w:val="24"/>
          <w:lang w:val="en-US"/>
        </w:rPr>
        <w:t>s</w:t>
      </w:r>
      <w:r w:rsidR="00640747" w:rsidRPr="00BB3AE3">
        <w:rPr>
          <w:rFonts w:ascii="Times New Roman" w:eastAsia="Times New Roman" w:hAnsi="Times New Roman" w:cs="Times New Roman"/>
          <w:sz w:val="24"/>
          <w:szCs w:val="24"/>
          <w:lang w:val="en-US"/>
        </w:rPr>
        <w:t xml:space="preserve"> aloud </w:t>
      </w:r>
      <w:r w:rsidR="00F45DBE" w:rsidRPr="00BB3AE3">
        <w:rPr>
          <w:rFonts w:ascii="Times New Roman" w:eastAsia="Times New Roman" w:hAnsi="Times New Roman" w:cs="Times New Roman"/>
          <w:sz w:val="24"/>
          <w:szCs w:val="24"/>
          <w:lang w:val="en-US"/>
        </w:rPr>
        <w:t xml:space="preserve">so that the experimenter could help them to read the items and could define the words they </w:t>
      </w:r>
      <w:r w:rsidR="00F35C45" w:rsidRPr="00BB3AE3">
        <w:rPr>
          <w:rFonts w:ascii="Times New Roman" w:eastAsia="Times New Roman" w:hAnsi="Times New Roman" w:cs="Times New Roman"/>
          <w:sz w:val="24"/>
          <w:szCs w:val="24"/>
          <w:lang w:val="en-US"/>
        </w:rPr>
        <w:t>did</w:t>
      </w:r>
      <w:r w:rsidR="00F45DBE" w:rsidRPr="00BB3AE3">
        <w:rPr>
          <w:rFonts w:ascii="Times New Roman" w:eastAsia="Times New Roman" w:hAnsi="Times New Roman" w:cs="Times New Roman"/>
          <w:sz w:val="24"/>
          <w:szCs w:val="24"/>
          <w:lang w:val="en-US"/>
        </w:rPr>
        <w:t xml:space="preserve"> not know. </w:t>
      </w:r>
      <w:r w:rsidR="003C396E" w:rsidRPr="00BB3AE3">
        <w:rPr>
          <w:rFonts w:ascii="Times New Roman" w:eastAsia="Times New Roman" w:hAnsi="Times New Roman" w:cs="Times New Roman"/>
          <w:sz w:val="24"/>
          <w:szCs w:val="24"/>
          <w:lang w:val="en-US"/>
        </w:rPr>
        <w:t>Both young and o</w:t>
      </w:r>
      <w:r w:rsidR="00F45DBE" w:rsidRPr="00BB3AE3">
        <w:rPr>
          <w:rFonts w:ascii="Times New Roman" w:eastAsia="Times New Roman" w:hAnsi="Times New Roman" w:cs="Times New Roman"/>
          <w:sz w:val="24"/>
          <w:szCs w:val="24"/>
          <w:lang w:val="en-US"/>
        </w:rPr>
        <w:t xml:space="preserve">lder participants were </w:t>
      </w:r>
      <w:r w:rsidR="000549B6" w:rsidRPr="00BB3AE3">
        <w:rPr>
          <w:rFonts w:ascii="Times New Roman" w:eastAsia="Times New Roman" w:hAnsi="Times New Roman" w:cs="Times New Roman"/>
          <w:sz w:val="24"/>
          <w:szCs w:val="24"/>
          <w:lang w:val="en-US"/>
        </w:rPr>
        <w:t>invited</w:t>
      </w:r>
      <w:r w:rsidR="00F45DBE" w:rsidRPr="00BB3AE3">
        <w:rPr>
          <w:rFonts w:ascii="Times New Roman" w:eastAsia="Times New Roman" w:hAnsi="Times New Roman" w:cs="Times New Roman"/>
          <w:sz w:val="24"/>
          <w:szCs w:val="24"/>
          <w:lang w:val="en-US"/>
        </w:rPr>
        <w:t xml:space="preserve"> to ask for help </w:t>
      </w:r>
      <w:r w:rsidR="000549B6" w:rsidRPr="00BB3AE3">
        <w:rPr>
          <w:rFonts w:ascii="Times New Roman" w:eastAsia="Times New Roman" w:hAnsi="Times New Roman" w:cs="Times New Roman"/>
          <w:sz w:val="24"/>
          <w:szCs w:val="24"/>
          <w:lang w:val="en-US"/>
        </w:rPr>
        <w:t xml:space="preserve">from the experimenter </w:t>
      </w:r>
      <w:r w:rsidR="00F45DBE" w:rsidRPr="00BB3AE3">
        <w:rPr>
          <w:rFonts w:ascii="Times New Roman" w:eastAsia="Times New Roman" w:hAnsi="Times New Roman" w:cs="Times New Roman"/>
          <w:sz w:val="24"/>
          <w:szCs w:val="24"/>
          <w:lang w:val="en-US"/>
        </w:rPr>
        <w:t xml:space="preserve">when they did not understand an item. </w:t>
      </w:r>
      <w:r w:rsidRPr="00BB3AE3">
        <w:rPr>
          <w:rFonts w:ascii="Times New Roman" w:eastAsia="Times New Roman" w:hAnsi="Times New Roman" w:cs="Times New Roman"/>
          <w:sz w:val="24"/>
          <w:szCs w:val="24"/>
          <w:lang w:val="en-US"/>
        </w:rPr>
        <w:t xml:space="preserve">All children were given the </w:t>
      </w:r>
      <w:r w:rsidR="001E1AEA" w:rsidRPr="00BB3AE3">
        <w:rPr>
          <w:rFonts w:ascii="Times New Roman" w:eastAsia="Times New Roman" w:hAnsi="Times New Roman" w:cs="Times New Roman"/>
          <w:sz w:val="24"/>
          <w:szCs w:val="24"/>
          <w:lang w:val="en-US"/>
        </w:rPr>
        <w:t xml:space="preserve">French version of the </w:t>
      </w:r>
      <w:r w:rsidRPr="00BB3AE3">
        <w:rPr>
          <w:rFonts w:ascii="Times New Roman" w:eastAsia="Times New Roman" w:hAnsi="Times New Roman" w:cs="Times New Roman"/>
          <w:sz w:val="24"/>
          <w:szCs w:val="24"/>
          <w:lang w:val="en-US"/>
        </w:rPr>
        <w:t xml:space="preserve">self-assessment </w:t>
      </w:r>
      <w:r w:rsidR="001E1AEA" w:rsidRPr="00BB3AE3">
        <w:rPr>
          <w:rFonts w:ascii="Times New Roman" w:eastAsia="Times New Roman" w:hAnsi="Times New Roman" w:cs="Times New Roman"/>
          <w:sz w:val="24"/>
          <w:szCs w:val="24"/>
          <w:lang w:val="en-US"/>
        </w:rPr>
        <w:t xml:space="preserve">form </w:t>
      </w:r>
      <w:r w:rsidRPr="00BB3AE3">
        <w:rPr>
          <w:rFonts w:ascii="Times New Roman" w:eastAsia="Times New Roman" w:hAnsi="Times New Roman" w:cs="Times New Roman"/>
          <w:sz w:val="24"/>
          <w:szCs w:val="24"/>
          <w:lang w:val="en-US"/>
        </w:rPr>
        <w:t xml:space="preserve">of the </w:t>
      </w:r>
      <w:r w:rsidR="00F376E3" w:rsidRPr="00BB3AE3">
        <w:rPr>
          <w:rFonts w:ascii="Times New Roman" w:eastAsia="Times New Roman" w:hAnsi="Times New Roman" w:cs="Times New Roman"/>
          <w:sz w:val="24"/>
          <w:szCs w:val="24"/>
          <w:lang w:val="en-US"/>
        </w:rPr>
        <w:t>QEF</w:t>
      </w:r>
      <w:r w:rsidRPr="00BB3AE3">
        <w:rPr>
          <w:rFonts w:ascii="Times New Roman" w:eastAsia="Times New Roman" w:hAnsi="Times New Roman" w:cs="Times New Roman"/>
          <w:sz w:val="24"/>
          <w:szCs w:val="24"/>
          <w:lang w:val="en-US"/>
        </w:rPr>
        <w:t xml:space="preserve">. The parents (i.e., the mother in 83% of the cases) were given the </w:t>
      </w:r>
      <w:r w:rsidR="001E1AEA" w:rsidRPr="00BB3AE3">
        <w:rPr>
          <w:rFonts w:ascii="Times New Roman" w:eastAsia="Times New Roman" w:hAnsi="Times New Roman" w:cs="Times New Roman"/>
          <w:sz w:val="24"/>
          <w:szCs w:val="24"/>
          <w:lang w:val="en-US"/>
        </w:rPr>
        <w:t xml:space="preserve">French version of the </w:t>
      </w:r>
      <w:r w:rsidRPr="00BB3AE3">
        <w:rPr>
          <w:rFonts w:ascii="Times New Roman" w:eastAsia="Times New Roman" w:hAnsi="Times New Roman" w:cs="Times New Roman"/>
          <w:sz w:val="24"/>
          <w:szCs w:val="24"/>
          <w:lang w:val="en-US"/>
        </w:rPr>
        <w:t xml:space="preserve">hetero-assessment </w:t>
      </w:r>
      <w:r w:rsidR="001E1AEA" w:rsidRPr="00BB3AE3">
        <w:rPr>
          <w:rFonts w:ascii="Times New Roman" w:eastAsia="Times New Roman" w:hAnsi="Times New Roman" w:cs="Times New Roman"/>
          <w:sz w:val="24"/>
          <w:szCs w:val="24"/>
          <w:lang w:val="en-US"/>
        </w:rPr>
        <w:t xml:space="preserve">form </w:t>
      </w:r>
      <w:r w:rsidRPr="00BB3AE3">
        <w:rPr>
          <w:rFonts w:ascii="Times New Roman" w:eastAsia="Times New Roman" w:hAnsi="Times New Roman" w:cs="Times New Roman"/>
          <w:sz w:val="24"/>
          <w:szCs w:val="24"/>
          <w:lang w:val="en-US"/>
        </w:rPr>
        <w:t xml:space="preserve">of the </w:t>
      </w:r>
      <w:r w:rsidR="00F376E3" w:rsidRPr="00BB3AE3">
        <w:rPr>
          <w:rFonts w:ascii="Times New Roman" w:eastAsia="Times New Roman" w:hAnsi="Times New Roman" w:cs="Times New Roman"/>
          <w:sz w:val="24"/>
          <w:szCs w:val="24"/>
          <w:lang w:val="en-US"/>
        </w:rPr>
        <w:t>QEF</w:t>
      </w:r>
      <w:r w:rsidRPr="00BB3AE3">
        <w:rPr>
          <w:rFonts w:ascii="Times New Roman" w:eastAsia="Times New Roman" w:hAnsi="Times New Roman" w:cs="Times New Roman"/>
          <w:sz w:val="24"/>
          <w:szCs w:val="24"/>
          <w:lang w:val="en-US"/>
        </w:rPr>
        <w:t>, a brief amnestic questionnaire, and three validated executive dysfunction</w:t>
      </w:r>
      <w:r w:rsidR="00A74033" w:rsidRPr="00BB3AE3">
        <w:rPr>
          <w:rFonts w:ascii="Times New Roman" w:eastAsia="Times New Roman" w:hAnsi="Times New Roman" w:cs="Times New Roman"/>
          <w:sz w:val="24"/>
          <w:szCs w:val="24"/>
          <w:lang w:val="en-US"/>
        </w:rPr>
        <w:t xml:space="preserve"> questionnaires</w:t>
      </w:r>
      <w:r w:rsidRPr="00BB3AE3">
        <w:rPr>
          <w:rFonts w:ascii="Times New Roman" w:eastAsia="Times New Roman" w:hAnsi="Times New Roman" w:cs="Times New Roman"/>
          <w:sz w:val="24"/>
          <w:szCs w:val="24"/>
          <w:lang w:val="en-US"/>
        </w:rPr>
        <w:t>. They completed them at home.</w:t>
      </w:r>
      <w:r w:rsidR="002B1E10" w:rsidRPr="00BB3AE3">
        <w:rPr>
          <w:rFonts w:ascii="Times New Roman" w:eastAsia="Times New Roman" w:hAnsi="Times New Roman" w:cs="Times New Roman"/>
          <w:sz w:val="24"/>
          <w:szCs w:val="24"/>
          <w:lang w:val="en-US"/>
        </w:rPr>
        <w:t xml:space="preserve"> We chose parents instead of clinicians as other raters because we expected them to be in the best position to judge their children</w:t>
      </w:r>
      <w:r w:rsidR="009167DA" w:rsidRPr="00BB3AE3">
        <w:rPr>
          <w:rFonts w:ascii="Times New Roman" w:eastAsia="Times New Roman" w:hAnsi="Times New Roman" w:cs="Times New Roman"/>
          <w:sz w:val="24"/>
          <w:szCs w:val="24"/>
          <w:lang w:val="en-US"/>
        </w:rPr>
        <w:t>’</w:t>
      </w:r>
      <w:r w:rsidR="002B1E10" w:rsidRPr="00BB3AE3">
        <w:rPr>
          <w:rFonts w:ascii="Times New Roman" w:eastAsia="Times New Roman" w:hAnsi="Times New Roman" w:cs="Times New Roman"/>
          <w:sz w:val="24"/>
          <w:szCs w:val="24"/>
          <w:lang w:val="en-US"/>
        </w:rPr>
        <w:t>s executive abilities in daily life.</w:t>
      </w:r>
    </w:p>
    <w:p w14:paraId="6D21986C" w14:textId="30DF09DE"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 xml:space="preserve">Questionnaire of Executive </w:t>
      </w:r>
      <w:r w:rsidR="007116E3" w:rsidRPr="009167DA">
        <w:rPr>
          <w:rFonts w:ascii="Times New Roman" w:eastAsia="Times New Roman" w:hAnsi="Times New Roman" w:cs="Times New Roman"/>
          <w:b/>
          <w:sz w:val="24"/>
          <w:szCs w:val="24"/>
          <w:lang w:val="en-US"/>
        </w:rPr>
        <w:t>Functioning</w:t>
      </w:r>
      <w:r w:rsidRPr="009167DA">
        <w:rPr>
          <w:rFonts w:ascii="Times New Roman" w:eastAsia="Times New Roman" w:hAnsi="Times New Roman" w:cs="Times New Roman"/>
          <w:b/>
          <w:sz w:val="24"/>
          <w:szCs w:val="24"/>
          <w:lang w:val="en-US"/>
        </w:rPr>
        <w:t xml:space="preserve"> (</w:t>
      </w:r>
      <w:r w:rsidR="00F376E3" w:rsidRPr="009167DA">
        <w:rPr>
          <w:rFonts w:ascii="Times New Roman" w:eastAsia="Times New Roman" w:hAnsi="Times New Roman" w:cs="Times New Roman"/>
          <w:b/>
          <w:sz w:val="24"/>
          <w:szCs w:val="24"/>
          <w:lang w:val="en-US"/>
        </w:rPr>
        <w:t>QEF</w:t>
      </w:r>
      <w:r w:rsidRPr="009167DA">
        <w:rPr>
          <w:rFonts w:ascii="Times New Roman" w:eastAsia="Times New Roman" w:hAnsi="Times New Roman" w:cs="Times New Roman"/>
          <w:b/>
          <w:sz w:val="24"/>
          <w:szCs w:val="24"/>
          <w:lang w:val="en-US"/>
        </w:rPr>
        <w:t>).</w:t>
      </w:r>
      <w:r w:rsidRPr="009167DA">
        <w:rPr>
          <w:rFonts w:ascii="Times New Roman" w:eastAsia="Times New Roman" w:hAnsi="Times New Roman" w:cs="Times New Roman"/>
          <w:sz w:val="24"/>
          <w:szCs w:val="24"/>
          <w:lang w:val="en-US"/>
        </w:rPr>
        <w:t xml:space="preserve"> A first version of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 xml:space="preserve">was constructed by two experienced neuropsychologists </w:t>
      </w:r>
      <w:r w:rsidR="00B666DA" w:rsidRPr="009167DA">
        <w:rPr>
          <w:rFonts w:ascii="Times New Roman" w:eastAsia="Times New Roman" w:hAnsi="Times New Roman" w:cs="Times New Roman"/>
          <w:sz w:val="24"/>
          <w:szCs w:val="24"/>
          <w:lang w:val="en-US"/>
        </w:rPr>
        <w:t xml:space="preserve">(MG and CC) </w:t>
      </w:r>
      <w:r w:rsidRPr="009167DA">
        <w:rPr>
          <w:rFonts w:ascii="Times New Roman" w:eastAsia="Times New Roman" w:hAnsi="Times New Roman" w:cs="Times New Roman"/>
          <w:sz w:val="24"/>
          <w:szCs w:val="24"/>
          <w:lang w:val="en-US"/>
        </w:rPr>
        <w:t>who specialize in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executive and awareness impairments. The principal goal of the questionnaire was to provide specific examples of executive problems in daily living. The items were formulated to be easy for children to understand and to investigate specific executive processes. </w:t>
      </w:r>
      <w:r w:rsidR="00F60EA4">
        <w:rPr>
          <w:rFonts w:ascii="Times New Roman" w:eastAsia="Times New Roman" w:hAnsi="Times New Roman" w:cs="Times New Roman"/>
          <w:sz w:val="24"/>
          <w:szCs w:val="24"/>
          <w:lang w:val="en-US"/>
        </w:rPr>
        <w:t>The</w:t>
      </w:r>
      <w:r w:rsidR="00F60EA4"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first version of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 xml:space="preserve">was composed of 38 items and included eight a priori scales. We distributed the questionnaire to three experts in the field of clinical neuropsychology for critical review. They were asked to judge the developmental appropriateness of the items, the adequacy of the survey response choices, and the </w:t>
      </w:r>
      <w:r w:rsidR="00F35C45">
        <w:rPr>
          <w:rFonts w:ascii="Times New Roman" w:eastAsia="Times New Roman" w:hAnsi="Times New Roman" w:cs="Times New Roman"/>
          <w:sz w:val="24"/>
          <w:szCs w:val="24"/>
          <w:lang w:val="en-US"/>
        </w:rPr>
        <w:t>understandable</w:t>
      </w:r>
      <w:r w:rsidR="00F35C45"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nature of the instructions. Finally, they were given the names of the eight subscales of the questionnaire and were asked to blindly decide which subscale each item belonged to. </w:t>
      </w:r>
      <w:r w:rsidR="007D3232" w:rsidRPr="00BB3AE3">
        <w:rPr>
          <w:rFonts w:ascii="Times New Roman" w:eastAsia="Times New Roman" w:hAnsi="Times New Roman" w:cs="Times New Roman"/>
          <w:sz w:val="24"/>
          <w:szCs w:val="24"/>
          <w:lang w:val="en-US"/>
        </w:rPr>
        <w:t>Cohen</w:t>
      </w:r>
      <w:r w:rsidR="009167DA" w:rsidRPr="00BB3AE3">
        <w:rPr>
          <w:rFonts w:ascii="Times New Roman" w:eastAsia="Times New Roman" w:hAnsi="Times New Roman" w:cs="Times New Roman"/>
          <w:sz w:val="24"/>
          <w:szCs w:val="24"/>
          <w:lang w:val="en-US"/>
        </w:rPr>
        <w:t>’</w:t>
      </w:r>
      <w:r w:rsidR="007D3232" w:rsidRPr="00BB3AE3">
        <w:rPr>
          <w:rFonts w:ascii="Times New Roman" w:eastAsia="Times New Roman" w:hAnsi="Times New Roman" w:cs="Times New Roman"/>
          <w:sz w:val="24"/>
          <w:szCs w:val="24"/>
          <w:lang w:val="en-US"/>
        </w:rPr>
        <w:t>s kappa correlations (interrater reliability) for the different subscales ranged from .79 to .93, which suggested substantial to almost perfect agreement.</w:t>
      </w:r>
      <w:r w:rsidR="007D3232"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Following this face validity step, the a priori structure of the questionnaire was confirmed overall. However, the wording of some statements was adjusted and two items were </w:t>
      </w:r>
      <w:r w:rsidRPr="009167DA">
        <w:rPr>
          <w:rFonts w:ascii="Times New Roman" w:eastAsia="Times New Roman" w:hAnsi="Times New Roman" w:cs="Times New Roman"/>
          <w:sz w:val="24"/>
          <w:szCs w:val="24"/>
          <w:lang w:val="en-US"/>
        </w:rPr>
        <w:lastRenderedPageBreak/>
        <w:t>deleted because the experts judged them to be too difficult for young children</w:t>
      </w:r>
      <w:r w:rsidR="00E701A5">
        <w:rPr>
          <w:rFonts w:ascii="Times New Roman" w:eastAsia="Times New Roman" w:hAnsi="Times New Roman" w:cs="Times New Roman"/>
          <w:sz w:val="24"/>
          <w:szCs w:val="24"/>
          <w:lang w:val="en-US"/>
        </w:rPr>
        <w:t>’s</w:t>
      </w:r>
      <w:r w:rsidR="006E4A76" w:rsidRPr="009167DA">
        <w:rPr>
          <w:rFonts w:ascii="Times New Roman" w:eastAsia="Times New Roman" w:hAnsi="Times New Roman" w:cs="Times New Roman"/>
          <w:sz w:val="24"/>
          <w:szCs w:val="24"/>
          <w:lang w:val="en-US"/>
        </w:rPr>
        <w:t xml:space="preserve"> reading abilities</w:t>
      </w:r>
      <w:r w:rsidRPr="009167DA">
        <w:rPr>
          <w:rFonts w:ascii="Times New Roman" w:eastAsia="Times New Roman" w:hAnsi="Times New Roman" w:cs="Times New Roman"/>
          <w:sz w:val="24"/>
          <w:szCs w:val="24"/>
          <w:lang w:val="en-US"/>
        </w:rPr>
        <w:t>.</w:t>
      </w:r>
      <w:r w:rsidR="00640747" w:rsidRPr="009167DA">
        <w:rPr>
          <w:rFonts w:ascii="Times New Roman" w:eastAsia="Times New Roman" w:hAnsi="Times New Roman" w:cs="Times New Roman"/>
          <w:sz w:val="24"/>
          <w:szCs w:val="24"/>
          <w:lang w:val="en-US"/>
        </w:rPr>
        <w:t xml:space="preserve"> </w:t>
      </w:r>
      <w:r w:rsidR="00640747" w:rsidRPr="00BB3AE3">
        <w:rPr>
          <w:rFonts w:ascii="Times New Roman" w:eastAsia="Times New Roman" w:hAnsi="Times New Roman" w:cs="Times New Roman"/>
          <w:sz w:val="24"/>
          <w:szCs w:val="24"/>
          <w:lang w:val="en-US"/>
        </w:rPr>
        <w:t>All the words composing the items of the self-rating form of the questionnaire were selected to be included in the vocabulary of 7-year-old children.</w:t>
      </w:r>
      <w:r w:rsidR="009A2670" w:rsidRPr="009A2670">
        <w:rPr>
          <w:lang w:val="en-US"/>
        </w:rPr>
        <w:t xml:space="preserve"> </w:t>
      </w:r>
      <w:r w:rsidR="009A2670">
        <w:rPr>
          <w:rFonts w:ascii="Times New Roman" w:eastAsia="Times New Roman" w:hAnsi="Times New Roman" w:cs="Times New Roman"/>
          <w:sz w:val="24"/>
          <w:szCs w:val="24"/>
          <w:lang w:val="en-US"/>
        </w:rPr>
        <w:t>The</w:t>
      </w:r>
      <w:r w:rsidR="009A2670" w:rsidRPr="009A2670">
        <w:rPr>
          <w:rFonts w:ascii="Times New Roman" w:eastAsia="Times New Roman" w:hAnsi="Times New Roman" w:cs="Times New Roman"/>
          <w:sz w:val="24"/>
          <w:szCs w:val="24"/>
          <w:lang w:val="en-US"/>
        </w:rPr>
        <w:t xml:space="preserve"> reading level of the </w:t>
      </w:r>
      <w:r w:rsidR="009A2670">
        <w:rPr>
          <w:rFonts w:ascii="Times New Roman" w:eastAsia="Times New Roman" w:hAnsi="Times New Roman" w:cs="Times New Roman"/>
          <w:sz w:val="24"/>
          <w:szCs w:val="24"/>
          <w:lang w:val="en-US"/>
        </w:rPr>
        <w:t>QEF is around a second or a third</w:t>
      </w:r>
      <w:r w:rsidR="009A2670" w:rsidRPr="009A2670">
        <w:rPr>
          <w:rFonts w:ascii="Times New Roman" w:eastAsia="Times New Roman" w:hAnsi="Times New Roman" w:cs="Times New Roman"/>
          <w:sz w:val="24"/>
          <w:szCs w:val="24"/>
          <w:lang w:val="en-US"/>
        </w:rPr>
        <w:t xml:space="preserve"> grade level</w:t>
      </w:r>
      <w:r w:rsidR="009A2670">
        <w:rPr>
          <w:rFonts w:ascii="Times New Roman" w:eastAsia="Times New Roman" w:hAnsi="Times New Roman" w:cs="Times New Roman"/>
          <w:sz w:val="24"/>
          <w:szCs w:val="24"/>
          <w:lang w:val="en-US"/>
        </w:rPr>
        <w:t>.</w:t>
      </w:r>
    </w:p>
    <w:p w14:paraId="3CE14F9C" w14:textId="5DCFB606"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The final version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comes in both a self-rating and an other-rating form and contains 36 easily understandable items that are rated on a 4-point Likert scale indicating the frequency of occurrence ranging from 1 (</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not at all</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to 4 (</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very often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The questionnaire was divided into eight a priori subscales: namely, attention/concentration (5 items), working memory (4 items), self-monitoring (5 items), theory of mind (4 items), shifting (3 items), impulsivity/hyperactivity (5 items), planning/initiation (4 items), and emotional regulation (5 items). At present,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 xml:space="preserve">is available in French and English. (See the Appendix for the French version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The English translation of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is provided as supplementary material.)</w:t>
      </w:r>
      <w:r w:rsidR="001E1AEA" w:rsidRPr="009167DA">
        <w:rPr>
          <w:rFonts w:ascii="Times New Roman" w:eastAsia="Times New Roman" w:hAnsi="Times New Roman" w:cs="Times New Roman"/>
          <w:sz w:val="24"/>
          <w:szCs w:val="24"/>
          <w:lang w:val="en-US"/>
        </w:rPr>
        <w:t xml:space="preserve"> </w:t>
      </w:r>
      <w:r w:rsidR="001E1AEA" w:rsidRPr="00BB3AE3">
        <w:rPr>
          <w:rFonts w:ascii="Times New Roman" w:eastAsia="Times New Roman" w:hAnsi="Times New Roman" w:cs="Times New Roman"/>
          <w:sz w:val="24"/>
          <w:szCs w:val="24"/>
          <w:lang w:val="en-US"/>
        </w:rPr>
        <w:t xml:space="preserve">We would like to note that the English translation of the </w:t>
      </w:r>
      <w:r w:rsidR="00F376E3" w:rsidRPr="00BB3AE3">
        <w:rPr>
          <w:rFonts w:ascii="Times New Roman" w:eastAsia="Times New Roman" w:hAnsi="Times New Roman" w:cs="Times New Roman"/>
          <w:sz w:val="24"/>
          <w:szCs w:val="24"/>
          <w:lang w:val="en-US"/>
        </w:rPr>
        <w:t>QEF</w:t>
      </w:r>
      <w:r w:rsidR="001E1AEA" w:rsidRPr="00BB3AE3">
        <w:rPr>
          <w:rFonts w:ascii="Times New Roman" w:eastAsia="Times New Roman" w:hAnsi="Times New Roman" w:cs="Times New Roman"/>
          <w:sz w:val="24"/>
          <w:szCs w:val="24"/>
          <w:lang w:val="en-US"/>
        </w:rPr>
        <w:t xml:space="preserve"> has not </w:t>
      </w:r>
      <w:r w:rsidR="00F35C45" w:rsidRPr="00BB3AE3">
        <w:rPr>
          <w:rFonts w:ascii="Times New Roman" w:eastAsia="Times New Roman" w:hAnsi="Times New Roman" w:cs="Times New Roman"/>
          <w:sz w:val="24"/>
          <w:szCs w:val="24"/>
          <w:lang w:val="en-US"/>
        </w:rPr>
        <w:t>yet</w:t>
      </w:r>
      <w:r w:rsidR="00E701A5" w:rsidRPr="00BB3AE3">
        <w:rPr>
          <w:rFonts w:ascii="Times New Roman" w:eastAsia="Times New Roman" w:hAnsi="Times New Roman" w:cs="Times New Roman"/>
          <w:sz w:val="24"/>
          <w:szCs w:val="24"/>
          <w:lang w:val="en-US"/>
        </w:rPr>
        <w:t xml:space="preserve"> </w:t>
      </w:r>
      <w:r w:rsidR="001E1AEA" w:rsidRPr="00BB3AE3">
        <w:rPr>
          <w:rFonts w:ascii="Times New Roman" w:eastAsia="Times New Roman" w:hAnsi="Times New Roman" w:cs="Times New Roman"/>
          <w:sz w:val="24"/>
          <w:szCs w:val="24"/>
          <w:lang w:val="en-US"/>
        </w:rPr>
        <w:t>been validated.</w:t>
      </w:r>
    </w:p>
    <w:p w14:paraId="2AB7EE90" w14:textId="6067E7D2" w:rsidR="00014CA6" w:rsidRPr="009167DA" w:rsidRDefault="00492B9A" w:rsidP="00014CA6">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Moreover, the primary aim of the present study was to create and validate an instrument assessing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executive awareness. Thus, a self-awareness score was calculated. In accordance with previous studies (e.g., Fleming et al., 1996; </w:t>
      </w:r>
      <w:proofErr w:type="spellStart"/>
      <w:r w:rsidRPr="009167DA">
        <w:rPr>
          <w:rFonts w:ascii="Times New Roman" w:eastAsia="Times New Roman" w:hAnsi="Times New Roman" w:cs="Times New Roman"/>
          <w:sz w:val="24"/>
          <w:szCs w:val="24"/>
          <w:lang w:val="en-US"/>
        </w:rPr>
        <w:t>Sherer</w:t>
      </w:r>
      <w:proofErr w:type="spellEnd"/>
      <w:r w:rsidRPr="009167DA">
        <w:rPr>
          <w:rFonts w:ascii="Times New Roman" w:eastAsia="Times New Roman" w:hAnsi="Times New Roman" w:cs="Times New Roman"/>
          <w:sz w:val="24"/>
          <w:szCs w:val="24"/>
          <w:lang w:val="en-US"/>
        </w:rPr>
        <w:t>, Hart, &amp; Nick, 2003; Smith &amp; Arnett, 2010), participants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level of awareness was computed by subtracting </w:t>
      </w:r>
      <w:r w:rsidR="002C7368" w:rsidRPr="009167DA">
        <w:rPr>
          <w:rFonts w:ascii="Times New Roman" w:eastAsia="Times New Roman" w:hAnsi="Times New Roman" w:cs="Times New Roman"/>
          <w:sz w:val="24"/>
          <w:szCs w:val="24"/>
          <w:lang w:val="en-US"/>
        </w:rPr>
        <w:t>others</w:t>
      </w:r>
      <w:r w:rsidR="009167DA">
        <w:rPr>
          <w:rFonts w:ascii="Times New Roman" w:eastAsia="Times New Roman" w:hAnsi="Times New Roman" w:cs="Times New Roman"/>
          <w:sz w:val="24"/>
          <w:szCs w:val="24"/>
          <w:lang w:val="en-US"/>
        </w:rPr>
        <w:t>’</w:t>
      </w:r>
      <w:r w:rsidR="002C7368"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ratings from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ratings to produce a self-other discrepancy score (–108 to +108). </w:t>
      </w:r>
      <w:r w:rsidRPr="00BB3AE3">
        <w:rPr>
          <w:rFonts w:ascii="Times New Roman" w:eastAsia="Times New Roman" w:hAnsi="Times New Roman" w:cs="Times New Roman"/>
          <w:sz w:val="24"/>
          <w:szCs w:val="24"/>
          <w:lang w:val="en-US"/>
        </w:rPr>
        <w:t xml:space="preserve">A negative score indicated that children </w:t>
      </w:r>
      <w:r w:rsidR="00221D5D" w:rsidRPr="00BB3AE3">
        <w:rPr>
          <w:rFonts w:ascii="Times New Roman" w:eastAsia="Times New Roman" w:hAnsi="Times New Roman" w:cs="Times New Roman"/>
          <w:sz w:val="24"/>
          <w:szCs w:val="24"/>
          <w:lang w:val="en-US"/>
        </w:rPr>
        <w:t>rate</w:t>
      </w:r>
      <w:r w:rsidR="00F35C45" w:rsidRPr="00BB3AE3">
        <w:rPr>
          <w:rFonts w:ascii="Times New Roman" w:eastAsia="Times New Roman" w:hAnsi="Times New Roman" w:cs="Times New Roman"/>
          <w:sz w:val="24"/>
          <w:szCs w:val="24"/>
          <w:lang w:val="en-US"/>
        </w:rPr>
        <w:t>d</w:t>
      </w:r>
      <w:r w:rsidR="00221D5D" w:rsidRPr="00BB3AE3">
        <w:rPr>
          <w:rFonts w:ascii="Times New Roman" w:eastAsia="Times New Roman" w:hAnsi="Times New Roman" w:cs="Times New Roman"/>
          <w:sz w:val="24"/>
          <w:szCs w:val="24"/>
          <w:lang w:val="en-US"/>
        </w:rPr>
        <w:t xml:space="preserve"> themselves b</w:t>
      </w:r>
      <w:r w:rsidR="004517B5" w:rsidRPr="00BB3AE3">
        <w:rPr>
          <w:rFonts w:ascii="Times New Roman" w:eastAsia="Times New Roman" w:hAnsi="Times New Roman" w:cs="Times New Roman"/>
          <w:sz w:val="24"/>
          <w:szCs w:val="24"/>
          <w:lang w:val="en-US"/>
        </w:rPr>
        <w:t>etter</w:t>
      </w:r>
      <w:r w:rsidR="00FA5244" w:rsidRPr="00BB3AE3">
        <w:rPr>
          <w:rFonts w:ascii="Times New Roman" w:eastAsia="Times New Roman" w:hAnsi="Times New Roman" w:cs="Times New Roman"/>
          <w:sz w:val="24"/>
          <w:szCs w:val="24"/>
          <w:lang w:val="en-US"/>
        </w:rPr>
        <w:t xml:space="preserve"> </w:t>
      </w:r>
      <w:r w:rsidR="00F35C45" w:rsidRPr="00BB3AE3">
        <w:rPr>
          <w:rFonts w:ascii="Times New Roman" w:eastAsia="Times New Roman" w:hAnsi="Times New Roman" w:cs="Times New Roman"/>
          <w:sz w:val="24"/>
          <w:szCs w:val="24"/>
          <w:lang w:val="en-US"/>
        </w:rPr>
        <w:t>than</w:t>
      </w:r>
      <w:r w:rsidR="00260015" w:rsidRPr="00BB3AE3">
        <w:rPr>
          <w:rFonts w:ascii="Times New Roman" w:eastAsia="Times New Roman" w:hAnsi="Times New Roman" w:cs="Times New Roman"/>
          <w:sz w:val="24"/>
          <w:szCs w:val="24"/>
          <w:lang w:val="en-US"/>
        </w:rPr>
        <w:t xml:space="preserve"> their parent</w:t>
      </w:r>
      <w:r w:rsidR="00F35C45" w:rsidRPr="00BB3AE3">
        <w:rPr>
          <w:rFonts w:ascii="Times New Roman" w:eastAsia="Times New Roman" w:hAnsi="Times New Roman" w:cs="Times New Roman"/>
          <w:sz w:val="24"/>
          <w:szCs w:val="24"/>
          <w:lang w:val="en-US"/>
        </w:rPr>
        <w:t>s rated them</w:t>
      </w:r>
      <w:r w:rsidRPr="00BB3AE3">
        <w:rPr>
          <w:rFonts w:ascii="Times New Roman" w:eastAsia="Times New Roman" w:hAnsi="Times New Roman" w:cs="Times New Roman"/>
          <w:sz w:val="24"/>
          <w:szCs w:val="24"/>
          <w:lang w:val="en-US"/>
        </w:rPr>
        <w:t>.</w:t>
      </w:r>
    </w:p>
    <w:p w14:paraId="6D47CA73" w14:textId="77777777" w:rsidR="000E45A3" w:rsidRPr="009167DA" w:rsidRDefault="00492B9A" w:rsidP="00014CA6">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Executive dysfunction questionnaires.</w:t>
      </w:r>
      <w:r w:rsidRPr="009167DA">
        <w:rPr>
          <w:rFonts w:ascii="Times New Roman" w:eastAsia="Times New Roman" w:hAnsi="Times New Roman" w:cs="Times New Roman"/>
          <w:sz w:val="24"/>
          <w:szCs w:val="24"/>
          <w:lang w:val="en-US"/>
        </w:rPr>
        <w:t xml:space="preserve"> Three validated questionnaires assessing executive dysfunctions that are commonly used by clinicians in child neuropsychology were also completed by parents: the French versions of (a) the Childhood Executive Functioning Inventory </w:t>
      </w:r>
      <w:r w:rsidRPr="009167DA">
        <w:rPr>
          <w:rFonts w:ascii="Times New Roman" w:eastAsia="Times New Roman" w:hAnsi="Times New Roman" w:cs="Times New Roman"/>
          <w:sz w:val="24"/>
          <w:szCs w:val="24"/>
          <w:lang w:val="en-US"/>
        </w:rPr>
        <w:lastRenderedPageBreak/>
        <w:t xml:space="preserve">(CHEXI; </w:t>
      </w:r>
      <w:proofErr w:type="spellStart"/>
      <w:r w:rsidRPr="009167DA">
        <w:rPr>
          <w:rFonts w:ascii="Times New Roman" w:eastAsia="Times New Roman" w:hAnsi="Times New Roman" w:cs="Times New Roman"/>
          <w:sz w:val="24"/>
          <w:szCs w:val="24"/>
          <w:lang w:val="en-US"/>
        </w:rPr>
        <w:t>Catale</w:t>
      </w:r>
      <w:proofErr w:type="spellEnd"/>
      <w:r w:rsidRPr="009167DA">
        <w:rPr>
          <w:rFonts w:ascii="Times New Roman" w:eastAsia="Times New Roman" w:hAnsi="Times New Roman" w:cs="Times New Roman"/>
          <w:sz w:val="24"/>
          <w:szCs w:val="24"/>
          <w:lang w:val="en-US"/>
        </w:rPr>
        <w:t xml:space="preserve">, </w:t>
      </w:r>
      <w:proofErr w:type="spellStart"/>
      <w:r w:rsidRPr="009167DA">
        <w:rPr>
          <w:rFonts w:ascii="Times New Roman" w:eastAsia="Times New Roman" w:hAnsi="Times New Roman" w:cs="Times New Roman"/>
          <w:sz w:val="24"/>
          <w:szCs w:val="24"/>
          <w:lang w:val="en-US"/>
        </w:rPr>
        <w:t>Meulemans</w:t>
      </w:r>
      <w:proofErr w:type="spellEnd"/>
      <w:r w:rsidRPr="009167DA">
        <w:rPr>
          <w:rFonts w:ascii="Times New Roman" w:eastAsia="Times New Roman" w:hAnsi="Times New Roman" w:cs="Times New Roman"/>
          <w:sz w:val="24"/>
          <w:szCs w:val="24"/>
          <w:lang w:val="en-US"/>
        </w:rPr>
        <w:t xml:space="preserve">, &amp; </w:t>
      </w:r>
      <w:proofErr w:type="spellStart"/>
      <w:r w:rsidRPr="009167DA">
        <w:rPr>
          <w:rFonts w:ascii="Times New Roman" w:eastAsia="Times New Roman" w:hAnsi="Times New Roman" w:cs="Times New Roman"/>
          <w:sz w:val="24"/>
          <w:szCs w:val="24"/>
          <w:lang w:val="en-US"/>
        </w:rPr>
        <w:t>Thorell</w:t>
      </w:r>
      <w:proofErr w:type="spellEnd"/>
      <w:r w:rsidRPr="009167DA">
        <w:rPr>
          <w:rFonts w:ascii="Times New Roman" w:eastAsia="Times New Roman" w:hAnsi="Times New Roman" w:cs="Times New Roman"/>
          <w:sz w:val="24"/>
          <w:szCs w:val="24"/>
          <w:lang w:val="en-US"/>
        </w:rPr>
        <w:t xml:space="preserve">, 2013); (b) the </w:t>
      </w:r>
      <w:proofErr w:type="spellStart"/>
      <w:r w:rsidRPr="009167DA">
        <w:rPr>
          <w:rFonts w:ascii="Times New Roman" w:eastAsia="Times New Roman" w:hAnsi="Times New Roman" w:cs="Times New Roman"/>
          <w:sz w:val="24"/>
          <w:szCs w:val="24"/>
          <w:lang w:val="en-US"/>
        </w:rPr>
        <w:t>Dysexecutive</w:t>
      </w:r>
      <w:proofErr w:type="spellEnd"/>
      <w:r w:rsidRPr="009167DA">
        <w:rPr>
          <w:rFonts w:ascii="Times New Roman" w:eastAsia="Times New Roman" w:hAnsi="Times New Roman" w:cs="Times New Roman"/>
          <w:sz w:val="24"/>
          <w:szCs w:val="24"/>
          <w:lang w:val="en-US"/>
        </w:rPr>
        <w:t xml:space="preserve"> Questionnaire for Children (DEX-C; Baron, 2007); and (c) the Behavior Rating Inventory of Executive Function (BRIEF; </w:t>
      </w:r>
      <w:r w:rsidR="00F86B5B" w:rsidRPr="009167DA">
        <w:rPr>
          <w:rFonts w:ascii="Times New Roman" w:eastAsia="Times New Roman" w:hAnsi="Times New Roman" w:cs="Times New Roman"/>
          <w:sz w:val="24"/>
          <w:szCs w:val="24"/>
          <w:lang w:val="en-US"/>
        </w:rPr>
        <w:t>Baron</w:t>
      </w:r>
      <w:r w:rsidRPr="009167DA">
        <w:rPr>
          <w:rFonts w:ascii="Times New Roman" w:eastAsia="Times New Roman" w:hAnsi="Times New Roman" w:cs="Times New Roman"/>
          <w:sz w:val="24"/>
          <w:szCs w:val="24"/>
          <w:lang w:val="en-US"/>
        </w:rPr>
        <w:t>, 2000). The CHEXI includes 26 items divided into two subscales, which assess the frequency of working memory and inhibition problems, respectively. The DEX-C includes 20 items and provides a global score of executive dysfunction. Finally, the BRIEF includes 86 items, constituting eight clinical scales (inhibit, shift, emotional control, initiate, working memory, plan/organize, organization of materials, monitor). All of these questionnaires are based on hetero-assessment.</w:t>
      </w:r>
    </w:p>
    <w:p w14:paraId="762E8A32" w14:textId="77777777" w:rsidR="000E45A3" w:rsidRPr="009167DA" w:rsidRDefault="000E45A3" w:rsidP="000E45A3">
      <w:pPr>
        <w:keepNext/>
        <w:suppressAutoHyphens/>
        <w:spacing w:after="0" w:line="480" w:lineRule="auto"/>
        <w:rPr>
          <w:rFonts w:ascii="Times New Roman" w:eastAsia="Times New Roman" w:hAnsi="Times New Roman" w:cs="Times New Roman"/>
          <w:b/>
          <w:sz w:val="24"/>
          <w:szCs w:val="24"/>
          <w:lang w:val="en-US"/>
        </w:rPr>
      </w:pPr>
      <w:r w:rsidRPr="009167DA">
        <w:rPr>
          <w:rFonts w:ascii="Times New Roman" w:eastAsia="Times New Roman" w:hAnsi="Times New Roman" w:cs="Times New Roman"/>
          <w:b/>
          <w:sz w:val="24"/>
          <w:szCs w:val="24"/>
          <w:lang w:val="en-US"/>
        </w:rPr>
        <w:t>Data Analyses</w:t>
      </w:r>
    </w:p>
    <w:p w14:paraId="72789A12" w14:textId="22C0981D" w:rsidR="000E45A3" w:rsidRPr="009167DA" w:rsidRDefault="000E45A3" w:rsidP="00720025">
      <w:pPr>
        <w:suppressAutoHyphens/>
        <w:spacing w:after="0" w:line="480" w:lineRule="auto"/>
        <w:ind w:firstLine="709"/>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Statistical analyses were done using </w:t>
      </w:r>
      <w:proofErr w:type="spellStart"/>
      <w:r w:rsidRPr="009167DA">
        <w:rPr>
          <w:rFonts w:ascii="Times New Roman" w:eastAsia="Times New Roman" w:hAnsi="Times New Roman" w:cs="Times New Roman"/>
          <w:i/>
          <w:sz w:val="24"/>
          <w:szCs w:val="24"/>
          <w:lang w:val="en-US"/>
        </w:rPr>
        <w:t>Mplus</w:t>
      </w:r>
      <w:proofErr w:type="spellEnd"/>
      <w:r w:rsidRPr="009167DA">
        <w:rPr>
          <w:rFonts w:ascii="Times New Roman" w:eastAsia="Times New Roman" w:hAnsi="Times New Roman" w:cs="Times New Roman"/>
          <w:sz w:val="24"/>
          <w:szCs w:val="24"/>
          <w:lang w:val="en-US"/>
        </w:rPr>
        <w:t xml:space="preserve"> software version 7.31 (</w:t>
      </w:r>
      <w:proofErr w:type="spellStart"/>
      <w:r w:rsidRPr="009167DA">
        <w:rPr>
          <w:rFonts w:ascii="Times New Roman" w:eastAsia="Times New Roman" w:hAnsi="Times New Roman" w:cs="Times New Roman"/>
          <w:sz w:val="24"/>
          <w:szCs w:val="24"/>
          <w:lang w:val="en-US"/>
        </w:rPr>
        <w:t>Muthén</w:t>
      </w:r>
      <w:proofErr w:type="spellEnd"/>
      <w:r w:rsidRPr="009167DA">
        <w:rPr>
          <w:rFonts w:ascii="Times New Roman" w:eastAsia="Times New Roman" w:hAnsi="Times New Roman" w:cs="Times New Roman"/>
          <w:sz w:val="24"/>
          <w:szCs w:val="24"/>
          <w:lang w:val="en-US"/>
        </w:rPr>
        <w:t xml:space="preserve"> &amp; </w:t>
      </w:r>
      <w:proofErr w:type="spellStart"/>
      <w:r w:rsidRPr="009167DA">
        <w:rPr>
          <w:rFonts w:ascii="Times New Roman" w:eastAsia="Times New Roman" w:hAnsi="Times New Roman" w:cs="Times New Roman"/>
          <w:sz w:val="24"/>
          <w:szCs w:val="24"/>
          <w:lang w:val="en-US"/>
        </w:rPr>
        <w:t>Muthén</w:t>
      </w:r>
      <w:proofErr w:type="spellEnd"/>
      <w:r w:rsidRPr="009167DA">
        <w:rPr>
          <w:rFonts w:ascii="Times New Roman" w:eastAsia="Times New Roman" w:hAnsi="Times New Roman" w:cs="Times New Roman"/>
          <w:sz w:val="24"/>
          <w:szCs w:val="24"/>
          <w:lang w:val="en-US"/>
        </w:rPr>
        <w:t xml:space="preserve">, 2007) and </w:t>
      </w:r>
      <w:proofErr w:type="spellStart"/>
      <w:r w:rsidRPr="009167DA">
        <w:rPr>
          <w:rFonts w:ascii="Times New Roman" w:eastAsia="Times New Roman" w:hAnsi="Times New Roman" w:cs="Times New Roman"/>
          <w:i/>
          <w:sz w:val="24"/>
          <w:szCs w:val="24"/>
          <w:lang w:val="en-US"/>
        </w:rPr>
        <w:t>Statistica</w:t>
      </w:r>
      <w:proofErr w:type="spellEnd"/>
      <w:r w:rsidRPr="009167DA">
        <w:rPr>
          <w:rFonts w:ascii="Times New Roman" w:eastAsia="Times New Roman" w:hAnsi="Times New Roman" w:cs="Times New Roman"/>
          <w:sz w:val="24"/>
          <w:szCs w:val="24"/>
          <w:lang w:val="en-US"/>
        </w:rPr>
        <w:t xml:space="preserve"> software version 10 (Hill &amp; </w:t>
      </w:r>
      <w:proofErr w:type="spellStart"/>
      <w:r w:rsidRPr="009167DA">
        <w:rPr>
          <w:rFonts w:ascii="Times New Roman" w:eastAsia="Times New Roman" w:hAnsi="Times New Roman" w:cs="Times New Roman"/>
          <w:sz w:val="24"/>
          <w:szCs w:val="24"/>
          <w:lang w:val="en-US"/>
        </w:rPr>
        <w:t>Lewicki</w:t>
      </w:r>
      <w:proofErr w:type="spellEnd"/>
      <w:r w:rsidRPr="009167DA">
        <w:rPr>
          <w:rFonts w:ascii="Times New Roman" w:eastAsia="Times New Roman" w:hAnsi="Times New Roman" w:cs="Times New Roman"/>
          <w:sz w:val="24"/>
          <w:szCs w:val="24"/>
          <w:lang w:val="en-US"/>
        </w:rPr>
        <w:t>, 2007). The first goal of our study was to examine the psychometric properties</w:t>
      </w:r>
      <w:r w:rsidR="00615DB3" w:rsidRPr="009167DA">
        <w:rPr>
          <w:rFonts w:ascii="Times New Roman" w:eastAsia="Times New Roman" w:hAnsi="Times New Roman" w:cs="Times New Roman"/>
          <w:sz w:val="24"/>
          <w:szCs w:val="24"/>
          <w:lang w:val="en-US"/>
        </w:rPr>
        <w:t xml:space="preserve"> of the </w:t>
      </w:r>
      <w:r w:rsidR="00F376E3" w:rsidRPr="009167DA">
        <w:rPr>
          <w:rFonts w:ascii="Times New Roman" w:eastAsia="Times New Roman" w:hAnsi="Times New Roman" w:cs="Times New Roman"/>
          <w:sz w:val="24"/>
          <w:szCs w:val="24"/>
          <w:lang w:val="en-US"/>
        </w:rPr>
        <w:t>QEF</w:t>
      </w:r>
      <w:r w:rsidR="00615DB3" w:rsidRPr="009167DA">
        <w:rPr>
          <w:rFonts w:ascii="Times New Roman" w:eastAsia="Times New Roman" w:hAnsi="Times New Roman" w:cs="Times New Roman"/>
          <w:sz w:val="24"/>
          <w:szCs w:val="24"/>
          <w:lang w:val="en-US"/>
        </w:rPr>
        <w:t xml:space="preserve">. For this purpose, exploratory factor analyses (EFAs) were first conducted for each form of the </w:t>
      </w:r>
      <w:r w:rsidR="00F376E3" w:rsidRPr="009167DA">
        <w:rPr>
          <w:rFonts w:ascii="Times New Roman" w:eastAsia="Times New Roman" w:hAnsi="Times New Roman" w:cs="Times New Roman"/>
          <w:sz w:val="24"/>
          <w:szCs w:val="24"/>
          <w:lang w:val="en-US"/>
        </w:rPr>
        <w:t>QEF</w:t>
      </w:r>
      <w:r w:rsidR="00615DB3" w:rsidRPr="009167DA">
        <w:rPr>
          <w:rFonts w:ascii="Times New Roman" w:eastAsia="Times New Roman" w:hAnsi="Times New Roman" w:cs="Times New Roman"/>
          <w:sz w:val="24"/>
          <w:szCs w:val="24"/>
          <w:lang w:val="en-US"/>
        </w:rPr>
        <w:t xml:space="preserve">. Then, </w:t>
      </w:r>
      <w:r w:rsidRPr="009167DA">
        <w:rPr>
          <w:rFonts w:ascii="Times New Roman" w:eastAsia="Times New Roman" w:hAnsi="Times New Roman" w:cs="Times New Roman"/>
          <w:sz w:val="24"/>
          <w:szCs w:val="24"/>
          <w:lang w:val="en-US"/>
        </w:rPr>
        <w:t>the eight-factor structure of the self-rating and other-rating forms of the instrument was investigated using confirmatory factor analyses (CFAs). The CFAs were carried out only for the control sample</w:t>
      </w:r>
      <w:r w:rsidR="00561231" w:rsidRPr="009167DA">
        <w:rPr>
          <w:rFonts w:ascii="Times New Roman" w:eastAsia="Times New Roman" w:hAnsi="Times New Roman" w:cs="Times New Roman"/>
          <w:sz w:val="24"/>
          <w:szCs w:val="24"/>
          <w:lang w:val="en-US"/>
        </w:rPr>
        <w:t xml:space="preserve">. </w:t>
      </w:r>
      <w:r w:rsidR="00561231" w:rsidRPr="00BB3AE3">
        <w:rPr>
          <w:rFonts w:ascii="Times New Roman" w:eastAsia="Times New Roman" w:hAnsi="Times New Roman" w:cs="Times New Roman"/>
          <w:sz w:val="24"/>
          <w:szCs w:val="24"/>
          <w:lang w:val="en-US"/>
        </w:rPr>
        <w:t>These analyses were first conducted for the whole control sample, then</w:t>
      </w:r>
      <w:r w:rsidRPr="00BB3AE3">
        <w:rPr>
          <w:rFonts w:ascii="Times New Roman" w:eastAsia="Times New Roman" w:hAnsi="Times New Roman" w:cs="Times New Roman"/>
          <w:sz w:val="24"/>
          <w:szCs w:val="24"/>
          <w:lang w:val="en-US"/>
        </w:rPr>
        <w:t xml:space="preserve"> separately for the younger and older children in the control group. </w:t>
      </w:r>
      <w:r w:rsidR="00BB3AE3">
        <w:rPr>
          <w:rFonts w:ascii="Times New Roman" w:eastAsia="Times New Roman" w:hAnsi="Times New Roman" w:cs="Times New Roman"/>
          <w:sz w:val="24"/>
          <w:szCs w:val="24"/>
          <w:lang w:val="en-US"/>
        </w:rPr>
        <w:t>This procedure was employed</w:t>
      </w:r>
      <w:r w:rsidR="00BB3AE3" w:rsidRPr="009167DA">
        <w:rPr>
          <w:rFonts w:ascii="Times New Roman" w:eastAsia="Times New Roman" w:hAnsi="Times New Roman" w:cs="Times New Roman"/>
          <w:sz w:val="24"/>
          <w:szCs w:val="24"/>
          <w:lang w:val="en-US"/>
        </w:rPr>
        <w:t xml:space="preserve"> </w:t>
      </w:r>
      <w:r w:rsidR="00BB3AE3" w:rsidRPr="00480E0A">
        <w:rPr>
          <w:rFonts w:ascii="Times New Roman" w:eastAsia="Times New Roman" w:hAnsi="Times New Roman" w:cs="Times New Roman"/>
          <w:sz w:val="24"/>
          <w:szCs w:val="24"/>
          <w:lang w:val="en-US"/>
        </w:rPr>
        <w:t>because 7- to 9-year-old children were more likely than older children to experience difficulty when completing the questionnaire and, thus, to demonstrate inconsistent results.</w:t>
      </w:r>
      <w:r w:rsidR="00BB3AE3">
        <w:rPr>
          <w:rFonts w:ascii="Times New Roman" w:eastAsia="Times New Roman" w:hAnsi="Times New Roman" w:cs="Times New Roman"/>
          <w:sz w:val="24"/>
          <w:szCs w:val="24"/>
          <w:lang w:val="en-US"/>
        </w:rPr>
        <w:t xml:space="preserve"> </w:t>
      </w:r>
      <w:r w:rsidR="00F6273D" w:rsidRPr="00BB3AE3">
        <w:rPr>
          <w:rFonts w:ascii="Times New Roman" w:eastAsia="Times New Roman" w:hAnsi="Times New Roman" w:cs="Times New Roman"/>
          <w:sz w:val="24"/>
          <w:szCs w:val="24"/>
          <w:lang w:val="en-US"/>
        </w:rPr>
        <w:t xml:space="preserve">Maximum likelihood parameter estimates with standard errors and a mean-adjusted chi-square test </w:t>
      </w:r>
      <w:r w:rsidR="00F35C45" w:rsidRPr="00BB3AE3">
        <w:rPr>
          <w:rFonts w:ascii="Times New Roman" w:eastAsia="Times New Roman" w:hAnsi="Times New Roman" w:cs="Times New Roman"/>
          <w:sz w:val="24"/>
          <w:szCs w:val="24"/>
          <w:lang w:val="en-US"/>
        </w:rPr>
        <w:t>were</w:t>
      </w:r>
      <w:r w:rsidR="00F6273D" w:rsidRPr="00BB3AE3">
        <w:rPr>
          <w:rFonts w:ascii="Times New Roman" w:eastAsia="Times New Roman" w:hAnsi="Times New Roman" w:cs="Times New Roman"/>
          <w:sz w:val="24"/>
          <w:szCs w:val="24"/>
          <w:lang w:val="en-US"/>
        </w:rPr>
        <w:t xml:space="preserve"> used as estimation procedure</w:t>
      </w:r>
      <w:r w:rsidR="00F35C45" w:rsidRPr="00BB3AE3">
        <w:rPr>
          <w:rFonts w:ascii="Times New Roman" w:eastAsia="Times New Roman" w:hAnsi="Times New Roman" w:cs="Times New Roman"/>
          <w:sz w:val="24"/>
          <w:szCs w:val="24"/>
          <w:lang w:val="en-US"/>
        </w:rPr>
        <w:t>s</w:t>
      </w:r>
      <w:r w:rsidR="00F6273D" w:rsidRPr="00BB3AE3">
        <w:rPr>
          <w:rFonts w:ascii="Times New Roman" w:eastAsia="Times New Roman" w:hAnsi="Times New Roman" w:cs="Times New Roman"/>
          <w:sz w:val="24"/>
          <w:szCs w:val="24"/>
          <w:lang w:val="en-US"/>
        </w:rPr>
        <w:t>.</w:t>
      </w:r>
      <w:r w:rsidR="00F6273D"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Several goodness-of-fit indices were used to evaluate the model</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acceptability: the</w:t>
      </w:r>
      <w:r w:rsidR="00E701A5">
        <w:rPr>
          <w:rFonts w:ascii="Times New Roman" w:eastAsia="Times New Roman" w:hAnsi="Times New Roman" w:cs="Times New Roman"/>
          <w:sz w:val="24"/>
          <w:szCs w:val="24"/>
          <w:lang w:val="en-US"/>
        </w:rPr>
        <w:t xml:space="preserve"> chi-square </w:t>
      </w:r>
      <w:r w:rsidRPr="009167DA">
        <w:rPr>
          <w:rFonts w:ascii="Times New Roman" w:eastAsia="Times New Roman" w:hAnsi="Times New Roman" w:cs="Times New Roman"/>
          <w:sz w:val="24"/>
          <w:szCs w:val="24"/>
          <w:lang w:val="en-US"/>
        </w:rPr>
        <w:t>divided by degrees of freedom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the root mean square error of approximation (RMSEA), the comparative fit index (CFI), and the standardized root mean square residual (SRMR). To </w:t>
      </w:r>
      <w:r w:rsidRPr="009167DA">
        <w:rPr>
          <w:rFonts w:ascii="Times New Roman" w:eastAsia="Times New Roman" w:hAnsi="Times New Roman" w:cs="Times New Roman"/>
          <w:sz w:val="24"/>
          <w:szCs w:val="24"/>
          <w:lang w:val="en-US"/>
        </w:rPr>
        <w:lastRenderedPageBreak/>
        <w:t>indicate an adequate fit, the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had to be less than 2, the RMSEA .08 or lower, the CFI higher than .95, and the SRMR not above .10 (Brown, 2006). Once the factor structure was supported, internal reliability was inspected using </w:t>
      </w:r>
      <w:r w:rsidR="0081302E" w:rsidRPr="00BB3AE3">
        <w:rPr>
          <w:rFonts w:ascii="Times New Roman" w:eastAsia="Times New Roman" w:hAnsi="Times New Roman" w:cs="Times New Roman"/>
          <w:sz w:val="24"/>
          <w:szCs w:val="24"/>
          <w:lang w:val="en-US"/>
        </w:rPr>
        <w:t>McDonald</w:t>
      </w:r>
      <w:r w:rsidR="009167DA" w:rsidRPr="00BB3AE3">
        <w:rPr>
          <w:rFonts w:ascii="Times New Roman" w:eastAsia="Times New Roman" w:hAnsi="Times New Roman" w:cs="Times New Roman"/>
          <w:sz w:val="24"/>
          <w:szCs w:val="24"/>
          <w:lang w:val="en-US"/>
        </w:rPr>
        <w:t>’</w:t>
      </w:r>
      <w:r w:rsidR="0081302E" w:rsidRPr="00BB3AE3">
        <w:rPr>
          <w:rFonts w:ascii="Times New Roman" w:eastAsia="Times New Roman" w:hAnsi="Times New Roman" w:cs="Times New Roman"/>
          <w:sz w:val="24"/>
          <w:szCs w:val="24"/>
          <w:lang w:val="en-US"/>
        </w:rPr>
        <w:t>s</w:t>
      </w:r>
      <w:r w:rsidR="00E701A5" w:rsidRPr="00BB3AE3">
        <w:rPr>
          <w:rFonts w:ascii="Times New Roman" w:eastAsia="Times New Roman" w:hAnsi="Times New Roman" w:cs="Times New Roman"/>
          <w:sz w:val="24"/>
          <w:szCs w:val="24"/>
          <w:lang w:val="en-US"/>
        </w:rPr>
        <w:t xml:space="preserve"> </w:t>
      </w:r>
      <w:r w:rsidR="00E65120" w:rsidRPr="00BB3AE3">
        <w:rPr>
          <w:rFonts w:ascii="Times New Roman" w:eastAsia="Times New Roman" w:hAnsi="Times New Roman" w:cs="Times New Roman"/>
          <w:sz w:val="24"/>
          <w:szCs w:val="24"/>
          <w:lang w:val="en-US"/>
        </w:rPr>
        <w:t>omega</w:t>
      </w:r>
      <w:r w:rsidR="0081302E" w:rsidRPr="00BB3AE3">
        <w:rPr>
          <w:rFonts w:ascii="Times New Roman" w:eastAsia="Times New Roman" w:hAnsi="Times New Roman" w:cs="Times New Roman"/>
          <w:sz w:val="24"/>
          <w:szCs w:val="24"/>
          <w:lang w:val="en-US"/>
        </w:rPr>
        <w:t xml:space="preserve"> </w:t>
      </w:r>
      <w:r w:rsidR="002866E1" w:rsidRPr="00BB3AE3">
        <w:rPr>
          <w:rFonts w:ascii="Times New Roman" w:eastAsia="Times New Roman" w:hAnsi="Times New Roman" w:cs="Times New Roman"/>
          <w:sz w:val="24"/>
          <w:szCs w:val="24"/>
          <w:lang w:val="en-US"/>
        </w:rPr>
        <w:t>(an alternative to Cronbach</w:t>
      </w:r>
      <w:r w:rsidR="00E65120" w:rsidRPr="00BB3AE3">
        <w:rPr>
          <w:rFonts w:ascii="Times New Roman" w:eastAsia="Times New Roman" w:hAnsi="Times New Roman" w:cs="Times New Roman"/>
          <w:sz w:val="24"/>
          <w:szCs w:val="24"/>
          <w:lang w:val="en-US"/>
        </w:rPr>
        <w:t>’s</w:t>
      </w:r>
      <w:r w:rsidR="002866E1" w:rsidRPr="00BB3AE3">
        <w:rPr>
          <w:rFonts w:ascii="Times New Roman" w:eastAsia="Times New Roman" w:hAnsi="Times New Roman" w:cs="Times New Roman"/>
          <w:sz w:val="24"/>
          <w:szCs w:val="24"/>
          <w:lang w:val="en-US"/>
        </w:rPr>
        <w:t xml:space="preserve"> alpha; Stone et al., 2013)</w:t>
      </w:r>
      <w:r w:rsidR="00720025" w:rsidRPr="00BB3AE3">
        <w:rPr>
          <w:rFonts w:ascii="Times New Roman" w:hAnsi="Times New Roman" w:cs="Times New Roman"/>
          <w:lang w:val="en-US"/>
        </w:rPr>
        <w:t xml:space="preserve">. </w:t>
      </w:r>
      <w:r w:rsidR="00720025" w:rsidRPr="00BB3AE3">
        <w:rPr>
          <w:rFonts w:ascii="Times New Roman" w:hAnsi="Times New Roman" w:cs="Times New Roman"/>
          <w:sz w:val="24"/>
          <w:szCs w:val="24"/>
          <w:lang w:val="en-US"/>
        </w:rPr>
        <w:t xml:space="preserve">To do </w:t>
      </w:r>
      <w:r w:rsidR="00720025" w:rsidRPr="00BB3AE3">
        <w:rPr>
          <w:rFonts w:ascii="Times New Roman" w:eastAsia="Times New Roman" w:hAnsi="Times New Roman" w:cs="Times New Roman"/>
          <w:sz w:val="24"/>
          <w:szCs w:val="24"/>
          <w:lang w:val="en-US"/>
        </w:rPr>
        <w:t>so</w:t>
      </w:r>
      <w:r w:rsidR="00E701A5" w:rsidRPr="00BB3AE3">
        <w:rPr>
          <w:rFonts w:ascii="Times New Roman" w:eastAsia="Times New Roman" w:hAnsi="Times New Roman" w:cs="Times New Roman"/>
          <w:sz w:val="24"/>
          <w:szCs w:val="24"/>
          <w:lang w:val="en-US"/>
        </w:rPr>
        <w:t>,</w:t>
      </w:r>
      <w:r w:rsidR="00720025" w:rsidRPr="00BB3AE3">
        <w:rPr>
          <w:rFonts w:ascii="Times New Roman" w:eastAsia="Times New Roman" w:hAnsi="Times New Roman" w:cs="Times New Roman"/>
          <w:sz w:val="24"/>
          <w:szCs w:val="24"/>
          <w:lang w:val="en-US"/>
        </w:rPr>
        <w:t xml:space="preserve"> we used the psych</w:t>
      </w:r>
      <w:r w:rsidR="00E701A5" w:rsidRPr="00BB3AE3">
        <w:rPr>
          <w:rFonts w:ascii="Times New Roman" w:eastAsia="Times New Roman" w:hAnsi="Times New Roman" w:cs="Times New Roman"/>
          <w:sz w:val="24"/>
          <w:szCs w:val="24"/>
          <w:lang w:val="en-US"/>
        </w:rPr>
        <w:t xml:space="preserve"> </w:t>
      </w:r>
      <w:r w:rsidR="00720025" w:rsidRPr="00BB3AE3">
        <w:rPr>
          <w:rFonts w:ascii="Times New Roman" w:eastAsia="Times New Roman" w:hAnsi="Times New Roman" w:cs="Times New Roman"/>
          <w:sz w:val="24"/>
          <w:szCs w:val="24"/>
          <w:lang w:val="en-US"/>
        </w:rPr>
        <w:t>package available from CRAN (Comprehensive R Archive Network: http://www.R-project.org)</w:t>
      </w:r>
      <w:r w:rsidRPr="00BB3AE3">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We then carried out analyses of covariance (ANCOVAs) to examine whether the two forms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sensitive to age and gender differences. Furthermore, ANOVAs and Receiver Operating Characteristic (ROC) curve analyses were used to assess the </w:t>
      </w:r>
      <w:r w:rsidR="00F376E3" w:rsidRPr="009167DA">
        <w:rPr>
          <w:rFonts w:ascii="Times New Roman" w:eastAsia="Times New Roman" w:hAnsi="Times New Roman" w:cs="Times New Roman"/>
          <w:sz w:val="24"/>
          <w:szCs w:val="24"/>
          <w:lang w:val="en-US"/>
        </w:rPr>
        <w:t>QEF</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ability to discriminate between patients with moderate to severe TBI and control participants. Finally, correlation analyses between scores on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and on the CHEXI, DEX-C, and BRIEF were carried out to check the convergent validity of the two versions of the questionnaire.</w:t>
      </w:r>
    </w:p>
    <w:p w14:paraId="17BB92C3" w14:textId="78D45EE2" w:rsidR="00191ED9" w:rsidRPr="009167DA" w:rsidRDefault="000E45A3" w:rsidP="000E45A3">
      <w:pPr>
        <w:suppressAutoHyphens/>
        <w:spacing w:after="0" w:line="480" w:lineRule="auto"/>
        <w:ind w:firstLine="709"/>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Once the good psychometric properties of the self-rating and other-rating forms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established, we examined the developmental and clinical sensitivity of the self-awareness measure (i.e., the discrepancy score between the self-rating and other-rating forms of the questionnaire). To this end, one-way ANOVAs were used to compare the patients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discrepancy scores with those of their matched controls.</w:t>
      </w:r>
    </w:p>
    <w:p w14:paraId="11F9FDD0" w14:textId="77777777" w:rsidR="00492B9A" w:rsidRPr="009167DA" w:rsidRDefault="00492B9A" w:rsidP="00191ED9">
      <w:pPr>
        <w:tabs>
          <w:tab w:val="left" w:pos="2748"/>
        </w:tabs>
        <w:jc w:val="center"/>
        <w:rPr>
          <w:rFonts w:ascii="Times New Roman" w:eastAsia="Times New Roman" w:hAnsi="Times New Roman" w:cs="Times New Roman"/>
          <w:b/>
          <w:bCs/>
          <w:sz w:val="24"/>
          <w:szCs w:val="32"/>
          <w:lang w:val="en-US"/>
        </w:rPr>
      </w:pPr>
      <w:r w:rsidRPr="009167DA">
        <w:rPr>
          <w:rFonts w:ascii="Times New Roman" w:eastAsia="Times New Roman" w:hAnsi="Times New Roman" w:cs="Times New Roman"/>
          <w:b/>
          <w:bCs/>
          <w:sz w:val="24"/>
          <w:szCs w:val="32"/>
          <w:lang w:val="en-US"/>
        </w:rPr>
        <w:t>Results</w:t>
      </w:r>
    </w:p>
    <w:p w14:paraId="3E8AC62A" w14:textId="77777777" w:rsidR="00615DB3" w:rsidRPr="009167DA" w:rsidRDefault="00615DB3" w:rsidP="00492B9A">
      <w:pPr>
        <w:keepNext/>
        <w:suppressAutoHyphens/>
        <w:spacing w:after="0" w:line="480" w:lineRule="auto"/>
        <w:rPr>
          <w:rFonts w:ascii="Times New Roman" w:eastAsia="Times New Roman" w:hAnsi="Times New Roman" w:cs="Times New Roman"/>
          <w:b/>
          <w:sz w:val="24"/>
          <w:szCs w:val="24"/>
          <w:lang w:val="en-US"/>
        </w:rPr>
      </w:pPr>
      <w:r w:rsidRPr="009167DA">
        <w:rPr>
          <w:rFonts w:ascii="Times New Roman" w:eastAsia="Times New Roman" w:hAnsi="Times New Roman" w:cs="Times New Roman"/>
          <w:b/>
          <w:sz w:val="24"/>
          <w:szCs w:val="24"/>
          <w:lang w:val="en-US"/>
        </w:rPr>
        <w:t>Exploratory Factor Analyses</w:t>
      </w:r>
    </w:p>
    <w:p w14:paraId="6CE11C89" w14:textId="0F0A944A" w:rsidR="00615DB3" w:rsidRPr="009167DA" w:rsidRDefault="00615DB3" w:rsidP="00615DB3">
      <w:pPr>
        <w:keepNext/>
        <w:suppressAutoHyphens/>
        <w:spacing w:after="0" w:line="480" w:lineRule="auto"/>
        <w:ind w:firstLine="709"/>
        <w:rPr>
          <w:rFonts w:ascii="Times New Roman" w:eastAsia="Times New Roman" w:hAnsi="Times New Roman" w:cs="Times New Roman"/>
          <w:b/>
          <w:sz w:val="24"/>
          <w:szCs w:val="24"/>
          <w:lang w:val="en-US"/>
        </w:rPr>
      </w:pPr>
      <w:r w:rsidRPr="009167DA">
        <w:rPr>
          <w:rFonts w:ascii="Times New Roman" w:eastAsia="Times New Roman" w:hAnsi="Times New Roman" w:cs="Times New Roman"/>
          <w:sz w:val="24"/>
          <w:szCs w:val="24"/>
          <w:lang w:val="en-US"/>
        </w:rPr>
        <w:t xml:space="preserve">All items </w:t>
      </w:r>
      <w:r w:rsidR="00AD0FA9">
        <w:rPr>
          <w:rFonts w:ascii="Times New Roman" w:eastAsia="Times New Roman" w:hAnsi="Times New Roman" w:cs="Times New Roman"/>
          <w:sz w:val="24"/>
          <w:szCs w:val="24"/>
          <w:lang w:val="en-US"/>
        </w:rPr>
        <w:t>in</w:t>
      </w:r>
      <w:r w:rsidR="00AD0FA9"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the two forms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included in two E</w:t>
      </w:r>
      <w:r w:rsidR="005A79E2" w:rsidRPr="009167DA">
        <w:rPr>
          <w:rFonts w:ascii="Times New Roman" w:eastAsia="Times New Roman" w:hAnsi="Times New Roman" w:cs="Times New Roman"/>
          <w:sz w:val="24"/>
          <w:szCs w:val="24"/>
          <w:lang w:val="en-US"/>
        </w:rPr>
        <w:t>F</w:t>
      </w:r>
      <w:r w:rsidRPr="009167DA">
        <w:rPr>
          <w:rFonts w:ascii="Times New Roman" w:eastAsia="Times New Roman" w:hAnsi="Times New Roman" w:cs="Times New Roman"/>
          <w:sz w:val="24"/>
          <w:szCs w:val="24"/>
          <w:lang w:val="en-US"/>
        </w:rPr>
        <w:t>As (</w:t>
      </w:r>
      <w:r w:rsidR="00AD0FA9">
        <w:rPr>
          <w:rFonts w:ascii="Times New Roman" w:eastAsia="Times New Roman" w:hAnsi="Times New Roman" w:cs="Times New Roman"/>
          <w:sz w:val="24"/>
          <w:szCs w:val="24"/>
          <w:lang w:val="en-US"/>
        </w:rPr>
        <w:t>p</w:t>
      </w:r>
      <w:r w:rsidRPr="009167DA">
        <w:rPr>
          <w:rFonts w:ascii="Times New Roman" w:eastAsia="Times New Roman" w:hAnsi="Times New Roman" w:cs="Times New Roman"/>
          <w:sz w:val="24"/>
          <w:szCs w:val="24"/>
          <w:lang w:val="en-US"/>
        </w:rPr>
        <w:t xml:space="preserve">rincipal </w:t>
      </w:r>
      <w:r w:rsidR="00AD0FA9">
        <w:rPr>
          <w:rFonts w:ascii="Times New Roman" w:eastAsia="Times New Roman" w:hAnsi="Times New Roman" w:cs="Times New Roman"/>
          <w:sz w:val="24"/>
          <w:szCs w:val="24"/>
          <w:lang w:val="en-US"/>
        </w:rPr>
        <w:t>c</w:t>
      </w:r>
      <w:r w:rsidRPr="009167DA">
        <w:rPr>
          <w:rFonts w:ascii="Times New Roman" w:eastAsia="Times New Roman" w:hAnsi="Times New Roman" w:cs="Times New Roman"/>
          <w:sz w:val="24"/>
          <w:szCs w:val="24"/>
          <w:lang w:val="en-US"/>
        </w:rPr>
        <w:t>omponents). For the other-rating form, eight factors emerged with an eigenvalue exceeding 1, explaining a total of 55.88% of the variance.</w:t>
      </w:r>
      <w:r w:rsidR="006B1B55" w:rsidRPr="009167DA">
        <w:rPr>
          <w:rFonts w:ascii="Times New Roman" w:eastAsia="Times New Roman" w:hAnsi="Times New Roman" w:cs="Times New Roman"/>
          <w:sz w:val="24"/>
          <w:szCs w:val="24"/>
          <w:lang w:val="en-US"/>
        </w:rPr>
        <w:t xml:space="preserve"> Similarly, f</w:t>
      </w:r>
      <w:r w:rsidRPr="009167DA">
        <w:rPr>
          <w:rFonts w:ascii="Times New Roman" w:eastAsia="Times New Roman" w:hAnsi="Times New Roman" w:cs="Times New Roman"/>
          <w:sz w:val="24"/>
          <w:szCs w:val="24"/>
          <w:lang w:val="en-US"/>
        </w:rPr>
        <w:t xml:space="preserve">or the </w:t>
      </w:r>
      <w:r w:rsidR="006B1B55" w:rsidRPr="009167DA">
        <w:rPr>
          <w:rFonts w:ascii="Times New Roman" w:eastAsia="Times New Roman" w:hAnsi="Times New Roman" w:cs="Times New Roman"/>
          <w:sz w:val="24"/>
          <w:szCs w:val="24"/>
          <w:lang w:val="en-US"/>
        </w:rPr>
        <w:t xml:space="preserve">self-rating form, eight factors </w:t>
      </w:r>
      <w:r w:rsidR="006B1B55" w:rsidRPr="009167DA">
        <w:rPr>
          <w:rFonts w:ascii="Times New Roman" w:eastAsia="Times New Roman" w:hAnsi="Times New Roman" w:cs="Times New Roman"/>
          <w:sz w:val="24"/>
          <w:szCs w:val="24"/>
          <w:lang w:val="en-US"/>
        </w:rPr>
        <w:lastRenderedPageBreak/>
        <w:t xml:space="preserve">emerged with an eigenvalue exceeding 1, explaining a total of 43.91% of the </w:t>
      </w:r>
      <w:r w:rsidR="006B1B55" w:rsidRPr="00BB3AE3">
        <w:rPr>
          <w:rFonts w:ascii="Times New Roman" w:eastAsia="Times New Roman" w:hAnsi="Times New Roman" w:cs="Times New Roman"/>
          <w:sz w:val="24"/>
          <w:szCs w:val="24"/>
          <w:lang w:val="en-US"/>
        </w:rPr>
        <w:t>variance</w:t>
      </w:r>
      <w:r w:rsidR="000549B6" w:rsidRPr="00BB3AE3">
        <w:rPr>
          <w:rFonts w:ascii="Times New Roman" w:eastAsia="Times New Roman" w:hAnsi="Times New Roman" w:cs="Times New Roman"/>
          <w:sz w:val="24"/>
          <w:szCs w:val="24"/>
          <w:lang w:val="en-US"/>
        </w:rPr>
        <w:t xml:space="preserve"> (details of the eigenvalues are provided in the supplemental results section)</w:t>
      </w:r>
      <w:r w:rsidR="006B1B55" w:rsidRPr="00BB3AE3">
        <w:rPr>
          <w:rFonts w:ascii="Times New Roman" w:eastAsia="Times New Roman" w:hAnsi="Times New Roman" w:cs="Times New Roman"/>
          <w:sz w:val="24"/>
          <w:szCs w:val="24"/>
          <w:lang w:val="en-US"/>
        </w:rPr>
        <w:t>.</w:t>
      </w:r>
    </w:p>
    <w:p w14:paraId="1310A776" w14:textId="77777777" w:rsidR="00492B9A" w:rsidRPr="009167DA" w:rsidRDefault="00492B9A" w:rsidP="00492B9A">
      <w:pPr>
        <w:keepNext/>
        <w:suppressAutoHyphens/>
        <w:spacing w:after="0" w:line="480" w:lineRule="auto"/>
        <w:rPr>
          <w:rFonts w:ascii="Times New Roman" w:eastAsia="Times New Roman" w:hAnsi="Times New Roman" w:cs="Times New Roman"/>
          <w:b/>
          <w:sz w:val="24"/>
          <w:szCs w:val="24"/>
          <w:lang w:val="en-US"/>
        </w:rPr>
      </w:pPr>
      <w:r w:rsidRPr="009167DA">
        <w:rPr>
          <w:rFonts w:ascii="Times New Roman" w:eastAsia="Times New Roman" w:hAnsi="Times New Roman" w:cs="Times New Roman"/>
          <w:b/>
          <w:sz w:val="24"/>
          <w:szCs w:val="24"/>
          <w:lang w:val="en-US"/>
        </w:rPr>
        <w:t>Confirmatory Factor Analyses</w:t>
      </w:r>
    </w:p>
    <w:p w14:paraId="00F51EBB" w14:textId="5BFA65A8"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Other-rating form.</w:t>
      </w:r>
      <w:r w:rsidR="006B1B55" w:rsidRPr="009167DA">
        <w:rPr>
          <w:rFonts w:ascii="Times New Roman" w:eastAsia="Times New Roman" w:hAnsi="Times New Roman" w:cs="Times New Roman"/>
          <w:sz w:val="24"/>
          <w:szCs w:val="24"/>
          <w:lang w:val="en-US"/>
        </w:rPr>
        <w:t xml:space="preserve"> Given the results of the E</w:t>
      </w:r>
      <w:r w:rsidR="005A79E2" w:rsidRPr="009167DA">
        <w:rPr>
          <w:rFonts w:ascii="Times New Roman" w:eastAsia="Times New Roman" w:hAnsi="Times New Roman" w:cs="Times New Roman"/>
          <w:sz w:val="24"/>
          <w:szCs w:val="24"/>
          <w:lang w:val="en-US"/>
        </w:rPr>
        <w:t>F</w:t>
      </w:r>
      <w:r w:rsidR="006B1B55" w:rsidRPr="009167DA">
        <w:rPr>
          <w:rFonts w:ascii="Times New Roman" w:eastAsia="Times New Roman" w:hAnsi="Times New Roman" w:cs="Times New Roman"/>
          <w:sz w:val="24"/>
          <w:szCs w:val="24"/>
          <w:lang w:val="en-US"/>
        </w:rPr>
        <w:t>A, t</w:t>
      </w:r>
      <w:r w:rsidRPr="009167DA">
        <w:rPr>
          <w:rFonts w:ascii="Times New Roman" w:eastAsia="Times New Roman" w:hAnsi="Times New Roman" w:cs="Times New Roman"/>
          <w:sz w:val="24"/>
          <w:szCs w:val="24"/>
          <w:lang w:val="en-US"/>
        </w:rPr>
        <w:t xml:space="preserve">he hypothesized eight-factor model of the other-rating form of the </w:t>
      </w:r>
      <w:r w:rsidR="006E4A76" w:rsidRPr="009167DA">
        <w:rPr>
          <w:rFonts w:ascii="Times New Roman" w:eastAsia="Times New Roman" w:hAnsi="Times New Roman" w:cs="Times New Roman"/>
          <w:sz w:val="24"/>
          <w:szCs w:val="24"/>
          <w:lang w:val="en-US"/>
        </w:rPr>
        <w:t xml:space="preserve">questionnaire </w:t>
      </w:r>
      <w:r w:rsidRPr="009167DA">
        <w:rPr>
          <w:rFonts w:ascii="Times New Roman" w:eastAsia="Times New Roman" w:hAnsi="Times New Roman" w:cs="Times New Roman"/>
          <w:sz w:val="24"/>
          <w:szCs w:val="24"/>
          <w:lang w:val="en-US"/>
        </w:rPr>
        <w:t xml:space="preserve">was examined with CFA. </w:t>
      </w:r>
      <w:r w:rsidR="00A972E1" w:rsidRPr="00BB3AE3">
        <w:rPr>
          <w:rFonts w:ascii="Times New Roman" w:eastAsia="Times New Roman" w:hAnsi="Times New Roman" w:cs="Times New Roman"/>
          <w:sz w:val="24"/>
          <w:szCs w:val="24"/>
          <w:lang w:val="en-US"/>
        </w:rPr>
        <w:t>Standardized f</w:t>
      </w:r>
      <w:r w:rsidRPr="00BB3AE3">
        <w:rPr>
          <w:rFonts w:ascii="Times New Roman" w:eastAsia="Times New Roman" w:hAnsi="Times New Roman" w:cs="Times New Roman"/>
          <w:sz w:val="24"/>
          <w:szCs w:val="24"/>
          <w:lang w:val="en-US"/>
        </w:rPr>
        <w:t>actor loadings for items are summarized in Table 2</w:t>
      </w:r>
      <w:r w:rsidR="00384208" w:rsidRPr="00BB3AE3">
        <w:rPr>
          <w:rFonts w:ascii="Times New Roman" w:eastAsia="Times New Roman" w:hAnsi="Times New Roman" w:cs="Times New Roman"/>
          <w:sz w:val="24"/>
          <w:szCs w:val="24"/>
          <w:lang w:val="en-US"/>
        </w:rPr>
        <w:t xml:space="preserve"> (percent</w:t>
      </w:r>
      <w:r w:rsidR="00E65120" w:rsidRPr="00BB3AE3">
        <w:rPr>
          <w:rFonts w:ascii="Times New Roman" w:eastAsia="Times New Roman" w:hAnsi="Times New Roman" w:cs="Times New Roman"/>
          <w:sz w:val="24"/>
          <w:szCs w:val="24"/>
          <w:lang w:val="en-US"/>
        </w:rPr>
        <w:t>age</w:t>
      </w:r>
      <w:r w:rsidR="00384208" w:rsidRPr="00BB3AE3">
        <w:rPr>
          <w:rFonts w:ascii="Times New Roman" w:eastAsia="Times New Roman" w:hAnsi="Times New Roman" w:cs="Times New Roman"/>
          <w:sz w:val="24"/>
          <w:szCs w:val="24"/>
          <w:lang w:val="en-US"/>
        </w:rPr>
        <w:t xml:space="preserve"> of variance explained for items are pr</w:t>
      </w:r>
      <w:r w:rsidR="000549B6" w:rsidRPr="00BB3AE3">
        <w:rPr>
          <w:rFonts w:ascii="Times New Roman" w:eastAsia="Times New Roman" w:hAnsi="Times New Roman" w:cs="Times New Roman"/>
          <w:sz w:val="24"/>
          <w:szCs w:val="24"/>
          <w:lang w:val="en-US"/>
        </w:rPr>
        <w:t>ovided in the supplemental results section)</w:t>
      </w:r>
      <w:r w:rsidRPr="00BB3AE3">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The results </w:t>
      </w:r>
      <w:r w:rsidR="00AD0FA9">
        <w:rPr>
          <w:rFonts w:ascii="Times New Roman" w:eastAsia="Times New Roman" w:hAnsi="Times New Roman" w:cs="Times New Roman"/>
          <w:sz w:val="24"/>
          <w:szCs w:val="24"/>
          <w:lang w:val="en-US"/>
        </w:rPr>
        <w:t>yielded</w:t>
      </w:r>
      <w:r w:rsidR="00AD0FA9"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a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 1.91, RMSEA = .06, CFI = .95, and SRMR = .09. All of these indices showed an acceptable fit for the model tested. In addition, the developmental stability of the factor structure was investigated. Specifically, separate CFAs were conducted with the younger (n = 143; from 7 to 9 years old) and older (n = 174; from 10 to 14 years old) children in the sample. The results showed a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 1.43, RMSEA = .06, CFI = .78, and SRMR = .04 for the younger group, and a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 1.52, RMSEA = .05, CFI = .95, and SRMR = .09 for the older group. Except for the CFI for the youngest children, all of these indexes showed an acceptable fit for the model tested.</w:t>
      </w:r>
    </w:p>
    <w:p w14:paraId="56A89CA3" w14:textId="1895AFA2"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Self-rating form.</w:t>
      </w:r>
      <w:r w:rsidRPr="009167DA">
        <w:rPr>
          <w:rFonts w:ascii="Times New Roman" w:eastAsia="Times New Roman" w:hAnsi="Times New Roman" w:cs="Times New Roman"/>
          <w:sz w:val="24"/>
          <w:szCs w:val="24"/>
          <w:lang w:val="en-US"/>
        </w:rPr>
        <w:t xml:space="preserve"> The method used to analyze the other-rating form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was also employed to confirm the factor structure of the self-rating version. The results revealed a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 1.55, RMSEA = .04, CFI = .96, and SRMR = .08, indicating a good fit. Furthermore, the separate CFAs carried out with the younger and older children in our sample </w:t>
      </w:r>
      <w:r w:rsidR="00AD0FA9">
        <w:rPr>
          <w:rFonts w:ascii="Times New Roman" w:eastAsia="Times New Roman" w:hAnsi="Times New Roman" w:cs="Times New Roman"/>
          <w:sz w:val="24"/>
          <w:szCs w:val="24"/>
          <w:lang w:val="en-US"/>
        </w:rPr>
        <w:t>yielded</w:t>
      </w:r>
      <w:r w:rsidR="00AD0FA9"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a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 1.22, RMSEA = .04, CFI = .95, and SRMR = .09 for the younger group, and a χ²/</w:t>
      </w:r>
      <w:proofErr w:type="spellStart"/>
      <w:r w:rsidRPr="009167DA">
        <w:rPr>
          <w:rFonts w:ascii="Times New Roman" w:eastAsia="Times New Roman" w:hAnsi="Times New Roman" w:cs="Times New Roman"/>
          <w:sz w:val="24"/>
          <w:szCs w:val="24"/>
          <w:lang w:val="en-US"/>
        </w:rPr>
        <w:t>df</w:t>
      </w:r>
      <w:proofErr w:type="spellEnd"/>
      <w:r w:rsidRPr="009167DA">
        <w:rPr>
          <w:rFonts w:ascii="Times New Roman" w:eastAsia="Times New Roman" w:hAnsi="Times New Roman" w:cs="Times New Roman"/>
          <w:sz w:val="24"/>
          <w:szCs w:val="24"/>
          <w:lang w:val="en-US"/>
        </w:rPr>
        <w:t xml:space="preserve"> ratio = 1.40, RMSEA = .05, CFI = .95, and SRMR = .10 for the older group. Once again, each of these indexes revealed an acceptable fit for the eight-factor model.</w:t>
      </w:r>
    </w:p>
    <w:p w14:paraId="1D8DF59B" w14:textId="77777777" w:rsidR="00422375" w:rsidRPr="009167DA" w:rsidRDefault="00422375" w:rsidP="00422375">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&lt; Table 2 &gt;</w:t>
      </w:r>
    </w:p>
    <w:p w14:paraId="6A13F8D3" w14:textId="77777777" w:rsidR="002A4816" w:rsidRPr="009167DA" w:rsidRDefault="00492B9A" w:rsidP="00422375">
      <w:pPr>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 xml:space="preserve">Internal </w:t>
      </w:r>
      <w:r w:rsidR="00FE5064" w:rsidRPr="009167DA">
        <w:rPr>
          <w:rFonts w:ascii="Times New Roman" w:eastAsia="Times New Roman" w:hAnsi="Times New Roman" w:cs="Times New Roman"/>
          <w:b/>
          <w:sz w:val="24"/>
          <w:szCs w:val="24"/>
          <w:lang w:val="en-US"/>
        </w:rPr>
        <w:t xml:space="preserve">Consistency </w:t>
      </w:r>
      <w:r w:rsidRPr="009167DA">
        <w:rPr>
          <w:rFonts w:ascii="Times New Roman" w:eastAsia="Times New Roman" w:hAnsi="Times New Roman" w:cs="Times New Roman"/>
          <w:b/>
          <w:sz w:val="24"/>
          <w:szCs w:val="24"/>
          <w:lang w:val="en-US"/>
        </w:rPr>
        <w:t>Reliability</w:t>
      </w:r>
    </w:p>
    <w:p w14:paraId="1B3D955D" w14:textId="3E3249F4" w:rsidR="002A4816" w:rsidRPr="009167DA" w:rsidRDefault="00492B9A" w:rsidP="002A4816">
      <w:pPr>
        <w:spacing w:line="480" w:lineRule="auto"/>
        <w:ind w:firstLine="709"/>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lastRenderedPageBreak/>
        <w:t>Other-rating form.</w:t>
      </w:r>
      <w:r w:rsidR="00422375" w:rsidRPr="009167DA">
        <w:rPr>
          <w:rFonts w:ascii="Times New Roman" w:eastAsia="Times New Roman" w:hAnsi="Times New Roman" w:cs="Times New Roman"/>
          <w:b/>
          <w:sz w:val="24"/>
          <w:szCs w:val="24"/>
          <w:lang w:val="en-US"/>
        </w:rPr>
        <w:t xml:space="preserve"> </w:t>
      </w:r>
      <w:r w:rsidRPr="009167DA">
        <w:rPr>
          <w:rFonts w:ascii="Times New Roman" w:eastAsia="Times New Roman" w:hAnsi="Times New Roman" w:cs="Times New Roman"/>
          <w:sz w:val="24"/>
          <w:szCs w:val="24"/>
          <w:lang w:val="en-US"/>
        </w:rPr>
        <w:t>The reliability coefficient (</w:t>
      </w:r>
      <w:r w:rsidR="0045402A" w:rsidRPr="00382D82">
        <w:rPr>
          <w:rFonts w:ascii="Times New Roman" w:eastAsia="Times New Roman" w:hAnsi="Times New Roman" w:cs="Times New Roman"/>
          <w:sz w:val="24"/>
          <w:szCs w:val="24"/>
          <w:lang w:val="en-US"/>
        </w:rPr>
        <w:t>M</w:t>
      </w:r>
      <w:r w:rsidR="0081302E" w:rsidRPr="00382D82">
        <w:rPr>
          <w:rFonts w:ascii="Times New Roman" w:eastAsia="Times New Roman" w:hAnsi="Times New Roman" w:cs="Times New Roman"/>
          <w:sz w:val="24"/>
          <w:szCs w:val="24"/>
          <w:lang w:val="en-US"/>
        </w:rPr>
        <w:t>cDonal</w:t>
      </w:r>
      <w:r w:rsidR="0045402A" w:rsidRPr="00382D82">
        <w:rPr>
          <w:rFonts w:ascii="Times New Roman" w:eastAsia="Times New Roman" w:hAnsi="Times New Roman" w:cs="Times New Roman"/>
          <w:sz w:val="24"/>
          <w:szCs w:val="24"/>
          <w:lang w:val="en-US"/>
        </w:rPr>
        <w:t>d</w:t>
      </w:r>
      <w:r w:rsidR="009167DA" w:rsidRPr="00382D82">
        <w:rPr>
          <w:rFonts w:ascii="Times New Roman" w:eastAsia="Times New Roman" w:hAnsi="Times New Roman" w:cs="Times New Roman"/>
          <w:sz w:val="24"/>
          <w:szCs w:val="24"/>
          <w:lang w:val="en-US"/>
        </w:rPr>
        <w:t>’</w:t>
      </w:r>
      <w:r w:rsidR="0045402A" w:rsidRPr="00382D82">
        <w:rPr>
          <w:rFonts w:ascii="Times New Roman" w:eastAsia="Times New Roman" w:hAnsi="Times New Roman" w:cs="Times New Roman"/>
          <w:sz w:val="24"/>
          <w:szCs w:val="24"/>
          <w:lang w:val="en-US"/>
        </w:rPr>
        <w:t>s omega</w:t>
      </w:r>
      <w:r w:rsidR="003117AB" w:rsidRPr="00382D82">
        <w:rPr>
          <w:rFonts w:ascii="Times New Roman" w:eastAsia="Times New Roman" w:hAnsi="Times New Roman" w:cs="Times New Roman"/>
          <w:sz w:val="24"/>
          <w:szCs w:val="24"/>
          <w:lang w:val="en-US"/>
        </w:rPr>
        <w:t xml:space="preserve">; Dunn, Baguley, &amp; </w:t>
      </w:r>
      <w:proofErr w:type="spellStart"/>
      <w:r w:rsidR="003117AB" w:rsidRPr="00382D82">
        <w:rPr>
          <w:rFonts w:ascii="Times New Roman" w:eastAsia="Times New Roman" w:hAnsi="Times New Roman" w:cs="Times New Roman"/>
          <w:sz w:val="24"/>
          <w:szCs w:val="24"/>
          <w:lang w:val="en-US"/>
        </w:rPr>
        <w:t>Brunsden</w:t>
      </w:r>
      <w:proofErr w:type="spellEnd"/>
      <w:r w:rsidR="003117AB" w:rsidRPr="00382D82">
        <w:rPr>
          <w:rFonts w:ascii="Times New Roman" w:eastAsia="Times New Roman" w:hAnsi="Times New Roman" w:cs="Times New Roman"/>
          <w:sz w:val="24"/>
          <w:szCs w:val="24"/>
          <w:lang w:val="en-US"/>
        </w:rPr>
        <w:t>, 2014; McDonald, 1999</w:t>
      </w:r>
      <w:r w:rsidRPr="00382D82">
        <w:rPr>
          <w:rFonts w:ascii="Times New Roman" w:eastAsia="Times New Roman" w:hAnsi="Times New Roman" w:cs="Times New Roman"/>
          <w:sz w:val="24"/>
          <w:szCs w:val="24"/>
          <w:lang w:val="en-US"/>
        </w:rPr>
        <w:t>) was .</w:t>
      </w:r>
      <w:r w:rsidR="00DC1505" w:rsidRPr="00382D82">
        <w:rPr>
          <w:rFonts w:ascii="Times New Roman" w:eastAsia="Times New Roman" w:hAnsi="Times New Roman" w:cs="Times New Roman"/>
          <w:sz w:val="24"/>
          <w:szCs w:val="24"/>
          <w:lang w:val="en-US"/>
        </w:rPr>
        <w:t>9</w:t>
      </w:r>
      <w:r w:rsidRPr="00382D82">
        <w:rPr>
          <w:rFonts w:ascii="Times New Roman" w:eastAsia="Times New Roman" w:hAnsi="Times New Roman" w:cs="Times New Roman"/>
          <w:sz w:val="24"/>
          <w:szCs w:val="24"/>
          <w:lang w:val="en-US"/>
        </w:rPr>
        <w:t xml:space="preserve">7 for the whole </w:t>
      </w:r>
      <w:r w:rsidR="006E4A76" w:rsidRPr="00382D82">
        <w:rPr>
          <w:rFonts w:ascii="Times New Roman" w:eastAsia="Times New Roman" w:hAnsi="Times New Roman" w:cs="Times New Roman"/>
          <w:sz w:val="24"/>
          <w:szCs w:val="24"/>
          <w:lang w:val="en-US"/>
        </w:rPr>
        <w:t>questionnaire</w:t>
      </w:r>
      <w:r w:rsidRPr="00382D82">
        <w:rPr>
          <w:rFonts w:ascii="Times New Roman" w:eastAsia="Times New Roman" w:hAnsi="Times New Roman" w:cs="Times New Roman"/>
          <w:sz w:val="24"/>
          <w:szCs w:val="24"/>
          <w:lang w:val="en-US"/>
        </w:rPr>
        <w:t xml:space="preserve">, indicating very good reliability. The coefficient revealed acceptable </w:t>
      </w:r>
      <w:r w:rsidR="00FE5064" w:rsidRPr="00382D82">
        <w:rPr>
          <w:rFonts w:ascii="Times New Roman" w:eastAsia="Times New Roman" w:hAnsi="Times New Roman" w:cs="Times New Roman"/>
          <w:sz w:val="24"/>
          <w:szCs w:val="24"/>
          <w:lang w:val="en-US"/>
        </w:rPr>
        <w:t xml:space="preserve">internal consistency </w:t>
      </w:r>
      <w:r w:rsidRPr="00382D82">
        <w:rPr>
          <w:rFonts w:ascii="Times New Roman" w:eastAsia="Times New Roman" w:hAnsi="Times New Roman" w:cs="Times New Roman"/>
          <w:sz w:val="24"/>
          <w:szCs w:val="24"/>
          <w:lang w:val="en-US"/>
        </w:rPr>
        <w:t xml:space="preserve">for </w:t>
      </w:r>
      <w:r w:rsidR="00FE5064" w:rsidRPr="00382D82">
        <w:rPr>
          <w:rFonts w:ascii="Times New Roman" w:eastAsia="Times New Roman" w:hAnsi="Times New Roman" w:cs="Times New Roman"/>
          <w:sz w:val="24"/>
          <w:szCs w:val="24"/>
          <w:lang w:val="en-US"/>
        </w:rPr>
        <w:t>the attention/concentration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.82), working memory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.79), self-monitoring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.82), theory of mind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.79), shifting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.73), impulsivity/inhibition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.83), planning/initiation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.79), and emotional regulation (</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.86)</w:t>
      </w:r>
      <w:r w:rsidRPr="00382D82">
        <w:rPr>
          <w:rFonts w:ascii="Times New Roman" w:eastAsia="Times New Roman" w:hAnsi="Times New Roman" w:cs="Times New Roman"/>
          <w:sz w:val="24"/>
          <w:szCs w:val="24"/>
          <w:lang w:val="en-US"/>
        </w:rPr>
        <w:t xml:space="preserve"> subscales</w:t>
      </w:r>
      <w:r w:rsidR="003117AB" w:rsidRPr="00382D82">
        <w:rPr>
          <w:rFonts w:ascii="Times New Roman" w:eastAsia="Times New Roman" w:hAnsi="Times New Roman" w:cs="Times New Roman"/>
          <w:sz w:val="24"/>
          <w:szCs w:val="24"/>
          <w:lang w:val="en-US"/>
        </w:rPr>
        <w:t>.</w:t>
      </w:r>
    </w:p>
    <w:p w14:paraId="2497DB0B" w14:textId="4F26D52E" w:rsidR="00422375" w:rsidRPr="009167DA" w:rsidRDefault="00492B9A" w:rsidP="002A4816">
      <w:pPr>
        <w:spacing w:line="480" w:lineRule="auto"/>
        <w:ind w:firstLine="709"/>
        <w:rPr>
          <w:rFonts w:ascii="Times New Roman" w:hAnsi="Times New Roman" w:cs="Times New Roman"/>
          <w:sz w:val="24"/>
          <w:szCs w:val="24"/>
          <w:lang w:val="en-US"/>
        </w:rPr>
      </w:pPr>
      <w:r w:rsidRPr="009167DA">
        <w:rPr>
          <w:rFonts w:ascii="Times New Roman" w:eastAsia="Times New Roman" w:hAnsi="Times New Roman" w:cs="Times New Roman"/>
          <w:b/>
          <w:sz w:val="24"/>
          <w:szCs w:val="24"/>
          <w:lang w:val="en-US"/>
        </w:rPr>
        <w:t>Self</w:t>
      </w:r>
      <w:r w:rsidRPr="00382D82">
        <w:rPr>
          <w:rFonts w:ascii="Times New Roman" w:eastAsia="Times New Roman" w:hAnsi="Times New Roman" w:cs="Times New Roman"/>
          <w:b/>
          <w:sz w:val="24"/>
          <w:szCs w:val="24"/>
          <w:lang w:val="en-US"/>
        </w:rPr>
        <w:t>-rating form.</w:t>
      </w:r>
      <w:r w:rsidR="00422375" w:rsidRPr="00382D82">
        <w:rPr>
          <w:rFonts w:ascii="Times New Roman" w:eastAsia="Times New Roman" w:hAnsi="Times New Roman" w:cs="Times New Roman"/>
          <w:sz w:val="24"/>
          <w:szCs w:val="24"/>
          <w:lang w:val="en-US"/>
        </w:rPr>
        <w:t xml:space="preserve"> </w:t>
      </w:r>
      <w:r w:rsidRPr="00382D82">
        <w:rPr>
          <w:rFonts w:ascii="Times New Roman" w:hAnsi="Times New Roman" w:cs="Times New Roman"/>
          <w:sz w:val="24"/>
          <w:szCs w:val="24"/>
          <w:lang w:val="en-US"/>
        </w:rPr>
        <w:t xml:space="preserve">The reliability coefficient </w:t>
      </w:r>
      <w:r w:rsidR="00FE5064" w:rsidRPr="00382D82">
        <w:rPr>
          <w:rFonts w:ascii="Times New Roman" w:hAnsi="Times New Roman" w:cs="Times New Roman"/>
          <w:sz w:val="24"/>
          <w:szCs w:val="24"/>
          <w:lang w:val="en-US"/>
        </w:rPr>
        <w:t xml:space="preserve">indicated acceptable internal consistency for the attention/concentration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.82)</w:t>
      </w:r>
      <w:r w:rsidR="00FE5064" w:rsidRPr="00382D82">
        <w:rPr>
          <w:rFonts w:ascii="Times New Roman" w:hAnsi="Times New Roman" w:cs="Times New Roman"/>
          <w:sz w:val="24"/>
          <w:szCs w:val="24"/>
          <w:lang w:val="en-US"/>
        </w:rPr>
        <w:t xml:space="preserve">, working memory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.78)</w:t>
      </w:r>
      <w:r w:rsidR="00FE5064" w:rsidRPr="00382D82">
        <w:rPr>
          <w:rFonts w:ascii="Times New Roman" w:hAnsi="Times New Roman" w:cs="Times New Roman"/>
          <w:sz w:val="24"/>
          <w:szCs w:val="24"/>
          <w:lang w:val="en-US"/>
        </w:rPr>
        <w:t xml:space="preserve">, self-monitoring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.83)</w:t>
      </w:r>
      <w:r w:rsidR="00FE5064" w:rsidRPr="00382D82">
        <w:rPr>
          <w:rFonts w:ascii="Times New Roman" w:hAnsi="Times New Roman" w:cs="Times New Roman"/>
          <w:sz w:val="24"/>
          <w:szCs w:val="24"/>
          <w:lang w:val="en-US"/>
        </w:rPr>
        <w:t xml:space="preserve">, theory of mind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.80)</w:t>
      </w:r>
      <w:r w:rsidR="00FE5064" w:rsidRPr="00382D82">
        <w:rPr>
          <w:rFonts w:ascii="Times New Roman" w:hAnsi="Times New Roman" w:cs="Times New Roman"/>
          <w:sz w:val="24"/>
          <w:szCs w:val="24"/>
          <w:lang w:val="en-US"/>
        </w:rPr>
        <w:t xml:space="preserve">, shifting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.73), </w:t>
      </w:r>
      <w:r w:rsidR="00FE5064" w:rsidRPr="00382D82">
        <w:rPr>
          <w:rFonts w:ascii="Times New Roman" w:hAnsi="Times New Roman" w:cs="Times New Roman"/>
          <w:sz w:val="24"/>
          <w:szCs w:val="24"/>
          <w:lang w:val="en-US"/>
        </w:rPr>
        <w:t xml:space="preserve">planning/initiation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.78)</w:t>
      </w:r>
      <w:r w:rsidR="00FE5064" w:rsidRPr="00382D82">
        <w:rPr>
          <w:rFonts w:ascii="Times New Roman" w:hAnsi="Times New Roman" w:cs="Times New Roman"/>
          <w:sz w:val="24"/>
          <w:szCs w:val="24"/>
          <w:lang w:val="en-US"/>
        </w:rPr>
        <w:t xml:space="preserve">, impulsivity/inhibition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.82)</w:t>
      </w:r>
      <w:r w:rsidR="00FE5064" w:rsidRPr="00382D82">
        <w:rPr>
          <w:rFonts w:ascii="Times New Roman" w:hAnsi="Times New Roman" w:cs="Times New Roman"/>
          <w:sz w:val="24"/>
          <w:szCs w:val="24"/>
          <w:lang w:val="en-US"/>
        </w:rPr>
        <w:t xml:space="preserve">, and emotional regulation </w:t>
      </w:r>
      <w:r w:rsidR="00FE5064" w:rsidRPr="00382D82">
        <w:rPr>
          <w:rFonts w:ascii="Times New Roman" w:eastAsia="Times New Roman" w:hAnsi="Times New Roman" w:cs="Times New Roman"/>
          <w:sz w:val="24"/>
          <w:szCs w:val="24"/>
          <w:lang w:val="en-US"/>
        </w:rPr>
        <w:t>(</w:t>
      </w:r>
      <w:r w:rsidR="00FE5064" w:rsidRPr="00382D82">
        <w:rPr>
          <w:rFonts w:ascii="Times New Roman" w:eastAsia="Times New Roman" w:hAnsi="Times New Roman" w:cs="Times New Roman"/>
          <w:i/>
          <w:sz w:val="24"/>
          <w:szCs w:val="24"/>
          <w:lang w:val="en-US"/>
        </w:rPr>
        <w:t>ω</w:t>
      </w:r>
      <w:r w:rsidR="00FE5064" w:rsidRPr="00382D82">
        <w:rPr>
          <w:rFonts w:ascii="Times New Roman" w:eastAsia="Times New Roman" w:hAnsi="Times New Roman" w:cs="Times New Roman"/>
          <w:sz w:val="24"/>
          <w:szCs w:val="24"/>
          <w:lang w:val="en-US"/>
        </w:rPr>
        <w:t xml:space="preserve"> = .85)</w:t>
      </w:r>
      <w:r w:rsidR="001F5E0E" w:rsidRPr="00382D82">
        <w:rPr>
          <w:rFonts w:ascii="Times New Roman" w:hAnsi="Times New Roman" w:cs="Times New Roman"/>
          <w:sz w:val="24"/>
          <w:szCs w:val="24"/>
          <w:lang w:val="en-US"/>
        </w:rPr>
        <w:t xml:space="preserve"> subscales. </w:t>
      </w:r>
      <w:r w:rsidRPr="00382D82">
        <w:rPr>
          <w:rFonts w:ascii="Times New Roman" w:hAnsi="Times New Roman" w:cs="Times New Roman"/>
          <w:sz w:val="24"/>
          <w:szCs w:val="24"/>
          <w:lang w:val="en-US"/>
        </w:rPr>
        <w:t xml:space="preserve">The </w:t>
      </w:r>
      <w:r w:rsidR="00DC1505" w:rsidRPr="00382D82">
        <w:rPr>
          <w:rFonts w:ascii="Times New Roman" w:hAnsi="Times New Roman" w:cs="Times New Roman"/>
          <w:sz w:val="24"/>
          <w:szCs w:val="24"/>
          <w:lang w:val="en-US"/>
        </w:rPr>
        <w:t>McDonald</w:t>
      </w:r>
      <w:r w:rsidR="009167DA" w:rsidRPr="00382D82">
        <w:rPr>
          <w:rFonts w:ascii="Times New Roman" w:hAnsi="Times New Roman" w:cs="Times New Roman"/>
          <w:sz w:val="24"/>
          <w:szCs w:val="24"/>
          <w:lang w:val="en-US"/>
        </w:rPr>
        <w:t>’</w:t>
      </w:r>
      <w:r w:rsidR="00DC1505" w:rsidRPr="00382D82">
        <w:rPr>
          <w:rFonts w:ascii="Times New Roman" w:hAnsi="Times New Roman" w:cs="Times New Roman"/>
          <w:sz w:val="24"/>
          <w:szCs w:val="24"/>
          <w:lang w:val="en-US"/>
        </w:rPr>
        <w:t xml:space="preserve">s </w:t>
      </w:r>
      <w:r w:rsidR="00720025" w:rsidRPr="00382D82">
        <w:rPr>
          <w:rFonts w:ascii="Times New Roman" w:hAnsi="Times New Roman" w:cs="Times New Roman"/>
          <w:sz w:val="24"/>
          <w:szCs w:val="24"/>
          <w:lang w:val="en-US"/>
        </w:rPr>
        <w:t>ω</w:t>
      </w:r>
      <w:r w:rsidRPr="00382D82">
        <w:rPr>
          <w:rFonts w:ascii="Times New Roman" w:hAnsi="Times New Roman" w:cs="Times New Roman"/>
          <w:sz w:val="24"/>
          <w:szCs w:val="24"/>
          <w:lang w:val="en-US"/>
        </w:rPr>
        <w:t xml:space="preserve"> was .</w:t>
      </w:r>
      <w:r w:rsidR="00DC1505" w:rsidRPr="00382D82">
        <w:rPr>
          <w:rFonts w:ascii="Times New Roman" w:hAnsi="Times New Roman" w:cs="Times New Roman"/>
          <w:sz w:val="24"/>
          <w:szCs w:val="24"/>
          <w:lang w:val="en-US"/>
        </w:rPr>
        <w:t>97</w:t>
      </w:r>
      <w:r w:rsidRPr="00382D82">
        <w:rPr>
          <w:rFonts w:ascii="Times New Roman" w:hAnsi="Times New Roman" w:cs="Times New Roman"/>
          <w:sz w:val="24"/>
          <w:szCs w:val="24"/>
          <w:lang w:val="en-US"/>
        </w:rPr>
        <w:t xml:space="preserve"> for the total self-rating score.</w:t>
      </w:r>
    </w:p>
    <w:p w14:paraId="70BAE8B2" w14:textId="77777777" w:rsidR="00492B9A" w:rsidRPr="009167DA" w:rsidRDefault="00492B9A" w:rsidP="00422375">
      <w:pPr>
        <w:keepNext/>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Sensitivity/Specificity</w:t>
      </w:r>
    </w:p>
    <w:p w14:paraId="4D7DDB3E" w14:textId="77777777" w:rsidR="00492B9A" w:rsidRPr="009167DA" w:rsidRDefault="00492B9A" w:rsidP="00492B9A">
      <w:pPr>
        <w:keepNext/>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Other-rating form.</w:t>
      </w:r>
    </w:p>
    <w:p w14:paraId="7050A69F" w14:textId="1BD5A21A"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i/>
          <w:sz w:val="24"/>
          <w:szCs w:val="24"/>
          <w:lang w:val="en-US"/>
        </w:rPr>
        <w:t>Developmental sensitivity.</w:t>
      </w:r>
      <w:r w:rsidRPr="009167DA">
        <w:rPr>
          <w:rFonts w:ascii="Times New Roman" w:eastAsia="Times New Roman" w:hAnsi="Times New Roman" w:cs="Times New Roman"/>
          <w:sz w:val="24"/>
          <w:szCs w:val="24"/>
          <w:lang w:val="en-US"/>
        </w:rPr>
        <w:t xml:space="preserve"> ANCOVAs were conducted to examine age and gender effects on each of the subscales of the </w:t>
      </w:r>
      <w:r w:rsidR="00F376E3" w:rsidRPr="009167DA">
        <w:rPr>
          <w:rFonts w:ascii="Times New Roman" w:eastAsia="Times New Roman" w:hAnsi="Times New Roman" w:cs="Times New Roman"/>
          <w:sz w:val="24"/>
          <w:szCs w:val="24"/>
          <w:lang w:val="en-US"/>
        </w:rPr>
        <w:t>QEF</w:t>
      </w:r>
      <w:r w:rsidR="005C2DE3" w:rsidRPr="009167DA">
        <w:rPr>
          <w:rFonts w:ascii="Times New Roman" w:eastAsia="Times New Roman" w:hAnsi="Times New Roman" w:cs="Times New Roman"/>
          <w:sz w:val="24"/>
          <w:szCs w:val="24"/>
          <w:lang w:val="en-US"/>
        </w:rPr>
        <w:t xml:space="preserve"> (see means in Table 3)</w:t>
      </w:r>
      <w:r w:rsidRPr="009167DA">
        <w:rPr>
          <w:rFonts w:ascii="Times New Roman" w:eastAsia="Times New Roman" w:hAnsi="Times New Roman" w:cs="Times New Roman"/>
          <w:sz w:val="24"/>
          <w:szCs w:val="24"/>
          <w:lang w:val="en-US"/>
        </w:rPr>
        <w:t>. For this purpose,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age (in months) was included as a covariate in the following analyses. The results indicated no gender effect for any of the </w:t>
      </w:r>
      <w:r w:rsidR="00D67172" w:rsidRPr="009167DA">
        <w:rPr>
          <w:rFonts w:ascii="Times New Roman" w:eastAsia="Times New Roman" w:hAnsi="Times New Roman" w:cs="Times New Roman"/>
          <w:sz w:val="24"/>
          <w:szCs w:val="24"/>
          <w:lang w:val="en-US"/>
        </w:rPr>
        <w:t>subscales or for the total scale</w:t>
      </w:r>
      <w:r w:rsidRPr="009167DA">
        <w:rPr>
          <w:rFonts w:ascii="Times New Roman" w:eastAsia="Times New Roman" w:hAnsi="Times New Roman" w:cs="Times New Roman"/>
          <w:sz w:val="24"/>
          <w:szCs w:val="24"/>
          <w:lang w:val="en-US"/>
        </w:rPr>
        <w:t xml:space="preserve">, all </w:t>
      </w:r>
      <w:r w:rsidRPr="009167DA">
        <w:rPr>
          <w:rFonts w:ascii="Times New Roman" w:eastAsia="Times New Roman" w:hAnsi="Times New Roman" w:cs="Times New Roman"/>
          <w:i/>
          <w:sz w:val="24"/>
          <w:szCs w:val="24"/>
          <w:lang w:val="en-US"/>
        </w:rPr>
        <w:t>Fs</w:t>
      </w:r>
      <w:r w:rsidRPr="009167DA">
        <w:rPr>
          <w:rFonts w:ascii="Times New Roman" w:eastAsia="Times New Roman" w:hAnsi="Times New Roman" w:cs="Times New Roman"/>
          <w:sz w:val="24"/>
          <w:szCs w:val="24"/>
          <w:lang w:val="en-US"/>
        </w:rPr>
        <w:t xml:space="preserve"> &lt; 4. However, a significant effect of age was found for the total scale,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14.53,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.04; the attention/concentration subscale,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6.09,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.014,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.02; the working memory subscale,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6.56,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.011,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.02; the self-monitoring subscale,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9.50,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.002,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.03; the theory of mind subscale,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6.48,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.011,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.02; and the impulsivity/inhibition subscale,</w:t>
      </w:r>
      <w:r w:rsidRPr="009167DA">
        <w:rPr>
          <w:rFonts w:ascii="Times New Roman" w:eastAsia="Times New Roman" w:hAnsi="Times New Roman" w:cs="Times New Roman"/>
          <w:i/>
          <w:sz w:val="24"/>
          <w:szCs w:val="24"/>
          <w:lang w:val="en-US"/>
        </w:rPr>
        <w:t xml:space="preserve"> F</w:t>
      </w:r>
      <w:r w:rsidRPr="009167DA">
        <w:rPr>
          <w:rFonts w:ascii="Times New Roman" w:eastAsia="Times New Roman" w:hAnsi="Times New Roman" w:cs="Times New Roman"/>
          <w:sz w:val="24"/>
          <w:szCs w:val="24"/>
          <w:lang w:val="en-US"/>
        </w:rPr>
        <w:t xml:space="preserve">(1, 314) = 8.70,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.003,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.03. No other significant result was found, Fs &lt; 3.10. On the whole, these results revealed the </w:t>
      </w:r>
      <w:r w:rsidR="006E4A76" w:rsidRPr="009167DA">
        <w:rPr>
          <w:rFonts w:ascii="Times New Roman" w:eastAsia="Times New Roman" w:hAnsi="Times New Roman" w:cs="Times New Roman"/>
          <w:sz w:val="24"/>
          <w:szCs w:val="24"/>
          <w:lang w:val="en-US"/>
        </w:rPr>
        <w:t>questionnaire</w:t>
      </w:r>
      <w:r w:rsidR="009167DA">
        <w:rPr>
          <w:rFonts w:ascii="Times New Roman" w:eastAsia="Times New Roman" w:hAnsi="Times New Roman" w:cs="Times New Roman"/>
          <w:sz w:val="24"/>
          <w:szCs w:val="24"/>
          <w:lang w:val="en-US"/>
        </w:rPr>
        <w:t>’</w:t>
      </w:r>
      <w:r w:rsidR="006E4A76" w:rsidRPr="009167DA">
        <w:rPr>
          <w:rFonts w:ascii="Times New Roman" w:eastAsia="Times New Roman" w:hAnsi="Times New Roman" w:cs="Times New Roman"/>
          <w:sz w:val="24"/>
          <w:szCs w:val="24"/>
          <w:lang w:val="en-US"/>
        </w:rPr>
        <w:t xml:space="preserve">s </w:t>
      </w:r>
      <w:r w:rsidRPr="009167DA">
        <w:rPr>
          <w:rFonts w:ascii="Times New Roman" w:eastAsia="Times New Roman" w:hAnsi="Times New Roman" w:cs="Times New Roman"/>
          <w:sz w:val="24"/>
          <w:szCs w:val="24"/>
          <w:lang w:val="en-US"/>
        </w:rPr>
        <w:t xml:space="preserve">good </w:t>
      </w:r>
      <w:r w:rsidRPr="009167DA">
        <w:rPr>
          <w:rFonts w:ascii="Times New Roman" w:eastAsia="Times New Roman" w:hAnsi="Times New Roman" w:cs="Times New Roman"/>
          <w:sz w:val="24"/>
          <w:szCs w:val="24"/>
          <w:lang w:val="en-US"/>
        </w:rPr>
        <w:lastRenderedPageBreak/>
        <w:t>developmental sensitivity. Specifically, parents of older children report</w:t>
      </w:r>
      <w:r w:rsidR="00AD0FA9">
        <w:rPr>
          <w:rFonts w:ascii="Times New Roman" w:eastAsia="Times New Roman" w:hAnsi="Times New Roman" w:cs="Times New Roman"/>
          <w:sz w:val="24"/>
          <w:szCs w:val="24"/>
          <w:lang w:val="en-US"/>
        </w:rPr>
        <w:t>ed that their children had</w:t>
      </w:r>
      <w:r w:rsidRPr="009167DA">
        <w:rPr>
          <w:rFonts w:ascii="Times New Roman" w:eastAsia="Times New Roman" w:hAnsi="Times New Roman" w:cs="Times New Roman"/>
          <w:sz w:val="24"/>
          <w:szCs w:val="24"/>
          <w:lang w:val="en-US"/>
        </w:rPr>
        <w:t xml:space="preserve"> </w:t>
      </w:r>
      <w:r w:rsidR="00FA5244" w:rsidRPr="009167DA">
        <w:rPr>
          <w:rFonts w:ascii="Times New Roman" w:eastAsia="Times New Roman" w:hAnsi="Times New Roman" w:cs="Times New Roman"/>
          <w:sz w:val="24"/>
          <w:szCs w:val="24"/>
          <w:lang w:val="en-US"/>
        </w:rPr>
        <w:t xml:space="preserve">better </w:t>
      </w:r>
      <w:r w:rsidRPr="009167DA">
        <w:rPr>
          <w:rFonts w:ascii="Times New Roman" w:eastAsia="Times New Roman" w:hAnsi="Times New Roman" w:cs="Times New Roman"/>
          <w:sz w:val="24"/>
          <w:szCs w:val="24"/>
          <w:lang w:val="en-US"/>
        </w:rPr>
        <w:t xml:space="preserve">executive </w:t>
      </w:r>
      <w:r w:rsidR="00FA5244" w:rsidRPr="009167DA">
        <w:rPr>
          <w:rFonts w:ascii="Times New Roman" w:eastAsia="Times New Roman" w:hAnsi="Times New Roman" w:cs="Times New Roman"/>
          <w:sz w:val="24"/>
          <w:szCs w:val="24"/>
          <w:lang w:val="en-US"/>
        </w:rPr>
        <w:t xml:space="preserve">efficiency </w:t>
      </w:r>
      <w:r w:rsidRPr="009167DA">
        <w:rPr>
          <w:rFonts w:ascii="Times New Roman" w:eastAsia="Times New Roman" w:hAnsi="Times New Roman" w:cs="Times New Roman"/>
          <w:sz w:val="24"/>
          <w:szCs w:val="24"/>
          <w:lang w:val="en-US"/>
        </w:rPr>
        <w:t>than parents of younger children.</w:t>
      </w:r>
    </w:p>
    <w:p w14:paraId="61151E71" w14:textId="77777777" w:rsidR="005C2DE3" w:rsidRPr="009167DA" w:rsidRDefault="005C2DE3" w:rsidP="005C2DE3">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&lt; Table 3 &gt;</w:t>
      </w:r>
    </w:p>
    <w:p w14:paraId="023DB87C" w14:textId="76192402"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i/>
          <w:sz w:val="24"/>
          <w:szCs w:val="24"/>
          <w:lang w:val="en-US"/>
        </w:rPr>
        <w:t>Clinical sensitivity/specificity.</w:t>
      </w:r>
      <w:r w:rsidRPr="009167DA">
        <w:rPr>
          <w:rFonts w:ascii="Times New Roman" w:eastAsia="Times New Roman" w:hAnsi="Times New Roman" w:cs="Times New Roman"/>
          <w:sz w:val="24"/>
          <w:szCs w:val="24"/>
          <w:lang w:val="en-US"/>
        </w:rPr>
        <w:t xml:space="preserve"> First, the ability of the different subscales of the other-rating version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to discriminate between patients who had sustained moderate to severe TBI and control participants matched for age and parental education level was explored. The results showed significant differences between groups for the total scale</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82.41 vs. 59.59 for the TBI and the control group, respectively)</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44.55,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.44, as well as for each of its eight factors; namely, the attention/concentration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13.72 vs. 9.14)</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60.30,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.52; the working memory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10.38 vs. 6.31)</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35.28,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.39; the self-monitoring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12.79 vs. 10.93)</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4.73,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.034,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.08; the theory of mind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8.41 vs. 7.10)</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5.41,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.024,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.09; the shifting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6.72 vs. 4.83)</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21.18,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.27; the impulsivity/inhibition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12.38 vs. 8.52)</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20.67,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.27; the planning/initiation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8.62 vs. 5.90)</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18.74,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.25; and the emotional regulation factor</w:t>
      </w:r>
      <w:r w:rsidR="00952B8B"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52B8B" w:rsidRPr="009167DA">
        <w:rPr>
          <w:rFonts w:ascii="Times New Roman" w:eastAsia="Times New Roman" w:hAnsi="Times New Roman" w:cs="Times New Roman"/>
          <w:sz w:val="24"/>
          <w:szCs w:val="24"/>
          <w:lang w:val="en-US"/>
        </w:rPr>
        <w:t xml:space="preserve"> = 9.38 vs. 6.86)</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12.92,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.19.</w:t>
      </w:r>
    </w:p>
    <w:p w14:paraId="14DB21F3" w14:textId="112A55B0" w:rsidR="00492B9A" w:rsidRPr="009167DA" w:rsidRDefault="0065125E" w:rsidP="00492B9A">
      <w:pPr>
        <w:suppressAutoHyphens/>
        <w:spacing w:after="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addition</w:t>
      </w:r>
      <w:r w:rsidR="00492B9A" w:rsidRPr="009167DA">
        <w:rPr>
          <w:rFonts w:ascii="Times New Roman" w:eastAsia="Times New Roman" w:hAnsi="Times New Roman" w:cs="Times New Roman"/>
          <w:sz w:val="24"/>
          <w:szCs w:val="24"/>
          <w:lang w:val="en-US"/>
        </w:rPr>
        <w:t xml:space="preserve">, the ROC curve method was used to further investigate the discriminant validity of the other-rating form of the </w:t>
      </w:r>
      <w:r w:rsidR="00F376E3" w:rsidRPr="009167DA">
        <w:rPr>
          <w:rFonts w:ascii="Times New Roman" w:eastAsia="Times New Roman" w:hAnsi="Times New Roman" w:cs="Times New Roman"/>
          <w:sz w:val="24"/>
          <w:szCs w:val="24"/>
          <w:lang w:val="en-US"/>
        </w:rPr>
        <w:t>QEF</w:t>
      </w:r>
      <w:r w:rsidR="00492B9A" w:rsidRPr="009167DA">
        <w:rPr>
          <w:rFonts w:ascii="Times New Roman" w:eastAsia="Times New Roman" w:hAnsi="Times New Roman" w:cs="Times New Roman"/>
          <w:sz w:val="24"/>
          <w:szCs w:val="24"/>
          <w:lang w:val="en-US"/>
        </w:rPr>
        <w:t xml:space="preserve">. Conventionally, the area under the </w:t>
      </w:r>
      <w:r w:rsidR="00F6273D" w:rsidRPr="009167DA">
        <w:rPr>
          <w:rFonts w:ascii="Times New Roman" w:eastAsia="Times New Roman" w:hAnsi="Times New Roman" w:cs="Times New Roman"/>
          <w:sz w:val="24"/>
          <w:szCs w:val="24"/>
          <w:lang w:val="en-US"/>
        </w:rPr>
        <w:t xml:space="preserve">ROC </w:t>
      </w:r>
      <w:r w:rsidR="00492B9A" w:rsidRPr="009167DA">
        <w:rPr>
          <w:rFonts w:ascii="Times New Roman" w:eastAsia="Times New Roman" w:hAnsi="Times New Roman" w:cs="Times New Roman"/>
          <w:sz w:val="24"/>
          <w:szCs w:val="24"/>
          <w:lang w:val="en-US"/>
        </w:rPr>
        <w:t>curve</w:t>
      </w:r>
      <w:r w:rsidR="00606C78" w:rsidRPr="009167DA">
        <w:rPr>
          <w:rFonts w:ascii="Times New Roman" w:eastAsia="Times New Roman" w:hAnsi="Times New Roman" w:cs="Times New Roman"/>
          <w:sz w:val="24"/>
          <w:szCs w:val="24"/>
          <w:lang w:val="en-US"/>
        </w:rPr>
        <w:t xml:space="preserve"> </w:t>
      </w:r>
      <w:r w:rsidR="00492B9A" w:rsidRPr="009167DA">
        <w:rPr>
          <w:rFonts w:ascii="Times New Roman" w:eastAsia="Times New Roman" w:hAnsi="Times New Roman" w:cs="Times New Roman"/>
          <w:sz w:val="24"/>
          <w:szCs w:val="24"/>
          <w:lang w:val="en-US"/>
        </w:rPr>
        <w:t xml:space="preserve">would be 1.0 for a measure that discriminates perfectly between patients and controls, and .50 for a measure that discriminates with an accuracy no better than chance. </w:t>
      </w:r>
      <w:r w:rsidR="00606C78" w:rsidRPr="009167DA">
        <w:rPr>
          <w:rFonts w:ascii="Times New Roman" w:eastAsia="Times New Roman" w:hAnsi="Times New Roman" w:cs="Times New Roman"/>
          <w:sz w:val="24"/>
          <w:szCs w:val="24"/>
          <w:lang w:val="en-US"/>
        </w:rPr>
        <w:t xml:space="preserve">An </w:t>
      </w:r>
      <w:r w:rsidR="00F6273D" w:rsidRPr="009167DA">
        <w:rPr>
          <w:rFonts w:ascii="Times New Roman" w:eastAsia="Times New Roman" w:hAnsi="Times New Roman" w:cs="Times New Roman"/>
          <w:sz w:val="24"/>
          <w:szCs w:val="24"/>
          <w:lang w:val="en-US"/>
        </w:rPr>
        <w:t xml:space="preserve">area under the ROC curve </w:t>
      </w:r>
      <w:r w:rsidR="00606C78" w:rsidRPr="009167DA">
        <w:rPr>
          <w:rFonts w:ascii="Times New Roman" w:eastAsia="Times New Roman" w:hAnsi="Times New Roman" w:cs="Times New Roman"/>
          <w:sz w:val="24"/>
          <w:szCs w:val="24"/>
          <w:lang w:val="en-US"/>
        </w:rPr>
        <w:t>higher than .70 indicate</w:t>
      </w:r>
      <w:r>
        <w:rPr>
          <w:rFonts w:ascii="Times New Roman" w:eastAsia="Times New Roman" w:hAnsi="Times New Roman" w:cs="Times New Roman"/>
          <w:sz w:val="24"/>
          <w:szCs w:val="24"/>
          <w:lang w:val="en-US"/>
        </w:rPr>
        <w:t>s</w:t>
      </w:r>
      <w:r w:rsidR="00606C78" w:rsidRPr="009167DA">
        <w:rPr>
          <w:rFonts w:ascii="Times New Roman" w:eastAsia="Times New Roman" w:hAnsi="Times New Roman" w:cs="Times New Roman"/>
          <w:sz w:val="24"/>
          <w:szCs w:val="24"/>
          <w:lang w:val="en-US"/>
        </w:rPr>
        <w:t xml:space="preserve"> adequate discrimination. </w:t>
      </w:r>
      <w:r w:rsidR="00492B9A" w:rsidRPr="009167DA">
        <w:rPr>
          <w:rFonts w:ascii="Times New Roman" w:eastAsia="Times New Roman" w:hAnsi="Times New Roman" w:cs="Times New Roman"/>
          <w:sz w:val="24"/>
          <w:szCs w:val="24"/>
          <w:lang w:val="en-US"/>
        </w:rPr>
        <w:t xml:space="preserve">The ROC curves are displayed in Figure 1. The results revealed that the area under the </w:t>
      </w:r>
      <w:r w:rsidR="00D67172" w:rsidRPr="009167DA">
        <w:rPr>
          <w:rFonts w:ascii="Times New Roman" w:eastAsia="Times New Roman" w:hAnsi="Times New Roman" w:cs="Times New Roman"/>
          <w:sz w:val="24"/>
          <w:szCs w:val="24"/>
          <w:lang w:val="en-US"/>
        </w:rPr>
        <w:t xml:space="preserve">ROC </w:t>
      </w:r>
      <w:r w:rsidR="00492B9A" w:rsidRPr="009167DA">
        <w:rPr>
          <w:rFonts w:ascii="Times New Roman" w:eastAsia="Times New Roman" w:hAnsi="Times New Roman" w:cs="Times New Roman"/>
          <w:sz w:val="24"/>
          <w:szCs w:val="24"/>
          <w:lang w:val="en-US"/>
        </w:rPr>
        <w:t xml:space="preserve">curve was .89 for the total questionnaire </w:t>
      </w:r>
      <w:r>
        <w:rPr>
          <w:rFonts w:ascii="Times New Roman" w:eastAsia="Times New Roman" w:hAnsi="Times New Roman" w:cs="Times New Roman"/>
          <w:sz w:val="24"/>
          <w:szCs w:val="24"/>
          <w:lang w:val="en-US"/>
        </w:rPr>
        <w:t xml:space="preserve">score </w:t>
      </w:r>
      <w:r w:rsidR="00492B9A" w:rsidRPr="009167DA">
        <w:rPr>
          <w:rFonts w:ascii="Times New Roman" w:eastAsia="Times New Roman" w:hAnsi="Times New Roman" w:cs="Times New Roman"/>
          <w:sz w:val="24"/>
          <w:szCs w:val="24"/>
          <w:lang w:val="en-US"/>
        </w:rPr>
        <w:t xml:space="preserve">and ranged from .67 (self-monitoring) to .92 (attention/concentration) for the subscales. </w:t>
      </w:r>
      <w:r w:rsidR="00492B9A" w:rsidRPr="009167DA">
        <w:rPr>
          <w:rFonts w:ascii="Times New Roman" w:eastAsia="Times New Roman" w:hAnsi="Times New Roman" w:cs="Times New Roman"/>
          <w:sz w:val="24"/>
          <w:szCs w:val="24"/>
          <w:lang w:val="en-US"/>
        </w:rPr>
        <w:lastRenderedPageBreak/>
        <w:t xml:space="preserve">The positive predictive values (PPV; i.e., the proportion of people with a positive test result who actually have TBI) and the negative predictive values (NPV; i.e., the proportion of people with a negative test result who do not have TBI) for the best cutoff scores are presented in Table </w:t>
      </w:r>
      <w:r w:rsidR="005C2DE3" w:rsidRPr="009167DA">
        <w:rPr>
          <w:rFonts w:ascii="Times New Roman" w:eastAsia="Times New Roman" w:hAnsi="Times New Roman" w:cs="Times New Roman"/>
          <w:sz w:val="24"/>
          <w:szCs w:val="24"/>
          <w:lang w:val="en-US"/>
        </w:rPr>
        <w:t>4</w:t>
      </w:r>
      <w:r w:rsidR="00492B9A" w:rsidRPr="009167DA">
        <w:rPr>
          <w:rFonts w:ascii="Times New Roman" w:eastAsia="Times New Roman" w:hAnsi="Times New Roman" w:cs="Times New Roman"/>
          <w:sz w:val="24"/>
          <w:szCs w:val="24"/>
          <w:lang w:val="en-US"/>
        </w:rPr>
        <w:t>.</w:t>
      </w:r>
    </w:p>
    <w:p w14:paraId="35B223E6" w14:textId="77777777" w:rsidR="00492B9A" w:rsidRPr="009167DA" w:rsidRDefault="00492B9A" w:rsidP="00492B9A">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&lt; Table </w:t>
      </w:r>
      <w:r w:rsidR="005C2DE3" w:rsidRPr="009167DA">
        <w:rPr>
          <w:rFonts w:ascii="Times New Roman" w:eastAsia="Times New Roman" w:hAnsi="Times New Roman" w:cs="Times New Roman"/>
          <w:sz w:val="24"/>
          <w:szCs w:val="24"/>
          <w:lang w:val="en-US"/>
        </w:rPr>
        <w:t>4</w:t>
      </w:r>
      <w:r w:rsidRPr="009167DA">
        <w:rPr>
          <w:rFonts w:ascii="Times New Roman" w:eastAsia="Times New Roman" w:hAnsi="Times New Roman" w:cs="Times New Roman"/>
          <w:sz w:val="24"/>
          <w:szCs w:val="24"/>
          <w:lang w:val="en-US"/>
        </w:rPr>
        <w:t xml:space="preserve"> &gt;</w:t>
      </w:r>
    </w:p>
    <w:p w14:paraId="0E17F704" w14:textId="77777777" w:rsidR="00492B9A" w:rsidRPr="009167DA" w:rsidRDefault="00492B9A" w:rsidP="00492B9A">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&lt; Figure 1 &gt;</w:t>
      </w:r>
    </w:p>
    <w:p w14:paraId="486BFA5E" w14:textId="77777777" w:rsidR="00492B9A" w:rsidRPr="009167DA" w:rsidRDefault="00492B9A" w:rsidP="00492B9A">
      <w:pPr>
        <w:keepNext/>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Self-rating form.</w:t>
      </w:r>
    </w:p>
    <w:p w14:paraId="7170BE8A" w14:textId="0B072DD2"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i/>
          <w:sz w:val="24"/>
          <w:szCs w:val="24"/>
          <w:lang w:val="en-US"/>
        </w:rPr>
        <w:t>Developmental sensitivity.</w:t>
      </w:r>
      <w:r w:rsidRPr="009167DA">
        <w:rPr>
          <w:rFonts w:ascii="Times New Roman" w:eastAsia="Times New Roman" w:hAnsi="Times New Roman" w:cs="Times New Roman"/>
          <w:i/>
          <w:sz w:val="24"/>
          <w:szCs w:val="24"/>
          <w:lang w:val="en-US"/>
        </w:rPr>
        <w:t xml:space="preserve"> </w:t>
      </w:r>
      <w:r w:rsidRPr="009167DA">
        <w:rPr>
          <w:rFonts w:ascii="Times New Roman" w:eastAsia="Times New Roman" w:hAnsi="Times New Roman" w:cs="Times New Roman"/>
          <w:sz w:val="24"/>
          <w:szCs w:val="24"/>
          <w:lang w:val="en-US"/>
        </w:rPr>
        <w:t xml:space="preserve">Once again, ANCOVAs were carried out to examine age and gender effects on each of the factors of the self-rating form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The results revealed no gender effect, Fs &lt; 3.30. On the other hand, an age effect was found for the total scale,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6.85,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.009,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.02; the working memory factor,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23.67,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.07; the self-monitoring factor,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8.56,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.003,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.03; the theory of mind factor,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15.03,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.05; and the </w:t>
      </w:r>
      <w:r w:rsidR="000549B6" w:rsidRPr="009167DA">
        <w:rPr>
          <w:rFonts w:ascii="Times New Roman" w:eastAsia="Times New Roman" w:hAnsi="Times New Roman" w:cs="Times New Roman"/>
          <w:sz w:val="24"/>
          <w:szCs w:val="24"/>
          <w:lang w:val="en-US"/>
        </w:rPr>
        <w:t>planning/initiation</w:t>
      </w:r>
      <w:r w:rsidRPr="009167DA">
        <w:rPr>
          <w:rFonts w:ascii="Times New Roman" w:eastAsia="Times New Roman" w:hAnsi="Times New Roman" w:cs="Times New Roman"/>
          <w:sz w:val="24"/>
          <w:szCs w:val="24"/>
          <w:lang w:val="en-US"/>
        </w:rPr>
        <w:t xml:space="preserve"> factor,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 314) = 50.74,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.14. No other results reached significance, </w:t>
      </w:r>
      <w:r w:rsidRPr="009167DA">
        <w:rPr>
          <w:rFonts w:ascii="Times New Roman" w:eastAsia="Times New Roman" w:hAnsi="Times New Roman" w:cs="Times New Roman"/>
          <w:i/>
          <w:sz w:val="24"/>
          <w:szCs w:val="24"/>
          <w:lang w:val="en-US"/>
        </w:rPr>
        <w:t>Fs</w:t>
      </w:r>
      <w:r w:rsidRPr="009167DA">
        <w:rPr>
          <w:rFonts w:ascii="Times New Roman" w:eastAsia="Times New Roman" w:hAnsi="Times New Roman" w:cs="Times New Roman"/>
          <w:sz w:val="24"/>
          <w:szCs w:val="24"/>
          <w:lang w:val="en-US"/>
        </w:rPr>
        <w:t xml:space="preserve"> &lt; 1.18. These results indicated the </w:t>
      </w:r>
      <w:r w:rsidR="006E4A76" w:rsidRPr="009167DA">
        <w:rPr>
          <w:rFonts w:ascii="Times New Roman" w:eastAsia="Times New Roman" w:hAnsi="Times New Roman" w:cs="Times New Roman"/>
          <w:sz w:val="24"/>
          <w:szCs w:val="24"/>
          <w:lang w:val="en-US"/>
        </w:rPr>
        <w:t>questionnaire</w:t>
      </w:r>
      <w:r w:rsidR="009167DA">
        <w:rPr>
          <w:rFonts w:ascii="Times New Roman" w:eastAsia="Times New Roman" w:hAnsi="Times New Roman" w:cs="Times New Roman"/>
          <w:sz w:val="24"/>
          <w:szCs w:val="24"/>
          <w:lang w:val="en-US"/>
        </w:rPr>
        <w:t>’</w:t>
      </w:r>
      <w:r w:rsidR="006E4A76" w:rsidRPr="009167DA">
        <w:rPr>
          <w:rFonts w:ascii="Times New Roman" w:eastAsia="Times New Roman" w:hAnsi="Times New Roman" w:cs="Times New Roman"/>
          <w:sz w:val="24"/>
          <w:szCs w:val="24"/>
          <w:lang w:val="en-US"/>
        </w:rPr>
        <w:t xml:space="preserve">s </w:t>
      </w:r>
      <w:r w:rsidRPr="009167DA">
        <w:rPr>
          <w:rFonts w:ascii="Times New Roman" w:eastAsia="Times New Roman" w:hAnsi="Times New Roman" w:cs="Times New Roman"/>
          <w:sz w:val="24"/>
          <w:szCs w:val="24"/>
          <w:lang w:val="en-US"/>
        </w:rPr>
        <w:t>good developmental sensitivity. Specifically, older children report</w:t>
      </w:r>
      <w:r w:rsidR="0065125E">
        <w:rPr>
          <w:rFonts w:ascii="Times New Roman" w:eastAsia="Times New Roman" w:hAnsi="Times New Roman" w:cs="Times New Roman"/>
          <w:sz w:val="24"/>
          <w:szCs w:val="24"/>
          <w:lang w:val="en-US"/>
        </w:rPr>
        <w:t>ed</w:t>
      </w:r>
      <w:r w:rsidRPr="009167DA">
        <w:rPr>
          <w:rFonts w:ascii="Times New Roman" w:eastAsia="Times New Roman" w:hAnsi="Times New Roman" w:cs="Times New Roman"/>
          <w:sz w:val="24"/>
          <w:szCs w:val="24"/>
          <w:lang w:val="en-US"/>
        </w:rPr>
        <w:t xml:space="preserve"> </w:t>
      </w:r>
      <w:r w:rsidR="00FA5244" w:rsidRPr="009167DA">
        <w:rPr>
          <w:rFonts w:ascii="Times New Roman" w:eastAsia="Times New Roman" w:hAnsi="Times New Roman" w:cs="Times New Roman"/>
          <w:sz w:val="24"/>
          <w:szCs w:val="24"/>
          <w:lang w:val="en-US"/>
        </w:rPr>
        <w:t xml:space="preserve">better </w:t>
      </w:r>
      <w:r w:rsidRPr="009167DA">
        <w:rPr>
          <w:rFonts w:ascii="Times New Roman" w:eastAsia="Times New Roman" w:hAnsi="Times New Roman" w:cs="Times New Roman"/>
          <w:sz w:val="24"/>
          <w:szCs w:val="24"/>
          <w:lang w:val="en-US"/>
        </w:rPr>
        <w:t xml:space="preserve">executive </w:t>
      </w:r>
      <w:r w:rsidR="00FA5244" w:rsidRPr="009167DA">
        <w:rPr>
          <w:rFonts w:ascii="Times New Roman" w:eastAsia="Times New Roman" w:hAnsi="Times New Roman" w:cs="Times New Roman"/>
          <w:sz w:val="24"/>
          <w:szCs w:val="24"/>
          <w:lang w:val="en-US"/>
        </w:rPr>
        <w:t xml:space="preserve">efficiency </w:t>
      </w:r>
      <w:r w:rsidRPr="009167DA">
        <w:rPr>
          <w:rFonts w:ascii="Times New Roman" w:eastAsia="Times New Roman" w:hAnsi="Times New Roman" w:cs="Times New Roman"/>
          <w:sz w:val="24"/>
          <w:szCs w:val="24"/>
          <w:lang w:val="en-US"/>
        </w:rPr>
        <w:t>than younger children.</w:t>
      </w:r>
    </w:p>
    <w:p w14:paraId="0D4A9E89" w14:textId="5E8025A2"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i/>
          <w:sz w:val="24"/>
          <w:szCs w:val="24"/>
          <w:lang w:val="en-US"/>
        </w:rPr>
        <w:t>Clinical sensitivity/specificity.</w:t>
      </w:r>
      <w:r w:rsidRPr="009167DA">
        <w:rPr>
          <w:rFonts w:ascii="Times New Roman" w:eastAsia="Times New Roman" w:hAnsi="Times New Roman" w:cs="Times New Roman"/>
          <w:sz w:val="24"/>
          <w:szCs w:val="24"/>
          <w:lang w:val="en-US"/>
        </w:rPr>
        <w:t xml:space="preserve"> Statistical differences were found between the patients and their matched controls for the total score of the self-rating version of the </w:t>
      </w:r>
      <w:r w:rsidR="00F376E3" w:rsidRPr="009167DA">
        <w:rPr>
          <w:rFonts w:ascii="Times New Roman" w:eastAsia="Times New Roman" w:hAnsi="Times New Roman" w:cs="Times New Roman"/>
          <w:sz w:val="24"/>
          <w:szCs w:val="24"/>
          <w:lang w:val="en-US"/>
        </w:rPr>
        <w:t>QEF</w:t>
      </w:r>
      <w:r w:rsidR="00966923"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66923" w:rsidRPr="009167DA">
        <w:rPr>
          <w:rFonts w:ascii="Times New Roman" w:eastAsia="Times New Roman" w:hAnsi="Times New Roman" w:cs="Times New Roman"/>
          <w:sz w:val="24"/>
          <w:szCs w:val="24"/>
          <w:lang w:val="en-US"/>
        </w:rPr>
        <w:t xml:space="preserve"> = 76.79 vs. 67.54 for the TBI and control group</w:t>
      </w:r>
      <w:r w:rsidR="00E65120">
        <w:rPr>
          <w:rFonts w:ascii="Times New Roman" w:eastAsia="Times New Roman" w:hAnsi="Times New Roman" w:cs="Times New Roman"/>
          <w:sz w:val="24"/>
          <w:szCs w:val="24"/>
          <w:lang w:val="en-US"/>
        </w:rPr>
        <w:t>s</w:t>
      </w:r>
      <w:r w:rsidR="00966923" w:rsidRPr="009167DA">
        <w:rPr>
          <w:rFonts w:ascii="Times New Roman" w:eastAsia="Times New Roman" w:hAnsi="Times New Roman" w:cs="Times New Roman"/>
          <w:sz w:val="24"/>
          <w:szCs w:val="24"/>
          <w:lang w:val="en-US"/>
        </w:rPr>
        <w:t>, respectively)</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7.58,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.008,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.13; the attention/concentration subscale</w:t>
      </w:r>
      <w:r w:rsidR="00966923"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66923" w:rsidRPr="009167DA">
        <w:rPr>
          <w:rFonts w:ascii="Times New Roman" w:eastAsia="Times New Roman" w:hAnsi="Times New Roman" w:cs="Times New Roman"/>
          <w:sz w:val="24"/>
          <w:szCs w:val="24"/>
          <w:lang w:val="en-US"/>
        </w:rPr>
        <w:t xml:space="preserve"> = 12.25 vs. 10.14)</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8.06,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.006,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.14; and the theory of mind subscale</w:t>
      </w:r>
      <w:r w:rsidR="00966923"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66923" w:rsidRPr="009167DA">
        <w:rPr>
          <w:rFonts w:ascii="Times New Roman" w:eastAsia="Times New Roman" w:hAnsi="Times New Roman" w:cs="Times New Roman"/>
          <w:sz w:val="24"/>
          <w:szCs w:val="24"/>
          <w:lang w:val="en-US"/>
        </w:rPr>
        <w:t xml:space="preserve"> = 9.04 vs. 6.46)</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11.73,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.19. Furthermore, a trend toward a significant group effect was found for the self-monitoring subscale</w:t>
      </w:r>
      <w:r w:rsidR="00966923" w:rsidRPr="009167DA">
        <w:rPr>
          <w:rFonts w:ascii="Times New Roman" w:eastAsia="Times New Roman" w:hAnsi="Times New Roman" w:cs="Times New Roman"/>
          <w:sz w:val="24"/>
          <w:szCs w:val="24"/>
          <w:lang w:val="en-US"/>
        </w:rPr>
        <w:t xml:space="preserve"> (</w:t>
      </w:r>
      <w:r w:rsidR="007801BD" w:rsidRPr="009167DA">
        <w:rPr>
          <w:rFonts w:ascii="Times New Roman" w:eastAsia="Times New Roman" w:hAnsi="Times New Roman" w:cs="Times New Roman"/>
          <w:sz w:val="24"/>
          <w:szCs w:val="24"/>
          <w:lang w:val="en-US"/>
        </w:rPr>
        <w:t>M</w:t>
      </w:r>
      <w:r w:rsidR="00966923" w:rsidRPr="009167DA">
        <w:rPr>
          <w:rFonts w:ascii="Times New Roman" w:eastAsia="Times New Roman" w:hAnsi="Times New Roman" w:cs="Times New Roman"/>
          <w:sz w:val="24"/>
          <w:szCs w:val="24"/>
          <w:lang w:val="en-US"/>
        </w:rPr>
        <w:t xml:space="preserve"> = 12.33 vs. 10.93)</w:t>
      </w:r>
      <w:r w:rsidRPr="009167DA">
        <w:rPr>
          <w:rFonts w:ascii="Times New Roman" w:eastAsia="Times New Roman" w:hAnsi="Times New Roman" w:cs="Times New Roman"/>
          <w:sz w:val="24"/>
          <w:szCs w:val="24"/>
          <w:lang w:val="en-US"/>
        </w:rPr>
        <w:t xml:space="preserve">, </w:t>
      </w:r>
      <w:proofErr w:type="gramStart"/>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w:t>
      </w:r>
      <w:proofErr w:type="gramEnd"/>
      <w:r w:rsidRPr="009167DA">
        <w:rPr>
          <w:rFonts w:ascii="Times New Roman" w:eastAsia="Times New Roman" w:hAnsi="Times New Roman" w:cs="Times New Roman"/>
          <w:sz w:val="24"/>
          <w:szCs w:val="24"/>
          <w:lang w:val="en-US"/>
        </w:rPr>
        <w:t xml:space="preserve">1,56) = 3.61,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.067,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.07. No other results reached significance, all </w:t>
      </w:r>
      <w:r w:rsidRPr="009167DA">
        <w:rPr>
          <w:rFonts w:ascii="Times New Roman" w:eastAsia="Times New Roman" w:hAnsi="Times New Roman" w:cs="Times New Roman"/>
          <w:i/>
          <w:sz w:val="24"/>
          <w:szCs w:val="24"/>
          <w:lang w:val="en-US"/>
        </w:rPr>
        <w:t>Fs</w:t>
      </w:r>
      <w:r w:rsidRPr="009167DA">
        <w:rPr>
          <w:rFonts w:ascii="Times New Roman" w:eastAsia="Times New Roman" w:hAnsi="Times New Roman" w:cs="Times New Roman"/>
          <w:sz w:val="24"/>
          <w:szCs w:val="24"/>
          <w:lang w:val="en-US"/>
        </w:rPr>
        <w:t xml:space="preserve"> &lt; 2.36.</w:t>
      </w:r>
    </w:p>
    <w:p w14:paraId="02B09E8D" w14:textId="77777777" w:rsidR="00492B9A" w:rsidRPr="009167DA" w:rsidRDefault="006A2C1C"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T</w:t>
      </w:r>
      <w:r w:rsidR="00492B9A" w:rsidRPr="009167DA">
        <w:rPr>
          <w:rFonts w:ascii="Times New Roman" w:eastAsia="Times New Roman" w:hAnsi="Times New Roman" w:cs="Times New Roman"/>
          <w:sz w:val="24"/>
          <w:szCs w:val="24"/>
          <w:lang w:val="en-US"/>
        </w:rPr>
        <w:t xml:space="preserve">he results of the ROC curve method </w:t>
      </w:r>
      <w:r w:rsidR="00AC2688" w:rsidRPr="009167DA">
        <w:rPr>
          <w:rFonts w:ascii="Times New Roman" w:eastAsia="Times New Roman" w:hAnsi="Times New Roman" w:cs="Times New Roman"/>
          <w:sz w:val="24"/>
          <w:szCs w:val="24"/>
          <w:lang w:val="en-US"/>
        </w:rPr>
        <w:t xml:space="preserve">(see Figure 2) </w:t>
      </w:r>
      <w:r w:rsidR="00492B9A" w:rsidRPr="009167DA">
        <w:rPr>
          <w:rFonts w:ascii="Times New Roman" w:eastAsia="Times New Roman" w:hAnsi="Times New Roman" w:cs="Times New Roman"/>
          <w:sz w:val="24"/>
          <w:szCs w:val="24"/>
          <w:lang w:val="en-US"/>
        </w:rPr>
        <w:t xml:space="preserve">indicated that the area under the </w:t>
      </w:r>
      <w:r w:rsidR="00D67172" w:rsidRPr="009167DA">
        <w:rPr>
          <w:rFonts w:ascii="Times New Roman" w:eastAsia="Times New Roman" w:hAnsi="Times New Roman" w:cs="Times New Roman"/>
          <w:sz w:val="24"/>
          <w:szCs w:val="24"/>
          <w:lang w:val="en-US"/>
        </w:rPr>
        <w:t xml:space="preserve">ROC </w:t>
      </w:r>
      <w:r w:rsidR="00492B9A" w:rsidRPr="009167DA">
        <w:rPr>
          <w:rFonts w:ascii="Times New Roman" w:eastAsia="Times New Roman" w:hAnsi="Times New Roman" w:cs="Times New Roman"/>
          <w:sz w:val="24"/>
          <w:szCs w:val="24"/>
          <w:lang w:val="en-US"/>
        </w:rPr>
        <w:t xml:space="preserve">curve was .70 for the total score of the self-rating form of the </w:t>
      </w:r>
      <w:r w:rsidR="00F376E3" w:rsidRPr="009167DA">
        <w:rPr>
          <w:rFonts w:ascii="Times New Roman" w:eastAsia="Times New Roman" w:hAnsi="Times New Roman" w:cs="Times New Roman"/>
          <w:sz w:val="24"/>
          <w:szCs w:val="24"/>
          <w:lang w:val="en-US"/>
        </w:rPr>
        <w:t>QEF</w:t>
      </w:r>
      <w:r w:rsidR="00492B9A" w:rsidRPr="009167DA">
        <w:rPr>
          <w:rFonts w:ascii="Times New Roman" w:eastAsia="Times New Roman" w:hAnsi="Times New Roman" w:cs="Times New Roman"/>
          <w:sz w:val="24"/>
          <w:szCs w:val="24"/>
          <w:lang w:val="en-US"/>
        </w:rPr>
        <w:t xml:space="preserve"> and ranged from .50 (planning/initiation) to .75 (theory of mind) for the subscales. The PPV and NPV for the best cutoff scores are presented in Table </w:t>
      </w:r>
      <w:r w:rsidR="005C2DE3" w:rsidRPr="009167DA">
        <w:rPr>
          <w:rFonts w:ascii="Times New Roman" w:eastAsia="Times New Roman" w:hAnsi="Times New Roman" w:cs="Times New Roman"/>
          <w:sz w:val="24"/>
          <w:szCs w:val="24"/>
          <w:lang w:val="en-US"/>
        </w:rPr>
        <w:t>5</w:t>
      </w:r>
      <w:r w:rsidR="00492B9A" w:rsidRPr="009167DA">
        <w:rPr>
          <w:rFonts w:ascii="Times New Roman" w:eastAsia="Times New Roman" w:hAnsi="Times New Roman" w:cs="Times New Roman"/>
          <w:sz w:val="24"/>
          <w:szCs w:val="24"/>
          <w:lang w:val="en-US"/>
        </w:rPr>
        <w:t>.</w:t>
      </w:r>
    </w:p>
    <w:p w14:paraId="4CBF4437" w14:textId="77777777" w:rsidR="00AC2688" w:rsidRPr="009167DA" w:rsidRDefault="00AC2688" w:rsidP="00492B9A">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&lt; Figure 2 &gt;</w:t>
      </w:r>
    </w:p>
    <w:p w14:paraId="60A8C647" w14:textId="77777777" w:rsidR="00492B9A" w:rsidRPr="009167DA" w:rsidRDefault="00492B9A" w:rsidP="00492B9A">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&lt; Table </w:t>
      </w:r>
      <w:r w:rsidR="000E45A3" w:rsidRPr="009167DA">
        <w:rPr>
          <w:rFonts w:ascii="Times New Roman" w:eastAsia="Times New Roman" w:hAnsi="Times New Roman" w:cs="Times New Roman"/>
          <w:sz w:val="24"/>
          <w:szCs w:val="24"/>
          <w:lang w:val="en-US"/>
        </w:rPr>
        <w:t>4</w:t>
      </w:r>
      <w:r w:rsidRPr="009167DA">
        <w:rPr>
          <w:rFonts w:ascii="Times New Roman" w:eastAsia="Times New Roman" w:hAnsi="Times New Roman" w:cs="Times New Roman"/>
          <w:sz w:val="24"/>
          <w:szCs w:val="24"/>
          <w:lang w:val="en-US"/>
        </w:rPr>
        <w:t xml:space="preserve"> &gt;</w:t>
      </w:r>
    </w:p>
    <w:p w14:paraId="45CB6989" w14:textId="77777777" w:rsidR="00492B9A" w:rsidRPr="009167DA" w:rsidRDefault="00492B9A" w:rsidP="00492B9A">
      <w:pPr>
        <w:keepNext/>
        <w:suppressAutoHyphens/>
        <w:spacing w:after="0" w:line="480" w:lineRule="auto"/>
        <w:rPr>
          <w:rFonts w:ascii="Times New Roman" w:eastAsia="Times New Roman" w:hAnsi="Times New Roman" w:cs="Times New Roman"/>
          <w:b/>
          <w:sz w:val="24"/>
          <w:szCs w:val="24"/>
          <w:lang w:val="en-US"/>
        </w:rPr>
      </w:pPr>
      <w:r w:rsidRPr="009167DA">
        <w:rPr>
          <w:rFonts w:ascii="Times New Roman" w:eastAsia="Times New Roman" w:hAnsi="Times New Roman" w:cs="Times New Roman"/>
          <w:b/>
          <w:sz w:val="24"/>
          <w:szCs w:val="24"/>
          <w:lang w:val="en-US"/>
        </w:rPr>
        <w:t>Convergent Validity</w:t>
      </w:r>
    </w:p>
    <w:p w14:paraId="279C7B25" w14:textId="4800FEBE"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Other-rating form.</w:t>
      </w:r>
      <w:r w:rsidRPr="009167DA">
        <w:rPr>
          <w:rFonts w:ascii="Times New Roman" w:eastAsia="Times New Roman" w:hAnsi="Times New Roman" w:cs="Times New Roman"/>
          <w:sz w:val="24"/>
          <w:szCs w:val="24"/>
          <w:lang w:val="en-US"/>
        </w:rPr>
        <w:t xml:space="preserve"> To investigate the convergent validity of the other-rating form of the questionnaire, partial correlation analyses were conducted between each of the subscales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and each of the factors of the CHEXI, the DEX-C, and the BRIEF. As Table </w:t>
      </w:r>
      <w:r w:rsidR="005C2DE3" w:rsidRPr="009167DA">
        <w:rPr>
          <w:rFonts w:ascii="Times New Roman" w:eastAsia="Times New Roman" w:hAnsi="Times New Roman" w:cs="Times New Roman"/>
          <w:sz w:val="24"/>
          <w:szCs w:val="24"/>
          <w:lang w:val="en-US"/>
        </w:rPr>
        <w:t>6</w:t>
      </w:r>
      <w:r w:rsidRPr="009167DA">
        <w:rPr>
          <w:rFonts w:ascii="Times New Roman" w:eastAsia="Times New Roman" w:hAnsi="Times New Roman" w:cs="Times New Roman"/>
          <w:sz w:val="24"/>
          <w:szCs w:val="24"/>
          <w:lang w:val="en-US"/>
        </w:rPr>
        <w:t xml:space="preserve"> reveals, when the influence of </w:t>
      </w:r>
      <w:r w:rsidR="0065125E">
        <w:rPr>
          <w:rFonts w:ascii="Times New Roman" w:eastAsia="Times New Roman" w:hAnsi="Times New Roman" w:cs="Times New Roman"/>
          <w:sz w:val="24"/>
          <w:szCs w:val="24"/>
          <w:lang w:val="en-US"/>
        </w:rPr>
        <w:t>c</w:t>
      </w:r>
      <w:r w:rsidRPr="009167DA">
        <w:rPr>
          <w:rFonts w:ascii="Times New Roman" w:eastAsia="Times New Roman" w:hAnsi="Times New Roman" w:cs="Times New Roman"/>
          <w:sz w:val="24"/>
          <w:szCs w:val="24"/>
          <w:lang w:val="en-US"/>
        </w:rPr>
        <w:t xml:space="preserve">hronological age (in months) was taken into account, significant correlations were highlighted between each factor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and the factors of the other three executive dysfunction questionnaires. Interestingly, the largest correlations for the working memory factor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found with the working memory factors of the CHEXI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.75</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&lt;.001</w:t>
      </w:r>
      <w:r w:rsidRPr="009167DA">
        <w:rPr>
          <w:rFonts w:ascii="Times New Roman" w:eastAsia="Times New Roman" w:hAnsi="Times New Roman" w:cs="Times New Roman"/>
          <w:sz w:val="24"/>
          <w:szCs w:val="24"/>
          <w:lang w:val="en-US"/>
        </w:rPr>
        <w:t>) and the BRIEF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.65</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&lt;.001</w:t>
      </w:r>
      <w:r w:rsidRPr="009167DA">
        <w:rPr>
          <w:rFonts w:ascii="Times New Roman" w:eastAsia="Times New Roman" w:hAnsi="Times New Roman" w:cs="Times New Roman"/>
          <w:sz w:val="24"/>
          <w:szCs w:val="24"/>
          <w:lang w:val="en-US"/>
        </w:rPr>
        <w:t xml:space="preserve">). The largest correlations for the emotional regulation factor and the self-monitoring factor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found with the emotional control factor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.61</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&lt;.001</w:t>
      </w:r>
      <w:r w:rsidRPr="009167DA">
        <w:rPr>
          <w:rFonts w:ascii="Times New Roman" w:eastAsia="Times New Roman" w:hAnsi="Times New Roman" w:cs="Times New Roman"/>
          <w:sz w:val="24"/>
          <w:szCs w:val="24"/>
          <w:lang w:val="en-US"/>
        </w:rPr>
        <w:t>) and the monitoring factor of the BRIEF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.55</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&lt;.001</w:t>
      </w:r>
      <w:r w:rsidRPr="009167DA">
        <w:rPr>
          <w:rFonts w:ascii="Times New Roman" w:eastAsia="Times New Roman" w:hAnsi="Times New Roman" w:cs="Times New Roman"/>
          <w:sz w:val="24"/>
          <w:szCs w:val="24"/>
          <w:lang w:val="en-US"/>
        </w:rPr>
        <w:t xml:space="preserve">), respectively. Similarly, the largest correlation for the planning/initiation factor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was found with the planning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.64</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&lt;.001</w:t>
      </w:r>
      <w:r w:rsidRPr="009167DA">
        <w:rPr>
          <w:rFonts w:ascii="Times New Roman" w:eastAsia="Times New Roman" w:hAnsi="Times New Roman" w:cs="Times New Roman"/>
          <w:sz w:val="24"/>
          <w:szCs w:val="24"/>
          <w:lang w:val="en-US"/>
        </w:rPr>
        <w:t>) and initiation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.66</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&lt;.001</w:t>
      </w:r>
      <w:r w:rsidRPr="009167DA">
        <w:rPr>
          <w:rFonts w:ascii="Times New Roman" w:eastAsia="Times New Roman" w:hAnsi="Times New Roman" w:cs="Times New Roman"/>
          <w:sz w:val="24"/>
          <w:szCs w:val="24"/>
          <w:lang w:val="en-US"/>
        </w:rPr>
        <w:t>) factors of the BRIEF. On the whole, these results indicate the good convergent validity of the hetero-assessment version of the questionnaire.</w:t>
      </w:r>
    </w:p>
    <w:p w14:paraId="392D1422" w14:textId="79AF510D"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b/>
          <w:sz w:val="24"/>
          <w:szCs w:val="24"/>
          <w:lang w:val="en-US"/>
        </w:rPr>
        <w:t>Self-rating form.</w:t>
      </w:r>
      <w:r w:rsidRPr="009167DA">
        <w:rPr>
          <w:rFonts w:ascii="Times New Roman" w:eastAsia="Times New Roman" w:hAnsi="Times New Roman" w:cs="Times New Roman"/>
          <w:sz w:val="24"/>
          <w:szCs w:val="24"/>
          <w:lang w:val="en-US"/>
        </w:rPr>
        <w:t xml:space="preserve"> As revealed in Table </w:t>
      </w:r>
      <w:r w:rsidR="005C2DE3" w:rsidRPr="009167DA">
        <w:rPr>
          <w:rFonts w:ascii="Times New Roman" w:eastAsia="Times New Roman" w:hAnsi="Times New Roman" w:cs="Times New Roman"/>
          <w:sz w:val="24"/>
          <w:szCs w:val="24"/>
          <w:lang w:val="en-US"/>
        </w:rPr>
        <w:t>6</w:t>
      </w:r>
      <w:r w:rsidRPr="009167DA">
        <w:rPr>
          <w:rFonts w:ascii="Times New Roman" w:eastAsia="Times New Roman" w:hAnsi="Times New Roman" w:cs="Times New Roman"/>
          <w:sz w:val="24"/>
          <w:szCs w:val="24"/>
          <w:lang w:val="en-US"/>
        </w:rPr>
        <w:t xml:space="preserve">, significant partial correlations were found between the total score for the self-rating form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and the three executive dysfunction </w:t>
      </w:r>
      <w:r w:rsidRPr="009167DA">
        <w:rPr>
          <w:rFonts w:ascii="Times New Roman" w:eastAsia="Times New Roman" w:hAnsi="Times New Roman" w:cs="Times New Roman"/>
          <w:sz w:val="24"/>
          <w:szCs w:val="24"/>
          <w:lang w:val="en-US"/>
        </w:rPr>
        <w:lastRenderedPageBreak/>
        <w:t xml:space="preserve">questionnaires. Moreover, the working memory factor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correlated only with the working memory factors of the CHEXI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.27</w:t>
      </w:r>
      <w:r w:rsidR="003324EA" w:rsidRPr="009167DA">
        <w:rPr>
          <w:rFonts w:ascii="Times New Roman" w:eastAsia="Times New Roman" w:hAnsi="Times New Roman" w:cs="Times New Roman"/>
          <w:sz w:val="24"/>
          <w:szCs w:val="24"/>
          <w:lang w:val="en-US"/>
        </w:rPr>
        <w:t xml:space="preserve">, </w:t>
      </w:r>
      <w:r w:rsidR="003324EA" w:rsidRPr="009167DA">
        <w:rPr>
          <w:rFonts w:ascii="Times New Roman" w:eastAsia="Times New Roman" w:hAnsi="Times New Roman" w:cs="Times New Roman"/>
          <w:i/>
          <w:sz w:val="24"/>
          <w:szCs w:val="24"/>
          <w:lang w:val="en-US"/>
        </w:rPr>
        <w:t>p</w:t>
      </w:r>
      <w:r w:rsidR="003324EA" w:rsidRPr="009167DA">
        <w:rPr>
          <w:rFonts w:ascii="Times New Roman" w:eastAsia="Times New Roman" w:hAnsi="Times New Roman" w:cs="Times New Roman"/>
          <w:sz w:val="24"/>
          <w:szCs w:val="24"/>
          <w:lang w:val="en-US"/>
        </w:rPr>
        <w:t xml:space="preserve"> = .01</w:t>
      </w:r>
      <w:r w:rsidRPr="009167DA">
        <w:rPr>
          <w:rFonts w:ascii="Times New Roman" w:eastAsia="Times New Roman" w:hAnsi="Times New Roman" w:cs="Times New Roman"/>
          <w:sz w:val="24"/>
          <w:szCs w:val="24"/>
          <w:lang w:val="en-US"/>
        </w:rPr>
        <w:t>) and the BRIEF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.24</w:t>
      </w:r>
      <w:r w:rsidR="003324EA" w:rsidRPr="009167DA">
        <w:rPr>
          <w:rFonts w:ascii="Times New Roman" w:eastAsia="Times New Roman" w:hAnsi="Times New Roman" w:cs="Times New Roman"/>
          <w:sz w:val="24"/>
          <w:szCs w:val="24"/>
          <w:lang w:val="en-US"/>
        </w:rPr>
        <w:t>,</w:t>
      </w:r>
      <w:r w:rsidR="003324EA" w:rsidRPr="009167DA">
        <w:rPr>
          <w:rFonts w:ascii="Times New Roman" w:eastAsia="Times New Roman" w:hAnsi="Times New Roman" w:cs="Times New Roman"/>
          <w:i/>
          <w:sz w:val="24"/>
          <w:szCs w:val="24"/>
          <w:lang w:val="en-US"/>
        </w:rPr>
        <w:t xml:space="preserve"> p</w:t>
      </w:r>
      <w:r w:rsidR="003324EA" w:rsidRPr="009167DA">
        <w:rPr>
          <w:rFonts w:ascii="Times New Roman" w:eastAsia="Times New Roman" w:hAnsi="Times New Roman" w:cs="Times New Roman"/>
          <w:sz w:val="24"/>
          <w:szCs w:val="24"/>
          <w:lang w:val="en-US"/>
        </w:rPr>
        <w:t xml:space="preserve"> = .02</w:t>
      </w:r>
      <w:r w:rsidRPr="009167DA">
        <w:rPr>
          <w:rFonts w:ascii="Times New Roman" w:eastAsia="Times New Roman" w:hAnsi="Times New Roman" w:cs="Times New Roman"/>
          <w:sz w:val="24"/>
          <w:szCs w:val="24"/>
          <w:lang w:val="en-US"/>
        </w:rPr>
        <w:t>). The impulsivity/inhibition factor showed the largest correlations with the inhibition factors of both the CHEXI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.24</w:t>
      </w:r>
      <w:r w:rsidR="00D52C9C" w:rsidRPr="009167DA">
        <w:rPr>
          <w:rFonts w:ascii="Times New Roman" w:eastAsia="Times New Roman" w:hAnsi="Times New Roman" w:cs="Times New Roman"/>
          <w:sz w:val="24"/>
          <w:szCs w:val="24"/>
          <w:lang w:val="en-US"/>
        </w:rPr>
        <w:t xml:space="preserve">, </w:t>
      </w:r>
      <w:r w:rsidR="00D52C9C" w:rsidRPr="009167DA">
        <w:rPr>
          <w:rFonts w:ascii="Times New Roman" w:eastAsia="Times New Roman" w:hAnsi="Times New Roman" w:cs="Times New Roman"/>
          <w:i/>
          <w:sz w:val="24"/>
          <w:szCs w:val="24"/>
          <w:lang w:val="en-US"/>
        </w:rPr>
        <w:t>p</w:t>
      </w:r>
      <w:r w:rsidR="00D52C9C" w:rsidRPr="009167DA">
        <w:rPr>
          <w:rFonts w:ascii="Times New Roman" w:eastAsia="Times New Roman" w:hAnsi="Times New Roman" w:cs="Times New Roman"/>
          <w:sz w:val="24"/>
          <w:szCs w:val="24"/>
          <w:lang w:val="en-US"/>
        </w:rPr>
        <w:t xml:space="preserve"> = .03</w:t>
      </w:r>
      <w:r w:rsidRPr="009167DA">
        <w:rPr>
          <w:rFonts w:ascii="Times New Roman" w:eastAsia="Times New Roman" w:hAnsi="Times New Roman" w:cs="Times New Roman"/>
          <w:sz w:val="24"/>
          <w:szCs w:val="24"/>
          <w:lang w:val="en-US"/>
        </w:rPr>
        <w:t>) and the BRIEF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.28</w:t>
      </w:r>
      <w:r w:rsidR="00D52C9C" w:rsidRPr="009167DA">
        <w:rPr>
          <w:rFonts w:ascii="Times New Roman" w:eastAsia="Times New Roman" w:hAnsi="Times New Roman" w:cs="Times New Roman"/>
          <w:sz w:val="24"/>
          <w:szCs w:val="24"/>
          <w:lang w:val="en-US"/>
        </w:rPr>
        <w:t xml:space="preserve">, </w:t>
      </w:r>
      <w:r w:rsidR="00D52C9C" w:rsidRPr="009167DA">
        <w:rPr>
          <w:rFonts w:ascii="Times New Roman" w:eastAsia="Times New Roman" w:hAnsi="Times New Roman" w:cs="Times New Roman"/>
          <w:i/>
          <w:sz w:val="24"/>
          <w:szCs w:val="24"/>
          <w:lang w:val="en-US"/>
        </w:rPr>
        <w:t>p</w:t>
      </w:r>
      <w:r w:rsidR="00D52C9C" w:rsidRPr="009167DA">
        <w:rPr>
          <w:rFonts w:ascii="Times New Roman" w:eastAsia="Times New Roman" w:hAnsi="Times New Roman" w:cs="Times New Roman"/>
          <w:sz w:val="24"/>
          <w:szCs w:val="24"/>
          <w:lang w:val="en-US"/>
        </w:rPr>
        <w:t xml:space="preserve"> = .01</w:t>
      </w:r>
      <w:r w:rsidRPr="009167DA">
        <w:rPr>
          <w:rFonts w:ascii="Times New Roman" w:eastAsia="Times New Roman" w:hAnsi="Times New Roman" w:cs="Times New Roman"/>
          <w:sz w:val="24"/>
          <w:szCs w:val="24"/>
          <w:lang w:val="en-US"/>
        </w:rPr>
        <w:t xml:space="preserve">). Furthermore, the largest correlations for the </w:t>
      </w:r>
      <w:r w:rsidR="00F376E3" w:rsidRPr="009167DA">
        <w:rPr>
          <w:rFonts w:ascii="Times New Roman" w:eastAsia="Times New Roman" w:hAnsi="Times New Roman" w:cs="Times New Roman"/>
          <w:sz w:val="24"/>
          <w:szCs w:val="24"/>
          <w:lang w:val="en-US"/>
        </w:rPr>
        <w:t>QEF</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shifting factor and emotional regulation factor were found with the shifting factor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.22</w:t>
      </w:r>
      <w:r w:rsidR="00D52C9C" w:rsidRPr="009167DA">
        <w:rPr>
          <w:rFonts w:ascii="Times New Roman" w:eastAsia="Times New Roman" w:hAnsi="Times New Roman" w:cs="Times New Roman"/>
          <w:sz w:val="24"/>
          <w:szCs w:val="24"/>
          <w:lang w:val="en-US"/>
        </w:rPr>
        <w:t xml:space="preserve">, </w:t>
      </w:r>
      <w:r w:rsidR="00D52C9C" w:rsidRPr="009167DA">
        <w:rPr>
          <w:rFonts w:ascii="Times New Roman" w:eastAsia="Times New Roman" w:hAnsi="Times New Roman" w:cs="Times New Roman"/>
          <w:i/>
          <w:sz w:val="24"/>
          <w:szCs w:val="24"/>
          <w:lang w:val="en-US"/>
        </w:rPr>
        <w:t>p</w:t>
      </w:r>
      <w:r w:rsidR="00D52C9C" w:rsidRPr="009167DA">
        <w:rPr>
          <w:rFonts w:ascii="Times New Roman" w:eastAsia="Times New Roman" w:hAnsi="Times New Roman" w:cs="Times New Roman"/>
          <w:sz w:val="24"/>
          <w:szCs w:val="24"/>
          <w:lang w:val="en-US"/>
        </w:rPr>
        <w:t xml:space="preserve"> = .04</w:t>
      </w:r>
      <w:r w:rsidRPr="009167DA">
        <w:rPr>
          <w:rFonts w:ascii="Times New Roman" w:eastAsia="Times New Roman" w:hAnsi="Times New Roman" w:cs="Times New Roman"/>
          <w:sz w:val="24"/>
          <w:szCs w:val="24"/>
          <w:lang w:val="en-US"/>
        </w:rPr>
        <w:t>) and the emotional control factor (</w:t>
      </w:r>
      <w:proofErr w:type="spellStart"/>
      <w:r w:rsidRPr="009167DA">
        <w:rPr>
          <w:rFonts w:ascii="Times New Roman" w:eastAsia="Times New Roman" w:hAnsi="Times New Roman" w:cs="Times New Roman"/>
          <w:i/>
          <w:sz w:val="24"/>
          <w:szCs w:val="24"/>
          <w:lang w:val="en-US"/>
        </w:rPr>
        <w:t>r</w:t>
      </w:r>
      <w:r w:rsidRPr="009167DA">
        <w:rPr>
          <w:rFonts w:ascii="Times New Roman" w:eastAsia="Times New Roman" w:hAnsi="Times New Roman" w:cs="Times New Roman"/>
          <w:i/>
          <w:sz w:val="24"/>
          <w:szCs w:val="24"/>
          <w:vertAlign w:val="subscript"/>
          <w:lang w:val="en-US"/>
        </w:rPr>
        <w:t>p</w:t>
      </w:r>
      <w:proofErr w:type="spellEnd"/>
      <w:r w:rsidRPr="009167DA">
        <w:rPr>
          <w:rFonts w:ascii="Times New Roman" w:eastAsia="Times New Roman" w:hAnsi="Times New Roman" w:cs="Times New Roman"/>
          <w:sz w:val="24"/>
          <w:szCs w:val="24"/>
          <w:lang w:val="en-US"/>
        </w:rPr>
        <w:t xml:space="preserve"> = .25</w:t>
      </w:r>
      <w:r w:rsidR="00D52C9C" w:rsidRPr="009167DA">
        <w:rPr>
          <w:rFonts w:ascii="Times New Roman" w:eastAsia="Times New Roman" w:hAnsi="Times New Roman" w:cs="Times New Roman"/>
          <w:sz w:val="24"/>
          <w:szCs w:val="24"/>
          <w:lang w:val="en-US"/>
        </w:rPr>
        <w:t xml:space="preserve">, </w:t>
      </w:r>
      <w:r w:rsidR="00D52C9C" w:rsidRPr="009167DA">
        <w:rPr>
          <w:rFonts w:ascii="Times New Roman" w:eastAsia="Times New Roman" w:hAnsi="Times New Roman" w:cs="Times New Roman"/>
          <w:i/>
          <w:sz w:val="24"/>
          <w:szCs w:val="24"/>
          <w:lang w:val="en-US"/>
        </w:rPr>
        <w:t>p</w:t>
      </w:r>
      <w:r w:rsidR="00D52C9C" w:rsidRPr="009167DA">
        <w:rPr>
          <w:rFonts w:ascii="Times New Roman" w:eastAsia="Times New Roman" w:hAnsi="Times New Roman" w:cs="Times New Roman"/>
          <w:sz w:val="24"/>
          <w:szCs w:val="24"/>
          <w:lang w:val="en-US"/>
        </w:rPr>
        <w:t xml:space="preserve"> = .02</w:t>
      </w:r>
      <w:r w:rsidRPr="009167DA">
        <w:rPr>
          <w:rFonts w:ascii="Times New Roman" w:eastAsia="Times New Roman" w:hAnsi="Times New Roman" w:cs="Times New Roman"/>
          <w:sz w:val="24"/>
          <w:szCs w:val="24"/>
          <w:lang w:val="en-US"/>
        </w:rPr>
        <w:t xml:space="preserve">) of the BRIEF, respectively. In sum, these findings seem to demonstrate the </w:t>
      </w:r>
      <w:r w:rsidR="00422375" w:rsidRPr="009167DA">
        <w:rPr>
          <w:rFonts w:ascii="Times New Roman" w:eastAsia="Times New Roman" w:hAnsi="Times New Roman" w:cs="Times New Roman"/>
          <w:sz w:val="24"/>
          <w:szCs w:val="24"/>
          <w:lang w:val="en-US"/>
        </w:rPr>
        <w:t xml:space="preserve">relatively </w:t>
      </w:r>
      <w:r w:rsidR="00D52C9C" w:rsidRPr="009167DA">
        <w:rPr>
          <w:rFonts w:ascii="Times New Roman" w:eastAsia="Times New Roman" w:hAnsi="Times New Roman" w:cs="Times New Roman"/>
          <w:sz w:val="24"/>
          <w:szCs w:val="24"/>
          <w:lang w:val="en-US"/>
        </w:rPr>
        <w:t xml:space="preserve">acceptable </w:t>
      </w:r>
      <w:r w:rsidRPr="009167DA">
        <w:rPr>
          <w:rFonts w:ascii="Times New Roman" w:eastAsia="Times New Roman" w:hAnsi="Times New Roman" w:cs="Times New Roman"/>
          <w:sz w:val="24"/>
          <w:szCs w:val="24"/>
          <w:lang w:val="en-US"/>
        </w:rPr>
        <w:t xml:space="preserve">convergent validity </w:t>
      </w:r>
      <w:r w:rsidR="00D52C9C" w:rsidRPr="009167DA">
        <w:rPr>
          <w:rFonts w:ascii="Times New Roman" w:eastAsia="Times New Roman" w:hAnsi="Times New Roman" w:cs="Times New Roman"/>
          <w:sz w:val="24"/>
          <w:szCs w:val="24"/>
          <w:lang w:val="en-US"/>
        </w:rPr>
        <w:t xml:space="preserve">for most subscales of </w:t>
      </w:r>
      <w:r w:rsidRPr="009167DA">
        <w:rPr>
          <w:rFonts w:ascii="Times New Roman" w:eastAsia="Times New Roman" w:hAnsi="Times New Roman" w:cs="Times New Roman"/>
          <w:sz w:val="24"/>
          <w:szCs w:val="24"/>
          <w:lang w:val="en-US"/>
        </w:rPr>
        <w:t xml:space="preserve">the self-assessment version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w:t>
      </w:r>
    </w:p>
    <w:p w14:paraId="116A2017" w14:textId="77777777" w:rsidR="00492B9A" w:rsidRPr="009167DA" w:rsidRDefault="00492B9A" w:rsidP="00492B9A">
      <w:pPr>
        <w:suppressAutoHyphens/>
        <w:spacing w:after="0" w:line="480" w:lineRule="auto"/>
        <w:jc w:val="center"/>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&lt; Table </w:t>
      </w:r>
      <w:r w:rsidR="005C2DE3" w:rsidRPr="009167DA">
        <w:rPr>
          <w:rFonts w:ascii="Times New Roman" w:eastAsia="Times New Roman" w:hAnsi="Times New Roman" w:cs="Times New Roman"/>
          <w:sz w:val="24"/>
          <w:szCs w:val="24"/>
          <w:lang w:val="en-US"/>
        </w:rPr>
        <w:t>6</w:t>
      </w:r>
      <w:r w:rsidRPr="009167DA">
        <w:rPr>
          <w:rFonts w:ascii="Times New Roman" w:eastAsia="Times New Roman" w:hAnsi="Times New Roman" w:cs="Times New Roman"/>
          <w:sz w:val="24"/>
          <w:szCs w:val="24"/>
          <w:lang w:val="en-US"/>
        </w:rPr>
        <w:t xml:space="preserve"> &gt;</w:t>
      </w:r>
    </w:p>
    <w:p w14:paraId="2F5DCDA0" w14:textId="67FB2F08" w:rsidR="00492B9A" w:rsidRPr="009167DA" w:rsidRDefault="003117AB" w:rsidP="00492B9A">
      <w:pPr>
        <w:keepNext/>
        <w:suppressAutoHyphens/>
        <w:spacing w:after="0"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Discrepancy </w:t>
      </w:r>
      <w:r w:rsidR="00492B9A" w:rsidRPr="009167DA">
        <w:rPr>
          <w:rFonts w:ascii="Times New Roman" w:eastAsia="Times New Roman" w:hAnsi="Times New Roman" w:cs="Times New Roman"/>
          <w:b/>
          <w:sz w:val="24"/>
          <w:szCs w:val="24"/>
          <w:lang w:val="en-US"/>
        </w:rPr>
        <w:t>Measure</w:t>
      </w:r>
    </w:p>
    <w:p w14:paraId="3CA6409A" w14:textId="3AACADC4"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382D82">
        <w:rPr>
          <w:rFonts w:ascii="Times New Roman" w:eastAsia="Times New Roman" w:hAnsi="Times New Roman" w:cs="Times New Roman"/>
          <w:sz w:val="24"/>
          <w:szCs w:val="24"/>
          <w:lang w:val="en-US"/>
        </w:rPr>
        <w:t xml:space="preserve">Once the psychometric properties of the two forms of the </w:t>
      </w:r>
      <w:r w:rsidR="00F376E3" w:rsidRPr="00382D82">
        <w:rPr>
          <w:rFonts w:ascii="Times New Roman" w:eastAsia="Times New Roman" w:hAnsi="Times New Roman" w:cs="Times New Roman"/>
          <w:sz w:val="24"/>
          <w:szCs w:val="24"/>
          <w:lang w:val="en-US"/>
        </w:rPr>
        <w:t>QEF</w:t>
      </w:r>
      <w:r w:rsidRPr="00382D82">
        <w:rPr>
          <w:rFonts w:ascii="Times New Roman" w:eastAsia="Times New Roman" w:hAnsi="Times New Roman" w:cs="Times New Roman"/>
          <w:sz w:val="24"/>
          <w:szCs w:val="24"/>
          <w:lang w:val="en-US"/>
        </w:rPr>
        <w:t xml:space="preserve"> were </w:t>
      </w:r>
      <w:r w:rsidR="00D52C9C" w:rsidRPr="00382D82">
        <w:rPr>
          <w:rFonts w:ascii="Times New Roman" w:eastAsia="Times New Roman" w:hAnsi="Times New Roman" w:cs="Times New Roman"/>
          <w:sz w:val="24"/>
          <w:szCs w:val="24"/>
          <w:lang w:val="en-US"/>
        </w:rPr>
        <w:t>examined</w:t>
      </w:r>
      <w:r w:rsidRPr="00382D82">
        <w:rPr>
          <w:rFonts w:ascii="Times New Roman" w:eastAsia="Times New Roman" w:hAnsi="Times New Roman" w:cs="Times New Roman"/>
          <w:sz w:val="24"/>
          <w:szCs w:val="24"/>
          <w:lang w:val="en-US"/>
        </w:rPr>
        <w:t xml:space="preserve">, </w:t>
      </w:r>
      <w:r w:rsidR="0065581D" w:rsidRPr="00382D82">
        <w:rPr>
          <w:rFonts w:ascii="Times New Roman" w:eastAsia="Times New Roman" w:hAnsi="Times New Roman" w:cs="Times New Roman"/>
          <w:sz w:val="24"/>
          <w:szCs w:val="24"/>
          <w:lang w:val="en-US"/>
        </w:rPr>
        <w:t>correlation analyses were conducted to investigat</w:t>
      </w:r>
      <w:r w:rsidR="004818FB" w:rsidRPr="00382D82">
        <w:rPr>
          <w:rFonts w:ascii="Times New Roman" w:eastAsia="Times New Roman" w:hAnsi="Times New Roman" w:cs="Times New Roman"/>
          <w:sz w:val="24"/>
          <w:szCs w:val="24"/>
          <w:lang w:val="en-US"/>
        </w:rPr>
        <w:t>e</w:t>
      </w:r>
      <w:r w:rsidR="0065581D" w:rsidRPr="00382D82">
        <w:rPr>
          <w:rFonts w:ascii="Times New Roman" w:eastAsia="Times New Roman" w:hAnsi="Times New Roman" w:cs="Times New Roman"/>
          <w:sz w:val="24"/>
          <w:szCs w:val="24"/>
          <w:lang w:val="en-US"/>
        </w:rPr>
        <w:t xml:space="preserve"> relationships between </w:t>
      </w:r>
      <w:r w:rsidR="00E65120" w:rsidRPr="00382D82">
        <w:rPr>
          <w:rFonts w:ascii="Times New Roman" w:eastAsia="Times New Roman" w:hAnsi="Times New Roman" w:cs="Times New Roman"/>
          <w:sz w:val="24"/>
          <w:szCs w:val="24"/>
          <w:lang w:val="en-US"/>
        </w:rPr>
        <w:t>them</w:t>
      </w:r>
      <w:r w:rsidR="004818FB" w:rsidRPr="00382D82">
        <w:rPr>
          <w:rFonts w:ascii="Times New Roman" w:eastAsia="Times New Roman" w:hAnsi="Times New Roman" w:cs="Times New Roman"/>
          <w:sz w:val="24"/>
          <w:szCs w:val="24"/>
          <w:lang w:val="en-US"/>
        </w:rPr>
        <w:t xml:space="preserve">. Our results indicated significant correlations between the different subscales of the other-rating form of the </w:t>
      </w:r>
      <w:r w:rsidR="00F376E3" w:rsidRPr="00382D82">
        <w:rPr>
          <w:rFonts w:ascii="Times New Roman" w:eastAsia="Times New Roman" w:hAnsi="Times New Roman" w:cs="Times New Roman"/>
          <w:sz w:val="24"/>
          <w:szCs w:val="24"/>
          <w:lang w:val="en-US"/>
        </w:rPr>
        <w:t>QEF</w:t>
      </w:r>
      <w:r w:rsidR="004818FB" w:rsidRPr="00382D82">
        <w:rPr>
          <w:rFonts w:ascii="Times New Roman" w:eastAsia="Times New Roman" w:hAnsi="Times New Roman" w:cs="Times New Roman"/>
          <w:sz w:val="24"/>
          <w:szCs w:val="24"/>
          <w:lang w:val="en-US"/>
        </w:rPr>
        <w:t xml:space="preserve"> and their equivalent</w:t>
      </w:r>
      <w:r w:rsidR="00E65120" w:rsidRPr="00382D82">
        <w:rPr>
          <w:rFonts w:ascii="Times New Roman" w:eastAsia="Times New Roman" w:hAnsi="Times New Roman" w:cs="Times New Roman"/>
          <w:sz w:val="24"/>
          <w:szCs w:val="24"/>
          <w:lang w:val="en-US"/>
        </w:rPr>
        <w:t>s</w:t>
      </w:r>
      <w:r w:rsidR="004818FB" w:rsidRPr="00382D82">
        <w:rPr>
          <w:rFonts w:ascii="Times New Roman" w:eastAsia="Times New Roman" w:hAnsi="Times New Roman" w:cs="Times New Roman"/>
          <w:sz w:val="24"/>
          <w:szCs w:val="24"/>
          <w:lang w:val="en-US"/>
        </w:rPr>
        <w:t xml:space="preserve"> in the self-rating form of the questionnaire (see Table </w:t>
      </w:r>
      <w:r w:rsidR="005C2DE3" w:rsidRPr="00382D82">
        <w:rPr>
          <w:rFonts w:ascii="Times New Roman" w:eastAsia="Times New Roman" w:hAnsi="Times New Roman" w:cs="Times New Roman"/>
          <w:sz w:val="24"/>
          <w:szCs w:val="24"/>
          <w:lang w:val="en-US"/>
        </w:rPr>
        <w:t>7</w:t>
      </w:r>
      <w:r w:rsidR="004818FB" w:rsidRPr="00382D82">
        <w:rPr>
          <w:rFonts w:ascii="Times New Roman" w:eastAsia="Times New Roman" w:hAnsi="Times New Roman" w:cs="Times New Roman"/>
          <w:sz w:val="24"/>
          <w:szCs w:val="24"/>
          <w:lang w:val="en-US"/>
        </w:rPr>
        <w:t xml:space="preserve">). In this context, we computed </w:t>
      </w:r>
      <w:r w:rsidR="00E65120" w:rsidRPr="00382D82">
        <w:rPr>
          <w:rFonts w:ascii="Times New Roman" w:eastAsia="Times New Roman" w:hAnsi="Times New Roman" w:cs="Times New Roman"/>
          <w:sz w:val="24"/>
          <w:szCs w:val="24"/>
          <w:lang w:val="en-US"/>
        </w:rPr>
        <w:t>QEF</w:t>
      </w:r>
      <w:r w:rsidR="004818FB" w:rsidRPr="00382D82">
        <w:rPr>
          <w:rFonts w:ascii="Times New Roman" w:eastAsia="Times New Roman" w:hAnsi="Times New Roman" w:cs="Times New Roman"/>
          <w:sz w:val="24"/>
          <w:szCs w:val="24"/>
          <w:lang w:val="en-US"/>
        </w:rPr>
        <w:t xml:space="preserve"> self-awareness indexes (i.e., the discrepancy between the self-rating and other-rating scores for each subscale of the </w:t>
      </w:r>
      <w:r w:rsidR="00F376E3" w:rsidRPr="00382D82">
        <w:rPr>
          <w:rFonts w:ascii="Times New Roman" w:eastAsia="Times New Roman" w:hAnsi="Times New Roman" w:cs="Times New Roman"/>
          <w:sz w:val="24"/>
          <w:szCs w:val="24"/>
          <w:lang w:val="en-US"/>
        </w:rPr>
        <w:t>QEF</w:t>
      </w:r>
      <w:r w:rsidR="004818FB" w:rsidRPr="00382D82">
        <w:rPr>
          <w:rFonts w:ascii="Times New Roman" w:eastAsia="Times New Roman" w:hAnsi="Times New Roman" w:cs="Times New Roman"/>
          <w:sz w:val="24"/>
          <w:szCs w:val="24"/>
          <w:lang w:val="en-US"/>
        </w:rPr>
        <w:t xml:space="preserve">), then </w:t>
      </w:r>
      <w:r w:rsidRPr="00382D82">
        <w:rPr>
          <w:rFonts w:ascii="Times New Roman" w:eastAsia="Times New Roman" w:hAnsi="Times New Roman" w:cs="Times New Roman"/>
          <w:sz w:val="24"/>
          <w:szCs w:val="24"/>
          <w:lang w:val="en-US"/>
        </w:rPr>
        <w:t>examined the discriminant validity of the</w:t>
      </w:r>
      <w:r w:rsidR="004818FB" w:rsidRPr="00382D82">
        <w:rPr>
          <w:rFonts w:ascii="Times New Roman" w:eastAsia="Times New Roman" w:hAnsi="Times New Roman" w:cs="Times New Roman"/>
          <w:sz w:val="24"/>
          <w:szCs w:val="24"/>
          <w:lang w:val="en-US"/>
        </w:rPr>
        <w:t>se</w:t>
      </w:r>
      <w:r w:rsidRPr="00382D82">
        <w:rPr>
          <w:rFonts w:ascii="Times New Roman" w:eastAsia="Times New Roman" w:hAnsi="Times New Roman" w:cs="Times New Roman"/>
          <w:sz w:val="24"/>
          <w:szCs w:val="24"/>
          <w:lang w:val="en-US"/>
        </w:rPr>
        <w:t xml:space="preserve"> </w:t>
      </w:r>
      <w:r w:rsidR="004818FB" w:rsidRPr="00382D82">
        <w:rPr>
          <w:rFonts w:ascii="Times New Roman" w:eastAsia="Times New Roman" w:hAnsi="Times New Roman" w:cs="Times New Roman"/>
          <w:sz w:val="24"/>
          <w:szCs w:val="24"/>
          <w:lang w:val="en-US"/>
        </w:rPr>
        <w:t xml:space="preserve">different </w:t>
      </w:r>
      <w:r w:rsidRPr="00382D82">
        <w:rPr>
          <w:rFonts w:ascii="Times New Roman" w:eastAsia="Times New Roman" w:hAnsi="Times New Roman" w:cs="Times New Roman"/>
          <w:sz w:val="24"/>
          <w:szCs w:val="24"/>
          <w:lang w:val="en-US"/>
        </w:rPr>
        <w:t>index</w:t>
      </w:r>
      <w:r w:rsidR="002A4816" w:rsidRPr="00382D82">
        <w:rPr>
          <w:rFonts w:ascii="Times New Roman" w:eastAsia="Times New Roman" w:hAnsi="Times New Roman" w:cs="Times New Roman"/>
          <w:sz w:val="24"/>
          <w:szCs w:val="24"/>
          <w:lang w:val="en-US"/>
        </w:rPr>
        <w:t>es</w:t>
      </w:r>
      <w:r w:rsidRPr="009167DA">
        <w:rPr>
          <w:rFonts w:ascii="Times New Roman" w:eastAsia="Times New Roman" w:hAnsi="Times New Roman" w:cs="Times New Roman"/>
          <w:sz w:val="24"/>
          <w:szCs w:val="24"/>
          <w:lang w:val="en-US"/>
        </w:rPr>
        <w:t>. We first investigated this measure</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developmental sensitivity. To </w:t>
      </w:r>
      <w:r w:rsidR="00280EEE">
        <w:rPr>
          <w:rFonts w:ascii="Times New Roman" w:eastAsia="Times New Roman" w:hAnsi="Times New Roman" w:cs="Times New Roman"/>
          <w:sz w:val="24"/>
          <w:szCs w:val="24"/>
          <w:lang w:val="en-US"/>
        </w:rPr>
        <w:t xml:space="preserve">do </w:t>
      </w:r>
      <w:r w:rsidRPr="009167DA">
        <w:rPr>
          <w:rFonts w:ascii="Times New Roman" w:eastAsia="Times New Roman" w:hAnsi="Times New Roman" w:cs="Times New Roman"/>
          <w:sz w:val="24"/>
          <w:szCs w:val="24"/>
          <w:lang w:val="en-US"/>
        </w:rPr>
        <w:t>this, an ANCOVA was conducted to examine the effects of age and gender on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executive self-awareness. No significant gender effect was found,</w:t>
      </w:r>
      <w:r w:rsidR="00FA12F7" w:rsidRPr="009167DA">
        <w:rPr>
          <w:rFonts w:ascii="Times New Roman" w:eastAsia="Times New Roman" w:hAnsi="Times New Roman" w:cs="Times New Roman"/>
          <w:sz w:val="24"/>
          <w:szCs w:val="24"/>
          <w:lang w:val="en-US"/>
        </w:rPr>
        <w:t xml:space="preserve"> all</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00FA12F7" w:rsidRPr="009167DA">
        <w:rPr>
          <w:rFonts w:ascii="Times New Roman" w:eastAsia="Times New Roman" w:hAnsi="Times New Roman" w:cs="Times New Roman"/>
          <w:i/>
          <w:sz w:val="24"/>
          <w:szCs w:val="24"/>
          <w:lang w:val="en-US"/>
        </w:rPr>
        <w:t>s</w:t>
      </w:r>
      <w:r w:rsidRPr="009167DA">
        <w:rPr>
          <w:rFonts w:ascii="Times New Roman" w:eastAsia="Times New Roman" w:hAnsi="Times New Roman" w:cs="Times New Roman"/>
          <w:sz w:val="24"/>
          <w:szCs w:val="24"/>
          <w:lang w:val="en-US"/>
        </w:rPr>
        <w:t xml:space="preserve"> &lt; 1</w:t>
      </w:r>
      <w:r w:rsidR="00FA12F7" w:rsidRPr="009167DA">
        <w:rPr>
          <w:rFonts w:ascii="Times New Roman" w:eastAsia="Times New Roman" w:hAnsi="Times New Roman" w:cs="Times New Roman"/>
          <w:sz w:val="24"/>
          <w:szCs w:val="24"/>
          <w:lang w:val="en-US"/>
        </w:rPr>
        <w:t>.58</w:t>
      </w:r>
      <w:r w:rsidRPr="009167DA">
        <w:rPr>
          <w:rFonts w:ascii="Times New Roman" w:eastAsia="Times New Roman" w:hAnsi="Times New Roman" w:cs="Times New Roman"/>
          <w:sz w:val="24"/>
          <w:szCs w:val="24"/>
          <w:lang w:val="en-US"/>
        </w:rPr>
        <w:t>. However, the results revealed a trend toward an influence of chronological age on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self-awareness</w:t>
      </w:r>
      <w:r w:rsidR="00FA12F7" w:rsidRPr="009167DA">
        <w:rPr>
          <w:rFonts w:ascii="Times New Roman" w:eastAsia="Times New Roman" w:hAnsi="Times New Roman" w:cs="Times New Roman"/>
          <w:sz w:val="24"/>
          <w:szCs w:val="24"/>
          <w:lang w:val="en-US"/>
        </w:rPr>
        <w:t xml:space="preserve"> index for the whole scale</w:t>
      </w:r>
      <w:r w:rsidRPr="009167DA">
        <w:rPr>
          <w:rFonts w:ascii="Times New Roman" w:eastAsia="Times New Roman" w:hAnsi="Times New Roman" w:cs="Times New Roman"/>
          <w:sz w:val="24"/>
          <w:szCs w:val="24"/>
          <w:lang w:val="en-US"/>
        </w:rPr>
        <w:t xml:space="preserve">, </w:t>
      </w:r>
      <w:proofErr w:type="gramStart"/>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w:t>
      </w:r>
      <w:proofErr w:type="gramEnd"/>
      <w:r w:rsidRPr="009167DA">
        <w:rPr>
          <w:rFonts w:ascii="Times New Roman" w:eastAsia="Times New Roman" w:hAnsi="Times New Roman" w:cs="Times New Roman"/>
          <w:sz w:val="24"/>
          <w:szCs w:val="24"/>
          <w:lang w:val="en-US"/>
        </w:rPr>
        <w:t xml:space="preserve">1,248) = 3.18,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 .076,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.01</w:t>
      </w:r>
      <w:r w:rsidR="00280EEE">
        <w:rPr>
          <w:rFonts w:ascii="Times New Roman" w:eastAsia="Times New Roman" w:hAnsi="Times New Roman" w:cs="Times New Roman"/>
          <w:sz w:val="24"/>
          <w:szCs w:val="24"/>
          <w:lang w:val="en-US"/>
        </w:rPr>
        <w:t>.</w:t>
      </w:r>
      <w:r w:rsidR="00FA12F7" w:rsidRPr="009167DA">
        <w:rPr>
          <w:rFonts w:ascii="Times New Roman" w:eastAsia="Times New Roman" w:hAnsi="Times New Roman" w:cs="Times New Roman"/>
          <w:sz w:val="24"/>
          <w:szCs w:val="24"/>
          <w:lang w:val="en-US"/>
        </w:rPr>
        <w:t xml:space="preserve"> </w:t>
      </w:r>
      <w:r w:rsidR="00280EEE">
        <w:rPr>
          <w:rFonts w:ascii="Times New Roman" w:eastAsia="Times New Roman" w:hAnsi="Times New Roman" w:cs="Times New Roman"/>
          <w:sz w:val="24"/>
          <w:szCs w:val="24"/>
          <w:lang w:val="en-US"/>
        </w:rPr>
        <w:t>A</w:t>
      </w:r>
      <w:r w:rsidR="00280EEE" w:rsidRPr="009167DA">
        <w:rPr>
          <w:rFonts w:ascii="Times New Roman" w:eastAsia="Times New Roman" w:hAnsi="Times New Roman" w:cs="Times New Roman"/>
          <w:sz w:val="24"/>
          <w:szCs w:val="24"/>
          <w:lang w:val="en-US"/>
        </w:rPr>
        <w:t xml:space="preserve"> </w:t>
      </w:r>
      <w:r w:rsidR="00FA12F7" w:rsidRPr="009167DA">
        <w:rPr>
          <w:rFonts w:ascii="Times New Roman" w:eastAsia="Times New Roman" w:hAnsi="Times New Roman" w:cs="Times New Roman"/>
          <w:sz w:val="24"/>
          <w:szCs w:val="24"/>
          <w:lang w:val="en-US"/>
        </w:rPr>
        <w:t xml:space="preserve">significant effect of age was found for the attention/concentration factor, </w:t>
      </w:r>
      <w:proofErr w:type="gramStart"/>
      <w:r w:rsidR="00FA12F7" w:rsidRPr="009167DA">
        <w:rPr>
          <w:rFonts w:ascii="Times New Roman" w:eastAsia="Times New Roman" w:hAnsi="Times New Roman" w:cs="Times New Roman"/>
          <w:i/>
          <w:sz w:val="24"/>
          <w:szCs w:val="24"/>
          <w:lang w:val="en-US"/>
        </w:rPr>
        <w:t>F</w:t>
      </w:r>
      <w:r w:rsidR="00FA12F7" w:rsidRPr="009167DA">
        <w:rPr>
          <w:rFonts w:ascii="Times New Roman" w:eastAsia="Times New Roman" w:hAnsi="Times New Roman" w:cs="Times New Roman"/>
          <w:sz w:val="24"/>
          <w:szCs w:val="24"/>
          <w:lang w:val="en-US"/>
        </w:rPr>
        <w:t>(</w:t>
      </w:r>
      <w:proofErr w:type="gramEnd"/>
      <w:r w:rsidR="00FA12F7" w:rsidRPr="009167DA">
        <w:rPr>
          <w:rFonts w:ascii="Times New Roman" w:eastAsia="Times New Roman" w:hAnsi="Times New Roman" w:cs="Times New Roman"/>
          <w:sz w:val="24"/>
          <w:szCs w:val="24"/>
          <w:lang w:val="en-US"/>
        </w:rPr>
        <w:t xml:space="preserve">1,248) = 8.54, </w:t>
      </w:r>
      <w:r w:rsidR="00FA12F7" w:rsidRPr="009167DA">
        <w:rPr>
          <w:rFonts w:ascii="Times New Roman" w:eastAsia="Times New Roman" w:hAnsi="Times New Roman" w:cs="Times New Roman"/>
          <w:i/>
          <w:sz w:val="24"/>
          <w:szCs w:val="24"/>
          <w:lang w:val="en-US"/>
        </w:rPr>
        <w:t>p</w:t>
      </w:r>
      <w:r w:rsidR="00FA12F7" w:rsidRPr="009167DA">
        <w:rPr>
          <w:rFonts w:ascii="Times New Roman" w:eastAsia="Times New Roman" w:hAnsi="Times New Roman" w:cs="Times New Roman"/>
          <w:sz w:val="24"/>
          <w:szCs w:val="24"/>
          <w:lang w:val="en-US"/>
        </w:rPr>
        <w:t xml:space="preserve"> = .003, η²</w:t>
      </w:r>
      <w:r w:rsidR="00FA12F7" w:rsidRPr="009167DA">
        <w:rPr>
          <w:rFonts w:ascii="Times New Roman" w:eastAsia="Times New Roman" w:hAnsi="Times New Roman" w:cs="Times New Roman"/>
          <w:sz w:val="24"/>
          <w:szCs w:val="24"/>
          <w:vertAlign w:val="subscript"/>
          <w:lang w:val="en-US"/>
        </w:rPr>
        <w:t>p</w:t>
      </w:r>
      <w:r w:rsidR="00FA12F7" w:rsidRPr="009167DA">
        <w:rPr>
          <w:rFonts w:ascii="Times New Roman" w:eastAsia="Times New Roman" w:hAnsi="Times New Roman" w:cs="Times New Roman"/>
          <w:sz w:val="24"/>
          <w:szCs w:val="24"/>
          <w:lang w:val="en-US"/>
        </w:rPr>
        <w:t xml:space="preserve"> = .03, and the impulsivity/inhibition factor, </w:t>
      </w:r>
      <w:r w:rsidR="00FA12F7" w:rsidRPr="009167DA">
        <w:rPr>
          <w:rFonts w:ascii="Times New Roman" w:eastAsia="Times New Roman" w:hAnsi="Times New Roman" w:cs="Times New Roman"/>
          <w:i/>
          <w:sz w:val="24"/>
          <w:szCs w:val="24"/>
          <w:lang w:val="en-US"/>
        </w:rPr>
        <w:t>F</w:t>
      </w:r>
      <w:r w:rsidR="00FA12F7" w:rsidRPr="009167DA">
        <w:rPr>
          <w:rFonts w:ascii="Times New Roman" w:eastAsia="Times New Roman" w:hAnsi="Times New Roman" w:cs="Times New Roman"/>
          <w:sz w:val="24"/>
          <w:szCs w:val="24"/>
          <w:lang w:val="en-US"/>
        </w:rPr>
        <w:t xml:space="preserve">(1,248) = 5.79, </w:t>
      </w:r>
      <w:r w:rsidR="00FA12F7" w:rsidRPr="009167DA">
        <w:rPr>
          <w:rFonts w:ascii="Times New Roman" w:eastAsia="Times New Roman" w:hAnsi="Times New Roman" w:cs="Times New Roman"/>
          <w:i/>
          <w:sz w:val="24"/>
          <w:szCs w:val="24"/>
          <w:lang w:val="en-US"/>
        </w:rPr>
        <w:t>p</w:t>
      </w:r>
      <w:r w:rsidR="00FA12F7" w:rsidRPr="009167DA">
        <w:rPr>
          <w:rFonts w:ascii="Times New Roman" w:eastAsia="Times New Roman" w:hAnsi="Times New Roman" w:cs="Times New Roman"/>
          <w:sz w:val="24"/>
          <w:szCs w:val="24"/>
          <w:lang w:val="en-US"/>
        </w:rPr>
        <w:t xml:space="preserve"> = .016, η²</w:t>
      </w:r>
      <w:r w:rsidR="00FA12F7" w:rsidRPr="009167DA">
        <w:rPr>
          <w:rFonts w:ascii="Times New Roman" w:eastAsia="Times New Roman" w:hAnsi="Times New Roman" w:cs="Times New Roman"/>
          <w:sz w:val="24"/>
          <w:szCs w:val="24"/>
          <w:vertAlign w:val="subscript"/>
          <w:lang w:val="en-US"/>
        </w:rPr>
        <w:t>p</w:t>
      </w:r>
      <w:r w:rsidR="00FA12F7" w:rsidRPr="009167DA">
        <w:rPr>
          <w:rFonts w:ascii="Times New Roman" w:eastAsia="Times New Roman" w:hAnsi="Times New Roman" w:cs="Times New Roman"/>
          <w:sz w:val="24"/>
          <w:szCs w:val="24"/>
          <w:lang w:val="en-US"/>
        </w:rPr>
        <w:t xml:space="preserve"> = .02</w:t>
      </w:r>
      <w:r w:rsidRPr="009167DA">
        <w:rPr>
          <w:rFonts w:ascii="Times New Roman" w:eastAsia="Times New Roman" w:hAnsi="Times New Roman" w:cs="Times New Roman"/>
          <w:sz w:val="24"/>
          <w:szCs w:val="24"/>
          <w:lang w:val="en-US"/>
        </w:rPr>
        <w:t xml:space="preserve">. </w:t>
      </w:r>
      <w:r w:rsidR="009155E9" w:rsidRPr="00382D82">
        <w:rPr>
          <w:rFonts w:ascii="Times New Roman" w:eastAsia="Times New Roman" w:hAnsi="Times New Roman" w:cs="Times New Roman"/>
          <w:sz w:val="24"/>
          <w:szCs w:val="24"/>
          <w:lang w:val="en-US"/>
        </w:rPr>
        <w:t>T</w:t>
      </w:r>
      <w:r w:rsidRPr="00382D82">
        <w:rPr>
          <w:rFonts w:ascii="Times New Roman" w:eastAsia="Times New Roman" w:hAnsi="Times New Roman" w:cs="Times New Roman"/>
          <w:sz w:val="24"/>
          <w:szCs w:val="24"/>
          <w:lang w:val="en-US"/>
        </w:rPr>
        <w:t xml:space="preserve">hese findings indicated that </w:t>
      </w:r>
      <w:r w:rsidRPr="00382D82">
        <w:rPr>
          <w:rFonts w:ascii="Times New Roman" w:eastAsia="Times New Roman" w:hAnsi="Times New Roman" w:cs="Times New Roman"/>
          <w:sz w:val="24"/>
          <w:szCs w:val="24"/>
          <w:lang w:val="en-US"/>
        </w:rPr>
        <w:lastRenderedPageBreak/>
        <w:t xml:space="preserve">younger children </w:t>
      </w:r>
      <w:r w:rsidR="00503EB4" w:rsidRPr="00382D82">
        <w:rPr>
          <w:rFonts w:ascii="Times New Roman" w:eastAsia="Times New Roman" w:hAnsi="Times New Roman" w:cs="Times New Roman"/>
          <w:sz w:val="24"/>
          <w:szCs w:val="24"/>
          <w:lang w:val="en-US"/>
        </w:rPr>
        <w:t xml:space="preserve">rated themselves </w:t>
      </w:r>
      <w:r w:rsidR="00C21BD7" w:rsidRPr="00382D82">
        <w:rPr>
          <w:rFonts w:ascii="Times New Roman" w:eastAsia="Times New Roman" w:hAnsi="Times New Roman" w:cs="Times New Roman"/>
          <w:sz w:val="24"/>
          <w:szCs w:val="24"/>
          <w:lang w:val="en-US"/>
        </w:rPr>
        <w:t>better on</w:t>
      </w:r>
      <w:r w:rsidRPr="00382D82">
        <w:rPr>
          <w:rFonts w:ascii="Times New Roman" w:eastAsia="Times New Roman" w:hAnsi="Times New Roman" w:cs="Times New Roman"/>
          <w:sz w:val="24"/>
          <w:szCs w:val="24"/>
          <w:lang w:val="en-US"/>
        </w:rPr>
        <w:t xml:space="preserve"> </w:t>
      </w:r>
      <w:r w:rsidR="00D67172" w:rsidRPr="00382D82">
        <w:rPr>
          <w:rFonts w:ascii="Times New Roman" w:eastAsia="Times New Roman" w:hAnsi="Times New Roman" w:cs="Times New Roman"/>
          <w:sz w:val="24"/>
          <w:szCs w:val="24"/>
          <w:lang w:val="en-US"/>
        </w:rPr>
        <w:t xml:space="preserve">these specific </w:t>
      </w:r>
      <w:r w:rsidR="00503EB4" w:rsidRPr="00382D82">
        <w:rPr>
          <w:rFonts w:ascii="Times New Roman" w:eastAsia="Times New Roman" w:hAnsi="Times New Roman" w:cs="Times New Roman"/>
          <w:sz w:val="24"/>
          <w:szCs w:val="24"/>
          <w:lang w:val="en-US"/>
        </w:rPr>
        <w:t>factors</w:t>
      </w:r>
      <w:r w:rsidR="00FA5244" w:rsidRPr="00382D82">
        <w:rPr>
          <w:rFonts w:ascii="Times New Roman" w:eastAsia="Times New Roman" w:hAnsi="Times New Roman" w:cs="Times New Roman"/>
          <w:sz w:val="24"/>
          <w:szCs w:val="24"/>
          <w:lang w:val="en-US"/>
        </w:rPr>
        <w:t xml:space="preserve"> </w:t>
      </w:r>
      <w:r w:rsidR="00221D5D" w:rsidRPr="00382D82">
        <w:rPr>
          <w:rFonts w:ascii="Times New Roman" w:eastAsia="Times New Roman" w:hAnsi="Times New Roman" w:cs="Times New Roman"/>
          <w:sz w:val="24"/>
          <w:szCs w:val="24"/>
          <w:lang w:val="en-US"/>
        </w:rPr>
        <w:t>than</w:t>
      </w:r>
      <w:r w:rsidR="009155E9" w:rsidRPr="00382D82">
        <w:rPr>
          <w:rFonts w:ascii="Times New Roman" w:eastAsia="Times New Roman" w:hAnsi="Times New Roman" w:cs="Times New Roman"/>
          <w:sz w:val="24"/>
          <w:szCs w:val="24"/>
          <w:lang w:val="en-US"/>
        </w:rPr>
        <w:t xml:space="preserve"> </w:t>
      </w:r>
      <w:r w:rsidR="00D67172" w:rsidRPr="00382D82">
        <w:rPr>
          <w:rFonts w:ascii="Times New Roman" w:eastAsia="Times New Roman" w:hAnsi="Times New Roman" w:cs="Times New Roman"/>
          <w:sz w:val="24"/>
          <w:szCs w:val="24"/>
          <w:lang w:val="en-US"/>
        </w:rPr>
        <w:t>their parent</w:t>
      </w:r>
      <w:r w:rsidR="00B15974" w:rsidRPr="00382D82">
        <w:rPr>
          <w:rFonts w:ascii="Times New Roman" w:eastAsia="Times New Roman" w:hAnsi="Times New Roman" w:cs="Times New Roman"/>
          <w:sz w:val="24"/>
          <w:szCs w:val="24"/>
          <w:lang w:val="en-US"/>
        </w:rPr>
        <w:t>s</w:t>
      </w:r>
      <w:r w:rsidR="00503EB4" w:rsidRPr="00382D82">
        <w:rPr>
          <w:rFonts w:ascii="Times New Roman" w:eastAsia="Times New Roman" w:hAnsi="Times New Roman" w:cs="Times New Roman"/>
          <w:sz w:val="24"/>
          <w:szCs w:val="24"/>
          <w:lang w:val="en-US"/>
        </w:rPr>
        <w:t xml:space="preserve"> did</w:t>
      </w:r>
      <w:r w:rsidRPr="00382D82">
        <w:rPr>
          <w:rFonts w:ascii="Times New Roman" w:eastAsia="Times New Roman" w:hAnsi="Times New Roman" w:cs="Times New Roman"/>
          <w:sz w:val="24"/>
          <w:szCs w:val="24"/>
          <w:lang w:val="en-US"/>
        </w:rPr>
        <w:t>, while older children seem</w:t>
      </w:r>
      <w:r w:rsidR="00280EEE" w:rsidRPr="00382D82">
        <w:rPr>
          <w:rFonts w:ascii="Times New Roman" w:eastAsia="Times New Roman" w:hAnsi="Times New Roman" w:cs="Times New Roman"/>
          <w:sz w:val="24"/>
          <w:szCs w:val="24"/>
          <w:lang w:val="en-US"/>
        </w:rPr>
        <w:t>ed</w:t>
      </w:r>
      <w:r w:rsidRPr="00382D82">
        <w:rPr>
          <w:rFonts w:ascii="Times New Roman" w:eastAsia="Times New Roman" w:hAnsi="Times New Roman" w:cs="Times New Roman"/>
          <w:sz w:val="24"/>
          <w:szCs w:val="24"/>
          <w:lang w:val="en-US"/>
        </w:rPr>
        <w:t xml:space="preserve"> to </w:t>
      </w:r>
      <w:r w:rsidR="00221D5D" w:rsidRPr="00382D82">
        <w:rPr>
          <w:rFonts w:ascii="Times New Roman" w:eastAsia="Times New Roman" w:hAnsi="Times New Roman" w:cs="Times New Roman"/>
          <w:sz w:val="24"/>
          <w:szCs w:val="24"/>
          <w:lang w:val="en-US"/>
        </w:rPr>
        <w:t>rate themselv</w:t>
      </w:r>
      <w:r w:rsidR="00503EB4" w:rsidRPr="00382D82">
        <w:rPr>
          <w:rFonts w:ascii="Times New Roman" w:eastAsia="Times New Roman" w:hAnsi="Times New Roman" w:cs="Times New Roman"/>
          <w:sz w:val="24"/>
          <w:szCs w:val="24"/>
          <w:lang w:val="en-US"/>
        </w:rPr>
        <w:t xml:space="preserve">es </w:t>
      </w:r>
      <w:r w:rsidR="00B15974" w:rsidRPr="00382D82">
        <w:rPr>
          <w:rFonts w:ascii="Times New Roman" w:eastAsia="Times New Roman" w:hAnsi="Times New Roman" w:cs="Times New Roman"/>
          <w:sz w:val="24"/>
          <w:szCs w:val="24"/>
          <w:lang w:val="en-US"/>
        </w:rPr>
        <w:t>worse than their parents d</w:t>
      </w:r>
      <w:r w:rsidR="00503EB4" w:rsidRPr="00382D82">
        <w:rPr>
          <w:rFonts w:ascii="Times New Roman" w:eastAsia="Times New Roman" w:hAnsi="Times New Roman" w:cs="Times New Roman"/>
          <w:sz w:val="24"/>
          <w:szCs w:val="24"/>
          <w:lang w:val="en-US"/>
        </w:rPr>
        <w:t>id</w:t>
      </w:r>
      <w:r w:rsidRPr="00382D82">
        <w:rPr>
          <w:rFonts w:ascii="Times New Roman" w:eastAsia="Times New Roman" w:hAnsi="Times New Roman" w:cs="Times New Roman"/>
          <w:sz w:val="24"/>
          <w:szCs w:val="24"/>
          <w:lang w:val="en-US"/>
        </w:rPr>
        <w:t>.</w:t>
      </w:r>
    </w:p>
    <w:p w14:paraId="510926BE" w14:textId="3F0AEC00" w:rsidR="00492B9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Secondly, a one-way ANOVA was carried out to explore the self-awareness measures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ability to discriminate between patients who had sustained TBI and control participants matched </w:t>
      </w:r>
      <w:r w:rsidR="00280EEE">
        <w:rPr>
          <w:rFonts w:ascii="Times New Roman" w:eastAsia="Times New Roman" w:hAnsi="Times New Roman" w:cs="Times New Roman"/>
          <w:sz w:val="24"/>
          <w:szCs w:val="24"/>
          <w:lang w:val="en-US"/>
        </w:rPr>
        <w:t>for</w:t>
      </w:r>
      <w:r w:rsidR="00280EEE"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age and parental education level. The results indicated a significant difference between the two groups</w:t>
      </w:r>
      <w:r w:rsidR="00FA12F7" w:rsidRPr="009167DA">
        <w:rPr>
          <w:rFonts w:ascii="Times New Roman" w:eastAsia="Times New Roman" w:hAnsi="Times New Roman" w:cs="Times New Roman"/>
          <w:sz w:val="24"/>
          <w:szCs w:val="24"/>
          <w:lang w:val="en-US"/>
        </w:rPr>
        <w:t xml:space="preserve"> for the total scale</w:t>
      </w:r>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sz w:val="24"/>
          <w:szCs w:val="24"/>
          <w:lang w:val="en-US"/>
        </w:rPr>
        <w:t>F</w:t>
      </w:r>
      <w:r w:rsidRPr="009167DA">
        <w:rPr>
          <w:rFonts w:ascii="Times New Roman" w:eastAsia="Times New Roman" w:hAnsi="Times New Roman" w:cs="Times New Roman"/>
          <w:sz w:val="24"/>
          <w:szCs w:val="24"/>
          <w:lang w:val="en-US"/>
        </w:rPr>
        <w:t xml:space="preserve">(1,56) = 15.97, </w:t>
      </w:r>
      <w:r w:rsidRPr="009167DA">
        <w:rPr>
          <w:rFonts w:ascii="Times New Roman" w:eastAsia="Times New Roman" w:hAnsi="Times New Roman" w:cs="Times New Roman"/>
          <w:i/>
          <w:sz w:val="24"/>
          <w:szCs w:val="24"/>
          <w:lang w:val="en-US"/>
        </w:rPr>
        <w:t>p</w:t>
      </w:r>
      <w:r w:rsidRPr="009167DA">
        <w:rPr>
          <w:rFonts w:ascii="Times New Roman" w:eastAsia="Times New Roman" w:hAnsi="Times New Roman" w:cs="Times New Roman"/>
          <w:sz w:val="24"/>
          <w:szCs w:val="24"/>
          <w:lang w:val="en-US"/>
        </w:rPr>
        <w:t xml:space="preserve"> &lt; .001, η²</w:t>
      </w:r>
      <w:r w:rsidRPr="009167DA">
        <w:rPr>
          <w:rFonts w:ascii="Times New Roman" w:eastAsia="Times New Roman" w:hAnsi="Times New Roman" w:cs="Times New Roman"/>
          <w:sz w:val="24"/>
          <w:szCs w:val="24"/>
          <w:vertAlign w:val="subscript"/>
          <w:lang w:val="en-US"/>
        </w:rPr>
        <w:t>p</w:t>
      </w:r>
      <w:r w:rsidRPr="009167DA">
        <w:rPr>
          <w:rFonts w:ascii="Times New Roman" w:eastAsia="Times New Roman" w:hAnsi="Times New Roman" w:cs="Times New Roman"/>
          <w:sz w:val="24"/>
          <w:szCs w:val="24"/>
          <w:lang w:val="en-US"/>
        </w:rPr>
        <w:t xml:space="preserve"> = .24</w:t>
      </w:r>
      <w:r w:rsidR="00280EEE">
        <w:rPr>
          <w:rFonts w:ascii="Times New Roman" w:eastAsia="Times New Roman" w:hAnsi="Times New Roman" w:cs="Times New Roman"/>
          <w:sz w:val="24"/>
          <w:szCs w:val="24"/>
          <w:lang w:val="en-US"/>
        </w:rPr>
        <w:t>;</w:t>
      </w:r>
      <w:r w:rsidR="00EE07EA" w:rsidRPr="009167DA">
        <w:rPr>
          <w:rFonts w:ascii="Times New Roman" w:eastAsia="Times New Roman" w:hAnsi="Times New Roman" w:cs="Times New Roman"/>
          <w:sz w:val="24"/>
          <w:szCs w:val="24"/>
          <w:lang w:val="en-US"/>
        </w:rPr>
        <w:t xml:space="preserve"> the attention/concentration factor, </w:t>
      </w:r>
      <w:r w:rsidR="00EE07EA" w:rsidRPr="009167DA">
        <w:rPr>
          <w:rFonts w:ascii="Times New Roman" w:eastAsia="Times New Roman" w:hAnsi="Times New Roman" w:cs="Times New Roman"/>
          <w:i/>
          <w:sz w:val="24"/>
          <w:szCs w:val="24"/>
          <w:lang w:val="en-US"/>
        </w:rPr>
        <w:t>F</w:t>
      </w:r>
      <w:r w:rsidR="00EE07EA" w:rsidRPr="009167DA">
        <w:rPr>
          <w:rFonts w:ascii="Times New Roman" w:eastAsia="Times New Roman" w:hAnsi="Times New Roman" w:cs="Times New Roman"/>
          <w:sz w:val="24"/>
          <w:szCs w:val="24"/>
          <w:lang w:val="en-US"/>
        </w:rPr>
        <w:t xml:space="preserve">(1,56) = 8.71, </w:t>
      </w:r>
      <w:r w:rsidR="00EE07EA" w:rsidRPr="009167DA">
        <w:rPr>
          <w:rFonts w:ascii="Times New Roman" w:eastAsia="Times New Roman" w:hAnsi="Times New Roman" w:cs="Times New Roman"/>
          <w:i/>
          <w:sz w:val="24"/>
          <w:szCs w:val="24"/>
          <w:lang w:val="en-US"/>
        </w:rPr>
        <w:t>p</w:t>
      </w:r>
      <w:r w:rsidR="00EE07EA" w:rsidRPr="009167DA">
        <w:rPr>
          <w:rFonts w:ascii="Times New Roman" w:eastAsia="Times New Roman" w:hAnsi="Times New Roman" w:cs="Times New Roman"/>
          <w:sz w:val="24"/>
          <w:szCs w:val="24"/>
          <w:lang w:val="en-US"/>
        </w:rPr>
        <w:t xml:space="preserve"> = .007, η²</w:t>
      </w:r>
      <w:r w:rsidR="00EE07EA" w:rsidRPr="009167DA">
        <w:rPr>
          <w:rFonts w:ascii="Times New Roman" w:eastAsia="Times New Roman" w:hAnsi="Times New Roman" w:cs="Times New Roman"/>
          <w:sz w:val="24"/>
          <w:szCs w:val="24"/>
          <w:vertAlign w:val="subscript"/>
          <w:lang w:val="en-US"/>
        </w:rPr>
        <w:t>p</w:t>
      </w:r>
      <w:r w:rsidR="00EE07EA" w:rsidRPr="009167DA">
        <w:rPr>
          <w:rFonts w:ascii="Times New Roman" w:eastAsia="Times New Roman" w:hAnsi="Times New Roman" w:cs="Times New Roman"/>
          <w:sz w:val="24"/>
          <w:szCs w:val="24"/>
          <w:lang w:val="en-US"/>
        </w:rPr>
        <w:t xml:space="preserve"> = .28</w:t>
      </w:r>
      <w:r w:rsidR="00280EEE">
        <w:rPr>
          <w:rFonts w:ascii="Times New Roman" w:eastAsia="Times New Roman" w:hAnsi="Times New Roman" w:cs="Times New Roman"/>
          <w:sz w:val="24"/>
          <w:szCs w:val="24"/>
          <w:lang w:val="en-US"/>
        </w:rPr>
        <w:t>;</w:t>
      </w:r>
      <w:r w:rsidR="00EE07EA" w:rsidRPr="009167DA">
        <w:rPr>
          <w:rFonts w:ascii="Times New Roman" w:eastAsia="Times New Roman" w:hAnsi="Times New Roman" w:cs="Times New Roman"/>
          <w:sz w:val="24"/>
          <w:szCs w:val="24"/>
          <w:lang w:val="en-US"/>
        </w:rPr>
        <w:t xml:space="preserve"> the working memory factor, </w:t>
      </w:r>
      <w:r w:rsidR="00EE07EA" w:rsidRPr="009167DA">
        <w:rPr>
          <w:rFonts w:ascii="Times New Roman" w:eastAsia="Times New Roman" w:hAnsi="Times New Roman" w:cs="Times New Roman"/>
          <w:i/>
          <w:sz w:val="24"/>
          <w:szCs w:val="24"/>
          <w:lang w:val="en-US"/>
        </w:rPr>
        <w:t>F</w:t>
      </w:r>
      <w:r w:rsidR="00EE07EA" w:rsidRPr="009167DA">
        <w:rPr>
          <w:rFonts w:ascii="Times New Roman" w:eastAsia="Times New Roman" w:hAnsi="Times New Roman" w:cs="Times New Roman"/>
          <w:sz w:val="24"/>
          <w:szCs w:val="24"/>
          <w:lang w:val="en-US"/>
        </w:rPr>
        <w:t xml:space="preserve">(1,56) = 19.99, </w:t>
      </w:r>
      <w:r w:rsidR="00EE07EA" w:rsidRPr="009167DA">
        <w:rPr>
          <w:rFonts w:ascii="Times New Roman" w:eastAsia="Times New Roman" w:hAnsi="Times New Roman" w:cs="Times New Roman"/>
          <w:i/>
          <w:sz w:val="24"/>
          <w:szCs w:val="24"/>
          <w:lang w:val="en-US"/>
        </w:rPr>
        <w:t>p</w:t>
      </w:r>
      <w:r w:rsidR="00EE07EA" w:rsidRPr="009167DA">
        <w:rPr>
          <w:rFonts w:ascii="Times New Roman" w:eastAsia="Times New Roman" w:hAnsi="Times New Roman" w:cs="Times New Roman"/>
          <w:sz w:val="24"/>
          <w:szCs w:val="24"/>
          <w:lang w:val="en-US"/>
        </w:rPr>
        <w:t xml:space="preserve"> &lt; .001, η²</w:t>
      </w:r>
      <w:r w:rsidR="00EE07EA" w:rsidRPr="009167DA">
        <w:rPr>
          <w:rFonts w:ascii="Times New Roman" w:eastAsia="Times New Roman" w:hAnsi="Times New Roman" w:cs="Times New Roman"/>
          <w:sz w:val="24"/>
          <w:szCs w:val="24"/>
          <w:vertAlign w:val="subscript"/>
          <w:lang w:val="en-US"/>
        </w:rPr>
        <w:t>p</w:t>
      </w:r>
      <w:r w:rsidR="00EE07EA" w:rsidRPr="009167DA">
        <w:rPr>
          <w:rFonts w:ascii="Times New Roman" w:eastAsia="Times New Roman" w:hAnsi="Times New Roman" w:cs="Times New Roman"/>
          <w:sz w:val="24"/>
          <w:szCs w:val="24"/>
          <w:lang w:val="en-US"/>
        </w:rPr>
        <w:t xml:space="preserve"> = .48</w:t>
      </w:r>
      <w:r w:rsidR="00280EEE">
        <w:rPr>
          <w:rFonts w:ascii="Times New Roman" w:eastAsia="Times New Roman" w:hAnsi="Times New Roman" w:cs="Times New Roman"/>
          <w:sz w:val="24"/>
          <w:szCs w:val="24"/>
          <w:lang w:val="en-US"/>
        </w:rPr>
        <w:t>;</w:t>
      </w:r>
      <w:r w:rsidR="00EE07EA" w:rsidRPr="009167DA">
        <w:rPr>
          <w:rFonts w:ascii="Times New Roman" w:eastAsia="Times New Roman" w:hAnsi="Times New Roman" w:cs="Times New Roman"/>
          <w:sz w:val="24"/>
          <w:szCs w:val="24"/>
          <w:lang w:val="en-US"/>
        </w:rPr>
        <w:t xml:space="preserve"> the shifting factor,</w:t>
      </w:r>
      <w:r w:rsidR="00EE07EA" w:rsidRPr="009167DA">
        <w:rPr>
          <w:rFonts w:ascii="Times New Roman" w:eastAsia="Times New Roman" w:hAnsi="Times New Roman" w:cs="Times New Roman"/>
          <w:i/>
          <w:sz w:val="24"/>
          <w:szCs w:val="24"/>
          <w:lang w:val="en-US"/>
        </w:rPr>
        <w:t xml:space="preserve"> F</w:t>
      </w:r>
      <w:r w:rsidR="00EE07EA" w:rsidRPr="009167DA">
        <w:rPr>
          <w:rFonts w:ascii="Times New Roman" w:eastAsia="Times New Roman" w:hAnsi="Times New Roman" w:cs="Times New Roman"/>
          <w:sz w:val="24"/>
          <w:szCs w:val="24"/>
          <w:lang w:val="en-US"/>
        </w:rPr>
        <w:t xml:space="preserve">(1,56) = 9.71, </w:t>
      </w:r>
      <w:r w:rsidR="00EE07EA" w:rsidRPr="009167DA">
        <w:rPr>
          <w:rFonts w:ascii="Times New Roman" w:eastAsia="Times New Roman" w:hAnsi="Times New Roman" w:cs="Times New Roman"/>
          <w:i/>
          <w:sz w:val="24"/>
          <w:szCs w:val="24"/>
          <w:lang w:val="en-US"/>
        </w:rPr>
        <w:t>p</w:t>
      </w:r>
      <w:r w:rsidR="00EE07EA" w:rsidRPr="009167DA">
        <w:rPr>
          <w:rFonts w:ascii="Times New Roman" w:eastAsia="Times New Roman" w:hAnsi="Times New Roman" w:cs="Times New Roman"/>
          <w:sz w:val="24"/>
          <w:szCs w:val="24"/>
          <w:lang w:val="en-US"/>
        </w:rPr>
        <w:t xml:space="preserve"> = .005, η²</w:t>
      </w:r>
      <w:r w:rsidR="00EE07EA" w:rsidRPr="009167DA">
        <w:rPr>
          <w:rFonts w:ascii="Times New Roman" w:eastAsia="Times New Roman" w:hAnsi="Times New Roman" w:cs="Times New Roman"/>
          <w:sz w:val="24"/>
          <w:szCs w:val="24"/>
          <w:vertAlign w:val="subscript"/>
          <w:lang w:val="en-US"/>
        </w:rPr>
        <w:t>p</w:t>
      </w:r>
      <w:r w:rsidR="00EE07EA" w:rsidRPr="009167DA">
        <w:rPr>
          <w:rFonts w:ascii="Times New Roman" w:eastAsia="Times New Roman" w:hAnsi="Times New Roman" w:cs="Times New Roman"/>
          <w:sz w:val="24"/>
          <w:szCs w:val="24"/>
          <w:lang w:val="en-US"/>
        </w:rPr>
        <w:t xml:space="preserve"> = .31</w:t>
      </w:r>
      <w:r w:rsidR="00280EEE">
        <w:rPr>
          <w:rFonts w:ascii="Times New Roman" w:eastAsia="Times New Roman" w:hAnsi="Times New Roman" w:cs="Times New Roman"/>
          <w:sz w:val="24"/>
          <w:szCs w:val="24"/>
          <w:lang w:val="en-US"/>
        </w:rPr>
        <w:t>;</w:t>
      </w:r>
      <w:r w:rsidR="00EE07EA" w:rsidRPr="009167DA">
        <w:rPr>
          <w:rFonts w:ascii="Times New Roman" w:eastAsia="Times New Roman" w:hAnsi="Times New Roman" w:cs="Times New Roman"/>
          <w:sz w:val="24"/>
          <w:szCs w:val="24"/>
          <w:lang w:val="en-US"/>
        </w:rPr>
        <w:t xml:space="preserve"> the impulsivity/inhibition factor, </w:t>
      </w:r>
      <w:r w:rsidR="00EE07EA" w:rsidRPr="009167DA">
        <w:rPr>
          <w:rFonts w:ascii="Times New Roman" w:eastAsia="Times New Roman" w:hAnsi="Times New Roman" w:cs="Times New Roman"/>
          <w:i/>
          <w:sz w:val="24"/>
          <w:szCs w:val="24"/>
          <w:lang w:val="en-US"/>
        </w:rPr>
        <w:t>F</w:t>
      </w:r>
      <w:r w:rsidR="00EE07EA" w:rsidRPr="009167DA">
        <w:rPr>
          <w:rFonts w:ascii="Times New Roman" w:eastAsia="Times New Roman" w:hAnsi="Times New Roman" w:cs="Times New Roman"/>
          <w:sz w:val="24"/>
          <w:szCs w:val="24"/>
          <w:lang w:val="en-US"/>
        </w:rPr>
        <w:t xml:space="preserve">(1,56) = 5.49, </w:t>
      </w:r>
      <w:r w:rsidR="00EE07EA" w:rsidRPr="009167DA">
        <w:rPr>
          <w:rFonts w:ascii="Times New Roman" w:eastAsia="Times New Roman" w:hAnsi="Times New Roman" w:cs="Times New Roman"/>
          <w:i/>
          <w:sz w:val="24"/>
          <w:szCs w:val="24"/>
          <w:lang w:val="en-US"/>
        </w:rPr>
        <w:t>p</w:t>
      </w:r>
      <w:r w:rsidR="00EE07EA" w:rsidRPr="009167DA">
        <w:rPr>
          <w:rFonts w:ascii="Times New Roman" w:eastAsia="Times New Roman" w:hAnsi="Times New Roman" w:cs="Times New Roman"/>
          <w:sz w:val="24"/>
          <w:szCs w:val="24"/>
          <w:lang w:val="en-US"/>
        </w:rPr>
        <w:t xml:space="preserve"> = .028, η²</w:t>
      </w:r>
      <w:r w:rsidR="00EE07EA" w:rsidRPr="009167DA">
        <w:rPr>
          <w:rFonts w:ascii="Times New Roman" w:eastAsia="Times New Roman" w:hAnsi="Times New Roman" w:cs="Times New Roman"/>
          <w:sz w:val="24"/>
          <w:szCs w:val="24"/>
          <w:vertAlign w:val="subscript"/>
          <w:lang w:val="en-US"/>
        </w:rPr>
        <w:t>p</w:t>
      </w:r>
      <w:r w:rsidR="00EE07EA" w:rsidRPr="009167DA">
        <w:rPr>
          <w:rFonts w:ascii="Times New Roman" w:eastAsia="Times New Roman" w:hAnsi="Times New Roman" w:cs="Times New Roman"/>
          <w:sz w:val="24"/>
          <w:szCs w:val="24"/>
          <w:lang w:val="en-US"/>
        </w:rPr>
        <w:t xml:space="preserve"> = .20</w:t>
      </w:r>
      <w:r w:rsidR="00280EEE">
        <w:rPr>
          <w:rFonts w:ascii="Times New Roman" w:eastAsia="Times New Roman" w:hAnsi="Times New Roman" w:cs="Times New Roman"/>
          <w:sz w:val="24"/>
          <w:szCs w:val="24"/>
          <w:lang w:val="en-US"/>
        </w:rPr>
        <w:t>;</w:t>
      </w:r>
      <w:r w:rsidR="00962758" w:rsidRPr="009167DA">
        <w:rPr>
          <w:rFonts w:ascii="Times New Roman" w:eastAsia="Times New Roman" w:hAnsi="Times New Roman" w:cs="Times New Roman"/>
          <w:sz w:val="24"/>
          <w:szCs w:val="24"/>
          <w:lang w:val="en-US"/>
        </w:rPr>
        <w:t xml:space="preserve"> and the planning/initiation factor,</w:t>
      </w:r>
      <w:r w:rsidR="00962758" w:rsidRPr="009167DA">
        <w:rPr>
          <w:rFonts w:ascii="Times New Roman" w:eastAsia="Times New Roman" w:hAnsi="Times New Roman" w:cs="Times New Roman"/>
          <w:i/>
          <w:sz w:val="24"/>
          <w:szCs w:val="24"/>
          <w:lang w:val="en-US"/>
        </w:rPr>
        <w:t xml:space="preserve"> F</w:t>
      </w:r>
      <w:r w:rsidR="00962758" w:rsidRPr="009167DA">
        <w:rPr>
          <w:rFonts w:ascii="Times New Roman" w:eastAsia="Times New Roman" w:hAnsi="Times New Roman" w:cs="Times New Roman"/>
          <w:sz w:val="24"/>
          <w:szCs w:val="24"/>
          <w:lang w:val="en-US"/>
        </w:rPr>
        <w:t xml:space="preserve">(1,56) = 15.81, </w:t>
      </w:r>
      <w:r w:rsidR="00962758" w:rsidRPr="009167DA">
        <w:rPr>
          <w:rFonts w:ascii="Times New Roman" w:eastAsia="Times New Roman" w:hAnsi="Times New Roman" w:cs="Times New Roman"/>
          <w:i/>
          <w:sz w:val="24"/>
          <w:szCs w:val="24"/>
          <w:lang w:val="en-US"/>
        </w:rPr>
        <w:t>p</w:t>
      </w:r>
      <w:r w:rsidR="00962758" w:rsidRPr="009167DA">
        <w:rPr>
          <w:rFonts w:ascii="Times New Roman" w:eastAsia="Times New Roman" w:hAnsi="Times New Roman" w:cs="Times New Roman"/>
          <w:sz w:val="24"/>
          <w:szCs w:val="24"/>
          <w:lang w:val="en-US"/>
        </w:rPr>
        <w:t xml:space="preserve"> &lt; .001, η²</w:t>
      </w:r>
      <w:r w:rsidR="00962758" w:rsidRPr="009167DA">
        <w:rPr>
          <w:rFonts w:ascii="Times New Roman" w:eastAsia="Times New Roman" w:hAnsi="Times New Roman" w:cs="Times New Roman"/>
          <w:sz w:val="24"/>
          <w:szCs w:val="24"/>
          <w:vertAlign w:val="subscript"/>
          <w:lang w:val="en-US"/>
        </w:rPr>
        <w:t>p</w:t>
      </w:r>
      <w:r w:rsidR="00962758" w:rsidRPr="009167DA">
        <w:rPr>
          <w:rFonts w:ascii="Times New Roman" w:eastAsia="Times New Roman" w:hAnsi="Times New Roman" w:cs="Times New Roman"/>
          <w:sz w:val="24"/>
          <w:szCs w:val="24"/>
          <w:lang w:val="en-US"/>
        </w:rPr>
        <w:t xml:space="preserve"> = .42</w:t>
      </w:r>
      <w:r w:rsidRPr="009167DA">
        <w:rPr>
          <w:rFonts w:ascii="Times New Roman" w:eastAsia="Times New Roman" w:hAnsi="Times New Roman" w:cs="Times New Roman"/>
          <w:sz w:val="24"/>
          <w:szCs w:val="24"/>
          <w:lang w:val="en-US"/>
        </w:rPr>
        <w:t xml:space="preserve">. </w:t>
      </w:r>
      <w:r w:rsidRPr="00382D82">
        <w:rPr>
          <w:rFonts w:ascii="Times New Roman" w:eastAsia="Times New Roman" w:hAnsi="Times New Roman" w:cs="Times New Roman"/>
          <w:sz w:val="24"/>
          <w:szCs w:val="24"/>
          <w:lang w:val="en-US"/>
        </w:rPr>
        <w:t xml:space="preserve">Specifically, the patient group </w:t>
      </w:r>
      <w:r w:rsidR="00221D5D" w:rsidRPr="00382D82">
        <w:rPr>
          <w:rFonts w:ascii="Times New Roman" w:eastAsia="Times New Roman" w:hAnsi="Times New Roman" w:cs="Times New Roman"/>
          <w:sz w:val="24"/>
          <w:szCs w:val="24"/>
          <w:lang w:val="en-US"/>
        </w:rPr>
        <w:t>rate</w:t>
      </w:r>
      <w:r w:rsidR="00E65120" w:rsidRPr="00382D82">
        <w:rPr>
          <w:rFonts w:ascii="Times New Roman" w:eastAsia="Times New Roman" w:hAnsi="Times New Roman" w:cs="Times New Roman"/>
          <w:sz w:val="24"/>
          <w:szCs w:val="24"/>
          <w:lang w:val="en-US"/>
        </w:rPr>
        <w:t>d</w:t>
      </w:r>
      <w:r w:rsidR="00221D5D" w:rsidRPr="00382D82">
        <w:rPr>
          <w:rFonts w:ascii="Times New Roman" w:eastAsia="Times New Roman" w:hAnsi="Times New Roman" w:cs="Times New Roman"/>
          <w:sz w:val="24"/>
          <w:szCs w:val="24"/>
          <w:lang w:val="en-US"/>
        </w:rPr>
        <w:t xml:space="preserve"> th</w:t>
      </w:r>
      <w:r w:rsidR="00B15974" w:rsidRPr="00382D82">
        <w:rPr>
          <w:rFonts w:ascii="Times New Roman" w:eastAsia="Times New Roman" w:hAnsi="Times New Roman" w:cs="Times New Roman"/>
          <w:sz w:val="24"/>
          <w:szCs w:val="24"/>
          <w:lang w:val="en-US"/>
        </w:rPr>
        <w:t>emselves be</w:t>
      </w:r>
      <w:r w:rsidR="004517B5" w:rsidRPr="00382D82">
        <w:rPr>
          <w:rFonts w:ascii="Times New Roman" w:eastAsia="Times New Roman" w:hAnsi="Times New Roman" w:cs="Times New Roman"/>
          <w:sz w:val="24"/>
          <w:szCs w:val="24"/>
          <w:lang w:val="en-US"/>
        </w:rPr>
        <w:t>tter</w:t>
      </w:r>
      <w:r w:rsidR="00503EB4" w:rsidRPr="00382D82">
        <w:rPr>
          <w:rFonts w:ascii="Times New Roman" w:eastAsia="Times New Roman" w:hAnsi="Times New Roman" w:cs="Times New Roman"/>
          <w:sz w:val="24"/>
          <w:szCs w:val="24"/>
          <w:lang w:val="en-US"/>
        </w:rPr>
        <w:t xml:space="preserve"> than their parents did</w:t>
      </w:r>
      <w:r w:rsidR="00FA5244" w:rsidRPr="00382D82">
        <w:rPr>
          <w:rFonts w:ascii="Times New Roman" w:eastAsia="Times New Roman" w:hAnsi="Times New Roman" w:cs="Times New Roman"/>
          <w:sz w:val="24"/>
          <w:szCs w:val="24"/>
          <w:lang w:val="en-US"/>
        </w:rPr>
        <w:t xml:space="preserve"> </w:t>
      </w:r>
      <w:r w:rsidRPr="00382D82">
        <w:rPr>
          <w:rFonts w:ascii="Times New Roman" w:eastAsia="Times New Roman" w:hAnsi="Times New Roman" w:cs="Times New Roman"/>
          <w:sz w:val="24"/>
          <w:szCs w:val="24"/>
          <w:lang w:val="en-US"/>
        </w:rPr>
        <w:t>(</w:t>
      </w:r>
      <w:r w:rsidRPr="00382D82">
        <w:rPr>
          <w:rFonts w:ascii="Times New Roman" w:eastAsia="Times New Roman" w:hAnsi="Times New Roman" w:cs="Times New Roman"/>
          <w:i/>
          <w:sz w:val="24"/>
          <w:szCs w:val="24"/>
          <w:lang w:val="en-US"/>
        </w:rPr>
        <w:t>M</w:t>
      </w:r>
      <w:r w:rsidRPr="00382D82">
        <w:rPr>
          <w:rFonts w:ascii="Times New Roman" w:eastAsia="Times New Roman" w:hAnsi="Times New Roman" w:cs="Times New Roman"/>
          <w:sz w:val="24"/>
          <w:szCs w:val="24"/>
          <w:lang w:val="en-US"/>
        </w:rPr>
        <w:t xml:space="preserve"> = –6.42; SD = 16.37). On the other hand, the control group </w:t>
      </w:r>
      <w:r w:rsidR="00B15974" w:rsidRPr="00382D82">
        <w:rPr>
          <w:rFonts w:ascii="Times New Roman" w:eastAsia="Times New Roman" w:hAnsi="Times New Roman" w:cs="Times New Roman"/>
          <w:sz w:val="24"/>
          <w:szCs w:val="24"/>
          <w:lang w:val="en-US"/>
        </w:rPr>
        <w:t>rate</w:t>
      </w:r>
      <w:r w:rsidR="00E65120" w:rsidRPr="00382D82">
        <w:rPr>
          <w:rFonts w:ascii="Times New Roman" w:eastAsia="Times New Roman" w:hAnsi="Times New Roman" w:cs="Times New Roman"/>
          <w:sz w:val="24"/>
          <w:szCs w:val="24"/>
          <w:lang w:val="en-US"/>
        </w:rPr>
        <w:t>d</w:t>
      </w:r>
      <w:r w:rsidR="00B15974" w:rsidRPr="00382D82">
        <w:rPr>
          <w:rFonts w:ascii="Times New Roman" w:eastAsia="Times New Roman" w:hAnsi="Times New Roman" w:cs="Times New Roman"/>
          <w:sz w:val="24"/>
          <w:szCs w:val="24"/>
          <w:lang w:val="en-US"/>
        </w:rPr>
        <w:t xml:space="preserve"> themse</w:t>
      </w:r>
      <w:r w:rsidR="00503EB4" w:rsidRPr="00382D82">
        <w:rPr>
          <w:rFonts w:ascii="Times New Roman" w:eastAsia="Times New Roman" w:hAnsi="Times New Roman" w:cs="Times New Roman"/>
          <w:sz w:val="24"/>
          <w:szCs w:val="24"/>
          <w:lang w:val="en-US"/>
        </w:rPr>
        <w:t>lves worse than their parents did</w:t>
      </w:r>
      <w:r w:rsidR="00FA5244" w:rsidRPr="00382D82">
        <w:rPr>
          <w:rFonts w:ascii="Times New Roman" w:eastAsia="Times New Roman" w:hAnsi="Times New Roman" w:cs="Times New Roman"/>
          <w:sz w:val="24"/>
          <w:szCs w:val="24"/>
          <w:lang w:val="en-US"/>
        </w:rPr>
        <w:t xml:space="preserve"> </w:t>
      </w:r>
      <w:r w:rsidRPr="00382D82">
        <w:rPr>
          <w:rFonts w:ascii="Times New Roman" w:eastAsia="Times New Roman" w:hAnsi="Times New Roman" w:cs="Times New Roman"/>
          <w:sz w:val="24"/>
          <w:szCs w:val="24"/>
          <w:lang w:val="en-US"/>
        </w:rPr>
        <w:t>(</w:t>
      </w:r>
      <w:r w:rsidRPr="00382D82">
        <w:rPr>
          <w:rFonts w:ascii="Times New Roman" w:eastAsia="Times New Roman" w:hAnsi="Times New Roman" w:cs="Times New Roman"/>
          <w:i/>
          <w:sz w:val="24"/>
          <w:szCs w:val="24"/>
          <w:lang w:val="en-US"/>
        </w:rPr>
        <w:t>M</w:t>
      </w:r>
      <w:r w:rsidRPr="00382D82">
        <w:rPr>
          <w:rFonts w:ascii="Times New Roman" w:eastAsia="Times New Roman" w:hAnsi="Times New Roman" w:cs="Times New Roman"/>
          <w:sz w:val="24"/>
          <w:szCs w:val="24"/>
          <w:lang w:val="en-US"/>
        </w:rPr>
        <w:t xml:space="preserve"> = 8.39; SD = 10.01).</w:t>
      </w:r>
    </w:p>
    <w:p w14:paraId="7BF176BA" w14:textId="35B2B1D3" w:rsidR="00280EEE" w:rsidRPr="009167DA" w:rsidRDefault="00280EEE" w:rsidP="00E65120">
      <w:pPr>
        <w:suppressAutoHyphens/>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&lt;Table 7&gt;</w:t>
      </w:r>
    </w:p>
    <w:p w14:paraId="672015D9"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
          <w:bCs/>
          <w:sz w:val="24"/>
          <w:szCs w:val="32"/>
          <w:lang w:val="en-US"/>
        </w:rPr>
      </w:pPr>
      <w:r w:rsidRPr="009167DA">
        <w:rPr>
          <w:rFonts w:ascii="Times New Roman" w:eastAsia="Times New Roman" w:hAnsi="Times New Roman" w:cs="Times New Roman"/>
          <w:b/>
          <w:bCs/>
          <w:sz w:val="24"/>
          <w:szCs w:val="32"/>
          <w:lang w:val="en-US"/>
        </w:rPr>
        <w:t>Discussion</w:t>
      </w:r>
    </w:p>
    <w:p w14:paraId="54F302F8" w14:textId="104B7804"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The main goal of this study was to construct and validate a new instrument to assess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knowledge of their own cognitive functioning in everyday life. To do this, we first created self-rating and other-rating forms of a questionnaire designed to assess the executive </w:t>
      </w:r>
      <w:r w:rsidR="007116E3" w:rsidRPr="009167DA">
        <w:rPr>
          <w:rFonts w:ascii="Times New Roman" w:eastAsia="Times New Roman" w:hAnsi="Times New Roman" w:cs="Times New Roman"/>
          <w:sz w:val="24"/>
          <w:szCs w:val="24"/>
          <w:lang w:val="en-US"/>
        </w:rPr>
        <w:t>functioning</w:t>
      </w:r>
      <w:r w:rsidRPr="009167DA">
        <w:rPr>
          <w:rFonts w:ascii="Times New Roman" w:eastAsia="Times New Roman" w:hAnsi="Times New Roman" w:cs="Times New Roman"/>
          <w:sz w:val="24"/>
          <w:szCs w:val="24"/>
          <w:lang w:val="en-US"/>
        </w:rPr>
        <w:t xml:space="preserve"> of children aged between 7 and 14 years old. Then, we examined the psychometric properties of these two </w:t>
      </w:r>
      <w:r w:rsidR="006E4A76" w:rsidRPr="009167DA">
        <w:rPr>
          <w:rFonts w:ascii="Times New Roman" w:eastAsia="Times New Roman" w:hAnsi="Times New Roman" w:cs="Times New Roman"/>
          <w:sz w:val="24"/>
          <w:szCs w:val="24"/>
          <w:lang w:val="en-US"/>
        </w:rPr>
        <w:t>questionnaires</w:t>
      </w:r>
      <w:r w:rsidRPr="009167DA">
        <w:rPr>
          <w:rFonts w:ascii="Times New Roman" w:eastAsia="Times New Roman" w:hAnsi="Times New Roman" w:cs="Times New Roman"/>
          <w:sz w:val="24"/>
          <w:szCs w:val="24"/>
          <w:lang w:val="en-US"/>
        </w:rPr>
        <w:t xml:space="preserve">. The items of both versions of the questionnaire were constructed according to the following eight dimensions: attention/concentration, working memory, self-monitoring, </w:t>
      </w:r>
      <w:proofErr w:type="gramStart"/>
      <w:r w:rsidRPr="009167DA">
        <w:rPr>
          <w:rFonts w:ascii="Times New Roman" w:eastAsia="Times New Roman" w:hAnsi="Times New Roman" w:cs="Times New Roman"/>
          <w:sz w:val="24"/>
          <w:szCs w:val="24"/>
          <w:lang w:val="en-US"/>
        </w:rPr>
        <w:t>theory of mind, shifting, impulsivity/inhibition, planning/initiation</w:t>
      </w:r>
      <w:proofErr w:type="gramEnd"/>
      <w:r w:rsidRPr="009167DA">
        <w:rPr>
          <w:rFonts w:ascii="Times New Roman" w:eastAsia="Times New Roman" w:hAnsi="Times New Roman" w:cs="Times New Roman"/>
          <w:sz w:val="24"/>
          <w:szCs w:val="24"/>
          <w:lang w:val="en-US"/>
        </w:rPr>
        <w:t>, and emotional regulation. On the whole, our results indi</w:t>
      </w:r>
      <w:r w:rsidR="00D65170" w:rsidRPr="009167DA">
        <w:rPr>
          <w:rFonts w:ascii="Times New Roman" w:eastAsia="Times New Roman" w:hAnsi="Times New Roman" w:cs="Times New Roman"/>
          <w:sz w:val="24"/>
          <w:szCs w:val="24"/>
          <w:lang w:val="en-US"/>
        </w:rPr>
        <w:t>cate good construct</w:t>
      </w:r>
      <w:r w:rsidRPr="009167DA">
        <w:rPr>
          <w:rFonts w:ascii="Times New Roman" w:eastAsia="Times New Roman" w:hAnsi="Times New Roman" w:cs="Times New Roman"/>
          <w:sz w:val="24"/>
          <w:szCs w:val="24"/>
          <w:lang w:val="en-US"/>
        </w:rPr>
        <w:t xml:space="preserve"> and discriminant </w:t>
      </w:r>
      <w:r w:rsidRPr="00382D82">
        <w:rPr>
          <w:rFonts w:ascii="Times New Roman" w:eastAsia="Times New Roman" w:hAnsi="Times New Roman" w:cs="Times New Roman"/>
          <w:sz w:val="24"/>
          <w:szCs w:val="24"/>
          <w:lang w:val="en-US"/>
        </w:rPr>
        <w:t xml:space="preserve">validity </w:t>
      </w:r>
      <w:r w:rsidR="00D65170" w:rsidRPr="00382D82">
        <w:rPr>
          <w:rFonts w:ascii="Times New Roman" w:eastAsia="Times New Roman" w:hAnsi="Times New Roman" w:cs="Times New Roman"/>
          <w:sz w:val="24"/>
          <w:szCs w:val="24"/>
          <w:lang w:val="en-US"/>
        </w:rPr>
        <w:t xml:space="preserve">as well as good internal reliability </w:t>
      </w:r>
      <w:r w:rsidRPr="00382D82">
        <w:rPr>
          <w:rFonts w:ascii="Times New Roman" w:eastAsia="Times New Roman" w:hAnsi="Times New Roman" w:cs="Times New Roman"/>
          <w:sz w:val="24"/>
          <w:szCs w:val="24"/>
          <w:lang w:val="en-US"/>
        </w:rPr>
        <w:t xml:space="preserve">for the two </w:t>
      </w:r>
      <w:r w:rsidR="006E4A76" w:rsidRPr="00382D82">
        <w:rPr>
          <w:rFonts w:ascii="Times New Roman" w:eastAsia="Times New Roman" w:hAnsi="Times New Roman" w:cs="Times New Roman"/>
          <w:sz w:val="24"/>
          <w:szCs w:val="24"/>
          <w:lang w:val="en-US"/>
        </w:rPr>
        <w:t>questionnaires</w:t>
      </w:r>
      <w:r w:rsidR="00503EB4" w:rsidRPr="00382D82">
        <w:rPr>
          <w:rFonts w:ascii="Times New Roman" w:eastAsia="Times New Roman" w:hAnsi="Times New Roman" w:cs="Times New Roman"/>
          <w:sz w:val="24"/>
          <w:szCs w:val="24"/>
          <w:lang w:val="en-US"/>
        </w:rPr>
        <w:t>.</w:t>
      </w:r>
      <w:r w:rsidRPr="00382D82">
        <w:rPr>
          <w:rFonts w:ascii="Times New Roman" w:eastAsia="Times New Roman" w:hAnsi="Times New Roman" w:cs="Times New Roman"/>
          <w:sz w:val="24"/>
          <w:szCs w:val="24"/>
          <w:lang w:val="en-US"/>
        </w:rPr>
        <w:t xml:space="preserve"> </w:t>
      </w:r>
      <w:r w:rsidR="00503EB4" w:rsidRPr="00382D82">
        <w:rPr>
          <w:rFonts w:ascii="Times New Roman" w:eastAsia="Times New Roman" w:hAnsi="Times New Roman" w:cs="Times New Roman"/>
          <w:sz w:val="24"/>
          <w:szCs w:val="24"/>
          <w:lang w:val="en-US"/>
        </w:rPr>
        <w:t>M</w:t>
      </w:r>
      <w:r w:rsidR="00D65170" w:rsidRPr="00382D82">
        <w:rPr>
          <w:rFonts w:ascii="Times New Roman" w:eastAsia="Times New Roman" w:hAnsi="Times New Roman" w:cs="Times New Roman"/>
          <w:sz w:val="24"/>
          <w:szCs w:val="24"/>
          <w:lang w:val="en-US"/>
        </w:rPr>
        <w:t xml:space="preserve">ixed results are found for </w:t>
      </w:r>
      <w:r w:rsidR="00D65170" w:rsidRPr="00382D82">
        <w:rPr>
          <w:rFonts w:ascii="Times New Roman" w:eastAsia="Times New Roman" w:hAnsi="Times New Roman" w:cs="Times New Roman"/>
          <w:sz w:val="24"/>
          <w:szCs w:val="24"/>
          <w:lang w:val="en-US"/>
        </w:rPr>
        <w:lastRenderedPageBreak/>
        <w:t xml:space="preserve">the convergent validity. Globally, however, our findings </w:t>
      </w:r>
      <w:r w:rsidRPr="00382D82">
        <w:rPr>
          <w:rFonts w:ascii="Times New Roman" w:eastAsia="Times New Roman" w:hAnsi="Times New Roman" w:cs="Times New Roman"/>
          <w:sz w:val="24"/>
          <w:szCs w:val="24"/>
          <w:lang w:val="en-US"/>
        </w:rPr>
        <w:t xml:space="preserve">suggest that the </w:t>
      </w:r>
      <w:r w:rsidR="00F376E3" w:rsidRPr="00382D82">
        <w:rPr>
          <w:rFonts w:ascii="Times New Roman" w:eastAsia="Times New Roman" w:hAnsi="Times New Roman" w:cs="Times New Roman"/>
          <w:sz w:val="24"/>
          <w:szCs w:val="24"/>
          <w:lang w:val="en-US"/>
        </w:rPr>
        <w:t>QEF</w:t>
      </w:r>
      <w:r w:rsidRPr="00382D82">
        <w:rPr>
          <w:rFonts w:ascii="Times New Roman" w:eastAsia="Times New Roman" w:hAnsi="Times New Roman" w:cs="Times New Roman"/>
          <w:sz w:val="24"/>
          <w:szCs w:val="24"/>
          <w:lang w:val="en-US"/>
        </w:rPr>
        <w:t xml:space="preserve"> is a valid instrument for evaluating both the frequency of children</w:t>
      </w:r>
      <w:r w:rsidR="009167DA" w:rsidRPr="00382D82">
        <w:rPr>
          <w:rFonts w:ascii="Times New Roman" w:eastAsia="Times New Roman" w:hAnsi="Times New Roman" w:cs="Times New Roman"/>
          <w:sz w:val="24"/>
          <w:szCs w:val="24"/>
          <w:lang w:val="en-US"/>
        </w:rPr>
        <w:t>’</w:t>
      </w:r>
      <w:r w:rsidRPr="00382D82">
        <w:rPr>
          <w:rFonts w:ascii="Times New Roman" w:eastAsia="Times New Roman" w:hAnsi="Times New Roman" w:cs="Times New Roman"/>
          <w:sz w:val="24"/>
          <w:szCs w:val="24"/>
          <w:lang w:val="en-US"/>
        </w:rPr>
        <w:t xml:space="preserve">s executive </w:t>
      </w:r>
      <w:r w:rsidR="00FA5244" w:rsidRPr="00382D82">
        <w:rPr>
          <w:rFonts w:ascii="Times New Roman" w:eastAsia="Times New Roman" w:hAnsi="Times New Roman" w:cs="Times New Roman"/>
          <w:sz w:val="24"/>
          <w:szCs w:val="24"/>
          <w:lang w:val="en-US"/>
        </w:rPr>
        <w:t xml:space="preserve">difficulties </w:t>
      </w:r>
      <w:r w:rsidRPr="00382D82">
        <w:rPr>
          <w:rFonts w:ascii="Times New Roman" w:eastAsia="Times New Roman" w:hAnsi="Times New Roman" w:cs="Times New Roman"/>
          <w:sz w:val="24"/>
          <w:szCs w:val="24"/>
          <w:lang w:val="en-US"/>
        </w:rPr>
        <w:t>in daily life and their self-awareness abilities.</w:t>
      </w:r>
    </w:p>
    <w:p w14:paraId="09C5B578" w14:textId="3CA43B5C"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More specifically, the eight-factor structure of the two versions of the questionnaire was demonstrated </w:t>
      </w:r>
      <w:r w:rsidR="0009084F" w:rsidRPr="009167DA">
        <w:rPr>
          <w:rFonts w:ascii="Times New Roman" w:eastAsia="Times New Roman" w:hAnsi="Times New Roman" w:cs="Times New Roman"/>
          <w:sz w:val="24"/>
          <w:szCs w:val="24"/>
          <w:lang w:val="en-US"/>
        </w:rPr>
        <w:t xml:space="preserve">statistically </w:t>
      </w:r>
      <w:r w:rsidRPr="009167DA">
        <w:rPr>
          <w:rFonts w:ascii="Times New Roman" w:eastAsia="Times New Roman" w:hAnsi="Times New Roman" w:cs="Times New Roman"/>
          <w:sz w:val="24"/>
          <w:szCs w:val="24"/>
          <w:lang w:val="en-US"/>
        </w:rPr>
        <w:t>and the developmental stability of this factor model was confirmed.</w:t>
      </w:r>
      <w:r w:rsidR="00BB3AE3">
        <w:rPr>
          <w:rFonts w:ascii="Times New Roman" w:eastAsia="Times New Roman" w:hAnsi="Times New Roman" w:cs="Times New Roman"/>
          <w:sz w:val="24"/>
          <w:szCs w:val="24"/>
          <w:lang w:val="en-US"/>
        </w:rPr>
        <w:t xml:space="preserve"> </w:t>
      </w:r>
      <w:r w:rsidR="00480E0A" w:rsidRPr="00382D82">
        <w:rPr>
          <w:rFonts w:ascii="Times New Roman" w:eastAsia="Times New Roman" w:hAnsi="Times New Roman" w:cs="Times New Roman"/>
          <w:sz w:val="24"/>
          <w:szCs w:val="24"/>
          <w:lang w:val="en-US"/>
        </w:rPr>
        <w:t xml:space="preserve">Except for the CFI of the other-rating form of the QEF for young children, all indexes of the other-rating and </w:t>
      </w:r>
      <w:r w:rsidR="00F04F8E" w:rsidRPr="00382D82">
        <w:rPr>
          <w:rFonts w:ascii="Times New Roman" w:eastAsia="Times New Roman" w:hAnsi="Times New Roman" w:cs="Times New Roman"/>
          <w:sz w:val="24"/>
          <w:szCs w:val="24"/>
          <w:lang w:val="en-US"/>
        </w:rPr>
        <w:t>self-rating form</w:t>
      </w:r>
      <w:r w:rsidR="00480E0A" w:rsidRPr="00382D82">
        <w:rPr>
          <w:rFonts w:ascii="Times New Roman" w:eastAsia="Times New Roman" w:hAnsi="Times New Roman" w:cs="Times New Roman"/>
          <w:sz w:val="24"/>
          <w:szCs w:val="24"/>
          <w:lang w:val="en-US"/>
        </w:rPr>
        <w:t xml:space="preserve"> </w:t>
      </w:r>
      <w:r w:rsidR="00D65170" w:rsidRPr="00382D82">
        <w:rPr>
          <w:rFonts w:ascii="Times New Roman" w:eastAsia="Times New Roman" w:hAnsi="Times New Roman" w:cs="Times New Roman"/>
          <w:sz w:val="24"/>
          <w:szCs w:val="24"/>
          <w:lang w:val="en-US"/>
        </w:rPr>
        <w:t>revealed adequate fit</w:t>
      </w:r>
      <w:r w:rsidR="00F04F8E" w:rsidRPr="00382D82">
        <w:rPr>
          <w:rFonts w:ascii="Times New Roman" w:eastAsia="Times New Roman" w:hAnsi="Times New Roman" w:cs="Times New Roman"/>
          <w:sz w:val="24"/>
          <w:szCs w:val="24"/>
          <w:lang w:val="en-US"/>
        </w:rPr>
        <w:t xml:space="preserve"> for both young and older children</w:t>
      </w:r>
      <w:r w:rsidR="00D65170" w:rsidRPr="00382D82">
        <w:rPr>
          <w:rFonts w:ascii="Times New Roman" w:eastAsia="Times New Roman" w:hAnsi="Times New Roman" w:cs="Times New Roman"/>
          <w:sz w:val="24"/>
          <w:szCs w:val="24"/>
          <w:lang w:val="en-US"/>
        </w:rPr>
        <w:t xml:space="preserve">. As </w:t>
      </w:r>
      <w:r w:rsidR="00E65120" w:rsidRPr="00382D82">
        <w:rPr>
          <w:rFonts w:ascii="Times New Roman" w:eastAsia="Times New Roman" w:hAnsi="Times New Roman" w:cs="Times New Roman"/>
          <w:sz w:val="24"/>
          <w:szCs w:val="24"/>
          <w:lang w:val="en-US"/>
        </w:rPr>
        <w:t xml:space="preserve">the </w:t>
      </w:r>
      <w:r w:rsidR="00D65170" w:rsidRPr="00382D82">
        <w:rPr>
          <w:rFonts w:ascii="Times New Roman" w:eastAsia="Times New Roman" w:hAnsi="Times New Roman" w:cs="Times New Roman"/>
          <w:sz w:val="24"/>
          <w:szCs w:val="24"/>
          <w:lang w:val="en-US"/>
        </w:rPr>
        <w:t xml:space="preserve">CFI depends in large part on the average size of the correlations in the data, this result </w:t>
      </w:r>
      <w:r w:rsidR="00503EB4" w:rsidRPr="00382D82">
        <w:rPr>
          <w:rFonts w:ascii="Times New Roman" w:eastAsia="Times New Roman" w:hAnsi="Times New Roman" w:cs="Times New Roman"/>
          <w:sz w:val="24"/>
          <w:szCs w:val="24"/>
          <w:lang w:val="en-US"/>
        </w:rPr>
        <w:t>suggests</w:t>
      </w:r>
      <w:r w:rsidR="00D65170" w:rsidRPr="00382D82">
        <w:rPr>
          <w:rFonts w:ascii="Times New Roman" w:eastAsia="Times New Roman" w:hAnsi="Times New Roman" w:cs="Times New Roman"/>
          <w:sz w:val="24"/>
          <w:szCs w:val="24"/>
          <w:lang w:val="en-US"/>
        </w:rPr>
        <w:t xml:space="preserve"> that parents of young children give less consistent responses between items than parents of older children. This pattern </w:t>
      </w:r>
      <w:r w:rsidR="00E65120" w:rsidRPr="00382D82">
        <w:rPr>
          <w:rFonts w:ascii="Times New Roman" w:eastAsia="Times New Roman" w:hAnsi="Times New Roman" w:cs="Times New Roman"/>
          <w:sz w:val="24"/>
          <w:szCs w:val="24"/>
          <w:lang w:val="en-US"/>
        </w:rPr>
        <w:t>may</w:t>
      </w:r>
      <w:r w:rsidR="00D65170" w:rsidRPr="00382D82">
        <w:rPr>
          <w:rFonts w:ascii="Times New Roman" w:eastAsia="Times New Roman" w:hAnsi="Times New Roman" w:cs="Times New Roman"/>
          <w:sz w:val="24"/>
          <w:szCs w:val="24"/>
          <w:lang w:val="en-US"/>
        </w:rPr>
        <w:t xml:space="preserve"> be due to the fact that some executive abilities assessed by the QEF are still immature in young children while other</w:t>
      </w:r>
      <w:r w:rsidR="00E65120" w:rsidRPr="00382D82">
        <w:rPr>
          <w:rFonts w:ascii="Times New Roman" w:eastAsia="Times New Roman" w:hAnsi="Times New Roman" w:cs="Times New Roman"/>
          <w:sz w:val="24"/>
          <w:szCs w:val="24"/>
          <w:lang w:val="en-US"/>
        </w:rPr>
        <w:t>s</w:t>
      </w:r>
      <w:r w:rsidR="00D65170" w:rsidRPr="00382D82">
        <w:rPr>
          <w:rFonts w:ascii="Times New Roman" w:eastAsia="Times New Roman" w:hAnsi="Times New Roman" w:cs="Times New Roman"/>
          <w:sz w:val="24"/>
          <w:szCs w:val="24"/>
          <w:lang w:val="en-US"/>
        </w:rPr>
        <w:t xml:space="preserve"> are already well</w:t>
      </w:r>
      <w:r w:rsidR="00DF3BFF" w:rsidRPr="00382D82">
        <w:rPr>
          <w:rFonts w:ascii="Times New Roman" w:eastAsia="Times New Roman" w:hAnsi="Times New Roman" w:cs="Times New Roman"/>
          <w:sz w:val="24"/>
          <w:szCs w:val="24"/>
          <w:lang w:val="en-US"/>
        </w:rPr>
        <w:t xml:space="preserve"> </w:t>
      </w:r>
      <w:r w:rsidR="00D65170" w:rsidRPr="00382D82">
        <w:rPr>
          <w:rFonts w:ascii="Times New Roman" w:eastAsia="Times New Roman" w:hAnsi="Times New Roman" w:cs="Times New Roman"/>
          <w:sz w:val="24"/>
          <w:szCs w:val="24"/>
          <w:lang w:val="en-US"/>
        </w:rPr>
        <w:t xml:space="preserve">developed, leading parents to report better or poorer executive efficiency </w:t>
      </w:r>
      <w:r w:rsidR="00503EB4" w:rsidRPr="00382D82">
        <w:rPr>
          <w:rFonts w:ascii="Times New Roman" w:eastAsia="Times New Roman" w:hAnsi="Times New Roman" w:cs="Times New Roman"/>
          <w:sz w:val="24"/>
          <w:szCs w:val="24"/>
          <w:lang w:val="en-US"/>
        </w:rPr>
        <w:t xml:space="preserve">depending on </w:t>
      </w:r>
      <w:r w:rsidR="00D65170" w:rsidRPr="00382D82">
        <w:rPr>
          <w:rFonts w:ascii="Times New Roman" w:eastAsia="Times New Roman" w:hAnsi="Times New Roman" w:cs="Times New Roman"/>
          <w:sz w:val="24"/>
          <w:szCs w:val="24"/>
          <w:lang w:val="en-US"/>
        </w:rPr>
        <w:t xml:space="preserve">the </w:t>
      </w:r>
      <w:r w:rsidR="00503EB4" w:rsidRPr="00382D82">
        <w:rPr>
          <w:rFonts w:ascii="Times New Roman" w:eastAsia="Times New Roman" w:hAnsi="Times New Roman" w:cs="Times New Roman"/>
          <w:sz w:val="24"/>
          <w:szCs w:val="24"/>
          <w:lang w:val="en-US"/>
        </w:rPr>
        <w:t xml:space="preserve">items </w:t>
      </w:r>
      <w:r w:rsidR="00D65170" w:rsidRPr="00382D82">
        <w:rPr>
          <w:rFonts w:ascii="Times New Roman" w:eastAsia="Times New Roman" w:hAnsi="Times New Roman" w:cs="Times New Roman"/>
          <w:sz w:val="24"/>
          <w:szCs w:val="24"/>
          <w:lang w:val="en-US"/>
        </w:rPr>
        <w:t>and thus reducing the size of the correlations</w:t>
      </w:r>
      <w:r w:rsidR="00503EB4" w:rsidRPr="00382D82">
        <w:rPr>
          <w:rFonts w:ascii="Times New Roman" w:eastAsia="Times New Roman" w:hAnsi="Times New Roman" w:cs="Times New Roman"/>
          <w:sz w:val="24"/>
          <w:szCs w:val="24"/>
          <w:lang w:val="en-US"/>
        </w:rPr>
        <w:t xml:space="preserve"> in the data</w:t>
      </w:r>
      <w:r w:rsidR="00D65170" w:rsidRPr="00382D82">
        <w:rPr>
          <w:rFonts w:ascii="Times New Roman" w:eastAsia="Times New Roman" w:hAnsi="Times New Roman" w:cs="Times New Roman"/>
          <w:sz w:val="24"/>
          <w:szCs w:val="24"/>
          <w:lang w:val="en-US"/>
        </w:rPr>
        <w:t>. Conversely, the development of older children</w:t>
      </w:r>
      <w:r w:rsidR="009167DA" w:rsidRPr="00382D82">
        <w:rPr>
          <w:rFonts w:ascii="Times New Roman" w:eastAsia="Times New Roman" w:hAnsi="Times New Roman" w:cs="Times New Roman"/>
          <w:sz w:val="24"/>
          <w:szCs w:val="24"/>
          <w:lang w:val="en-US"/>
        </w:rPr>
        <w:t>’</w:t>
      </w:r>
      <w:r w:rsidR="00D65170" w:rsidRPr="00382D82">
        <w:rPr>
          <w:rFonts w:ascii="Times New Roman" w:eastAsia="Times New Roman" w:hAnsi="Times New Roman" w:cs="Times New Roman"/>
          <w:sz w:val="24"/>
          <w:szCs w:val="24"/>
          <w:lang w:val="en-US"/>
        </w:rPr>
        <w:t>s executive skills is probably already good (although not perfect) in most executive domains (see Best &amp; Miller, 2010), increasing the consistenc</w:t>
      </w:r>
      <w:r w:rsidR="00E65120" w:rsidRPr="00382D82">
        <w:rPr>
          <w:rFonts w:ascii="Times New Roman" w:eastAsia="Times New Roman" w:hAnsi="Times New Roman" w:cs="Times New Roman"/>
          <w:sz w:val="24"/>
          <w:szCs w:val="24"/>
          <w:lang w:val="en-US"/>
        </w:rPr>
        <w:t>y</w:t>
      </w:r>
      <w:r w:rsidR="00D65170" w:rsidRPr="00382D82">
        <w:rPr>
          <w:rFonts w:ascii="Times New Roman" w:eastAsia="Times New Roman" w:hAnsi="Times New Roman" w:cs="Times New Roman"/>
          <w:sz w:val="24"/>
          <w:szCs w:val="24"/>
          <w:lang w:val="en-US"/>
        </w:rPr>
        <w:t xml:space="preserve"> of the parents</w:t>
      </w:r>
      <w:r w:rsidR="009167DA" w:rsidRPr="00382D82">
        <w:rPr>
          <w:rFonts w:ascii="Times New Roman" w:eastAsia="Times New Roman" w:hAnsi="Times New Roman" w:cs="Times New Roman"/>
          <w:sz w:val="24"/>
          <w:szCs w:val="24"/>
          <w:lang w:val="en-US"/>
        </w:rPr>
        <w:t>’</w:t>
      </w:r>
      <w:r w:rsidR="00D65170" w:rsidRPr="00382D82">
        <w:rPr>
          <w:rFonts w:ascii="Times New Roman" w:eastAsia="Times New Roman" w:hAnsi="Times New Roman" w:cs="Times New Roman"/>
          <w:sz w:val="24"/>
          <w:szCs w:val="24"/>
          <w:lang w:val="en-US"/>
        </w:rPr>
        <w:t xml:space="preserve"> ratings between items. </w:t>
      </w:r>
      <w:r w:rsidR="00503EB4" w:rsidRPr="00382D82">
        <w:rPr>
          <w:rFonts w:ascii="Times New Roman" w:eastAsia="Times New Roman" w:hAnsi="Times New Roman" w:cs="Times New Roman"/>
          <w:sz w:val="24"/>
          <w:szCs w:val="24"/>
          <w:lang w:val="en-US"/>
        </w:rPr>
        <w:t>N</w:t>
      </w:r>
      <w:r w:rsidR="00503EB4" w:rsidRPr="009167DA">
        <w:rPr>
          <w:rFonts w:ascii="Times New Roman" w:eastAsia="Times New Roman" w:hAnsi="Times New Roman" w:cs="Times New Roman"/>
          <w:sz w:val="24"/>
          <w:szCs w:val="24"/>
          <w:lang w:val="en-US"/>
        </w:rPr>
        <w:t>evertheless</w:t>
      </w:r>
      <w:r w:rsidRPr="009167DA">
        <w:rPr>
          <w:rFonts w:ascii="Times New Roman" w:eastAsia="Times New Roman" w:hAnsi="Times New Roman" w:cs="Times New Roman"/>
          <w:sz w:val="24"/>
          <w:szCs w:val="24"/>
          <w:lang w:val="en-US"/>
        </w:rPr>
        <w:t xml:space="preserve">, the results of the statistical analyses indicated acceptable internal reliability for the different subscales constituting </w:t>
      </w:r>
      <w:r w:rsidR="00DF3BFF">
        <w:rPr>
          <w:rFonts w:ascii="Times New Roman" w:eastAsia="Times New Roman" w:hAnsi="Times New Roman" w:cs="Times New Roman"/>
          <w:sz w:val="24"/>
          <w:szCs w:val="24"/>
          <w:lang w:val="en-US"/>
        </w:rPr>
        <w:t>both</w:t>
      </w:r>
      <w:r w:rsidRPr="009167DA">
        <w:rPr>
          <w:rFonts w:ascii="Times New Roman" w:eastAsia="Times New Roman" w:hAnsi="Times New Roman" w:cs="Times New Roman"/>
          <w:sz w:val="24"/>
          <w:szCs w:val="24"/>
          <w:lang w:val="en-US"/>
        </w:rPr>
        <w:t xml:space="preserve"> forms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Overall, these results confirm the new </w:t>
      </w:r>
      <w:r w:rsidR="006E4A76" w:rsidRPr="009167DA">
        <w:rPr>
          <w:rFonts w:ascii="Times New Roman" w:eastAsia="Times New Roman" w:hAnsi="Times New Roman" w:cs="Times New Roman"/>
          <w:sz w:val="24"/>
          <w:szCs w:val="24"/>
          <w:lang w:val="en-US"/>
        </w:rPr>
        <w:t>questionnaire</w:t>
      </w:r>
      <w:r w:rsidR="009167DA">
        <w:rPr>
          <w:rFonts w:ascii="Times New Roman" w:eastAsia="Times New Roman" w:hAnsi="Times New Roman" w:cs="Times New Roman"/>
          <w:sz w:val="24"/>
          <w:szCs w:val="24"/>
          <w:lang w:val="en-US"/>
        </w:rPr>
        <w:t>’</w:t>
      </w:r>
      <w:r w:rsidR="006E4A76" w:rsidRPr="009167DA">
        <w:rPr>
          <w:rFonts w:ascii="Times New Roman" w:eastAsia="Times New Roman" w:hAnsi="Times New Roman" w:cs="Times New Roman"/>
          <w:sz w:val="24"/>
          <w:szCs w:val="24"/>
          <w:lang w:val="en-US"/>
        </w:rPr>
        <w:t xml:space="preserve">s </w:t>
      </w:r>
      <w:r w:rsidRPr="009167DA">
        <w:rPr>
          <w:rFonts w:ascii="Times New Roman" w:eastAsia="Times New Roman" w:hAnsi="Times New Roman" w:cs="Times New Roman"/>
          <w:sz w:val="24"/>
          <w:szCs w:val="24"/>
          <w:lang w:val="en-US"/>
        </w:rPr>
        <w:t>psychometric robustness.</w:t>
      </w:r>
    </w:p>
    <w:p w14:paraId="00CF7A1D" w14:textId="0D94A5F8" w:rsidR="008526C4" w:rsidRPr="009167DA" w:rsidRDefault="00492B9A" w:rsidP="008526C4">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With regard to convergent validity, the large correlations observed between the </w:t>
      </w:r>
      <w:r w:rsidRPr="009167DA">
        <w:rPr>
          <w:rFonts w:ascii="Times New Roman" w:eastAsia="Times New Roman" w:hAnsi="Times New Roman" w:cs="Times New Roman"/>
          <w:i/>
          <w:sz w:val="24"/>
          <w:szCs w:val="24"/>
          <w:lang w:val="en-US"/>
        </w:rPr>
        <w:t>hetero-assessment</w:t>
      </w:r>
      <w:r w:rsidRPr="009167DA">
        <w:rPr>
          <w:rFonts w:ascii="Times New Roman" w:eastAsia="Times New Roman" w:hAnsi="Times New Roman" w:cs="Times New Roman"/>
          <w:sz w:val="24"/>
          <w:szCs w:val="24"/>
          <w:lang w:val="en-US"/>
        </w:rPr>
        <w:t xml:space="preserve"> version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and the other executive dysfunction questionnaires indicate that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assesses the same theoretical constructs as the BRIEF, the DEX-C, and the CHEXI. In this context, our questionnaire appears to be a good compromise between the rapid screening scales (e.g., the DEX-C) and the comprehensive but time-consuming questionnaires </w:t>
      </w:r>
      <w:r w:rsidRPr="00382D82">
        <w:rPr>
          <w:rFonts w:ascii="Times New Roman" w:eastAsia="Times New Roman" w:hAnsi="Times New Roman" w:cs="Times New Roman"/>
          <w:sz w:val="24"/>
          <w:szCs w:val="24"/>
          <w:lang w:val="en-US"/>
        </w:rPr>
        <w:t xml:space="preserve">(e.g., the </w:t>
      </w:r>
      <w:r w:rsidRPr="00382D82">
        <w:rPr>
          <w:rFonts w:ascii="Times New Roman" w:eastAsia="Times New Roman" w:hAnsi="Times New Roman" w:cs="Times New Roman"/>
          <w:sz w:val="24"/>
          <w:szCs w:val="24"/>
          <w:lang w:val="en-US"/>
        </w:rPr>
        <w:lastRenderedPageBreak/>
        <w:t>BRIEF</w:t>
      </w:r>
      <w:r w:rsidR="00D65170" w:rsidRPr="00382D82">
        <w:rPr>
          <w:rFonts w:ascii="Times New Roman" w:eastAsia="Times New Roman" w:hAnsi="Times New Roman" w:cs="Times New Roman"/>
          <w:sz w:val="24"/>
          <w:szCs w:val="24"/>
          <w:lang w:val="en-US"/>
        </w:rPr>
        <w:t xml:space="preserve"> or the </w:t>
      </w:r>
      <w:r w:rsidR="00611519" w:rsidRPr="00382D82">
        <w:rPr>
          <w:rFonts w:ascii="Times New Roman" w:eastAsia="Times New Roman" w:hAnsi="Times New Roman" w:cs="Times New Roman"/>
          <w:sz w:val="24"/>
          <w:szCs w:val="24"/>
          <w:lang w:val="en-US"/>
        </w:rPr>
        <w:t>CEFI</w:t>
      </w:r>
      <w:r w:rsidRPr="00382D82">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that are currently available. To our knowledge,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is the first validated questionnaire </w:t>
      </w:r>
      <w:r w:rsidR="003127D3">
        <w:rPr>
          <w:rFonts w:ascii="Times New Roman" w:eastAsia="Times New Roman" w:hAnsi="Times New Roman" w:cs="Times New Roman"/>
          <w:sz w:val="24"/>
          <w:szCs w:val="24"/>
          <w:lang w:val="en-US"/>
        </w:rPr>
        <w:t>on</w:t>
      </w:r>
      <w:r w:rsidR="003127D3"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executive dysfunction that comes in both a self-rating and </w:t>
      </w:r>
      <w:proofErr w:type="gramStart"/>
      <w:r w:rsidRPr="009167DA">
        <w:rPr>
          <w:rFonts w:ascii="Times New Roman" w:eastAsia="Times New Roman" w:hAnsi="Times New Roman" w:cs="Times New Roman"/>
          <w:sz w:val="24"/>
          <w:szCs w:val="24"/>
          <w:lang w:val="en-US"/>
        </w:rPr>
        <w:t>an other</w:t>
      </w:r>
      <w:proofErr w:type="gramEnd"/>
      <w:r w:rsidRPr="009167DA">
        <w:rPr>
          <w:rFonts w:ascii="Times New Roman" w:eastAsia="Times New Roman" w:hAnsi="Times New Roman" w:cs="Times New Roman"/>
          <w:sz w:val="24"/>
          <w:szCs w:val="24"/>
          <w:lang w:val="en-US"/>
        </w:rPr>
        <w:t>-rating form</w:t>
      </w:r>
      <w:r w:rsidR="00611519">
        <w:rPr>
          <w:rFonts w:ascii="Times New Roman" w:eastAsia="Times New Roman" w:hAnsi="Times New Roman" w:cs="Times New Roman"/>
          <w:sz w:val="24"/>
          <w:szCs w:val="24"/>
          <w:lang w:val="en-US"/>
        </w:rPr>
        <w:t xml:space="preserve"> </w:t>
      </w:r>
      <w:r w:rsidR="00611519" w:rsidRPr="000372B4">
        <w:rPr>
          <w:rFonts w:ascii="Times New Roman" w:eastAsia="Times New Roman" w:hAnsi="Times New Roman" w:cs="Times New Roman"/>
          <w:sz w:val="24"/>
          <w:szCs w:val="24"/>
          <w:lang w:val="en-US"/>
        </w:rPr>
        <w:t>(t</w:t>
      </w:r>
      <w:r w:rsidR="00D650E6" w:rsidRPr="000372B4">
        <w:rPr>
          <w:rFonts w:ascii="Times New Roman" w:eastAsia="Times New Roman" w:hAnsi="Times New Roman" w:cs="Times New Roman"/>
          <w:sz w:val="24"/>
          <w:szCs w:val="24"/>
          <w:lang w:val="en-US"/>
        </w:rPr>
        <w:t xml:space="preserve">he BRIEF </w:t>
      </w:r>
      <w:r w:rsidR="00D65170" w:rsidRPr="000372B4">
        <w:rPr>
          <w:rFonts w:ascii="Times New Roman" w:eastAsia="Times New Roman" w:hAnsi="Times New Roman" w:cs="Times New Roman"/>
          <w:sz w:val="24"/>
          <w:szCs w:val="24"/>
          <w:lang w:val="en-US"/>
        </w:rPr>
        <w:t xml:space="preserve">and the CEFI </w:t>
      </w:r>
      <w:r w:rsidR="00D650E6" w:rsidRPr="000372B4">
        <w:rPr>
          <w:rFonts w:ascii="Times New Roman" w:eastAsia="Times New Roman" w:hAnsi="Times New Roman" w:cs="Times New Roman"/>
          <w:sz w:val="24"/>
          <w:szCs w:val="24"/>
          <w:lang w:val="en-US"/>
        </w:rPr>
        <w:t xml:space="preserve">also come </w:t>
      </w:r>
      <w:r w:rsidR="003127D3" w:rsidRPr="000372B4">
        <w:rPr>
          <w:rFonts w:ascii="Times New Roman" w:eastAsia="Times New Roman" w:hAnsi="Times New Roman" w:cs="Times New Roman"/>
          <w:sz w:val="24"/>
          <w:szCs w:val="24"/>
          <w:lang w:val="en-US"/>
        </w:rPr>
        <w:t xml:space="preserve">in </w:t>
      </w:r>
      <w:r w:rsidR="00D650E6" w:rsidRPr="000372B4">
        <w:rPr>
          <w:rFonts w:ascii="Times New Roman" w:eastAsia="Times New Roman" w:hAnsi="Times New Roman" w:cs="Times New Roman"/>
          <w:sz w:val="24"/>
          <w:szCs w:val="24"/>
          <w:lang w:val="en-US"/>
        </w:rPr>
        <w:t>both a self-rating and a</w:t>
      </w:r>
      <w:r w:rsidR="0085160D" w:rsidRPr="000372B4">
        <w:rPr>
          <w:rFonts w:ascii="Times New Roman" w:eastAsia="Times New Roman" w:hAnsi="Times New Roman" w:cs="Times New Roman"/>
          <w:sz w:val="24"/>
          <w:szCs w:val="24"/>
          <w:lang w:val="en-US"/>
        </w:rPr>
        <w:t>n</w:t>
      </w:r>
      <w:r w:rsidR="00D650E6" w:rsidRPr="000372B4">
        <w:rPr>
          <w:rFonts w:ascii="Times New Roman" w:eastAsia="Times New Roman" w:hAnsi="Times New Roman" w:cs="Times New Roman"/>
          <w:sz w:val="24"/>
          <w:szCs w:val="24"/>
          <w:lang w:val="en-US"/>
        </w:rPr>
        <w:t xml:space="preserve"> other-rating form but </w:t>
      </w:r>
      <w:r w:rsidR="00D65170" w:rsidRPr="000372B4">
        <w:rPr>
          <w:rFonts w:ascii="Times New Roman" w:eastAsia="Times New Roman" w:hAnsi="Times New Roman" w:cs="Times New Roman"/>
          <w:sz w:val="24"/>
          <w:szCs w:val="24"/>
          <w:lang w:val="en-US"/>
        </w:rPr>
        <w:t>are</w:t>
      </w:r>
      <w:r w:rsidR="00D650E6" w:rsidRPr="000372B4">
        <w:rPr>
          <w:rFonts w:ascii="Times New Roman" w:eastAsia="Times New Roman" w:hAnsi="Times New Roman" w:cs="Times New Roman"/>
          <w:sz w:val="24"/>
          <w:szCs w:val="24"/>
          <w:lang w:val="en-US"/>
        </w:rPr>
        <w:t xml:space="preserve"> not </w:t>
      </w:r>
      <w:r w:rsidR="003127D3" w:rsidRPr="000372B4">
        <w:rPr>
          <w:rFonts w:ascii="Times New Roman" w:eastAsia="Times New Roman" w:hAnsi="Times New Roman" w:cs="Times New Roman"/>
          <w:sz w:val="24"/>
          <w:szCs w:val="24"/>
          <w:lang w:val="en-US"/>
        </w:rPr>
        <w:t xml:space="preserve">appropriate </w:t>
      </w:r>
      <w:r w:rsidR="00D650E6" w:rsidRPr="000372B4">
        <w:rPr>
          <w:rFonts w:ascii="Times New Roman" w:eastAsia="Times New Roman" w:hAnsi="Times New Roman" w:cs="Times New Roman"/>
          <w:sz w:val="24"/>
          <w:szCs w:val="24"/>
          <w:lang w:val="en-US"/>
        </w:rPr>
        <w:t>for children younger than 11 years)</w:t>
      </w:r>
      <w:r w:rsidR="00611519" w:rsidRPr="000372B4">
        <w:rPr>
          <w:rFonts w:ascii="Times New Roman" w:eastAsia="Times New Roman" w:hAnsi="Times New Roman" w:cs="Times New Roman"/>
          <w:sz w:val="24"/>
          <w:szCs w:val="24"/>
          <w:lang w:val="en-US"/>
        </w:rPr>
        <w:t>.</w:t>
      </w:r>
      <w:r w:rsidR="0085160D" w:rsidRPr="000372B4">
        <w:rPr>
          <w:rFonts w:ascii="Times New Roman" w:eastAsia="Times New Roman" w:hAnsi="Times New Roman" w:cs="Times New Roman"/>
          <w:sz w:val="24"/>
          <w:szCs w:val="24"/>
          <w:lang w:val="en-US"/>
        </w:rPr>
        <w:t xml:space="preserve"> </w:t>
      </w:r>
      <w:r w:rsidR="00D65170" w:rsidRPr="000372B4">
        <w:rPr>
          <w:rFonts w:ascii="Times New Roman" w:eastAsia="Times New Roman" w:hAnsi="Times New Roman" w:cs="Times New Roman"/>
          <w:sz w:val="24"/>
          <w:szCs w:val="24"/>
          <w:lang w:val="en-US"/>
        </w:rPr>
        <w:t>On the other hand, the convergent validity of the self-rating form of the QEF appear</w:t>
      </w:r>
      <w:r w:rsidR="00503EB4" w:rsidRPr="000372B4">
        <w:rPr>
          <w:rFonts w:ascii="Times New Roman" w:eastAsia="Times New Roman" w:hAnsi="Times New Roman" w:cs="Times New Roman"/>
          <w:sz w:val="24"/>
          <w:szCs w:val="24"/>
          <w:lang w:val="en-US"/>
        </w:rPr>
        <w:t>s</w:t>
      </w:r>
      <w:r w:rsidR="00D65170" w:rsidRPr="000372B4">
        <w:rPr>
          <w:rFonts w:ascii="Times New Roman" w:eastAsia="Times New Roman" w:hAnsi="Times New Roman" w:cs="Times New Roman"/>
          <w:sz w:val="24"/>
          <w:szCs w:val="24"/>
          <w:lang w:val="en-US"/>
        </w:rPr>
        <w:t xml:space="preserve"> to be poorer than the convergent validity of the other-rating form. However, each of the three executive scales used to appraise convergent validity was </w:t>
      </w:r>
      <w:r w:rsidR="00F714BC" w:rsidRPr="000372B4">
        <w:rPr>
          <w:rFonts w:ascii="Times New Roman" w:eastAsia="Times New Roman" w:hAnsi="Times New Roman" w:cs="Times New Roman"/>
          <w:sz w:val="24"/>
          <w:szCs w:val="24"/>
          <w:lang w:val="en-US"/>
        </w:rPr>
        <w:t xml:space="preserve">a </w:t>
      </w:r>
      <w:r w:rsidR="00D65170" w:rsidRPr="000372B4">
        <w:rPr>
          <w:rFonts w:ascii="Times New Roman" w:eastAsia="Times New Roman" w:hAnsi="Times New Roman" w:cs="Times New Roman"/>
          <w:sz w:val="24"/>
          <w:szCs w:val="24"/>
          <w:lang w:val="en-US"/>
        </w:rPr>
        <w:t>hetero-assessment scale</w:t>
      </w:r>
      <w:r w:rsidR="008526C4" w:rsidRPr="000372B4">
        <w:rPr>
          <w:rFonts w:ascii="Times New Roman" w:eastAsia="Times New Roman" w:hAnsi="Times New Roman" w:cs="Times New Roman"/>
          <w:sz w:val="24"/>
          <w:szCs w:val="24"/>
          <w:lang w:val="en-US"/>
        </w:rPr>
        <w:t xml:space="preserve">. The fact that other-rating and self-rating reports were compared could have </w:t>
      </w:r>
      <w:r w:rsidR="00503EB4" w:rsidRPr="000372B4">
        <w:rPr>
          <w:rFonts w:ascii="Times New Roman" w:eastAsia="Times New Roman" w:hAnsi="Times New Roman" w:cs="Times New Roman"/>
          <w:sz w:val="24"/>
          <w:szCs w:val="24"/>
          <w:lang w:val="en-US"/>
        </w:rPr>
        <w:t xml:space="preserve">logically </w:t>
      </w:r>
      <w:r w:rsidR="008526C4" w:rsidRPr="000372B4">
        <w:rPr>
          <w:rFonts w:ascii="Times New Roman" w:eastAsia="Times New Roman" w:hAnsi="Times New Roman" w:cs="Times New Roman"/>
          <w:sz w:val="24"/>
          <w:szCs w:val="24"/>
          <w:lang w:val="en-US"/>
        </w:rPr>
        <w:t>reduced the size of the correlations between the questionnaires. To address this issue, a further investigation of the convergent validity of the self-rating form of the QEF should be conducted. As no self-assessment form</w:t>
      </w:r>
      <w:r w:rsidR="00503EB4" w:rsidRPr="000372B4">
        <w:rPr>
          <w:rFonts w:ascii="Times New Roman" w:eastAsia="Times New Roman" w:hAnsi="Times New Roman" w:cs="Times New Roman"/>
          <w:sz w:val="24"/>
          <w:szCs w:val="24"/>
          <w:lang w:val="en-US"/>
        </w:rPr>
        <w:t>s</w:t>
      </w:r>
      <w:r w:rsidR="008526C4" w:rsidRPr="000372B4">
        <w:rPr>
          <w:rFonts w:ascii="Times New Roman" w:eastAsia="Times New Roman" w:hAnsi="Times New Roman" w:cs="Times New Roman"/>
          <w:sz w:val="24"/>
          <w:szCs w:val="24"/>
          <w:lang w:val="en-US"/>
        </w:rPr>
        <w:t xml:space="preserve"> of executive questionnaires are available under the age of 11</w:t>
      </w:r>
      <w:r w:rsidR="00503EB4" w:rsidRPr="000372B4">
        <w:rPr>
          <w:rFonts w:ascii="Times New Roman" w:eastAsia="Times New Roman" w:hAnsi="Times New Roman" w:cs="Times New Roman"/>
          <w:sz w:val="24"/>
          <w:szCs w:val="24"/>
          <w:lang w:val="en-US"/>
        </w:rPr>
        <w:t xml:space="preserve"> (e.g., BRIEF)</w:t>
      </w:r>
      <w:r w:rsidR="008526C4" w:rsidRPr="000372B4">
        <w:rPr>
          <w:rFonts w:ascii="Times New Roman" w:eastAsia="Times New Roman" w:hAnsi="Times New Roman" w:cs="Times New Roman"/>
          <w:sz w:val="24"/>
          <w:szCs w:val="24"/>
          <w:lang w:val="en-US"/>
        </w:rPr>
        <w:t xml:space="preserve">, the convergent validity of the QEF </w:t>
      </w:r>
      <w:r w:rsidR="00E65120" w:rsidRPr="000372B4">
        <w:rPr>
          <w:rFonts w:ascii="Times New Roman" w:eastAsia="Times New Roman" w:hAnsi="Times New Roman" w:cs="Times New Roman"/>
          <w:sz w:val="24"/>
          <w:szCs w:val="24"/>
          <w:lang w:val="en-US"/>
        </w:rPr>
        <w:t>can</w:t>
      </w:r>
      <w:r w:rsidR="008526C4" w:rsidRPr="000372B4">
        <w:rPr>
          <w:rFonts w:ascii="Times New Roman" w:eastAsia="Times New Roman" w:hAnsi="Times New Roman" w:cs="Times New Roman"/>
          <w:sz w:val="24"/>
          <w:szCs w:val="24"/>
          <w:lang w:val="en-US"/>
        </w:rPr>
        <w:t xml:space="preserve"> only be re-examined in older children</w:t>
      </w:r>
      <w:r w:rsidR="002D3B9B" w:rsidRPr="000372B4">
        <w:rPr>
          <w:rFonts w:ascii="Times New Roman" w:eastAsia="Times New Roman" w:hAnsi="Times New Roman" w:cs="Times New Roman"/>
          <w:sz w:val="24"/>
          <w:szCs w:val="24"/>
          <w:lang w:val="en-US"/>
        </w:rPr>
        <w:t xml:space="preserve"> (</w:t>
      </w:r>
      <w:r w:rsidR="00382D82" w:rsidRPr="000372B4">
        <w:rPr>
          <w:rFonts w:ascii="Times New Roman" w:eastAsia="Times New Roman" w:hAnsi="Times New Roman" w:cs="Times New Roman"/>
          <w:sz w:val="24"/>
          <w:szCs w:val="24"/>
          <w:lang w:val="en-US"/>
        </w:rPr>
        <w:t>this</w:t>
      </w:r>
      <w:r w:rsidR="002D3B9B" w:rsidRPr="000372B4">
        <w:rPr>
          <w:rFonts w:ascii="Times New Roman" w:eastAsia="Times New Roman" w:hAnsi="Times New Roman" w:cs="Times New Roman"/>
          <w:sz w:val="24"/>
          <w:szCs w:val="24"/>
          <w:lang w:val="en-US"/>
        </w:rPr>
        <w:t xml:space="preserve"> has not been done in the present study)</w:t>
      </w:r>
      <w:r w:rsidR="008526C4" w:rsidRPr="000372B4">
        <w:rPr>
          <w:rFonts w:ascii="Times New Roman" w:eastAsia="Times New Roman" w:hAnsi="Times New Roman" w:cs="Times New Roman"/>
          <w:sz w:val="24"/>
          <w:szCs w:val="24"/>
          <w:lang w:val="en-US"/>
        </w:rPr>
        <w:t>.</w:t>
      </w:r>
      <w:r w:rsidR="008526C4" w:rsidRPr="000372B4">
        <w:rPr>
          <w:lang w:val="en-US"/>
        </w:rPr>
        <w:t xml:space="preserve"> </w:t>
      </w:r>
      <w:r w:rsidR="008526C4" w:rsidRPr="000372B4">
        <w:rPr>
          <w:rFonts w:ascii="Times New Roman" w:eastAsia="Times New Roman" w:hAnsi="Times New Roman" w:cs="Times New Roman"/>
          <w:sz w:val="24"/>
          <w:szCs w:val="24"/>
          <w:lang w:val="en-US"/>
        </w:rPr>
        <w:t xml:space="preserve">Moreover, the fact that the size of the correlations between the </w:t>
      </w:r>
      <w:r w:rsidR="008526C4" w:rsidRPr="000372B4">
        <w:rPr>
          <w:rFonts w:ascii="Times New Roman" w:eastAsia="Times New Roman" w:hAnsi="Times New Roman" w:cs="Times New Roman"/>
          <w:i/>
          <w:sz w:val="24"/>
          <w:szCs w:val="24"/>
          <w:lang w:val="en-US"/>
        </w:rPr>
        <w:t>self-assessment</w:t>
      </w:r>
      <w:r w:rsidR="008526C4" w:rsidRPr="000372B4">
        <w:rPr>
          <w:rFonts w:ascii="Times New Roman" w:eastAsia="Times New Roman" w:hAnsi="Times New Roman" w:cs="Times New Roman"/>
          <w:sz w:val="24"/>
          <w:szCs w:val="24"/>
          <w:lang w:val="en-US"/>
        </w:rPr>
        <w:t xml:space="preserve"> version of the QEF and the three </w:t>
      </w:r>
      <w:r w:rsidR="00CB5AAA" w:rsidRPr="000372B4">
        <w:rPr>
          <w:rFonts w:ascii="Times New Roman" w:eastAsia="Times New Roman" w:hAnsi="Times New Roman" w:cs="Times New Roman"/>
          <w:i/>
          <w:sz w:val="24"/>
          <w:szCs w:val="24"/>
          <w:lang w:val="en-US"/>
        </w:rPr>
        <w:t>hetero-assessment</w:t>
      </w:r>
      <w:r w:rsidR="00CB5AAA" w:rsidRPr="000372B4">
        <w:rPr>
          <w:rFonts w:ascii="Times New Roman" w:eastAsia="Times New Roman" w:hAnsi="Times New Roman" w:cs="Times New Roman"/>
          <w:sz w:val="24"/>
          <w:szCs w:val="24"/>
          <w:lang w:val="en-US"/>
        </w:rPr>
        <w:t xml:space="preserve"> version</w:t>
      </w:r>
      <w:r w:rsidR="00503EB4" w:rsidRPr="000372B4">
        <w:rPr>
          <w:rFonts w:ascii="Times New Roman" w:eastAsia="Times New Roman" w:hAnsi="Times New Roman" w:cs="Times New Roman"/>
          <w:sz w:val="24"/>
          <w:szCs w:val="24"/>
          <w:lang w:val="en-US"/>
        </w:rPr>
        <w:t>s</w:t>
      </w:r>
      <w:r w:rsidR="00CB5AAA" w:rsidRPr="000372B4">
        <w:rPr>
          <w:rFonts w:ascii="Times New Roman" w:eastAsia="Times New Roman" w:hAnsi="Times New Roman" w:cs="Times New Roman"/>
          <w:sz w:val="24"/>
          <w:szCs w:val="24"/>
          <w:lang w:val="en-US"/>
        </w:rPr>
        <w:t xml:space="preserve"> of the other </w:t>
      </w:r>
      <w:r w:rsidR="008526C4" w:rsidRPr="000372B4">
        <w:rPr>
          <w:rFonts w:ascii="Times New Roman" w:eastAsia="Times New Roman" w:hAnsi="Times New Roman" w:cs="Times New Roman"/>
          <w:sz w:val="24"/>
          <w:szCs w:val="24"/>
          <w:lang w:val="en-US"/>
        </w:rPr>
        <w:t>executive questionnaires is only moderate at best suggests that the self-evaluation form of the questionnaire delivers information about children</w:t>
      </w:r>
      <w:r w:rsidR="009167DA" w:rsidRPr="000372B4">
        <w:rPr>
          <w:rFonts w:ascii="Times New Roman" w:eastAsia="Times New Roman" w:hAnsi="Times New Roman" w:cs="Times New Roman"/>
          <w:sz w:val="24"/>
          <w:szCs w:val="24"/>
          <w:lang w:val="en-US"/>
        </w:rPr>
        <w:t>’</w:t>
      </w:r>
      <w:r w:rsidR="008526C4" w:rsidRPr="000372B4">
        <w:rPr>
          <w:rFonts w:ascii="Times New Roman" w:eastAsia="Times New Roman" w:hAnsi="Times New Roman" w:cs="Times New Roman"/>
          <w:sz w:val="24"/>
          <w:szCs w:val="24"/>
          <w:lang w:val="en-US"/>
        </w:rPr>
        <w:t>s day-to-day executive functioning that complements the more classical hetero-evaluation questionnaires. Thus, the self-rating version of the QE</w:t>
      </w:r>
      <w:r w:rsidR="00CB5AAA" w:rsidRPr="000372B4">
        <w:rPr>
          <w:rFonts w:ascii="Times New Roman" w:eastAsia="Times New Roman" w:hAnsi="Times New Roman" w:cs="Times New Roman"/>
          <w:sz w:val="24"/>
          <w:szCs w:val="24"/>
          <w:lang w:val="en-US"/>
        </w:rPr>
        <w:t>F</w:t>
      </w:r>
      <w:r w:rsidR="008526C4" w:rsidRPr="000372B4">
        <w:rPr>
          <w:rFonts w:ascii="Times New Roman" w:eastAsia="Times New Roman" w:hAnsi="Times New Roman" w:cs="Times New Roman"/>
          <w:sz w:val="24"/>
          <w:szCs w:val="24"/>
          <w:lang w:val="en-US"/>
        </w:rPr>
        <w:t xml:space="preserve"> should probably be used by practitioners in addition to the family member</w:t>
      </w:r>
      <w:r w:rsidR="009167DA" w:rsidRPr="000372B4">
        <w:rPr>
          <w:rFonts w:ascii="Times New Roman" w:eastAsia="Times New Roman" w:hAnsi="Times New Roman" w:cs="Times New Roman"/>
          <w:sz w:val="24"/>
          <w:szCs w:val="24"/>
          <w:lang w:val="en-US"/>
        </w:rPr>
        <w:t>’</w:t>
      </w:r>
      <w:r w:rsidR="008526C4" w:rsidRPr="000372B4">
        <w:rPr>
          <w:rFonts w:ascii="Times New Roman" w:eastAsia="Times New Roman" w:hAnsi="Times New Roman" w:cs="Times New Roman"/>
          <w:sz w:val="24"/>
          <w:szCs w:val="24"/>
          <w:lang w:val="en-US"/>
        </w:rPr>
        <w:t>s rating version. It could provide them with additional information about the nature of their patients</w:t>
      </w:r>
      <w:r w:rsidR="009167DA" w:rsidRPr="000372B4">
        <w:rPr>
          <w:rFonts w:ascii="Times New Roman" w:eastAsia="Times New Roman" w:hAnsi="Times New Roman" w:cs="Times New Roman"/>
          <w:sz w:val="24"/>
          <w:szCs w:val="24"/>
          <w:lang w:val="en-US"/>
        </w:rPr>
        <w:t>’</w:t>
      </w:r>
      <w:r w:rsidR="008526C4" w:rsidRPr="000372B4">
        <w:rPr>
          <w:rFonts w:ascii="Times New Roman" w:eastAsia="Times New Roman" w:hAnsi="Times New Roman" w:cs="Times New Roman"/>
          <w:sz w:val="24"/>
          <w:szCs w:val="24"/>
          <w:lang w:val="en-US"/>
        </w:rPr>
        <w:t xml:space="preserve"> executive problems</w:t>
      </w:r>
      <w:r w:rsidR="003127D3" w:rsidRPr="000372B4">
        <w:rPr>
          <w:rFonts w:ascii="Times New Roman" w:eastAsia="Times New Roman" w:hAnsi="Times New Roman" w:cs="Times New Roman"/>
          <w:sz w:val="24"/>
          <w:szCs w:val="24"/>
          <w:lang w:val="en-US"/>
        </w:rPr>
        <w:t>,</w:t>
      </w:r>
      <w:r w:rsidR="0017012F" w:rsidRPr="000372B4">
        <w:rPr>
          <w:lang w:val="en-US"/>
        </w:rPr>
        <w:t xml:space="preserve"> </w:t>
      </w:r>
      <w:r w:rsidR="0017012F" w:rsidRPr="000372B4">
        <w:rPr>
          <w:rFonts w:ascii="Times New Roman" w:eastAsia="Times New Roman" w:hAnsi="Times New Roman" w:cs="Times New Roman"/>
          <w:sz w:val="24"/>
          <w:szCs w:val="24"/>
          <w:lang w:val="en-US"/>
        </w:rPr>
        <w:t xml:space="preserve">which </w:t>
      </w:r>
      <w:r w:rsidR="00E65120" w:rsidRPr="000372B4">
        <w:rPr>
          <w:rFonts w:ascii="Times New Roman" w:eastAsia="Times New Roman" w:hAnsi="Times New Roman" w:cs="Times New Roman"/>
          <w:sz w:val="24"/>
          <w:szCs w:val="24"/>
          <w:lang w:val="en-US"/>
        </w:rPr>
        <w:t>may constitute</w:t>
      </w:r>
      <w:r w:rsidR="0017012F" w:rsidRPr="000372B4">
        <w:rPr>
          <w:rFonts w:ascii="Times New Roman" w:eastAsia="Times New Roman" w:hAnsi="Times New Roman" w:cs="Times New Roman"/>
          <w:sz w:val="24"/>
          <w:szCs w:val="24"/>
          <w:lang w:val="en-US"/>
        </w:rPr>
        <w:t xml:space="preserve"> a good starting point for the rehabilitation process</w:t>
      </w:r>
      <w:r w:rsidR="008526C4" w:rsidRPr="000372B4">
        <w:rPr>
          <w:rFonts w:ascii="Times New Roman" w:eastAsia="Times New Roman" w:hAnsi="Times New Roman" w:cs="Times New Roman"/>
          <w:sz w:val="24"/>
          <w:szCs w:val="24"/>
          <w:lang w:val="en-US"/>
        </w:rPr>
        <w:t>.</w:t>
      </w:r>
    </w:p>
    <w:p w14:paraId="328C62E2" w14:textId="6ACA3DE2"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Regarding the </w:t>
      </w:r>
      <w:r w:rsidR="00F376E3" w:rsidRPr="009167DA">
        <w:rPr>
          <w:rFonts w:ascii="Times New Roman" w:eastAsia="Times New Roman" w:hAnsi="Times New Roman" w:cs="Times New Roman"/>
          <w:sz w:val="24"/>
          <w:szCs w:val="24"/>
          <w:lang w:val="en-US"/>
        </w:rPr>
        <w:t>QEF</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sensitivity, no gender effect was found. However, a significant effect of age was revealed for several factors of the other-rating (i.e., attention/concentration, working memory, self-monitoring, theory of mind, and impulsivity/inhibition) and self-rating </w:t>
      </w:r>
      <w:r w:rsidRPr="009167DA">
        <w:rPr>
          <w:rFonts w:ascii="Times New Roman" w:eastAsia="Times New Roman" w:hAnsi="Times New Roman" w:cs="Times New Roman"/>
          <w:sz w:val="24"/>
          <w:szCs w:val="24"/>
          <w:lang w:val="en-US"/>
        </w:rPr>
        <w:lastRenderedPageBreak/>
        <w:t>(i.e., working memory, self-monitoring, theory of mind and planning/initiation) versions of the questionnaire. Specifically, consistent with studies examining the developmental sensitivity of other inventories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s executive dysfunction (e.g.</w:t>
      </w:r>
      <w:r w:rsidR="007116E3" w:rsidRPr="009167DA">
        <w:rPr>
          <w:rFonts w:ascii="Times New Roman" w:eastAsia="Times New Roman" w:hAnsi="Times New Roman" w:cs="Times New Roman"/>
          <w:sz w:val="24"/>
          <w:szCs w:val="24"/>
          <w:lang w:val="en-US"/>
        </w:rPr>
        <w:t xml:space="preserve">, </w:t>
      </w:r>
      <w:r w:rsidR="00F86B5B" w:rsidRPr="009167DA">
        <w:rPr>
          <w:rFonts w:ascii="Times New Roman" w:eastAsia="Times New Roman" w:hAnsi="Times New Roman" w:cs="Times New Roman"/>
          <w:sz w:val="24"/>
          <w:szCs w:val="24"/>
          <w:lang w:val="en-US"/>
        </w:rPr>
        <w:t>Baron</w:t>
      </w:r>
      <w:r w:rsidRPr="009167DA">
        <w:rPr>
          <w:rFonts w:ascii="Times New Roman" w:eastAsia="Times New Roman" w:hAnsi="Times New Roman" w:cs="Times New Roman"/>
          <w:sz w:val="24"/>
          <w:szCs w:val="24"/>
          <w:lang w:val="en-US"/>
        </w:rPr>
        <w:t xml:space="preserve">, 2000), we demonstrated that older children (and their parents) reported fewer executive difficulties than younger children (and their parents). Given that executive functions are usually found to improve with age (for a review, see Best &amp; Miller, 2010), this finding </w:t>
      </w:r>
      <w:r w:rsidR="00B52763">
        <w:rPr>
          <w:rFonts w:ascii="Times New Roman" w:eastAsia="Times New Roman" w:hAnsi="Times New Roman" w:cs="Times New Roman"/>
          <w:sz w:val="24"/>
          <w:szCs w:val="24"/>
          <w:lang w:val="en-US"/>
        </w:rPr>
        <w:t>may</w:t>
      </w:r>
      <w:r w:rsidR="00B52763"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suggest that a higher level of executive functioning reduces the frequency of participants</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executive </w:t>
      </w:r>
      <w:r w:rsidR="00FA5244" w:rsidRPr="009167DA">
        <w:rPr>
          <w:rFonts w:ascii="Times New Roman" w:eastAsia="Times New Roman" w:hAnsi="Times New Roman" w:cs="Times New Roman"/>
          <w:sz w:val="24"/>
          <w:szCs w:val="24"/>
          <w:lang w:val="en-US"/>
        </w:rPr>
        <w:t>complain</w:t>
      </w:r>
      <w:r w:rsidR="00E65120">
        <w:rPr>
          <w:rFonts w:ascii="Times New Roman" w:eastAsia="Times New Roman" w:hAnsi="Times New Roman" w:cs="Times New Roman"/>
          <w:sz w:val="24"/>
          <w:szCs w:val="24"/>
          <w:lang w:val="en-US"/>
        </w:rPr>
        <w:t>t</w:t>
      </w:r>
      <w:r w:rsidR="00FA5244" w:rsidRPr="009167DA">
        <w:rPr>
          <w:rFonts w:ascii="Times New Roman" w:eastAsia="Times New Roman" w:hAnsi="Times New Roman" w:cs="Times New Roman"/>
          <w:sz w:val="24"/>
          <w:szCs w:val="24"/>
          <w:lang w:val="en-US"/>
        </w:rPr>
        <w:t xml:space="preserve">s </w:t>
      </w:r>
      <w:r w:rsidRPr="009167DA">
        <w:rPr>
          <w:rFonts w:ascii="Times New Roman" w:eastAsia="Times New Roman" w:hAnsi="Times New Roman" w:cs="Times New Roman"/>
          <w:sz w:val="24"/>
          <w:szCs w:val="24"/>
          <w:lang w:val="en-US"/>
        </w:rPr>
        <w:t>in daily life. Nonetheless, other studies should be carried out to confirm this hypothesis and investigate whether the effect of age on subjective reports of executive difficulties is truly mediated by improvements in objective measures of executive functioning.</w:t>
      </w:r>
    </w:p>
    <w:p w14:paraId="4EBA425B" w14:textId="34F679D3"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Another aim of this study was to examine the </w:t>
      </w:r>
      <w:r w:rsidR="006E4A76" w:rsidRPr="009167DA">
        <w:rPr>
          <w:rFonts w:ascii="Times New Roman" w:eastAsia="Times New Roman" w:hAnsi="Times New Roman" w:cs="Times New Roman"/>
          <w:sz w:val="24"/>
          <w:szCs w:val="24"/>
          <w:lang w:val="en-US"/>
        </w:rPr>
        <w:t>questionnaire</w:t>
      </w:r>
      <w:r w:rsidR="009167DA">
        <w:rPr>
          <w:rFonts w:ascii="Times New Roman" w:eastAsia="Times New Roman" w:hAnsi="Times New Roman" w:cs="Times New Roman"/>
          <w:sz w:val="24"/>
          <w:szCs w:val="24"/>
          <w:lang w:val="en-US"/>
        </w:rPr>
        <w:t>’</w:t>
      </w:r>
      <w:r w:rsidR="006E4A76" w:rsidRPr="009167DA">
        <w:rPr>
          <w:rFonts w:ascii="Times New Roman" w:eastAsia="Times New Roman" w:hAnsi="Times New Roman" w:cs="Times New Roman"/>
          <w:sz w:val="24"/>
          <w:szCs w:val="24"/>
          <w:lang w:val="en-US"/>
        </w:rPr>
        <w:t xml:space="preserve">s </w:t>
      </w:r>
      <w:r w:rsidRPr="009167DA">
        <w:rPr>
          <w:rFonts w:ascii="Times New Roman" w:eastAsia="Times New Roman" w:hAnsi="Times New Roman" w:cs="Times New Roman"/>
          <w:sz w:val="24"/>
          <w:szCs w:val="24"/>
          <w:lang w:val="en-US"/>
        </w:rPr>
        <w:t>discriminant power</w:t>
      </w:r>
      <w:r w:rsidR="00B52763">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namely its ability to distinguish between children with TBI and their matched controls. Comparisons revealed significant differences between the two groups on the self-rating and other-rating forms of the </w:t>
      </w:r>
      <w:r w:rsidR="006E4A76" w:rsidRPr="009167DA">
        <w:rPr>
          <w:rFonts w:ascii="Times New Roman" w:eastAsia="Times New Roman" w:hAnsi="Times New Roman" w:cs="Times New Roman"/>
          <w:sz w:val="24"/>
          <w:szCs w:val="24"/>
          <w:lang w:val="en-US"/>
        </w:rPr>
        <w:t>questionnaire</w:t>
      </w:r>
      <w:r w:rsidRPr="009167DA">
        <w:rPr>
          <w:rFonts w:ascii="Times New Roman" w:eastAsia="Times New Roman" w:hAnsi="Times New Roman" w:cs="Times New Roman"/>
          <w:sz w:val="24"/>
          <w:szCs w:val="24"/>
          <w:lang w:val="en-US"/>
        </w:rPr>
        <w:t xml:space="preserve">. Furthermore, ROC analyses revealed a good level of specificity and sensitivity, particularly for the other-rating version of the questionnaire. </w:t>
      </w:r>
      <w:r w:rsidR="00CB5AAA" w:rsidRPr="000372B4">
        <w:rPr>
          <w:rFonts w:ascii="Times New Roman" w:eastAsia="Times New Roman" w:hAnsi="Times New Roman" w:cs="Times New Roman"/>
          <w:sz w:val="24"/>
          <w:szCs w:val="24"/>
          <w:lang w:val="en-US"/>
        </w:rPr>
        <w:t xml:space="preserve">Interestingly, it also appears that some factors of the QEF discriminate </w:t>
      </w:r>
      <w:r w:rsidR="00E65120" w:rsidRPr="000372B4">
        <w:rPr>
          <w:rFonts w:ascii="Times New Roman" w:eastAsia="Times New Roman" w:hAnsi="Times New Roman" w:cs="Times New Roman"/>
          <w:sz w:val="24"/>
          <w:szCs w:val="24"/>
          <w:lang w:val="en-US"/>
        </w:rPr>
        <w:t xml:space="preserve">better </w:t>
      </w:r>
      <w:r w:rsidR="00CB5AAA" w:rsidRPr="000372B4">
        <w:rPr>
          <w:rFonts w:ascii="Times New Roman" w:eastAsia="Times New Roman" w:hAnsi="Times New Roman" w:cs="Times New Roman"/>
          <w:sz w:val="24"/>
          <w:szCs w:val="24"/>
          <w:lang w:val="en-US"/>
        </w:rPr>
        <w:t>than others between children with TBI and their matched controls (</w:t>
      </w:r>
      <w:r w:rsidR="00112ECE" w:rsidRPr="000372B4">
        <w:rPr>
          <w:rFonts w:ascii="Times New Roman" w:eastAsia="Times New Roman" w:hAnsi="Times New Roman" w:cs="Times New Roman"/>
          <w:sz w:val="24"/>
          <w:szCs w:val="24"/>
          <w:lang w:val="en-US"/>
        </w:rPr>
        <w:t xml:space="preserve">e.g., </w:t>
      </w:r>
      <w:r w:rsidR="00CB5AAA" w:rsidRPr="000372B4">
        <w:rPr>
          <w:rFonts w:ascii="Times New Roman" w:eastAsia="Times New Roman" w:hAnsi="Times New Roman" w:cs="Times New Roman"/>
          <w:sz w:val="24"/>
          <w:szCs w:val="24"/>
          <w:lang w:val="en-US"/>
        </w:rPr>
        <w:t xml:space="preserve">working memory, self-monitoring, </w:t>
      </w:r>
      <w:r w:rsidR="00E65120" w:rsidRPr="000372B4">
        <w:rPr>
          <w:rFonts w:ascii="Times New Roman" w:eastAsia="Times New Roman" w:hAnsi="Times New Roman" w:cs="Times New Roman"/>
          <w:sz w:val="24"/>
          <w:szCs w:val="24"/>
          <w:lang w:val="en-US"/>
        </w:rPr>
        <w:t>and</w:t>
      </w:r>
      <w:r w:rsidR="00CB5AAA" w:rsidRPr="000372B4">
        <w:rPr>
          <w:rFonts w:ascii="Times New Roman" w:eastAsia="Times New Roman" w:hAnsi="Times New Roman" w:cs="Times New Roman"/>
          <w:sz w:val="24"/>
          <w:szCs w:val="24"/>
          <w:lang w:val="en-US"/>
        </w:rPr>
        <w:t xml:space="preserve"> theory of mind </w:t>
      </w:r>
      <w:r w:rsidR="008A14F4" w:rsidRPr="000372B4">
        <w:rPr>
          <w:rFonts w:ascii="Times New Roman" w:eastAsia="Times New Roman" w:hAnsi="Times New Roman" w:cs="Times New Roman"/>
          <w:sz w:val="24"/>
          <w:szCs w:val="24"/>
          <w:lang w:val="en-US"/>
        </w:rPr>
        <w:t>subscales). As the factors</w:t>
      </w:r>
      <w:r w:rsidR="00CB5AAA" w:rsidRPr="000372B4">
        <w:rPr>
          <w:rFonts w:ascii="Times New Roman" w:eastAsia="Times New Roman" w:hAnsi="Times New Roman" w:cs="Times New Roman"/>
          <w:sz w:val="24"/>
          <w:szCs w:val="24"/>
          <w:lang w:val="en-US"/>
        </w:rPr>
        <w:t xml:space="preserve"> </w:t>
      </w:r>
      <w:r w:rsidR="008A14F4" w:rsidRPr="000372B4">
        <w:rPr>
          <w:rFonts w:ascii="Times New Roman" w:eastAsia="Times New Roman" w:hAnsi="Times New Roman" w:cs="Times New Roman"/>
          <w:sz w:val="24"/>
          <w:szCs w:val="24"/>
          <w:lang w:val="en-US"/>
        </w:rPr>
        <w:t>that discriminate between children with TBI and controls differ from those that discriminate between young</w:t>
      </w:r>
      <w:r w:rsidR="00E65120" w:rsidRPr="000372B4">
        <w:rPr>
          <w:rFonts w:ascii="Times New Roman" w:eastAsia="Times New Roman" w:hAnsi="Times New Roman" w:cs="Times New Roman"/>
          <w:sz w:val="24"/>
          <w:szCs w:val="24"/>
          <w:lang w:val="en-US"/>
        </w:rPr>
        <w:t>er</w:t>
      </w:r>
      <w:r w:rsidR="008A14F4" w:rsidRPr="000372B4">
        <w:rPr>
          <w:rFonts w:ascii="Times New Roman" w:eastAsia="Times New Roman" w:hAnsi="Times New Roman" w:cs="Times New Roman"/>
          <w:sz w:val="24"/>
          <w:szCs w:val="24"/>
          <w:lang w:val="en-US"/>
        </w:rPr>
        <w:t xml:space="preserve"> and older children, this pattern do</w:t>
      </w:r>
      <w:r w:rsidR="00E65120" w:rsidRPr="000372B4">
        <w:rPr>
          <w:rFonts w:ascii="Times New Roman" w:eastAsia="Times New Roman" w:hAnsi="Times New Roman" w:cs="Times New Roman"/>
          <w:sz w:val="24"/>
          <w:szCs w:val="24"/>
          <w:lang w:val="en-US"/>
        </w:rPr>
        <w:t>es</w:t>
      </w:r>
      <w:r w:rsidR="008A14F4" w:rsidRPr="000372B4">
        <w:rPr>
          <w:rFonts w:ascii="Times New Roman" w:eastAsia="Times New Roman" w:hAnsi="Times New Roman" w:cs="Times New Roman"/>
          <w:sz w:val="24"/>
          <w:szCs w:val="24"/>
          <w:lang w:val="en-US"/>
        </w:rPr>
        <w:t xml:space="preserve"> not seem to result from a general lack of </w:t>
      </w:r>
      <w:r w:rsidR="00E65120" w:rsidRPr="000372B4">
        <w:rPr>
          <w:rFonts w:ascii="Times New Roman" w:eastAsia="Times New Roman" w:hAnsi="Times New Roman" w:cs="Times New Roman"/>
          <w:sz w:val="24"/>
          <w:szCs w:val="24"/>
          <w:lang w:val="en-US"/>
        </w:rPr>
        <w:t>sensitivity</w:t>
      </w:r>
      <w:r w:rsidR="008A14F4" w:rsidRPr="000372B4">
        <w:rPr>
          <w:rFonts w:ascii="Times New Roman" w:eastAsia="Times New Roman" w:hAnsi="Times New Roman" w:cs="Times New Roman"/>
          <w:sz w:val="24"/>
          <w:szCs w:val="24"/>
          <w:lang w:val="en-US"/>
        </w:rPr>
        <w:t xml:space="preserve"> </w:t>
      </w:r>
      <w:r w:rsidR="00676E1A" w:rsidRPr="000372B4">
        <w:rPr>
          <w:rFonts w:ascii="Times New Roman" w:eastAsia="Times New Roman" w:hAnsi="Times New Roman" w:cs="Times New Roman"/>
          <w:sz w:val="24"/>
          <w:szCs w:val="24"/>
          <w:lang w:val="en-US"/>
        </w:rPr>
        <w:t>of the questionnaire</w:t>
      </w:r>
      <w:r w:rsidR="008A14F4" w:rsidRPr="000372B4">
        <w:rPr>
          <w:rFonts w:ascii="Times New Roman" w:eastAsia="Times New Roman" w:hAnsi="Times New Roman" w:cs="Times New Roman"/>
          <w:sz w:val="24"/>
          <w:szCs w:val="24"/>
          <w:lang w:val="en-US"/>
        </w:rPr>
        <w:t xml:space="preserve">. On the contrary, our results suggest that </w:t>
      </w:r>
      <w:r w:rsidR="007C3FE1" w:rsidRPr="000372B4">
        <w:rPr>
          <w:rFonts w:ascii="Times New Roman" w:eastAsia="Times New Roman" w:hAnsi="Times New Roman" w:cs="Times New Roman"/>
          <w:sz w:val="24"/>
          <w:szCs w:val="24"/>
          <w:lang w:val="en-US"/>
        </w:rPr>
        <w:t>some executive problems are more frequently reported than others following a TBI.</w:t>
      </w:r>
      <w:r w:rsidR="00676E1A" w:rsidRPr="000372B4">
        <w:rPr>
          <w:rFonts w:ascii="Times New Roman" w:eastAsia="Times New Roman" w:hAnsi="Times New Roman" w:cs="Times New Roman"/>
          <w:sz w:val="24"/>
          <w:szCs w:val="24"/>
          <w:lang w:val="en-US"/>
        </w:rPr>
        <w:t xml:space="preserve"> Replication of these findings </w:t>
      </w:r>
      <w:r w:rsidR="00E65120" w:rsidRPr="000372B4">
        <w:rPr>
          <w:rFonts w:ascii="Times New Roman" w:eastAsia="Times New Roman" w:hAnsi="Times New Roman" w:cs="Times New Roman"/>
          <w:sz w:val="24"/>
          <w:szCs w:val="24"/>
          <w:lang w:val="en-US"/>
        </w:rPr>
        <w:t>in</w:t>
      </w:r>
      <w:r w:rsidR="00676E1A" w:rsidRPr="000372B4">
        <w:rPr>
          <w:rFonts w:ascii="Times New Roman" w:eastAsia="Times New Roman" w:hAnsi="Times New Roman" w:cs="Times New Roman"/>
          <w:sz w:val="24"/>
          <w:szCs w:val="24"/>
          <w:lang w:val="en-US"/>
        </w:rPr>
        <w:t xml:space="preserve"> a larger sample of children with TBI should, of course, be conducted to </w:t>
      </w:r>
      <w:r w:rsidR="00676E1A" w:rsidRPr="000372B4">
        <w:rPr>
          <w:rFonts w:ascii="Times New Roman" w:eastAsia="Times New Roman" w:hAnsi="Times New Roman" w:cs="Times New Roman"/>
          <w:sz w:val="24"/>
          <w:szCs w:val="24"/>
          <w:lang w:val="en-US"/>
        </w:rPr>
        <w:lastRenderedPageBreak/>
        <w:t xml:space="preserve">confirm this </w:t>
      </w:r>
      <w:r w:rsidR="0017012F" w:rsidRPr="000372B4">
        <w:rPr>
          <w:rFonts w:ascii="Times New Roman" w:eastAsia="Times New Roman" w:hAnsi="Times New Roman" w:cs="Times New Roman"/>
          <w:sz w:val="24"/>
          <w:szCs w:val="24"/>
          <w:lang w:val="en-US"/>
        </w:rPr>
        <w:t>observation</w:t>
      </w:r>
      <w:r w:rsidR="00676E1A" w:rsidRPr="000372B4">
        <w:rPr>
          <w:rFonts w:ascii="Times New Roman" w:eastAsia="Times New Roman" w:hAnsi="Times New Roman" w:cs="Times New Roman"/>
          <w:sz w:val="24"/>
          <w:szCs w:val="24"/>
          <w:lang w:val="en-US"/>
        </w:rPr>
        <w:t>.</w:t>
      </w:r>
      <w:r w:rsidR="007C3FE1" w:rsidRPr="000372B4">
        <w:rPr>
          <w:rFonts w:ascii="Times New Roman" w:eastAsia="Times New Roman" w:hAnsi="Times New Roman" w:cs="Times New Roman"/>
          <w:sz w:val="24"/>
          <w:szCs w:val="24"/>
          <w:lang w:val="en-US"/>
        </w:rPr>
        <w:t xml:space="preserve"> </w:t>
      </w:r>
      <w:r w:rsidR="00676E1A" w:rsidRPr="000372B4">
        <w:rPr>
          <w:rFonts w:ascii="Times New Roman" w:eastAsia="Times New Roman" w:hAnsi="Times New Roman" w:cs="Times New Roman"/>
          <w:sz w:val="24"/>
          <w:szCs w:val="24"/>
          <w:lang w:val="en-US"/>
        </w:rPr>
        <w:t>Nonetheless</w:t>
      </w:r>
      <w:r w:rsidRPr="000372B4">
        <w:rPr>
          <w:rFonts w:ascii="Times New Roman" w:eastAsia="Times New Roman" w:hAnsi="Times New Roman" w:cs="Times New Roman"/>
          <w:sz w:val="24"/>
          <w:szCs w:val="24"/>
          <w:lang w:val="en-US"/>
        </w:rPr>
        <w:t xml:space="preserve">, </w:t>
      </w:r>
      <w:r w:rsidR="00676E1A" w:rsidRPr="000372B4">
        <w:rPr>
          <w:rFonts w:ascii="Times New Roman" w:eastAsia="Times New Roman" w:hAnsi="Times New Roman" w:cs="Times New Roman"/>
          <w:sz w:val="24"/>
          <w:szCs w:val="24"/>
          <w:lang w:val="en-US"/>
        </w:rPr>
        <w:t xml:space="preserve">our </w:t>
      </w:r>
      <w:r w:rsidRPr="000372B4">
        <w:rPr>
          <w:rFonts w:ascii="Times New Roman" w:eastAsia="Times New Roman" w:hAnsi="Times New Roman" w:cs="Times New Roman"/>
          <w:sz w:val="24"/>
          <w:szCs w:val="24"/>
          <w:lang w:val="en-US"/>
        </w:rPr>
        <w:t xml:space="preserve">findings </w:t>
      </w:r>
      <w:r w:rsidR="00676E1A" w:rsidRPr="000372B4">
        <w:rPr>
          <w:rFonts w:ascii="Times New Roman" w:eastAsia="Times New Roman" w:hAnsi="Times New Roman" w:cs="Times New Roman"/>
          <w:sz w:val="24"/>
          <w:szCs w:val="24"/>
          <w:lang w:val="en-US"/>
        </w:rPr>
        <w:t xml:space="preserve">provide preliminary evidence </w:t>
      </w:r>
      <w:r w:rsidRPr="000372B4">
        <w:rPr>
          <w:rFonts w:ascii="Times New Roman" w:eastAsia="Times New Roman" w:hAnsi="Times New Roman" w:cs="Times New Roman"/>
          <w:sz w:val="24"/>
          <w:szCs w:val="24"/>
          <w:lang w:val="en-US"/>
        </w:rPr>
        <w:t xml:space="preserve">that the </w:t>
      </w:r>
      <w:r w:rsidR="00F376E3" w:rsidRPr="000372B4">
        <w:rPr>
          <w:rFonts w:ascii="Times New Roman" w:eastAsia="Times New Roman" w:hAnsi="Times New Roman" w:cs="Times New Roman"/>
          <w:sz w:val="24"/>
          <w:szCs w:val="24"/>
          <w:lang w:val="en-US"/>
        </w:rPr>
        <w:t>QEF</w:t>
      </w:r>
      <w:r w:rsidRPr="000372B4">
        <w:rPr>
          <w:rFonts w:ascii="Times New Roman" w:eastAsia="Times New Roman" w:hAnsi="Times New Roman" w:cs="Times New Roman"/>
          <w:sz w:val="24"/>
          <w:szCs w:val="24"/>
          <w:lang w:val="en-US"/>
        </w:rPr>
        <w:t xml:space="preserve"> </w:t>
      </w:r>
      <w:r w:rsidR="00B52763" w:rsidRPr="000372B4">
        <w:rPr>
          <w:rFonts w:ascii="Times New Roman" w:eastAsia="Times New Roman" w:hAnsi="Times New Roman" w:cs="Times New Roman"/>
          <w:sz w:val="24"/>
          <w:szCs w:val="24"/>
          <w:lang w:val="en-US"/>
        </w:rPr>
        <w:t xml:space="preserve">may </w:t>
      </w:r>
      <w:r w:rsidRPr="000372B4">
        <w:rPr>
          <w:rFonts w:ascii="Times New Roman" w:eastAsia="Times New Roman" w:hAnsi="Times New Roman" w:cs="Times New Roman"/>
          <w:sz w:val="24"/>
          <w:szCs w:val="24"/>
          <w:lang w:val="en-US"/>
        </w:rPr>
        <w:t>be a useful tool to screen for executive difficulties in children with TBI.</w:t>
      </w:r>
    </w:p>
    <w:p w14:paraId="5A90829F" w14:textId="034B8C84"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Finally, once the psychometric properties of the two versions of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were established, we computed a discrepancy score between the self-rating and other-rating forms of the questionnaire to examine the sensitivity of the self-awareness measure. </w:t>
      </w:r>
      <w:r w:rsidRPr="000372B4">
        <w:rPr>
          <w:rFonts w:ascii="Times New Roman" w:eastAsia="Times New Roman" w:hAnsi="Times New Roman" w:cs="Times New Roman"/>
          <w:sz w:val="24"/>
          <w:szCs w:val="24"/>
          <w:lang w:val="en-US"/>
        </w:rPr>
        <w:t xml:space="preserve">Interestingly, our results indicate that children who had sustained a TBI </w:t>
      </w:r>
      <w:r w:rsidR="00B15974" w:rsidRPr="000372B4">
        <w:rPr>
          <w:rFonts w:ascii="Times New Roman" w:eastAsia="Times New Roman" w:hAnsi="Times New Roman" w:cs="Times New Roman"/>
          <w:sz w:val="24"/>
          <w:szCs w:val="24"/>
          <w:lang w:val="en-US"/>
        </w:rPr>
        <w:t>rated</w:t>
      </w:r>
      <w:r w:rsidRPr="000372B4">
        <w:rPr>
          <w:rFonts w:ascii="Times New Roman" w:eastAsia="Times New Roman" w:hAnsi="Times New Roman" w:cs="Times New Roman"/>
          <w:sz w:val="24"/>
          <w:szCs w:val="24"/>
          <w:lang w:val="en-US"/>
        </w:rPr>
        <w:t xml:space="preserve"> their executive </w:t>
      </w:r>
      <w:r w:rsidR="00B52763" w:rsidRPr="000372B4">
        <w:rPr>
          <w:rFonts w:ascii="Times New Roman" w:eastAsia="Times New Roman" w:hAnsi="Times New Roman" w:cs="Times New Roman"/>
          <w:sz w:val="24"/>
          <w:szCs w:val="24"/>
          <w:lang w:val="en-US"/>
        </w:rPr>
        <w:t xml:space="preserve">problems </w:t>
      </w:r>
      <w:r w:rsidR="00B15974" w:rsidRPr="000372B4">
        <w:rPr>
          <w:rFonts w:ascii="Times New Roman" w:eastAsia="Times New Roman" w:hAnsi="Times New Roman" w:cs="Times New Roman"/>
          <w:sz w:val="24"/>
          <w:szCs w:val="24"/>
          <w:lang w:val="en-US"/>
        </w:rPr>
        <w:t xml:space="preserve">as </w:t>
      </w:r>
      <w:r w:rsidR="009A69E0" w:rsidRPr="000372B4">
        <w:rPr>
          <w:rFonts w:ascii="Times New Roman" w:eastAsia="Times New Roman" w:hAnsi="Times New Roman" w:cs="Times New Roman"/>
          <w:sz w:val="24"/>
          <w:szCs w:val="24"/>
          <w:lang w:val="en-US"/>
        </w:rPr>
        <w:t xml:space="preserve">occurring </w:t>
      </w:r>
      <w:r w:rsidR="00B15974" w:rsidRPr="000372B4">
        <w:rPr>
          <w:rFonts w:ascii="Times New Roman" w:eastAsia="Times New Roman" w:hAnsi="Times New Roman" w:cs="Times New Roman"/>
          <w:sz w:val="24"/>
          <w:szCs w:val="24"/>
          <w:lang w:val="en-US"/>
        </w:rPr>
        <w:t xml:space="preserve">less </w:t>
      </w:r>
      <w:r w:rsidR="009A69E0" w:rsidRPr="000372B4">
        <w:rPr>
          <w:rFonts w:ascii="Times New Roman" w:eastAsia="Times New Roman" w:hAnsi="Times New Roman" w:cs="Times New Roman"/>
          <w:sz w:val="24"/>
          <w:szCs w:val="24"/>
          <w:lang w:val="en-US"/>
        </w:rPr>
        <w:t>often</w:t>
      </w:r>
      <w:r w:rsidR="00B15974" w:rsidRPr="000372B4">
        <w:rPr>
          <w:rFonts w:ascii="Times New Roman" w:eastAsia="Times New Roman" w:hAnsi="Times New Roman" w:cs="Times New Roman"/>
          <w:sz w:val="24"/>
          <w:szCs w:val="24"/>
          <w:lang w:val="en-US"/>
        </w:rPr>
        <w:t xml:space="preserve"> than their parents</w:t>
      </w:r>
      <w:r w:rsidR="00B52763" w:rsidRPr="000372B4">
        <w:rPr>
          <w:rFonts w:ascii="Times New Roman" w:eastAsia="Times New Roman" w:hAnsi="Times New Roman" w:cs="Times New Roman"/>
          <w:sz w:val="24"/>
          <w:szCs w:val="24"/>
          <w:lang w:val="en-US"/>
        </w:rPr>
        <w:t xml:space="preserve"> </w:t>
      </w:r>
      <w:r w:rsidR="009A69E0" w:rsidRPr="000372B4">
        <w:rPr>
          <w:rFonts w:ascii="Times New Roman" w:eastAsia="Times New Roman" w:hAnsi="Times New Roman" w:cs="Times New Roman"/>
          <w:sz w:val="24"/>
          <w:szCs w:val="24"/>
          <w:lang w:val="en-US"/>
        </w:rPr>
        <w:t>reported</w:t>
      </w:r>
      <w:r w:rsidRPr="000372B4">
        <w:rPr>
          <w:rFonts w:ascii="Times New Roman" w:eastAsia="Times New Roman" w:hAnsi="Times New Roman" w:cs="Times New Roman"/>
          <w:sz w:val="24"/>
          <w:szCs w:val="24"/>
          <w:lang w:val="en-US"/>
        </w:rPr>
        <w:t xml:space="preserve">, while typically developing children seemed to </w:t>
      </w:r>
      <w:r w:rsidR="00B15974" w:rsidRPr="000372B4">
        <w:rPr>
          <w:rFonts w:ascii="Times New Roman" w:eastAsia="Times New Roman" w:hAnsi="Times New Roman" w:cs="Times New Roman"/>
          <w:sz w:val="24"/>
          <w:szCs w:val="24"/>
          <w:lang w:val="en-US"/>
        </w:rPr>
        <w:t>rate themselves worse than their parents did</w:t>
      </w:r>
      <w:r w:rsidRPr="000372B4">
        <w:rPr>
          <w:rFonts w:ascii="Times New Roman" w:eastAsia="Times New Roman" w:hAnsi="Times New Roman" w:cs="Times New Roman"/>
          <w:sz w:val="24"/>
          <w:szCs w:val="24"/>
          <w:lang w:val="en-US"/>
        </w:rPr>
        <w:t xml:space="preserve">. </w:t>
      </w:r>
      <w:r w:rsidR="00496930" w:rsidRPr="000372B4">
        <w:rPr>
          <w:rFonts w:ascii="Times New Roman" w:eastAsia="Times New Roman" w:hAnsi="Times New Roman" w:cs="Times New Roman"/>
          <w:sz w:val="24"/>
          <w:szCs w:val="24"/>
          <w:lang w:val="en-US"/>
        </w:rPr>
        <w:t xml:space="preserve">These findings are consistent with several studies in adults </w:t>
      </w:r>
      <w:r w:rsidR="00F95440" w:rsidRPr="000372B4">
        <w:rPr>
          <w:rFonts w:ascii="Times New Roman" w:eastAsia="Times New Roman" w:hAnsi="Times New Roman" w:cs="Times New Roman"/>
          <w:sz w:val="24"/>
          <w:szCs w:val="24"/>
          <w:lang w:val="en-US"/>
        </w:rPr>
        <w:t>demonstrating</w:t>
      </w:r>
      <w:r w:rsidR="00496930" w:rsidRPr="000372B4">
        <w:rPr>
          <w:rFonts w:ascii="Times New Roman" w:eastAsia="Times New Roman" w:hAnsi="Times New Roman" w:cs="Times New Roman"/>
          <w:sz w:val="24"/>
          <w:szCs w:val="24"/>
          <w:lang w:val="en-US"/>
        </w:rPr>
        <w:t xml:space="preserve"> that patients with TBI frequently underestimate the frequency of their cognitive problems (e.g., </w:t>
      </w:r>
      <w:proofErr w:type="spellStart"/>
      <w:r w:rsidR="00496930" w:rsidRPr="000372B4">
        <w:rPr>
          <w:rFonts w:ascii="Times New Roman" w:eastAsia="Times New Roman" w:hAnsi="Times New Roman" w:cs="Times New Roman"/>
          <w:sz w:val="24"/>
          <w:szCs w:val="24"/>
          <w:lang w:val="en-US"/>
        </w:rPr>
        <w:t>Bivona</w:t>
      </w:r>
      <w:proofErr w:type="spellEnd"/>
      <w:r w:rsidR="00496930" w:rsidRPr="000372B4">
        <w:rPr>
          <w:rFonts w:ascii="Times New Roman" w:eastAsia="Times New Roman" w:hAnsi="Times New Roman" w:cs="Times New Roman"/>
          <w:sz w:val="24"/>
          <w:szCs w:val="24"/>
          <w:lang w:val="en-US"/>
        </w:rPr>
        <w:t xml:space="preserve"> et al., 2008; </w:t>
      </w:r>
      <w:proofErr w:type="spellStart"/>
      <w:r w:rsidR="00496930" w:rsidRPr="000372B4">
        <w:rPr>
          <w:rFonts w:ascii="Times New Roman" w:eastAsia="Times New Roman" w:hAnsi="Times New Roman" w:cs="Times New Roman"/>
          <w:sz w:val="24"/>
          <w:szCs w:val="24"/>
          <w:lang w:val="en-US"/>
        </w:rPr>
        <w:t>Bogod</w:t>
      </w:r>
      <w:proofErr w:type="spellEnd"/>
      <w:r w:rsidR="00496930" w:rsidRPr="000372B4">
        <w:rPr>
          <w:rFonts w:ascii="Times New Roman" w:eastAsia="Times New Roman" w:hAnsi="Times New Roman" w:cs="Times New Roman"/>
          <w:sz w:val="24"/>
          <w:szCs w:val="24"/>
          <w:lang w:val="en-US"/>
        </w:rPr>
        <w:t xml:space="preserve"> et al., 2003; </w:t>
      </w:r>
      <w:proofErr w:type="spellStart"/>
      <w:r w:rsidR="00496930" w:rsidRPr="000372B4">
        <w:rPr>
          <w:rFonts w:ascii="Times New Roman" w:eastAsia="Times New Roman" w:hAnsi="Times New Roman" w:cs="Times New Roman"/>
          <w:sz w:val="24"/>
          <w:szCs w:val="24"/>
          <w:lang w:val="en-US"/>
        </w:rPr>
        <w:t>Ciurli</w:t>
      </w:r>
      <w:proofErr w:type="spellEnd"/>
      <w:r w:rsidR="00496930" w:rsidRPr="000372B4">
        <w:rPr>
          <w:rFonts w:ascii="Times New Roman" w:eastAsia="Times New Roman" w:hAnsi="Times New Roman" w:cs="Times New Roman"/>
          <w:sz w:val="24"/>
          <w:szCs w:val="24"/>
          <w:lang w:val="en-US"/>
        </w:rPr>
        <w:t xml:space="preserve"> et al., 2010; Morton &amp; Barker, 2010). </w:t>
      </w:r>
      <w:r w:rsidR="007C3FE1" w:rsidRPr="000372B4">
        <w:rPr>
          <w:rFonts w:ascii="Times New Roman" w:eastAsia="Times New Roman" w:hAnsi="Times New Roman" w:cs="Times New Roman"/>
          <w:sz w:val="24"/>
          <w:szCs w:val="24"/>
          <w:lang w:val="en-US"/>
        </w:rPr>
        <w:t xml:space="preserve">However, although a number of researchers used the self-other discrepancy method to appraise self-awareness abilities </w:t>
      </w:r>
      <w:r w:rsidR="00496930" w:rsidRPr="000372B4">
        <w:rPr>
          <w:rFonts w:ascii="Times New Roman" w:eastAsia="Times New Roman" w:hAnsi="Times New Roman" w:cs="Times New Roman"/>
          <w:sz w:val="24"/>
          <w:szCs w:val="24"/>
          <w:lang w:val="en-US"/>
        </w:rPr>
        <w:t>in adults</w:t>
      </w:r>
      <w:r w:rsidR="007C3FE1" w:rsidRPr="000372B4">
        <w:rPr>
          <w:rFonts w:ascii="Times New Roman" w:eastAsia="Times New Roman" w:hAnsi="Times New Roman" w:cs="Times New Roman"/>
          <w:sz w:val="24"/>
          <w:szCs w:val="24"/>
          <w:lang w:val="en-US"/>
        </w:rPr>
        <w:t xml:space="preserve">, we should keep in mind that what </w:t>
      </w:r>
      <w:r w:rsidR="009A69E0" w:rsidRPr="000372B4">
        <w:rPr>
          <w:rFonts w:ascii="Times New Roman" w:eastAsia="Times New Roman" w:hAnsi="Times New Roman" w:cs="Times New Roman"/>
          <w:sz w:val="24"/>
          <w:szCs w:val="24"/>
          <w:lang w:val="en-US"/>
        </w:rPr>
        <w:t>a</w:t>
      </w:r>
      <w:r w:rsidR="007C3FE1" w:rsidRPr="000372B4">
        <w:rPr>
          <w:rFonts w:ascii="Times New Roman" w:eastAsia="Times New Roman" w:hAnsi="Times New Roman" w:cs="Times New Roman"/>
          <w:sz w:val="24"/>
          <w:szCs w:val="24"/>
          <w:lang w:val="en-US"/>
        </w:rPr>
        <w:t xml:space="preserve"> relative </w:t>
      </w:r>
      <w:r w:rsidR="009A69E0" w:rsidRPr="000372B4">
        <w:rPr>
          <w:rFonts w:ascii="Times New Roman" w:eastAsia="Times New Roman" w:hAnsi="Times New Roman" w:cs="Times New Roman"/>
          <w:sz w:val="24"/>
          <w:szCs w:val="24"/>
          <w:lang w:val="en-US"/>
        </w:rPr>
        <w:t xml:space="preserve">reports </w:t>
      </w:r>
      <w:r w:rsidR="007C3FE1" w:rsidRPr="000372B4">
        <w:rPr>
          <w:rFonts w:ascii="Times New Roman" w:eastAsia="Times New Roman" w:hAnsi="Times New Roman" w:cs="Times New Roman"/>
          <w:sz w:val="24"/>
          <w:szCs w:val="24"/>
          <w:lang w:val="en-US"/>
        </w:rPr>
        <w:t>is not necessar</w:t>
      </w:r>
      <w:r w:rsidR="009A69E0" w:rsidRPr="000372B4">
        <w:rPr>
          <w:rFonts w:ascii="Times New Roman" w:eastAsia="Times New Roman" w:hAnsi="Times New Roman" w:cs="Times New Roman"/>
          <w:sz w:val="24"/>
          <w:szCs w:val="24"/>
          <w:lang w:val="en-US"/>
        </w:rPr>
        <w:t>il</w:t>
      </w:r>
      <w:r w:rsidR="007C3FE1" w:rsidRPr="000372B4">
        <w:rPr>
          <w:rFonts w:ascii="Times New Roman" w:eastAsia="Times New Roman" w:hAnsi="Times New Roman" w:cs="Times New Roman"/>
          <w:sz w:val="24"/>
          <w:szCs w:val="24"/>
          <w:lang w:val="en-US"/>
        </w:rPr>
        <w:t xml:space="preserve">y an accurate picture of the </w:t>
      </w:r>
      <w:r w:rsidR="009A69E0" w:rsidRPr="000372B4">
        <w:rPr>
          <w:rFonts w:ascii="Times New Roman" w:eastAsia="Times New Roman" w:hAnsi="Times New Roman" w:cs="Times New Roman"/>
          <w:sz w:val="24"/>
          <w:szCs w:val="24"/>
          <w:lang w:val="en-US"/>
        </w:rPr>
        <w:t xml:space="preserve">participant’s </w:t>
      </w:r>
      <w:r w:rsidR="007C3FE1" w:rsidRPr="000372B4">
        <w:rPr>
          <w:rFonts w:ascii="Times New Roman" w:eastAsia="Times New Roman" w:hAnsi="Times New Roman" w:cs="Times New Roman"/>
          <w:sz w:val="24"/>
          <w:szCs w:val="24"/>
          <w:lang w:val="en-US"/>
        </w:rPr>
        <w:t>cognitive functioning. Family members</w:t>
      </w:r>
      <w:r w:rsidR="009167DA" w:rsidRPr="000372B4">
        <w:rPr>
          <w:rFonts w:ascii="Times New Roman" w:eastAsia="Times New Roman" w:hAnsi="Times New Roman" w:cs="Times New Roman"/>
          <w:sz w:val="24"/>
          <w:szCs w:val="24"/>
          <w:lang w:val="en-US"/>
        </w:rPr>
        <w:t>’</w:t>
      </w:r>
      <w:r w:rsidR="007C3FE1" w:rsidRPr="000372B4">
        <w:rPr>
          <w:rFonts w:ascii="Times New Roman" w:eastAsia="Times New Roman" w:hAnsi="Times New Roman" w:cs="Times New Roman"/>
          <w:sz w:val="24"/>
          <w:szCs w:val="24"/>
          <w:lang w:val="en-US"/>
        </w:rPr>
        <w:t xml:space="preserve"> perception</w:t>
      </w:r>
      <w:r w:rsidR="00BC3A16" w:rsidRPr="000372B4">
        <w:rPr>
          <w:rFonts w:ascii="Times New Roman" w:eastAsia="Times New Roman" w:hAnsi="Times New Roman" w:cs="Times New Roman"/>
          <w:sz w:val="24"/>
          <w:szCs w:val="24"/>
          <w:lang w:val="en-US"/>
        </w:rPr>
        <w:t>s</w:t>
      </w:r>
      <w:r w:rsidR="007C3FE1" w:rsidRPr="000372B4">
        <w:rPr>
          <w:rFonts w:ascii="Times New Roman" w:eastAsia="Times New Roman" w:hAnsi="Times New Roman" w:cs="Times New Roman"/>
          <w:sz w:val="24"/>
          <w:szCs w:val="24"/>
          <w:lang w:val="en-US"/>
        </w:rPr>
        <w:t xml:space="preserve"> </w:t>
      </w:r>
      <w:r w:rsidR="00BC3A16" w:rsidRPr="000372B4">
        <w:rPr>
          <w:rFonts w:ascii="Times New Roman" w:eastAsia="Times New Roman" w:hAnsi="Times New Roman" w:cs="Times New Roman"/>
          <w:sz w:val="24"/>
          <w:szCs w:val="24"/>
          <w:lang w:val="en-US"/>
        </w:rPr>
        <w:t>may be as bias</w:t>
      </w:r>
      <w:r w:rsidR="004517B5" w:rsidRPr="000372B4">
        <w:rPr>
          <w:rFonts w:ascii="Times New Roman" w:eastAsia="Times New Roman" w:hAnsi="Times New Roman" w:cs="Times New Roman"/>
          <w:sz w:val="24"/>
          <w:szCs w:val="24"/>
          <w:lang w:val="en-US"/>
        </w:rPr>
        <w:t>ed</w:t>
      </w:r>
      <w:r w:rsidR="00BC3A16" w:rsidRPr="000372B4">
        <w:rPr>
          <w:rFonts w:ascii="Times New Roman" w:eastAsia="Times New Roman" w:hAnsi="Times New Roman" w:cs="Times New Roman"/>
          <w:sz w:val="24"/>
          <w:szCs w:val="24"/>
          <w:lang w:val="en-US"/>
        </w:rPr>
        <w:t xml:space="preserve"> as the </w:t>
      </w:r>
      <w:r w:rsidR="00676E1A" w:rsidRPr="000372B4">
        <w:rPr>
          <w:rFonts w:ascii="Times New Roman" w:eastAsia="Times New Roman" w:hAnsi="Times New Roman" w:cs="Times New Roman"/>
          <w:sz w:val="24"/>
          <w:szCs w:val="24"/>
          <w:lang w:val="en-US"/>
        </w:rPr>
        <w:t>patient</w:t>
      </w:r>
      <w:r w:rsidR="009A69E0" w:rsidRPr="000372B4">
        <w:rPr>
          <w:rFonts w:ascii="Times New Roman" w:eastAsia="Times New Roman" w:hAnsi="Times New Roman" w:cs="Times New Roman"/>
          <w:sz w:val="24"/>
          <w:szCs w:val="24"/>
          <w:lang w:val="en-US"/>
        </w:rPr>
        <w:t>’s</w:t>
      </w:r>
      <w:r w:rsidR="00BC3A16" w:rsidRPr="000372B4">
        <w:rPr>
          <w:rFonts w:ascii="Times New Roman" w:eastAsia="Times New Roman" w:hAnsi="Times New Roman" w:cs="Times New Roman"/>
          <w:sz w:val="24"/>
          <w:szCs w:val="24"/>
          <w:lang w:val="en-US"/>
        </w:rPr>
        <w:t xml:space="preserve"> (Fleming et al., 1996). In this context, to obtain a reliable information about </w:t>
      </w:r>
      <w:r w:rsidR="009A69E0" w:rsidRPr="000372B4">
        <w:rPr>
          <w:rFonts w:ascii="Times New Roman" w:eastAsia="Times New Roman" w:hAnsi="Times New Roman" w:cs="Times New Roman"/>
          <w:sz w:val="24"/>
          <w:szCs w:val="24"/>
          <w:lang w:val="en-US"/>
        </w:rPr>
        <w:t>a participant’s</w:t>
      </w:r>
      <w:r w:rsidR="00BC3A16" w:rsidRPr="000372B4">
        <w:rPr>
          <w:rFonts w:ascii="Times New Roman" w:eastAsia="Times New Roman" w:hAnsi="Times New Roman" w:cs="Times New Roman"/>
          <w:sz w:val="24"/>
          <w:szCs w:val="24"/>
          <w:lang w:val="en-US"/>
        </w:rPr>
        <w:t xml:space="preserve"> performance, several </w:t>
      </w:r>
      <w:r w:rsidR="009A69E0" w:rsidRPr="000372B4">
        <w:rPr>
          <w:rFonts w:ascii="Times New Roman" w:eastAsia="Times New Roman" w:hAnsi="Times New Roman" w:cs="Times New Roman"/>
          <w:sz w:val="24"/>
          <w:szCs w:val="24"/>
          <w:lang w:val="en-US"/>
        </w:rPr>
        <w:t>respondents</w:t>
      </w:r>
      <w:r w:rsidR="00BC3A16" w:rsidRPr="000372B4">
        <w:rPr>
          <w:rFonts w:ascii="Times New Roman" w:eastAsia="Times New Roman" w:hAnsi="Times New Roman" w:cs="Times New Roman"/>
          <w:sz w:val="24"/>
          <w:szCs w:val="24"/>
          <w:lang w:val="en-US"/>
        </w:rPr>
        <w:t xml:space="preserve"> who interact with </w:t>
      </w:r>
      <w:r w:rsidR="00676E1A" w:rsidRPr="000372B4">
        <w:rPr>
          <w:rFonts w:ascii="Times New Roman" w:eastAsia="Times New Roman" w:hAnsi="Times New Roman" w:cs="Times New Roman"/>
          <w:sz w:val="24"/>
          <w:szCs w:val="24"/>
          <w:lang w:val="en-US"/>
        </w:rPr>
        <w:t>this participant</w:t>
      </w:r>
      <w:r w:rsidR="00BC3A16" w:rsidRPr="000372B4">
        <w:rPr>
          <w:rFonts w:ascii="Times New Roman" w:eastAsia="Times New Roman" w:hAnsi="Times New Roman" w:cs="Times New Roman"/>
          <w:sz w:val="24"/>
          <w:szCs w:val="24"/>
          <w:lang w:val="en-US"/>
        </w:rPr>
        <w:t xml:space="preserve"> in different contexts should be invited to complete the questionnaire.</w:t>
      </w:r>
      <w:r w:rsidR="00210854">
        <w:rPr>
          <w:rFonts w:ascii="Times New Roman" w:eastAsia="Times New Roman" w:hAnsi="Times New Roman" w:cs="Times New Roman"/>
          <w:sz w:val="24"/>
          <w:szCs w:val="24"/>
          <w:lang w:val="en-US"/>
        </w:rPr>
        <w:t xml:space="preserve"> </w:t>
      </w:r>
      <w:r w:rsidR="000372B4">
        <w:rPr>
          <w:rFonts w:ascii="Times New Roman" w:eastAsia="Times New Roman" w:hAnsi="Times New Roman" w:cs="Times New Roman"/>
          <w:sz w:val="24"/>
          <w:szCs w:val="24"/>
          <w:lang w:val="en-US"/>
        </w:rPr>
        <w:t>Regarding the QEF</w:t>
      </w:r>
      <w:r w:rsidR="00210854">
        <w:rPr>
          <w:rFonts w:ascii="Times New Roman" w:eastAsia="Times New Roman" w:hAnsi="Times New Roman" w:cs="Times New Roman"/>
          <w:sz w:val="24"/>
          <w:szCs w:val="24"/>
          <w:lang w:val="en-US"/>
        </w:rPr>
        <w:t>, a teacher version could be developed. Indeed, teachers</w:t>
      </w:r>
      <w:r w:rsidR="00133DB8">
        <w:rPr>
          <w:rFonts w:ascii="Times New Roman" w:eastAsia="Times New Roman" w:hAnsi="Times New Roman" w:cs="Times New Roman"/>
          <w:sz w:val="24"/>
          <w:szCs w:val="24"/>
          <w:lang w:val="en-US"/>
        </w:rPr>
        <w:t>’</w:t>
      </w:r>
      <w:r w:rsidR="00210854">
        <w:rPr>
          <w:rFonts w:ascii="Times New Roman" w:eastAsia="Times New Roman" w:hAnsi="Times New Roman" w:cs="Times New Roman"/>
          <w:sz w:val="24"/>
          <w:szCs w:val="24"/>
          <w:lang w:val="en-US"/>
        </w:rPr>
        <w:t xml:space="preserve"> point of view could</w:t>
      </w:r>
      <w:r w:rsidR="00210854" w:rsidRPr="00210854">
        <w:rPr>
          <w:rFonts w:ascii="Times New Roman" w:eastAsia="Times New Roman" w:hAnsi="Times New Roman" w:cs="Times New Roman"/>
          <w:sz w:val="24"/>
          <w:szCs w:val="24"/>
          <w:lang w:val="en-US"/>
        </w:rPr>
        <w:t xml:space="preserve"> be </w:t>
      </w:r>
      <w:r w:rsidR="00210854">
        <w:rPr>
          <w:rFonts w:ascii="Times New Roman" w:eastAsia="Times New Roman" w:hAnsi="Times New Roman" w:cs="Times New Roman"/>
          <w:sz w:val="24"/>
          <w:szCs w:val="24"/>
          <w:lang w:val="en-US"/>
        </w:rPr>
        <w:t>very</w:t>
      </w:r>
      <w:r w:rsidR="00210854" w:rsidRPr="00210854">
        <w:rPr>
          <w:rFonts w:ascii="Times New Roman" w:eastAsia="Times New Roman" w:hAnsi="Times New Roman" w:cs="Times New Roman"/>
          <w:sz w:val="24"/>
          <w:szCs w:val="24"/>
          <w:lang w:val="en-US"/>
        </w:rPr>
        <w:t xml:space="preserve"> informative regarding executive functioning deficits, as school is where these difficulties are typically seen</w:t>
      </w:r>
      <w:r w:rsidR="00210854">
        <w:rPr>
          <w:rFonts w:ascii="Times New Roman" w:eastAsia="Times New Roman" w:hAnsi="Times New Roman" w:cs="Times New Roman"/>
          <w:sz w:val="24"/>
          <w:szCs w:val="24"/>
          <w:lang w:val="en-US"/>
        </w:rPr>
        <w:t>.</w:t>
      </w:r>
    </w:p>
    <w:p w14:paraId="74F002F2" w14:textId="6AF57D87"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In conclusion, the analysis of the psychometric properties of the new questionnaire indicates that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is a reliable instrument for appraising the frequency of executive difficulties in daily life. Furthermore, because </w:t>
      </w:r>
      <w:r w:rsidR="00BE7DEF">
        <w:rPr>
          <w:rFonts w:ascii="Times New Roman" w:eastAsia="Times New Roman" w:hAnsi="Times New Roman" w:cs="Times New Roman"/>
          <w:sz w:val="24"/>
          <w:szCs w:val="24"/>
          <w:lang w:val="en-US"/>
        </w:rPr>
        <w:t>this</w:t>
      </w:r>
      <w:r w:rsidR="00BE7DEF"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sz w:val="24"/>
          <w:szCs w:val="24"/>
          <w:lang w:val="en-US"/>
        </w:rPr>
        <w:t xml:space="preserve">questionnaire comes in both a self-rating and </w:t>
      </w:r>
      <w:proofErr w:type="gramStart"/>
      <w:r w:rsidRPr="009167DA">
        <w:rPr>
          <w:rFonts w:ascii="Times New Roman" w:eastAsia="Times New Roman" w:hAnsi="Times New Roman" w:cs="Times New Roman"/>
          <w:sz w:val="24"/>
          <w:szCs w:val="24"/>
          <w:lang w:val="en-US"/>
        </w:rPr>
        <w:t>an other</w:t>
      </w:r>
      <w:proofErr w:type="gramEnd"/>
      <w:r w:rsidRPr="009167DA">
        <w:rPr>
          <w:rFonts w:ascii="Times New Roman" w:eastAsia="Times New Roman" w:hAnsi="Times New Roman" w:cs="Times New Roman"/>
          <w:sz w:val="24"/>
          <w:szCs w:val="24"/>
          <w:lang w:val="en-US"/>
        </w:rPr>
        <w:t xml:space="preserve">-rating form, it allows us to compute a score of self-awareness. To date, no other </w:t>
      </w:r>
      <w:r w:rsidRPr="009167DA">
        <w:rPr>
          <w:rFonts w:ascii="Times New Roman" w:eastAsia="Times New Roman" w:hAnsi="Times New Roman" w:cs="Times New Roman"/>
          <w:sz w:val="24"/>
          <w:szCs w:val="24"/>
          <w:lang w:val="en-US"/>
        </w:rPr>
        <w:lastRenderedPageBreak/>
        <w:t xml:space="preserve">validated instrument is available to assess </w:t>
      </w:r>
      <w:r w:rsidR="002374AE" w:rsidRPr="009167DA">
        <w:rPr>
          <w:rFonts w:ascii="Times New Roman" w:eastAsia="Times New Roman" w:hAnsi="Times New Roman" w:cs="Times New Roman"/>
          <w:sz w:val="24"/>
          <w:szCs w:val="24"/>
          <w:lang w:val="en-US"/>
        </w:rPr>
        <w:t xml:space="preserve">French-speaking </w:t>
      </w:r>
      <w:r w:rsidRPr="009167DA">
        <w:rPr>
          <w:rFonts w:ascii="Times New Roman" w:eastAsia="Times New Roman" w:hAnsi="Times New Roman" w:cs="Times New Roman"/>
          <w:sz w:val="24"/>
          <w:szCs w:val="24"/>
          <w:lang w:val="en-US"/>
        </w:rPr>
        <w:t>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knowledge of their own cognitive functioning. </w:t>
      </w:r>
      <w:r w:rsidR="000A1A54" w:rsidRPr="000372B4">
        <w:rPr>
          <w:rFonts w:ascii="Times New Roman" w:eastAsia="Times New Roman" w:hAnsi="Times New Roman" w:cs="Times New Roman"/>
          <w:sz w:val="24"/>
          <w:szCs w:val="24"/>
          <w:lang w:val="en-US"/>
        </w:rPr>
        <w:t xml:space="preserve">Although </w:t>
      </w:r>
      <w:r w:rsidR="00970E1C" w:rsidRPr="000372B4">
        <w:rPr>
          <w:rFonts w:ascii="Times New Roman" w:eastAsia="Times New Roman" w:hAnsi="Times New Roman" w:cs="Times New Roman"/>
          <w:sz w:val="24"/>
          <w:szCs w:val="24"/>
          <w:lang w:val="en-US"/>
        </w:rPr>
        <w:t xml:space="preserve">the QEF </w:t>
      </w:r>
      <w:r w:rsidR="00686B10">
        <w:rPr>
          <w:rFonts w:ascii="Times New Roman" w:eastAsia="Times New Roman" w:hAnsi="Times New Roman" w:cs="Times New Roman"/>
          <w:sz w:val="24"/>
          <w:szCs w:val="24"/>
          <w:lang w:val="en-US"/>
        </w:rPr>
        <w:t>has</w:t>
      </w:r>
      <w:r w:rsidR="00970E1C" w:rsidRPr="000372B4">
        <w:rPr>
          <w:rFonts w:ascii="Times New Roman" w:eastAsia="Times New Roman" w:hAnsi="Times New Roman" w:cs="Times New Roman"/>
          <w:sz w:val="24"/>
          <w:szCs w:val="24"/>
          <w:lang w:val="en-US"/>
        </w:rPr>
        <w:t xml:space="preserve"> some limitations (e.g., no items controlling for consistency of rating or over-reporting of problems were included) and although </w:t>
      </w:r>
      <w:r w:rsidR="000A1A54" w:rsidRPr="000372B4">
        <w:rPr>
          <w:rFonts w:ascii="Times New Roman" w:eastAsia="Times New Roman" w:hAnsi="Times New Roman" w:cs="Times New Roman"/>
          <w:sz w:val="24"/>
          <w:szCs w:val="24"/>
          <w:lang w:val="en-US"/>
        </w:rPr>
        <w:t xml:space="preserve">other investigations should be conducted to further examine some aspects of its psychometric properties (e.g., the test-retest reliability </w:t>
      </w:r>
      <w:r w:rsidR="009A69E0" w:rsidRPr="000372B4">
        <w:rPr>
          <w:rFonts w:ascii="Times New Roman" w:eastAsia="Times New Roman" w:hAnsi="Times New Roman" w:cs="Times New Roman"/>
          <w:sz w:val="24"/>
          <w:szCs w:val="24"/>
          <w:lang w:val="en-US"/>
        </w:rPr>
        <w:t>and</w:t>
      </w:r>
      <w:r w:rsidR="000A1A54" w:rsidRPr="000372B4">
        <w:rPr>
          <w:rFonts w:ascii="Times New Roman" w:eastAsia="Times New Roman" w:hAnsi="Times New Roman" w:cs="Times New Roman"/>
          <w:sz w:val="24"/>
          <w:szCs w:val="24"/>
          <w:lang w:val="en-US"/>
        </w:rPr>
        <w:t xml:space="preserve"> convergent validity of the self-rating form of the questionnaire)</w:t>
      </w:r>
      <w:r w:rsidRPr="000372B4">
        <w:rPr>
          <w:rFonts w:ascii="Times New Roman" w:eastAsia="Times New Roman" w:hAnsi="Times New Roman" w:cs="Times New Roman"/>
          <w:sz w:val="24"/>
          <w:szCs w:val="24"/>
          <w:lang w:val="en-US"/>
        </w:rPr>
        <w:t xml:space="preserve">, the </w:t>
      </w:r>
      <w:r w:rsidR="00F376E3" w:rsidRPr="000372B4">
        <w:rPr>
          <w:rFonts w:ascii="Times New Roman" w:eastAsia="Times New Roman" w:hAnsi="Times New Roman" w:cs="Times New Roman"/>
          <w:sz w:val="24"/>
          <w:szCs w:val="24"/>
          <w:lang w:val="en-US"/>
        </w:rPr>
        <w:t>QEF</w:t>
      </w:r>
      <w:r w:rsidRPr="000372B4">
        <w:rPr>
          <w:rFonts w:ascii="Times New Roman" w:eastAsia="Times New Roman" w:hAnsi="Times New Roman" w:cs="Times New Roman"/>
          <w:sz w:val="24"/>
          <w:szCs w:val="24"/>
          <w:lang w:val="en-US"/>
        </w:rPr>
        <w:t xml:space="preserve"> will certainly be a useful tool to further study the developmental trajectory of children</w:t>
      </w:r>
      <w:r w:rsidR="009167DA" w:rsidRPr="000372B4">
        <w:rPr>
          <w:rFonts w:ascii="Times New Roman" w:eastAsia="Times New Roman" w:hAnsi="Times New Roman" w:cs="Times New Roman"/>
          <w:sz w:val="24"/>
          <w:szCs w:val="24"/>
          <w:lang w:val="en-US"/>
        </w:rPr>
        <w:t>’</w:t>
      </w:r>
      <w:r w:rsidRPr="000372B4">
        <w:rPr>
          <w:rFonts w:ascii="Times New Roman" w:eastAsia="Times New Roman" w:hAnsi="Times New Roman" w:cs="Times New Roman"/>
          <w:sz w:val="24"/>
          <w:szCs w:val="24"/>
          <w:lang w:val="en-US"/>
        </w:rPr>
        <w:t>s cognitive self-awareness.</w:t>
      </w:r>
      <w:r w:rsidRPr="009167DA">
        <w:rPr>
          <w:rFonts w:ascii="Times New Roman" w:eastAsia="Times New Roman" w:hAnsi="Times New Roman" w:cs="Times New Roman"/>
          <w:sz w:val="24"/>
          <w:szCs w:val="24"/>
          <w:lang w:val="en-US"/>
        </w:rPr>
        <w:t xml:space="preserve"> From a clinical perspective, the </w:t>
      </w:r>
      <w:r w:rsidR="00F376E3" w:rsidRPr="009167DA">
        <w:rPr>
          <w:rFonts w:ascii="Times New Roman" w:eastAsia="Times New Roman" w:hAnsi="Times New Roman" w:cs="Times New Roman"/>
          <w:sz w:val="24"/>
          <w:szCs w:val="24"/>
          <w:lang w:val="en-US"/>
        </w:rPr>
        <w:t>QEF</w:t>
      </w:r>
      <w:r w:rsidRPr="009167DA">
        <w:rPr>
          <w:rFonts w:ascii="Times New Roman" w:eastAsia="Times New Roman" w:hAnsi="Times New Roman" w:cs="Times New Roman"/>
          <w:sz w:val="24"/>
          <w:szCs w:val="24"/>
          <w:lang w:val="en-US"/>
        </w:rPr>
        <w:t xml:space="preserve"> could also help clinicians to detect patients with self-awareness deficits who are likely, as a result, to </w:t>
      </w:r>
      <w:r w:rsidR="00BE7DEF">
        <w:rPr>
          <w:rFonts w:ascii="Times New Roman" w:eastAsia="Times New Roman" w:hAnsi="Times New Roman" w:cs="Times New Roman"/>
          <w:sz w:val="24"/>
          <w:szCs w:val="24"/>
          <w:lang w:val="en-US"/>
        </w:rPr>
        <w:t>be less motivated to take part in</w:t>
      </w:r>
      <w:r w:rsidRPr="009167DA">
        <w:rPr>
          <w:rFonts w:ascii="Times New Roman" w:eastAsia="Times New Roman" w:hAnsi="Times New Roman" w:cs="Times New Roman"/>
          <w:sz w:val="24"/>
          <w:szCs w:val="24"/>
          <w:lang w:val="en-US"/>
        </w:rPr>
        <w:t xml:space="preserve"> rehabilitation programs.</w:t>
      </w:r>
    </w:p>
    <w:p w14:paraId="36AE016A" w14:textId="77777777"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p>
    <w:p w14:paraId="4C7910F4" w14:textId="77777777"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sectPr w:rsidR="00492B9A" w:rsidRPr="009167DA" w:rsidSect="00587814">
          <w:pgSz w:w="12240" w:h="15840" w:code="1"/>
          <w:pgMar w:top="1440" w:right="1440" w:bottom="1440" w:left="1440" w:header="720" w:footer="720" w:gutter="0"/>
          <w:cols w:space="720"/>
          <w:docGrid w:linePitch="360"/>
        </w:sectPr>
      </w:pPr>
    </w:p>
    <w:p w14:paraId="5B8C4B7D" w14:textId="77777777" w:rsidR="008734E6" w:rsidRPr="009167DA" w:rsidRDefault="008734E6" w:rsidP="008734E6">
      <w:pPr>
        <w:keepNext/>
        <w:keepLines/>
        <w:suppressAutoHyphens/>
        <w:spacing w:after="0" w:line="480" w:lineRule="auto"/>
        <w:jc w:val="center"/>
        <w:outlineLvl w:val="0"/>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lastRenderedPageBreak/>
        <w:t>Acknowledgment</w:t>
      </w:r>
    </w:p>
    <w:p w14:paraId="3038D500" w14:textId="77777777" w:rsidR="008734E6" w:rsidRPr="009167DA" w:rsidRDefault="008734E6" w:rsidP="008734E6">
      <w:pPr>
        <w:spacing w:line="480" w:lineRule="auto"/>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t xml:space="preserve">This research was supported by a grant from the </w:t>
      </w:r>
      <w:r w:rsidR="007116E3" w:rsidRPr="009167DA">
        <w:rPr>
          <w:rFonts w:ascii="Times New Roman" w:eastAsia="Times New Roman" w:hAnsi="Times New Roman" w:cs="Times New Roman"/>
          <w:bCs/>
          <w:sz w:val="24"/>
          <w:szCs w:val="32"/>
          <w:lang w:val="en-US"/>
        </w:rPr>
        <w:t xml:space="preserve">Marie Curie </w:t>
      </w:r>
      <w:proofErr w:type="spellStart"/>
      <w:r w:rsidR="007116E3" w:rsidRPr="009167DA">
        <w:rPr>
          <w:rFonts w:ascii="Times New Roman" w:eastAsia="Times New Roman" w:hAnsi="Times New Roman" w:cs="Times New Roman"/>
          <w:bCs/>
          <w:sz w:val="24"/>
          <w:szCs w:val="32"/>
          <w:lang w:val="en-US"/>
        </w:rPr>
        <w:t>Cofund</w:t>
      </w:r>
      <w:proofErr w:type="spellEnd"/>
      <w:r w:rsidRPr="009167DA">
        <w:rPr>
          <w:rFonts w:ascii="Times New Roman" w:eastAsia="Times New Roman" w:hAnsi="Times New Roman" w:cs="Times New Roman"/>
          <w:bCs/>
          <w:sz w:val="24"/>
          <w:szCs w:val="32"/>
          <w:lang w:val="en-US"/>
        </w:rPr>
        <w:t xml:space="preserve"> to Marie Geurten. We have no conflict of interest to declare.</w:t>
      </w:r>
      <w:r w:rsidRPr="009167DA">
        <w:rPr>
          <w:rFonts w:ascii="Times New Roman" w:eastAsia="Times New Roman" w:hAnsi="Times New Roman" w:cs="Times New Roman"/>
          <w:bCs/>
          <w:sz w:val="24"/>
          <w:szCs w:val="32"/>
          <w:lang w:val="en-US"/>
        </w:rPr>
        <w:br w:type="page"/>
      </w:r>
    </w:p>
    <w:p w14:paraId="0F502BA2"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Cs/>
          <w:sz w:val="24"/>
          <w:szCs w:val="32"/>
          <w:lang w:val="en-US"/>
        </w:rPr>
      </w:pPr>
      <w:r w:rsidRPr="009167DA">
        <w:rPr>
          <w:rFonts w:ascii="Times New Roman" w:eastAsia="Times New Roman" w:hAnsi="Times New Roman" w:cs="Times New Roman"/>
          <w:bCs/>
          <w:sz w:val="24"/>
          <w:szCs w:val="32"/>
          <w:lang w:val="en-US"/>
        </w:rPr>
        <w:lastRenderedPageBreak/>
        <w:t>References</w:t>
      </w:r>
    </w:p>
    <w:p w14:paraId="11A69609"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Allen, C. C., &amp; Ruff, R. M. (1990). Self-rating versus neuropsychological performance of moderate versus severe head-injured patients. </w:t>
      </w:r>
      <w:r w:rsidRPr="009167DA">
        <w:rPr>
          <w:rFonts w:ascii="Times New Roman" w:eastAsia="Times New Roman" w:hAnsi="Times New Roman" w:cs="Times New Roman"/>
          <w:i/>
          <w:sz w:val="24"/>
          <w:szCs w:val="24"/>
          <w:lang w:val="en-US"/>
        </w:rPr>
        <w:t>Brain Injury, 4</w:t>
      </w:r>
      <w:r w:rsidRPr="009167DA">
        <w:rPr>
          <w:rFonts w:ascii="Times New Roman" w:eastAsia="Times New Roman" w:hAnsi="Times New Roman" w:cs="Times New Roman"/>
          <w:sz w:val="24"/>
          <w:szCs w:val="24"/>
          <w:lang w:val="en-US"/>
        </w:rPr>
        <w:t xml:space="preserve">, 7–17.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10.3109/02699059009026143</w:t>
      </w:r>
    </w:p>
    <w:p w14:paraId="3ED682E1"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Archibald, S. J., &amp; Kerns, K. A. (1999). Identification and description of new tests of executive functioning in children. </w:t>
      </w:r>
      <w:r w:rsidRPr="009167DA">
        <w:rPr>
          <w:rFonts w:ascii="Times New Roman" w:eastAsia="Times New Roman" w:hAnsi="Times New Roman" w:cs="Times New Roman"/>
          <w:i/>
          <w:sz w:val="24"/>
          <w:szCs w:val="24"/>
          <w:lang w:val="en-US"/>
        </w:rPr>
        <w:t>Child Neuropsychology, 5</w:t>
      </w:r>
      <w:r w:rsidRPr="009167DA">
        <w:rPr>
          <w:rFonts w:ascii="Times New Roman" w:eastAsia="Times New Roman" w:hAnsi="Times New Roman" w:cs="Times New Roman"/>
          <w:sz w:val="24"/>
          <w:szCs w:val="24"/>
          <w:lang w:val="en-US"/>
        </w:rPr>
        <w:t>, 115–129. doi:10.1076/chin.5.2.115.3167</w:t>
      </w:r>
    </w:p>
    <w:p w14:paraId="4667C0A3" w14:textId="7E3BB241" w:rsidR="00F86B5B" w:rsidRPr="009167DA" w:rsidRDefault="00F86B5B" w:rsidP="00F86B5B">
      <w:pPr>
        <w:suppressAutoHyphens/>
        <w:spacing w:after="0" w:line="480" w:lineRule="auto"/>
        <w:ind w:left="720" w:hanging="720"/>
        <w:rPr>
          <w:rFonts w:ascii="Times New Roman" w:eastAsia="Times New Roman" w:hAnsi="Times New Roman" w:cs="Times New Roman"/>
          <w:sz w:val="24"/>
          <w:szCs w:val="24"/>
          <w:lang w:val="en-US"/>
        </w:rPr>
      </w:pPr>
      <w:r w:rsidRPr="00210854">
        <w:rPr>
          <w:rFonts w:ascii="Times New Roman" w:eastAsia="Times New Roman" w:hAnsi="Times New Roman" w:cs="Times New Roman"/>
          <w:sz w:val="24"/>
          <w:szCs w:val="24"/>
          <w:lang w:val="en-US"/>
        </w:rPr>
        <w:t xml:space="preserve">Baron, </w:t>
      </w:r>
      <w:r w:rsidR="004743AA" w:rsidRPr="00210854">
        <w:rPr>
          <w:rFonts w:ascii="Times New Roman" w:eastAsia="Times New Roman" w:hAnsi="Times New Roman" w:cs="Times New Roman"/>
          <w:sz w:val="24"/>
          <w:szCs w:val="24"/>
          <w:lang w:val="en-US"/>
        </w:rPr>
        <w:t>I. S</w:t>
      </w:r>
      <w:r w:rsidRPr="00210854">
        <w:rPr>
          <w:rFonts w:ascii="Times New Roman" w:eastAsia="Times New Roman" w:hAnsi="Times New Roman" w:cs="Times New Roman"/>
          <w:sz w:val="24"/>
          <w:szCs w:val="24"/>
          <w:lang w:val="en-US"/>
        </w:rPr>
        <w:t xml:space="preserve">. (2000). </w:t>
      </w:r>
      <w:r w:rsidR="00776918" w:rsidRPr="00210854">
        <w:rPr>
          <w:rFonts w:ascii="Times New Roman" w:eastAsia="Times New Roman" w:hAnsi="Times New Roman" w:cs="Times New Roman"/>
          <w:sz w:val="24"/>
          <w:szCs w:val="24"/>
          <w:lang w:val="en-US"/>
        </w:rPr>
        <w:t xml:space="preserve">Test Review: </w:t>
      </w:r>
      <w:r w:rsidRPr="00210854">
        <w:rPr>
          <w:rFonts w:ascii="Times New Roman" w:eastAsia="Times New Roman" w:hAnsi="Times New Roman" w:cs="Times New Roman"/>
          <w:sz w:val="24"/>
          <w:szCs w:val="24"/>
          <w:lang w:val="en-US"/>
        </w:rPr>
        <w:t xml:space="preserve">Behavior Rating Inventory of Executive Function. </w:t>
      </w:r>
      <w:r w:rsidRPr="00210854">
        <w:rPr>
          <w:rFonts w:ascii="Times New Roman" w:eastAsia="Times New Roman" w:hAnsi="Times New Roman" w:cs="Times New Roman"/>
          <w:i/>
          <w:sz w:val="24"/>
          <w:szCs w:val="24"/>
          <w:lang w:val="en-US"/>
        </w:rPr>
        <w:t>Child Neuropsychology, 6</w:t>
      </w:r>
      <w:r w:rsidRPr="00210854">
        <w:rPr>
          <w:rFonts w:ascii="Times New Roman" w:eastAsia="Times New Roman" w:hAnsi="Times New Roman" w:cs="Times New Roman"/>
          <w:sz w:val="24"/>
          <w:szCs w:val="24"/>
          <w:lang w:val="en-US"/>
        </w:rPr>
        <w:t>, 235–238. doi:10.1076/chin.6.3.235.3152</w:t>
      </w:r>
    </w:p>
    <w:p w14:paraId="15561152"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Baron, I. S. (2007). </w:t>
      </w:r>
      <w:proofErr w:type="spellStart"/>
      <w:r w:rsidRPr="009167DA">
        <w:rPr>
          <w:rFonts w:ascii="Times New Roman" w:eastAsia="Times New Roman" w:hAnsi="Times New Roman" w:cs="Times New Roman"/>
          <w:sz w:val="24"/>
          <w:szCs w:val="24"/>
          <w:lang w:val="en-US"/>
        </w:rPr>
        <w:t>Behavioural</w:t>
      </w:r>
      <w:proofErr w:type="spellEnd"/>
      <w:r w:rsidRPr="009167DA">
        <w:rPr>
          <w:rFonts w:ascii="Times New Roman" w:eastAsia="Times New Roman" w:hAnsi="Times New Roman" w:cs="Times New Roman"/>
          <w:sz w:val="24"/>
          <w:szCs w:val="24"/>
          <w:lang w:val="en-US"/>
        </w:rPr>
        <w:t xml:space="preserve"> Assessment of the </w:t>
      </w:r>
      <w:proofErr w:type="spellStart"/>
      <w:r w:rsidRPr="009167DA">
        <w:rPr>
          <w:rFonts w:ascii="Times New Roman" w:eastAsia="Times New Roman" w:hAnsi="Times New Roman" w:cs="Times New Roman"/>
          <w:sz w:val="24"/>
          <w:szCs w:val="24"/>
          <w:lang w:val="en-US"/>
        </w:rPr>
        <w:t>Dysexecutive</w:t>
      </w:r>
      <w:proofErr w:type="spellEnd"/>
      <w:r w:rsidRPr="009167DA">
        <w:rPr>
          <w:rFonts w:ascii="Times New Roman" w:eastAsia="Times New Roman" w:hAnsi="Times New Roman" w:cs="Times New Roman"/>
          <w:sz w:val="24"/>
          <w:szCs w:val="24"/>
          <w:lang w:val="en-US"/>
        </w:rPr>
        <w:t xml:space="preserve"> Syndrome for Children (BADS-C) by Emslie, H., Wilson, F. C., Burden, V., </w:t>
      </w:r>
      <w:proofErr w:type="spellStart"/>
      <w:r w:rsidRPr="009167DA">
        <w:rPr>
          <w:rFonts w:ascii="Times New Roman" w:eastAsia="Times New Roman" w:hAnsi="Times New Roman" w:cs="Times New Roman"/>
          <w:sz w:val="24"/>
          <w:szCs w:val="24"/>
          <w:lang w:val="en-US"/>
        </w:rPr>
        <w:t>Nimmo</w:t>
      </w:r>
      <w:proofErr w:type="spellEnd"/>
      <w:r w:rsidRPr="009167DA">
        <w:rPr>
          <w:rFonts w:ascii="Times New Roman" w:eastAsia="Times New Roman" w:hAnsi="Times New Roman" w:cs="Times New Roman"/>
          <w:sz w:val="24"/>
          <w:szCs w:val="24"/>
          <w:lang w:val="en-US"/>
        </w:rPr>
        <w:t xml:space="preserve">-Smith, I., &amp; Wilson, B. A. (2003). </w:t>
      </w:r>
      <w:r w:rsidRPr="009167DA">
        <w:rPr>
          <w:rFonts w:ascii="Times New Roman" w:eastAsia="Times New Roman" w:hAnsi="Times New Roman" w:cs="Times New Roman"/>
          <w:i/>
          <w:sz w:val="24"/>
          <w:szCs w:val="24"/>
          <w:lang w:val="en-US"/>
        </w:rPr>
        <w:t>Child Neuropsychology, 13</w:t>
      </w:r>
      <w:r w:rsidRPr="009167DA">
        <w:rPr>
          <w:rFonts w:ascii="Times New Roman" w:eastAsia="Times New Roman" w:hAnsi="Times New Roman" w:cs="Times New Roman"/>
          <w:sz w:val="24"/>
          <w:szCs w:val="24"/>
          <w:lang w:val="en-US"/>
        </w:rPr>
        <w:t xml:space="preserve">, 539–542.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10.1080/09297040601112781</w:t>
      </w:r>
    </w:p>
    <w:p w14:paraId="21E3440B"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Bennett, P. C., Ong, B., &amp; </w:t>
      </w:r>
      <w:proofErr w:type="spellStart"/>
      <w:r w:rsidRPr="009167DA">
        <w:rPr>
          <w:rFonts w:ascii="Times New Roman" w:eastAsia="Times New Roman" w:hAnsi="Times New Roman" w:cs="Times New Roman"/>
          <w:sz w:val="24"/>
          <w:szCs w:val="24"/>
          <w:lang w:val="en-US"/>
        </w:rPr>
        <w:t>Ponsford</w:t>
      </w:r>
      <w:proofErr w:type="spellEnd"/>
      <w:r w:rsidRPr="009167DA">
        <w:rPr>
          <w:rFonts w:ascii="Times New Roman" w:eastAsia="Times New Roman" w:hAnsi="Times New Roman" w:cs="Times New Roman"/>
          <w:sz w:val="24"/>
          <w:szCs w:val="24"/>
          <w:lang w:val="en-US"/>
        </w:rPr>
        <w:t xml:space="preserve">, J. (2005). Measuring executive dysfunction in an acute rehabilitation setting: Using the </w:t>
      </w:r>
      <w:proofErr w:type="spellStart"/>
      <w:r w:rsidRPr="009167DA">
        <w:rPr>
          <w:rFonts w:ascii="Times New Roman" w:eastAsia="Times New Roman" w:hAnsi="Times New Roman" w:cs="Times New Roman"/>
          <w:sz w:val="24"/>
          <w:szCs w:val="24"/>
          <w:lang w:val="en-US"/>
        </w:rPr>
        <w:t>Dysexecutive</w:t>
      </w:r>
      <w:proofErr w:type="spellEnd"/>
      <w:r w:rsidRPr="009167DA">
        <w:rPr>
          <w:rFonts w:ascii="Times New Roman" w:eastAsia="Times New Roman" w:hAnsi="Times New Roman" w:cs="Times New Roman"/>
          <w:sz w:val="24"/>
          <w:szCs w:val="24"/>
          <w:lang w:val="en-US"/>
        </w:rPr>
        <w:t xml:space="preserve"> Questionnaire (DEX). </w:t>
      </w:r>
      <w:r w:rsidRPr="009167DA">
        <w:rPr>
          <w:rFonts w:ascii="Times New Roman" w:eastAsia="Times New Roman" w:hAnsi="Times New Roman" w:cs="Times New Roman"/>
          <w:i/>
          <w:sz w:val="24"/>
          <w:szCs w:val="24"/>
          <w:lang w:val="en-US"/>
        </w:rPr>
        <w:t>Journal of the International Neuropsychological Society, 11</w:t>
      </w:r>
      <w:r w:rsidRPr="009167DA">
        <w:rPr>
          <w:rFonts w:ascii="Times New Roman" w:eastAsia="Times New Roman" w:hAnsi="Times New Roman" w:cs="Times New Roman"/>
          <w:sz w:val="24"/>
          <w:szCs w:val="24"/>
          <w:lang w:val="en-US"/>
        </w:rPr>
        <w:t xml:space="preserve">, 376–385. </w:t>
      </w:r>
    </w:p>
    <w:p w14:paraId="26B617E4"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Best, J. R., &amp; Miller, P. H. (2010). A developmental perspective on executive function. </w:t>
      </w:r>
      <w:r w:rsidRPr="009167DA">
        <w:rPr>
          <w:rFonts w:ascii="Times New Roman" w:eastAsia="Times New Roman" w:hAnsi="Times New Roman" w:cs="Times New Roman"/>
          <w:i/>
          <w:sz w:val="24"/>
          <w:szCs w:val="24"/>
          <w:lang w:val="en-US"/>
        </w:rPr>
        <w:t>Child Development, 81</w:t>
      </w:r>
      <w:r w:rsidRPr="009167DA">
        <w:rPr>
          <w:rFonts w:ascii="Times New Roman" w:eastAsia="Times New Roman" w:hAnsi="Times New Roman" w:cs="Times New Roman"/>
          <w:sz w:val="24"/>
          <w:szCs w:val="24"/>
          <w:lang w:val="en-US"/>
        </w:rPr>
        <w:t>, 1641–1660. doi:10.1111/j.1467-8624.2010.01499.x</w:t>
      </w:r>
    </w:p>
    <w:p w14:paraId="32BF3AA7"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Bivona</w:t>
      </w:r>
      <w:proofErr w:type="spellEnd"/>
      <w:r w:rsidRPr="009167DA">
        <w:rPr>
          <w:rFonts w:ascii="Times New Roman" w:eastAsia="Times New Roman" w:hAnsi="Times New Roman" w:cs="Times New Roman"/>
          <w:sz w:val="24"/>
          <w:szCs w:val="24"/>
          <w:lang w:val="en-US"/>
        </w:rPr>
        <w:t xml:space="preserve">, U., </w:t>
      </w:r>
      <w:proofErr w:type="spellStart"/>
      <w:r w:rsidRPr="009167DA">
        <w:rPr>
          <w:rFonts w:ascii="Times New Roman" w:eastAsia="Times New Roman" w:hAnsi="Times New Roman" w:cs="Times New Roman"/>
          <w:sz w:val="24"/>
          <w:szCs w:val="24"/>
          <w:lang w:val="en-US"/>
        </w:rPr>
        <w:t>Ciurli</w:t>
      </w:r>
      <w:proofErr w:type="spellEnd"/>
      <w:r w:rsidRPr="009167DA">
        <w:rPr>
          <w:rFonts w:ascii="Times New Roman" w:eastAsia="Times New Roman" w:hAnsi="Times New Roman" w:cs="Times New Roman"/>
          <w:sz w:val="24"/>
          <w:szCs w:val="24"/>
          <w:lang w:val="en-US"/>
        </w:rPr>
        <w:t xml:space="preserve">, P., Barba, C., </w:t>
      </w:r>
      <w:proofErr w:type="spellStart"/>
      <w:r w:rsidRPr="009167DA">
        <w:rPr>
          <w:rFonts w:ascii="Times New Roman" w:eastAsia="Times New Roman" w:hAnsi="Times New Roman" w:cs="Times New Roman"/>
          <w:sz w:val="24"/>
          <w:szCs w:val="24"/>
          <w:lang w:val="en-US"/>
        </w:rPr>
        <w:t>Onder</w:t>
      </w:r>
      <w:proofErr w:type="spellEnd"/>
      <w:r w:rsidRPr="009167DA">
        <w:rPr>
          <w:rFonts w:ascii="Times New Roman" w:eastAsia="Times New Roman" w:hAnsi="Times New Roman" w:cs="Times New Roman"/>
          <w:sz w:val="24"/>
          <w:szCs w:val="24"/>
          <w:lang w:val="en-US"/>
        </w:rPr>
        <w:t xml:space="preserve">, G., </w:t>
      </w:r>
      <w:proofErr w:type="spellStart"/>
      <w:r w:rsidRPr="009167DA">
        <w:rPr>
          <w:rFonts w:ascii="Times New Roman" w:eastAsia="Times New Roman" w:hAnsi="Times New Roman" w:cs="Times New Roman"/>
          <w:sz w:val="24"/>
          <w:szCs w:val="24"/>
          <w:lang w:val="en-US"/>
        </w:rPr>
        <w:t>Azicnuda</w:t>
      </w:r>
      <w:proofErr w:type="spellEnd"/>
      <w:r w:rsidRPr="009167DA">
        <w:rPr>
          <w:rFonts w:ascii="Times New Roman" w:eastAsia="Times New Roman" w:hAnsi="Times New Roman" w:cs="Times New Roman"/>
          <w:sz w:val="24"/>
          <w:szCs w:val="24"/>
          <w:lang w:val="en-US"/>
        </w:rPr>
        <w:t>, E., Silvestro, D</w:t>
      </w:r>
      <w:proofErr w:type="gramStart"/>
      <w:r w:rsidRPr="009167DA">
        <w:rPr>
          <w:rFonts w:ascii="Times New Roman" w:eastAsia="Times New Roman" w:hAnsi="Times New Roman" w:cs="Times New Roman"/>
          <w:sz w:val="24"/>
          <w:szCs w:val="24"/>
          <w:lang w:val="en-US"/>
        </w:rPr>
        <w:t>., . . .</w:t>
      </w:r>
      <w:proofErr w:type="gramEnd"/>
      <w:r w:rsidRPr="009167DA">
        <w:rPr>
          <w:rFonts w:ascii="Times New Roman" w:eastAsia="Times New Roman" w:hAnsi="Times New Roman" w:cs="Times New Roman"/>
          <w:sz w:val="24"/>
          <w:szCs w:val="24"/>
          <w:lang w:val="en-US"/>
        </w:rPr>
        <w:t xml:space="preserve"> </w:t>
      </w:r>
      <w:proofErr w:type="spellStart"/>
      <w:r w:rsidRPr="009167DA">
        <w:rPr>
          <w:rFonts w:ascii="Times New Roman" w:eastAsia="Times New Roman" w:hAnsi="Times New Roman" w:cs="Times New Roman"/>
          <w:sz w:val="24"/>
          <w:szCs w:val="24"/>
          <w:lang w:val="en-US"/>
        </w:rPr>
        <w:t>Formisano</w:t>
      </w:r>
      <w:proofErr w:type="spellEnd"/>
      <w:r w:rsidRPr="009167DA">
        <w:rPr>
          <w:rFonts w:ascii="Times New Roman" w:eastAsia="Times New Roman" w:hAnsi="Times New Roman" w:cs="Times New Roman"/>
          <w:sz w:val="24"/>
          <w:szCs w:val="24"/>
          <w:lang w:val="en-US"/>
        </w:rPr>
        <w:t xml:space="preserve">, R. (2008). Executive function and metacognitive self-awareness after severe traumatic brain injury. </w:t>
      </w:r>
      <w:r w:rsidRPr="009167DA">
        <w:rPr>
          <w:rFonts w:ascii="Times New Roman" w:eastAsia="Times New Roman" w:hAnsi="Times New Roman" w:cs="Times New Roman"/>
          <w:i/>
          <w:sz w:val="24"/>
          <w:szCs w:val="24"/>
          <w:lang w:val="en-US"/>
        </w:rPr>
        <w:t>Journal of the International Neuropsychological Society, 14</w:t>
      </w:r>
      <w:r w:rsidRPr="009167DA">
        <w:rPr>
          <w:rFonts w:ascii="Times New Roman" w:eastAsia="Times New Roman" w:hAnsi="Times New Roman" w:cs="Times New Roman"/>
          <w:sz w:val="24"/>
          <w:szCs w:val="24"/>
          <w:lang w:val="en-US"/>
        </w:rPr>
        <w:t xml:space="preserve">, 862–868.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10.1017/S1355617708081125</w:t>
      </w:r>
    </w:p>
    <w:p w14:paraId="6D39F4AD"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Bogod</w:t>
      </w:r>
      <w:proofErr w:type="spellEnd"/>
      <w:r w:rsidRPr="009167DA">
        <w:rPr>
          <w:rFonts w:ascii="Times New Roman" w:eastAsia="Times New Roman" w:hAnsi="Times New Roman" w:cs="Times New Roman"/>
          <w:sz w:val="24"/>
          <w:szCs w:val="24"/>
          <w:lang w:val="en-US"/>
        </w:rPr>
        <w:t xml:space="preserve">, N. M., </w:t>
      </w:r>
      <w:proofErr w:type="spellStart"/>
      <w:r w:rsidRPr="009167DA">
        <w:rPr>
          <w:rFonts w:ascii="Times New Roman" w:eastAsia="Times New Roman" w:hAnsi="Times New Roman" w:cs="Times New Roman"/>
          <w:sz w:val="24"/>
          <w:szCs w:val="24"/>
          <w:lang w:val="en-US"/>
        </w:rPr>
        <w:t>Mateer</w:t>
      </w:r>
      <w:proofErr w:type="spellEnd"/>
      <w:r w:rsidRPr="009167DA">
        <w:rPr>
          <w:rFonts w:ascii="Times New Roman" w:eastAsia="Times New Roman" w:hAnsi="Times New Roman" w:cs="Times New Roman"/>
          <w:sz w:val="24"/>
          <w:szCs w:val="24"/>
          <w:lang w:val="en-US"/>
        </w:rPr>
        <w:t xml:space="preserve">, C. A., &amp; Macdonald, S. W. S. (2003). Self-awareness after traumatic brain injury: A comparison of measures and their relationship to executive functions. </w:t>
      </w:r>
      <w:r w:rsidRPr="009167DA">
        <w:rPr>
          <w:rFonts w:ascii="Times New Roman" w:eastAsia="Times New Roman" w:hAnsi="Times New Roman" w:cs="Times New Roman"/>
          <w:i/>
          <w:sz w:val="24"/>
          <w:szCs w:val="24"/>
          <w:lang w:val="en-US"/>
        </w:rPr>
        <w:lastRenderedPageBreak/>
        <w:t>Journal of the International Neuropsychological Society, 9</w:t>
      </w:r>
      <w:r w:rsidRPr="009167DA">
        <w:rPr>
          <w:rFonts w:ascii="Times New Roman" w:eastAsia="Times New Roman" w:hAnsi="Times New Roman" w:cs="Times New Roman"/>
          <w:sz w:val="24"/>
          <w:szCs w:val="24"/>
          <w:lang w:val="en-US"/>
        </w:rPr>
        <w:t xml:space="preserve">, 450–458.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10.1017/S1355617703930104</w:t>
      </w:r>
    </w:p>
    <w:p w14:paraId="636C9325"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Brown, T. A. (2006). </w:t>
      </w:r>
      <w:r w:rsidRPr="009167DA">
        <w:rPr>
          <w:rFonts w:ascii="Times New Roman" w:eastAsia="Times New Roman" w:hAnsi="Times New Roman" w:cs="Times New Roman"/>
          <w:i/>
          <w:sz w:val="24"/>
          <w:szCs w:val="24"/>
          <w:lang w:val="en-US"/>
        </w:rPr>
        <w:t xml:space="preserve">Confirmatory factor analysis for applied research. </w:t>
      </w:r>
      <w:r w:rsidRPr="009167DA">
        <w:rPr>
          <w:rFonts w:ascii="Times New Roman" w:eastAsia="Times New Roman" w:hAnsi="Times New Roman" w:cs="Times New Roman"/>
          <w:sz w:val="24"/>
          <w:szCs w:val="24"/>
          <w:lang w:val="en-US"/>
        </w:rPr>
        <w:t>New York: Guilford Press.</w:t>
      </w:r>
    </w:p>
    <w:p w14:paraId="5755EDD9" w14:textId="77777777" w:rsidR="004B49C7" w:rsidRPr="009167DA" w:rsidRDefault="004B49C7"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Burmeister</w:t>
      </w:r>
      <w:proofErr w:type="spellEnd"/>
      <w:r w:rsidRPr="009167DA">
        <w:rPr>
          <w:rFonts w:ascii="Times New Roman" w:eastAsia="Times New Roman" w:hAnsi="Times New Roman" w:cs="Times New Roman"/>
          <w:sz w:val="24"/>
          <w:szCs w:val="24"/>
          <w:lang w:val="en-US"/>
        </w:rPr>
        <w:t xml:space="preserve">, R., </w:t>
      </w:r>
      <w:proofErr w:type="spellStart"/>
      <w:r w:rsidRPr="009167DA">
        <w:rPr>
          <w:rFonts w:ascii="Times New Roman" w:eastAsia="Times New Roman" w:hAnsi="Times New Roman" w:cs="Times New Roman"/>
          <w:sz w:val="24"/>
          <w:szCs w:val="24"/>
          <w:lang w:val="en-US"/>
        </w:rPr>
        <w:t>Hannay</w:t>
      </w:r>
      <w:proofErr w:type="spellEnd"/>
      <w:r w:rsidRPr="009167DA">
        <w:rPr>
          <w:rFonts w:ascii="Times New Roman" w:eastAsia="Times New Roman" w:hAnsi="Times New Roman" w:cs="Times New Roman"/>
          <w:sz w:val="24"/>
          <w:szCs w:val="24"/>
          <w:lang w:val="en-US"/>
        </w:rPr>
        <w:t xml:space="preserve">, H. J., Copeland, K., Fletcher, J. M., </w:t>
      </w:r>
      <w:proofErr w:type="spellStart"/>
      <w:r w:rsidRPr="009167DA">
        <w:rPr>
          <w:rFonts w:ascii="Times New Roman" w:eastAsia="Times New Roman" w:hAnsi="Times New Roman" w:cs="Times New Roman"/>
          <w:sz w:val="24"/>
          <w:szCs w:val="24"/>
          <w:lang w:val="en-US"/>
        </w:rPr>
        <w:t>Boudousquie</w:t>
      </w:r>
      <w:proofErr w:type="spellEnd"/>
      <w:r w:rsidRPr="009167DA">
        <w:rPr>
          <w:rFonts w:ascii="Times New Roman" w:eastAsia="Times New Roman" w:hAnsi="Times New Roman" w:cs="Times New Roman"/>
          <w:sz w:val="24"/>
          <w:szCs w:val="24"/>
          <w:lang w:val="en-US"/>
        </w:rPr>
        <w:t xml:space="preserve">, A., &amp; Dennis, M. (2005). Attention problems and executive functions in children with spina bifida and hydrocephalus. </w:t>
      </w:r>
      <w:r w:rsidRPr="009167DA">
        <w:rPr>
          <w:rFonts w:ascii="Times New Roman" w:eastAsia="Times New Roman" w:hAnsi="Times New Roman" w:cs="Times New Roman"/>
          <w:i/>
          <w:iCs/>
          <w:sz w:val="24"/>
          <w:szCs w:val="24"/>
          <w:lang w:val="en-US"/>
        </w:rPr>
        <w:t>Child Neuropsychology, 11</w:t>
      </w:r>
      <w:r w:rsidRPr="009167DA">
        <w:rPr>
          <w:rFonts w:ascii="Times New Roman" w:eastAsia="Times New Roman" w:hAnsi="Times New Roman" w:cs="Times New Roman"/>
          <w:sz w:val="24"/>
          <w:szCs w:val="24"/>
          <w:lang w:val="en-US"/>
        </w:rPr>
        <w:t xml:space="preserve">, 265–283.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10.1080/092970490911324</w:t>
      </w:r>
    </w:p>
    <w:p w14:paraId="16927DE5"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Catale</w:t>
      </w:r>
      <w:proofErr w:type="spellEnd"/>
      <w:r w:rsidRPr="009167DA">
        <w:rPr>
          <w:rFonts w:ascii="Times New Roman" w:eastAsia="Times New Roman" w:hAnsi="Times New Roman" w:cs="Times New Roman"/>
          <w:sz w:val="24"/>
          <w:szCs w:val="24"/>
          <w:lang w:val="en-US"/>
        </w:rPr>
        <w:t xml:space="preserve">, C., </w:t>
      </w:r>
      <w:proofErr w:type="spellStart"/>
      <w:r w:rsidRPr="009167DA">
        <w:rPr>
          <w:rFonts w:ascii="Times New Roman" w:eastAsia="Times New Roman" w:hAnsi="Times New Roman" w:cs="Times New Roman"/>
          <w:sz w:val="24"/>
          <w:szCs w:val="24"/>
          <w:lang w:val="en-US"/>
        </w:rPr>
        <w:t>Meulemans</w:t>
      </w:r>
      <w:proofErr w:type="spellEnd"/>
      <w:r w:rsidRPr="009167DA">
        <w:rPr>
          <w:rFonts w:ascii="Times New Roman" w:eastAsia="Times New Roman" w:hAnsi="Times New Roman" w:cs="Times New Roman"/>
          <w:sz w:val="24"/>
          <w:szCs w:val="24"/>
          <w:lang w:val="en-US"/>
        </w:rPr>
        <w:t xml:space="preserve">, T., &amp; </w:t>
      </w:r>
      <w:proofErr w:type="spellStart"/>
      <w:r w:rsidRPr="009167DA">
        <w:rPr>
          <w:rFonts w:ascii="Times New Roman" w:eastAsia="Times New Roman" w:hAnsi="Times New Roman" w:cs="Times New Roman"/>
          <w:sz w:val="24"/>
          <w:szCs w:val="24"/>
          <w:lang w:val="en-US"/>
        </w:rPr>
        <w:t>Thorell</w:t>
      </w:r>
      <w:proofErr w:type="spellEnd"/>
      <w:r w:rsidRPr="009167DA">
        <w:rPr>
          <w:rFonts w:ascii="Times New Roman" w:eastAsia="Times New Roman" w:hAnsi="Times New Roman" w:cs="Times New Roman"/>
          <w:sz w:val="24"/>
          <w:szCs w:val="24"/>
          <w:lang w:val="en-US"/>
        </w:rPr>
        <w:t xml:space="preserve">, L. B. (2013). The Childhood Executive Function Inventory: Confirmatory factor analyses and cross-cultural clinical validity in a sample of 8- to 11-year-old children. </w:t>
      </w:r>
      <w:r w:rsidRPr="009167DA">
        <w:rPr>
          <w:rFonts w:ascii="Times New Roman" w:eastAsia="Times New Roman" w:hAnsi="Times New Roman" w:cs="Times New Roman"/>
          <w:i/>
          <w:sz w:val="24"/>
          <w:szCs w:val="24"/>
          <w:lang w:val="en-US"/>
        </w:rPr>
        <w:t xml:space="preserve">Journal of Attention Disorders, 19, </w:t>
      </w:r>
      <w:r w:rsidRPr="009167DA">
        <w:rPr>
          <w:rFonts w:ascii="Times New Roman" w:eastAsia="Times New Roman" w:hAnsi="Times New Roman" w:cs="Times New Roman"/>
          <w:sz w:val="24"/>
          <w:szCs w:val="24"/>
          <w:lang w:val="en-US"/>
        </w:rPr>
        <w:t xml:space="preserve">489–495.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10.1177/1087054712470971</w:t>
      </w:r>
    </w:p>
    <w:p w14:paraId="0CF4686D" w14:textId="77777777" w:rsidR="00492B9A" w:rsidRPr="008E75EF" w:rsidRDefault="00492B9A" w:rsidP="00492B9A">
      <w:pPr>
        <w:suppressAutoHyphens/>
        <w:spacing w:after="0" w:line="480" w:lineRule="auto"/>
        <w:ind w:left="720" w:hanging="720"/>
        <w:rPr>
          <w:rFonts w:ascii="Times New Roman" w:eastAsia="Times New Roman" w:hAnsi="Times New Roman" w:cs="Times New Roman"/>
          <w:sz w:val="24"/>
          <w:szCs w:val="24"/>
        </w:rPr>
      </w:pPr>
      <w:r w:rsidRPr="009167DA">
        <w:rPr>
          <w:rFonts w:ascii="Times New Roman" w:eastAsia="Times New Roman" w:hAnsi="Times New Roman" w:cs="Times New Roman"/>
          <w:sz w:val="24"/>
          <w:szCs w:val="24"/>
          <w:lang w:val="en-US"/>
        </w:rPr>
        <w:t xml:space="preserve">Chau, L. T., Lee, J. B., Fleming, J., Roche, N., &amp; Shum, D. (2007). Reliability and normative data for the Comprehensive Assessment of Prospective Memory (CAPM). </w:t>
      </w:r>
      <w:proofErr w:type="spellStart"/>
      <w:r w:rsidRPr="008E75EF">
        <w:rPr>
          <w:rFonts w:ascii="Times New Roman" w:eastAsia="Times New Roman" w:hAnsi="Times New Roman" w:cs="Times New Roman"/>
          <w:i/>
          <w:sz w:val="24"/>
          <w:szCs w:val="24"/>
        </w:rPr>
        <w:t>Neuropsychological</w:t>
      </w:r>
      <w:proofErr w:type="spellEnd"/>
      <w:r w:rsidRPr="008E75EF">
        <w:rPr>
          <w:rFonts w:ascii="Times New Roman" w:eastAsia="Times New Roman" w:hAnsi="Times New Roman" w:cs="Times New Roman"/>
          <w:i/>
          <w:sz w:val="24"/>
          <w:szCs w:val="24"/>
        </w:rPr>
        <w:t xml:space="preserve"> </w:t>
      </w:r>
      <w:proofErr w:type="spellStart"/>
      <w:r w:rsidRPr="008E75EF">
        <w:rPr>
          <w:rFonts w:ascii="Times New Roman" w:eastAsia="Times New Roman" w:hAnsi="Times New Roman" w:cs="Times New Roman"/>
          <w:i/>
          <w:sz w:val="24"/>
          <w:szCs w:val="24"/>
        </w:rPr>
        <w:t>Rehabilitation</w:t>
      </w:r>
      <w:proofErr w:type="spellEnd"/>
      <w:r w:rsidRPr="008E75EF">
        <w:rPr>
          <w:rFonts w:ascii="Times New Roman" w:eastAsia="Times New Roman" w:hAnsi="Times New Roman" w:cs="Times New Roman"/>
          <w:i/>
          <w:sz w:val="24"/>
          <w:szCs w:val="24"/>
        </w:rPr>
        <w:t>, 17</w:t>
      </w:r>
      <w:r w:rsidRPr="008E75EF">
        <w:rPr>
          <w:rFonts w:ascii="Times New Roman" w:eastAsia="Times New Roman" w:hAnsi="Times New Roman" w:cs="Times New Roman"/>
          <w:sz w:val="24"/>
          <w:szCs w:val="24"/>
        </w:rPr>
        <w:t xml:space="preserve">, 707–722. </w:t>
      </w:r>
      <w:proofErr w:type="gramStart"/>
      <w:r w:rsidRPr="008E75EF">
        <w:rPr>
          <w:rFonts w:ascii="Times New Roman" w:eastAsia="Times New Roman" w:hAnsi="Times New Roman" w:cs="Times New Roman"/>
          <w:sz w:val="24"/>
          <w:szCs w:val="24"/>
        </w:rPr>
        <w:t>doi:</w:t>
      </w:r>
      <w:proofErr w:type="gramEnd"/>
      <w:r w:rsidRPr="008E75EF">
        <w:rPr>
          <w:rFonts w:ascii="Times New Roman" w:eastAsia="Times New Roman" w:hAnsi="Times New Roman" w:cs="Times New Roman"/>
          <w:sz w:val="24"/>
          <w:szCs w:val="24"/>
        </w:rPr>
        <w:t>10.1080/09602010600923926</w:t>
      </w:r>
    </w:p>
    <w:p w14:paraId="1756D3D9"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8E75EF">
        <w:rPr>
          <w:rFonts w:ascii="Times New Roman" w:eastAsia="Times New Roman" w:hAnsi="Times New Roman" w:cs="Times New Roman"/>
          <w:sz w:val="24"/>
          <w:szCs w:val="24"/>
        </w:rPr>
        <w:t>Ciurli</w:t>
      </w:r>
      <w:proofErr w:type="spellEnd"/>
      <w:r w:rsidRPr="008E75EF">
        <w:rPr>
          <w:rFonts w:ascii="Times New Roman" w:eastAsia="Times New Roman" w:hAnsi="Times New Roman" w:cs="Times New Roman"/>
          <w:sz w:val="24"/>
          <w:szCs w:val="24"/>
        </w:rPr>
        <w:t xml:space="preserve">, P., </w:t>
      </w:r>
      <w:proofErr w:type="spellStart"/>
      <w:r w:rsidRPr="008E75EF">
        <w:rPr>
          <w:rFonts w:ascii="Times New Roman" w:eastAsia="Times New Roman" w:hAnsi="Times New Roman" w:cs="Times New Roman"/>
          <w:sz w:val="24"/>
          <w:szCs w:val="24"/>
        </w:rPr>
        <w:t>Bivona</w:t>
      </w:r>
      <w:proofErr w:type="spellEnd"/>
      <w:r w:rsidRPr="008E75EF">
        <w:rPr>
          <w:rFonts w:ascii="Times New Roman" w:eastAsia="Times New Roman" w:hAnsi="Times New Roman" w:cs="Times New Roman"/>
          <w:sz w:val="24"/>
          <w:szCs w:val="24"/>
        </w:rPr>
        <w:t xml:space="preserve">, U., Barba, C., </w:t>
      </w:r>
      <w:proofErr w:type="spellStart"/>
      <w:r w:rsidRPr="008E75EF">
        <w:rPr>
          <w:rFonts w:ascii="Times New Roman" w:eastAsia="Times New Roman" w:hAnsi="Times New Roman" w:cs="Times New Roman"/>
          <w:sz w:val="24"/>
          <w:szCs w:val="24"/>
        </w:rPr>
        <w:t>Onder</w:t>
      </w:r>
      <w:proofErr w:type="spellEnd"/>
      <w:r w:rsidRPr="008E75EF">
        <w:rPr>
          <w:rFonts w:ascii="Times New Roman" w:eastAsia="Times New Roman" w:hAnsi="Times New Roman" w:cs="Times New Roman"/>
          <w:sz w:val="24"/>
          <w:szCs w:val="24"/>
        </w:rPr>
        <w:t xml:space="preserve">, G., </w:t>
      </w:r>
      <w:proofErr w:type="spellStart"/>
      <w:r w:rsidRPr="008E75EF">
        <w:rPr>
          <w:rFonts w:ascii="Times New Roman" w:eastAsia="Times New Roman" w:hAnsi="Times New Roman" w:cs="Times New Roman"/>
          <w:sz w:val="24"/>
          <w:szCs w:val="24"/>
        </w:rPr>
        <w:t>Silvestro</w:t>
      </w:r>
      <w:proofErr w:type="spellEnd"/>
      <w:r w:rsidRPr="008E75EF">
        <w:rPr>
          <w:rFonts w:ascii="Times New Roman" w:eastAsia="Times New Roman" w:hAnsi="Times New Roman" w:cs="Times New Roman"/>
          <w:sz w:val="24"/>
          <w:szCs w:val="24"/>
        </w:rPr>
        <w:t xml:space="preserve">, D., </w:t>
      </w:r>
      <w:proofErr w:type="spellStart"/>
      <w:r w:rsidRPr="008E75EF">
        <w:rPr>
          <w:rFonts w:ascii="Times New Roman" w:eastAsia="Times New Roman" w:hAnsi="Times New Roman" w:cs="Times New Roman"/>
          <w:sz w:val="24"/>
          <w:szCs w:val="24"/>
        </w:rPr>
        <w:t>Azicnuda</w:t>
      </w:r>
      <w:proofErr w:type="spellEnd"/>
      <w:r w:rsidRPr="008E75EF">
        <w:rPr>
          <w:rFonts w:ascii="Times New Roman" w:eastAsia="Times New Roman" w:hAnsi="Times New Roman" w:cs="Times New Roman"/>
          <w:sz w:val="24"/>
          <w:szCs w:val="24"/>
        </w:rPr>
        <w:t xml:space="preserve">, E., . . . </w:t>
      </w:r>
      <w:proofErr w:type="spellStart"/>
      <w:r w:rsidRPr="009167DA">
        <w:rPr>
          <w:rFonts w:ascii="Times New Roman" w:eastAsia="Times New Roman" w:hAnsi="Times New Roman" w:cs="Times New Roman"/>
          <w:sz w:val="24"/>
          <w:szCs w:val="24"/>
          <w:lang w:val="en-US"/>
        </w:rPr>
        <w:t>Formisano</w:t>
      </w:r>
      <w:proofErr w:type="spellEnd"/>
      <w:r w:rsidRPr="009167DA">
        <w:rPr>
          <w:rFonts w:ascii="Times New Roman" w:eastAsia="Times New Roman" w:hAnsi="Times New Roman" w:cs="Times New Roman"/>
          <w:sz w:val="24"/>
          <w:szCs w:val="24"/>
          <w:lang w:val="en-US"/>
        </w:rPr>
        <w:t xml:space="preserve">, R. (2010). Metacognitive unawareness correlates with executive function impairment after severe traumatic brain injury. </w:t>
      </w:r>
      <w:r w:rsidRPr="009167DA">
        <w:rPr>
          <w:rFonts w:ascii="Times New Roman" w:eastAsia="Times New Roman" w:hAnsi="Times New Roman" w:cs="Times New Roman"/>
          <w:i/>
          <w:sz w:val="24"/>
          <w:szCs w:val="24"/>
          <w:lang w:val="en-US"/>
        </w:rPr>
        <w:t>Journal of the International Neuropsychological Society, 16</w:t>
      </w:r>
      <w:r w:rsidRPr="009167DA">
        <w:rPr>
          <w:rFonts w:ascii="Times New Roman" w:eastAsia="Times New Roman" w:hAnsi="Times New Roman" w:cs="Times New Roman"/>
          <w:sz w:val="24"/>
          <w:szCs w:val="24"/>
          <w:lang w:val="en-US"/>
        </w:rPr>
        <w:t xml:space="preserve">, 360–368.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10.1017/s135561770999141x</w:t>
      </w:r>
    </w:p>
    <w:p w14:paraId="7909F2C9" w14:textId="77777777" w:rsidR="00720025" w:rsidRPr="009167DA" w:rsidRDefault="00720025"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Dunn, T. J., Baguley, T., &amp; </w:t>
      </w:r>
      <w:proofErr w:type="spellStart"/>
      <w:r w:rsidRPr="009167DA">
        <w:rPr>
          <w:rFonts w:ascii="Times New Roman" w:eastAsia="Times New Roman" w:hAnsi="Times New Roman" w:cs="Times New Roman"/>
          <w:sz w:val="24"/>
          <w:szCs w:val="24"/>
          <w:lang w:val="en-US"/>
        </w:rPr>
        <w:t>Brunsden</w:t>
      </w:r>
      <w:proofErr w:type="spellEnd"/>
      <w:r w:rsidRPr="009167DA">
        <w:rPr>
          <w:rFonts w:ascii="Times New Roman" w:eastAsia="Times New Roman" w:hAnsi="Times New Roman" w:cs="Times New Roman"/>
          <w:sz w:val="24"/>
          <w:szCs w:val="24"/>
          <w:lang w:val="en-US"/>
        </w:rPr>
        <w:t xml:space="preserve">, V. (2014). From alpha to omega: A practical solution to the pervasive problem of internal consistency estimation. </w:t>
      </w:r>
      <w:r w:rsidRPr="009167DA">
        <w:rPr>
          <w:rFonts w:ascii="Times New Roman" w:eastAsia="Times New Roman" w:hAnsi="Times New Roman" w:cs="Times New Roman"/>
          <w:i/>
          <w:iCs/>
          <w:sz w:val="24"/>
          <w:szCs w:val="24"/>
          <w:lang w:val="en-US"/>
        </w:rPr>
        <w:t>British Journal of Psychology, 105</w:t>
      </w:r>
      <w:r w:rsidRPr="009167DA">
        <w:rPr>
          <w:rFonts w:ascii="Times New Roman" w:eastAsia="Times New Roman" w:hAnsi="Times New Roman" w:cs="Times New Roman"/>
          <w:sz w:val="24"/>
          <w:szCs w:val="24"/>
          <w:lang w:val="en-US"/>
        </w:rPr>
        <w:t>, 399–412. doi:10.1111/bjop.12046</w:t>
      </w:r>
    </w:p>
    <w:p w14:paraId="0DB409C0"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Flashman</w:t>
      </w:r>
      <w:proofErr w:type="spellEnd"/>
      <w:r w:rsidRPr="009167DA">
        <w:rPr>
          <w:rFonts w:ascii="Times New Roman" w:eastAsia="Times New Roman" w:hAnsi="Times New Roman" w:cs="Times New Roman"/>
          <w:sz w:val="24"/>
          <w:szCs w:val="24"/>
          <w:lang w:val="en-US"/>
        </w:rPr>
        <w:t xml:space="preserve">, L. (2002). Disorders of awareness in neuropsychiatric syndromes: An update. </w:t>
      </w:r>
      <w:r w:rsidRPr="009167DA">
        <w:rPr>
          <w:rFonts w:ascii="Times New Roman" w:eastAsia="Times New Roman" w:hAnsi="Times New Roman" w:cs="Times New Roman"/>
          <w:i/>
          <w:sz w:val="24"/>
          <w:szCs w:val="24"/>
          <w:lang w:val="en-US"/>
        </w:rPr>
        <w:t>Current Psychiatry Reports, 4</w:t>
      </w:r>
      <w:r w:rsidRPr="009167DA">
        <w:rPr>
          <w:rFonts w:ascii="Times New Roman" w:eastAsia="Times New Roman" w:hAnsi="Times New Roman" w:cs="Times New Roman"/>
          <w:sz w:val="24"/>
          <w:szCs w:val="24"/>
          <w:lang w:val="en-US"/>
        </w:rPr>
        <w:t xml:space="preserve">, 346–353.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10.1007/s11920-002-0082-x</w:t>
      </w:r>
    </w:p>
    <w:p w14:paraId="4EE6C09F"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lastRenderedPageBreak/>
        <w:t>Flavell</w:t>
      </w:r>
      <w:proofErr w:type="spellEnd"/>
      <w:r w:rsidRPr="009167DA">
        <w:rPr>
          <w:rFonts w:ascii="Times New Roman" w:eastAsia="Times New Roman" w:hAnsi="Times New Roman" w:cs="Times New Roman"/>
          <w:sz w:val="24"/>
          <w:szCs w:val="24"/>
          <w:lang w:val="en-US"/>
        </w:rPr>
        <w:t xml:space="preserve">, J. H. (1979). Metacognition and cognitive monitoring: A new area of cognitive–developmental inquiry. </w:t>
      </w:r>
      <w:r w:rsidRPr="009167DA">
        <w:rPr>
          <w:rFonts w:ascii="Times New Roman" w:eastAsia="Times New Roman" w:hAnsi="Times New Roman" w:cs="Times New Roman"/>
          <w:i/>
          <w:sz w:val="24"/>
          <w:szCs w:val="24"/>
          <w:lang w:val="en-US"/>
        </w:rPr>
        <w:t>American Psychologist, 34</w:t>
      </w:r>
      <w:r w:rsidRPr="009167DA">
        <w:rPr>
          <w:rFonts w:ascii="Times New Roman" w:eastAsia="Times New Roman" w:hAnsi="Times New Roman" w:cs="Times New Roman"/>
          <w:sz w:val="24"/>
          <w:szCs w:val="24"/>
          <w:lang w:val="en-US"/>
        </w:rPr>
        <w:t>, 906–911. doi:10.1037/0003-066X.34.10.906</w:t>
      </w:r>
    </w:p>
    <w:p w14:paraId="0578849C"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Fleming, J. M., Strong, J., &amp; Ashton, R. (1996). Self-awareness of deficits in adults with traumatic brain injury: How best to measure? </w:t>
      </w:r>
      <w:r w:rsidRPr="009167DA">
        <w:rPr>
          <w:rFonts w:ascii="Times New Roman" w:eastAsia="Times New Roman" w:hAnsi="Times New Roman" w:cs="Times New Roman"/>
          <w:i/>
          <w:sz w:val="24"/>
          <w:szCs w:val="24"/>
          <w:lang w:val="en-US"/>
        </w:rPr>
        <w:t>Brain Injury, 10</w:t>
      </w:r>
      <w:r w:rsidRPr="009167DA">
        <w:rPr>
          <w:rFonts w:ascii="Times New Roman" w:eastAsia="Times New Roman" w:hAnsi="Times New Roman" w:cs="Times New Roman"/>
          <w:sz w:val="24"/>
          <w:szCs w:val="24"/>
          <w:lang w:val="en-US"/>
        </w:rPr>
        <w:t xml:space="preserve">, 1–15.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10.1080/026990596124674</w:t>
      </w:r>
    </w:p>
    <w:p w14:paraId="7B83F6E9" w14:textId="7F4B3444" w:rsidR="006D1D2E" w:rsidRPr="009167DA" w:rsidRDefault="006D1D2E"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Fritz, K., Howie, P., &amp; </w:t>
      </w:r>
      <w:proofErr w:type="spellStart"/>
      <w:r w:rsidRPr="009167DA">
        <w:rPr>
          <w:rFonts w:ascii="Times New Roman" w:eastAsia="Times New Roman" w:hAnsi="Times New Roman" w:cs="Times New Roman"/>
          <w:sz w:val="24"/>
          <w:szCs w:val="24"/>
          <w:lang w:val="en-US"/>
        </w:rPr>
        <w:t>Kleitman</w:t>
      </w:r>
      <w:proofErr w:type="spellEnd"/>
      <w:r w:rsidRPr="009167DA">
        <w:rPr>
          <w:rFonts w:ascii="Times New Roman" w:eastAsia="Times New Roman" w:hAnsi="Times New Roman" w:cs="Times New Roman"/>
          <w:sz w:val="24"/>
          <w:szCs w:val="24"/>
          <w:lang w:val="en-US"/>
        </w:rPr>
        <w:t xml:space="preserve">, S. (2010). </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How do I remember when I got my dog?</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 The structure and development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w:t>
      </w:r>
      <w:proofErr w:type="spellStart"/>
      <w:r w:rsidRPr="009167DA">
        <w:rPr>
          <w:rFonts w:ascii="Times New Roman" w:eastAsia="Times New Roman" w:hAnsi="Times New Roman" w:cs="Times New Roman"/>
          <w:sz w:val="24"/>
          <w:szCs w:val="24"/>
          <w:lang w:val="en-US"/>
        </w:rPr>
        <w:t>metamemory</w:t>
      </w:r>
      <w:proofErr w:type="spellEnd"/>
      <w:r w:rsidRPr="009167DA">
        <w:rPr>
          <w:rFonts w:ascii="Times New Roman" w:eastAsia="Times New Roman" w:hAnsi="Times New Roman" w:cs="Times New Roman"/>
          <w:sz w:val="24"/>
          <w:szCs w:val="24"/>
          <w:lang w:val="en-US"/>
        </w:rPr>
        <w:t xml:space="preserve">. </w:t>
      </w:r>
      <w:r w:rsidRPr="009167DA">
        <w:rPr>
          <w:rFonts w:ascii="Times New Roman" w:eastAsia="Times New Roman" w:hAnsi="Times New Roman" w:cs="Times New Roman"/>
          <w:i/>
          <w:iCs/>
          <w:sz w:val="24"/>
          <w:szCs w:val="24"/>
          <w:lang w:val="en-US"/>
        </w:rPr>
        <w:t>Metacognition and Learning, 5</w:t>
      </w:r>
      <w:r w:rsidRPr="009167DA">
        <w:rPr>
          <w:rFonts w:ascii="Times New Roman" w:eastAsia="Times New Roman" w:hAnsi="Times New Roman" w:cs="Times New Roman"/>
          <w:sz w:val="24"/>
          <w:szCs w:val="24"/>
          <w:lang w:val="en-US"/>
        </w:rPr>
        <w:t xml:space="preserve">, 207–228.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10.1007/s11409-010-9058-0</w:t>
      </w:r>
    </w:p>
    <w:p w14:paraId="10A4493A" w14:textId="5541943E" w:rsidR="007557D9" w:rsidRPr="009A69E0" w:rsidRDefault="007557D9" w:rsidP="00492B9A">
      <w:pPr>
        <w:suppressAutoHyphens/>
        <w:spacing w:after="0" w:line="480" w:lineRule="auto"/>
        <w:ind w:left="720" w:hanging="720"/>
        <w:rPr>
          <w:rFonts w:ascii="Times New Roman" w:eastAsia="Times New Roman" w:hAnsi="Times New Roman" w:cs="Times New Roman"/>
          <w:sz w:val="24"/>
          <w:szCs w:val="24"/>
        </w:rPr>
      </w:pPr>
      <w:r w:rsidRPr="008E75EF">
        <w:rPr>
          <w:rFonts w:ascii="Times New Roman" w:eastAsia="Times New Roman" w:hAnsi="Times New Roman" w:cs="Times New Roman"/>
          <w:sz w:val="24"/>
          <w:szCs w:val="24"/>
        </w:rPr>
        <w:t xml:space="preserve">Geurten, M., </w:t>
      </w:r>
      <w:proofErr w:type="spellStart"/>
      <w:r w:rsidRPr="008E75EF">
        <w:rPr>
          <w:rFonts w:ascii="Times New Roman" w:eastAsia="Times New Roman" w:hAnsi="Times New Roman" w:cs="Times New Roman"/>
          <w:sz w:val="24"/>
          <w:szCs w:val="24"/>
        </w:rPr>
        <w:t>Catale</w:t>
      </w:r>
      <w:proofErr w:type="spellEnd"/>
      <w:r w:rsidRPr="008E75EF">
        <w:rPr>
          <w:rFonts w:ascii="Times New Roman" w:eastAsia="Times New Roman" w:hAnsi="Times New Roman" w:cs="Times New Roman"/>
          <w:sz w:val="24"/>
          <w:szCs w:val="24"/>
        </w:rPr>
        <w:t xml:space="preserve">, C., &amp; </w:t>
      </w:r>
      <w:proofErr w:type="spellStart"/>
      <w:r w:rsidRPr="008E75EF">
        <w:rPr>
          <w:rFonts w:ascii="Times New Roman" w:eastAsia="Times New Roman" w:hAnsi="Times New Roman" w:cs="Times New Roman"/>
          <w:sz w:val="24"/>
          <w:szCs w:val="24"/>
        </w:rPr>
        <w:t>Meulemans</w:t>
      </w:r>
      <w:proofErr w:type="spellEnd"/>
      <w:r w:rsidRPr="008E75EF">
        <w:rPr>
          <w:rFonts w:ascii="Times New Roman" w:eastAsia="Times New Roman" w:hAnsi="Times New Roman" w:cs="Times New Roman"/>
          <w:sz w:val="24"/>
          <w:szCs w:val="24"/>
        </w:rPr>
        <w:t>, T. (201</w:t>
      </w:r>
      <w:r w:rsidR="006808CB" w:rsidRPr="008E75EF">
        <w:rPr>
          <w:rFonts w:ascii="Times New Roman" w:eastAsia="Times New Roman" w:hAnsi="Times New Roman" w:cs="Times New Roman"/>
          <w:sz w:val="24"/>
          <w:szCs w:val="24"/>
        </w:rPr>
        <w:t>6</w:t>
      </w:r>
      <w:r w:rsidRPr="008E75EF">
        <w:rPr>
          <w:rFonts w:ascii="Times New Roman" w:eastAsia="Times New Roman" w:hAnsi="Times New Roman" w:cs="Times New Roman"/>
          <w:sz w:val="24"/>
          <w:szCs w:val="24"/>
        </w:rPr>
        <w:t xml:space="preserve">). </w:t>
      </w:r>
      <w:r w:rsidRPr="009167DA">
        <w:rPr>
          <w:rFonts w:ascii="Times New Roman" w:eastAsia="Times New Roman" w:hAnsi="Times New Roman" w:cs="Times New Roman"/>
          <w:sz w:val="24"/>
          <w:szCs w:val="24"/>
          <w:lang w:val="en-US"/>
        </w:rPr>
        <w:t xml:space="preserve">Involvement of </w:t>
      </w:r>
      <w:r w:rsidR="00BE7DEF">
        <w:rPr>
          <w:rFonts w:ascii="Times New Roman" w:eastAsia="Times New Roman" w:hAnsi="Times New Roman" w:cs="Times New Roman"/>
          <w:sz w:val="24"/>
          <w:szCs w:val="24"/>
          <w:lang w:val="en-US"/>
        </w:rPr>
        <w:t>e</w:t>
      </w:r>
      <w:r w:rsidRPr="009167DA">
        <w:rPr>
          <w:rFonts w:ascii="Times New Roman" w:eastAsia="Times New Roman" w:hAnsi="Times New Roman" w:cs="Times New Roman"/>
          <w:sz w:val="24"/>
          <w:szCs w:val="24"/>
          <w:lang w:val="en-US"/>
        </w:rPr>
        <w:t xml:space="preserve">xecutive </w:t>
      </w:r>
      <w:r w:rsidR="00BE7DEF">
        <w:rPr>
          <w:rFonts w:ascii="Times New Roman" w:eastAsia="Times New Roman" w:hAnsi="Times New Roman" w:cs="Times New Roman"/>
          <w:sz w:val="24"/>
          <w:szCs w:val="24"/>
          <w:lang w:val="en-US"/>
        </w:rPr>
        <w:t>f</w:t>
      </w:r>
      <w:r w:rsidRPr="009167DA">
        <w:rPr>
          <w:rFonts w:ascii="Times New Roman" w:eastAsia="Times New Roman" w:hAnsi="Times New Roman" w:cs="Times New Roman"/>
          <w:sz w:val="24"/>
          <w:szCs w:val="24"/>
          <w:lang w:val="en-US"/>
        </w:rPr>
        <w:t xml:space="preserve">unctions in </w:t>
      </w:r>
      <w:r w:rsidR="00BE7DEF">
        <w:rPr>
          <w:rFonts w:ascii="Times New Roman" w:eastAsia="Times New Roman" w:hAnsi="Times New Roman" w:cs="Times New Roman"/>
          <w:sz w:val="24"/>
          <w:szCs w:val="24"/>
          <w:lang w:val="en-US"/>
        </w:rPr>
        <w:t>c</w:t>
      </w:r>
      <w:r w:rsidRPr="009167DA">
        <w:rPr>
          <w:rFonts w:ascii="Times New Roman" w:eastAsia="Times New Roman" w:hAnsi="Times New Roman" w:cs="Times New Roman"/>
          <w:sz w:val="24"/>
          <w:szCs w:val="24"/>
          <w:lang w:val="en-US"/>
        </w:rPr>
        <w:t>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w:t>
      </w:r>
      <w:proofErr w:type="spellStart"/>
      <w:r w:rsidR="00BE7DEF">
        <w:rPr>
          <w:rFonts w:ascii="Times New Roman" w:eastAsia="Times New Roman" w:hAnsi="Times New Roman" w:cs="Times New Roman"/>
          <w:sz w:val="24"/>
          <w:szCs w:val="24"/>
          <w:lang w:val="en-US"/>
        </w:rPr>
        <w:t>m</w:t>
      </w:r>
      <w:r w:rsidRPr="009167DA">
        <w:rPr>
          <w:rFonts w:ascii="Times New Roman" w:eastAsia="Times New Roman" w:hAnsi="Times New Roman" w:cs="Times New Roman"/>
          <w:sz w:val="24"/>
          <w:szCs w:val="24"/>
          <w:lang w:val="en-US"/>
        </w:rPr>
        <w:t>etamemory</w:t>
      </w:r>
      <w:proofErr w:type="spellEnd"/>
      <w:r w:rsidRPr="009167DA">
        <w:rPr>
          <w:rFonts w:ascii="Times New Roman" w:eastAsia="Times New Roman" w:hAnsi="Times New Roman" w:cs="Times New Roman"/>
          <w:sz w:val="24"/>
          <w:szCs w:val="24"/>
          <w:lang w:val="en-US"/>
        </w:rPr>
        <w:t xml:space="preserve">. </w:t>
      </w:r>
      <w:proofErr w:type="spellStart"/>
      <w:r w:rsidRPr="009A69E0">
        <w:rPr>
          <w:rFonts w:ascii="Times New Roman" w:eastAsia="Times New Roman" w:hAnsi="Times New Roman" w:cs="Times New Roman"/>
          <w:i/>
          <w:sz w:val="24"/>
          <w:szCs w:val="24"/>
        </w:rPr>
        <w:t>Applied</w:t>
      </w:r>
      <w:proofErr w:type="spellEnd"/>
      <w:r w:rsidRPr="009A69E0">
        <w:rPr>
          <w:rFonts w:ascii="Times New Roman" w:eastAsia="Times New Roman" w:hAnsi="Times New Roman" w:cs="Times New Roman"/>
          <w:i/>
          <w:sz w:val="24"/>
          <w:szCs w:val="24"/>
        </w:rPr>
        <w:t xml:space="preserve"> Cognitive Psychology</w:t>
      </w:r>
      <w:r w:rsidRPr="009A69E0">
        <w:rPr>
          <w:rFonts w:ascii="Times New Roman" w:eastAsia="Times New Roman" w:hAnsi="Times New Roman" w:cs="Times New Roman"/>
          <w:sz w:val="24"/>
          <w:szCs w:val="24"/>
        </w:rPr>
        <w:t xml:space="preserve">, </w:t>
      </w:r>
      <w:r w:rsidR="006808CB" w:rsidRPr="009A69E0">
        <w:rPr>
          <w:rFonts w:ascii="Times New Roman" w:eastAsia="Times New Roman" w:hAnsi="Times New Roman" w:cs="Times New Roman"/>
          <w:i/>
          <w:sz w:val="24"/>
          <w:szCs w:val="24"/>
        </w:rPr>
        <w:t>30,</w:t>
      </w:r>
      <w:r w:rsidR="006808CB" w:rsidRPr="009A69E0">
        <w:rPr>
          <w:rFonts w:ascii="Times New Roman" w:eastAsia="Times New Roman" w:hAnsi="Times New Roman" w:cs="Times New Roman"/>
          <w:sz w:val="24"/>
          <w:szCs w:val="24"/>
        </w:rPr>
        <w:t xml:space="preserve"> 70</w:t>
      </w:r>
      <w:r w:rsidR="009A69E0" w:rsidRPr="008E75EF">
        <w:rPr>
          <w:rFonts w:ascii="Times New Roman" w:eastAsia="Times New Roman" w:hAnsi="Times New Roman" w:cs="Times New Roman"/>
          <w:sz w:val="24"/>
          <w:szCs w:val="24"/>
        </w:rPr>
        <w:t>–</w:t>
      </w:r>
      <w:r w:rsidR="006808CB" w:rsidRPr="009A69E0">
        <w:rPr>
          <w:rFonts w:ascii="Times New Roman" w:eastAsia="Times New Roman" w:hAnsi="Times New Roman" w:cs="Times New Roman"/>
          <w:sz w:val="24"/>
          <w:szCs w:val="24"/>
        </w:rPr>
        <w:t>80</w:t>
      </w:r>
      <w:r w:rsidRPr="009A69E0">
        <w:rPr>
          <w:rFonts w:ascii="Times New Roman" w:eastAsia="Times New Roman" w:hAnsi="Times New Roman" w:cs="Times New Roman"/>
          <w:sz w:val="24"/>
          <w:szCs w:val="24"/>
        </w:rPr>
        <w:t>. doi:10.1002/acp.3168</w:t>
      </w:r>
    </w:p>
    <w:p w14:paraId="0999DDDC" w14:textId="77777777" w:rsidR="007557D9" w:rsidRPr="008E75EF" w:rsidRDefault="007557D9" w:rsidP="00492B9A">
      <w:pPr>
        <w:suppressAutoHyphens/>
        <w:spacing w:after="0" w:line="480" w:lineRule="auto"/>
        <w:ind w:left="720" w:hanging="720"/>
        <w:rPr>
          <w:rFonts w:ascii="Times New Roman" w:eastAsia="Times New Roman" w:hAnsi="Times New Roman" w:cs="Times New Roman"/>
          <w:sz w:val="24"/>
          <w:szCs w:val="24"/>
        </w:rPr>
      </w:pPr>
      <w:r w:rsidRPr="009A69E0">
        <w:rPr>
          <w:rFonts w:ascii="Times New Roman" w:eastAsia="Times New Roman" w:hAnsi="Times New Roman" w:cs="Times New Roman"/>
          <w:sz w:val="24"/>
          <w:szCs w:val="24"/>
        </w:rPr>
        <w:t xml:space="preserve">Geurten, M., </w:t>
      </w:r>
      <w:proofErr w:type="spellStart"/>
      <w:r w:rsidRPr="009A69E0">
        <w:rPr>
          <w:rFonts w:ascii="Times New Roman" w:eastAsia="Times New Roman" w:hAnsi="Times New Roman" w:cs="Times New Roman"/>
          <w:sz w:val="24"/>
          <w:szCs w:val="24"/>
        </w:rPr>
        <w:t>Chevignard</w:t>
      </w:r>
      <w:proofErr w:type="spellEnd"/>
      <w:r w:rsidRPr="009A69E0">
        <w:rPr>
          <w:rFonts w:ascii="Times New Roman" w:eastAsia="Times New Roman" w:hAnsi="Times New Roman" w:cs="Times New Roman"/>
          <w:sz w:val="24"/>
          <w:szCs w:val="24"/>
        </w:rPr>
        <w:t xml:space="preserve">, M., </w:t>
      </w:r>
      <w:proofErr w:type="spellStart"/>
      <w:r w:rsidRPr="009A69E0">
        <w:rPr>
          <w:rFonts w:ascii="Times New Roman" w:eastAsia="Times New Roman" w:hAnsi="Times New Roman" w:cs="Times New Roman"/>
          <w:sz w:val="24"/>
          <w:szCs w:val="24"/>
        </w:rPr>
        <w:t>Kerrouche</w:t>
      </w:r>
      <w:proofErr w:type="spellEnd"/>
      <w:r w:rsidRPr="009A69E0">
        <w:rPr>
          <w:rFonts w:ascii="Times New Roman" w:eastAsia="Times New Roman" w:hAnsi="Times New Roman" w:cs="Times New Roman"/>
          <w:sz w:val="24"/>
          <w:szCs w:val="24"/>
        </w:rPr>
        <w:t xml:space="preserve">, B., Tiberghien, A., &amp; </w:t>
      </w:r>
      <w:proofErr w:type="spellStart"/>
      <w:r w:rsidRPr="009A69E0">
        <w:rPr>
          <w:rFonts w:ascii="Times New Roman" w:eastAsia="Times New Roman" w:hAnsi="Times New Roman" w:cs="Times New Roman"/>
          <w:sz w:val="24"/>
          <w:szCs w:val="24"/>
        </w:rPr>
        <w:t>Meulemans</w:t>
      </w:r>
      <w:proofErr w:type="spellEnd"/>
      <w:r w:rsidRPr="009A69E0">
        <w:rPr>
          <w:rFonts w:ascii="Times New Roman" w:eastAsia="Times New Roman" w:hAnsi="Times New Roman" w:cs="Times New Roman"/>
          <w:sz w:val="24"/>
          <w:szCs w:val="24"/>
        </w:rPr>
        <w:t xml:space="preserve">, T. (2015). </w:t>
      </w:r>
      <w:proofErr w:type="spellStart"/>
      <w:r w:rsidRPr="009167DA">
        <w:rPr>
          <w:rFonts w:ascii="Times New Roman" w:eastAsia="Times New Roman" w:hAnsi="Times New Roman" w:cs="Times New Roman"/>
          <w:sz w:val="24"/>
          <w:szCs w:val="24"/>
          <w:lang w:val="en-US"/>
        </w:rPr>
        <w:t>Metamemory</w:t>
      </w:r>
      <w:proofErr w:type="spellEnd"/>
      <w:r w:rsidRPr="009167DA">
        <w:rPr>
          <w:rFonts w:ascii="Times New Roman" w:eastAsia="Times New Roman" w:hAnsi="Times New Roman" w:cs="Times New Roman"/>
          <w:sz w:val="24"/>
          <w:szCs w:val="24"/>
          <w:lang w:val="en-US"/>
        </w:rPr>
        <w:t xml:space="preserve"> following childhood brain injury: A consequence of executive impairment. </w:t>
      </w:r>
      <w:r w:rsidRPr="008E75EF">
        <w:rPr>
          <w:rFonts w:ascii="Times New Roman" w:eastAsia="Times New Roman" w:hAnsi="Times New Roman" w:cs="Times New Roman"/>
          <w:i/>
          <w:sz w:val="24"/>
          <w:szCs w:val="24"/>
        </w:rPr>
        <w:t xml:space="preserve">Child </w:t>
      </w:r>
      <w:proofErr w:type="spellStart"/>
      <w:r w:rsidRPr="008E75EF">
        <w:rPr>
          <w:rFonts w:ascii="Times New Roman" w:eastAsia="Times New Roman" w:hAnsi="Times New Roman" w:cs="Times New Roman"/>
          <w:i/>
          <w:sz w:val="24"/>
          <w:szCs w:val="24"/>
        </w:rPr>
        <w:t>Neuropsychology</w:t>
      </w:r>
      <w:proofErr w:type="spellEnd"/>
      <w:r w:rsidRPr="008E75EF">
        <w:rPr>
          <w:rFonts w:ascii="Times New Roman" w:eastAsia="Times New Roman" w:hAnsi="Times New Roman" w:cs="Times New Roman"/>
          <w:sz w:val="24"/>
          <w:szCs w:val="24"/>
        </w:rPr>
        <w:t>, Advanced online publication. doi:10.1080/09297049.2015.1077945</w:t>
      </w:r>
    </w:p>
    <w:p w14:paraId="49A4C0DA" w14:textId="77777777" w:rsidR="00497174" w:rsidRPr="009167DA" w:rsidRDefault="00497174" w:rsidP="00492B9A">
      <w:pPr>
        <w:suppressAutoHyphens/>
        <w:spacing w:after="0" w:line="480" w:lineRule="auto"/>
        <w:ind w:left="720" w:hanging="720"/>
        <w:rPr>
          <w:rFonts w:ascii="Times New Roman" w:eastAsia="Times New Roman" w:hAnsi="Times New Roman" w:cs="Times New Roman"/>
          <w:sz w:val="24"/>
          <w:szCs w:val="24"/>
          <w:lang w:val="en-US"/>
        </w:rPr>
      </w:pPr>
      <w:r w:rsidRPr="009A69E0">
        <w:rPr>
          <w:rFonts w:ascii="Times New Roman" w:eastAsia="Times New Roman" w:hAnsi="Times New Roman" w:cs="Times New Roman"/>
          <w:sz w:val="24"/>
          <w:szCs w:val="24"/>
        </w:rPr>
        <w:t xml:space="preserve">Hernandez, M. T., </w:t>
      </w:r>
      <w:proofErr w:type="spellStart"/>
      <w:r w:rsidRPr="009A69E0">
        <w:rPr>
          <w:rFonts w:ascii="Times New Roman" w:eastAsia="Times New Roman" w:hAnsi="Times New Roman" w:cs="Times New Roman"/>
          <w:sz w:val="24"/>
          <w:szCs w:val="24"/>
        </w:rPr>
        <w:t>Sauerwein</w:t>
      </w:r>
      <w:proofErr w:type="spellEnd"/>
      <w:r w:rsidRPr="009A69E0">
        <w:rPr>
          <w:rFonts w:ascii="Times New Roman" w:eastAsia="Times New Roman" w:hAnsi="Times New Roman" w:cs="Times New Roman"/>
          <w:sz w:val="24"/>
          <w:szCs w:val="24"/>
        </w:rPr>
        <w:t xml:space="preserve">, H. C., </w:t>
      </w:r>
      <w:proofErr w:type="spellStart"/>
      <w:r w:rsidRPr="009A69E0">
        <w:rPr>
          <w:rFonts w:ascii="Times New Roman" w:eastAsia="Times New Roman" w:hAnsi="Times New Roman" w:cs="Times New Roman"/>
          <w:sz w:val="24"/>
          <w:szCs w:val="24"/>
        </w:rPr>
        <w:t>Jambaqué</w:t>
      </w:r>
      <w:proofErr w:type="spellEnd"/>
      <w:r w:rsidRPr="009A69E0">
        <w:rPr>
          <w:rFonts w:ascii="Times New Roman" w:eastAsia="Times New Roman" w:hAnsi="Times New Roman" w:cs="Times New Roman"/>
          <w:sz w:val="24"/>
          <w:szCs w:val="24"/>
        </w:rPr>
        <w:t xml:space="preserve">, I., De Guise, E., Lussier, F., </w:t>
      </w:r>
      <w:proofErr w:type="spellStart"/>
      <w:r w:rsidRPr="009A69E0">
        <w:rPr>
          <w:rFonts w:ascii="Times New Roman" w:eastAsia="Times New Roman" w:hAnsi="Times New Roman" w:cs="Times New Roman"/>
          <w:sz w:val="24"/>
          <w:szCs w:val="24"/>
        </w:rPr>
        <w:t>Lortie</w:t>
      </w:r>
      <w:proofErr w:type="spellEnd"/>
      <w:r w:rsidRPr="009A69E0">
        <w:rPr>
          <w:rFonts w:ascii="Times New Roman" w:eastAsia="Times New Roman" w:hAnsi="Times New Roman" w:cs="Times New Roman"/>
          <w:sz w:val="24"/>
          <w:szCs w:val="24"/>
        </w:rPr>
        <w:t xml:space="preserve">, A., . . . </w:t>
      </w:r>
      <w:proofErr w:type="spellStart"/>
      <w:r w:rsidRPr="009167DA">
        <w:rPr>
          <w:rFonts w:ascii="Times New Roman" w:eastAsia="Times New Roman" w:hAnsi="Times New Roman" w:cs="Times New Roman"/>
          <w:sz w:val="24"/>
          <w:szCs w:val="24"/>
          <w:lang w:val="en-US"/>
        </w:rPr>
        <w:t>Lassonde</w:t>
      </w:r>
      <w:proofErr w:type="spellEnd"/>
      <w:r w:rsidRPr="009167DA">
        <w:rPr>
          <w:rFonts w:ascii="Times New Roman" w:eastAsia="Times New Roman" w:hAnsi="Times New Roman" w:cs="Times New Roman"/>
          <w:sz w:val="24"/>
          <w:szCs w:val="24"/>
          <w:lang w:val="en-US"/>
        </w:rPr>
        <w:t xml:space="preserve">, M. (2002). Deficits in executive functions and motor coordination in children with frontal lobe epilepsy. </w:t>
      </w:r>
      <w:proofErr w:type="spellStart"/>
      <w:r w:rsidRPr="009167DA">
        <w:rPr>
          <w:rFonts w:ascii="Times New Roman" w:eastAsia="Times New Roman" w:hAnsi="Times New Roman" w:cs="Times New Roman"/>
          <w:i/>
          <w:iCs/>
          <w:sz w:val="24"/>
          <w:szCs w:val="24"/>
          <w:lang w:val="en-US"/>
        </w:rPr>
        <w:t>Neuropsychologia</w:t>
      </w:r>
      <w:proofErr w:type="spellEnd"/>
      <w:r w:rsidRPr="009167DA">
        <w:rPr>
          <w:rFonts w:ascii="Times New Roman" w:eastAsia="Times New Roman" w:hAnsi="Times New Roman" w:cs="Times New Roman"/>
          <w:i/>
          <w:iCs/>
          <w:sz w:val="24"/>
          <w:szCs w:val="24"/>
          <w:lang w:val="en-US"/>
        </w:rPr>
        <w:t>, 40</w:t>
      </w:r>
      <w:r w:rsidRPr="009167DA">
        <w:rPr>
          <w:rFonts w:ascii="Times New Roman" w:eastAsia="Times New Roman" w:hAnsi="Times New Roman" w:cs="Times New Roman"/>
          <w:sz w:val="24"/>
          <w:szCs w:val="24"/>
          <w:lang w:val="en-US"/>
        </w:rPr>
        <w:t xml:space="preserve">, 384–400.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10.1016/S0028-3932(01)00130-0</w:t>
      </w:r>
    </w:p>
    <w:p w14:paraId="50874BC7"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Hill, T., &amp; </w:t>
      </w:r>
      <w:proofErr w:type="spellStart"/>
      <w:r w:rsidRPr="009167DA">
        <w:rPr>
          <w:rFonts w:ascii="Times New Roman" w:eastAsia="Times New Roman" w:hAnsi="Times New Roman" w:cs="Times New Roman"/>
          <w:sz w:val="24"/>
          <w:szCs w:val="24"/>
          <w:lang w:val="en-US"/>
        </w:rPr>
        <w:t>Lewicki</w:t>
      </w:r>
      <w:proofErr w:type="spellEnd"/>
      <w:r w:rsidRPr="009167DA">
        <w:rPr>
          <w:rFonts w:ascii="Times New Roman" w:eastAsia="Times New Roman" w:hAnsi="Times New Roman" w:cs="Times New Roman"/>
          <w:sz w:val="24"/>
          <w:szCs w:val="24"/>
          <w:lang w:val="en-US"/>
        </w:rPr>
        <w:t xml:space="preserve">, P. (2007). </w:t>
      </w:r>
      <w:r w:rsidRPr="009167DA">
        <w:rPr>
          <w:rFonts w:ascii="Times New Roman" w:eastAsia="Times New Roman" w:hAnsi="Times New Roman" w:cs="Times New Roman"/>
          <w:i/>
          <w:sz w:val="24"/>
          <w:szCs w:val="24"/>
          <w:lang w:val="en-US"/>
        </w:rPr>
        <w:t>Statistics methods and applications.</w:t>
      </w:r>
      <w:r w:rsidRPr="009167DA">
        <w:rPr>
          <w:rFonts w:ascii="Times New Roman" w:eastAsia="Times New Roman" w:hAnsi="Times New Roman" w:cs="Times New Roman"/>
          <w:sz w:val="24"/>
          <w:szCs w:val="24"/>
          <w:lang w:val="en-US"/>
        </w:rPr>
        <w:t xml:space="preserve"> Tulsa, OK: </w:t>
      </w:r>
      <w:proofErr w:type="spellStart"/>
      <w:r w:rsidRPr="009167DA">
        <w:rPr>
          <w:rFonts w:ascii="Times New Roman" w:eastAsia="Times New Roman" w:hAnsi="Times New Roman" w:cs="Times New Roman"/>
          <w:sz w:val="24"/>
          <w:szCs w:val="24"/>
          <w:lang w:val="en-US"/>
        </w:rPr>
        <w:t>StatSoft</w:t>
      </w:r>
      <w:proofErr w:type="spellEnd"/>
      <w:r w:rsidRPr="009167DA">
        <w:rPr>
          <w:rFonts w:ascii="Times New Roman" w:eastAsia="Times New Roman" w:hAnsi="Times New Roman" w:cs="Times New Roman"/>
          <w:sz w:val="24"/>
          <w:szCs w:val="24"/>
          <w:lang w:val="en-US"/>
        </w:rPr>
        <w:t>.</w:t>
      </w:r>
    </w:p>
    <w:p w14:paraId="7172F04D"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Hufford, B. J., &amp; </w:t>
      </w:r>
      <w:proofErr w:type="spellStart"/>
      <w:r w:rsidRPr="009167DA">
        <w:rPr>
          <w:rFonts w:ascii="Times New Roman" w:eastAsia="Times New Roman" w:hAnsi="Times New Roman" w:cs="Times New Roman"/>
          <w:sz w:val="24"/>
          <w:szCs w:val="24"/>
          <w:lang w:val="en-US"/>
        </w:rPr>
        <w:t>Fastenau</w:t>
      </w:r>
      <w:proofErr w:type="spellEnd"/>
      <w:r w:rsidRPr="009167DA">
        <w:rPr>
          <w:rFonts w:ascii="Times New Roman" w:eastAsia="Times New Roman" w:hAnsi="Times New Roman" w:cs="Times New Roman"/>
          <w:sz w:val="24"/>
          <w:szCs w:val="24"/>
          <w:lang w:val="en-US"/>
        </w:rPr>
        <w:t xml:space="preserve">, P. S. (2005). Development and validation of the Subjective Awareness of Neuropsychological Deficits Questionnaire for Children (SAND-C). </w:t>
      </w:r>
      <w:r w:rsidRPr="009167DA">
        <w:rPr>
          <w:rFonts w:ascii="Times New Roman" w:eastAsia="Times New Roman" w:hAnsi="Times New Roman" w:cs="Times New Roman"/>
          <w:i/>
          <w:sz w:val="24"/>
          <w:szCs w:val="24"/>
          <w:lang w:val="en-US"/>
        </w:rPr>
        <w:lastRenderedPageBreak/>
        <w:t>Journal of Clinical and Experimental Neuropsychology, 27</w:t>
      </w:r>
      <w:r w:rsidRPr="009167DA">
        <w:rPr>
          <w:rFonts w:ascii="Times New Roman" w:eastAsia="Times New Roman" w:hAnsi="Times New Roman" w:cs="Times New Roman"/>
          <w:sz w:val="24"/>
          <w:szCs w:val="24"/>
          <w:lang w:val="en-US"/>
        </w:rPr>
        <w:t xml:space="preserve">, 255–277.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10.1080/13803390490515478</w:t>
      </w:r>
    </w:p>
    <w:p w14:paraId="6179A019"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Kennedy, M. R. T., &amp; Coelho, C. (2005). Self-regulation after traumatic brain injury: A framework for intervention of memory and problem solving. </w:t>
      </w:r>
      <w:r w:rsidRPr="009167DA">
        <w:rPr>
          <w:rFonts w:ascii="Times New Roman" w:eastAsia="Times New Roman" w:hAnsi="Times New Roman" w:cs="Times New Roman"/>
          <w:i/>
          <w:sz w:val="24"/>
          <w:szCs w:val="24"/>
          <w:lang w:val="en-US"/>
        </w:rPr>
        <w:t>Seminars in Speech and Language, 26</w:t>
      </w:r>
      <w:r w:rsidRPr="009167DA">
        <w:rPr>
          <w:rFonts w:ascii="Times New Roman" w:eastAsia="Times New Roman" w:hAnsi="Times New Roman" w:cs="Times New Roman"/>
          <w:sz w:val="24"/>
          <w:szCs w:val="24"/>
          <w:lang w:val="en-US"/>
        </w:rPr>
        <w:t xml:space="preserve">, 242–255.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10.1055/s-2005-922103</w:t>
      </w:r>
    </w:p>
    <w:p w14:paraId="11FFCF1A" w14:textId="7B89F79E" w:rsidR="006D1D2E" w:rsidRPr="009167DA" w:rsidRDefault="006D1D2E"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Kreutzer, M. A., Leonard, C., &amp; </w:t>
      </w:r>
      <w:proofErr w:type="spellStart"/>
      <w:r w:rsidRPr="009167DA">
        <w:rPr>
          <w:rFonts w:ascii="Times New Roman" w:eastAsia="Times New Roman" w:hAnsi="Times New Roman" w:cs="Times New Roman"/>
          <w:sz w:val="24"/>
          <w:szCs w:val="24"/>
          <w:lang w:val="en-US"/>
        </w:rPr>
        <w:t>Flavell</w:t>
      </w:r>
      <w:proofErr w:type="spellEnd"/>
      <w:r w:rsidRPr="009167DA">
        <w:rPr>
          <w:rFonts w:ascii="Times New Roman" w:eastAsia="Times New Roman" w:hAnsi="Times New Roman" w:cs="Times New Roman"/>
          <w:sz w:val="24"/>
          <w:szCs w:val="24"/>
          <w:lang w:val="en-US"/>
        </w:rPr>
        <w:t>, J. H. (1975). An interview study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knowledge about memory. </w:t>
      </w:r>
      <w:r w:rsidRPr="009167DA">
        <w:rPr>
          <w:rFonts w:ascii="Times New Roman" w:eastAsia="Times New Roman" w:hAnsi="Times New Roman" w:cs="Times New Roman"/>
          <w:i/>
          <w:iCs/>
          <w:sz w:val="24"/>
          <w:szCs w:val="24"/>
          <w:lang w:val="en-US"/>
        </w:rPr>
        <w:t>Monographs of the Society for Research in Child Development, 40</w:t>
      </w:r>
      <w:r w:rsidRPr="009167DA">
        <w:rPr>
          <w:rFonts w:ascii="Times New Roman" w:eastAsia="Times New Roman" w:hAnsi="Times New Roman" w:cs="Times New Roman"/>
          <w:sz w:val="24"/>
          <w:szCs w:val="24"/>
          <w:lang w:val="en-US"/>
        </w:rPr>
        <w:t xml:space="preserve">, 1–60.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10.2307/1165955</w:t>
      </w:r>
    </w:p>
    <w:p w14:paraId="1DB8E121"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Levin, H. S., &amp; </w:t>
      </w:r>
      <w:proofErr w:type="spellStart"/>
      <w:r w:rsidRPr="009167DA">
        <w:rPr>
          <w:rFonts w:ascii="Times New Roman" w:eastAsia="Times New Roman" w:hAnsi="Times New Roman" w:cs="Times New Roman"/>
          <w:sz w:val="24"/>
          <w:szCs w:val="24"/>
          <w:lang w:val="en-US"/>
        </w:rPr>
        <w:t>Hanten</w:t>
      </w:r>
      <w:proofErr w:type="spellEnd"/>
      <w:r w:rsidRPr="009167DA">
        <w:rPr>
          <w:rFonts w:ascii="Times New Roman" w:eastAsia="Times New Roman" w:hAnsi="Times New Roman" w:cs="Times New Roman"/>
          <w:sz w:val="24"/>
          <w:szCs w:val="24"/>
          <w:lang w:val="en-US"/>
        </w:rPr>
        <w:t xml:space="preserve">, G. (2005). Executive functions after traumatic brain injury in children. </w:t>
      </w:r>
      <w:r w:rsidRPr="009167DA">
        <w:rPr>
          <w:rFonts w:ascii="Times New Roman" w:eastAsia="Times New Roman" w:hAnsi="Times New Roman" w:cs="Times New Roman"/>
          <w:i/>
          <w:sz w:val="24"/>
          <w:szCs w:val="24"/>
          <w:lang w:val="en-US"/>
        </w:rPr>
        <w:t>Pediatric Neurology, 33</w:t>
      </w:r>
      <w:r w:rsidRPr="009167DA">
        <w:rPr>
          <w:rFonts w:ascii="Times New Roman" w:eastAsia="Times New Roman" w:hAnsi="Times New Roman" w:cs="Times New Roman"/>
          <w:sz w:val="24"/>
          <w:szCs w:val="24"/>
          <w:lang w:val="en-US"/>
        </w:rPr>
        <w:t>, 79–93. doi:10.1016/j.pediatrneurol.2005.02.002</w:t>
      </w:r>
    </w:p>
    <w:p w14:paraId="58A169CE"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Malec</w:t>
      </w:r>
      <w:proofErr w:type="spellEnd"/>
      <w:r w:rsidRPr="009167DA">
        <w:rPr>
          <w:rFonts w:ascii="Times New Roman" w:eastAsia="Times New Roman" w:hAnsi="Times New Roman" w:cs="Times New Roman"/>
          <w:sz w:val="24"/>
          <w:szCs w:val="24"/>
          <w:lang w:val="en-US"/>
        </w:rPr>
        <w:t xml:space="preserve">, J. F., &amp; </w:t>
      </w:r>
      <w:proofErr w:type="spellStart"/>
      <w:r w:rsidRPr="009167DA">
        <w:rPr>
          <w:rFonts w:ascii="Times New Roman" w:eastAsia="Times New Roman" w:hAnsi="Times New Roman" w:cs="Times New Roman"/>
          <w:sz w:val="24"/>
          <w:szCs w:val="24"/>
          <w:lang w:val="en-US"/>
        </w:rPr>
        <w:t>Moessner</w:t>
      </w:r>
      <w:proofErr w:type="spellEnd"/>
      <w:r w:rsidRPr="009167DA">
        <w:rPr>
          <w:rFonts w:ascii="Times New Roman" w:eastAsia="Times New Roman" w:hAnsi="Times New Roman" w:cs="Times New Roman"/>
          <w:sz w:val="24"/>
          <w:szCs w:val="24"/>
          <w:lang w:val="en-US"/>
        </w:rPr>
        <w:t xml:space="preserve">, A. M. (2000). Self-awareness, distress, and </w:t>
      </w:r>
      <w:proofErr w:type="spellStart"/>
      <w:r w:rsidRPr="009167DA">
        <w:rPr>
          <w:rFonts w:ascii="Times New Roman" w:eastAsia="Times New Roman" w:hAnsi="Times New Roman" w:cs="Times New Roman"/>
          <w:sz w:val="24"/>
          <w:szCs w:val="24"/>
          <w:lang w:val="en-US"/>
        </w:rPr>
        <w:t>postacute</w:t>
      </w:r>
      <w:proofErr w:type="spellEnd"/>
      <w:r w:rsidRPr="009167DA">
        <w:rPr>
          <w:rFonts w:ascii="Times New Roman" w:eastAsia="Times New Roman" w:hAnsi="Times New Roman" w:cs="Times New Roman"/>
          <w:sz w:val="24"/>
          <w:szCs w:val="24"/>
          <w:lang w:val="en-US"/>
        </w:rPr>
        <w:t xml:space="preserve"> rehabilitation outcome. </w:t>
      </w:r>
      <w:r w:rsidRPr="009167DA">
        <w:rPr>
          <w:rFonts w:ascii="Times New Roman" w:eastAsia="Times New Roman" w:hAnsi="Times New Roman" w:cs="Times New Roman"/>
          <w:i/>
          <w:sz w:val="24"/>
          <w:szCs w:val="24"/>
          <w:lang w:val="en-US"/>
        </w:rPr>
        <w:t>Rehabilitation Psychology, 45</w:t>
      </w:r>
      <w:r w:rsidRPr="009167DA">
        <w:rPr>
          <w:rFonts w:ascii="Times New Roman" w:eastAsia="Times New Roman" w:hAnsi="Times New Roman" w:cs="Times New Roman"/>
          <w:sz w:val="24"/>
          <w:szCs w:val="24"/>
          <w:lang w:val="en-US"/>
        </w:rPr>
        <w:t>, 227–241. doi:10.1037/0090-5550.45.3.227</w:t>
      </w:r>
    </w:p>
    <w:p w14:paraId="4364F43A"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Mangeot</w:t>
      </w:r>
      <w:proofErr w:type="spellEnd"/>
      <w:r w:rsidRPr="009167DA">
        <w:rPr>
          <w:rFonts w:ascii="Times New Roman" w:eastAsia="Times New Roman" w:hAnsi="Times New Roman" w:cs="Times New Roman"/>
          <w:sz w:val="24"/>
          <w:szCs w:val="24"/>
          <w:lang w:val="en-US"/>
        </w:rPr>
        <w:t xml:space="preserve">, S., Armstrong, K., Colvin, A. N., </w:t>
      </w:r>
      <w:proofErr w:type="spellStart"/>
      <w:r w:rsidRPr="009167DA">
        <w:rPr>
          <w:rFonts w:ascii="Times New Roman" w:eastAsia="Times New Roman" w:hAnsi="Times New Roman" w:cs="Times New Roman"/>
          <w:sz w:val="24"/>
          <w:szCs w:val="24"/>
          <w:lang w:val="en-US"/>
        </w:rPr>
        <w:t>Yeates</w:t>
      </w:r>
      <w:proofErr w:type="spellEnd"/>
      <w:r w:rsidRPr="009167DA">
        <w:rPr>
          <w:rFonts w:ascii="Times New Roman" w:eastAsia="Times New Roman" w:hAnsi="Times New Roman" w:cs="Times New Roman"/>
          <w:sz w:val="24"/>
          <w:szCs w:val="24"/>
          <w:lang w:val="en-US"/>
        </w:rPr>
        <w:t xml:space="preserve">, K. O., &amp; Taylor, H. G. (2002). Long-term executive function deficits in children with traumatic brain injuries: Assessment using the Behavior Rating Inventory of Executive Function (BRIEF). </w:t>
      </w:r>
      <w:r w:rsidRPr="009167DA">
        <w:rPr>
          <w:rFonts w:ascii="Times New Roman" w:eastAsia="Times New Roman" w:hAnsi="Times New Roman" w:cs="Times New Roman"/>
          <w:i/>
          <w:sz w:val="24"/>
          <w:szCs w:val="24"/>
          <w:lang w:val="en-US"/>
        </w:rPr>
        <w:t>Child Neuropsychology, 8</w:t>
      </w:r>
      <w:r w:rsidRPr="009167DA">
        <w:rPr>
          <w:rFonts w:ascii="Times New Roman" w:eastAsia="Times New Roman" w:hAnsi="Times New Roman" w:cs="Times New Roman"/>
          <w:sz w:val="24"/>
          <w:szCs w:val="24"/>
          <w:lang w:val="en-US"/>
        </w:rPr>
        <w:t>, 271–284. doi:10.1076/chin.8.4.271.13503</w:t>
      </w:r>
    </w:p>
    <w:p w14:paraId="12FA4098" w14:textId="61E6C459" w:rsidR="0081302E" w:rsidRPr="009167DA" w:rsidRDefault="0081302E" w:rsidP="0081302E">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McDonald, R. P. (1999). </w:t>
      </w:r>
      <w:r w:rsidRPr="009A69E0">
        <w:rPr>
          <w:rFonts w:ascii="Times New Roman" w:eastAsia="Times New Roman" w:hAnsi="Times New Roman" w:cs="Times New Roman"/>
          <w:i/>
          <w:sz w:val="24"/>
          <w:szCs w:val="24"/>
          <w:lang w:val="en-US"/>
        </w:rPr>
        <w:t>Test theory: A unified approach.</w:t>
      </w:r>
      <w:r w:rsidRPr="009167DA">
        <w:rPr>
          <w:rFonts w:ascii="Times New Roman" w:eastAsia="Times New Roman" w:hAnsi="Times New Roman" w:cs="Times New Roman"/>
          <w:sz w:val="24"/>
          <w:szCs w:val="24"/>
          <w:lang w:val="en-US"/>
        </w:rPr>
        <w:t xml:space="preserve"> </w:t>
      </w:r>
      <w:r w:rsidRPr="009A69E0">
        <w:rPr>
          <w:rFonts w:ascii="Times New Roman" w:eastAsia="Times New Roman" w:hAnsi="Times New Roman" w:cs="Times New Roman"/>
          <w:iCs/>
          <w:sz w:val="24"/>
          <w:szCs w:val="24"/>
          <w:lang w:val="en-US"/>
        </w:rPr>
        <w:t>Mahwah, NJ</w:t>
      </w:r>
      <w:r w:rsidR="009167DA" w:rsidRPr="009A69E0">
        <w:rPr>
          <w:rFonts w:ascii="Times New Roman" w:eastAsia="Times New Roman" w:hAnsi="Times New Roman" w:cs="Times New Roman"/>
          <w:iCs/>
          <w:sz w:val="24"/>
          <w:szCs w:val="24"/>
          <w:lang w:val="en-US"/>
        </w:rPr>
        <w:t>:</w:t>
      </w:r>
      <w:r w:rsidRPr="009A69E0">
        <w:rPr>
          <w:rFonts w:ascii="Times New Roman" w:eastAsia="Times New Roman" w:hAnsi="Times New Roman" w:cs="Times New Roman"/>
          <w:iCs/>
          <w:sz w:val="24"/>
          <w:szCs w:val="24"/>
          <w:lang w:val="en-US"/>
        </w:rPr>
        <w:t xml:space="preserve"> Lawrence Erlbaum</w:t>
      </w:r>
      <w:r w:rsidR="008C1301">
        <w:rPr>
          <w:rFonts w:ascii="Times New Roman" w:eastAsia="Times New Roman" w:hAnsi="Times New Roman" w:cs="Times New Roman"/>
          <w:iCs/>
          <w:sz w:val="24"/>
          <w:szCs w:val="24"/>
          <w:lang w:val="en-US"/>
        </w:rPr>
        <w:t xml:space="preserve"> </w:t>
      </w:r>
      <w:r w:rsidR="009A69E0">
        <w:rPr>
          <w:rFonts w:ascii="Times New Roman" w:eastAsia="Times New Roman" w:hAnsi="Times New Roman" w:cs="Times New Roman"/>
          <w:iCs/>
          <w:sz w:val="24"/>
          <w:szCs w:val="24"/>
          <w:lang w:val="en-US"/>
        </w:rPr>
        <w:t>Associates</w:t>
      </w:r>
      <w:r w:rsidRPr="008C1301">
        <w:rPr>
          <w:rFonts w:ascii="Times New Roman" w:eastAsia="Times New Roman" w:hAnsi="Times New Roman" w:cs="Times New Roman"/>
          <w:sz w:val="24"/>
          <w:szCs w:val="24"/>
          <w:lang w:val="en-US"/>
        </w:rPr>
        <w:t>.</w:t>
      </w:r>
    </w:p>
    <w:p w14:paraId="258CD3CC" w14:textId="0C993048"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Morris, R. G., &amp; </w:t>
      </w:r>
      <w:proofErr w:type="spellStart"/>
      <w:r w:rsidRPr="009167DA">
        <w:rPr>
          <w:rFonts w:ascii="Times New Roman" w:eastAsia="Times New Roman" w:hAnsi="Times New Roman" w:cs="Times New Roman"/>
          <w:sz w:val="24"/>
          <w:szCs w:val="24"/>
          <w:lang w:val="en-US"/>
        </w:rPr>
        <w:t>Mograbi</w:t>
      </w:r>
      <w:proofErr w:type="spellEnd"/>
      <w:r w:rsidRPr="009167DA">
        <w:rPr>
          <w:rFonts w:ascii="Times New Roman" w:eastAsia="Times New Roman" w:hAnsi="Times New Roman" w:cs="Times New Roman"/>
          <w:sz w:val="24"/>
          <w:szCs w:val="24"/>
          <w:lang w:val="en-US"/>
        </w:rPr>
        <w:t xml:space="preserve">, D. C. (2013). </w:t>
      </w:r>
      <w:proofErr w:type="spellStart"/>
      <w:r w:rsidRPr="009167DA">
        <w:rPr>
          <w:rFonts w:ascii="Times New Roman" w:eastAsia="Times New Roman" w:hAnsi="Times New Roman" w:cs="Times New Roman"/>
          <w:sz w:val="24"/>
          <w:szCs w:val="24"/>
          <w:lang w:val="en-US"/>
        </w:rPr>
        <w:t>Anosognosia</w:t>
      </w:r>
      <w:proofErr w:type="spellEnd"/>
      <w:r w:rsidRPr="009167DA">
        <w:rPr>
          <w:rFonts w:ascii="Times New Roman" w:eastAsia="Times New Roman" w:hAnsi="Times New Roman" w:cs="Times New Roman"/>
          <w:sz w:val="24"/>
          <w:szCs w:val="24"/>
          <w:lang w:val="en-US"/>
        </w:rPr>
        <w:t xml:space="preserve">, autobiographical memory and </w:t>
      </w:r>
      <w:proofErr w:type="spellStart"/>
      <w:r w:rsidRPr="009167DA">
        <w:rPr>
          <w:rFonts w:ascii="Times New Roman" w:eastAsia="Times New Roman" w:hAnsi="Times New Roman" w:cs="Times New Roman"/>
          <w:sz w:val="24"/>
          <w:szCs w:val="24"/>
          <w:lang w:val="en-US"/>
        </w:rPr>
        <w:t>self knowledge</w:t>
      </w:r>
      <w:proofErr w:type="spellEnd"/>
      <w:r w:rsidRPr="009167DA">
        <w:rPr>
          <w:rFonts w:ascii="Times New Roman" w:eastAsia="Times New Roman" w:hAnsi="Times New Roman" w:cs="Times New Roman"/>
          <w:sz w:val="24"/>
          <w:szCs w:val="24"/>
          <w:lang w:val="en-US"/>
        </w:rPr>
        <w:t xml:space="preserve"> in Alzheimer</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disease. </w:t>
      </w:r>
      <w:r w:rsidRPr="009167DA">
        <w:rPr>
          <w:rFonts w:ascii="Times New Roman" w:eastAsia="Times New Roman" w:hAnsi="Times New Roman" w:cs="Times New Roman"/>
          <w:i/>
          <w:sz w:val="24"/>
          <w:szCs w:val="24"/>
          <w:lang w:val="en-US"/>
        </w:rPr>
        <w:t>Cortex, 49</w:t>
      </w:r>
      <w:r w:rsidRPr="009167DA">
        <w:rPr>
          <w:rFonts w:ascii="Times New Roman" w:eastAsia="Times New Roman" w:hAnsi="Times New Roman" w:cs="Times New Roman"/>
          <w:sz w:val="24"/>
          <w:szCs w:val="24"/>
          <w:lang w:val="en-US"/>
        </w:rPr>
        <w:t>, 1553–1565. doi:10.1016/j.cortex.2012.09.006</w:t>
      </w:r>
    </w:p>
    <w:p w14:paraId="26A60503"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Morton, N., &amp; Barker, L. (2010). The contribution of injury severity, executive and implicit functions to awareness of deficits after traumatic brain injury (TBI). </w:t>
      </w:r>
      <w:r w:rsidRPr="009167DA">
        <w:rPr>
          <w:rFonts w:ascii="Times New Roman" w:eastAsia="Times New Roman" w:hAnsi="Times New Roman" w:cs="Times New Roman"/>
          <w:i/>
          <w:sz w:val="24"/>
          <w:szCs w:val="24"/>
          <w:lang w:val="en-US"/>
        </w:rPr>
        <w:t>Journal of the International Neuropsychological Society, 16</w:t>
      </w:r>
      <w:r w:rsidRPr="009167DA">
        <w:rPr>
          <w:rFonts w:ascii="Times New Roman" w:eastAsia="Times New Roman" w:hAnsi="Times New Roman" w:cs="Times New Roman"/>
          <w:sz w:val="24"/>
          <w:szCs w:val="24"/>
          <w:lang w:val="en-US"/>
        </w:rPr>
        <w:t xml:space="preserve">, 1089–1098. </w:t>
      </w:r>
    </w:p>
    <w:p w14:paraId="4A1B1E01"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Muthén</w:t>
      </w:r>
      <w:proofErr w:type="spellEnd"/>
      <w:r w:rsidRPr="009167DA">
        <w:rPr>
          <w:rFonts w:ascii="Times New Roman" w:eastAsia="Times New Roman" w:hAnsi="Times New Roman" w:cs="Times New Roman"/>
          <w:sz w:val="24"/>
          <w:szCs w:val="24"/>
          <w:lang w:val="en-US"/>
        </w:rPr>
        <w:t xml:space="preserve">, L., &amp; </w:t>
      </w:r>
      <w:proofErr w:type="spellStart"/>
      <w:r w:rsidRPr="009167DA">
        <w:rPr>
          <w:rFonts w:ascii="Times New Roman" w:eastAsia="Times New Roman" w:hAnsi="Times New Roman" w:cs="Times New Roman"/>
          <w:sz w:val="24"/>
          <w:szCs w:val="24"/>
          <w:lang w:val="en-US"/>
        </w:rPr>
        <w:t>Muthén</w:t>
      </w:r>
      <w:proofErr w:type="spellEnd"/>
      <w:r w:rsidRPr="009167DA">
        <w:rPr>
          <w:rFonts w:ascii="Times New Roman" w:eastAsia="Times New Roman" w:hAnsi="Times New Roman" w:cs="Times New Roman"/>
          <w:sz w:val="24"/>
          <w:szCs w:val="24"/>
          <w:lang w:val="en-US"/>
        </w:rPr>
        <w:t xml:space="preserve">, B. (2007). </w:t>
      </w:r>
      <w:proofErr w:type="spellStart"/>
      <w:r w:rsidRPr="009167DA">
        <w:rPr>
          <w:rFonts w:ascii="Times New Roman" w:eastAsia="Times New Roman" w:hAnsi="Times New Roman" w:cs="Times New Roman"/>
          <w:i/>
          <w:sz w:val="24"/>
          <w:szCs w:val="24"/>
          <w:lang w:val="en-US"/>
        </w:rPr>
        <w:t>Mplus</w:t>
      </w:r>
      <w:proofErr w:type="spellEnd"/>
      <w:r w:rsidRPr="009167DA">
        <w:rPr>
          <w:rFonts w:ascii="Times New Roman" w:eastAsia="Times New Roman" w:hAnsi="Times New Roman" w:cs="Times New Roman"/>
          <w:i/>
          <w:sz w:val="24"/>
          <w:szCs w:val="24"/>
          <w:lang w:val="en-US"/>
        </w:rPr>
        <w:t xml:space="preserve"> statistical software.</w:t>
      </w:r>
      <w:r w:rsidRPr="009167DA">
        <w:rPr>
          <w:rFonts w:ascii="Times New Roman" w:eastAsia="Times New Roman" w:hAnsi="Times New Roman" w:cs="Times New Roman"/>
          <w:sz w:val="24"/>
          <w:szCs w:val="24"/>
          <w:lang w:val="en-US"/>
        </w:rPr>
        <w:t xml:space="preserve"> Los Angeles, CA: </w:t>
      </w:r>
      <w:proofErr w:type="spellStart"/>
      <w:r w:rsidRPr="009167DA">
        <w:rPr>
          <w:rFonts w:ascii="Times New Roman" w:eastAsia="Times New Roman" w:hAnsi="Times New Roman" w:cs="Times New Roman"/>
          <w:sz w:val="24"/>
          <w:szCs w:val="24"/>
          <w:lang w:val="en-US"/>
        </w:rPr>
        <w:t>Muthén</w:t>
      </w:r>
      <w:proofErr w:type="spellEnd"/>
      <w:r w:rsidRPr="009167DA">
        <w:rPr>
          <w:rFonts w:ascii="Times New Roman" w:eastAsia="Times New Roman" w:hAnsi="Times New Roman" w:cs="Times New Roman"/>
          <w:sz w:val="24"/>
          <w:szCs w:val="24"/>
          <w:lang w:val="en-US"/>
        </w:rPr>
        <w:t xml:space="preserve"> &amp; </w:t>
      </w:r>
      <w:proofErr w:type="spellStart"/>
      <w:r w:rsidRPr="009167DA">
        <w:rPr>
          <w:rFonts w:ascii="Times New Roman" w:eastAsia="Times New Roman" w:hAnsi="Times New Roman" w:cs="Times New Roman"/>
          <w:sz w:val="24"/>
          <w:szCs w:val="24"/>
          <w:lang w:val="en-US"/>
        </w:rPr>
        <w:t>Muthén</w:t>
      </w:r>
      <w:proofErr w:type="spellEnd"/>
      <w:r w:rsidRPr="009167DA">
        <w:rPr>
          <w:rFonts w:ascii="Times New Roman" w:eastAsia="Times New Roman" w:hAnsi="Times New Roman" w:cs="Times New Roman"/>
          <w:sz w:val="24"/>
          <w:szCs w:val="24"/>
          <w:lang w:val="en-US"/>
        </w:rPr>
        <w:t xml:space="preserve">. </w:t>
      </w:r>
    </w:p>
    <w:p w14:paraId="0D5AE502" w14:textId="6D61AC58" w:rsidR="006D1D2E" w:rsidRPr="009167DA" w:rsidRDefault="006D1D2E"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Naglieri</w:t>
      </w:r>
      <w:proofErr w:type="spellEnd"/>
      <w:r w:rsidRPr="009167DA">
        <w:rPr>
          <w:rFonts w:ascii="Times New Roman" w:eastAsia="Times New Roman" w:hAnsi="Times New Roman" w:cs="Times New Roman"/>
          <w:sz w:val="24"/>
          <w:szCs w:val="24"/>
          <w:lang w:val="en-US"/>
        </w:rPr>
        <w:t xml:space="preserve">, J. A., &amp; Goldstein, S. (2012). </w:t>
      </w:r>
      <w:r w:rsidRPr="009167DA">
        <w:rPr>
          <w:rFonts w:ascii="Times New Roman" w:eastAsia="Times New Roman" w:hAnsi="Times New Roman" w:cs="Times New Roman"/>
          <w:i/>
          <w:iCs/>
          <w:sz w:val="24"/>
          <w:szCs w:val="24"/>
          <w:lang w:val="en-US"/>
        </w:rPr>
        <w:t>Comprehensive Executive Function Inventory (CEFI)</w:t>
      </w:r>
      <w:r w:rsidR="008C1301">
        <w:rPr>
          <w:rFonts w:ascii="Times New Roman" w:eastAsia="Times New Roman" w:hAnsi="Times New Roman" w:cs="Times New Roman"/>
          <w:i/>
          <w:iCs/>
          <w:sz w:val="24"/>
          <w:szCs w:val="24"/>
          <w:lang w:val="en-US"/>
        </w:rPr>
        <w:t xml:space="preserve">. </w:t>
      </w:r>
      <w:r w:rsidR="00F950E6">
        <w:rPr>
          <w:rFonts w:ascii="Times New Roman" w:eastAsia="Times New Roman" w:hAnsi="Times New Roman" w:cs="Times New Roman"/>
          <w:iCs/>
          <w:sz w:val="24"/>
          <w:szCs w:val="24"/>
          <w:lang w:val="en-US"/>
        </w:rPr>
        <w:t>North Tonawanda</w:t>
      </w:r>
      <w:r w:rsidRPr="009167DA">
        <w:rPr>
          <w:rFonts w:ascii="Times New Roman" w:eastAsia="Times New Roman" w:hAnsi="Times New Roman" w:cs="Times New Roman"/>
          <w:sz w:val="24"/>
          <w:szCs w:val="24"/>
          <w:lang w:val="en-US"/>
        </w:rPr>
        <w:t xml:space="preserve"> NY: Multi-Health Systems.</w:t>
      </w:r>
    </w:p>
    <w:p w14:paraId="73102CA1"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Ownsworth</w:t>
      </w:r>
      <w:proofErr w:type="spellEnd"/>
      <w:r w:rsidRPr="009167DA">
        <w:rPr>
          <w:rFonts w:ascii="Times New Roman" w:eastAsia="Times New Roman" w:hAnsi="Times New Roman" w:cs="Times New Roman"/>
          <w:sz w:val="24"/>
          <w:szCs w:val="24"/>
          <w:lang w:val="en-US"/>
        </w:rPr>
        <w:t xml:space="preserve">, T., McFarland, K., &amp; Young, R. M. (2002). The investigation of factors underlying deficits in self-awareness and self-regulation. </w:t>
      </w:r>
      <w:r w:rsidRPr="009167DA">
        <w:rPr>
          <w:rFonts w:ascii="Times New Roman" w:eastAsia="Times New Roman" w:hAnsi="Times New Roman" w:cs="Times New Roman"/>
          <w:i/>
          <w:sz w:val="24"/>
          <w:szCs w:val="24"/>
          <w:lang w:val="en-US"/>
        </w:rPr>
        <w:t>Brain Injury, 16</w:t>
      </w:r>
      <w:r w:rsidRPr="009167DA">
        <w:rPr>
          <w:rFonts w:ascii="Times New Roman" w:eastAsia="Times New Roman" w:hAnsi="Times New Roman" w:cs="Times New Roman"/>
          <w:sz w:val="24"/>
          <w:szCs w:val="24"/>
          <w:lang w:val="en-US"/>
        </w:rPr>
        <w:t xml:space="preserve">, 291–309.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10.1080/02699050110103986</w:t>
      </w:r>
    </w:p>
    <w:p w14:paraId="4E8D1173" w14:textId="08A960EE" w:rsidR="006D1D2E" w:rsidRPr="009167DA" w:rsidRDefault="006D1D2E"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Pressley, M., &amp; Schneider, W. (1997). </w:t>
      </w:r>
      <w:r w:rsidRPr="009167DA">
        <w:rPr>
          <w:rFonts w:ascii="Times New Roman" w:eastAsia="Times New Roman" w:hAnsi="Times New Roman" w:cs="Times New Roman"/>
          <w:i/>
          <w:iCs/>
          <w:sz w:val="24"/>
          <w:szCs w:val="24"/>
          <w:lang w:val="en-US"/>
        </w:rPr>
        <w:t>Introduction to memory: Development during childhood and adolescence</w:t>
      </w:r>
      <w:r w:rsidRPr="009167DA">
        <w:rPr>
          <w:rFonts w:ascii="Times New Roman" w:eastAsia="Times New Roman" w:hAnsi="Times New Roman" w:cs="Times New Roman"/>
          <w:sz w:val="24"/>
          <w:szCs w:val="24"/>
          <w:lang w:val="en-US"/>
        </w:rPr>
        <w:t>. Mahwah, NJ: Lawrence Erlbaum Associates.</w:t>
      </w:r>
    </w:p>
    <w:p w14:paraId="14E35773"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Ranseen</w:t>
      </w:r>
      <w:proofErr w:type="spellEnd"/>
      <w:r w:rsidRPr="009167DA">
        <w:rPr>
          <w:rFonts w:ascii="Times New Roman" w:eastAsia="Times New Roman" w:hAnsi="Times New Roman" w:cs="Times New Roman"/>
          <w:sz w:val="24"/>
          <w:szCs w:val="24"/>
          <w:lang w:val="en-US"/>
        </w:rPr>
        <w:t xml:space="preserve">, J. D., </w:t>
      </w:r>
      <w:proofErr w:type="spellStart"/>
      <w:r w:rsidRPr="009167DA">
        <w:rPr>
          <w:rFonts w:ascii="Times New Roman" w:eastAsia="Times New Roman" w:hAnsi="Times New Roman" w:cs="Times New Roman"/>
          <w:sz w:val="24"/>
          <w:szCs w:val="24"/>
          <w:lang w:val="en-US"/>
        </w:rPr>
        <w:t>Bohaska</w:t>
      </w:r>
      <w:proofErr w:type="spellEnd"/>
      <w:r w:rsidRPr="009167DA">
        <w:rPr>
          <w:rFonts w:ascii="Times New Roman" w:eastAsia="Times New Roman" w:hAnsi="Times New Roman" w:cs="Times New Roman"/>
          <w:sz w:val="24"/>
          <w:szCs w:val="24"/>
          <w:lang w:val="en-US"/>
        </w:rPr>
        <w:t xml:space="preserve">, L. A., &amp; Schmitt, F. A. (1990). An investigation of </w:t>
      </w:r>
      <w:proofErr w:type="spellStart"/>
      <w:r w:rsidRPr="009167DA">
        <w:rPr>
          <w:rFonts w:ascii="Times New Roman" w:eastAsia="Times New Roman" w:hAnsi="Times New Roman" w:cs="Times New Roman"/>
          <w:sz w:val="24"/>
          <w:szCs w:val="24"/>
          <w:lang w:val="en-US"/>
        </w:rPr>
        <w:t>anosognosia</w:t>
      </w:r>
      <w:proofErr w:type="spellEnd"/>
      <w:r w:rsidRPr="009167DA">
        <w:rPr>
          <w:rFonts w:ascii="Times New Roman" w:eastAsia="Times New Roman" w:hAnsi="Times New Roman" w:cs="Times New Roman"/>
          <w:sz w:val="24"/>
          <w:szCs w:val="24"/>
          <w:lang w:val="en-US"/>
        </w:rPr>
        <w:t xml:space="preserve"> following traumatic head injury. </w:t>
      </w:r>
      <w:r w:rsidRPr="009167DA">
        <w:rPr>
          <w:rFonts w:ascii="Times New Roman" w:eastAsia="Times New Roman" w:hAnsi="Times New Roman" w:cs="Times New Roman"/>
          <w:i/>
          <w:sz w:val="24"/>
          <w:szCs w:val="24"/>
          <w:lang w:val="en-US"/>
        </w:rPr>
        <w:t>International Journal of Clinical Neuropsychology, 12</w:t>
      </w:r>
      <w:r w:rsidRPr="009167DA">
        <w:rPr>
          <w:rFonts w:ascii="Times New Roman" w:eastAsia="Times New Roman" w:hAnsi="Times New Roman" w:cs="Times New Roman"/>
          <w:sz w:val="24"/>
          <w:szCs w:val="24"/>
          <w:lang w:val="en-US"/>
        </w:rPr>
        <w:t xml:space="preserve">, 29–36. </w:t>
      </w:r>
    </w:p>
    <w:p w14:paraId="709E951D"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Schneider, W. (2008). The development of metacognitive knowledge in children and adolescents: Major trends and implications for education. </w:t>
      </w:r>
      <w:r w:rsidRPr="009167DA">
        <w:rPr>
          <w:rFonts w:ascii="Times New Roman" w:eastAsia="Times New Roman" w:hAnsi="Times New Roman" w:cs="Times New Roman"/>
          <w:i/>
          <w:sz w:val="24"/>
          <w:szCs w:val="24"/>
          <w:lang w:val="en-US"/>
        </w:rPr>
        <w:t>Mind, Brain, and Education, 2</w:t>
      </w:r>
      <w:r w:rsidRPr="009167DA">
        <w:rPr>
          <w:rFonts w:ascii="Times New Roman" w:eastAsia="Times New Roman" w:hAnsi="Times New Roman" w:cs="Times New Roman"/>
          <w:sz w:val="24"/>
          <w:szCs w:val="24"/>
          <w:lang w:val="en-US"/>
        </w:rPr>
        <w:t>, 114–121. doi:10.1111/j.1751-228X.2008.00041.x</w:t>
      </w:r>
    </w:p>
    <w:p w14:paraId="0ECB7E89"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Sherer</w:t>
      </w:r>
      <w:proofErr w:type="spellEnd"/>
      <w:r w:rsidRPr="009167DA">
        <w:rPr>
          <w:rFonts w:ascii="Times New Roman" w:eastAsia="Times New Roman" w:hAnsi="Times New Roman" w:cs="Times New Roman"/>
          <w:sz w:val="24"/>
          <w:szCs w:val="24"/>
          <w:lang w:val="en-US"/>
        </w:rPr>
        <w:t xml:space="preserve">, M., </w:t>
      </w:r>
      <w:proofErr w:type="spellStart"/>
      <w:r w:rsidRPr="009167DA">
        <w:rPr>
          <w:rFonts w:ascii="Times New Roman" w:eastAsia="Times New Roman" w:hAnsi="Times New Roman" w:cs="Times New Roman"/>
          <w:sz w:val="24"/>
          <w:szCs w:val="24"/>
          <w:lang w:val="en-US"/>
        </w:rPr>
        <w:t>Bergloff</w:t>
      </w:r>
      <w:proofErr w:type="spellEnd"/>
      <w:r w:rsidRPr="009167DA">
        <w:rPr>
          <w:rFonts w:ascii="Times New Roman" w:eastAsia="Times New Roman" w:hAnsi="Times New Roman" w:cs="Times New Roman"/>
          <w:sz w:val="24"/>
          <w:szCs w:val="24"/>
          <w:lang w:val="en-US"/>
        </w:rPr>
        <w:t xml:space="preserve">, P., </w:t>
      </w:r>
      <w:proofErr w:type="spellStart"/>
      <w:r w:rsidRPr="009167DA">
        <w:rPr>
          <w:rFonts w:ascii="Times New Roman" w:eastAsia="Times New Roman" w:hAnsi="Times New Roman" w:cs="Times New Roman"/>
          <w:sz w:val="24"/>
          <w:szCs w:val="24"/>
          <w:lang w:val="en-US"/>
        </w:rPr>
        <w:t>Boake</w:t>
      </w:r>
      <w:proofErr w:type="spellEnd"/>
      <w:r w:rsidRPr="009167DA">
        <w:rPr>
          <w:rFonts w:ascii="Times New Roman" w:eastAsia="Times New Roman" w:hAnsi="Times New Roman" w:cs="Times New Roman"/>
          <w:sz w:val="24"/>
          <w:szCs w:val="24"/>
          <w:lang w:val="en-US"/>
        </w:rPr>
        <w:t xml:space="preserve">, C., High, W., &amp; Levin, E. (1998). The Awareness Questionnaire: Factor structure and internal consistency. </w:t>
      </w:r>
      <w:r w:rsidRPr="009167DA">
        <w:rPr>
          <w:rFonts w:ascii="Times New Roman" w:eastAsia="Times New Roman" w:hAnsi="Times New Roman" w:cs="Times New Roman"/>
          <w:i/>
          <w:sz w:val="24"/>
          <w:szCs w:val="24"/>
          <w:lang w:val="en-US"/>
        </w:rPr>
        <w:t>Brain Injury, 12</w:t>
      </w:r>
      <w:r w:rsidRPr="009167DA">
        <w:rPr>
          <w:rFonts w:ascii="Times New Roman" w:eastAsia="Times New Roman" w:hAnsi="Times New Roman" w:cs="Times New Roman"/>
          <w:sz w:val="24"/>
          <w:szCs w:val="24"/>
          <w:lang w:val="en-US"/>
        </w:rPr>
        <w:t xml:space="preserve">, 63–68.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10.1080/026990598122863</w:t>
      </w:r>
    </w:p>
    <w:p w14:paraId="2FC21122"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lastRenderedPageBreak/>
        <w:t>Sherer</w:t>
      </w:r>
      <w:proofErr w:type="spellEnd"/>
      <w:r w:rsidRPr="009167DA">
        <w:rPr>
          <w:rFonts w:ascii="Times New Roman" w:eastAsia="Times New Roman" w:hAnsi="Times New Roman" w:cs="Times New Roman"/>
          <w:sz w:val="24"/>
          <w:szCs w:val="24"/>
          <w:lang w:val="en-US"/>
        </w:rPr>
        <w:t xml:space="preserve">, M., Hart, T., &amp; Nick, T. G. (2003). Measurement of impaired self-awareness after traumatic brain injury: A comparison of the patient competency rating scale and the awareness questionnaire. </w:t>
      </w:r>
      <w:r w:rsidRPr="009167DA">
        <w:rPr>
          <w:rFonts w:ascii="Times New Roman" w:eastAsia="Times New Roman" w:hAnsi="Times New Roman" w:cs="Times New Roman"/>
          <w:i/>
          <w:sz w:val="24"/>
          <w:szCs w:val="24"/>
          <w:lang w:val="en-US"/>
        </w:rPr>
        <w:t>Brain Injury, 17</w:t>
      </w:r>
      <w:r w:rsidRPr="009167DA">
        <w:rPr>
          <w:rFonts w:ascii="Times New Roman" w:eastAsia="Times New Roman" w:hAnsi="Times New Roman" w:cs="Times New Roman"/>
          <w:sz w:val="24"/>
          <w:szCs w:val="24"/>
          <w:lang w:val="en-US"/>
        </w:rPr>
        <w:t xml:space="preserve">, 25–37.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10.1080/0269905021000010113</w:t>
      </w:r>
    </w:p>
    <w:p w14:paraId="43180424"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Simblett</w:t>
      </w:r>
      <w:proofErr w:type="spellEnd"/>
      <w:r w:rsidRPr="009167DA">
        <w:rPr>
          <w:rFonts w:ascii="Times New Roman" w:eastAsia="Times New Roman" w:hAnsi="Times New Roman" w:cs="Times New Roman"/>
          <w:sz w:val="24"/>
          <w:szCs w:val="24"/>
          <w:lang w:val="en-US"/>
        </w:rPr>
        <w:t xml:space="preserve">, S. K., &amp; Bateman, A. (2010). Dimensions of the </w:t>
      </w:r>
      <w:proofErr w:type="spellStart"/>
      <w:r w:rsidRPr="009167DA">
        <w:rPr>
          <w:rFonts w:ascii="Times New Roman" w:eastAsia="Times New Roman" w:hAnsi="Times New Roman" w:cs="Times New Roman"/>
          <w:sz w:val="24"/>
          <w:szCs w:val="24"/>
          <w:lang w:val="en-US"/>
        </w:rPr>
        <w:t>Dysexecutive</w:t>
      </w:r>
      <w:proofErr w:type="spellEnd"/>
      <w:r w:rsidRPr="009167DA">
        <w:rPr>
          <w:rFonts w:ascii="Times New Roman" w:eastAsia="Times New Roman" w:hAnsi="Times New Roman" w:cs="Times New Roman"/>
          <w:sz w:val="24"/>
          <w:szCs w:val="24"/>
          <w:lang w:val="en-US"/>
        </w:rPr>
        <w:t xml:space="preserve"> Questionnaire (DEX) examined using </w:t>
      </w:r>
      <w:proofErr w:type="spellStart"/>
      <w:r w:rsidRPr="009167DA">
        <w:rPr>
          <w:rFonts w:ascii="Times New Roman" w:eastAsia="Times New Roman" w:hAnsi="Times New Roman" w:cs="Times New Roman"/>
          <w:sz w:val="24"/>
          <w:szCs w:val="24"/>
          <w:lang w:val="en-US"/>
        </w:rPr>
        <w:t>Rasch</w:t>
      </w:r>
      <w:proofErr w:type="spellEnd"/>
      <w:r w:rsidRPr="009167DA">
        <w:rPr>
          <w:rFonts w:ascii="Times New Roman" w:eastAsia="Times New Roman" w:hAnsi="Times New Roman" w:cs="Times New Roman"/>
          <w:sz w:val="24"/>
          <w:szCs w:val="24"/>
          <w:lang w:val="en-US"/>
        </w:rPr>
        <w:t xml:space="preserve"> analysis. </w:t>
      </w:r>
      <w:r w:rsidRPr="009167DA">
        <w:rPr>
          <w:rFonts w:ascii="Times New Roman" w:eastAsia="Times New Roman" w:hAnsi="Times New Roman" w:cs="Times New Roman"/>
          <w:i/>
          <w:sz w:val="24"/>
          <w:szCs w:val="24"/>
          <w:lang w:val="en-US"/>
        </w:rPr>
        <w:t>Neuropsychological Rehabilitation, 21</w:t>
      </w:r>
      <w:r w:rsidRPr="009167DA">
        <w:rPr>
          <w:rFonts w:ascii="Times New Roman" w:eastAsia="Times New Roman" w:hAnsi="Times New Roman" w:cs="Times New Roman"/>
          <w:sz w:val="24"/>
          <w:szCs w:val="24"/>
          <w:lang w:val="en-US"/>
        </w:rPr>
        <w:t>, 1–25. doi:10.1080/09602011.2010.531216</w:t>
      </w:r>
    </w:p>
    <w:p w14:paraId="0B63BB2A"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Smith, M., &amp; Arnett, P. A. (2010). Awareness of executive functioning deficits in multiple sclerosis: Self versus informant ratings of impairment. </w:t>
      </w:r>
      <w:r w:rsidRPr="009167DA">
        <w:rPr>
          <w:rFonts w:ascii="Times New Roman" w:eastAsia="Times New Roman" w:hAnsi="Times New Roman" w:cs="Times New Roman"/>
          <w:i/>
          <w:sz w:val="24"/>
          <w:szCs w:val="24"/>
          <w:lang w:val="en-US"/>
        </w:rPr>
        <w:t>Journal of Clinical and Experimental Neuropsychology, 32</w:t>
      </w:r>
      <w:r w:rsidRPr="009167DA">
        <w:rPr>
          <w:rFonts w:ascii="Times New Roman" w:eastAsia="Times New Roman" w:hAnsi="Times New Roman" w:cs="Times New Roman"/>
          <w:sz w:val="24"/>
          <w:szCs w:val="24"/>
          <w:lang w:val="en-US"/>
        </w:rPr>
        <w:t xml:space="preserve">, 780–787. </w:t>
      </w:r>
      <w:proofErr w:type="gramStart"/>
      <w:r w:rsidRPr="009167DA">
        <w:rPr>
          <w:rFonts w:ascii="Times New Roman" w:eastAsia="Times New Roman" w:hAnsi="Times New Roman" w:cs="Times New Roman"/>
          <w:sz w:val="24"/>
          <w:szCs w:val="24"/>
          <w:lang w:val="en-US"/>
        </w:rPr>
        <w:t>doi:</w:t>
      </w:r>
      <w:proofErr w:type="gramEnd"/>
      <w:r w:rsidRPr="009167DA">
        <w:rPr>
          <w:rFonts w:ascii="Times New Roman" w:eastAsia="Times New Roman" w:hAnsi="Times New Roman" w:cs="Times New Roman"/>
          <w:sz w:val="24"/>
          <w:szCs w:val="24"/>
          <w:lang w:val="en-US"/>
        </w:rPr>
        <w:t>10.1080/13803390903540307</w:t>
      </w:r>
    </w:p>
    <w:p w14:paraId="0C0FE4D2" w14:textId="3DC99C50"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Sperling, R. A., Howard, B. C., Miller, L. A., &amp; Murphy, C. (2002). Measures of children</w:t>
      </w:r>
      <w:r w:rsidR="009167DA">
        <w:rPr>
          <w:rFonts w:ascii="Times New Roman" w:eastAsia="Times New Roman" w:hAnsi="Times New Roman" w:cs="Times New Roman"/>
          <w:sz w:val="24"/>
          <w:szCs w:val="24"/>
          <w:lang w:val="en-US"/>
        </w:rPr>
        <w:t>’</w:t>
      </w:r>
      <w:r w:rsidRPr="009167DA">
        <w:rPr>
          <w:rFonts w:ascii="Times New Roman" w:eastAsia="Times New Roman" w:hAnsi="Times New Roman" w:cs="Times New Roman"/>
          <w:sz w:val="24"/>
          <w:szCs w:val="24"/>
          <w:lang w:val="en-US"/>
        </w:rPr>
        <w:t xml:space="preserve">s knowledge and regulation of cognition. </w:t>
      </w:r>
      <w:r w:rsidRPr="009167DA">
        <w:rPr>
          <w:rFonts w:ascii="Times New Roman" w:eastAsia="Times New Roman" w:hAnsi="Times New Roman" w:cs="Times New Roman"/>
          <w:i/>
          <w:sz w:val="24"/>
          <w:szCs w:val="24"/>
          <w:lang w:val="en-US"/>
        </w:rPr>
        <w:t>Contemporary Educational Psychology, 27</w:t>
      </w:r>
      <w:r w:rsidRPr="009167DA">
        <w:rPr>
          <w:rFonts w:ascii="Times New Roman" w:eastAsia="Times New Roman" w:hAnsi="Times New Roman" w:cs="Times New Roman"/>
          <w:sz w:val="24"/>
          <w:szCs w:val="24"/>
          <w:lang w:val="en-US"/>
        </w:rPr>
        <w:t>, 51–79. doi:10.1006/ceps.2001.1091</w:t>
      </w:r>
    </w:p>
    <w:p w14:paraId="58CA065B" w14:textId="1A953BC6" w:rsidR="002866E1" w:rsidRPr="009167DA" w:rsidRDefault="002866E1"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Stone, L. L., </w:t>
      </w:r>
      <w:proofErr w:type="spellStart"/>
      <w:r w:rsidRPr="009167DA">
        <w:rPr>
          <w:rFonts w:ascii="Times New Roman" w:eastAsia="Times New Roman" w:hAnsi="Times New Roman" w:cs="Times New Roman"/>
          <w:sz w:val="24"/>
          <w:szCs w:val="24"/>
          <w:lang w:val="en-US"/>
        </w:rPr>
        <w:t>Otten</w:t>
      </w:r>
      <w:proofErr w:type="spellEnd"/>
      <w:r w:rsidRPr="009167DA">
        <w:rPr>
          <w:rFonts w:ascii="Times New Roman" w:eastAsia="Times New Roman" w:hAnsi="Times New Roman" w:cs="Times New Roman"/>
          <w:sz w:val="24"/>
          <w:szCs w:val="24"/>
          <w:lang w:val="en-US"/>
        </w:rPr>
        <w:t xml:space="preserve">, R., </w:t>
      </w:r>
      <w:proofErr w:type="spellStart"/>
      <w:r w:rsidRPr="009167DA">
        <w:rPr>
          <w:rFonts w:ascii="Times New Roman" w:eastAsia="Times New Roman" w:hAnsi="Times New Roman" w:cs="Times New Roman"/>
          <w:sz w:val="24"/>
          <w:szCs w:val="24"/>
          <w:lang w:val="en-US"/>
        </w:rPr>
        <w:t>Ringlever</w:t>
      </w:r>
      <w:proofErr w:type="spellEnd"/>
      <w:r w:rsidRPr="009167DA">
        <w:rPr>
          <w:rFonts w:ascii="Times New Roman" w:eastAsia="Times New Roman" w:hAnsi="Times New Roman" w:cs="Times New Roman"/>
          <w:sz w:val="24"/>
          <w:szCs w:val="24"/>
          <w:lang w:val="en-US"/>
        </w:rPr>
        <w:t xml:space="preserve">, L., </w:t>
      </w:r>
      <w:proofErr w:type="spellStart"/>
      <w:r w:rsidRPr="009167DA">
        <w:rPr>
          <w:rFonts w:ascii="Times New Roman" w:eastAsia="Times New Roman" w:hAnsi="Times New Roman" w:cs="Times New Roman"/>
          <w:sz w:val="24"/>
          <w:szCs w:val="24"/>
          <w:lang w:val="en-US"/>
        </w:rPr>
        <w:t>Hiemstra</w:t>
      </w:r>
      <w:proofErr w:type="spellEnd"/>
      <w:r w:rsidRPr="009167DA">
        <w:rPr>
          <w:rFonts w:ascii="Times New Roman" w:eastAsia="Times New Roman" w:hAnsi="Times New Roman" w:cs="Times New Roman"/>
          <w:sz w:val="24"/>
          <w:szCs w:val="24"/>
          <w:lang w:val="en-US"/>
        </w:rPr>
        <w:t xml:space="preserve">, M., Engels, R. C. M. E., </w:t>
      </w:r>
      <w:proofErr w:type="spellStart"/>
      <w:r w:rsidRPr="009167DA">
        <w:rPr>
          <w:rFonts w:ascii="Times New Roman" w:eastAsia="Times New Roman" w:hAnsi="Times New Roman" w:cs="Times New Roman"/>
          <w:sz w:val="24"/>
          <w:szCs w:val="24"/>
          <w:lang w:val="en-US"/>
        </w:rPr>
        <w:t>Vermulst</w:t>
      </w:r>
      <w:proofErr w:type="spellEnd"/>
      <w:r w:rsidRPr="009167DA">
        <w:rPr>
          <w:rFonts w:ascii="Times New Roman" w:eastAsia="Times New Roman" w:hAnsi="Times New Roman" w:cs="Times New Roman"/>
          <w:sz w:val="24"/>
          <w:szCs w:val="24"/>
          <w:lang w:val="en-US"/>
        </w:rPr>
        <w:t xml:space="preserve">, A. A., &amp; </w:t>
      </w:r>
      <w:proofErr w:type="spellStart"/>
      <w:r w:rsidRPr="009167DA">
        <w:rPr>
          <w:rFonts w:ascii="Times New Roman" w:eastAsia="Times New Roman" w:hAnsi="Times New Roman" w:cs="Times New Roman"/>
          <w:sz w:val="24"/>
          <w:szCs w:val="24"/>
          <w:lang w:val="en-US"/>
        </w:rPr>
        <w:t>Janssens</w:t>
      </w:r>
      <w:proofErr w:type="spellEnd"/>
      <w:r w:rsidRPr="009167DA">
        <w:rPr>
          <w:rFonts w:ascii="Times New Roman" w:eastAsia="Times New Roman" w:hAnsi="Times New Roman" w:cs="Times New Roman"/>
          <w:sz w:val="24"/>
          <w:szCs w:val="24"/>
          <w:lang w:val="en-US"/>
        </w:rPr>
        <w:t xml:space="preserve">, J. M. A. M. (2013). The </w:t>
      </w:r>
      <w:r w:rsidR="00F55FB3" w:rsidRPr="009167DA">
        <w:rPr>
          <w:rFonts w:ascii="Times New Roman" w:eastAsia="Times New Roman" w:hAnsi="Times New Roman" w:cs="Times New Roman"/>
          <w:sz w:val="24"/>
          <w:szCs w:val="24"/>
          <w:lang w:val="en-US"/>
        </w:rPr>
        <w:t xml:space="preserve">parent version </w:t>
      </w:r>
      <w:r w:rsidRPr="009167DA">
        <w:rPr>
          <w:rFonts w:ascii="Times New Roman" w:eastAsia="Times New Roman" w:hAnsi="Times New Roman" w:cs="Times New Roman"/>
          <w:sz w:val="24"/>
          <w:szCs w:val="24"/>
          <w:lang w:val="en-US"/>
        </w:rPr>
        <w:t xml:space="preserve">of the Strengths and Difficulties Questionnaire. </w:t>
      </w:r>
      <w:r w:rsidRPr="009167DA">
        <w:rPr>
          <w:rFonts w:ascii="Times New Roman" w:eastAsia="Times New Roman" w:hAnsi="Times New Roman" w:cs="Times New Roman"/>
          <w:i/>
          <w:iCs/>
          <w:sz w:val="24"/>
          <w:szCs w:val="24"/>
          <w:lang w:val="en-US"/>
        </w:rPr>
        <w:t>European Journal of Psychological Assessment, 29</w:t>
      </w:r>
      <w:r w:rsidRPr="009167DA">
        <w:rPr>
          <w:rFonts w:ascii="Times New Roman" w:eastAsia="Times New Roman" w:hAnsi="Times New Roman" w:cs="Times New Roman"/>
          <w:sz w:val="24"/>
          <w:szCs w:val="24"/>
          <w:lang w:val="en-US"/>
        </w:rPr>
        <w:t>, 44–50. doi:10.1027/1015-5759/a000119</w:t>
      </w:r>
    </w:p>
    <w:p w14:paraId="5962C87E"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Teasdale, G., &amp; </w:t>
      </w:r>
      <w:proofErr w:type="spellStart"/>
      <w:r w:rsidRPr="009167DA">
        <w:rPr>
          <w:rFonts w:ascii="Times New Roman" w:eastAsia="Times New Roman" w:hAnsi="Times New Roman" w:cs="Times New Roman"/>
          <w:sz w:val="24"/>
          <w:szCs w:val="24"/>
          <w:lang w:val="en-US"/>
        </w:rPr>
        <w:t>Jennett</w:t>
      </w:r>
      <w:proofErr w:type="spellEnd"/>
      <w:r w:rsidRPr="009167DA">
        <w:rPr>
          <w:rFonts w:ascii="Times New Roman" w:eastAsia="Times New Roman" w:hAnsi="Times New Roman" w:cs="Times New Roman"/>
          <w:sz w:val="24"/>
          <w:szCs w:val="24"/>
          <w:lang w:val="en-US"/>
        </w:rPr>
        <w:t xml:space="preserve">, B. (1974). Assessment of coma and impaired consciousness. A practical scale. </w:t>
      </w:r>
      <w:r w:rsidRPr="009167DA">
        <w:rPr>
          <w:rFonts w:ascii="Times New Roman" w:eastAsia="Times New Roman" w:hAnsi="Times New Roman" w:cs="Times New Roman"/>
          <w:i/>
          <w:sz w:val="24"/>
          <w:szCs w:val="24"/>
          <w:lang w:val="en-US"/>
        </w:rPr>
        <w:t>Lancet, 2</w:t>
      </w:r>
      <w:r w:rsidRPr="009167DA">
        <w:rPr>
          <w:rFonts w:ascii="Times New Roman" w:eastAsia="Times New Roman" w:hAnsi="Times New Roman" w:cs="Times New Roman"/>
          <w:sz w:val="24"/>
          <w:szCs w:val="24"/>
          <w:lang w:val="en-US"/>
        </w:rPr>
        <w:t xml:space="preserve">, 81–84. </w:t>
      </w:r>
    </w:p>
    <w:p w14:paraId="3DB27825"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Toglia</w:t>
      </w:r>
      <w:proofErr w:type="spellEnd"/>
      <w:r w:rsidRPr="009167DA">
        <w:rPr>
          <w:rFonts w:ascii="Times New Roman" w:eastAsia="Times New Roman" w:hAnsi="Times New Roman" w:cs="Times New Roman"/>
          <w:sz w:val="24"/>
          <w:szCs w:val="24"/>
          <w:lang w:val="en-US"/>
        </w:rPr>
        <w:t xml:space="preserve">, J., &amp; Kirk, U. (2000). Understanding awareness deficits following brain injury. </w:t>
      </w:r>
      <w:proofErr w:type="spellStart"/>
      <w:r w:rsidRPr="009167DA">
        <w:rPr>
          <w:rFonts w:ascii="Times New Roman" w:eastAsia="Times New Roman" w:hAnsi="Times New Roman" w:cs="Times New Roman"/>
          <w:i/>
          <w:sz w:val="24"/>
          <w:szCs w:val="24"/>
          <w:lang w:val="en-US"/>
        </w:rPr>
        <w:t>NeuroRehabilitation</w:t>
      </w:r>
      <w:proofErr w:type="spellEnd"/>
      <w:r w:rsidRPr="009167DA">
        <w:rPr>
          <w:rFonts w:ascii="Times New Roman" w:eastAsia="Times New Roman" w:hAnsi="Times New Roman" w:cs="Times New Roman"/>
          <w:i/>
          <w:sz w:val="24"/>
          <w:szCs w:val="24"/>
          <w:lang w:val="en-US"/>
        </w:rPr>
        <w:t>, 15</w:t>
      </w:r>
      <w:r w:rsidRPr="009167DA">
        <w:rPr>
          <w:rFonts w:ascii="Times New Roman" w:eastAsia="Times New Roman" w:hAnsi="Times New Roman" w:cs="Times New Roman"/>
          <w:sz w:val="24"/>
          <w:szCs w:val="24"/>
          <w:lang w:val="en-US"/>
        </w:rPr>
        <w:t xml:space="preserve">, 57–70. </w:t>
      </w:r>
    </w:p>
    <w:p w14:paraId="02B7EC47"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proofErr w:type="spellStart"/>
      <w:r w:rsidRPr="009167DA">
        <w:rPr>
          <w:rFonts w:ascii="Times New Roman" w:eastAsia="Times New Roman" w:hAnsi="Times New Roman" w:cs="Times New Roman"/>
          <w:sz w:val="24"/>
          <w:szCs w:val="24"/>
          <w:lang w:val="en-US"/>
        </w:rPr>
        <w:t>Trudel</w:t>
      </w:r>
      <w:proofErr w:type="spellEnd"/>
      <w:r w:rsidRPr="009167DA">
        <w:rPr>
          <w:rFonts w:ascii="Times New Roman" w:eastAsia="Times New Roman" w:hAnsi="Times New Roman" w:cs="Times New Roman"/>
          <w:sz w:val="24"/>
          <w:szCs w:val="24"/>
          <w:lang w:val="en-US"/>
        </w:rPr>
        <w:t xml:space="preserve">, T. M., Tryon, W. W., &amp; </w:t>
      </w:r>
      <w:proofErr w:type="spellStart"/>
      <w:r w:rsidRPr="009167DA">
        <w:rPr>
          <w:rFonts w:ascii="Times New Roman" w:eastAsia="Times New Roman" w:hAnsi="Times New Roman" w:cs="Times New Roman"/>
          <w:sz w:val="24"/>
          <w:szCs w:val="24"/>
          <w:lang w:val="en-US"/>
        </w:rPr>
        <w:t>Purdum</w:t>
      </w:r>
      <w:proofErr w:type="spellEnd"/>
      <w:r w:rsidRPr="009167DA">
        <w:rPr>
          <w:rFonts w:ascii="Times New Roman" w:eastAsia="Times New Roman" w:hAnsi="Times New Roman" w:cs="Times New Roman"/>
          <w:sz w:val="24"/>
          <w:szCs w:val="24"/>
          <w:lang w:val="en-US"/>
        </w:rPr>
        <w:t xml:space="preserve">, C. M. (1998). Awareness of disability and long-term outcome after traumatic brain injury. </w:t>
      </w:r>
      <w:r w:rsidRPr="009167DA">
        <w:rPr>
          <w:rFonts w:ascii="Times New Roman" w:eastAsia="Times New Roman" w:hAnsi="Times New Roman" w:cs="Times New Roman"/>
          <w:i/>
          <w:sz w:val="24"/>
          <w:szCs w:val="24"/>
          <w:lang w:val="en-US"/>
        </w:rPr>
        <w:t>Rehabilitation Psychology, 43</w:t>
      </w:r>
      <w:r w:rsidRPr="009167DA">
        <w:rPr>
          <w:rFonts w:ascii="Times New Roman" w:eastAsia="Times New Roman" w:hAnsi="Times New Roman" w:cs="Times New Roman"/>
          <w:sz w:val="24"/>
          <w:szCs w:val="24"/>
          <w:lang w:val="en-US"/>
        </w:rPr>
        <w:t>, 267–281. doi:10.1037/0090-5550.43.4.267</w:t>
      </w:r>
    </w:p>
    <w:p w14:paraId="64F0022F" w14:textId="77777777" w:rsidR="00D650E6"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Wilson, B., Alderman, N., Burgess, P., Emslie, H., &amp; Evans, J. (1996). </w:t>
      </w:r>
      <w:proofErr w:type="spellStart"/>
      <w:r w:rsidRPr="009167DA">
        <w:rPr>
          <w:rFonts w:ascii="Times New Roman" w:eastAsia="Times New Roman" w:hAnsi="Times New Roman" w:cs="Times New Roman"/>
          <w:i/>
          <w:sz w:val="24"/>
          <w:szCs w:val="24"/>
          <w:lang w:val="en-US"/>
        </w:rPr>
        <w:t>Behavioural</w:t>
      </w:r>
      <w:proofErr w:type="spellEnd"/>
      <w:r w:rsidRPr="009167DA">
        <w:rPr>
          <w:rFonts w:ascii="Times New Roman" w:eastAsia="Times New Roman" w:hAnsi="Times New Roman" w:cs="Times New Roman"/>
          <w:i/>
          <w:sz w:val="24"/>
          <w:szCs w:val="24"/>
          <w:lang w:val="en-US"/>
        </w:rPr>
        <w:t xml:space="preserve"> Assessment of the </w:t>
      </w:r>
      <w:proofErr w:type="spellStart"/>
      <w:r w:rsidRPr="009167DA">
        <w:rPr>
          <w:rFonts w:ascii="Times New Roman" w:eastAsia="Times New Roman" w:hAnsi="Times New Roman" w:cs="Times New Roman"/>
          <w:i/>
          <w:sz w:val="24"/>
          <w:szCs w:val="24"/>
          <w:lang w:val="en-US"/>
        </w:rPr>
        <w:t>Dysexecutive</w:t>
      </w:r>
      <w:proofErr w:type="spellEnd"/>
      <w:r w:rsidRPr="009167DA">
        <w:rPr>
          <w:rFonts w:ascii="Times New Roman" w:eastAsia="Times New Roman" w:hAnsi="Times New Roman" w:cs="Times New Roman"/>
          <w:i/>
          <w:sz w:val="24"/>
          <w:szCs w:val="24"/>
          <w:lang w:val="en-US"/>
        </w:rPr>
        <w:t xml:space="preserve"> Syndrome (BADS).</w:t>
      </w:r>
      <w:r w:rsidRPr="009167DA">
        <w:rPr>
          <w:rFonts w:ascii="Times New Roman" w:eastAsia="Times New Roman" w:hAnsi="Times New Roman" w:cs="Times New Roman"/>
          <w:sz w:val="24"/>
          <w:szCs w:val="24"/>
          <w:lang w:val="en-US"/>
        </w:rPr>
        <w:t xml:space="preserve"> Bury St. Edmunds, UK: Thames Valley Test Company.</w:t>
      </w:r>
    </w:p>
    <w:p w14:paraId="6690AD3A" w14:textId="77777777" w:rsidR="00492B9A" w:rsidRPr="009167DA" w:rsidRDefault="00492B9A" w:rsidP="00492B9A">
      <w:pPr>
        <w:suppressAutoHyphens/>
        <w:spacing w:after="0" w:line="480" w:lineRule="auto"/>
        <w:ind w:left="720" w:hanging="720"/>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 </w:t>
      </w:r>
      <w:r w:rsidR="00D650E6" w:rsidRPr="009167DA">
        <w:rPr>
          <w:rFonts w:ascii="Times New Roman" w:eastAsia="Times New Roman" w:hAnsi="Times New Roman" w:cs="Times New Roman"/>
          <w:sz w:val="24"/>
          <w:szCs w:val="24"/>
          <w:lang w:val="en-US"/>
        </w:rPr>
        <w:t xml:space="preserve">Wilson, K. R., </w:t>
      </w:r>
      <w:proofErr w:type="spellStart"/>
      <w:r w:rsidR="00D650E6" w:rsidRPr="009167DA">
        <w:rPr>
          <w:rFonts w:ascii="Times New Roman" w:eastAsia="Times New Roman" w:hAnsi="Times New Roman" w:cs="Times New Roman"/>
          <w:sz w:val="24"/>
          <w:szCs w:val="24"/>
          <w:lang w:val="en-US"/>
        </w:rPr>
        <w:t>Donders</w:t>
      </w:r>
      <w:proofErr w:type="spellEnd"/>
      <w:r w:rsidR="00D650E6" w:rsidRPr="009167DA">
        <w:rPr>
          <w:rFonts w:ascii="Times New Roman" w:eastAsia="Times New Roman" w:hAnsi="Times New Roman" w:cs="Times New Roman"/>
          <w:sz w:val="24"/>
          <w:szCs w:val="24"/>
          <w:lang w:val="en-US"/>
        </w:rPr>
        <w:t xml:space="preserve">, J., &amp; Nguyen, L. (2011). Self and parent ratings of executive functioning after adolescent traumatic brain injury. </w:t>
      </w:r>
      <w:r w:rsidR="00D650E6" w:rsidRPr="009167DA">
        <w:rPr>
          <w:rFonts w:ascii="Times New Roman" w:eastAsia="Times New Roman" w:hAnsi="Times New Roman" w:cs="Times New Roman"/>
          <w:i/>
          <w:sz w:val="24"/>
          <w:szCs w:val="24"/>
          <w:lang w:val="en-US"/>
        </w:rPr>
        <w:t>Rehabilitation Psychology, 56</w:t>
      </w:r>
      <w:r w:rsidR="00D650E6" w:rsidRPr="009167DA">
        <w:rPr>
          <w:rFonts w:ascii="Times New Roman" w:eastAsia="Times New Roman" w:hAnsi="Times New Roman" w:cs="Times New Roman"/>
          <w:sz w:val="24"/>
          <w:szCs w:val="24"/>
          <w:lang w:val="en-US"/>
        </w:rPr>
        <w:t xml:space="preserve">, 100–106. </w:t>
      </w:r>
      <w:proofErr w:type="gramStart"/>
      <w:r w:rsidR="00D650E6" w:rsidRPr="009167DA">
        <w:rPr>
          <w:rFonts w:ascii="Times New Roman" w:eastAsia="Times New Roman" w:hAnsi="Times New Roman" w:cs="Times New Roman"/>
          <w:sz w:val="24"/>
          <w:szCs w:val="24"/>
          <w:lang w:val="en-US"/>
        </w:rPr>
        <w:t>doi:</w:t>
      </w:r>
      <w:proofErr w:type="gramEnd"/>
      <w:r w:rsidR="00D650E6" w:rsidRPr="009167DA">
        <w:rPr>
          <w:rFonts w:ascii="Times New Roman" w:eastAsia="Times New Roman" w:hAnsi="Times New Roman" w:cs="Times New Roman"/>
          <w:sz w:val="24"/>
          <w:szCs w:val="24"/>
          <w:lang w:val="en-US"/>
        </w:rPr>
        <w:t>10.1037/a0023446</w:t>
      </w:r>
    </w:p>
    <w:p w14:paraId="575266FB"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Cs/>
          <w:sz w:val="24"/>
          <w:szCs w:val="32"/>
          <w:lang w:val="en-US"/>
        </w:rPr>
        <w:sectPr w:rsidR="00492B9A" w:rsidRPr="009167DA" w:rsidSect="00587814">
          <w:pgSz w:w="12240" w:h="15840" w:code="1"/>
          <w:pgMar w:top="1440" w:right="1440" w:bottom="1440" w:left="1440" w:header="720" w:footer="720" w:gutter="0"/>
          <w:cols w:space="720"/>
          <w:docGrid w:linePitch="360"/>
        </w:sectPr>
      </w:pPr>
    </w:p>
    <w:p w14:paraId="0F458E04"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
          <w:bCs/>
          <w:sz w:val="24"/>
          <w:szCs w:val="32"/>
          <w:lang w:val="en-US"/>
        </w:rPr>
      </w:pPr>
      <w:r w:rsidRPr="009167DA">
        <w:rPr>
          <w:rFonts w:ascii="Times New Roman" w:eastAsia="Times New Roman" w:hAnsi="Times New Roman" w:cs="Times New Roman"/>
          <w:b/>
          <w:bCs/>
          <w:sz w:val="24"/>
          <w:szCs w:val="32"/>
          <w:lang w:val="en-US"/>
        </w:rPr>
        <w:lastRenderedPageBreak/>
        <w:t>Appendix</w:t>
      </w:r>
    </w:p>
    <w:p w14:paraId="7A65F954" w14:textId="77777777" w:rsidR="00492B9A" w:rsidRPr="009167DA" w:rsidRDefault="00492B9A" w:rsidP="00492B9A">
      <w:pPr>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t xml:space="preserve">French Version of the Other-Rating Form of the </w:t>
      </w:r>
      <w:r w:rsidR="00F376E3" w:rsidRPr="009167DA">
        <w:rPr>
          <w:rFonts w:ascii="Times New Roman" w:eastAsia="Times New Roman" w:hAnsi="Times New Roman" w:cs="Times New Roman"/>
          <w:sz w:val="24"/>
          <w:szCs w:val="24"/>
          <w:lang w:val="en-US"/>
        </w:rPr>
        <w:t>QEF</w:t>
      </w:r>
    </w:p>
    <w:tbl>
      <w:tblPr>
        <w:tblStyle w:val="Grilledutableau"/>
        <w:tblW w:w="0" w:type="auto"/>
        <w:tblLook w:val="04A0" w:firstRow="1" w:lastRow="0" w:firstColumn="1" w:lastColumn="0" w:noHBand="0" w:noVBand="1"/>
      </w:tblPr>
      <w:tblGrid>
        <w:gridCol w:w="9350"/>
      </w:tblGrid>
      <w:tr w:rsidR="00492B9A" w:rsidRPr="00112ECE" w14:paraId="6A2D1D1F" w14:textId="77777777" w:rsidTr="00587814">
        <w:tc>
          <w:tcPr>
            <w:tcW w:w="9500" w:type="dxa"/>
          </w:tcPr>
          <w:p w14:paraId="351B0F77" w14:textId="77777777" w:rsidR="00492B9A" w:rsidRPr="00112ECE" w:rsidRDefault="00492B9A" w:rsidP="00492B9A">
            <w:pPr>
              <w:suppressAutoHyphens/>
              <w:ind w:left="214" w:hanging="214"/>
              <w:rPr>
                <w:sz w:val="18"/>
                <w:szCs w:val="18"/>
                <w:lang w:val="fr-FR"/>
              </w:rPr>
            </w:pPr>
            <w:r w:rsidRPr="00112ECE">
              <w:rPr>
                <w:sz w:val="18"/>
                <w:szCs w:val="18"/>
                <w:lang w:val="fr-FR"/>
              </w:rPr>
              <w:t>1.</w:t>
            </w:r>
            <w:r w:rsidRPr="00112ECE">
              <w:rPr>
                <w:sz w:val="18"/>
                <w:szCs w:val="18"/>
                <w:lang w:val="fr-FR"/>
              </w:rPr>
              <w:tab/>
              <w:t>A des difficultés à rester concentrer sur ses devoirs.</w:t>
            </w:r>
          </w:p>
        </w:tc>
      </w:tr>
      <w:tr w:rsidR="00492B9A" w:rsidRPr="00112ECE" w14:paraId="5CB24A39" w14:textId="77777777" w:rsidTr="00587814">
        <w:tc>
          <w:tcPr>
            <w:tcW w:w="9500" w:type="dxa"/>
          </w:tcPr>
          <w:p w14:paraId="5FC326BF" w14:textId="1FE9974E" w:rsidR="00492B9A" w:rsidRPr="00112ECE" w:rsidRDefault="00492B9A" w:rsidP="00492B9A">
            <w:pPr>
              <w:suppressAutoHyphens/>
              <w:ind w:left="214" w:hanging="214"/>
              <w:rPr>
                <w:sz w:val="18"/>
                <w:szCs w:val="18"/>
                <w:lang w:val="fr-FR"/>
              </w:rPr>
            </w:pPr>
            <w:r w:rsidRPr="00112ECE">
              <w:rPr>
                <w:sz w:val="18"/>
                <w:szCs w:val="18"/>
                <w:lang w:val="fr-FR"/>
              </w:rPr>
              <w:t>2.</w:t>
            </w:r>
            <w:r w:rsidRPr="00112ECE">
              <w:rPr>
                <w:rFonts w:eastAsia="Calibri"/>
                <w:sz w:val="18"/>
                <w:szCs w:val="18"/>
                <w:lang w:val="fr-FR"/>
              </w:rPr>
              <w:t xml:space="preserve"> </w:t>
            </w:r>
            <w:r w:rsidRPr="00112ECE">
              <w:rPr>
                <w:sz w:val="18"/>
                <w:szCs w:val="18"/>
                <w:lang w:val="fr-FR"/>
              </w:rPr>
              <w:t>Quand on lui dit d</w:t>
            </w:r>
            <w:r w:rsidR="009167DA" w:rsidRPr="00112ECE">
              <w:rPr>
                <w:sz w:val="18"/>
                <w:szCs w:val="18"/>
                <w:lang w:val="fr-FR"/>
              </w:rPr>
              <w:t>’</w:t>
            </w:r>
            <w:r w:rsidRPr="00112ECE">
              <w:rPr>
                <w:sz w:val="18"/>
                <w:szCs w:val="18"/>
                <w:lang w:val="fr-FR"/>
              </w:rPr>
              <w:t>aller chercher plusieurs choses, il n</w:t>
            </w:r>
            <w:r w:rsidR="009167DA" w:rsidRPr="00112ECE">
              <w:rPr>
                <w:sz w:val="18"/>
                <w:szCs w:val="18"/>
                <w:lang w:val="fr-FR"/>
              </w:rPr>
              <w:t>’</w:t>
            </w:r>
            <w:r w:rsidRPr="00112ECE">
              <w:rPr>
                <w:sz w:val="18"/>
                <w:szCs w:val="18"/>
                <w:lang w:val="fr-FR"/>
              </w:rPr>
              <w:t>arrive pas à tout retenir et il doit demander qu</w:t>
            </w:r>
            <w:r w:rsidR="009167DA" w:rsidRPr="00112ECE">
              <w:rPr>
                <w:sz w:val="18"/>
                <w:szCs w:val="18"/>
                <w:lang w:val="fr-FR"/>
              </w:rPr>
              <w:t>’</w:t>
            </w:r>
            <w:r w:rsidRPr="00112ECE">
              <w:rPr>
                <w:sz w:val="18"/>
                <w:szCs w:val="18"/>
                <w:lang w:val="fr-FR"/>
              </w:rPr>
              <w:t>on le lui répète.</w:t>
            </w:r>
          </w:p>
        </w:tc>
      </w:tr>
      <w:tr w:rsidR="00492B9A" w:rsidRPr="00112ECE" w14:paraId="3DAAD70A" w14:textId="77777777" w:rsidTr="00587814">
        <w:tc>
          <w:tcPr>
            <w:tcW w:w="9500" w:type="dxa"/>
          </w:tcPr>
          <w:p w14:paraId="3ED64892" w14:textId="52C31C98" w:rsidR="00492B9A" w:rsidRPr="00112ECE" w:rsidRDefault="00492B9A" w:rsidP="00492B9A">
            <w:pPr>
              <w:suppressAutoHyphens/>
              <w:ind w:left="214" w:hanging="214"/>
              <w:rPr>
                <w:sz w:val="18"/>
                <w:szCs w:val="18"/>
                <w:lang w:val="fr-FR"/>
              </w:rPr>
            </w:pPr>
            <w:r w:rsidRPr="00112ECE">
              <w:rPr>
                <w:sz w:val="18"/>
                <w:szCs w:val="18"/>
                <w:lang w:val="fr-FR"/>
              </w:rPr>
              <w:t>3.</w:t>
            </w:r>
            <w:r w:rsidRPr="00112ECE">
              <w:rPr>
                <w:sz w:val="18"/>
                <w:szCs w:val="18"/>
                <w:lang w:val="fr-FR"/>
              </w:rPr>
              <w:tab/>
              <w:t>Quand il fait des choses qui peuvent embarrasser ou gêner quelqu</w:t>
            </w:r>
            <w:r w:rsidR="009167DA" w:rsidRPr="00112ECE">
              <w:rPr>
                <w:sz w:val="18"/>
                <w:szCs w:val="18"/>
                <w:lang w:val="fr-FR"/>
              </w:rPr>
              <w:t>’</w:t>
            </w:r>
            <w:r w:rsidRPr="00112ECE">
              <w:rPr>
                <w:sz w:val="18"/>
                <w:szCs w:val="18"/>
                <w:lang w:val="fr-FR"/>
              </w:rPr>
              <w:t>un, il s</w:t>
            </w:r>
            <w:r w:rsidR="009167DA" w:rsidRPr="00112ECE">
              <w:rPr>
                <w:sz w:val="18"/>
                <w:szCs w:val="18"/>
                <w:lang w:val="fr-FR"/>
              </w:rPr>
              <w:t>’</w:t>
            </w:r>
            <w:r w:rsidRPr="00112ECE">
              <w:rPr>
                <w:sz w:val="18"/>
                <w:szCs w:val="18"/>
                <w:lang w:val="fr-FR"/>
              </w:rPr>
              <w:t>en rend compte.</w:t>
            </w:r>
          </w:p>
        </w:tc>
      </w:tr>
      <w:tr w:rsidR="00492B9A" w:rsidRPr="00112ECE" w14:paraId="05EA71D0" w14:textId="77777777" w:rsidTr="00587814">
        <w:tc>
          <w:tcPr>
            <w:tcW w:w="9500" w:type="dxa"/>
          </w:tcPr>
          <w:p w14:paraId="5E0877D8" w14:textId="2BCF099B" w:rsidR="00492B9A" w:rsidRPr="00112ECE" w:rsidRDefault="00492B9A" w:rsidP="00492B9A">
            <w:pPr>
              <w:suppressAutoHyphens/>
              <w:ind w:left="214" w:hanging="214"/>
              <w:rPr>
                <w:sz w:val="18"/>
                <w:szCs w:val="18"/>
                <w:lang w:val="fr-FR"/>
              </w:rPr>
            </w:pPr>
            <w:r w:rsidRPr="00112ECE">
              <w:rPr>
                <w:sz w:val="18"/>
                <w:szCs w:val="18"/>
                <w:lang w:val="fr-FR"/>
              </w:rPr>
              <w:t>4.</w:t>
            </w:r>
            <w:r w:rsidRPr="00112ECE">
              <w:rPr>
                <w:sz w:val="18"/>
                <w:szCs w:val="18"/>
                <w:lang w:val="fr-FR"/>
              </w:rPr>
              <w:tab/>
              <w:t>Quand on le punit, il comprend ce qu</w:t>
            </w:r>
            <w:r w:rsidR="009167DA" w:rsidRPr="00112ECE">
              <w:rPr>
                <w:sz w:val="18"/>
                <w:szCs w:val="18"/>
                <w:lang w:val="fr-FR"/>
              </w:rPr>
              <w:t>’</w:t>
            </w:r>
            <w:r w:rsidRPr="00112ECE">
              <w:rPr>
                <w:sz w:val="18"/>
                <w:szCs w:val="18"/>
                <w:lang w:val="fr-FR"/>
              </w:rPr>
              <w:t>il a fait de mal.</w:t>
            </w:r>
          </w:p>
        </w:tc>
      </w:tr>
      <w:tr w:rsidR="00492B9A" w:rsidRPr="00112ECE" w14:paraId="077B2317" w14:textId="77777777" w:rsidTr="00587814">
        <w:tc>
          <w:tcPr>
            <w:tcW w:w="9500" w:type="dxa"/>
          </w:tcPr>
          <w:p w14:paraId="0E1CF1F6" w14:textId="77777777" w:rsidR="00492B9A" w:rsidRPr="00112ECE" w:rsidRDefault="00492B9A" w:rsidP="00492B9A">
            <w:pPr>
              <w:suppressAutoHyphens/>
              <w:ind w:left="214" w:hanging="214"/>
              <w:rPr>
                <w:sz w:val="18"/>
                <w:szCs w:val="18"/>
                <w:lang w:val="fr-FR"/>
              </w:rPr>
            </w:pPr>
            <w:r w:rsidRPr="00112ECE">
              <w:rPr>
                <w:sz w:val="18"/>
                <w:szCs w:val="18"/>
                <w:lang w:val="fr-FR"/>
              </w:rPr>
              <w:t>5.</w:t>
            </w:r>
            <w:r w:rsidRPr="00112ECE">
              <w:rPr>
                <w:sz w:val="18"/>
                <w:szCs w:val="18"/>
                <w:lang w:val="fr-FR"/>
              </w:rPr>
              <w:tab/>
              <w:t>Reste concentré sans être distrait quand on le lui demande.</w:t>
            </w:r>
          </w:p>
        </w:tc>
      </w:tr>
      <w:tr w:rsidR="00492B9A" w:rsidRPr="00112ECE" w14:paraId="3DF067D0" w14:textId="77777777" w:rsidTr="00587814">
        <w:tc>
          <w:tcPr>
            <w:tcW w:w="9500" w:type="dxa"/>
          </w:tcPr>
          <w:p w14:paraId="19FDF017" w14:textId="3837DB85" w:rsidR="00492B9A" w:rsidRPr="00112ECE" w:rsidRDefault="00492B9A" w:rsidP="00492B9A">
            <w:pPr>
              <w:suppressAutoHyphens/>
              <w:ind w:left="214" w:hanging="214"/>
              <w:rPr>
                <w:sz w:val="18"/>
                <w:szCs w:val="18"/>
                <w:lang w:val="fr-FR"/>
              </w:rPr>
            </w:pPr>
            <w:r w:rsidRPr="00112ECE">
              <w:rPr>
                <w:sz w:val="18"/>
                <w:szCs w:val="18"/>
                <w:lang w:val="fr-FR"/>
              </w:rPr>
              <w:t>6.</w:t>
            </w:r>
            <w:r w:rsidRPr="00112ECE">
              <w:rPr>
                <w:sz w:val="18"/>
                <w:szCs w:val="18"/>
                <w:lang w:val="fr-FR"/>
              </w:rPr>
              <w:tab/>
              <w:t>N</w:t>
            </w:r>
            <w:r w:rsidR="009167DA" w:rsidRPr="00112ECE">
              <w:rPr>
                <w:sz w:val="18"/>
                <w:szCs w:val="18"/>
                <w:lang w:val="fr-FR"/>
              </w:rPr>
              <w:t>’</w:t>
            </w:r>
            <w:r w:rsidRPr="00112ECE">
              <w:rPr>
                <w:sz w:val="18"/>
                <w:szCs w:val="18"/>
                <w:lang w:val="fr-FR"/>
              </w:rPr>
              <w:t>aime pas quand on change ses habitudes (par exemple, se laver le matin alors qu</w:t>
            </w:r>
            <w:r w:rsidR="009167DA" w:rsidRPr="00112ECE">
              <w:rPr>
                <w:sz w:val="18"/>
                <w:szCs w:val="18"/>
                <w:lang w:val="fr-FR"/>
              </w:rPr>
              <w:t>’</w:t>
            </w:r>
            <w:r w:rsidRPr="00112ECE">
              <w:rPr>
                <w:sz w:val="18"/>
                <w:szCs w:val="18"/>
                <w:lang w:val="fr-FR"/>
              </w:rPr>
              <w:t>habituellement, il se lave le soir, manger autre chose que son petit déjeuner habituel etc.).</w:t>
            </w:r>
          </w:p>
        </w:tc>
      </w:tr>
      <w:tr w:rsidR="00492B9A" w:rsidRPr="00112ECE" w14:paraId="7BD477DE" w14:textId="77777777" w:rsidTr="00587814">
        <w:tc>
          <w:tcPr>
            <w:tcW w:w="9500" w:type="dxa"/>
          </w:tcPr>
          <w:p w14:paraId="4ACB7F03" w14:textId="79138EE6" w:rsidR="00492B9A" w:rsidRPr="00112ECE" w:rsidRDefault="00492B9A" w:rsidP="00492B9A">
            <w:pPr>
              <w:suppressAutoHyphens/>
              <w:ind w:left="214" w:hanging="214"/>
              <w:rPr>
                <w:sz w:val="18"/>
                <w:szCs w:val="18"/>
                <w:lang w:val="fr-FR"/>
              </w:rPr>
            </w:pPr>
            <w:r w:rsidRPr="00112ECE">
              <w:rPr>
                <w:sz w:val="18"/>
                <w:szCs w:val="18"/>
                <w:lang w:val="fr-FR"/>
              </w:rPr>
              <w:t>7.</w:t>
            </w:r>
            <w:r w:rsidRPr="00112ECE">
              <w:rPr>
                <w:sz w:val="18"/>
                <w:szCs w:val="18"/>
                <w:lang w:val="fr-FR"/>
              </w:rPr>
              <w:tab/>
              <w:t>Quand on lui demande de faire plusieurs choses (s</w:t>
            </w:r>
            <w:r w:rsidR="009167DA" w:rsidRPr="00112ECE">
              <w:rPr>
                <w:sz w:val="18"/>
                <w:szCs w:val="18"/>
                <w:lang w:val="fr-FR"/>
              </w:rPr>
              <w:t>’</w:t>
            </w:r>
            <w:r w:rsidRPr="00112ECE">
              <w:rPr>
                <w:sz w:val="18"/>
                <w:szCs w:val="18"/>
                <w:lang w:val="fr-FR"/>
              </w:rPr>
              <w:t>habiller, ou commencer ses devoirs, …), il ne sait pas par quoi commencer et on doit l</w:t>
            </w:r>
            <w:r w:rsidR="009167DA" w:rsidRPr="00112ECE">
              <w:rPr>
                <w:sz w:val="18"/>
                <w:szCs w:val="18"/>
                <w:lang w:val="fr-FR"/>
              </w:rPr>
              <w:t>’</w:t>
            </w:r>
            <w:r w:rsidRPr="00112ECE">
              <w:rPr>
                <w:sz w:val="18"/>
                <w:szCs w:val="18"/>
                <w:lang w:val="fr-FR"/>
              </w:rPr>
              <w:t>aider.</w:t>
            </w:r>
          </w:p>
        </w:tc>
      </w:tr>
      <w:tr w:rsidR="00492B9A" w:rsidRPr="00112ECE" w14:paraId="37FCFD27" w14:textId="77777777" w:rsidTr="00587814">
        <w:tc>
          <w:tcPr>
            <w:tcW w:w="9500" w:type="dxa"/>
          </w:tcPr>
          <w:p w14:paraId="2107816D" w14:textId="77777777" w:rsidR="00492B9A" w:rsidRPr="00112ECE" w:rsidRDefault="00492B9A" w:rsidP="00492B9A">
            <w:pPr>
              <w:suppressAutoHyphens/>
              <w:ind w:left="301" w:hanging="301"/>
              <w:rPr>
                <w:sz w:val="18"/>
                <w:szCs w:val="18"/>
                <w:lang w:val="fr-FR"/>
              </w:rPr>
            </w:pPr>
            <w:r w:rsidRPr="00112ECE">
              <w:rPr>
                <w:sz w:val="18"/>
                <w:szCs w:val="18"/>
                <w:lang w:val="fr-FR"/>
              </w:rPr>
              <w:t>8.</w:t>
            </w:r>
            <w:r w:rsidRPr="00112ECE">
              <w:rPr>
                <w:sz w:val="18"/>
                <w:szCs w:val="18"/>
                <w:lang w:val="fr-FR"/>
              </w:rPr>
              <w:tab/>
              <w:t>Peut jouer longtemps avec le même jeu.</w:t>
            </w:r>
          </w:p>
        </w:tc>
      </w:tr>
      <w:tr w:rsidR="00492B9A" w:rsidRPr="00112ECE" w14:paraId="35259F1E" w14:textId="77777777" w:rsidTr="00587814">
        <w:tc>
          <w:tcPr>
            <w:tcW w:w="9500" w:type="dxa"/>
          </w:tcPr>
          <w:p w14:paraId="7F8890BD" w14:textId="783FE8DC" w:rsidR="00492B9A" w:rsidRPr="00112ECE" w:rsidRDefault="00492B9A" w:rsidP="00492B9A">
            <w:pPr>
              <w:suppressAutoHyphens/>
              <w:ind w:left="301" w:hanging="301"/>
              <w:rPr>
                <w:sz w:val="18"/>
                <w:szCs w:val="18"/>
                <w:lang w:val="fr-FR"/>
              </w:rPr>
            </w:pPr>
            <w:r w:rsidRPr="00112ECE">
              <w:rPr>
                <w:sz w:val="18"/>
                <w:szCs w:val="18"/>
                <w:lang w:val="fr-FR"/>
              </w:rPr>
              <w:t>9.</w:t>
            </w:r>
            <w:r w:rsidRPr="00112ECE">
              <w:rPr>
                <w:sz w:val="18"/>
                <w:szCs w:val="18"/>
                <w:lang w:val="fr-FR"/>
              </w:rPr>
              <w:tab/>
              <w:t>N</w:t>
            </w:r>
            <w:r w:rsidR="009167DA" w:rsidRPr="00112ECE">
              <w:rPr>
                <w:sz w:val="18"/>
                <w:szCs w:val="18"/>
                <w:lang w:val="fr-FR"/>
              </w:rPr>
              <w:t>’</w:t>
            </w:r>
            <w:r w:rsidRPr="00112ECE">
              <w:rPr>
                <w:sz w:val="18"/>
                <w:szCs w:val="18"/>
                <w:lang w:val="fr-FR"/>
              </w:rPr>
              <w:t xml:space="preserve">arrive pas à retenir plusieurs consignes (par exemple, « Descends le linge et va chercher une boîte de lait et deux boîtes de biscuits »). </w:t>
            </w:r>
          </w:p>
        </w:tc>
      </w:tr>
      <w:tr w:rsidR="00492B9A" w:rsidRPr="00112ECE" w14:paraId="23C3C6BC" w14:textId="77777777" w:rsidTr="00587814">
        <w:tc>
          <w:tcPr>
            <w:tcW w:w="9500" w:type="dxa"/>
          </w:tcPr>
          <w:p w14:paraId="7F56107F" w14:textId="177F3BAC" w:rsidR="00492B9A" w:rsidRPr="00112ECE" w:rsidRDefault="00492B9A" w:rsidP="00492B9A">
            <w:pPr>
              <w:suppressAutoHyphens/>
              <w:ind w:left="301" w:hanging="301"/>
              <w:rPr>
                <w:sz w:val="18"/>
                <w:szCs w:val="18"/>
                <w:lang w:val="fr-FR"/>
              </w:rPr>
            </w:pPr>
            <w:r w:rsidRPr="00112ECE">
              <w:rPr>
                <w:sz w:val="18"/>
                <w:szCs w:val="18"/>
                <w:lang w:val="fr-FR"/>
              </w:rPr>
              <w:t>10.</w:t>
            </w:r>
            <w:r w:rsidRPr="00112ECE">
              <w:rPr>
                <w:sz w:val="18"/>
                <w:szCs w:val="18"/>
                <w:lang w:val="fr-FR"/>
              </w:rPr>
              <w:tab/>
              <w:t>Après un exercice, il relit plusieurs fois pour être sûr qu</w:t>
            </w:r>
            <w:r w:rsidR="009167DA" w:rsidRPr="00112ECE">
              <w:rPr>
                <w:sz w:val="18"/>
                <w:szCs w:val="18"/>
                <w:lang w:val="fr-FR"/>
              </w:rPr>
              <w:t>’</w:t>
            </w:r>
            <w:r w:rsidRPr="00112ECE">
              <w:rPr>
                <w:sz w:val="18"/>
                <w:szCs w:val="18"/>
                <w:lang w:val="fr-FR"/>
              </w:rPr>
              <w:t>il n</w:t>
            </w:r>
            <w:r w:rsidR="009167DA" w:rsidRPr="00112ECE">
              <w:rPr>
                <w:sz w:val="18"/>
                <w:szCs w:val="18"/>
                <w:lang w:val="fr-FR"/>
              </w:rPr>
              <w:t>’</w:t>
            </w:r>
            <w:r w:rsidRPr="00112ECE">
              <w:rPr>
                <w:sz w:val="18"/>
                <w:szCs w:val="18"/>
                <w:lang w:val="fr-FR"/>
              </w:rPr>
              <w:t>a pas fait d</w:t>
            </w:r>
            <w:r w:rsidR="009167DA" w:rsidRPr="00112ECE">
              <w:rPr>
                <w:sz w:val="18"/>
                <w:szCs w:val="18"/>
                <w:lang w:val="fr-FR"/>
              </w:rPr>
              <w:t>’</w:t>
            </w:r>
            <w:r w:rsidRPr="00112ECE">
              <w:rPr>
                <w:sz w:val="18"/>
                <w:szCs w:val="18"/>
                <w:lang w:val="fr-FR"/>
              </w:rPr>
              <w:t>erreur.</w:t>
            </w:r>
          </w:p>
        </w:tc>
      </w:tr>
      <w:tr w:rsidR="00492B9A" w:rsidRPr="00112ECE" w14:paraId="62976FE0" w14:textId="77777777" w:rsidTr="00587814">
        <w:tc>
          <w:tcPr>
            <w:tcW w:w="9500" w:type="dxa"/>
          </w:tcPr>
          <w:p w14:paraId="28ABD1AC" w14:textId="77777777" w:rsidR="00492B9A" w:rsidRPr="00112ECE" w:rsidRDefault="00492B9A" w:rsidP="00492B9A">
            <w:pPr>
              <w:suppressAutoHyphens/>
              <w:ind w:left="301" w:hanging="301"/>
              <w:rPr>
                <w:sz w:val="18"/>
                <w:szCs w:val="18"/>
                <w:lang w:val="fr-FR"/>
              </w:rPr>
            </w:pPr>
            <w:r w:rsidRPr="00112ECE">
              <w:rPr>
                <w:sz w:val="18"/>
                <w:szCs w:val="18"/>
                <w:lang w:val="fr-FR"/>
              </w:rPr>
              <w:t>11.</w:t>
            </w:r>
            <w:r w:rsidRPr="00112ECE">
              <w:rPr>
                <w:sz w:val="18"/>
                <w:szCs w:val="18"/>
                <w:lang w:val="fr-FR"/>
              </w:rPr>
              <w:tab/>
              <w:t>A besoin de bouger (ses mains ou ses pieds) ou de se lever quand il est assis trop longtemps.</w:t>
            </w:r>
          </w:p>
        </w:tc>
      </w:tr>
      <w:tr w:rsidR="00492B9A" w:rsidRPr="00112ECE" w14:paraId="67FD3B02" w14:textId="77777777" w:rsidTr="00587814">
        <w:tc>
          <w:tcPr>
            <w:tcW w:w="9500" w:type="dxa"/>
          </w:tcPr>
          <w:p w14:paraId="66ABCDA6" w14:textId="77A70B1D" w:rsidR="00492B9A" w:rsidRPr="00112ECE" w:rsidRDefault="00492B9A" w:rsidP="00492B9A">
            <w:pPr>
              <w:suppressAutoHyphens/>
              <w:ind w:left="301" w:hanging="301"/>
              <w:rPr>
                <w:sz w:val="18"/>
                <w:szCs w:val="18"/>
                <w:lang w:val="fr-FR"/>
              </w:rPr>
            </w:pPr>
            <w:r w:rsidRPr="00112ECE">
              <w:rPr>
                <w:sz w:val="18"/>
                <w:szCs w:val="18"/>
                <w:lang w:val="fr-FR"/>
              </w:rPr>
              <w:t>12.</w:t>
            </w:r>
            <w:r w:rsidRPr="00112ECE">
              <w:rPr>
                <w:sz w:val="18"/>
                <w:szCs w:val="18"/>
                <w:lang w:val="fr-FR"/>
              </w:rPr>
              <w:tab/>
              <w:t>Lorsqu</w:t>
            </w:r>
            <w:r w:rsidR="009167DA" w:rsidRPr="00112ECE">
              <w:rPr>
                <w:sz w:val="18"/>
                <w:szCs w:val="18"/>
                <w:lang w:val="fr-FR"/>
              </w:rPr>
              <w:t>’</w:t>
            </w:r>
            <w:r w:rsidRPr="00112ECE">
              <w:rPr>
                <w:sz w:val="18"/>
                <w:szCs w:val="18"/>
                <w:lang w:val="fr-FR"/>
              </w:rPr>
              <w:t>il fait une erreur, il s</w:t>
            </w:r>
            <w:r w:rsidR="009167DA" w:rsidRPr="00112ECE">
              <w:rPr>
                <w:sz w:val="18"/>
                <w:szCs w:val="18"/>
                <w:lang w:val="fr-FR"/>
              </w:rPr>
              <w:t>’</w:t>
            </w:r>
            <w:r w:rsidRPr="00112ECE">
              <w:rPr>
                <w:sz w:val="18"/>
                <w:szCs w:val="18"/>
                <w:lang w:val="fr-FR"/>
              </w:rPr>
              <w:t>en rend compte immédiatement.</w:t>
            </w:r>
          </w:p>
        </w:tc>
      </w:tr>
      <w:tr w:rsidR="00492B9A" w:rsidRPr="00112ECE" w14:paraId="06E07473" w14:textId="77777777" w:rsidTr="00587814">
        <w:tc>
          <w:tcPr>
            <w:tcW w:w="9500" w:type="dxa"/>
          </w:tcPr>
          <w:p w14:paraId="78CDB688" w14:textId="7A8844F6" w:rsidR="00492B9A" w:rsidRPr="00112ECE" w:rsidRDefault="00492B9A" w:rsidP="00492B9A">
            <w:pPr>
              <w:suppressAutoHyphens/>
              <w:ind w:left="301" w:hanging="301"/>
              <w:rPr>
                <w:sz w:val="18"/>
                <w:szCs w:val="18"/>
                <w:lang w:val="fr-FR"/>
              </w:rPr>
            </w:pPr>
            <w:r w:rsidRPr="00112ECE">
              <w:rPr>
                <w:sz w:val="18"/>
                <w:szCs w:val="18"/>
                <w:lang w:val="fr-FR"/>
              </w:rPr>
              <w:t>13.</w:t>
            </w:r>
            <w:r w:rsidRPr="00112ECE">
              <w:rPr>
                <w:sz w:val="18"/>
                <w:szCs w:val="18"/>
                <w:lang w:val="fr-FR"/>
              </w:rPr>
              <w:tab/>
              <w:t>Quand il joue, il a du mal à arrêter ce qu</w:t>
            </w:r>
            <w:r w:rsidR="009167DA" w:rsidRPr="00112ECE">
              <w:rPr>
                <w:sz w:val="18"/>
                <w:szCs w:val="18"/>
                <w:lang w:val="fr-FR"/>
              </w:rPr>
              <w:t>’</w:t>
            </w:r>
            <w:r w:rsidRPr="00112ECE">
              <w:rPr>
                <w:sz w:val="18"/>
                <w:szCs w:val="18"/>
                <w:lang w:val="fr-FR"/>
              </w:rPr>
              <w:t>il est en train de faire.</w:t>
            </w:r>
          </w:p>
        </w:tc>
      </w:tr>
      <w:tr w:rsidR="00492B9A" w:rsidRPr="00112ECE" w14:paraId="0CBD0865" w14:textId="77777777" w:rsidTr="00587814">
        <w:tc>
          <w:tcPr>
            <w:tcW w:w="9500" w:type="dxa"/>
          </w:tcPr>
          <w:p w14:paraId="6BE008C3" w14:textId="77777777" w:rsidR="00492B9A" w:rsidRPr="00112ECE" w:rsidRDefault="00492B9A" w:rsidP="00492B9A">
            <w:pPr>
              <w:suppressAutoHyphens/>
              <w:ind w:left="301" w:hanging="301"/>
              <w:rPr>
                <w:sz w:val="18"/>
                <w:szCs w:val="18"/>
                <w:lang w:val="fr-FR"/>
              </w:rPr>
            </w:pPr>
            <w:r w:rsidRPr="00112ECE">
              <w:rPr>
                <w:sz w:val="18"/>
                <w:szCs w:val="18"/>
                <w:lang w:val="fr-FR"/>
              </w:rPr>
              <w:t>14.</w:t>
            </w:r>
            <w:r w:rsidRPr="00112ECE">
              <w:rPr>
                <w:sz w:val="18"/>
                <w:szCs w:val="18"/>
                <w:lang w:val="fr-FR"/>
              </w:rPr>
              <w:tab/>
              <w:t>On doit lui répéter les choses car il les oublie tout de suite.</w:t>
            </w:r>
          </w:p>
        </w:tc>
      </w:tr>
      <w:tr w:rsidR="00492B9A" w:rsidRPr="00112ECE" w14:paraId="1D75473A" w14:textId="77777777" w:rsidTr="00587814">
        <w:tc>
          <w:tcPr>
            <w:tcW w:w="9500" w:type="dxa"/>
          </w:tcPr>
          <w:p w14:paraId="4AF7BF5E" w14:textId="6FAC6F6F" w:rsidR="00492B9A" w:rsidRPr="00112ECE" w:rsidRDefault="00492B9A" w:rsidP="00492B9A">
            <w:pPr>
              <w:suppressAutoHyphens/>
              <w:ind w:left="301" w:hanging="301"/>
              <w:rPr>
                <w:sz w:val="18"/>
                <w:szCs w:val="18"/>
                <w:lang w:val="fr-FR"/>
              </w:rPr>
            </w:pPr>
            <w:r w:rsidRPr="00112ECE">
              <w:rPr>
                <w:sz w:val="18"/>
                <w:szCs w:val="18"/>
                <w:lang w:val="fr-FR"/>
              </w:rPr>
              <w:t>15.</w:t>
            </w:r>
            <w:r w:rsidRPr="00112ECE">
              <w:rPr>
                <w:sz w:val="18"/>
                <w:szCs w:val="18"/>
                <w:lang w:val="fr-FR"/>
              </w:rPr>
              <w:tab/>
              <w:t>Quand il doit choisir une seule activité parmi plusieurs qu</w:t>
            </w:r>
            <w:r w:rsidR="009167DA" w:rsidRPr="00112ECE">
              <w:rPr>
                <w:sz w:val="18"/>
                <w:szCs w:val="18"/>
                <w:lang w:val="fr-FR"/>
              </w:rPr>
              <w:t>’</w:t>
            </w:r>
            <w:r w:rsidRPr="00112ECE">
              <w:rPr>
                <w:sz w:val="18"/>
                <w:szCs w:val="18"/>
                <w:lang w:val="fr-FR"/>
              </w:rPr>
              <w:t>il aime faire (cinéma, cirque, manger une glace, …), il ne sait pas se décider.</w:t>
            </w:r>
          </w:p>
        </w:tc>
      </w:tr>
      <w:tr w:rsidR="00492B9A" w:rsidRPr="00112ECE" w14:paraId="4FCB8DAF" w14:textId="77777777" w:rsidTr="00587814">
        <w:tc>
          <w:tcPr>
            <w:tcW w:w="9500" w:type="dxa"/>
          </w:tcPr>
          <w:p w14:paraId="373A39E3" w14:textId="269AC123" w:rsidR="00492B9A" w:rsidRPr="00112ECE" w:rsidRDefault="00492B9A" w:rsidP="00492B9A">
            <w:pPr>
              <w:suppressAutoHyphens/>
              <w:ind w:left="301" w:hanging="301"/>
              <w:rPr>
                <w:sz w:val="18"/>
                <w:szCs w:val="18"/>
                <w:lang w:val="fr-FR"/>
              </w:rPr>
            </w:pPr>
            <w:r w:rsidRPr="00112ECE">
              <w:rPr>
                <w:sz w:val="18"/>
                <w:szCs w:val="18"/>
                <w:lang w:val="fr-FR"/>
              </w:rPr>
              <w:t>16.</w:t>
            </w:r>
            <w:r w:rsidRPr="00112ECE">
              <w:rPr>
                <w:sz w:val="18"/>
                <w:szCs w:val="18"/>
                <w:lang w:val="fr-FR"/>
              </w:rPr>
              <w:tab/>
              <w:t>Lorsqu</w:t>
            </w:r>
            <w:r w:rsidR="009167DA" w:rsidRPr="00112ECE">
              <w:rPr>
                <w:sz w:val="18"/>
                <w:szCs w:val="18"/>
                <w:lang w:val="fr-FR"/>
              </w:rPr>
              <w:t>’</w:t>
            </w:r>
            <w:r w:rsidRPr="00112ECE">
              <w:rPr>
                <w:sz w:val="18"/>
                <w:szCs w:val="18"/>
                <w:lang w:val="fr-FR"/>
              </w:rPr>
              <w:t>un(e) de ses ami(e)s pleure ou a de la peine, il essaye de faire quelque chose pour le/la consoler.</w:t>
            </w:r>
          </w:p>
        </w:tc>
      </w:tr>
      <w:tr w:rsidR="00492B9A" w:rsidRPr="00112ECE" w14:paraId="66FCC550" w14:textId="77777777" w:rsidTr="00587814">
        <w:tc>
          <w:tcPr>
            <w:tcW w:w="9500" w:type="dxa"/>
          </w:tcPr>
          <w:p w14:paraId="4F0752B5" w14:textId="2B91A4CF" w:rsidR="00492B9A" w:rsidRPr="00112ECE" w:rsidRDefault="00492B9A" w:rsidP="00492B9A">
            <w:pPr>
              <w:suppressAutoHyphens/>
              <w:ind w:left="301" w:hanging="301"/>
              <w:rPr>
                <w:sz w:val="18"/>
                <w:szCs w:val="18"/>
                <w:lang w:val="fr-FR"/>
              </w:rPr>
            </w:pPr>
            <w:r w:rsidRPr="00112ECE">
              <w:rPr>
                <w:sz w:val="18"/>
                <w:szCs w:val="18"/>
                <w:lang w:val="fr-FR"/>
              </w:rPr>
              <w:t>17.</w:t>
            </w:r>
            <w:r w:rsidRPr="00112ECE">
              <w:rPr>
                <w:sz w:val="18"/>
                <w:szCs w:val="18"/>
                <w:lang w:val="fr-FR"/>
              </w:rPr>
              <w:tab/>
              <w:t>Quand il regarde la télévision, il s</w:t>
            </w:r>
            <w:r w:rsidR="009167DA" w:rsidRPr="00112ECE">
              <w:rPr>
                <w:sz w:val="18"/>
                <w:szCs w:val="18"/>
                <w:lang w:val="fr-FR"/>
              </w:rPr>
              <w:t>’</w:t>
            </w:r>
            <w:r w:rsidRPr="00112ECE">
              <w:rPr>
                <w:sz w:val="18"/>
                <w:szCs w:val="18"/>
                <w:lang w:val="fr-FR"/>
              </w:rPr>
              <w:t>agite sur le canapé ou il se lève.</w:t>
            </w:r>
          </w:p>
        </w:tc>
      </w:tr>
      <w:tr w:rsidR="00492B9A" w:rsidRPr="00112ECE" w14:paraId="1D6CDAB5" w14:textId="77777777" w:rsidTr="00587814">
        <w:tc>
          <w:tcPr>
            <w:tcW w:w="9500" w:type="dxa"/>
          </w:tcPr>
          <w:p w14:paraId="0A2A8CEB" w14:textId="77777777" w:rsidR="00492B9A" w:rsidRPr="00112ECE" w:rsidRDefault="00492B9A" w:rsidP="00492B9A">
            <w:pPr>
              <w:suppressAutoHyphens/>
              <w:ind w:left="301" w:hanging="301"/>
              <w:rPr>
                <w:sz w:val="18"/>
                <w:szCs w:val="18"/>
                <w:lang w:val="fr-FR"/>
              </w:rPr>
            </w:pPr>
            <w:r w:rsidRPr="00112ECE">
              <w:rPr>
                <w:sz w:val="18"/>
                <w:szCs w:val="18"/>
                <w:lang w:val="fr-FR"/>
              </w:rPr>
              <w:t>18.</w:t>
            </w:r>
            <w:r w:rsidRPr="00112ECE">
              <w:rPr>
                <w:sz w:val="18"/>
                <w:szCs w:val="18"/>
                <w:lang w:val="fr-FR"/>
              </w:rPr>
              <w:tab/>
              <w:t>Quand on lui demande de faire quelque chose, il réfléchit à « </w:t>
            </w:r>
            <w:r w:rsidRPr="00112ECE">
              <w:rPr>
                <w:i/>
                <w:sz w:val="18"/>
                <w:szCs w:val="18"/>
                <w:lang w:val="fr-FR"/>
              </w:rPr>
              <w:t>comment</w:t>
            </w:r>
            <w:r w:rsidRPr="00112ECE">
              <w:rPr>
                <w:sz w:val="18"/>
                <w:szCs w:val="18"/>
                <w:lang w:val="fr-FR"/>
              </w:rPr>
              <w:t> » il va faire avant de commencer.</w:t>
            </w:r>
          </w:p>
        </w:tc>
      </w:tr>
      <w:tr w:rsidR="00492B9A" w:rsidRPr="00112ECE" w14:paraId="7ED57F46" w14:textId="77777777" w:rsidTr="00587814">
        <w:tc>
          <w:tcPr>
            <w:tcW w:w="9500" w:type="dxa"/>
          </w:tcPr>
          <w:p w14:paraId="740F023B" w14:textId="77777777" w:rsidR="00492B9A" w:rsidRPr="00112ECE" w:rsidRDefault="00492B9A" w:rsidP="00492B9A">
            <w:pPr>
              <w:suppressAutoHyphens/>
              <w:ind w:left="301" w:hanging="301"/>
              <w:rPr>
                <w:sz w:val="18"/>
                <w:szCs w:val="18"/>
                <w:lang w:val="fr-FR"/>
              </w:rPr>
            </w:pPr>
            <w:r w:rsidRPr="00112ECE">
              <w:rPr>
                <w:sz w:val="18"/>
                <w:szCs w:val="18"/>
                <w:lang w:val="fr-FR"/>
              </w:rPr>
              <w:t>19. A du mal à se calmer quand il est fâché (frappe, crie, etc.).</w:t>
            </w:r>
          </w:p>
        </w:tc>
      </w:tr>
      <w:tr w:rsidR="00492B9A" w:rsidRPr="00112ECE" w14:paraId="6648A575" w14:textId="77777777" w:rsidTr="00587814">
        <w:tc>
          <w:tcPr>
            <w:tcW w:w="9500" w:type="dxa"/>
          </w:tcPr>
          <w:p w14:paraId="5F80ABB8" w14:textId="77777777" w:rsidR="00492B9A" w:rsidRPr="00112ECE" w:rsidRDefault="00492B9A" w:rsidP="00492B9A">
            <w:pPr>
              <w:suppressAutoHyphens/>
              <w:ind w:left="301" w:hanging="301"/>
              <w:rPr>
                <w:sz w:val="18"/>
                <w:szCs w:val="18"/>
                <w:lang w:val="fr-FR"/>
              </w:rPr>
            </w:pPr>
            <w:r w:rsidRPr="00112ECE">
              <w:rPr>
                <w:sz w:val="18"/>
                <w:szCs w:val="18"/>
                <w:lang w:val="fr-FR"/>
              </w:rPr>
              <w:t>20.</w:t>
            </w:r>
            <w:r w:rsidRPr="00112ECE">
              <w:rPr>
                <w:sz w:val="18"/>
                <w:szCs w:val="18"/>
                <w:lang w:val="fr-FR"/>
              </w:rPr>
              <w:tab/>
              <w:t>Quand il fait ses devoirs, il est distrait(e) pas les bruits ou les personnes qui sont près de lui.</w:t>
            </w:r>
          </w:p>
        </w:tc>
      </w:tr>
      <w:tr w:rsidR="00492B9A" w:rsidRPr="00112ECE" w14:paraId="0519B6AB" w14:textId="77777777" w:rsidTr="00587814">
        <w:tc>
          <w:tcPr>
            <w:tcW w:w="9500" w:type="dxa"/>
          </w:tcPr>
          <w:p w14:paraId="0C005DC3" w14:textId="10AC24AB" w:rsidR="00492B9A" w:rsidRPr="00112ECE" w:rsidRDefault="00492B9A" w:rsidP="00492B9A">
            <w:pPr>
              <w:suppressAutoHyphens/>
              <w:ind w:left="301" w:hanging="301"/>
              <w:rPr>
                <w:sz w:val="18"/>
                <w:szCs w:val="18"/>
                <w:lang w:val="fr-FR"/>
              </w:rPr>
            </w:pPr>
            <w:r w:rsidRPr="00112ECE">
              <w:rPr>
                <w:sz w:val="18"/>
                <w:szCs w:val="18"/>
                <w:lang w:val="fr-FR"/>
              </w:rPr>
              <w:t>21.</w:t>
            </w:r>
            <w:r w:rsidRPr="00112ECE">
              <w:rPr>
                <w:sz w:val="18"/>
                <w:szCs w:val="18"/>
                <w:lang w:val="fr-FR"/>
              </w:rPr>
              <w:tab/>
              <w:t xml:space="preserve"> Change d</w:t>
            </w:r>
            <w:r w:rsidR="009167DA" w:rsidRPr="00112ECE">
              <w:rPr>
                <w:sz w:val="18"/>
                <w:szCs w:val="18"/>
                <w:lang w:val="fr-FR"/>
              </w:rPr>
              <w:t>’</w:t>
            </w:r>
            <w:r w:rsidRPr="00112ECE">
              <w:rPr>
                <w:sz w:val="18"/>
                <w:szCs w:val="18"/>
                <w:lang w:val="fr-FR"/>
              </w:rPr>
              <w:t>humeur (par exemple, il rit et puis directement après, il pleure).</w:t>
            </w:r>
          </w:p>
        </w:tc>
      </w:tr>
      <w:tr w:rsidR="00492B9A" w:rsidRPr="00112ECE" w14:paraId="6F432880" w14:textId="77777777" w:rsidTr="00587814">
        <w:tc>
          <w:tcPr>
            <w:tcW w:w="9500" w:type="dxa"/>
          </w:tcPr>
          <w:p w14:paraId="468173C5" w14:textId="77777777" w:rsidR="00492B9A" w:rsidRPr="00112ECE" w:rsidRDefault="00492B9A" w:rsidP="00492B9A">
            <w:pPr>
              <w:suppressAutoHyphens/>
              <w:ind w:left="301" w:hanging="301"/>
              <w:rPr>
                <w:sz w:val="18"/>
                <w:szCs w:val="18"/>
                <w:lang w:val="fr-FR"/>
              </w:rPr>
            </w:pPr>
            <w:r w:rsidRPr="00112ECE">
              <w:rPr>
                <w:sz w:val="18"/>
                <w:szCs w:val="18"/>
                <w:lang w:val="fr-FR"/>
              </w:rPr>
              <w:t>22.</w:t>
            </w:r>
            <w:r w:rsidRPr="00112ECE">
              <w:rPr>
                <w:sz w:val="18"/>
                <w:szCs w:val="18"/>
                <w:lang w:val="fr-FR"/>
              </w:rPr>
              <w:tab/>
              <w:t>Est très doué aux jeux où il y a beaucoup de règles à respecter car il les retient très bien au moment où il joue.</w:t>
            </w:r>
          </w:p>
        </w:tc>
      </w:tr>
      <w:tr w:rsidR="00492B9A" w:rsidRPr="00112ECE" w14:paraId="0434119F" w14:textId="77777777" w:rsidTr="00587814">
        <w:tc>
          <w:tcPr>
            <w:tcW w:w="9500" w:type="dxa"/>
          </w:tcPr>
          <w:p w14:paraId="7E75B1D4" w14:textId="78550299" w:rsidR="00492B9A" w:rsidRPr="00112ECE" w:rsidRDefault="00492B9A" w:rsidP="00492B9A">
            <w:pPr>
              <w:suppressAutoHyphens/>
              <w:ind w:left="301" w:hanging="301"/>
              <w:rPr>
                <w:sz w:val="18"/>
                <w:szCs w:val="18"/>
                <w:lang w:val="fr-FR"/>
              </w:rPr>
            </w:pPr>
            <w:r w:rsidRPr="00112ECE">
              <w:rPr>
                <w:sz w:val="18"/>
                <w:szCs w:val="18"/>
                <w:lang w:val="fr-FR"/>
              </w:rPr>
              <w:t>23.</w:t>
            </w:r>
            <w:r w:rsidRPr="00112ECE">
              <w:rPr>
                <w:sz w:val="18"/>
                <w:szCs w:val="18"/>
                <w:lang w:val="fr-FR"/>
              </w:rPr>
              <w:tab/>
              <w:t>Sait dire à l</w:t>
            </w:r>
            <w:r w:rsidR="009167DA" w:rsidRPr="00112ECE">
              <w:rPr>
                <w:sz w:val="18"/>
                <w:szCs w:val="18"/>
                <w:lang w:val="fr-FR"/>
              </w:rPr>
              <w:t>’</w:t>
            </w:r>
            <w:r w:rsidRPr="00112ECE">
              <w:rPr>
                <w:sz w:val="18"/>
                <w:szCs w:val="18"/>
                <w:lang w:val="fr-FR"/>
              </w:rPr>
              <w:t>avance s</w:t>
            </w:r>
            <w:r w:rsidR="009167DA" w:rsidRPr="00112ECE">
              <w:rPr>
                <w:sz w:val="18"/>
                <w:szCs w:val="18"/>
                <w:lang w:val="fr-FR"/>
              </w:rPr>
              <w:t>’</w:t>
            </w:r>
            <w:r w:rsidRPr="00112ECE">
              <w:rPr>
                <w:sz w:val="18"/>
                <w:szCs w:val="18"/>
                <w:lang w:val="fr-FR"/>
              </w:rPr>
              <w:t>il a bien ou mal fait un contrôle/une interrogation (exemple, lorsque il dit qu</w:t>
            </w:r>
            <w:r w:rsidR="009167DA" w:rsidRPr="00112ECE">
              <w:rPr>
                <w:sz w:val="18"/>
                <w:szCs w:val="18"/>
                <w:lang w:val="fr-FR"/>
              </w:rPr>
              <w:t>’</w:t>
            </w:r>
            <w:r w:rsidRPr="00112ECE">
              <w:rPr>
                <w:sz w:val="18"/>
                <w:szCs w:val="18"/>
                <w:lang w:val="fr-FR"/>
              </w:rPr>
              <w:t>il a très bien réussi son contrôle, il obtient effectivement une note de 8 ou 9 sur 10).</w:t>
            </w:r>
          </w:p>
        </w:tc>
      </w:tr>
      <w:tr w:rsidR="00492B9A" w:rsidRPr="00112ECE" w14:paraId="51C1C396" w14:textId="77777777" w:rsidTr="00587814">
        <w:tc>
          <w:tcPr>
            <w:tcW w:w="9500" w:type="dxa"/>
          </w:tcPr>
          <w:p w14:paraId="5C94C120" w14:textId="07D25971" w:rsidR="00492B9A" w:rsidRPr="00112ECE" w:rsidRDefault="00492B9A" w:rsidP="00492B9A">
            <w:pPr>
              <w:suppressAutoHyphens/>
              <w:ind w:left="301" w:hanging="301"/>
              <w:rPr>
                <w:sz w:val="18"/>
                <w:szCs w:val="18"/>
                <w:lang w:val="fr-FR"/>
              </w:rPr>
            </w:pPr>
            <w:r w:rsidRPr="00112ECE">
              <w:rPr>
                <w:sz w:val="18"/>
                <w:szCs w:val="18"/>
                <w:lang w:val="fr-FR"/>
              </w:rPr>
              <w:t>24.</w:t>
            </w:r>
            <w:r w:rsidRPr="00112ECE">
              <w:rPr>
                <w:sz w:val="18"/>
                <w:szCs w:val="18"/>
                <w:lang w:val="fr-FR"/>
              </w:rPr>
              <w:tab/>
              <w:t>Remarque vite quand il a fait quelque chose qui a fait de la peine à quelqu</w:t>
            </w:r>
            <w:r w:rsidR="009167DA" w:rsidRPr="00112ECE">
              <w:rPr>
                <w:sz w:val="18"/>
                <w:szCs w:val="18"/>
                <w:lang w:val="fr-FR"/>
              </w:rPr>
              <w:t>’</w:t>
            </w:r>
            <w:r w:rsidRPr="00112ECE">
              <w:rPr>
                <w:sz w:val="18"/>
                <w:szCs w:val="18"/>
                <w:lang w:val="fr-FR"/>
              </w:rPr>
              <w:t>un.</w:t>
            </w:r>
          </w:p>
        </w:tc>
      </w:tr>
      <w:tr w:rsidR="00492B9A" w:rsidRPr="00112ECE" w14:paraId="73714BAA" w14:textId="77777777" w:rsidTr="00587814">
        <w:tc>
          <w:tcPr>
            <w:tcW w:w="9500" w:type="dxa"/>
          </w:tcPr>
          <w:p w14:paraId="11793EF7" w14:textId="04E7C1FA" w:rsidR="00492B9A" w:rsidRPr="00112ECE" w:rsidRDefault="00492B9A" w:rsidP="00492B9A">
            <w:pPr>
              <w:suppressAutoHyphens/>
              <w:ind w:left="301" w:hanging="301"/>
              <w:rPr>
                <w:sz w:val="18"/>
                <w:szCs w:val="18"/>
                <w:lang w:val="fr-FR"/>
              </w:rPr>
            </w:pPr>
            <w:r w:rsidRPr="00112ECE">
              <w:rPr>
                <w:sz w:val="18"/>
                <w:szCs w:val="18"/>
                <w:lang w:val="fr-FR"/>
              </w:rPr>
              <w:t>25. A des difficultés pour s</w:t>
            </w:r>
            <w:r w:rsidR="009167DA" w:rsidRPr="00112ECE">
              <w:rPr>
                <w:sz w:val="18"/>
                <w:szCs w:val="18"/>
                <w:lang w:val="fr-FR"/>
              </w:rPr>
              <w:t>’</w:t>
            </w:r>
            <w:r w:rsidRPr="00112ECE">
              <w:rPr>
                <w:sz w:val="18"/>
                <w:szCs w:val="18"/>
                <w:lang w:val="fr-FR"/>
              </w:rPr>
              <w:t>empêcher de parler même lorsqu</w:t>
            </w:r>
            <w:r w:rsidR="009167DA" w:rsidRPr="00112ECE">
              <w:rPr>
                <w:sz w:val="18"/>
                <w:szCs w:val="18"/>
                <w:lang w:val="fr-FR"/>
              </w:rPr>
              <w:t>’</w:t>
            </w:r>
            <w:r w:rsidRPr="00112ECE">
              <w:rPr>
                <w:sz w:val="18"/>
                <w:szCs w:val="18"/>
                <w:lang w:val="fr-FR"/>
              </w:rPr>
              <w:t>il doit se taire.</w:t>
            </w:r>
          </w:p>
        </w:tc>
      </w:tr>
      <w:tr w:rsidR="00492B9A" w:rsidRPr="00112ECE" w14:paraId="6A8E9175" w14:textId="77777777" w:rsidTr="00587814">
        <w:tc>
          <w:tcPr>
            <w:tcW w:w="9500" w:type="dxa"/>
          </w:tcPr>
          <w:p w14:paraId="5C70B2F7" w14:textId="37E08D19" w:rsidR="00492B9A" w:rsidRPr="00112ECE" w:rsidRDefault="00492B9A" w:rsidP="00492B9A">
            <w:pPr>
              <w:suppressAutoHyphens/>
              <w:ind w:left="301" w:hanging="301"/>
              <w:rPr>
                <w:sz w:val="18"/>
                <w:szCs w:val="18"/>
                <w:lang w:val="fr-FR"/>
              </w:rPr>
            </w:pPr>
            <w:r w:rsidRPr="00112ECE">
              <w:rPr>
                <w:sz w:val="18"/>
                <w:szCs w:val="18"/>
                <w:lang w:val="fr-FR"/>
              </w:rPr>
              <w:t>26.</w:t>
            </w:r>
            <w:r w:rsidRPr="00112ECE">
              <w:rPr>
                <w:sz w:val="18"/>
                <w:szCs w:val="18"/>
                <w:lang w:val="fr-FR"/>
              </w:rPr>
              <w:tab/>
              <w:t>S</w:t>
            </w:r>
            <w:r w:rsidR="009167DA" w:rsidRPr="00112ECE">
              <w:rPr>
                <w:sz w:val="18"/>
                <w:szCs w:val="18"/>
                <w:lang w:val="fr-FR"/>
              </w:rPr>
              <w:t>’</w:t>
            </w:r>
            <w:r w:rsidRPr="00112ECE">
              <w:rPr>
                <w:sz w:val="18"/>
                <w:szCs w:val="18"/>
                <w:lang w:val="fr-FR"/>
              </w:rPr>
              <w:t>il est dérangé pendant une activité, après il ne sait plus reprendre ce qu</w:t>
            </w:r>
            <w:r w:rsidR="009167DA" w:rsidRPr="00112ECE">
              <w:rPr>
                <w:sz w:val="18"/>
                <w:szCs w:val="18"/>
                <w:lang w:val="fr-FR"/>
              </w:rPr>
              <w:t>’</w:t>
            </w:r>
            <w:r w:rsidRPr="00112ECE">
              <w:rPr>
                <w:sz w:val="18"/>
                <w:szCs w:val="18"/>
                <w:lang w:val="fr-FR"/>
              </w:rPr>
              <w:t>il était en train de faire.</w:t>
            </w:r>
          </w:p>
        </w:tc>
      </w:tr>
      <w:tr w:rsidR="00492B9A" w:rsidRPr="00112ECE" w14:paraId="16106214" w14:textId="77777777" w:rsidTr="00587814">
        <w:tc>
          <w:tcPr>
            <w:tcW w:w="9500" w:type="dxa"/>
          </w:tcPr>
          <w:p w14:paraId="7A6F2CA3" w14:textId="64DA9653" w:rsidR="00492B9A" w:rsidRPr="00112ECE" w:rsidRDefault="00492B9A" w:rsidP="00492B9A">
            <w:pPr>
              <w:suppressAutoHyphens/>
              <w:ind w:left="301" w:hanging="301"/>
              <w:rPr>
                <w:sz w:val="18"/>
                <w:szCs w:val="18"/>
                <w:lang w:val="fr-FR"/>
              </w:rPr>
            </w:pPr>
            <w:r w:rsidRPr="00112ECE">
              <w:rPr>
                <w:sz w:val="18"/>
                <w:szCs w:val="18"/>
                <w:lang w:val="fr-FR"/>
              </w:rPr>
              <w:t>27.</w:t>
            </w:r>
            <w:r w:rsidRPr="00112ECE">
              <w:rPr>
                <w:sz w:val="18"/>
                <w:szCs w:val="18"/>
                <w:lang w:val="fr-FR"/>
              </w:rPr>
              <w:tab/>
              <w:t>A besoin qu</w:t>
            </w:r>
            <w:r w:rsidR="009167DA" w:rsidRPr="00112ECE">
              <w:rPr>
                <w:sz w:val="18"/>
                <w:szCs w:val="18"/>
                <w:lang w:val="fr-FR"/>
              </w:rPr>
              <w:t>’</w:t>
            </w:r>
            <w:r w:rsidRPr="00112ECE">
              <w:rPr>
                <w:sz w:val="18"/>
                <w:szCs w:val="18"/>
                <w:lang w:val="fr-FR"/>
              </w:rPr>
              <w:t>on l</w:t>
            </w:r>
            <w:r w:rsidR="009167DA" w:rsidRPr="00112ECE">
              <w:rPr>
                <w:sz w:val="18"/>
                <w:szCs w:val="18"/>
                <w:lang w:val="fr-FR"/>
              </w:rPr>
              <w:t>’</w:t>
            </w:r>
            <w:r w:rsidRPr="00112ECE">
              <w:rPr>
                <w:sz w:val="18"/>
                <w:szCs w:val="18"/>
                <w:lang w:val="fr-FR"/>
              </w:rPr>
              <w:t>oblige à commencer ses devoirs et qu</w:t>
            </w:r>
            <w:r w:rsidR="009167DA" w:rsidRPr="00112ECE">
              <w:rPr>
                <w:sz w:val="18"/>
                <w:szCs w:val="18"/>
                <w:lang w:val="fr-FR"/>
              </w:rPr>
              <w:t>’</w:t>
            </w:r>
            <w:r w:rsidRPr="00112ECE">
              <w:rPr>
                <w:sz w:val="18"/>
                <w:szCs w:val="18"/>
                <w:lang w:val="fr-FR"/>
              </w:rPr>
              <w:t>on lui dise par quoi il doit commencer sinon il ne les ferait jamais.</w:t>
            </w:r>
          </w:p>
        </w:tc>
      </w:tr>
      <w:tr w:rsidR="00492B9A" w:rsidRPr="00112ECE" w14:paraId="4D6EA779" w14:textId="77777777" w:rsidTr="00587814">
        <w:tc>
          <w:tcPr>
            <w:tcW w:w="9500" w:type="dxa"/>
          </w:tcPr>
          <w:p w14:paraId="0D8F4C4C" w14:textId="31A409C5" w:rsidR="00492B9A" w:rsidRPr="00112ECE" w:rsidRDefault="00492B9A" w:rsidP="00492B9A">
            <w:pPr>
              <w:suppressAutoHyphens/>
              <w:ind w:left="301" w:hanging="301"/>
              <w:rPr>
                <w:sz w:val="18"/>
                <w:szCs w:val="18"/>
                <w:lang w:val="fr-FR"/>
              </w:rPr>
            </w:pPr>
            <w:r w:rsidRPr="00112ECE">
              <w:rPr>
                <w:sz w:val="18"/>
                <w:szCs w:val="18"/>
                <w:lang w:val="fr-FR"/>
              </w:rPr>
              <w:t>28.</w:t>
            </w:r>
            <w:r w:rsidRPr="00112ECE">
              <w:rPr>
                <w:sz w:val="18"/>
                <w:szCs w:val="18"/>
                <w:lang w:val="fr-FR"/>
              </w:rPr>
              <w:tab/>
              <w:t>Ne sait pas ce qu</w:t>
            </w:r>
            <w:r w:rsidR="009167DA" w:rsidRPr="00112ECE">
              <w:rPr>
                <w:sz w:val="18"/>
                <w:szCs w:val="18"/>
                <w:lang w:val="fr-FR"/>
              </w:rPr>
              <w:t>’</w:t>
            </w:r>
            <w:r w:rsidRPr="00112ECE">
              <w:rPr>
                <w:sz w:val="18"/>
                <w:szCs w:val="18"/>
                <w:lang w:val="fr-FR"/>
              </w:rPr>
              <w:t>il doit mettre dans son cartable pour le lendemain.</w:t>
            </w:r>
          </w:p>
        </w:tc>
      </w:tr>
      <w:tr w:rsidR="00492B9A" w:rsidRPr="00112ECE" w14:paraId="22BE4A19" w14:textId="77777777" w:rsidTr="00587814">
        <w:tc>
          <w:tcPr>
            <w:tcW w:w="9500" w:type="dxa"/>
          </w:tcPr>
          <w:p w14:paraId="291B98B6" w14:textId="1C9FB9B5" w:rsidR="00492B9A" w:rsidRPr="00112ECE" w:rsidRDefault="00492B9A" w:rsidP="00492B9A">
            <w:pPr>
              <w:suppressAutoHyphens/>
              <w:ind w:left="301" w:hanging="301"/>
              <w:rPr>
                <w:sz w:val="18"/>
                <w:szCs w:val="18"/>
                <w:lang w:val="fr-FR"/>
              </w:rPr>
            </w:pPr>
            <w:r w:rsidRPr="00112ECE">
              <w:rPr>
                <w:sz w:val="18"/>
                <w:szCs w:val="18"/>
                <w:lang w:val="fr-FR"/>
              </w:rPr>
              <w:t>29.</w:t>
            </w:r>
            <w:r w:rsidRPr="00112ECE">
              <w:rPr>
                <w:rFonts w:eastAsia="Calibri"/>
                <w:sz w:val="18"/>
                <w:szCs w:val="18"/>
                <w:lang w:val="fr-FR"/>
              </w:rPr>
              <w:t xml:space="preserve"> </w:t>
            </w:r>
            <w:r w:rsidRPr="00112ECE">
              <w:rPr>
                <w:sz w:val="18"/>
                <w:szCs w:val="18"/>
                <w:lang w:val="fr-FR"/>
              </w:rPr>
              <w:t>Prend beaucoup de temps pour s</w:t>
            </w:r>
            <w:r w:rsidR="009167DA" w:rsidRPr="00112ECE">
              <w:rPr>
                <w:sz w:val="18"/>
                <w:szCs w:val="18"/>
                <w:lang w:val="fr-FR"/>
              </w:rPr>
              <w:t>’</w:t>
            </w:r>
            <w:r w:rsidRPr="00112ECE">
              <w:rPr>
                <w:sz w:val="18"/>
                <w:szCs w:val="18"/>
                <w:lang w:val="fr-FR"/>
              </w:rPr>
              <w:t>habiller parce qu</w:t>
            </w:r>
            <w:r w:rsidR="009167DA" w:rsidRPr="00112ECE">
              <w:rPr>
                <w:sz w:val="18"/>
                <w:szCs w:val="18"/>
                <w:lang w:val="fr-FR"/>
              </w:rPr>
              <w:t>’</w:t>
            </w:r>
            <w:r w:rsidRPr="00112ECE">
              <w:rPr>
                <w:sz w:val="18"/>
                <w:szCs w:val="18"/>
                <w:lang w:val="fr-FR"/>
              </w:rPr>
              <w:t>il fait autre chose en même temps (se regarde dans le miroir ou chipote avec ses jeux, …).</w:t>
            </w:r>
          </w:p>
        </w:tc>
      </w:tr>
      <w:tr w:rsidR="00492B9A" w:rsidRPr="00112ECE" w14:paraId="5C1FF777" w14:textId="77777777" w:rsidTr="00587814">
        <w:tc>
          <w:tcPr>
            <w:tcW w:w="9500" w:type="dxa"/>
          </w:tcPr>
          <w:p w14:paraId="792D5B99" w14:textId="5088B253" w:rsidR="00492B9A" w:rsidRPr="00112ECE" w:rsidRDefault="00492B9A" w:rsidP="00492B9A">
            <w:pPr>
              <w:suppressAutoHyphens/>
              <w:ind w:left="301" w:hanging="301"/>
              <w:rPr>
                <w:sz w:val="18"/>
                <w:szCs w:val="18"/>
                <w:lang w:val="fr-FR"/>
              </w:rPr>
            </w:pPr>
            <w:r w:rsidRPr="00112ECE">
              <w:rPr>
                <w:sz w:val="18"/>
                <w:szCs w:val="18"/>
                <w:lang w:val="fr-FR"/>
              </w:rPr>
              <w:t>30.</w:t>
            </w:r>
            <w:r w:rsidRPr="00112ECE">
              <w:rPr>
                <w:sz w:val="18"/>
                <w:szCs w:val="18"/>
                <w:lang w:val="fr-FR"/>
              </w:rPr>
              <w:tab/>
              <w:t>Se met très fort en colère si on l</w:t>
            </w:r>
            <w:r w:rsidR="009167DA" w:rsidRPr="00112ECE">
              <w:rPr>
                <w:sz w:val="18"/>
                <w:szCs w:val="18"/>
                <w:lang w:val="fr-FR"/>
              </w:rPr>
              <w:t>’</w:t>
            </w:r>
            <w:r w:rsidRPr="00112ECE">
              <w:rPr>
                <w:sz w:val="18"/>
                <w:szCs w:val="18"/>
                <w:lang w:val="fr-FR"/>
              </w:rPr>
              <w:t>embête.</w:t>
            </w:r>
          </w:p>
        </w:tc>
      </w:tr>
      <w:tr w:rsidR="00492B9A" w:rsidRPr="00112ECE" w14:paraId="3A020D74" w14:textId="77777777" w:rsidTr="00587814">
        <w:tc>
          <w:tcPr>
            <w:tcW w:w="9500" w:type="dxa"/>
          </w:tcPr>
          <w:p w14:paraId="516565DF" w14:textId="4B6F1B5C" w:rsidR="00492B9A" w:rsidRPr="00112ECE" w:rsidRDefault="00492B9A" w:rsidP="00492B9A">
            <w:pPr>
              <w:suppressAutoHyphens/>
              <w:ind w:left="301" w:hanging="301"/>
              <w:rPr>
                <w:sz w:val="18"/>
                <w:szCs w:val="18"/>
                <w:lang w:val="fr-FR"/>
              </w:rPr>
            </w:pPr>
            <w:r w:rsidRPr="00112ECE">
              <w:rPr>
                <w:sz w:val="18"/>
                <w:szCs w:val="18"/>
                <w:lang w:val="fr-FR"/>
              </w:rPr>
              <w:t>31.</w:t>
            </w:r>
            <w:r w:rsidRPr="00112ECE">
              <w:rPr>
                <w:sz w:val="18"/>
                <w:szCs w:val="18"/>
                <w:lang w:val="fr-FR"/>
              </w:rPr>
              <w:tab/>
              <w:t>Si on lui demande de faire quelque chose qu</w:t>
            </w:r>
            <w:r w:rsidR="009167DA" w:rsidRPr="00112ECE">
              <w:rPr>
                <w:sz w:val="18"/>
                <w:szCs w:val="18"/>
                <w:lang w:val="fr-FR"/>
              </w:rPr>
              <w:t>’</w:t>
            </w:r>
            <w:r w:rsidRPr="00112ECE">
              <w:rPr>
                <w:sz w:val="18"/>
                <w:szCs w:val="18"/>
                <w:lang w:val="fr-FR"/>
              </w:rPr>
              <w:t>il n</w:t>
            </w:r>
            <w:r w:rsidR="009167DA" w:rsidRPr="00112ECE">
              <w:rPr>
                <w:sz w:val="18"/>
                <w:szCs w:val="18"/>
                <w:lang w:val="fr-FR"/>
              </w:rPr>
              <w:t>’</w:t>
            </w:r>
            <w:r w:rsidRPr="00112ECE">
              <w:rPr>
                <w:sz w:val="18"/>
                <w:szCs w:val="18"/>
                <w:lang w:val="fr-FR"/>
              </w:rPr>
              <w:t>a pas envie de faire, il crie ou pleure très fort pour ne pas le faire.</w:t>
            </w:r>
          </w:p>
        </w:tc>
      </w:tr>
      <w:tr w:rsidR="00492B9A" w:rsidRPr="00112ECE" w14:paraId="342AD299" w14:textId="77777777" w:rsidTr="00587814">
        <w:tc>
          <w:tcPr>
            <w:tcW w:w="9500" w:type="dxa"/>
          </w:tcPr>
          <w:p w14:paraId="7BCAF520" w14:textId="1C3B2FB0" w:rsidR="00492B9A" w:rsidRPr="00112ECE" w:rsidRDefault="00492B9A" w:rsidP="00492B9A">
            <w:pPr>
              <w:suppressAutoHyphens/>
              <w:ind w:left="301" w:hanging="301"/>
              <w:rPr>
                <w:sz w:val="18"/>
                <w:szCs w:val="18"/>
                <w:lang w:val="fr-FR"/>
              </w:rPr>
            </w:pPr>
            <w:r w:rsidRPr="00112ECE">
              <w:rPr>
                <w:sz w:val="18"/>
                <w:szCs w:val="18"/>
                <w:lang w:val="fr-FR"/>
              </w:rPr>
              <w:t>32.</w:t>
            </w:r>
            <w:r w:rsidRPr="00112ECE">
              <w:rPr>
                <w:sz w:val="18"/>
                <w:szCs w:val="18"/>
                <w:lang w:val="fr-FR"/>
              </w:rPr>
              <w:tab/>
              <w:t>Lorsqu</w:t>
            </w:r>
            <w:r w:rsidR="009167DA" w:rsidRPr="00112ECE">
              <w:rPr>
                <w:sz w:val="18"/>
                <w:szCs w:val="18"/>
                <w:lang w:val="fr-FR"/>
              </w:rPr>
              <w:t>’</w:t>
            </w:r>
            <w:r w:rsidRPr="00112ECE">
              <w:rPr>
                <w:sz w:val="18"/>
                <w:szCs w:val="18"/>
                <w:lang w:val="fr-FR"/>
              </w:rPr>
              <w:t>il s</w:t>
            </w:r>
            <w:r w:rsidR="009167DA" w:rsidRPr="00112ECE">
              <w:rPr>
                <w:sz w:val="18"/>
                <w:szCs w:val="18"/>
                <w:lang w:val="fr-FR"/>
              </w:rPr>
              <w:t>’</w:t>
            </w:r>
            <w:r w:rsidRPr="00112ECE">
              <w:rPr>
                <w:sz w:val="18"/>
                <w:szCs w:val="18"/>
                <w:lang w:val="fr-FR"/>
              </w:rPr>
              <w:t>habille, il repère très vite s</w:t>
            </w:r>
            <w:r w:rsidR="009167DA" w:rsidRPr="00112ECE">
              <w:rPr>
                <w:sz w:val="18"/>
                <w:szCs w:val="18"/>
                <w:lang w:val="fr-FR"/>
              </w:rPr>
              <w:t>’</w:t>
            </w:r>
            <w:r w:rsidRPr="00112ECE">
              <w:rPr>
                <w:sz w:val="18"/>
                <w:szCs w:val="18"/>
                <w:lang w:val="fr-FR"/>
              </w:rPr>
              <w:t>il a mis ses vêtements de travers ou à l</w:t>
            </w:r>
            <w:r w:rsidR="009167DA" w:rsidRPr="00112ECE">
              <w:rPr>
                <w:sz w:val="18"/>
                <w:szCs w:val="18"/>
                <w:lang w:val="fr-FR"/>
              </w:rPr>
              <w:t>’</w:t>
            </w:r>
            <w:r w:rsidRPr="00112ECE">
              <w:rPr>
                <w:sz w:val="18"/>
                <w:szCs w:val="18"/>
                <w:lang w:val="fr-FR"/>
              </w:rPr>
              <w:t>envers (exemple : boutons décalés, chaussette à l</w:t>
            </w:r>
            <w:r w:rsidR="009167DA" w:rsidRPr="00112ECE">
              <w:rPr>
                <w:sz w:val="18"/>
                <w:szCs w:val="18"/>
                <w:lang w:val="fr-FR"/>
              </w:rPr>
              <w:t>’</w:t>
            </w:r>
            <w:r w:rsidRPr="00112ECE">
              <w:rPr>
                <w:sz w:val="18"/>
                <w:szCs w:val="18"/>
                <w:lang w:val="fr-FR"/>
              </w:rPr>
              <w:t>envers, etc.).</w:t>
            </w:r>
          </w:p>
        </w:tc>
      </w:tr>
      <w:tr w:rsidR="00492B9A" w:rsidRPr="00112ECE" w14:paraId="0601BCE9" w14:textId="77777777" w:rsidTr="00587814">
        <w:tc>
          <w:tcPr>
            <w:tcW w:w="9500" w:type="dxa"/>
          </w:tcPr>
          <w:p w14:paraId="69DE08BA" w14:textId="49209E53" w:rsidR="00492B9A" w:rsidRPr="00112ECE" w:rsidRDefault="00492B9A" w:rsidP="00492B9A">
            <w:pPr>
              <w:suppressAutoHyphens/>
              <w:ind w:left="301" w:hanging="301"/>
              <w:rPr>
                <w:sz w:val="18"/>
                <w:szCs w:val="18"/>
                <w:lang w:val="fr-FR"/>
              </w:rPr>
            </w:pPr>
            <w:r w:rsidRPr="00112ECE">
              <w:rPr>
                <w:sz w:val="18"/>
                <w:szCs w:val="18"/>
                <w:lang w:val="fr-FR"/>
              </w:rPr>
              <w:t>33.</w:t>
            </w:r>
            <w:r w:rsidRPr="00112ECE">
              <w:rPr>
                <w:sz w:val="18"/>
                <w:szCs w:val="18"/>
                <w:lang w:val="fr-FR"/>
              </w:rPr>
              <w:tab/>
              <w:t>Pleure très fort dès qu</w:t>
            </w:r>
            <w:r w:rsidR="009167DA" w:rsidRPr="00112ECE">
              <w:rPr>
                <w:sz w:val="18"/>
                <w:szCs w:val="18"/>
                <w:lang w:val="fr-FR"/>
              </w:rPr>
              <w:t>’</w:t>
            </w:r>
            <w:r w:rsidRPr="00112ECE">
              <w:rPr>
                <w:sz w:val="18"/>
                <w:szCs w:val="18"/>
                <w:lang w:val="fr-FR"/>
              </w:rPr>
              <w:t>on l</w:t>
            </w:r>
            <w:r w:rsidR="009167DA" w:rsidRPr="00112ECE">
              <w:rPr>
                <w:sz w:val="18"/>
                <w:szCs w:val="18"/>
                <w:lang w:val="fr-FR"/>
              </w:rPr>
              <w:t>’</w:t>
            </w:r>
            <w:r w:rsidRPr="00112ECE">
              <w:rPr>
                <w:sz w:val="18"/>
                <w:szCs w:val="18"/>
                <w:lang w:val="fr-FR"/>
              </w:rPr>
              <w:t>ennuie.</w:t>
            </w:r>
          </w:p>
        </w:tc>
      </w:tr>
      <w:tr w:rsidR="00492B9A" w:rsidRPr="00112ECE" w14:paraId="528F9B30" w14:textId="77777777" w:rsidTr="00587814">
        <w:tc>
          <w:tcPr>
            <w:tcW w:w="9500" w:type="dxa"/>
          </w:tcPr>
          <w:p w14:paraId="0BB8FB5B" w14:textId="168E6888" w:rsidR="00492B9A" w:rsidRPr="00112ECE" w:rsidRDefault="00492B9A" w:rsidP="00492B9A">
            <w:pPr>
              <w:suppressAutoHyphens/>
              <w:ind w:left="301" w:hanging="301"/>
              <w:rPr>
                <w:sz w:val="18"/>
                <w:szCs w:val="18"/>
                <w:lang w:val="fr-FR"/>
              </w:rPr>
            </w:pPr>
            <w:r w:rsidRPr="00112ECE">
              <w:rPr>
                <w:sz w:val="18"/>
                <w:szCs w:val="18"/>
                <w:lang w:val="fr-FR"/>
              </w:rPr>
              <w:t>34.</w:t>
            </w:r>
            <w:r w:rsidRPr="00112ECE">
              <w:rPr>
                <w:sz w:val="18"/>
                <w:szCs w:val="18"/>
                <w:lang w:val="fr-FR"/>
              </w:rPr>
              <w:tab/>
              <w:t>Au repas, il ne peut pas s</w:t>
            </w:r>
            <w:r w:rsidR="009167DA" w:rsidRPr="00112ECE">
              <w:rPr>
                <w:sz w:val="18"/>
                <w:szCs w:val="18"/>
                <w:lang w:val="fr-FR"/>
              </w:rPr>
              <w:t>’</w:t>
            </w:r>
            <w:r w:rsidRPr="00112ECE">
              <w:rPr>
                <w:sz w:val="18"/>
                <w:szCs w:val="18"/>
                <w:lang w:val="fr-FR"/>
              </w:rPr>
              <w:t>empêcher de se lever de table.</w:t>
            </w:r>
          </w:p>
        </w:tc>
      </w:tr>
      <w:tr w:rsidR="00492B9A" w:rsidRPr="00112ECE" w14:paraId="69CF14D7" w14:textId="77777777" w:rsidTr="00587814">
        <w:tc>
          <w:tcPr>
            <w:tcW w:w="9500" w:type="dxa"/>
          </w:tcPr>
          <w:p w14:paraId="6A416510" w14:textId="53A52F07" w:rsidR="00492B9A" w:rsidRPr="00112ECE" w:rsidRDefault="00492B9A" w:rsidP="00492B9A">
            <w:pPr>
              <w:suppressAutoHyphens/>
              <w:ind w:left="301" w:hanging="301"/>
              <w:rPr>
                <w:sz w:val="18"/>
                <w:szCs w:val="18"/>
                <w:lang w:val="fr-FR"/>
              </w:rPr>
            </w:pPr>
            <w:r w:rsidRPr="00112ECE">
              <w:rPr>
                <w:sz w:val="18"/>
                <w:szCs w:val="18"/>
                <w:lang w:val="fr-FR"/>
              </w:rPr>
              <w:t>35.</w:t>
            </w:r>
            <w:r w:rsidRPr="00112ECE">
              <w:rPr>
                <w:rFonts w:eastAsia="Calibri"/>
                <w:sz w:val="18"/>
                <w:szCs w:val="18"/>
                <w:lang w:val="fr-FR"/>
              </w:rPr>
              <w:t xml:space="preserve"> </w:t>
            </w:r>
            <w:r w:rsidRPr="00112ECE">
              <w:rPr>
                <w:sz w:val="18"/>
                <w:szCs w:val="18"/>
                <w:lang w:val="fr-FR"/>
              </w:rPr>
              <w:t>Il lui arrive de se jeter à terre en criant quand il n</w:t>
            </w:r>
            <w:r w:rsidR="009167DA" w:rsidRPr="00112ECE">
              <w:rPr>
                <w:sz w:val="18"/>
                <w:szCs w:val="18"/>
                <w:lang w:val="fr-FR"/>
              </w:rPr>
              <w:t>’</w:t>
            </w:r>
            <w:r w:rsidRPr="00112ECE">
              <w:rPr>
                <w:sz w:val="18"/>
                <w:szCs w:val="18"/>
                <w:lang w:val="fr-FR"/>
              </w:rPr>
              <w:t>est pas content.</w:t>
            </w:r>
          </w:p>
        </w:tc>
      </w:tr>
      <w:tr w:rsidR="00492B9A" w:rsidRPr="00112ECE" w14:paraId="0F6D9430" w14:textId="77777777" w:rsidTr="00587814">
        <w:tc>
          <w:tcPr>
            <w:tcW w:w="9500" w:type="dxa"/>
          </w:tcPr>
          <w:p w14:paraId="485F69E0" w14:textId="2FA8822C" w:rsidR="00492B9A" w:rsidRPr="00112ECE" w:rsidRDefault="00492B9A" w:rsidP="00492B9A">
            <w:pPr>
              <w:suppressAutoHyphens/>
              <w:ind w:left="301" w:hanging="301"/>
              <w:rPr>
                <w:sz w:val="18"/>
                <w:szCs w:val="18"/>
                <w:lang w:val="fr-FR"/>
              </w:rPr>
            </w:pPr>
            <w:r w:rsidRPr="00112ECE">
              <w:rPr>
                <w:sz w:val="18"/>
                <w:szCs w:val="18"/>
                <w:lang w:val="fr-FR"/>
              </w:rPr>
              <w:t>36.</w:t>
            </w:r>
            <w:r w:rsidRPr="00112ECE">
              <w:rPr>
                <w:rFonts w:eastAsia="Calibri"/>
                <w:sz w:val="18"/>
                <w:szCs w:val="18"/>
                <w:lang w:val="fr-FR"/>
              </w:rPr>
              <w:t xml:space="preserve"> </w:t>
            </w:r>
            <w:r w:rsidRPr="00112ECE">
              <w:rPr>
                <w:sz w:val="18"/>
                <w:szCs w:val="18"/>
                <w:lang w:val="fr-FR"/>
              </w:rPr>
              <w:t>Quand il a quelque chose à dire, il interrompt les gens qui parlent parce qu</w:t>
            </w:r>
            <w:r w:rsidR="009167DA" w:rsidRPr="00112ECE">
              <w:rPr>
                <w:sz w:val="18"/>
                <w:szCs w:val="18"/>
                <w:lang w:val="fr-FR"/>
              </w:rPr>
              <w:t>’</w:t>
            </w:r>
            <w:r w:rsidRPr="00112ECE">
              <w:rPr>
                <w:sz w:val="18"/>
                <w:szCs w:val="18"/>
                <w:lang w:val="fr-FR"/>
              </w:rPr>
              <w:t>il a envie de leur dire tout de suite.</w:t>
            </w:r>
          </w:p>
        </w:tc>
      </w:tr>
    </w:tbl>
    <w:p w14:paraId="79DAB8CB" w14:textId="77777777" w:rsidR="00492B9A" w:rsidRPr="008E75EF" w:rsidRDefault="00492B9A" w:rsidP="00492B9A">
      <w:pPr>
        <w:suppressAutoHyphens/>
        <w:spacing w:after="0" w:line="480" w:lineRule="auto"/>
        <w:ind w:firstLine="720"/>
        <w:rPr>
          <w:rFonts w:ascii="Times New Roman" w:eastAsia="Times New Roman" w:hAnsi="Times New Roman" w:cs="Times New Roman"/>
          <w:sz w:val="24"/>
          <w:szCs w:val="24"/>
        </w:rPr>
      </w:pPr>
      <w:r w:rsidRPr="008E75EF">
        <w:rPr>
          <w:rFonts w:ascii="Times New Roman" w:eastAsia="Times New Roman" w:hAnsi="Times New Roman" w:cs="Times New Roman"/>
          <w:sz w:val="24"/>
          <w:szCs w:val="24"/>
        </w:rPr>
        <w:br w:type="page"/>
      </w:r>
    </w:p>
    <w:p w14:paraId="56F04F43" w14:textId="77777777" w:rsidR="00492B9A" w:rsidRPr="008E75EF" w:rsidRDefault="00492B9A" w:rsidP="00492B9A">
      <w:pPr>
        <w:suppressAutoHyphens/>
        <w:spacing w:after="0" w:line="480" w:lineRule="auto"/>
        <w:rPr>
          <w:rFonts w:ascii="Times New Roman" w:eastAsia="Times New Roman" w:hAnsi="Times New Roman" w:cs="Times New Roman"/>
          <w:sz w:val="24"/>
          <w:szCs w:val="24"/>
        </w:rPr>
        <w:sectPr w:rsidR="00492B9A" w:rsidRPr="008E75EF" w:rsidSect="00587814">
          <w:pgSz w:w="12240" w:h="15840" w:code="1"/>
          <w:pgMar w:top="1440" w:right="1440" w:bottom="1440" w:left="1440" w:header="720" w:footer="720" w:gutter="0"/>
          <w:cols w:space="720"/>
          <w:docGrid w:linePitch="360"/>
        </w:sectPr>
      </w:pPr>
    </w:p>
    <w:p w14:paraId="5C1D9F92" w14:textId="77777777" w:rsidR="00492B9A" w:rsidRPr="009167DA" w:rsidRDefault="00492B9A" w:rsidP="00492B9A">
      <w:pPr>
        <w:keepNext/>
        <w:keepLines/>
        <w:suppressAutoHyphens/>
        <w:spacing w:after="0" w:line="480" w:lineRule="auto"/>
        <w:jc w:val="center"/>
        <w:outlineLvl w:val="0"/>
        <w:rPr>
          <w:rFonts w:ascii="Times New Roman" w:eastAsia="Times New Roman" w:hAnsi="Times New Roman" w:cs="Times New Roman"/>
          <w:b/>
          <w:bCs/>
          <w:sz w:val="24"/>
          <w:szCs w:val="32"/>
          <w:lang w:val="en-US"/>
        </w:rPr>
      </w:pPr>
      <w:r w:rsidRPr="009167DA">
        <w:rPr>
          <w:rFonts w:ascii="Times New Roman" w:eastAsia="Times New Roman" w:hAnsi="Times New Roman" w:cs="Times New Roman"/>
          <w:b/>
          <w:bCs/>
          <w:sz w:val="24"/>
          <w:szCs w:val="32"/>
          <w:lang w:val="en-US"/>
        </w:rPr>
        <w:lastRenderedPageBreak/>
        <w:t>Figure Captions</w:t>
      </w:r>
    </w:p>
    <w:p w14:paraId="777F82E5" w14:textId="77777777" w:rsidR="00A972E1" w:rsidRPr="009167DA" w:rsidRDefault="00492B9A" w:rsidP="006A2C1C">
      <w:pPr>
        <w:keepLines/>
        <w:spacing w:after="0" w:line="480" w:lineRule="auto"/>
        <w:jc w:val="both"/>
        <w:rPr>
          <w:rFonts w:ascii="Times New Roman" w:eastAsia="Times New Roman" w:hAnsi="Times New Roman" w:cs="Times New Roman"/>
          <w:bCs/>
          <w:i/>
          <w:sz w:val="24"/>
          <w:szCs w:val="20"/>
          <w:lang w:val="en-US"/>
        </w:rPr>
      </w:pPr>
      <w:r w:rsidRPr="009167DA">
        <w:rPr>
          <w:rFonts w:ascii="Times New Roman" w:eastAsia="Times New Roman" w:hAnsi="Times New Roman" w:cs="Times New Roman"/>
          <w:b/>
          <w:bCs/>
          <w:sz w:val="24"/>
          <w:szCs w:val="20"/>
          <w:lang w:val="en-US"/>
        </w:rPr>
        <w:t>Figure 1.</w:t>
      </w:r>
      <w:r w:rsidRPr="009167DA">
        <w:rPr>
          <w:rFonts w:ascii="Times New Roman" w:eastAsia="Times New Roman" w:hAnsi="Times New Roman" w:cs="Times New Roman"/>
          <w:bCs/>
          <w:sz w:val="24"/>
          <w:szCs w:val="20"/>
          <w:lang w:val="en-US"/>
        </w:rPr>
        <w:t xml:space="preserve"> ROC curves for the total score and each subscale score of the other-rating form of the </w:t>
      </w:r>
      <w:r w:rsidR="00F376E3" w:rsidRPr="009167DA">
        <w:rPr>
          <w:rFonts w:ascii="Times New Roman" w:eastAsia="Times New Roman" w:hAnsi="Times New Roman" w:cs="Times New Roman"/>
          <w:bCs/>
          <w:sz w:val="24"/>
          <w:szCs w:val="20"/>
          <w:lang w:val="en-US"/>
        </w:rPr>
        <w:t>QEF</w:t>
      </w:r>
      <w:r w:rsidRPr="009167DA">
        <w:rPr>
          <w:rFonts w:ascii="Times New Roman" w:eastAsia="Times New Roman" w:hAnsi="Times New Roman" w:cs="Times New Roman"/>
          <w:bCs/>
          <w:sz w:val="24"/>
          <w:szCs w:val="20"/>
          <w:lang w:val="en-US"/>
        </w:rPr>
        <w:t xml:space="preserve"> in discriminating between TBI and control groups</w:t>
      </w:r>
      <w:r w:rsidRPr="009167DA">
        <w:rPr>
          <w:rFonts w:ascii="Times New Roman" w:eastAsia="Times New Roman" w:hAnsi="Times New Roman" w:cs="Times New Roman"/>
          <w:bCs/>
          <w:i/>
          <w:sz w:val="24"/>
          <w:szCs w:val="20"/>
          <w:lang w:val="en-US"/>
        </w:rPr>
        <w:t>.</w:t>
      </w:r>
    </w:p>
    <w:p w14:paraId="71CD89BE" w14:textId="77777777" w:rsidR="00492B9A" w:rsidRPr="009167DA" w:rsidRDefault="00A972E1" w:rsidP="006A2C1C">
      <w:pPr>
        <w:keepLines/>
        <w:spacing w:after="0" w:line="480" w:lineRule="auto"/>
        <w:jc w:val="both"/>
        <w:rPr>
          <w:rFonts w:ascii="Times New Roman" w:eastAsia="Times New Roman" w:hAnsi="Times New Roman" w:cs="Times New Roman"/>
          <w:bCs/>
          <w:i/>
          <w:sz w:val="24"/>
          <w:szCs w:val="20"/>
          <w:lang w:val="en-US"/>
        </w:rPr>
      </w:pPr>
      <w:r w:rsidRPr="009167DA">
        <w:rPr>
          <w:rFonts w:ascii="Times New Roman" w:eastAsia="Times New Roman" w:hAnsi="Times New Roman" w:cs="Times New Roman"/>
          <w:b/>
          <w:bCs/>
          <w:sz w:val="24"/>
          <w:szCs w:val="20"/>
          <w:lang w:val="en-US"/>
        </w:rPr>
        <w:t>Figure 2.</w:t>
      </w:r>
      <w:r w:rsidRPr="009167DA">
        <w:rPr>
          <w:rFonts w:ascii="Times New Roman" w:eastAsia="Times New Roman" w:hAnsi="Times New Roman" w:cs="Times New Roman"/>
          <w:bCs/>
          <w:sz w:val="24"/>
          <w:szCs w:val="20"/>
          <w:lang w:val="en-US"/>
        </w:rPr>
        <w:t xml:space="preserve"> ROC curves for the total score and each subscale score of the self-rating form of the </w:t>
      </w:r>
      <w:r w:rsidR="00F376E3" w:rsidRPr="009167DA">
        <w:rPr>
          <w:rFonts w:ascii="Times New Roman" w:eastAsia="Times New Roman" w:hAnsi="Times New Roman" w:cs="Times New Roman"/>
          <w:bCs/>
          <w:sz w:val="24"/>
          <w:szCs w:val="20"/>
          <w:lang w:val="en-US"/>
        </w:rPr>
        <w:t>QEF</w:t>
      </w:r>
      <w:r w:rsidRPr="009167DA">
        <w:rPr>
          <w:rFonts w:ascii="Times New Roman" w:eastAsia="Times New Roman" w:hAnsi="Times New Roman" w:cs="Times New Roman"/>
          <w:bCs/>
          <w:sz w:val="24"/>
          <w:szCs w:val="20"/>
          <w:lang w:val="en-US"/>
        </w:rPr>
        <w:t xml:space="preserve"> in discriminating between TBI and control groups</w:t>
      </w:r>
      <w:r w:rsidRPr="009167DA">
        <w:rPr>
          <w:rFonts w:ascii="Times New Roman" w:eastAsia="Times New Roman" w:hAnsi="Times New Roman" w:cs="Times New Roman"/>
          <w:bCs/>
          <w:i/>
          <w:sz w:val="24"/>
          <w:szCs w:val="20"/>
          <w:lang w:val="en-US"/>
        </w:rPr>
        <w:t>.</w:t>
      </w:r>
      <w:r w:rsidR="00492B9A" w:rsidRPr="009167DA">
        <w:rPr>
          <w:rFonts w:ascii="Times New Roman" w:eastAsia="Times New Roman" w:hAnsi="Times New Roman" w:cs="Times New Roman"/>
          <w:sz w:val="24"/>
          <w:szCs w:val="24"/>
          <w:lang w:val="en-US"/>
        </w:rPr>
        <w:br w:type="page"/>
      </w:r>
    </w:p>
    <w:p w14:paraId="752A3648" w14:textId="77777777" w:rsidR="00492B9A" w:rsidRPr="009167DA" w:rsidRDefault="00492B9A" w:rsidP="00492B9A">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Table 1</w:t>
      </w:r>
    </w:p>
    <w:p w14:paraId="6F715686" w14:textId="77777777" w:rsidR="00492B9A" w:rsidRPr="009167DA" w:rsidRDefault="00492B9A" w:rsidP="00492B9A">
      <w:pPr>
        <w:keepNext/>
        <w:keepLines/>
        <w:suppressAutoHyphens/>
        <w:spacing w:after="0" w:line="480" w:lineRule="auto"/>
        <w:rPr>
          <w:rFonts w:ascii="Times New Roman" w:eastAsia="Times New Roman" w:hAnsi="Times New Roman" w:cs="Times New Roman"/>
          <w:i/>
          <w:sz w:val="24"/>
          <w:szCs w:val="24"/>
          <w:lang w:val="en-US"/>
        </w:rPr>
      </w:pPr>
      <w:r w:rsidRPr="009167DA">
        <w:rPr>
          <w:rFonts w:ascii="Times New Roman" w:eastAsia="Times New Roman" w:hAnsi="Times New Roman" w:cs="Times New Roman"/>
          <w:i/>
          <w:sz w:val="24"/>
          <w:szCs w:val="24"/>
          <w:lang w:val="en-US"/>
        </w:rPr>
        <w:t xml:space="preserve">Clinical and Demographic Data (Means and Standard Deviations) on the </w:t>
      </w:r>
      <w:r w:rsidR="00DC6D15" w:rsidRPr="009167DA">
        <w:rPr>
          <w:rFonts w:ascii="Times New Roman" w:eastAsia="Times New Roman" w:hAnsi="Times New Roman" w:cs="Times New Roman"/>
          <w:i/>
          <w:sz w:val="24"/>
          <w:szCs w:val="24"/>
          <w:lang w:val="en-US"/>
        </w:rPr>
        <w:t xml:space="preserve">Whole Sample, the </w:t>
      </w:r>
      <w:r w:rsidRPr="009167DA">
        <w:rPr>
          <w:rFonts w:ascii="Times New Roman" w:eastAsia="Times New Roman" w:hAnsi="Times New Roman" w:cs="Times New Roman"/>
          <w:i/>
          <w:sz w:val="24"/>
          <w:szCs w:val="24"/>
          <w:lang w:val="en-US"/>
        </w:rPr>
        <w:t xml:space="preserve">TBI Group and the </w:t>
      </w:r>
      <w:r w:rsidR="00DC6D15" w:rsidRPr="009167DA">
        <w:rPr>
          <w:rFonts w:ascii="Times New Roman" w:eastAsia="Times New Roman" w:hAnsi="Times New Roman" w:cs="Times New Roman"/>
          <w:i/>
          <w:sz w:val="24"/>
          <w:szCs w:val="24"/>
          <w:lang w:val="en-US"/>
        </w:rPr>
        <w:t xml:space="preserve">Matched </w:t>
      </w:r>
      <w:r w:rsidRPr="009167DA">
        <w:rPr>
          <w:rFonts w:ascii="Times New Roman" w:eastAsia="Times New Roman" w:hAnsi="Times New Roman" w:cs="Times New Roman"/>
          <w:i/>
          <w:sz w:val="24"/>
          <w:szCs w:val="24"/>
          <w:lang w:val="en-US"/>
        </w:rPr>
        <w:t>Control Group</w:t>
      </w:r>
    </w:p>
    <w:tbl>
      <w:tblPr>
        <w:tblStyle w:val="Style1"/>
        <w:tblW w:w="5000" w:type="pct"/>
        <w:tblLook w:val="04A0" w:firstRow="1" w:lastRow="0" w:firstColumn="1" w:lastColumn="0" w:noHBand="0" w:noVBand="1"/>
      </w:tblPr>
      <w:tblGrid>
        <w:gridCol w:w="3123"/>
        <w:gridCol w:w="2058"/>
        <w:gridCol w:w="1217"/>
        <w:gridCol w:w="254"/>
        <w:gridCol w:w="2168"/>
        <w:gridCol w:w="252"/>
      </w:tblGrid>
      <w:tr w:rsidR="00DC6D15" w:rsidRPr="009167DA" w14:paraId="625A6050" w14:textId="77777777" w:rsidTr="00DC6D15">
        <w:trPr>
          <w:cnfStyle w:val="100000000000" w:firstRow="1" w:lastRow="0" w:firstColumn="0" w:lastColumn="0" w:oddVBand="0" w:evenVBand="0" w:oddHBand="0" w:evenHBand="0" w:firstRowFirstColumn="0" w:firstRowLastColumn="0" w:lastRowFirstColumn="0" w:lastRowLastColumn="0"/>
        </w:trPr>
        <w:tc>
          <w:tcPr>
            <w:tcW w:w="1721" w:type="pct"/>
            <w:tcBorders>
              <w:top w:val="single" w:sz="4" w:space="0" w:color="auto"/>
              <w:bottom w:val="single" w:sz="4" w:space="0" w:color="auto"/>
              <w:right w:val="nil"/>
            </w:tcBorders>
          </w:tcPr>
          <w:p w14:paraId="6A1141F2"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c>
          <w:tcPr>
            <w:tcW w:w="1134" w:type="pct"/>
            <w:tcBorders>
              <w:top w:val="single" w:sz="4" w:space="0" w:color="auto"/>
              <w:bottom w:val="single" w:sz="4" w:space="0" w:color="auto"/>
            </w:tcBorders>
          </w:tcPr>
          <w:p w14:paraId="331BD714" w14:textId="77777777" w:rsidR="00DC6D15" w:rsidRPr="009167DA" w:rsidRDefault="00DC6D15" w:rsidP="00DC6D15">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Whole Sample (n = 317)</w:t>
            </w:r>
          </w:p>
        </w:tc>
        <w:tc>
          <w:tcPr>
            <w:tcW w:w="671" w:type="pct"/>
            <w:tcBorders>
              <w:top w:val="single" w:sz="4" w:space="0" w:color="auto"/>
              <w:bottom w:val="single" w:sz="4" w:space="0" w:color="auto"/>
              <w:right w:val="nil"/>
            </w:tcBorders>
          </w:tcPr>
          <w:p w14:paraId="4E16DEE6"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TBI (n = 29)</w:t>
            </w:r>
          </w:p>
        </w:tc>
        <w:tc>
          <w:tcPr>
            <w:tcW w:w="140" w:type="pct"/>
            <w:tcBorders>
              <w:top w:val="single" w:sz="4" w:space="0" w:color="auto"/>
              <w:bottom w:val="single" w:sz="4" w:space="0" w:color="auto"/>
              <w:right w:val="nil"/>
            </w:tcBorders>
          </w:tcPr>
          <w:p w14:paraId="5E720614"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1195" w:type="pct"/>
            <w:tcBorders>
              <w:top w:val="single" w:sz="4" w:space="0" w:color="auto"/>
              <w:left w:val="nil"/>
              <w:bottom w:val="single" w:sz="4" w:space="0" w:color="auto"/>
              <w:right w:val="nil"/>
            </w:tcBorders>
          </w:tcPr>
          <w:p w14:paraId="57601604"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Matched Control (n = 29)</w:t>
            </w:r>
          </w:p>
        </w:tc>
        <w:tc>
          <w:tcPr>
            <w:tcW w:w="140" w:type="pct"/>
            <w:tcBorders>
              <w:top w:val="single" w:sz="4" w:space="0" w:color="auto"/>
              <w:left w:val="nil"/>
              <w:bottom w:val="single" w:sz="4" w:space="0" w:color="auto"/>
              <w:right w:val="nil"/>
            </w:tcBorders>
          </w:tcPr>
          <w:p w14:paraId="1C396EBF"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r>
      <w:tr w:rsidR="00DC6D15" w:rsidRPr="009167DA" w14:paraId="60B18351" w14:textId="77777777" w:rsidTr="00DC6D15">
        <w:tc>
          <w:tcPr>
            <w:tcW w:w="1721" w:type="pct"/>
            <w:tcBorders>
              <w:top w:val="single" w:sz="4" w:space="0" w:color="auto"/>
              <w:bottom w:val="nil"/>
              <w:right w:val="nil"/>
            </w:tcBorders>
            <w:vAlign w:val="top"/>
          </w:tcPr>
          <w:p w14:paraId="402DCF7A"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Demographic</w:t>
            </w:r>
          </w:p>
        </w:tc>
        <w:tc>
          <w:tcPr>
            <w:tcW w:w="1134" w:type="pct"/>
            <w:tcBorders>
              <w:top w:val="single" w:sz="4" w:space="0" w:color="auto"/>
              <w:bottom w:val="nil"/>
            </w:tcBorders>
          </w:tcPr>
          <w:p w14:paraId="387D632C"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811" w:type="pct"/>
            <w:gridSpan w:val="2"/>
            <w:tcBorders>
              <w:top w:val="single" w:sz="4" w:space="0" w:color="auto"/>
              <w:bottom w:val="nil"/>
            </w:tcBorders>
          </w:tcPr>
          <w:p w14:paraId="3D525F62"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1334" w:type="pct"/>
            <w:gridSpan w:val="2"/>
            <w:tcBorders>
              <w:top w:val="single" w:sz="4" w:space="0" w:color="auto"/>
              <w:left w:val="nil"/>
              <w:bottom w:val="nil"/>
            </w:tcBorders>
          </w:tcPr>
          <w:p w14:paraId="1C22089F"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r>
      <w:tr w:rsidR="00DC6D15" w:rsidRPr="009167DA" w14:paraId="12D4C768" w14:textId="77777777" w:rsidTr="00DC6D15">
        <w:tc>
          <w:tcPr>
            <w:tcW w:w="1721" w:type="pct"/>
            <w:tcBorders>
              <w:top w:val="nil"/>
              <w:bottom w:val="nil"/>
              <w:right w:val="nil"/>
            </w:tcBorders>
            <w:vAlign w:val="top"/>
          </w:tcPr>
          <w:p w14:paraId="1507A62D"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Sex (no. of females)</w:t>
            </w:r>
          </w:p>
        </w:tc>
        <w:tc>
          <w:tcPr>
            <w:tcW w:w="1134" w:type="pct"/>
            <w:tcBorders>
              <w:top w:val="nil"/>
              <w:bottom w:val="nil"/>
            </w:tcBorders>
          </w:tcPr>
          <w:p w14:paraId="617EC777"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172</w:t>
            </w:r>
          </w:p>
        </w:tc>
        <w:tc>
          <w:tcPr>
            <w:tcW w:w="811" w:type="pct"/>
            <w:gridSpan w:val="2"/>
            <w:tcBorders>
              <w:top w:val="nil"/>
              <w:bottom w:val="nil"/>
            </w:tcBorders>
          </w:tcPr>
          <w:p w14:paraId="57B70622"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12</w:t>
            </w:r>
          </w:p>
        </w:tc>
        <w:tc>
          <w:tcPr>
            <w:tcW w:w="1334" w:type="pct"/>
            <w:gridSpan w:val="2"/>
            <w:tcBorders>
              <w:top w:val="nil"/>
              <w:left w:val="nil"/>
              <w:bottom w:val="nil"/>
            </w:tcBorders>
          </w:tcPr>
          <w:p w14:paraId="23732164"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12</w:t>
            </w:r>
          </w:p>
        </w:tc>
      </w:tr>
      <w:tr w:rsidR="00DC6D15" w:rsidRPr="009167DA" w14:paraId="22FA167F" w14:textId="77777777" w:rsidTr="00DC6D15">
        <w:tc>
          <w:tcPr>
            <w:tcW w:w="1721" w:type="pct"/>
            <w:tcBorders>
              <w:top w:val="nil"/>
              <w:bottom w:val="nil"/>
              <w:right w:val="nil"/>
            </w:tcBorders>
            <w:vAlign w:val="top"/>
          </w:tcPr>
          <w:p w14:paraId="07F29E9A"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Age (months)</w:t>
            </w:r>
          </w:p>
        </w:tc>
        <w:tc>
          <w:tcPr>
            <w:tcW w:w="1134" w:type="pct"/>
            <w:tcBorders>
              <w:top w:val="nil"/>
              <w:bottom w:val="nil"/>
            </w:tcBorders>
          </w:tcPr>
          <w:p w14:paraId="01BB27CE" w14:textId="7164FA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107</w:t>
            </w:r>
            <w:r w:rsidR="00D509C0">
              <w:rPr>
                <w:rFonts w:ascii="Times New Roman" w:eastAsia="Times New Roman" w:hAnsi="Times New Roman" w:cs="Times New Roman"/>
                <w:sz w:val="16"/>
                <w:szCs w:val="16"/>
                <w:lang w:val="en-US"/>
              </w:rPr>
              <w:t>.</w:t>
            </w:r>
            <w:r w:rsidRPr="009167DA">
              <w:rPr>
                <w:rFonts w:ascii="Times New Roman" w:eastAsia="Times New Roman" w:hAnsi="Times New Roman" w:cs="Times New Roman"/>
                <w:sz w:val="16"/>
                <w:szCs w:val="16"/>
                <w:lang w:val="en-US"/>
              </w:rPr>
              <w:t>74 (22.89)</w:t>
            </w:r>
          </w:p>
        </w:tc>
        <w:tc>
          <w:tcPr>
            <w:tcW w:w="811" w:type="pct"/>
            <w:gridSpan w:val="2"/>
            <w:tcBorders>
              <w:top w:val="nil"/>
              <w:bottom w:val="nil"/>
            </w:tcBorders>
          </w:tcPr>
          <w:p w14:paraId="03F2C39C"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131.90 (29.87)</w:t>
            </w:r>
          </w:p>
        </w:tc>
        <w:tc>
          <w:tcPr>
            <w:tcW w:w="1334" w:type="pct"/>
            <w:gridSpan w:val="2"/>
            <w:tcBorders>
              <w:top w:val="nil"/>
              <w:left w:val="nil"/>
              <w:bottom w:val="nil"/>
            </w:tcBorders>
          </w:tcPr>
          <w:p w14:paraId="1346ECE0"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131.58 (30.06)</w:t>
            </w:r>
          </w:p>
        </w:tc>
      </w:tr>
      <w:tr w:rsidR="00DC6D15" w:rsidRPr="009167DA" w14:paraId="5E3D502E" w14:textId="77777777" w:rsidTr="00DC6D15">
        <w:tc>
          <w:tcPr>
            <w:tcW w:w="1721" w:type="pct"/>
            <w:tcBorders>
              <w:top w:val="nil"/>
              <w:bottom w:val="nil"/>
              <w:right w:val="nil"/>
            </w:tcBorders>
            <w:vAlign w:val="top"/>
          </w:tcPr>
          <w:p w14:paraId="6F3DDB84"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Parental education level (years)</w:t>
            </w:r>
          </w:p>
        </w:tc>
        <w:tc>
          <w:tcPr>
            <w:tcW w:w="1134" w:type="pct"/>
            <w:tcBorders>
              <w:top w:val="nil"/>
              <w:bottom w:val="nil"/>
            </w:tcBorders>
          </w:tcPr>
          <w:p w14:paraId="331B4330" w14:textId="1903C431"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13</w:t>
            </w:r>
            <w:r w:rsidR="00D509C0">
              <w:rPr>
                <w:rFonts w:ascii="Times New Roman" w:eastAsia="Times New Roman" w:hAnsi="Times New Roman" w:cs="Times New Roman"/>
                <w:sz w:val="16"/>
                <w:szCs w:val="16"/>
                <w:lang w:val="en-US"/>
              </w:rPr>
              <w:t>.</w:t>
            </w:r>
            <w:r w:rsidRPr="009167DA">
              <w:rPr>
                <w:rFonts w:ascii="Times New Roman" w:eastAsia="Times New Roman" w:hAnsi="Times New Roman" w:cs="Times New Roman"/>
                <w:sz w:val="16"/>
                <w:szCs w:val="16"/>
                <w:lang w:val="en-US"/>
              </w:rPr>
              <w:t>62 (2.48)</w:t>
            </w:r>
          </w:p>
        </w:tc>
        <w:tc>
          <w:tcPr>
            <w:tcW w:w="811" w:type="pct"/>
            <w:gridSpan w:val="2"/>
            <w:tcBorders>
              <w:top w:val="nil"/>
              <w:bottom w:val="nil"/>
            </w:tcBorders>
          </w:tcPr>
          <w:p w14:paraId="37ED5DC8"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13.43 (2.26)</w:t>
            </w:r>
          </w:p>
        </w:tc>
        <w:tc>
          <w:tcPr>
            <w:tcW w:w="1334" w:type="pct"/>
            <w:gridSpan w:val="2"/>
            <w:tcBorders>
              <w:top w:val="nil"/>
              <w:left w:val="nil"/>
              <w:bottom w:val="nil"/>
            </w:tcBorders>
          </w:tcPr>
          <w:p w14:paraId="2833973A"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13.53 (2.25)</w:t>
            </w:r>
          </w:p>
        </w:tc>
      </w:tr>
      <w:tr w:rsidR="00DC6D15" w:rsidRPr="009167DA" w14:paraId="0AD708BD" w14:textId="77777777" w:rsidTr="00DC6D15">
        <w:tc>
          <w:tcPr>
            <w:tcW w:w="1721" w:type="pct"/>
            <w:tcBorders>
              <w:top w:val="nil"/>
              <w:bottom w:val="nil"/>
              <w:right w:val="nil"/>
            </w:tcBorders>
            <w:vAlign w:val="top"/>
          </w:tcPr>
          <w:p w14:paraId="7139D2D1"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Clinical</w:t>
            </w:r>
          </w:p>
        </w:tc>
        <w:tc>
          <w:tcPr>
            <w:tcW w:w="1134" w:type="pct"/>
            <w:tcBorders>
              <w:top w:val="nil"/>
              <w:bottom w:val="nil"/>
            </w:tcBorders>
          </w:tcPr>
          <w:p w14:paraId="5259A186"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5396666C"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1334" w:type="pct"/>
            <w:gridSpan w:val="2"/>
            <w:tcBorders>
              <w:top w:val="nil"/>
              <w:left w:val="nil"/>
              <w:bottom w:val="nil"/>
            </w:tcBorders>
          </w:tcPr>
          <w:p w14:paraId="4BE427C8"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r>
      <w:tr w:rsidR="00DC6D15" w:rsidRPr="009167DA" w14:paraId="2E118570" w14:textId="77777777" w:rsidTr="00DC6D15">
        <w:tc>
          <w:tcPr>
            <w:tcW w:w="1721" w:type="pct"/>
            <w:tcBorders>
              <w:top w:val="nil"/>
              <w:bottom w:val="nil"/>
              <w:right w:val="nil"/>
            </w:tcBorders>
            <w:vAlign w:val="top"/>
          </w:tcPr>
          <w:p w14:paraId="7676EF68"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GCS</w:t>
            </w:r>
          </w:p>
        </w:tc>
        <w:tc>
          <w:tcPr>
            <w:tcW w:w="1134" w:type="pct"/>
            <w:tcBorders>
              <w:top w:val="nil"/>
              <w:bottom w:val="nil"/>
            </w:tcBorders>
          </w:tcPr>
          <w:p w14:paraId="4BCB6430"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54CF6592"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9.83 (3.35)</w:t>
            </w:r>
          </w:p>
        </w:tc>
        <w:tc>
          <w:tcPr>
            <w:tcW w:w="1334" w:type="pct"/>
            <w:gridSpan w:val="2"/>
            <w:tcBorders>
              <w:top w:val="nil"/>
              <w:left w:val="nil"/>
              <w:bottom w:val="nil"/>
            </w:tcBorders>
          </w:tcPr>
          <w:p w14:paraId="33786D9A"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r>
      <w:tr w:rsidR="00DC6D15" w:rsidRPr="009167DA" w14:paraId="5F450EA9" w14:textId="77777777" w:rsidTr="00DC6D15">
        <w:tc>
          <w:tcPr>
            <w:tcW w:w="1721" w:type="pct"/>
            <w:tcBorders>
              <w:top w:val="nil"/>
              <w:bottom w:val="nil"/>
              <w:right w:val="nil"/>
            </w:tcBorders>
            <w:vAlign w:val="top"/>
          </w:tcPr>
          <w:p w14:paraId="7138E104"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Length of coma (days)</w:t>
            </w:r>
          </w:p>
        </w:tc>
        <w:tc>
          <w:tcPr>
            <w:tcW w:w="1134" w:type="pct"/>
            <w:tcBorders>
              <w:top w:val="nil"/>
              <w:bottom w:val="nil"/>
            </w:tcBorders>
          </w:tcPr>
          <w:p w14:paraId="2E1D53A9"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361F41F4"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3.79 (4.72)</w:t>
            </w:r>
          </w:p>
        </w:tc>
        <w:tc>
          <w:tcPr>
            <w:tcW w:w="1334" w:type="pct"/>
            <w:gridSpan w:val="2"/>
            <w:tcBorders>
              <w:top w:val="nil"/>
              <w:left w:val="nil"/>
              <w:bottom w:val="nil"/>
            </w:tcBorders>
          </w:tcPr>
          <w:p w14:paraId="6831F306"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r>
      <w:tr w:rsidR="00493621" w:rsidRPr="009167DA" w14:paraId="12D63322" w14:textId="77777777" w:rsidTr="00DC6D15">
        <w:tc>
          <w:tcPr>
            <w:tcW w:w="1721" w:type="pct"/>
            <w:tcBorders>
              <w:top w:val="nil"/>
              <w:bottom w:val="nil"/>
              <w:right w:val="nil"/>
            </w:tcBorders>
            <w:vAlign w:val="top"/>
          </w:tcPr>
          <w:p w14:paraId="77504F4B" w14:textId="77777777" w:rsidR="00493621" w:rsidRPr="009167DA" w:rsidRDefault="00493621"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Age at injury</w:t>
            </w:r>
            <w:r w:rsidR="00267302" w:rsidRPr="009167DA">
              <w:rPr>
                <w:rFonts w:ascii="Times New Roman" w:eastAsia="Times New Roman" w:hAnsi="Times New Roman" w:cs="Times New Roman"/>
                <w:sz w:val="16"/>
                <w:szCs w:val="16"/>
                <w:lang w:val="en-US"/>
              </w:rPr>
              <w:t xml:space="preserve"> (months)</w:t>
            </w:r>
          </w:p>
        </w:tc>
        <w:tc>
          <w:tcPr>
            <w:tcW w:w="1134" w:type="pct"/>
            <w:tcBorders>
              <w:top w:val="nil"/>
              <w:bottom w:val="nil"/>
            </w:tcBorders>
          </w:tcPr>
          <w:p w14:paraId="5EFEF1A5" w14:textId="77777777" w:rsidR="00493621" w:rsidRPr="009167DA" w:rsidRDefault="00493621" w:rsidP="00492B9A">
            <w:pPr>
              <w:spacing w:line="480" w:lineRule="auto"/>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75893B74" w14:textId="77777777" w:rsidR="00493621" w:rsidRPr="009167DA" w:rsidRDefault="00493621"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114.42 (31.29)</w:t>
            </w:r>
          </w:p>
        </w:tc>
        <w:tc>
          <w:tcPr>
            <w:tcW w:w="1334" w:type="pct"/>
            <w:gridSpan w:val="2"/>
            <w:tcBorders>
              <w:top w:val="nil"/>
              <w:left w:val="nil"/>
              <w:bottom w:val="nil"/>
            </w:tcBorders>
          </w:tcPr>
          <w:p w14:paraId="2CBABC4A" w14:textId="77777777" w:rsidR="00493621" w:rsidRPr="009167DA" w:rsidRDefault="00493621" w:rsidP="00492B9A">
            <w:pPr>
              <w:spacing w:line="480" w:lineRule="auto"/>
              <w:jc w:val="both"/>
              <w:rPr>
                <w:rFonts w:ascii="Times New Roman" w:eastAsia="Times New Roman" w:hAnsi="Times New Roman" w:cs="Times New Roman"/>
                <w:sz w:val="16"/>
                <w:szCs w:val="16"/>
                <w:lang w:val="en-US"/>
              </w:rPr>
            </w:pPr>
          </w:p>
        </w:tc>
      </w:tr>
      <w:tr w:rsidR="00DC6D15" w:rsidRPr="009167DA" w14:paraId="2DE69440" w14:textId="77777777" w:rsidTr="00DC6D15">
        <w:tc>
          <w:tcPr>
            <w:tcW w:w="1721" w:type="pct"/>
            <w:tcBorders>
              <w:top w:val="nil"/>
              <w:bottom w:val="nil"/>
              <w:right w:val="nil"/>
            </w:tcBorders>
            <w:vAlign w:val="top"/>
          </w:tcPr>
          <w:p w14:paraId="3E74676F"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Months since injury</w:t>
            </w:r>
          </w:p>
        </w:tc>
        <w:tc>
          <w:tcPr>
            <w:tcW w:w="1134" w:type="pct"/>
            <w:tcBorders>
              <w:top w:val="nil"/>
              <w:bottom w:val="nil"/>
            </w:tcBorders>
          </w:tcPr>
          <w:p w14:paraId="12B0DD20"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261FD943"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17.48 (16.16)</w:t>
            </w:r>
          </w:p>
        </w:tc>
        <w:tc>
          <w:tcPr>
            <w:tcW w:w="1334" w:type="pct"/>
            <w:gridSpan w:val="2"/>
            <w:tcBorders>
              <w:top w:val="nil"/>
              <w:left w:val="nil"/>
              <w:bottom w:val="nil"/>
            </w:tcBorders>
          </w:tcPr>
          <w:p w14:paraId="2EDEA181"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r>
      <w:tr w:rsidR="00DC6D15" w:rsidRPr="00023894" w14:paraId="28C3C53A" w14:textId="77777777" w:rsidTr="00DC6D15">
        <w:tc>
          <w:tcPr>
            <w:tcW w:w="1721" w:type="pct"/>
            <w:tcBorders>
              <w:top w:val="nil"/>
              <w:bottom w:val="nil"/>
              <w:right w:val="nil"/>
            </w:tcBorders>
            <w:vAlign w:val="top"/>
          </w:tcPr>
          <w:p w14:paraId="01D2328C" w14:textId="77777777" w:rsidR="00DC6D15" w:rsidRPr="009167DA" w:rsidRDefault="00DC6D15" w:rsidP="00492B9A">
            <w:pPr>
              <w:spacing w:line="480" w:lineRule="auto"/>
              <w:ind w:left="284"/>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Type of injury (no. of participants)</w:t>
            </w:r>
          </w:p>
        </w:tc>
        <w:tc>
          <w:tcPr>
            <w:tcW w:w="1134" w:type="pct"/>
            <w:tcBorders>
              <w:top w:val="nil"/>
              <w:bottom w:val="nil"/>
            </w:tcBorders>
          </w:tcPr>
          <w:p w14:paraId="77E9C96C"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5EE126A7"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c>
          <w:tcPr>
            <w:tcW w:w="1334" w:type="pct"/>
            <w:gridSpan w:val="2"/>
            <w:tcBorders>
              <w:top w:val="nil"/>
              <w:left w:val="nil"/>
              <w:bottom w:val="nil"/>
            </w:tcBorders>
          </w:tcPr>
          <w:p w14:paraId="7E94AD28" w14:textId="77777777" w:rsidR="00DC6D15" w:rsidRPr="009167DA" w:rsidRDefault="00DC6D15" w:rsidP="00492B9A">
            <w:pPr>
              <w:spacing w:line="480" w:lineRule="auto"/>
              <w:ind w:left="34"/>
              <w:jc w:val="both"/>
              <w:rPr>
                <w:rFonts w:ascii="Times New Roman" w:eastAsia="Times New Roman" w:hAnsi="Times New Roman" w:cs="Times New Roman"/>
                <w:sz w:val="16"/>
                <w:szCs w:val="16"/>
                <w:lang w:val="en-US"/>
              </w:rPr>
            </w:pPr>
          </w:p>
        </w:tc>
      </w:tr>
      <w:tr w:rsidR="00DC6D15" w:rsidRPr="009167DA" w14:paraId="4CC303F1" w14:textId="77777777" w:rsidTr="00DC6D15">
        <w:tc>
          <w:tcPr>
            <w:tcW w:w="1721" w:type="pct"/>
            <w:tcBorders>
              <w:top w:val="nil"/>
              <w:bottom w:val="nil"/>
              <w:right w:val="nil"/>
            </w:tcBorders>
            <w:vAlign w:val="top"/>
          </w:tcPr>
          <w:p w14:paraId="797218E9" w14:textId="77777777" w:rsidR="00DC6D15" w:rsidRPr="009167DA" w:rsidRDefault="00DC6D15" w:rsidP="00492B9A">
            <w:pPr>
              <w:spacing w:line="480" w:lineRule="auto"/>
              <w:ind w:left="567"/>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RTA</w:t>
            </w:r>
          </w:p>
        </w:tc>
        <w:tc>
          <w:tcPr>
            <w:tcW w:w="1134" w:type="pct"/>
            <w:tcBorders>
              <w:top w:val="nil"/>
              <w:bottom w:val="nil"/>
            </w:tcBorders>
          </w:tcPr>
          <w:p w14:paraId="2932907E"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c>
          <w:tcPr>
            <w:tcW w:w="811" w:type="pct"/>
            <w:gridSpan w:val="2"/>
            <w:tcBorders>
              <w:top w:val="nil"/>
              <w:bottom w:val="nil"/>
            </w:tcBorders>
          </w:tcPr>
          <w:p w14:paraId="13DDF057"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21</w:t>
            </w:r>
          </w:p>
        </w:tc>
        <w:tc>
          <w:tcPr>
            <w:tcW w:w="1334" w:type="pct"/>
            <w:gridSpan w:val="2"/>
            <w:tcBorders>
              <w:top w:val="nil"/>
              <w:left w:val="nil"/>
              <w:bottom w:val="nil"/>
            </w:tcBorders>
          </w:tcPr>
          <w:p w14:paraId="445A06C8"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r>
      <w:tr w:rsidR="00DC6D15" w:rsidRPr="009167DA" w14:paraId="28391E2B" w14:textId="77777777" w:rsidTr="00DC6D15">
        <w:tc>
          <w:tcPr>
            <w:tcW w:w="1721" w:type="pct"/>
            <w:tcBorders>
              <w:top w:val="nil"/>
              <w:bottom w:val="single" w:sz="4" w:space="0" w:color="auto"/>
              <w:right w:val="nil"/>
            </w:tcBorders>
            <w:vAlign w:val="top"/>
          </w:tcPr>
          <w:p w14:paraId="707B13DB" w14:textId="77777777" w:rsidR="00DC6D15" w:rsidRPr="009167DA" w:rsidRDefault="00DC6D15" w:rsidP="00492B9A">
            <w:pPr>
              <w:spacing w:line="480" w:lineRule="auto"/>
              <w:ind w:left="567"/>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Fall</w:t>
            </w:r>
          </w:p>
        </w:tc>
        <w:tc>
          <w:tcPr>
            <w:tcW w:w="1134" w:type="pct"/>
            <w:tcBorders>
              <w:top w:val="nil"/>
              <w:bottom w:val="single" w:sz="4" w:space="0" w:color="auto"/>
            </w:tcBorders>
          </w:tcPr>
          <w:p w14:paraId="3CB5BA8F"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c>
          <w:tcPr>
            <w:tcW w:w="811" w:type="pct"/>
            <w:gridSpan w:val="2"/>
            <w:tcBorders>
              <w:top w:val="nil"/>
              <w:bottom w:val="single" w:sz="4" w:space="0" w:color="auto"/>
            </w:tcBorders>
          </w:tcPr>
          <w:p w14:paraId="22C2DF7C"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r w:rsidRPr="009167DA">
              <w:rPr>
                <w:rFonts w:ascii="Times New Roman" w:eastAsia="Times New Roman" w:hAnsi="Times New Roman" w:cs="Times New Roman"/>
                <w:sz w:val="16"/>
                <w:szCs w:val="16"/>
                <w:lang w:val="en-US"/>
              </w:rPr>
              <w:t>8</w:t>
            </w:r>
          </w:p>
        </w:tc>
        <w:tc>
          <w:tcPr>
            <w:tcW w:w="1334" w:type="pct"/>
            <w:gridSpan w:val="2"/>
            <w:tcBorders>
              <w:top w:val="nil"/>
              <w:left w:val="nil"/>
              <w:bottom w:val="single" w:sz="4" w:space="0" w:color="auto"/>
            </w:tcBorders>
          </w:tcPr>
          <w:p w14:paraId="2904623A" w14:textId="77777777" w:rsidR="00DC6D15" w:rsidRPr="009167DA" w:rsidRDefault="00DC6D15" w:rsidP="00492B9A">
            <w:pPr>
              <w:spacing w:line="480" w:lineRule="auto"/>
              <w:jc w:val="both"/>
              <w:rPr>
                <w:rFonts w:ascii="Times New Roman" w:eastAsia="Times New Roman" w:hAnsi="Times New Roman" w:cs="Times New Roman"/>
                <w:sz w:val="16"/>
                <w:szCs w:val="16"/>
                <w:lang w:val="en-US"/>
              </w:rPr>
            </w:pPr>
          </w:p>
        </w:tc>
      </w:tr>
    </w:tbl>
    <w:p w14:paraId="32471BF5" w14:textId="77777777" w:rsidR="00492B9A" w:rsidRPr="009167DA" w:rsidRDefault="00492B9A" w:rsidP="00492B9A">
      <w:pPr>
        <w:suppressAutoHyphens/>
        <w:spacing w:after="0" w:line="480" w:lineRule="auto"/>
        <w:rPr>
          <w:rFonts w:ascii="Times New Roman" w:eastAsia="Times New Roman" w:hAnsi="Times New Roman" w:cs="Times New Roman"/>
          <w:sz w:val="18"/>
          <w:szCs w:val="18"/>
          <w:lang w:val="en-US"/>
        </w:rPr>
      </w:pPr>
      <w:r w:rsidRPr="009167DA">
        <w:rPr>
          <w:rFonts w:ascii="Times New Roman" w:eastAsia="Times New Roman" w:hAnsi="Times New Roman" w:cs="Times New Roman"/>
          <w:i/>
          <w:sz w:val="18"/>
          <w:szCs w:val="18"/>
          <w:lang w:val="en-US"/>
        </w:rPr>
        <w:t>Note.</w:t>
      </w:r>
      <w:r w:rsidRPr="009167DA">
        <w:rPr>
          <w:rFonts w:ascii="Times New Roman" w:eastAsia="Times New Roman" w:hAnsi="Times New Roman" w:cs="Times New Roman"/>
          <w:sz w:val="18"/>
          <w:szCs w:val="18"/>
          <w:lang w:val="en-US"/>
        </w:rPr>
        <w:t xml:space="preserve"> TBI = Traumatic brain injury; GCS = Glasgow Coma Scale; RTA = Road traffic accident</w:t>
      </w:r>
    </w:p>
    <w:p w14:paraId="6D0852A7" w14:textId="77777777" w:rsidR="00492B9A" w:rsidRPr="009167DA" w:rsidRDefault="00492B9A" w:rsidP="00492B9A">
      <w:pPr>
        <w:spacing w:after="0" w:line="24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br w:type="page"/>
      </w:r>
    </w:p>
    <w:p w14:paraId="7357C9E6" w14:textId="77777777" w:rsidR="00492B9A" w:rsidRPr="009167DA" w:rsidRDefault="00492B9A" w:rsidP="00492B9A">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Table 2</w:t>
      </w:r>
    </w:p>
    <w:p w14:paraId="09E978DD" w14:textId="507E9833" w:rsidR="00492B9A" w:rsidRPr="009167DA" w:rsidRDefault="00492B9A" w:rsidP="00492B9A">
      <w:pPr>
        <w:spacing w:after="0" w:line="480" w:lineRule="auto"/>
        <w:rPr>
          <w:rFonts w:ascii="Times New Roman" w:hAnsi="Times New Roman" w:cs="Times New Roman"/>
          <w:i/>
          <w:sz w:val="24"/>
          <w:szCs w:val="24"/>
          <w:lang w:val="en-US"/>
        </w:rPr>
      </w:pPr>
      <w:r w:rsidRPr="009167DA">
        <w:rPr>
          <w:rFonts w:ascii="Times New Roman" w:hAnsi="Times New Roman" w:cs="Times New Roman"/>
          <w:i/>
          <w:sz w:val="24"/>
          <w:szCs w:val="24"/>
          <w:lang w:val="en-US"/>
        </w:rPr>
        <w:t xml:space="preserve">Confirmatory Factor Analysis: </w:t>
      </w:r>
      <w:r w:rsidR="00A972E1" w:rsidRPr="009167DA">
        <w:rPr>
          <w:rFonts w:ascii="Times New Roman" w:hAnsi="Times New Roman" w:cs="Times New Roman"/>
          <w:i/>
          <w:sz w:val="24"/>
          <w:szCs w:val="24"/>
          <w:lang w:val="en-US"/>
        </w:rPr>
        <w:t xml:space="preserve">Standardized </w:t>
      </w:r>
      <w:r w:rsidR="00D509C0">
        <w:rPr>
          <w:rFonts w:ascii="Times New Roman" w:hAnsi="Times New Roman" w:cs="Times New Roman"/>
          <w:i/>
          <w:sz w:val="24"/>
          <w:szCs w:val="24"/>
          <w:lang w:val="en-US"/>
        </w:rPr>
        <w:t>F</w:t>
      </w:r>
      <w:r w:rsidRPr="009167DA">
        <w:rPr>
          <w:rFonts w:ascii="Times New Roman" w:hAnsi="Times New Roman" w:cs="Times New Roman"/>
          <w:i/>
          <w:sz w:val="24"/>
          <w:szCs w:val="24"/>
          <w:lang w:val="en-US"/>
        </w:rPr>
        <w:t xml:space="preserve">actor Loading for the Self-Rating and Other-Rating Forms of the </w:t>
      </w:r>
      <w:r w:rsidR="00F376E3" w:rsidRPr="009167DA">
        <w:rPr>
          <w:rFonts w:ascii="Times New Roman" w:hAnsi="Times New Roman" w:cs="Times New Roman"/>
          <w:i/>
          <w:sz w:val="24"/>
          <w:szCs w:val="24"/>
          <w:lang w:val="en-US"/>
        </w:rPr>
        <w:t>QEF</w:t>
      </w:r>
    </w:p>
    <w:tbl>
      <w:tblPr>
        <w:tblW w:w="5000" w:type="pct"/>
        <w:jc w:val="center"/>
        <w:tblCellMar>
          <w:left w:w="70" w:type="dxa"/>
          <w:right w:w="70" w:type="dxa"/>
        </w:tblCellMar>
        <w:tblLook w:val="0000" w:firstRow="0" w:lastRow="0" w:firstColumn="0" w:lastColumn="0" w:noHBand="0" w:noVBand="0"/>
      </w:tblPr>
      <w:tblGrid>
        <w:gridCol w:w="660"/>
        <w:gridCol w:w="469"/>
        <w:gridCol w:w="450"/>
        <w:gridCol w:w="385"/>
        <w:gridCol w:w="516"/>
        <w:gridCol w:w="611"/>
        <w:gridCol w:w="564"/>
        <w:gridCol w:w="582"/>
        <w:gridCol w:w="629"/>
        <w:gridCol w:w="469"/>
        <w:gridCol w:w="450"/>
        <w:gridCol w:w="385"/>
        <w:gridCol w:w="516"/>
        <w:gridCol w:w="611"/>
        <w:gridCol w:w="564"/>
        <w:gridCol w:w="582"/>
        <w:gridCol w:w="629"/>
      </w:tblGrid>
      <w:tr w:rsidR="00492B9A" w:rsidRPr="009167DA" w14:paraId="7D05C82B" w14:textId="77777777" w:rsidTr="00587814">
        <w:trPr>
          <w:trHeight w:val="250"/>
          <w:jc w:val="center"/>
        </w:trPr>
        <w:tc>
          <w:tcPr>
            <w:tcW w:w="476" w:type="pct"/>
            <w:vMerge w:val="restart"/>
            <w:tcBorders>
              <w:top w:val="single" w:sz="4" w:space="0" w:color="auto"/>
              <w:left w:val="nil"/>
              <w:right w:val="nil"/>
            </w:tcBorders>
            <w:shd w:val="clear" w:color="auto" w:fill="auto"/>
            <w:noWrap/>
            <w:vAlign w:val="bottom"/>
          </w:tcPr>
          <w:p w14:paraId="5CCE76F2" w14:textId="77777777" w:rsidR="00492B9A" w:rsidRPr="009167DA" w:rsidRDefault="00492B9A" w:rsidP="00492B9A">
            <w:pPr>
              <w:suppressAutoHyphens/>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Items</w:t>
            </w:r>
          </w:p>
        </w:tc>
        <w:tc>
          <w:tcPr>
            <w:tcW w:w="2262" w:type="pct"/>
            <w:gridSpan w:val="8"/>
            <w:tcBorders>
              <w:top w:val="single" w:sz="4" w:space="0" w:color="auto"/>
              <w:left w:val="nil"/>
            </w:tcBorders>
            <w:shd w:val="clear" w:color="auto" w:fill="auto"/>
            <w:noWrap/>
            <w:vAlign w:val="center"/>
          </w:tcPr>
          <w:p w14:paraId="77B618BF"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OTHER</w:t>
            </w:r>
          </w:p>
        </w:tc>
        <w:tc>
          <w:tcPr>
            <w:tcW w:w="2262" w:type="pct"/>
            <w:gridSpan w:val="8"/>
            <w:tcBorders>
              <w:top w:val="single" w:sz="4" w:space="0" w:color="auto"/>
              <w:left w:val="nil"/>
              <w:right w:val="nil"/>
            </w:tcBorders>
            <w:vAlign w:val="center"/>
          </w:tcPr>
          <w:p w14:paraId="1FE05ABD"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SELF</w:t>
            </w:r>
          </w:p>
        </w:tc>
      </w:tr>
      <w:tr w:rsidR="00492B9A" w:rsidRPr="009167DA" w14:paraId="6C15A2B1" w14:textId="77777777" w:rsidTr="00587814">
        <w:trPr>
          <w:trHeight w:val="250"/>
          <w:jc w:val="center"/>
        </w:trPr>
        <w:tc>
          <w:tcPr>
            <w:tcW w:w="476" w:type="pct"/>
            <w:vMerge/>
            <w:tcBorders>
              <w:left w:val="nil"/>
              <w:bottom w:val="nil"/>
              <w:right w:val="nil"/>
            </w:tcBorders>
            <w:shd w:val="clear" w:color="auto" w:fill="auto"/>
            <w:noWrap/>
            <w:vAlign w:val="center"/>
          </w:tcPr>
          <w:p w14:paraId="61DD0CB6" w14:textId="77777777" w:rsidR="00492B9A" w:rsidRPr="009167DA" w:rsidRDefault="00492B9A" w:rsidP="00492B9A">
            <w:pPr>
              <w:spacing w:after="0"/>
              <w:jc w:val="center"/>
              <w:rPr>
                <w:rFonts w:ascii="Times New Roman" w:hAnsi="Times New Roman" w:cs="Times New Roman"/>
                <w:bCs/>
                <w:sz w:val="18"/>
                <w:szCs w:val="18"/>
                <w:lang w:val="en-US"/>
              </w:rPr>
            </w:pPr>
          </w:p>
        </w:tc>
        <w:tc>
          <w:tcPr>
            <w:tcW w:w="245" w:type="pct"/>
            <w:tcBorders>
              <w:left w:val="nil"/>
              <w:bottom w:val="nil"/>
              <w:right w:val="nil"/>
            </w:tcBorders>
            <w:shd w:val="clear" w:color="auto" w:fill="auto"/>
            <w:noWrap/>
            <w:vAlign w:val="center"/>
          </w:tcPr>
          <w:p w14:paraId="783D7BF4"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ATT</w:t>
            </w:r>
          </w:p>
        </w:tc>
        <w:tc>
          <w:tcPr>
            <w:tcW w:w="262" w:type="pct"/>
            <w:tcBorders>
              <w:left w:val="nil"/>
              <w:bottom w:val="nil"/>
              <w:right w:val="nil"/>
            </w:tcBorders>
            <w:vAlign w:val="center"/>
          </w:tcPr>
          <w:p w14:paraId="69C937AC"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WM</w:t>
            </w:r>
          </w:p>
        </w:tc>
        <w:tc>
          <w:tcPr>
            <w:tcW w:w="221" w:type="pct"/>
            <w:tcBorders>
              <w:left w:val="nil"/>
              <w:bottom w:val="nil"/>
              <w:right w:val="nil"/>
            </w:tcBorders>
            <w:shd w:val="clear" w:color="auto" w:fill="auto"/>
            <w:noWrap/>
            <w:vAlign w:val="center"/>
          </w:tcPr>
          <w:p w14:paraId="6769C163"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SM</w:t>
            </w:r>
          </w:p>
        </w:tc>
        <w:tc>
          <w:tcPr>
            <w:tcW w:w="287" w:type="pct"/>
            <w:tcBorders>
              <w:left w:val="nil"/>
              <w:bottom w:val="nil"/>
              <w:right w:val="nil"/>
            </w:tcBorders>
            <w:vAlign w:val="center"/>
          </w:tcPr>
          <w:p w14:paraId="5F2CCF20"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TOM</w:t>
            </w:r>
          </w:p>
        </w:tc>
        <w:tc>
          <w:tcPr>
            <w:tcW w:w="313" w:type="pct"/>
            <w:tcBorders>
              <w:left w:val="nil"/>
              <w:bottom w:val="nil"/>
              <w:right w:val="nil"/>
            </w:tcBorders>
            <w:vAlign w:val="center"/>
          </w:tcPr>
          <w:p w14:paraId="5512E87F"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SHIFT</w:t>
            </w:r>
          </w:p>
        </w:tc>
        <w:tc>
          <w:tcPr>
            <w:tcW w:w="313" w:type="pct"/>
            <w:tcBorders>
              <w:left w:val="nil"/>
              <w:bottom w:val="nil"/>
              <w:right w:val="nil"/>
            </w:tcBorders>
            <w:vAlign w:val="center"/>
          </w:tcPr>
          <w:p w14:paraId="516E433A"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IMPU</w:t>
            </w:r>
          </w:p>
        </w:tc>
        <w:tc>
          <w:tcPr>
            <w:tcW w:w="304" w:type="pct"/>
            <w:tcBorders>
              <w:left w:val="nil"/>
              <w:bottom w:val="nil"/>
              <w:right w:val="nil"/>
            </w:tcBorders>
            <w:vAlign w:val="center"/>
          </w:tcPr>
          <w:p w14:paraId="0E15E1EA"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PLAN</w:t>
            </w:r>
          </w:p>
        </w:tc>
        <w:tc>
          <w:tcPr>
            <w:tcW w:w="317" w:type="pct"/>
            <w:tcBorders>
              <w:left w:val="nil"/>
              <w:bottom w:val="single" w:sz="4" w:space="0" w:color="auto"/>
            </w:tcBorders>
            <w:vAlign w:val="center"/>
          </w:tcPr>
          <w:p w14:paraId="78887950"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EMOR</w:t>
            </w:r>
          </w:p>
        </w:tc>
        <w:tc>
          <w:tcPr>
            <w:tcW w:w="245" w:type="pct"/>
            <w:tcBorders>
              <w:left w:val="nil"/>
              <w:bottom w:val="nil"/>
              <w:right w:val="nil"/>
            </w:tcBorders>
            <w:vAlign w:val="center"/>
          </w:tcPr>
          <w:p w14:paraId="26A2F1D1"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ATT</w:t>
            </w:r>
          </w:p>
        </w:tc>
        <w:tc>
          <w:tcPr>
            <w:tcW w:w="262" w:type="pct"/>
            <w:tcBorders>
              <w:left w:val="nil"/>
              <w:bottom w:val="nil"/>
              <w:right w:val="nil"/>
            </w:tcBorders>
            <w:vAlign w:val="center"/>
          </w:tcPr>
          <w:p w14:paraId="5423AD3A"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WM</w:t>
            </w:r>
          </w:p>
        </w:tc>
        <w:tc>
          <w:tcPr>
            <w:tcW w:w="221" w:type="pct"/>
            <w:tcBorders>
              <w:left w:val="nil"/>
              <w:bottom w:val="nil"/>
              <w:right w:val="nil"/>
            </w:tcBorders>
            <w:vAlign w:val="center"/>
          </w:tcPr>
          <w:p w14:paraId="77B95CCA"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SM</w:t>
            </w:r>
          </w:p>
        </w:tc>
        <w:tc>
          <w:tcPr>
            <w:tcW w:w="287" w:type="pct"/>
            <w:tcBorders>
              <w:left w:val="nil"/>
              <w:bottom w:val="nil"/>
              <w:right w:val="nil"/>
            </w:tcBorders>
            <w:vAlign w:val="center"/>
          </w:tcPr>
          <w:p w14:paraId="1D299F9B"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TOM</w:t>
            </w:r>
          </w:p>
        </w:tc>
        <w:tc>
          <w:tcPr>
            <w:tcW w:w="313" w:type="pct"/>
            <w:tcBorders>
              <w:left w:val="nil"/>
              <w:bottom w:val="nil"/>
              <w:right w:val="nil"/>
            </w:tcBorders>
            <w:vAlign w:val="center"/>
          </w:tcPr>
          <w:p w14:paraId="60DCB847"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SHIFT</w:t>
            </w:r>
          </w:p>
        </w:tc>
        <w:tc>
          <w:tcPr>
            <w:tcW w:w="313" w:type="pct"/>
            <w:tcBorders>
              <w:left w:val="nil"/>
              <w:bottom w:val="nil"/>
              <w:right w:val="nil"/>
            </w:tcBorders>
            <w:vAlign w:val="center"/>
          </w:tcPr>
          <w:p w14:paraId="0E9653C3"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IMPU</w:t>
            </w:r>
          </w:p>
        </w:tc>
        <w:tc>
          <w:tcPr>
            <w:tcW w:w="304" w:type="pct"/>
            <w:tcBorders>
              <w:left w:val="nil"/>
              <w:bottom w:val="nil"/>
              <w:right w:val="nil"/>
            </w:tcBorders>
            <w:vAlign w:val="center"/>
          </w:tcPr>
          <w:p w14:paraId="38181CC2"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PLAN</w:t>
            </w:r>
          </w:p>
        </w:tc>
        <w:tc>
          <w:tcPr>
            <w:tcW w:w="317" w:type="pct"/>
            <w:tcBorders>
              <w:left w:val="nil"/>
              <w:bottom w:val="nil"/>
              <w:right w:val="nil"/>
            </w:tcBorders>
            <w:vAlign w:val="center"/>
          </w:tcPr>
          <w:p w14:paraId="10140BCE" w14:textId="77777777" w:rsidR="00492B9A" w:rsidRPr="009167DA" w:rsidRDefault="00492B9A" w:rsidP="00492B9A">
            <w:pPr>
              <w:spacing w:after="0"/>
              <w:jc w:val="center"/>
              <w:rPr>
                <w:rFonts w:ascii="Times New Roman" w:hAnsi="Times New Roman" w:cs="Times New Roman"/>
                <w:bCs/>
                <w:sz w:val="18"/>
                <w:szCs w:val="18"/>
                <w:lang w:val="en-US"/>
              </w:rPr>
            </w:pPr>
            <w:r w:rsidRPr="009167DA">
              <w:rPr>
                <w:rFonts w:ascii="Times New Roman" w:hAnsi="Times New Roman" w:cs="Times New Roman"/>
                <w:bCs/>
                <w:sz w:val="18"/>
                <w:szCs w:val="18"/>
                <w:lang w:val="en-US"/>
              </w:rPr>
              <w:t>EMOR</w:t>
            </w:r>
          </w:p>
        </w:tc>
      </w:tr>
      <w:tr w:rsidR="00492B9A" w:rsidRPr="009167DA" w14:paraId="570FFEEF" w14:textId="77777777" w:rsidTr="00587814">
        <w:trPr>
          <w:trHeight w:val="255"/>
          <w:jc w:val="center"/>
        </w:trPr>
        <w:tc>
          <w:tcPr>
            <w:tcW w:w="476" w:type="pct"/>
            <w:tcBorders>
              <w:top w:val="single" w:sz="4" w:space="0" w:color="auto"/>
              <w:left w:val="nil"/>
              <w:bottom w:val="nil"/>
              <w:right w:val="nil"/>
            </w:tcBorders>
            <w:shd w:val="clear" w:color="auto" w:fill="auto"/>
            <w:noWrap/>
          </w:tcPr>
          <w:p w14:paraId="150F5DBC"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w:t>
            </w:r>
          </w:p>
        </w:tc>
        <w:tc>
          <w:tcPr>
            <w:tcW w:w="245" w:type="pct"/>
            <w:tcBorders>
              <w:top w:val="single" w:sz="4" w:space="0" w:color="auto"/>
              <w:left w:val="nil"/>
              <w:bottom w:val="nil"/>
              <w:right w:val="nil"/>
            </w:tcBorders>
            <w:shd w:val="clear" w:color="auto" w:fill="auto"/>
            <w:noWrap/>
            <w:vAlign w:val="center"/>
          </w:tcPr>
          <w:p w14:paraId="098BAB7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.86</w:t>
            </w:r>
          </w:p>
        </w:tc>
        <w:tc>
          <w:tcPr>
            <w:tcW w:w="262" w:type="pct"/>
            <w:tcBorders>
              <w:top w:val="single" w:sz="4" w:space="0" w:color="auto"/>
              <w:left w:val="nil"/>
              <w:bottom w:val="nil"/>
              <w:right w:val="nil"/>
            </w:tcBorders>
            <w:vAlign w:val="center"/>
          </w:tcPr>
          <w:p w14:paraId="4E3E00F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single" w:sz="4" w:space="0" w:color="auto"/>
              <w:left w:val="nil"/>
              <w:bottom w:val="nil"/>
              <w:right w:val="nil"/>
            </w:tcBorders>
            <w:shd w:val="clear" w:color="auto" w:fill="auto"/>
            <w:noWrap/>
            <w:vAlign w:val="center"/>
          </w:tcPr>
          <w:p w14:paraId="3BB7226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single" w:sz="4" w:space="0" w:color="auto"/>
              <w:left w:val="nil"/>
              <w:bottom w:val="nil"/>
              <w:right w:val="nil"/>
            </w:tcBorders>
          </w:tcPr>
          <w:p w14:paraId="7BAF7EC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single" w:sz="4" w:space="0" w:color="auto"/>
              <w:left w:val="nil"/>
              <w:bottom w:val="nil"/>
              <w:right w:val="nil"/>
            </w:tcBorders>
          </w:tcPr>
          <w:p w14:paraId="169F0BA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single" w:sz="4" w:space="0" w:color="auto"/>
              <w:left w:val="nil"/>
              <w:bottom w:val="nil"/>
              <w:right w:val="nil"/>
            </w:tcBorders>
            <w:vAlign w:val="center"/>
          </w:tcPr>
          <w:p w14:paraId="6E8E050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single" w:sz="4" w:space="0" w:color="auto"/>
              <w:left w:val="nil"/>
              <w:bottom w:val="nil"/>
              <w:right w:val="nil"/>
            </w:tcBorders>
          </w:tcPr>
          <w:p w14:paraId="5963490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single" w:sz="4" w:space="0" w:color="auto"/>
              <w:left w:val="nil"/>
              <w:bottom w:val="nil"/>
              <w:right w:val="single" w:sz="4" w:space="0" w:color="auto"/>
            </w:tcBorders>
          </w:tcPr>
          <w:p w14:paraId="50F4DAE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single" w:sz="4" w:space="0" w:color="auto"/>
              <w:left w:val="single" w:sz="4" w:space="0" w:color="auto"/>
              <w:bottom w:val="nil"/>
              <w:right w:val="nil"/>
            </w:tcBorders>
          </w:tcPr>
          <w:p w14:paraId="5C7F599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.52</w:t>
            </w:r>
          </w:p>
        </w:tc>
        <w:tc>
          <w:tcPr>
            <w:tcW w:w="262" w:type="pct"/>
            <w:tcBorders>
              <w:top w:val="single" w:sz="4" w:space="0" w:color="auto"/>
              <w:left w:val="nil"/>
              <w:bottom w:val="nil"/>
              <w:right w:val="nil"/>
            </w:tcBorders>
          </w:tcPr>
          <w:p w14:paraId="1C9DB9A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single" w:sz="4" w:space="0" w:color="auto"/>
              <w:left w:val="nil"/>
              <w:bottom w:val="nil"/>
              <w:right w:val="nil"/>
            </w:tcBorders>
          </w:tcPr>
          <w:p w14:paraId="69E6DD9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single" w:sz="4" w:space="0" w:color="auto"/>
              <w:left w:val="nil"/>
              <w:bottom w:val="nil"/>
              <w:right w:val="nil"/>
            </w:tcBorders>
          </w:tcPr>
          <w:p w14:paraId="58CF684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single" w:sz="4" w:space="0" w:color="auto"/>
              <w:left w:val="nil"/>
              <w:bottom w:val="nil"/>
              <w:right w:val="nil"/>
            </w:tcBorders>
          </w:tcPr>
          <w:p w14:paraId="27E0731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single" w:sz="4" w:space="0" w:color="auto"/>
              <w:left w:val="nil"/>
              <w:bottom w:val="nil"/>
              <w:right w:val="nil"/>
            </w:tcBorders>
          </w:tcPr>
          <w:p w14:paraId="68ACFB0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single" w:sz="4" w:space="0" w:color="auto"/>
              <w:left w:val="nil"/>
              <w:bottom w:val="nil"/>
              <w:right w:val="nil"/>
            </w:tcBorders>
          </w:tcPr>
          <w:p w14:paraId="4F26E6B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single" w:sz="4" w:space="0" w:color="auto"/>
              <w:left w:val="nil"/>
              <w:bottom w:val="nil"/>
              <w:right w:val="nil"/>
            </w:tcBorders>
          </w:tcPr>
          <w:p w14:paraId="226D52D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39CE7024" w14:textId="77777777" w:rsidTr="00587814">
        <w:trPr>
          <w:trHeight w:val="255"/>
          <w:jc w:val="center"/>
        </w:trPr>
        <w:tc>
          <w:tcPr>
            <w:tcW w:w="476" w:type="pct"/>
            <w:tcBorders>
              <w:top w:val="nil"/>
              <w:left w:val="nil"/>
              <w:bottom w:val="nil"/>
              <w:right w:val="nil"/>
            </w:tcBorders>
            <w:shd w:val="clear" w:color="auto" w:fill="auto"/>
            <w:noWrap/>
          </w:tcPr>
          <w:p w14:paraId="1BB40831"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w:t>
            </w:r>
          </w:p>
        </w:tc>
        <w:tc>
          <w:tcPr>
            <w:tcW w:w="245" w:type="pct"/>
            <w:tcBorders>
              <w:top w:val="nil"/>
              <w:left w:val="nil"/>
              <w:bottom w:val="nil"/>
              <w:right w:val="nil"/>
            </w:tcBorders>
            <w:shd w:val="clear" w:color="auto" w:fill="auto"/>
            <w:noWrap/>
            <w:vAlign w:val="center"/>
          </w:tcPr>
          <w:p w14:paraId="64AB12D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11FDE60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.85</w:t>
            </w:r>
          </w:p>
        </w:tc>
        <w:tc>
          <w:tcPr>
            <w:tcW w:w="221" w:type="pct"/>
            <w:tcBorders>
              <w:top w:val="nil"/>
              <w:left w:val="nil"/>
              <w:bottom w:val="nil"/>
              <w:right w:val="nil"/>
            </w:tcBorders>
            <w:shd w:val="clear" w:color="auto" w:fill="auto"/>
            <w:noWrap/>
            <w:vAlign w:val="center"/>
          </w:tcPr>
          <w:p w14:paraId="546E1E9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1F98595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2A8AB0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0BB5595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7317B3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50506BD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384694F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06CD8A7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.61</w:t>
            </w:r>
          </w:p>
        </w:tc>
        <w:tc>
          <w:tcPr>
            <w:tcW w:w="221" w:type="pct"/>
            <w:tcBorders>
              <w:top w:val="nil"/>
              <w:left w:val="nil"/>
              <w:bottom w:val="nil"/>
              <w:right w:val="nil"/>
            </w:tcBorders>
          </w:tcPr>
          <w:p w14:paraId="1646D78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36C7CC2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9F0F50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1BF3D73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749541F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1D113FE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6F9E30E1" w14:textId="77777777" w:rsidTr="00587814">
        <w:trPr>
          <w:trHeight w:val="255"/>
          <w:jc w:val="center"/>
        </w:trPr>
        <w:tc>
          <w:tcPr>
            <w:tcW w:w="476" w:type="pct"/>
            <w:tcBorders>
              <w:top w:val="nil"/>
              <w:left w:val="nil"/>
              <w:bottom w:val="nil"/>
              <w:right w:val="nil"/>
            </w:tcBorders>
            <w:shd w:val="clear" w:color="auto" w:fill="auto"/>
            <w:noWrap/>
          </w:tcPr>
          <w:p w14:paraId="3FB0F762"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w:t>
            </w:r>
          </w:p>
        </w:tc>
        <w:tc>
          <w:tcPr>
            <w:tcW w:w="245" w:type="pct"/>
            <w:tcBorders>
              <w:top w:val="nil"/>
              <w:left w:val="nil"/>
              <w:bottom w:val="nil"/>
              <w:right w:val="nil"/>
            </w:tcBorders>
            <w:shd w:val="clear" w:color="auto" w:fill="auto"/>
            <w:noWrap/>
            <w:vAlign w:val="center"/>
          </w:tcPr>
          <w:p w14:paraId="030F506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7D8D600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33A9E51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17C7114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.78</w:t>
            </w:r>
          </w:p>
        </w:tc>
        <w:tc>
          <w:tcPr>
            <w:tcW w:w="313" w:type="pct"/>
            <w:tcBorders>
              <w:top w:val="nil"/>
              <w:left w:val="nil"/>
              <w:bottom w:val="nil"/>
              <w:right w:val="nil"/>
            </w:tcBorders>
          </w:tcPr>
          <w:p w14:paraId="4AEDB94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1CEA1B1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5C1DCE3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7E7E03A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435F036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2F1313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9DF604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97E452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.66</w:t>
            </w:r>
          </w:p>
        </w:tc>
        <w:tc>
          <w:tcPr>
            <w:tcW w:w="313" w:type="pct"/>
            <w:tcBorders>
              <w:top w:val="nil"/>
              <w:left w:val="nil"/>
              <w:bottom w:val="nil"/>
              <w:right w:val="nil"/>
            </w:tcBorders>
          </w:tcPr>
          <w:p w14:paraId="5C3011E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B2BCD3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1A6CB25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5701802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058894BE" w14:textId="77777777" w:rsidTr="00587814">
        <w:trPr>
          <w:trHeight w:val="255"/>
          <w:jc w:val="center"/>
        </w:trPr>
        <w:tc>
          <w:tcPr>
            <w:tcW w:w="476" w:type="pct"/>
            <w:tcBorders>
              <w:top w:val="nil"/>
              <w:left w:val="nil"/>
              <w:bottom w:val="nil"/>
              <w:right w:val="nil"/>
            </w:tcBorders>
            <w:shd w:val="clear" w:color="auto" w:fill="auto"/>
            <w:noWrap/>
          </w:tcPr>
          <w:p w14:paraId="22C62A57"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4</w:t>
            </w:r>
          </w:p>
        </w:tc>
        <w:tc>
          <w:tcPr>
            <w:tcW w:w="245" w:type="pct"/>
            <w:tcBorders>
              <w:top w:val="nil"/>
              <w:left w:val="nil"/>
              <w:bottom w:val="nil"/>
              <w:right w:val="nil"/>
            </w:tcBorders>
            <w:shd w:val="clear" w:color="auto" w:fill="auto"/>
            <w:noWrap/>
            <w:vAlign w:val="center"/>
          </w:tcPr>
          <w:p w14:paraId="2753162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3985F27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62B3BBA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24341D7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.74</w:t>
            </w:r>
          </w:p>
        </w:tc>
        <w:tc>
          <w:tcPr>
            <w:tcW w:w="313" w:type="pct"/>
            <w:tcBorders>
              <w:top w:val="nil"/>
              <w:left w:val="nil"/>
              <w:bottom w:val="nil"/>
              <w:right w:val="nil"/>
            </w:tcBorders>
          </w:tcPr>
          <w:p w14:paraId="7E5B1F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08D406A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90F310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66D8612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1615362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46CAFCC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744F9E1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2D704BE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.62</w:t>
            </w:r>
          </w:p>
        </w:tc>
        <w:tc>
          <w:tcPr>
            <w:tcW w:w="313" w:type="pct"/>
            <w:tcBorders>
              <w:top w:val="nil"/>
              <w:left w:val="nil"/>
              <w:bottom w:val="nil"/>
              <w:right w:val="nil"/>
            </w:tcBorders>
          </w:tcPr>
          <w:p w14:paraId="481D4A8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6C0831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272F59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4F442D3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5D525515" w14:textId="77777777" w:rsidTr="00587814">
        <w:trPr>
          <w:trHeight w:val="255"/>
          <w:jc w:val="center"/>
        </w:trPr>
        <w:tc>
          <w:tcPr>
            <w:tcW w:w="476" w:type="pct"/>
            <w:tcBorders>
              <w:top w:val="nil"/>
              <w:left w:val="nil"/>
              <w:bottom w:val="nil"/>
              <w:right w:val="nil"/>
            </w:tcBorders>
            <w:shd w:val="clear" w:color="auto" w:fill="auto"/>
            <w:noWrap/>
          </w:tcPr>
          <w:p w14:paraId="63BF021B"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5</w:t>
            </w:r>
          </w:p>
        </w:tc>
        <w:tc>
          <w:tcPr>
            <w:tcW w:w="245" w:type="pct"/>
            <w:tcBorders>
              <w:top w:val="nil"/>
              <w:left w:val="nil"/>
              <w:bottom w:val="nil"/>
              <w:right w:val="nil"/>
            </w:tcBorders>
            <w:shd w:val="clear" w:color="auto" w:fill="auto"/>
            <w:noWrap/>
            <w:vAlign w:val="center"/>
          </w:tcPr>
          <w:p w14:paraId="31C0B1C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.55</w:t>
            </w:r>
          </w:p>
        </w:tc>
        <w:tc>
          <w:tcPr>
            <w:tcW w:w="262" w:type="pct"/>
            <w:tcBorders>
              <w:top w:val="nil"/>
              <w:left w:val="nil"/>
              <w:bottom w:val="nil"/>
              <w:right w:val="nil"/>
            </w:tcBorders>
            <w:vAlign w:val="center"/>
          </w:tcPr>
          <w:p w14:paraId="487115A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35598DC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79FDAE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A9E068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7B6CE90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1C3524D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3DD2F7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616D56C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.37</w:t>
            </w:r>
          </w:p>
        </w:tc>
        <w:tc>
          <w:tcPr>
            <w:tcW w:w="262" w:type="pct"/>
            <w:tcBorders>
              <w:top w:val="nil"/>
              <w:left w:val="nil"/>
              <w:bottom w:val="nil"/>
              <w:right w:val="nil"/>
            </w:tcBorders>
          </w:tcPr>
          <w:p w14:paraId="3AA68DA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2295CB9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67B10E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E85C40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CBEFD1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06012BF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75FF46F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1DF0BE10" w14:textId="77777777" w:rsidTr="00587814">
        <w:trPr>
          <w:trHeight w:val="255"/>
          <w:jc w:val="center"/>
        </w:trPr>
        <w:tc>
          <w:tcPr>
            <w:tcW w:w="476" w:type="pct"/>
            <w:tcBorders>
              <w:top w:val="nil"/>
              <w:left w:val="nil"/>
              <w:right w:val="nil"/>
            </w:tcBorders>
            <w:shd w:val="clear" w:color="auto" w:fill="auto"/>
            <w:noWrap/>
          </w:tcPr>
          <w:p w14:paraId="3A970170"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6</w:t>
            </w:r>
          </w:p>
        </w:tc>
        <w:tc>
          <w:tcPr>
            <w:tcW w:w="245" w:type="pct"/>
            <w:tcBorders>
              <w:top w:val="nil"/>
              <w:left w:val="nil"/>
              <w:right w:val="nil"/>
            </w:tcBorders>
            <w:shd w:val="clear" w:color="auto" w:fill="auto"/>
            <w:noWrap/>
            <w:vAlign w:val="center"/>
          </w:tcPr>
          <w:p w14:paraId="4E1EF45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vAlign w:val="center"/>
          </w:tcPr>
          <w:p w14:paraId="149162F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shd w:val="clear" w:color="auto" w:fill="auto"/>
            <w:noWrap/>
            <w:vAlign w:val="center"/>
          </w:tcPr>
          <w:p w14:paraId="288F372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right w:val="nil"/>
            </w:tcBorders>
          </w:tcPr>
          <w:p w14:paraId="1944030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6134E2E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.28</w:t>
            </w:r>
          </w:p>
        </w:tc>
        <w:tc>
          <w:tcPr>
            <w:tcW w:w="313" w:type="pct"/>
            <w:tcBorders>
              <w:top w:val="nil"/>
              <w:left w:val="nil"/>
              <w:right w:val="nil"/>
            </w:tcBorders>
            <w:vAlign w:val="center"/>
          </w:tcPr>
          <w:p w14:paraId="44F2B7E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2E86D56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right w:val="single" w:sz="4" w:space="0" w:color="auto"/>
            </w:tcBorders>
          </w:tcPr>
          <w:p w14:paraId="05B626F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right w:val="nil"/>
            </w:tcBorders>
          </w:tcPr>
          <w:p w14:paraId="3800A07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tcPr>
          <w:p w14:paraId="0B183EC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tcPr>
          <w:p w14:paraId="3C2C704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right w:val="nil"/>
            </w:tcBorders>
          </w:tcPr>
          <w:p w14:paraId="0FDCC29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2321F06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.31</w:t>
            </w:r>
          </w:p>
        </w:tc>
        <w:tc>
          <w:tcPr>
            <w:tcW w:w="313" w:type="pct"/>
            <w:tcBorders>
              <w:top w:val="nil"/>
              <w:left w:val="nil"/>
              <w:right w:val="nil"/>
            </w:tcBorders>
          </w:tcPr>
          <w:p w14:paraId="681149B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7A4582D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right w:val="nil"/>
            </w:tcBorders>
          </w:tcPr>
          <w:p w14:paraId="57BA378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48B87D4" w14:textId="77777777" w:rsidTr="00587814">
        <w:trPr>
          <w:trHeight w:val="255"/>
          <w:jc w:val="center"/>
        </w:trPr>
        <w:tc>
          <w:tcPr>
            <w:tcW w:w="476" w:type="pct"/>
            <w:tcBorders>
              <w:top w:val="nil"/>
              <w:left w:val="nil"/>
              <w:right w:val="nil"/>
            </w:tcBorders>
            <w:shd w:val="clear" w:color="auto" w:fill="auto"/>
            <w:noWrap/>
          </w:tcPr>
          <w:p w14:paraId="37B83000"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7</w:t>
            </w:r>
          </w:p>
        </w:tc>
        <w:tc>
          <w:tcPr>
            <w:tcW w:w="245" w:type="pct"/>
            <w:tcBorders>
              <w:top w:val="nil"/>
              <w:left w:val="nil"/>
              <w:right w:val="nil"/>
            </w:tcBorders>
            <w:shd w:val="clear" w:color="auto" w:fill="auto"/>
            <w:noWrap/>
            <w:vAlign w:val="center"/>
          </w:tcPr>
          <w:p w14:paraId="30162EB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vAlign w:val="center"/>
          </w:tcPr>
          <w:p w14:paraId="5E0AFD9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shd w:val="clear" w:color="auto" w:fill="auto"/>
            <w:noWrap/>
            <w:vAlign w:val="center"/>
          </w:tcPr>
          <w:p w14:paraId="66AF854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right w:val="nil"/>
            </w:tcBorders>
          </w:tcPr>
          <w:p w14:paraId="76983B6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492B8CA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vAlign w:val="center"/>
          </w:tcPr>
          <w:p w14:paraId="26BF98F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1F5D163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.88</w:t>
            </w:r>
          </w:p>
        </w:tc>
        <w:tc>
          <w:tcPr>
            <w:tcW w:w="317" w:type="pct"/>
            <w:tcBorders>
              <w:top w:val="nil"/>
              <w:left w:val="nil"/>
              <w:right w:val="single" w:sz="4" w:space="0" w:color="auto"/>
            </w:tcBorders>
          </w:tcPr>
          <w:p w14:paraId="512978C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right w:val="nil"/>
            </w:tcBorders>
          </w:tcPr>
          <w:p w14:paraId="3F0AFA0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tcPr>
          <w:p w14:paraId="2326BDE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tcPr>
          <w:p w14:paraId="20510FB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right w:val="nil"/>
            </w:tcBorders>
          </w:tcPr>
          <w:p w14:paraId="60D447B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4AD0948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3EDE860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79C7F6C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.45</w:t>
            </w:r>
          </w:p>
        </w:tc>
        <w:tc>
          <w:tcPr>
            <w:tcW w:w="317" w:type="pct"/>
            <w:tcBorders>
              <w:top w:val="nil"/>
              <w:left w:val="nil"/>
              <w:right w:val="nil"/>
            </w:tcBorders>
          </w:tcPr>
          <w:p w14:paraId="0754354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1F11CE57" w14:textId="77777777" w:rsidTr="00587814">
        <w:trPr>
          <w:trHeight w:val="255"/>
          <w:jc w:val="center"/>
        </w:trPr>
        <w:tc>
          <w:tcPr>
            <w:tcW w:w="476" w:type="pct"/>
            <w:tcBorders>
              <w:top w:val="nil"/>
              <w:left w:val="nil"/>
              <w:bottom w:val="nil"/>
              <w:right w:val="nil"/>
            </w:tcBorders>
            <w:shd w:val="clear" w:color="auto" w:fill="auto"/>
            <w:noWrap/>
          </w:tcPr>
          <w:p w14:paraId="37E6B6F8"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8</w:t>
            </w:r>
          </w:p>
        </w:tc>
        <w:tc>
          <w:tcPr>
            <w:tcW w:w="245" w:type="pct"/>
            <w:tcBorders>
              <w:top w:val="nil"/>
              <w:left w:val="nil"/>
              <w:bottom w:val="nil"/>
              <w:right w:val="nil"/>
            </w:tcBorders>
            <w:shd w:val="clear" w:color="auto" w:fill="auto"/>
            <w:noWrap/>
            <w:vAlign w:val="center"/>
          </w:tcPr>
          <w:p w14:paraId="2906119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.32</w:t>
            </w:r>
          </w:p>
        </w:tc>
        <w:tc>
          <w:tcPr>
            <w:tcW w:w="262" w:type="pct"/>
            <w:tcBorders>
              <w:top w:val="nil"/>
              <w:left w:val="nil"/>
              <w:bottom w:val="nil"/>
              <w:right w:val="nil"/>
            </w:tcBorders>
            <w:vAlign w:val="center"/>
          </w:tcPr>
          <w:p w14:paraId="68DDFBB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270D785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ACF511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E65C56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7151E9A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6E7DE6E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6F1075D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6585F3C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.19</w:t>
            </w:r>
          </w:p>
        </w:tc>
        <w:tc>
          <w:tcPr>
            <w:tcW w:w="262" w:type="pct"/>
            <w:tcBorders>
              <w:top w:val="nil"/>
              <w:left w:val="nil"/>
              <w:bottom w:val="nil"/>
              <w:right w:val="nil"/>
            </w:tcBorders>
          </w:tcPr>
          <w:p w14:paraId="5EE4F89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1120E17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35775A3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ECBE53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F25398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21D0C5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6F6F620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26B570A6" w14:textId="77777777" w:rsidTr="00587814">
        <w:trPr>
          <w:trHeight w:val="255"/>
          <w:jc w:val="center"/>
        </w:trPr>
        <w:tc>
          <w:tcPr>
            <w:tcW w:w="476" w:type="pct"/>
            <w:tcBorders>
              <w:top w:val="nil"/>
              <w:left w:val="nil"/>
              <w:bottom w:val="nil"/>
              <w:right w:val="nil"/>
            </w:tcBorders>
            <w:shd w:val="clear" w:color="auto" w:fill="auto"/>
            <w:noWrap/>
          </w:tcPr>
          <w:p w14:paraId="0925A0DF"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9</w:t>
            </w:r>
          </w:p>
        </w:tc>
        <w:tc>
          <w:tcPr>
            <w:tcW w:w="245" w:type="pct"/>
            <w:tcBorders>
              <w:top w:val="nil"/>
              <w:left w:val="nil"/>
              <w:bottom w:val="nil"/>
              <w:right w:val="nil"/>
            </w:tcBorders>
            <w:shd w:val="clear" w:color="auto" w:fill="auto"/>
            <w:noWrap/>
            <w:vAlign w:val="center"/>
          </w:tcPr>
          <w:p w14:paraId="0399468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2A32A53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.94</w:t>
            </w:r>
          </w:p>
        </w:tc>
        <w:tc>
          <w:tcPr>
            <w:tcW w:w="221" w:type="pct"/>
            <w:tcBorders>
              <w:top w:val="nil"/>
              <w:left w:val="nil"/>
              <w:bottom w:val="nil"/>
              <w:right w:val="nil"/>
            </w:tcBorders>
            <w:shd w:val="clear" w:color="auto" w:fill="auto"/>
            <w:noWrap/>
            <w:vAlign w:val="center"/>
          </w:tcPr>
          <w:p w14:paraId="73FA285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EE9A1B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3EEA24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34D5719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7B736CD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162477A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100E6CC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146FC9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.72</w:t>
            </w:r>
          </w:p>
        </w:tc>
        <w:tc>
          <w:tcPr>
            <w:tcW w:w="221" w:type="pct"/>
            <w:tcBorders>
              <w:top w:val="nil"/>
              <w:left w:val="nil"/>
              <w:bottom w:val="nil"/>
              <w:right w:val="nil"/>
            </w:tcBorders>
          </w:tcPr>
          <w:p w14:paraId="1F9186E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2CF1BC4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0D1315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45E6A8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3529EFB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24DF546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3478A4B" w14:textId="77777777" w:rsidTr="00587814">
        <w:trPr>
          <w:trHeight w:val="255"/>
          <w:jc w:val="center"/>
        </w:trPr>
        <w:tc>
          <w:tcPr>
            <w:tcW w:w="476" w:type="pct"/>
            <w:tcBorders>
              <w:top w:val="nil"/>
              <w:left w:val="nil"/>
              <w:bottom w:val="nil"/>
              <w:right w:val="nil"/>
            </w:tcBorders>
            <w:shd w:val="clear" w:color="auto" w:fill="auto"/>
            <w:noWrap/>
          </w:tcPr>
          <w:p w14:paraId="19AF4E7F"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10</w:t>
            </w:r>
          </w:p>
        </w:tc>
        <w:tc>
          <w:tcPr>
            <w:tcW w:w="245" w:type="pct"/>
            <w:tcBorders>
              <w:top w:val="nil"/>
              <w:left w:val="nil"/>
              <w:bottom w:val="nil"/>
              <w:right w:val="nil"/>
            </w:tcBorders>
            <w:shd w:val="clear" w:color="auto" w:fill="auto"/>
            <w:noWrap/>
            <w:vAlign w:val="center"/>
          </w:tcPr>
          <w:p w14:paraId="75632ED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7908934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59069B8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.66</w:t>
            </w:r>
          </w:p>
        </w:tc>
        <w:tc>
          <w:tcPr>
            <w:tcW w:w="287" w:type="pct"/>
            <w:tcBorders>
              <w:top w:val="nil"/>
              <w:left w:val="nil"/>
              <w:bottom w:val="nil"/>
              <w:right w:val="nil"/>
            </w:tcBorders>
          </w:tcPr>
          <w:p w14:paraId="6D886AD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576D4A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5AC8E6E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684F1CC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3E0F2D7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674F48A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67A216A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504B565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.47</w:t>
            </w:r>
          </w:p>
        </w:tc>
        <w:tc>
          <w:tcPr>
            <w:tcW w:w="287" w:type="pct"/>
            <w:tcBorders>
              <w:top w:val="nil"/>
              <w:left w:val="nil"/>
              <w:bottom w:val="nil"/>
              <w:right w:val="nil"/>
            </w:tcBorders>
          </w:tcPr>
          <w:p w14:paraId="753CFDE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FE4A79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1FEE3B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6A72A75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4B8B8A5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64B49E32" w14:textId="77777777" w:rsidTr="00587814">
        <w:trPr>
          <w:trHeight w:val="255"/>
          <w:jc w:val="center"/>
        </w:trPr>
        <w:tc>
          <w:tcPr>
            <w:tcW w:w="476" w:type="pct"/>
            <w:tcBorders>
              <w:top w:val="nil"/>
              <w:left w:val="nil"/>
              <w:bottom w:val="nil"/>
              <w:right w:val="nil"/>
            </w:tcBorders>
            <w:shd w:val="clear" w:color="auto" w:fill="auto"/>
            <w:noWrap/>
          </w:tcPr>
          <w:p w14:paraId="2A9132CB"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11</w:t>
            </w:r>
          </w:p>
        </w:tc>
        <w:tc>
          <w:tcPr>
            <w:tcW w:w="245" w:type="pct"/>
            <w:tcBorders>
              <w:top w:val="nil"/>
              <w:left w:val="nil"/>
              <w:bottom w:val="nil"/>
              <w:right w:val="nil"/>
            </w:tcBorders>
            <w:shd w:val="clear" w:color="auto" w:fill="auto"/>
            <w:noWrap/>
            <w:vAlign w:val="center"/>
          </w:tcPr>
          <w:p w14:paraId="1F565D8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4F4EDE5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1FB4380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FD518A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D20023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20026E6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.81</w:t>
            </w:r>
          </w:p>
        </w:tc>
        <w:tc>
          <w:tcPr>
            <w:tcW w:w="304" w:type="pct"/>
            <w:tcBorders>
              <w:top w:val="nil"/>
              <w:left w:val="nil"/>
              <w:bottom w:val="nil"/>
              <w:right w:val="nil"/>
            </w:tcBorders>
          </w:tcPr>
          <w:p w14:paraId="1852E8A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3FB4D43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173F2C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6D9A625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56BBA6E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77FDE89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62CFF2E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EA6FF1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.31</w:t>
            </w:r>
          </w:p>
        </w:tc>
        <w:tc>
          <w:tcPr>
            <w:tcW w:w="304" w:type="pct"/>
            <w:tcBorders>
              <w:top w:val="nil"/>
              <w:left w:val="nil"/>
              <w:bottom w:val="nil"/>
              <w:right w:val="nil"/>
            </w:tcBorders>
          </w:tcPr>
          <w:p w14:paraId="4795919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4FFE2A9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76BE81AE" w14:textId="77777777" w:rsidTr="00587814">
        <w:trPr>
          <w:trHeight w:val="255"/>
          <w:jc w:val="center"/>
        </w:trPr>
        <w:tc>
          <w:tcPr>
            <w:tcW w:w="476" w:type="pct"/>
            <w:tcBorders>
              <w:top w:val="nil"/>
              <w:left w:val="nil"/>
              <w:right w:val="nil"/>
            </w:tcBorders>
            <w:shd w:val="clear" w:color="auto" w:fill="auto"/>
            <w:noWrap/>
          </w:tcPr>
          <w:p w14:paraId="0025DEFA"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12</w:t>
            </w:r>
          </w:p>
        </w:tc>
        <w:tc>
          <w:tcPr>
            <w:tcW w:w="245" w:type="pct"/>
            <w:tcBorders>
              <w:top w:val="nil"/>
              <w:left w:val="nil"/>
              <w:right w:val="nil"/>
            </w:tcBorders>
            <w:shd w:val="clear" w:color="auto" w:fill="auto"/>
            <w:noWrap/>
            <w:vAlign w:val="center"/>
          </w:tcPr>
          <w:p w14:paraId="47E7C52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vAlign w:val="center"/>
          </w:tcPr>
          <w:p w14:paraId="2182788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shd w:val="clear" w:color="auto" w:fill="auto"/>
            <w:noWrap/>
            <w:vAlign w:val="center"/>
          </w:tcPr>
          <w:p w14:paraId="2557A13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.76</w:t>
            </w:r>
          </w:p>
        </w:tc>
        <w:tc>
          <w:tcPr>
            <w:tcW w:w="287" w:type="pct"/>
            <w:tcBorders>
              <w:top w:val="nil"/>
              <w:left w:val="nil"/>
              <w:right w:val="nil"/>
            </w:tcBorders>
          </w:tcPr>
          <w:p w14:paraId="2DD0E60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421601C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vAlign w:val="center"/>
          </w:tcPr>
          <w:p w14:paraId="614ED13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27BDCF8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right w:val="single" w:sz="4" w:space="0" w:color="auto"/>
            </w:tcBorders>
          </w:tcPr>
          <w:p w14:paraId="37CE402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right w:val="nil"/>
            </w:tcBorders>
          </w:tcPr>
          <w:p w14:paraId="7E7F41F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tcPr>
          <w:p w14:paraId="7313D82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tcPr>
          <w:p w14:paraId="5B59695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.47</w:t>
            </w:r>
          </w:p>
        </w:tc>
        <w:tc>
          <w:tcPr>
            <w:tcW w:w="287" w:type="pct"/>
            <w:tcBorders>
              <w:top w:val="nil"/>
              <w:left w:val="nil"/>
              <w:right w:val="nil"/>
            </w:tcBorders>
          </w:tcPr>
          <w:p w14:paraId="102B794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6ED8CC5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0E2347B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7A83474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right w:val="nil"/>
            </w:tcBorders>
          </w:tcPr>
          <w:p w14:paraId="1951EB5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61615118" w14:textId="77777777" w:rsidTr="00587814">
        <w:trPr>
          <w:trHeight w:val="255"/>
          <w:jc w:val="center"/>
        </w:trPr>
        <w:tc>
          <w:tcPr>
            <w:tcW w:w="476" w:type="pct"/>
            <w:tcBorders>
              <w:top w:val="nil"/>
              <w:left w:val="nil"/>
              <w:bottom w:val="nil"/>
              <w:right w:val="nil"/>
            </w:tcBorders>
            <w:shd w:val="clear" w:color="auto" w:fill="auto"/>
            <w:noWrap/>
          </w:tcPr>
          <w:p w14:paraId="0581F3F0"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13</w:t>
            </w:r>
          </w:p>
        </w:tc>
        <w:tc>
          <w:tcPr>
            <w:tcW w:w="245" w:type="pct"/>
            <w:tcBorders>
              <w:top w:val="nil"/>
              <w:left w:val="nil"/>
              <w:bottom w:val="nil"/>
              <w:right w:val="nil"/>
            </w:tcBorders>
            <w:shd w:val="clear" w:color="auto" w:fill="auto"/>
            <w:noWrap/>
            <w:vAlign w:val="center"/>
          </w:tcPr>
          <w:p w14:paraId="6577FE4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4761C2B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0C774AF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78465F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D49567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.39</w:t>
            </w:r>
          </w:p>
        </w:tc>
        <w:tc>
          <w:tcPr>
            <w:tcW w:w="313" w:type="pct"/>
            <w:tcBorders>
              <w:top w:val="nil"/>
              <w:left w:val="nil"/>
              <w:bottom w:val="nil"/>
              <w:right w:val="nil"/>
            </w:tcBorders>
            <w:vAlign w:val="center"/>
          </w:tcPr>
          <w:p w14:paraId="51876FA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53D3DBC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01A3F17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0971FE6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7538748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11DC3C1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8FA587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72158E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.37</w:t>
            </w:r>
          </w:p>
        </w:tc>
        <w:tc>
          <w:tcPr>
            <w:tcW w:w="313" w:type="pct"/>
            <w:tcBorders>
              <w:top w:val="nil"/>
              <w:left w:val="nil"/>
              <w:bottom w:val="nil"/>
              <w:right w:val="nil"/>
            </w:tcBorders>
          </w:tcPr>
          <w:p w14:paraId="655B5C5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7CF1928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5A90001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1CE90A00" w14:textId="77777777" w:rsidTr="00587814">
        <w:trPr>
          <w:trHeight w:val="255"/>
          <w:jc w:val="center"/>
        </w:trPr>
        <w:tc>
          <w:tcPr>
            <w:tcW w:w="476" w:type="pct"/>
            <w:tcBorders>
              <w:top w:val="nil"/>
              <w:left w:val="nil"/>
              <w:bottom w:val="nil"/>
              <w:right w:val="nil"/>
            </w:tcBorders>
            <w:shd w:val="clear" w:color="auto" w:fill="auto"/>
            <w:noWrap/>
          </w:tcPr>
          <w:p w14:paraId="6D70E985"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14</w:t>
            </w:r>
          </w:p>
        </w:tc>
        <w:tc>
          <w:tcPr>
            <w:tcW w:w="245" w:type="pct"/>
            <w:tcBorders>
              <w:top w:val="nil"/>
              <w:left w:val="nil"/>
              <w:bottom w:val="nil"/>
              <w:right w:val="nil"/>
            </w:tcBorders>
            <w:shd w:val="clear" w:color="auto" w:fill="auto"/>
            <w:noWrap/>
            <w:vAlign w:val="center"/>
          </w:tcPr>
          <w:p w14:paraId="1FBB916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79C6AAA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w:t>
            </w:r>
            <w:r w:rsidR="00873E6B" w:rsidRPr="009167DA">
              <w:rPr>
                <w:rFonts w:ascii="Times New Roman" w:hAnsi="Times New Roman" w:cs="Times New Roman"/>
                <w:sz w:val="18"/>
                <w:szCs w:val="18"/>
                <w:lang w:val="en-US"/>
              </w:rPr>
              <w:t>8</w:t>
            </w:r>
          </w:p>
        </w:tc>
        <w:tc>
          <w:tcPr>
            <w:tcW w:w="221" w:type="pct"/>
            <w:tcBorders>
              <w:top w:val="nil"/>
              <w:left w:val="nil"/>
              <w:bottom w:val="nil"/>
              <w:right w:val="nil"/>
            </w:tcBorders>
            <w:shd w:val="clear" w:color="auto" w:fill="auto"/>
            <w:noWrap/>
            <w:vAlign w:val="center"/>
          </w:tcPr>
          <w:p w14:paraId="558EDC3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64A3A98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75ACC2E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7FBD8CE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25D35F4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38FBB74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2BB41D3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37D2178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.71</w:t>
            </w:r>
          </w:p>
        </w:tc>
        <w:tc>
          <w:tcPr>
            <w:tcW w:w="221" w:type="pct"/>
            <w:tcBorders>
              <w:top w:val="nil"/>
              <w:left w:val="nil"/>
              <w:bottom w:val="nil"/>
              <w:right w:val="nil"/>
            </w:tcBorders>
          </w:tcPr>
          <w:p w14:paraId="11DC9D1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7840E9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02FB0E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0A1B0A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16020B3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67755FC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B79BE96" w14:textId="77777777" w:rsidTr="00587814">
        <w:trPr>
          <w:trHeight w:val="255"/>
          <w:jc w:val="center"/>
        </w:trPr>
        <w:tc>
          <w:tcPr>
            <w:tcW w:w="476" w:type="pct"/>
            <w:tcBorders>
              <w:top w:val="nil"/>
              <w:left w:val="nil"/>
              <w:bottom w:val="nil"/>
              <w:right w:val="nil"/>
            </w:tcBorders>
            <w:shd w:val="clear" w:color="auto" w:fill="auto"/>
            <w:noWrap/>
          </w:tcPr>
          <w:p w14:paraId="33316343"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15</w:t>
            </w:r>
          </w:p>
        </w:tc>
        <w:tc>
          <w:tcPr>
            <w:tcW w:w="245" w:type="pct"/>
            <w:tcBorders>
              <w:top w:val="nil"/>
              <w:left w:val="nil"/>
              <w:bottom w:val="nil"/>
              <w:right w:val="nil"/>
            </w:tcBorders>
            <w:shd w:val="clear" w:color="auto" w:fill="auto"/>
            <w:noWrap/>
            <w:vAlign w:val="center"/>
          </w:tcPr>
          <w:p w14:paraId="08B9E33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5E4DD78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6B52DC4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64D9F93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1939C5D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58667D7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6EE78A2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.40</w:t>
            </w:r>
          </w:p>
        </w:tc>
        <w:tc>
          <w:tcPr>
            <w:tcW w:w="317" w:type="pct"/>
            <w:tcBorders>
              <w:top w:val="nil"/>
              <w:left w:val="nil"/>
              <w:bottom w:val="nil"/>
              <w:right w:val="single" w:sz="4" w:space="0" w:color="auto"/>
            </w:tcBorders>
          </w:tcPr>
          <w:p w14:paraId="43ABF12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364F501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1BC063E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3EC5CE8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59074D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1E05D7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76E588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F46F2A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.19</w:t>
            </w:r>
          </w:p>
        </w:tc>
        <w:tc>
          <w:tcPr>
            <w:tcW w:w="317" w:type="pct"/>
            <w:tcBorders>
              <w:top w:val="nil"/>
              <w:left w:val="nil"/>
              <w:bottom w:val="nil"/>
              <w:right w:val="nil"/>
            </w:tcBorders>
          </w:tcPr>
          <w:p w14:paraId="6FD7F90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512A2E54" w14:textId="77777777" w:rsidTr="00587814">
        <w:trPr>
          <w:trHeight w:val="255"/>
          <w:jc w:val="center"/>
        </w:trPr>
        <w:tc>
          <w:tcPr>
            <w:tcW w:w="476" w:type="pct"/>
            <w:tcBorders>
              <w:top w:val="nil"/>
              <w:left w:val="nil"/>
              <w:bottom w:val="nil"/>
              <w:right w:val="nil"/>
            </w:tcBorders>
            <w:shd w:val="clear" w:color="auto" w:fill="auto"/>
            <w:noWrap/>
          </w:tcPr>
          <w:p w14:paraId="18916520"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16</w:t>
            </w:r>
          </w:p>
        </w:tc>
        <w:tc>
          <w:tcPr>
            <w:tcW w:w="245" w:type="pct"/>
            <w:tcBorders>
              <w:top w:val="nil"/>
              <w:left w:val="nil"/>
              <w:bottom w:val="nil"/>
              <w:right w:val="nil"/>
            </w:tcBorders>
            <w:shd w:val="clear" w:color="auto" w:fill="auto"/>
            <w:noWrap/>
            <w:vAlign w:val="center"/>
          </w:tcPr>
          <w:p w14:paraId="1CE12DE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05ABCAD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2A92847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1F0663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.47</w:t>
            </w:r>
          </w:p>
        </w:tc>
        <w:tc>
          <w:tcPr>
            <w:tcW w:w="313" w:type="pct"/>
            <w:tcBorders>
              <w:top w:val="nil"/>
              <w:left w:val="nil"/>
              <w:bottom w:val="nil"/>
              <w:right w:val="nil"/>
            </w:tcBorders>
          </w:tcPr>
          <w:p w14:paraId="0E8EA43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113F00C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390E164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6C7A8EC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34C3ECA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5B5A17B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2A4D5E1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751E72B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.65</w:t>
            </w:r>
          </w:p>
        </w:tc>
        <w:tc>
          <w:tcPr>
            <w:tcW w:w="313" w:type="pct"/>
            <w:tcBorders>
              <w:top w:val="nil"/>
              <w:left w:val="nil"/>
              <w:bottom w:val="nil"/>
              <w:right w:val="nil"/>
            </w:tcBorders>
          </w:tcPr>
          <w:p w14:paraId="2C22B2D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A33A0F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39B3332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2ABDDF3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91D5535" w14:textId="77777777" w:rsidTr="00587814">
        <w:trPr>
          <w:trHeight w:val="255"/>
          <w:jc w:val="center"/>
        </w:trPr>
        <w:tc>
          <w:tcPr>
            <w:tcW w:w="476" w:type="pct"/>
            <w:tcBorders>
              <w:top w:val="nil"/>
              <w:left w:val="nil"/>
              <w:bottom w:val="nil"/>
              <w:right w:val="nil"/>
            </w:tcBorders>
            <w:shd w:val="clear" w:color="auto" w:fill="auto"/>
            <w:noWrap/>
          </w:tcPr>
          <w:p w14:paraId="5A40406E"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17</w:t>
            </w:r>
          </w:p>
        </w:tc>
        <w:tc>
          <w:tcPr>
            <w:tcW w:w="245" w:type="pct"/>
            <w:tcBorders>
              <w:top w:val="nil"/>
              <w:left w:val="nil"/>
              <w:bottom w:val="nil"/>
              <w:right w:val="nil"/>
            </w:tcBorders>
            <w:shd w:val="clear" w:color="auto" w:fill="auto"/>
            <w:noWrap/>
            <w:vAlign w:val="center"/>
          </w:tcPr>
          <w:p w14:paraId="6DF495B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5B20CB4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14231A0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21A9E04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D0DA89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60093D1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.59</w:t>
            </w:r>
          </w:p>
        </w:tc>
        <w:tc>
          <w:tcPr>
            <w:tcW w:w="304" w:type="pct"/>
            <w:tcBorders>
              <w:top w:val="nil"/>
              <w:left w:val="nil"/>
              <w:bottom w:val="nil"/>
              <w:right w:val="nil"/>
            </w:tcBorders>
          </w:tcPr>
          <w:p w14:paraId="5D79507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1211503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3D3ECCB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2D40123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E07DFB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5F1E1C2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12A4E7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6F103C2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.43</w:t>
            </w:r>
          </w:p>
        </w:tc>
        <w:tc>
          <w:tcPr>
            <w:tcW w:w="304" w:type="pct"/>
            <w:tcBorders>
              <w:top w:val="nil"/>
              <w:left w:val="nil"/>
              <w:bottom w:val="nil"/>
              <w:right w:val="nil"/>
            </w:tcBorders>
          </w:tcPr>
          <w:p w14:paraId="5CE1CFE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5DF2DD3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00349F64" w14:textId="77777777" w:rsidTr="00587814">
        <w:trPr>
          <w:trHeight w:val="255"/>
          <w:jc w:val="center"/>
        </w:trPr>
        <w:tc>
          <w:tcPr>
            <w:tcW w:w="476" w:type="pct"/>
            <w:tcBorders>
              <w:top w:val="nil"/>
              <w:left w:val="nil"/>
              <w:bottom w:val="nil"/>
              <w:right w:val="nil"/>
            </w:tcBorders>
            <w:shd w:val="clear" w:color="auto" w:fill="auto"/>
            <w:noWrap/>
          </w:tcPr>
          <w:p w14:paraId="055A9E03"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18</w:t>
            </w:r>
          </w:p>
        </w:tc>
        <w:tc>
          <w:tcPr>
            <w:tcW w:w="245" w:type="pct"/>
            <w:tcBorders>
              <w:top w:val="nil"/>
              <w:left w:val="nil"/>
              <w:bottom w:val="nil"/>
              <w:right w:val="nil"/>
            </w:tcBorders>
            <w:shd w:val="clear" w:color="auto" w:fill="auto"/>
            <w:noWrap/>
            <w:vAlign w:val="center"/>
          </w:tcPr>
          <w:p w14:paraId="006C7EB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5D45A04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532271F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.37</w:t>
            </w:r>
          </w:p>
        </w:tc>
        <w:tc>
          <w:tcPr>
            <w:tcW w:w="287" w:type="pct"/>
            <w:tcBorders>
              <w:top w:val="nil"/>
              <w:left w:val="nil"/>
              <w:bottom w:val="nil"/>
              <w:right w:val="nil"/>
            </w:tcBorders>
          </w:tcPr>
          <w:p w14:paraId="6B7A586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F9D910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6AD182E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029784B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09CB9F0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63A07FA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1F4DE54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A629C0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.29</w:t>
            </w:r>
          </w:p>
        </w:tc>
        <w:tc>
          <w:tcPr>
            <w:tcW w:w="287" w:type="pct"/>
            <w:tcBorders>
              <w:top w:val="nil"/>
              <w:left w:val="nil"/>
              <w:bottom w:val="nil"/>
              <w:right w:val="nil"/>
            </w:tcBorders>
          </w:tcPr>
          <w:p w14:paraId="0407B4D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6B0A9B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26AB72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3003FE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7BA1909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0BBDF60E" w14:textId="77777777" w:rsidTr="00587814">
        <w:trPr>
          <w:trHeight w:val="255"/>
          <w:jc w:val="center"/>
        </w:trPr>
        <w:tc>
          <w:tcPr>
            <w:tcW w:w="476" w:type="pct"/>
            <w:tcBorders>
              <w:top w:val="nil"/>
              <w:left w:val="nil"/>
              <w:bottom w:val="nil"/>
              <w:right w:val="nil"/>
            </w:tcBorders>
            <w:shd w:val="clear" w:color="auto" w:fill="auto"/>
            <w:noWrap/>
          </w:tcPr>
          <w:p w14:paraId="7DD36B28"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19</w:t>
            </w:r>
          </w:p>
        </w:tc>
        <w:tc>
          <w:tcPr>
            <w:tcW w:w="245" w:type="pct"/>
            <w:tcBorders>
              <w:top w:val="nil"/>
              <w:left w:val="nil"/>
              <w:bottom w:val="nil"/>
              <w:right w:val="nil"/>
            </w:tcBorders>
            <w:shd w:val="clear" w:color="auto" w:fill="auto"/>
            <w:noWrap/>
            <w:vAlign w:val="center"/>
          </w:tcPr>
          <w:p w14:paraId="32C2E7B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7A3FA42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76895C1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0E9F866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18F3C40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5AB3491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2B087C7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7F9C553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.71</w:t>
            </w:r>
          </w:p>
        </w:tc>
        <w:tc>
          <w:tcPr>
            <w:tcW w:w="245" w:type="pct"/>
            <w:tcBorders>
              <w:top w:val="nil"/>
              <w:left w:val="single" w:sz="4" w:space="0" w:color="auto"/>
              <w:bottom w:val="nil"/>
              <w:right w:val="nil"/>
            </w:tcBorders>
          </w:tcPr>
          <w:p w14:paraId="2B7D493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006D912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66743E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2A5364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72152E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476D04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4D20CB2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7E1F243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.47</w:t>
            </w:r>
          </w:p>
        </w:tc>
      </w:tr>
      <w:tr w:rsidR="00492B9A" w:rsidRPr="009167DA" w14:paraId="04783F0F" w14:textId="77777777" w:rsidTr="00587814">
        <w:trPr>
          <w:trHeight w:val="255"/>
          <w:jc w:val="center"/>
        </w:trPr>
        <w:tc>
          <w:tcPr>
            <w:tcW w:w="476" w:type="pct"/>
            <w:tcBorders>
              <w:top w:val="nil"/>
              <w:left w:val="nil"/>
              <w:bottom w:val="nil"/>
              <w:right w:val="nil"/>
            </w:tcBorders>
            <w:shd w:val="clear" w:color="auto" w:fill="auto"/>
            <w:noWrap/>
          </w:tcPr>
          <w:p w14:paraId="11952C10"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20</w:t>
            </w:r>
          </w:p>
        </w:tc>
        <w:tc>
          <w:tcPr>
            <w:tcW w:w="245" w:type="pct"/>
            <w:tcBorders>
              <w:top w:val="nil"/>
              <w:left w:val="nil"/>
              <w:bottom w:val="nil"/>
              <w:right w:val="nil"/>
            </w:tcBorders>
            <w:shd w:val="clear" w:color="auto" w:fill="auto"/>
            <w:noWrap/>
            <w:vAlign w:val="center"/>
          </w:tcPr>
          <w:p w14:paraId="22C8256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.80</w:t>
            </w:r>
          </w:p>
        </w:tc>
        <w:tc>
          <w:tcPr>
            <w:tcW w:w="262" w:type="pct"/>
            <w:tcBorders>
              <w:top w:val="nil"/>
              <w:left w:val="nil"/>
              <w:bottom w:val="nil"/>
              <w:right w:val="nil"/>
            </w:tcBorders>
            <w:vAlign w:val="center"/>
          </w:tcPr>
          <w:p w14:paraId="734F8DB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4DFDD47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1DCCD1A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593567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1068336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08889DA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7C15FCF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7295967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.53</w:t>
            </w:r>
          </w:p>
        </w:tc>
        <w:tc>
          <w:tcPr>
            <w:tcW w:w="262" w:type="pct"/>
            <w:tcBorders>
              <w:top w:val="nil"/>
              <w:left w:val="nil"/>
              <w:bottom w:val="nil"/>
              <w:right w:val="nil"/>
            </w:tcBorders>
          </w:tcPr>
          <w:p w14:paraId="6FBB642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2FEC45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02BE83F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61DA409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0CED2D8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01F97C1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5B19B66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850960D" w14:textId="77777777" w:rsidTr="00587814">
        <w:trPr>
          <w:trHeight w:val="255"/>
          <w:jc w:val="center"/>
        </w:trPr>
        <w:tc>
          <w:tcPr>
            <w:tcW w:w="476" w:type="pct"/>
            <w:tcBorders>
              <w:top w:val="nil"/>
              <w:left w:val="nil"/>
              <w:bottom w:val="nil"/>
              <w:right w:val="nil"/>
            </w:tcBorders>
            <w:shd w:val="clear" w:color="auto" w:fill="auto"/>
            <w:noWrap/>
          </w:tcPr>
          <w:p w14:paraId="1417C332"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21</w:t>
            </w:r>
          </w:p>
        </w:tc>
        <w:tc>
          <w:tcPr>
            <w:tcW w:w="245" w:type="pct"/>
            <w:tcBorders>
              <w:top w:val="nil"/>
              <w:left w:val="nil"/>
              <w:bottom w:val="nil"/>
              <w:right w:val="nil"/>
            </w:tcBorders>
            <w:shd w:val="clear" w:color="auto" w:fill="auto"/>
            <w:noWrap/>
            <w:vAlign w:val="center"/>
          </w:tcPr>
          <w:p w14:paraId="6EA8171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418B144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0F963E9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11ECDDD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70620B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512125F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7FBAD57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3D9B1FE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.64</w:t>
            </w:r>
          </w:p>
        </w:tc>
        <w:tc>
          <w:tcPr>
            <w:tcW w:w="245" w:type="pct"/>
            <w:tcBorders>
              <w:top w:val="nil"/>
              <w:left w:val="single" w:sz="4" w:space="0" w:color="auto"/>
              <w:bottom w:val="nil"/>
              <w:right w:val="nil"/>
            </w:tcBorders>
          </w:tcPr>
          <w:p w14:paraId="032492D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2D22812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1FC255D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7D65112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2950919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12ED0D5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2B2690A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01878D9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.51</w:t>
            </w:r>
          </w:p>
        </w:tc>
      </w:tr>
      <w:tr w:rsidR="00492B9A" w:rsidRPr="009167DA" w14:paraId="3C49AC09" w14:textId="77777777" w:rsidTr="00587814">
        <w:trPr>
          <w:trHeight w:val="255"/>
          <w:jc w:val="center"/>
        </w:trPr>
        <w:tc>
          <w:tcPr>
            <w:tcW w:w="476" w:type="pct"/>
            <w:tcBorders>
              <w:top w:val="nil"/>
              <w:left w:val="nil"/>
              <w:bottom w:val="nil"/>
              <w:right w:val="nil"/>
            </w:tcBorders>
            <w:shd w:val="clear" w:color="auto" w:fill="auto"/>
            <w:noWrap/>
          </w:tcPr>
          <w:p w14:paraId="56995EA4"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22</w:t>
            </w:r>
          </w:p>
        </w:tc>
        <w:tc>
          <w:tcPr>
            <w:tcW w:w="245" w:type="pct"/>
            <w:tcBorders>
              <w:top w:val="nil"/>
              <w:left w:val="nil"/>
              <w:bottom w:val="nil"/>
              <w:right w:val="nil"/>
            </w:tcBorders>
            <w:shd w:val="clear" w:color="auto" w:fill="auto"/>
            <w:noWrap/>
            <w:vAlign w:val="center"/>
          </w:tcPr>
          <w:p w14:paraId="54D0B0C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651B0ED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.40</w:t>
            </w:r>
          </w:p>
        </w:tc>
        <w:tc>
          <w:tcPr>
            <w:tcW w:w="221" w:type="pct"/>
            <w:tcBorders>
              <w:top w:val="nil"/>
              <w:left w:val="nil"/>
              <w:bottom w:val="nil"/>
              <w:right w:val="nil"/>
            </w:tcBorders>
            <w:shd w:val="clear" w:color="auto" w:fill="auto"/>
            <w:noWrap/>
            <w:vAlign w:val="center"/>
          </w:tcPr>
          <w:p w14:paraId="5A15700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0377842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1B167EB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4907766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3E559A3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750B140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450CA37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10E7F25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.27</w:t>
            </w:r>
          </w:p>
        </w:tc>
        <w:tc>
          <w:tcPr>
            <w:tcW w:w="221" w:type="pct"/>
            <w:tcBorders>
              <w:top w:val="nil"/>
              <w:left w:val="nil"/>
              <w:bottom w:val="nil"/>
              <w:right w:val="nil"/>
            </w:tcBorders>
          </w:tcPr>
          <w:p w14:paraId="2D497D0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774D511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6C2C2B3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758259E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24C0086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760F194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E5CDA1D" w14:textId="77777777" w:rsidTr="00587814">
        <w:trPr>
          <w:trHeight w:val="255"/>
          <w:jc w:val="center"/>
        </w:trPr>
        <w:tc>
          <w:tcPr>
            <w:tcW w:w="476" w:type="pct"/>
            <w:tcBorders>
              <w:top w:val="nil"/>
              <w:left w:val="nil"/>
              <w:bottom w:val="nil"/>
              <w:right w:val="nil"/>
            </w:tcBorders>
            <w:shd w:val="clear" w:color="auto" w:fill="auto"/>
            <w:noWrap/>
          </w:tcPr>
          <w:p w14:paraId="715996D4"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23</w:t>
            </w:r>
          </w:p>
        </w:tc>
        <w:tc>
          <w:tcPr>
            <w:tcW w:w="245" w:type="pct"/>
            <w:tcBorders>
              <w:top w:val="nil"/>
              <w:left w:val="nil"/>
              <w:bottom w:val="nil"/>
              <w:right w:val="nil"/>
            </w:tcBorders>
            <w:shd w:val="clear" w:color="auto" w:fill="auto"/>
            <w:noWrap/>
            <w:vAlign w:val="center"/>
          </w:tcPr>
          <w:p w14:paraId="14FC40C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2C4CB16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153FC53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.66</w:t>
            </w:r>
          </w:p>
        </w:tc>
        <w:tc>
          <w:tcPr>
            <w:tcW w:w="287" w:type="pct"/>
            <w:tcBorders>
              <w:top w:val="nil"/>
              <w:left w:val="nil"/>
              <w:bottom w:val="nil"/>
              <w:right w:val="nil"/>
            </w:tcBorders>
          </w:tcPr>
          <w:p w14:paraId="4A7CC8C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302F94A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2C665EA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6E4AD96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48842ED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1206053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0C03B6C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5888E7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.39</w:t>
            </w:r>
          </w:p>
        </w:tc>
        <w:tc>
          <w:tcPr>
            <w:tcW w:w="287" w:type="pct"/>
            <w:tcBorders>
              <w:top w:val="nil"/>
              <w:left w:val="nil"/>
              <w:bottom w:val="nil"/>
              <w:right w:val="nil"/>
            </w:tcBorders>
          </w:tcPr>
          <w:p w14:paraId="62CD793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7FAF151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7AC9918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21E02D3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3033CD6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390CC95" w14:textId="77777777" w:rsidTr="00587814">
        <w:trPr>
          <w:trHeight w:val="255"/>
          <w:jc w:val="center"/>
        </w:trPr>
        <w:tc>
          <w:tcPr>
            <w:tcW w:w="476" w:type="pct"/>
            <w:tcBorders>
              <w:top w:val="nil"/>
              <w:left w:val="nil"/>
              <w:bottom w:val="nil"/>
              <w:right w:val="nil"/>
            </w:tcBorders>
            <w:shd w:val="clear" w:color="auto" w:fill="auto"/>
            <w:noWrap/>
          </w:tcPr>
          <w:p w14:paraId="5B286C9D"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24</w:t>
            </w:r>
          </w:p>
        </w:tc>
        <w:tc>
          <w:tcPr>
            <w:tcW w:w="245" w:type="pct"/>
            <w:tcBorders>
              <w:top w:val="nil"/>
              <w:left w:val="nil"/>
              <w:bottom w:val="nil"/>
              <w:right w:val="nil"/>
            </w:tcBorders>
            <w:shd w:val="clear" w:color="auto" w:fill="auto"/>
            <w:noWrap/>
            <w:vAlign w:val="center"/>
          </w:tcPr>
          <w:p w14:paraId="38DBBA5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6087BC3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524CA7C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61CD6BA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r w:rsidR="00873E6B" w:rsidRPr="009167DA">
              <w:rPr>
                <w:rFonts w:ascii="Times New Roman" w:hAnsi="Times New Roman" w:cs="Times New Roman"/>
                <w:sz w:val="18"/>
                <w:szCs w:val="18"/>
                <w:lang w:val="en-US"/>
              </w:rPr>
              <w:t>5</w:t>
            </w:r>
            <w:r w:rsidRPr="009167DA">
              <w:rPr>
                <w:rFonts w:ascii="Times New Roman" w:hAnsi="Times New Roman" w:cs="Times New Roman"/>
                <w:sz w:val="18"/>
                <w:szCs w:val="18"/>
                <w:lang w:val="en-US"/>
              </w:rPr>
              <w:t>8</w:t>
            </w:r>
          </w:p>
        </w:tc>
        <w:tc>
          <w:tcPr>
            <w:tcW w:w="313" w:type="pct"/>
            <w:tcBorders>
              <w:top w:val="nil"/>
              <w:left w:val="nil"/>
              <w:bottom w:val="nil"/>
              <w:right w:val="nil"/>
            </w:tcBorders>
          </w:tcPr>
          <w:p w14:paraId="20A8219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6D1D669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1BF656D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546DA2B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0D07F39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0518A8A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1E0B868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3B34E42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.71</w:t>
            </w:r>
          </w:p>
        </w:tc>
        <w:tc>
          <w:tcPr>
            <w:tcW w:w="313" w:type="pct"/>
            <w:tcBorders>
              <w:top w:val="nil"/>
              <w:left w:val="nil"/>
              <w:bottom w:val="nil"/>
              <w:right w:val="nil"/>
            </w:tcBorders>
          </w:tcPr>
          <w:p w14:paraId="7721705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58E011C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bottom w:val="nil"/>
              <w:right w:val="nil"/>
            </w:tcBorders>
          </w:tcPr>
          <w:p w14:paraId="2716B41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2D08BEE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3CFD0B62" w14:textId="77777777" w:rsidTr="00587814">
        <w:trPr>
          <w:trHeight w:val="255"/>
          <w:jc w:val="center"/>
        </w:trPr>
        <w:tc>
          <w:tcPr>
            <w:tcW w:w="476" w:type="pct"/>
            <w:tcBorders>
              <w:top w:val="nil"/>
              <w:left w:val="nil"/>
              <w:right w:val="nil"/>
            </w:tcBorders>
            <w:shd w:val="clear" w:color="auto" w:fill="auto"/>
            <w:noWrap/>
          </w:tcPr>
          <w:p w14:paraId="25054519"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25</w:t>
            </w:r>
          </w:p>
        </w:tc>
        <w:tc>
          <w:tcPr>
            <w:tcW w:w="245" w:type="pct"/>
            <w:tcBorders>
              <w:top w:val="nil"/>
              <w:left w:val="nil"/>
              <w:bottom w:val="nil"/>
              <w:right w:val="nil"/>
            </w:tcBorders>
            <w:shd w:val="clear" w:color="auto" w:fill="auto"/>
            <w:noWrap/>
            <w:vAlign w:val="center"/>
          </w:tcPr>
          <w:p w14:paraId="5638A92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vAlign w:val="center"/>
          </w:tcPr>
          <w:p w14:paraId="56BED5B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shd w:val="clear" w:color="auto" w:fill="auto"/>
            <w:noWrap/>
            <w:vAlign w:val="center"/>
          </w:tcPr>
          <w:p w14:paraId="7219104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691CB2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622C92D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vAlign w:val="center"/>
          </w:tcPr>
          <w:p w14:paraId="6309B72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.65</w:t>
            </w:r>
          </w:p>
        </w:tc>
        <w:tc>
          <w:tcPr>
            <w:tcW w:w="304" w:type="pct"/>
            <w:tcBorders>
              <w:top w:val="nil"/>
              <w:left w:val="nil"/>
              <w:bottom w:val="nil"/>
              <w:right w:val="nil"/>
            </w:tcBorders>
          </w:tcPr>
          <w:p w14:paraId="06C4B28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single" w:sz="4" w:space="0" w:color="auto"/>
            </w:tcBorders>
          </w:tcPr>
          <w:p w14:paraId="4301D0F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bottom w:val="nil"/>
              <w:right w:val="nil"/>
            </w:tcBorders>
          </w:tcPr>
          <w:p w14:paraId="37B9769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bottom w:val="nil"/>
              <w:right w:val="nil"/>
            </w:tcBorders>
          </w:tcPr>
          <w:p w14:paraId="6107F5F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bottom w:val="nil"/>
              <w:right w:val="nil"/>
            </w:tcBorders>
          </w:tcPr>
          <w:p w14:paraId="097406E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bottom w:val="nil"/>
              <w:right w:val="nil"/>
            </w:tcBorders>
          </w:tcPr>
          <w:p w14:paraId="4338D32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7608A0A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bottom w:val="nil"/>
              <w:right w:val="nil"/>
            </w:tcBorders>
          </w:tcPr>
          <w:p w14:paraId="4409318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.59</w:t>
            </w:r>
          </w:p>
        </w:tc>
        <w:tc>
          <w:tcPr>
            <w:tcW w:w="304" w:type="pct"/>
            <w:tcBorders>
              <w:top w:val="nil"/>
              <w:left w:val="nil"/>
              <w:bottom w:val="nil"/>
              <w:right w:val="nil"/>
            </w:tcBorders>
          </w:tcPr>
          <w:p w14:paraId="2FBE5E9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bottom w:val="nil"/>
              <w:right w:val="nil"/>
            </w:tcBorders>
          </w:tcPr>
          <w:p w14:paraId="353E959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6CFA5600" w14:textId="77777777" w:rsidTr="00587814">
        <w:trPr>
          <w:trHeight w:val="255"/>
          <w:jc w:val="center"/>
        </w:trPr>
        <w:tc>
          <w:tcPr>
            <w:tcW w:w="476" w:type="pct"/>
            <w:tcBorders>
              <w:top w:val="nil"/>
              <w:left w:val="nil"/>
              <w:right w:val="nil"/>
            </w:tcBorders>
            <w:shd w:val="clear" w:color="auto" w:fill="auto"/>
            <w:noWrap/>
          </w:tcPr>
          <w:p w14:paraId="52AA866B"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26</w:t>
            </w:r>
          </w:p>
        </w:tc>
        <w:tc>
          <w:tcPr>
            <w:tcW w:w="245" w:type="pct"/>
            <w:tcBorders>
              <w:top w:val="nil"/>
              <w:left w:val="nil"/>
              <w:right w:val="nil"/>
            </w:tcBorders>
            <w:shd w:val="clear" w:color="auto" w:fill="auto"/>
            <w:noWrap/>
            <w:vAlign w:val="center"/>
          </w:tcPr>
          <w:p w14:paraId="72F38C3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vAlign w:val="center"/>
          </w:tcPr>
          <w:p w14:paraId="0456EF8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shd w:val="clear" w:color="auto" w:fill="auto"/>
            <w:noWrap/>
            <w:vAlign w:val="center"/>
          </w:tcPr>
          <w:p w14:paraId="1630B87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right w:val="nil"/>
            </w:tcBorders>
          </w:tcPr>
          <w:p w14:paraId="662232B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490106E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.68</w:t>
            </w:r>
          </w:p>
        </w:tc>
        <w:tc>
          <w:tcPr>
            <w:tcW w:w="313" w:type="pct"/>
            <w:tcBorders>
              <w:top w:val="nil"/>
              <w:left w:val="nil"/>
              <w:right w:val="nil"/>
            </w:tcBorders>
            <w:vAlign w:val="center"/>
          </w:tcPr>
          <w:p w14:paraId="4773878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3622AF7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right w:val="single" w:sz="4" w:space="0" w:color="auto"/>
            </w:tcBorders>
          </w:tcPr>
          <w:p w14:paraId="6BB334C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top w:val="nil"/>
              <w:left w:val="single" w:sz="4" w:space="0" w:color="auto"/>
              <w:right w:val="nil"/>
            </w:tcBorders>
          </w:tcPr>
          <w:p w14:paraId="54FBFB5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top w:val="nil"/>
              <w:left w:val="nil"/>
              <w:right w:val="nil"/>
            </w:tcBorders>
          </w:tcPr>
          <w:p w14:paraId="61E57AF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top w:val="nil"/>
              <w:left w:val="nil"/>
              <w:right w:val="nil"/>
            </w:tcBorders>
          </w:tcPr>
          <w:p w14:paraId="3BAA369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top w:val="nil"/>
              <w:left w:val="nil"/>
              <w:right w:val="nil"/>
            </w:tcBorders>
          </w:tcPr>
          <w:p w14:paraId="0BFCD37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top w:val="nil"/>
              <w:left w:val="nil"/>
              <w:right w:val="nil"/>
            </w:tcBorders>
          </w:tcPr>
          <w:p w14:paraId="7D492DD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.63</w:t>
            </w:r>
          </w:p>
        </w:tc>
        <w:tc>
          <w:tcPr>
            <w:tcW w:w="313" w:type="pct"/>
            <w:tcBorders>
              <w:top w:val="nil"/>
              <w:left w:val="nil"/>
              <w:right w:val="nil"/>
            </w:tcBorders>
          </w:tcPr>
          <w:p w14:paraId="7B7027A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top w:val="nil"/>
              <w:left w:val="nil"/>
              <w:right w:val="nil"/>
            </w:tcBorders>
          </w:tcPr>
          <w:p w14:paraId="18AE4BC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top w:val="nil"/>
              <w:left w:val="nil"/>
              <w:right w:val="nil"/>
            </w:tcBorders>
          </w:tcPr>
          <w:p w14:paraId="719E9D0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7BD7B4DB" w14:textId="77777777" w:rsidTr="00587814">
        <w:trPr>
          <w:trHeight w:val="153"/>
          <w:jc w:val="center"/>
        </w:trPr>
        <w:tc>
          <w:tcPr>
            <w:tcW w:w="476" w:type="pct"/>
            <w:tcBorders>
              <w:left w:val="nil"/>
              <w:right w:val="nil"/>
            </w:tcBorders>
            <w:shd w:val="clear" w:color="auto" w:fill="auto"/>
            <w:noWrap/>
          </w:tcPr>
          <w:p w14:paraId="5AC23D01"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27</w:t>
            </w:r>
          </w:p>
        </w:tc>
        <w:tc>
          <w:tcPr>
            <w:tcW w:w="245" w:type="pct"/>
            <w:tcBorders>
              <w:left w:val="nil"/>
              <w:right w:val="nil"/>
            </w:tcBorders>
            <w:shd w:val="clear" w:color="auto" w:fill="auto"/>
            <w:noWrap/>
            <w:vAlign w:val="center"/>
          </w:tcPr>
          <w:p w14:paraId="68AB24B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vAlign w:val="center"/>
          </w:tcPr>
          <w:p w14:paraId="08AC095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4AEE794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39AEDD7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0472640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vAlign w:val="center"/>
          </w:tcPr>
          <w:p w14:paraId="33739BC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752B450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.58</w:t>
            </w:r>
          </w:p>
        </w:tc>
        <w:tc>
          <w:tcPr>
            <w:tcW w:w="317" w:type="pct"/>
            <w:tcBorders>
              <w:left w:val="nil"/>
              <w:right w:val="single" w:sz="4" w:space="0" w:color="auto"/>
            </w:tcBorders>
          </w:tcPr>
          <w:p w14:paraId="1805134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left w:val="single" w:sz="4" w:space="0" w:color="auto"/>
              <w:right w:val="nil"/>
            </w:tcBorders>
          </w:tcPr>
          <w:p w14:paraId="15C1B24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42E0668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35CAB0C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3BED54D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1ADC373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0D3FDA0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659D1C1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.50</w:t>
            </w:r>
          </w:p>
        </w:tc>
        <w:tc>
          <w:tcPr>
            <w:tcW w:w="317" w:type="pct"/>
            <w:tcBorders>
              <w:left w:val="nil"/>
              <w:right w:val="nil"/>
            </w:tcBorders>
          </w:tcPr>
          <w:p w14:paraId="574B390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49AAB3E7" w14:textId="77777777" w:rsidTr="00587814">
        <w:trPr>
          <w:trHeight w:val="255"/>
          <w:jc w:val="center"/>
        </w:trPr>
        <w:tc>
          <w:tcPr>
            <w:tcW w:w="476" w:type="pct"/>
            <w:tcBorders>
              <w:left w:val="nil"/>
              <w:right w:val="nil"/>
            </w:tcBorders>
            <w:shd w:val="clear" w:color="auto" w:fill="auto"/>
            <w:noWrap/>
          </w:tcPr>
          <w:p w14:paraId="1D42244E"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28</w:t>
            </w:r>
          </w:p>
        </w:tc>
        <w:tc>
          <w:tcPr>
            <w:tcW w:w="245" w:type="pct"/>
            <w:tcBorders>
              <w:left w:val="nil"/>
              <w:right w:val="nil"/>
            </w:tcBorders>
            <w:shd w:val="clear" w:color="auto" w:fill="auto"/>
            <w:noWrap/>
            <w:vAlign w:val="center"/>
          </w:tcPr>
          <w:p w14:paraId="0D7789C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shd w:val="clear" w:color="auto" w:fill="auto"/>
            <w:vAlign w:val="center"/>
          </w:tcPr>
          <w:p w14:paraId="3DEE193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724974F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0718435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8DBB81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shd w:val="clear" w:color="auto" w:fill="auto"/>
            <w:vAlign w:val="center"/>
          </w:tcPr>
          <w:p w14:paraId="30315A1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705AE0A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.76</w:t>
            </w:r>
          </w:p>
        </w:tc>
        <w:tc>
          <w:tcPr>
            <w:tcW w:w="317" w:type="pct"/>
            <w:tcBorders>
              <w:left w:val="nil"/>
              <w:right w:val="single" w:sz="4" w:space="0" w:color="auto"/>
            </w:tcBorders>
          </w:tcPr>
          <w:p w14:paraId="69684F0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left w:val="single" w:sz="4" w:space="0" w:color="auto"/>
              <w:right w:val="nil"/>
            </w:tcBorders>
          </w:tcPr>
          <w:p w14:paraId="61AC0DB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2097075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5D01509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167ED08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1A13CDE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04CEC32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0B2082E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.56</w:t>
            </w:r>
          </w:p>
        </w:tc>
        <w:tc>
          <w:tcPr>
            <w:tcW w:w="317" w:type="pct"/>
            <w:tcBorders>
              <w:left w:val="nil"/>
              <w:right w:val="nil"/>
            </w:tcBorders>
          </w:tcPr>
          <w:p w14:paraId="794AE7C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0E51BAC7" w14:textId="77777777" w:rsidTr="00587814">
        <w:trPr>
          <w:trHeight w:val="255"/>
          <w:jc w:val="center"/>
        </w:trPr>
        <w:tc>
          <w:tcPr>
            <w:tcW w:w="476" w:type="pct"/>
            <w:tcBorders>
              <w:left w:val="nil"/>
              <w:right w:val="nil"/>
            </w:tcBorders>
            <w:shd w:val="clear" w:color="auto" w:fill="auto"/>
            <w:noWrap/>
          </w:tcPr>
          <w:p w14:paraId="34C49370"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lastRenderedPageBreak/>
              <w:t>Item 29</w:t>
            </w:r>
          </w:p>
        </w:tc>
        <w:tc>
          <w:tcPr>
            <w:tcW w:w="245" w:type="pct"/>
            <w:tcBorders>
              <w:left w:val="nil"/>
              <w:right w:val="nil"/>
            </w:tcBorders>
            <w:shd w:val="clear" w:color="auto" w:fill="auto"/>
            <w:noWrap/>
            <w:vAlign w:val="center"/>
          </w:tcPr>
          <w:p w14:paraId="7459067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.45</w:t>
            </w:r>
          </w:p>
        </w:tc>
        <w:tc>
          <w:tcPr>
            <w:tcW w:w="262" w:type="pct"/>
            <w:tcBorders>
              <w:left w:val="nil"/>
              <w:right w:val="nil"/>
            </w:tcBorders>
            <w:shd w:val="clear" w:color="auto" w:fill="auto"/>
            <w:vAlign w:val="center"/>
          </w:tcPr>
          <w:p w14:paraId="1659770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0137BD6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526AEAC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6ABE52A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shd w:val="clear" w:color="auto" w:fill="auto"/>
            <w:vAlign w:val="center"/>
          </w:tcPr>
          <w:p w14:paraId="22768F7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396B83A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6CA778C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left w:val="single" w:sz="4" w:space="0" w:color="auto"/>
              <w:right w:val="nil"/>
            </w:tcBorders>
          </w:tcPr>
          <w:p w14:paraId="6FD28BC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.55</w:t>
            </w:r>
          </w:p>
        </w:tc>
        <w:tc>
          <w:tcPr>
            <w:tcW w:w="262" w:type="pct"/>
            <w:tcBorders>
              <w:left w:val="nil"/>
              <w:right w:val="nil"/>
            </w:tcBorders>
          </w:tcPr>
          <w:p w14:paraId="7B49C87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589CF98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191D06E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099ED6D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2DA4A07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1FABDA9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1EED3D3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651AF5D5" w14:textId="77777777" w:rsidTr="00587814">
        <w:trPr>
          <w:trHeight w:val="255"/>
          <w:jc w:val="center"/>
        </w:trPr>
        <w:tc>
          <w:tcPr>
            <w:tcW w:w="476" w:type="pct"/>
            <w:tcBorders>
              <w:left w:val="nil"/>
              <w:right w:val="nil"/>
            </w:tcBorders>
            <w:shd w:val="clear" w:color="auto" w:fill="auto"/>
            <w:noWrap/>
          </w:tcPr>
          <w:p w14:paraId="70771152"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30</w:t>
            </w:r>
          </w:p>
        </w:tc>
        <w:tc>
          <w:tcPr>
            <w:tcW w:w="245" w:type="pct"/>
            <w:tcBorders>
              <w:left w:val="nil"/>
              <w:right w:val="nil"/>
            </w:tcBorders>
            <w:shd w:val="clear" w:color="auto" w:fill="auto"/>
            <w:noWrap/>
            <w:vAlign w:val="center"/>
          </w:tcPr>
          <w:p w14:paraId="22E07D5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shd w:val="clear" w:color="auto" w:fill="auto"/>
            <w:vAlign w:val="center"/>
          </w:tcPr>
          <w:p w14:paraId="193614F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4ACEA90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75369FC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B9D286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shd w:val="clear" w:color="auto" w:fill="auto"/>
            <w:vAlign w:val="center"/>
          </w:tcPr>
          <w:p w14:paraId="6724DD3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0C46D42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1446BCB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.65</w:t>
            </w:r>
          </w:p>
        </w:tc>
        <w:tc>
          <w:tcPr>
            <w:tcW w:w="245" w:type="pct"/>
            <w:tcBorders>
              <w:left w:val="single" w:sz="4" w:space="0" w:color="auto"/>
              <w:right w:val="nil"/>
            </w:tcBorders>
          </w:tcPr>
          <w:p w14:paraId="78C236F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4DC4231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7883C09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71811FE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01B1A4E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170F1BF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39B180F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69AE771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.49</w:t>
            </w:r>
          </w:p>
        </w:tc>
      </w:tr>
      <w:tr w:rsidR="00492B9A" w:rsidRPr="009167DA" w14:paraId="78E94B62" w14:textId="77777777" w:rsidTr="00587814">
        <w:trPr>
          <w:trHeight w:val="255"/>
          <w:jc w:val="center"/>
        </w:trPr>
        <w:tc>
          <w:tcPr>
            <w:tcW w:w="476" w:type="pct"/>
            <w:tcBorders>
              <w:left w:val="nil"/>
              <w:right w:val="nil"/>
            </w:tcBorders>
            <w:shd w:val="clear" w:color="auto" w:fill="auto"/>
            <w:noWrap/>
          </w:tcPr>
          <w:p w14:paraId="5655D5BA"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31</w:t>
            </w:r>
          </w:p>
        </w:tc>
        <w:tc>
          <w:tcPr>
            <w:tcW w:w="245" w:type="pct"/>
            <w:tcBorders>
              <w:left w:val="nil"/>
              <w:right w:val="nil"/>
            </w:tcBorders>
            <w:shd w:val="clear" w:color="auto" w:fill="auto"/>
            <w:noWrap/>
            <w:vAlign w:val="center"/>
          </w:tcPr>
          <w:p w14:paraId="35F5293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vAlign w:val="center"/>
          </w:tcPr>
          <w:p w14:paraId="193C263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3392B4A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1E29CFC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515B07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vAlign w:val="center"/>
          </w:tcPr>
          <w:p w14:paraId="6C2043A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2CD18B1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7DD17DD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.73</w:t>
            </w:r>
          </w:p>
        </w:tc>
        <w:tc>
          <w:tcPr>
            <w:tcW w:w="245" w:type="pct"/>
            <w:tcBorders>
              <w:left w:val="single" w:sz="4" w:space="0" w:color="auto"/>
              <w:right w:val="nil"/>
            </w:tcBorders>
          </w:tcPr>
          <w:p w14:paraId="68D6944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0B04221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389DB21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14C4EF8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6224B34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34FD8F7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7E75B3A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047ADFD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.69</w:t>
            </w:r>
          </w:p>
        </w:tc>
      </w:tr>
      <w:tr w:rsidR="00492B9A" w:rsidRPr="009167DA" w14:paraId="7D2CCCED" w14:textId="77777777" w:rsidTr="00587814">
        <w:trPr>
          <w:trHeight w:val="255"/>
          <w:jc w:val="center"/>
        </w:trPr>
        <w:tc>
          <w:tcPr>
            <w:tcW w:w="476" w:type="pct"/>
            <w:tcBorders>
              <w:left w:val="nil"/>
              <w:right w:val="nil"/>
            </w:tcBorders>
            <w:shd w:val="clear" w:color="auto" w:fill="auto"/>
            <w:noWrap/>
          </w:tcPr>
          <w:p w14:paraId="28FDF579"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32</w:t>
            </w:r>
          </w:p>
        </w:tc>
        <w:tc>
          <w:tcPr>
            <w:tcW w:w="245" w:type="pct"/>
            <w:tcBorders>
              <w:left w:val="nil"/>
              <w:right w:val="nil"/>
            </w:tcBorders>
            <w:shd w:val="clear" w:color="auto" w:fill="auto"/>
            <w:noWrap/>
            <w:vAlign w:val="center"/>
          </w:tcPr>
          <w:p w14:paraId="31BEFB0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vAlign w:val="center"/>
          </w:tcPr>
          <w:p w14:paraId="06AFF2E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2705B7A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.43</w:t>
            </w:r>
          </w:p>
        </w:tc>
        <w:tc>
          <w:tcPr>
            <w:tcW w:w="287" w:type="pct"/>
            <w:tcBorders>
              <w:left w:val="nil"/>
              <w:right w:val="nil"/>
            </w:tcBorders>
          </w:tcPr>
          <w:p w14:paraId="216406B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1562946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vAlign w:val="center"/>
          </w:tcPr>
          <w:p w14:paraId="01E3881D"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10E9747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6725A7F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left w:val="single" w:sz="4" w:space="0" w:color="auto"/>
              <w:right w:val="nil"/>
            </w:tcBorders>
          </w:tcPr>
          <w:p w14:paraId="2AAA6C9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6714312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0CAF42C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.32</w:t>
            </w:r>
          </w:p>
        </w:tc>
        <w:tc>
          <w:tcPr>
            <w:tcW w:w="287" w:type="pct"/>
            <w:tcBorders>
              <w:left w:val="nil"/>
              <w:right w:val="nil"/>
            </w:tcBorders>
          </w:tcPr>
          <w:p w14:paraId="3AA24F7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7FCF93B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5963E87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68DA149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1154CC4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0165420B" w14:textId="77777777" w:rsidTr="00587814">
        <w:trPr>
          <w:trHeight w:val="255"/>
          <w:jc w:val="center"/>
        </w:trPr>
        <w:tc>
          <w:tcPr>
            <w:tcW w:w="476" w:type="pct"/>
            <w:tcBorders>
              <w:left w:val="nil"/>
              <w:right w:val="nil"/>
            </w:tcBorders>
            <w:shd w:val="clear" w:color="auto" w:fill="auto"/>
            <w:noWrap/>
          </w:tcPr>
          <w:p w14:paraId="3ABE8ED8"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33</w:t>
            </w:r>
          </w:p>
        </w:tc>
        <w:tc>
          <w:tcPr>
            <w:tcW w:w="245" w:type="pct"/>
            <w:tcBorders>
              <w:left w:val="nil"/>
              <w:right w:val="nil"/>
            </w:tcBorders>
            <w:shd w:val="clear" w:color="auto" w:fill="auto"/>
            <w:noWrap/>
            <w:vAlign w:val="center"/>
          </w:tcPr>
          <w:p w14:paraId="3B7AB9E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vAlign w:val="center"/>
          </w:tcPr>
          <w:p w14:paraId="6E3BA18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00B159A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2EC8C41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671691B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vAlign w:val="center"/>
          </w:tcPr>
          <w:p w14:paraId="67E056F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2475C05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5460855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.63</w:t>
            </w:r>
          </w:p>
        </w:tc>
        <w:tc>
          <w:tcPr>
            <w:tcW w:w="245" w:type="pct"/>
            <w:tcBorders>
              <w:left w:val="single" w:sz="4" w:space="0" w:color="auto"/>
              <w:right w:val="nil"/>
            </w:tcBorders>
          </w:tcPr>
          <w:p w14:paraId="15E7921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6FDBC35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5CE18B5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53AA6A9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BC7ACE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640B41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3B48D91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74BC932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.73</w:t>
            </w:r>
          </w:p>
        </w:tc>
      </w:tr>
      <w:tr w:rsidR="00492B9A" w:rsidRPr="009167DA" w14:paraId="6214005B" w14:textId="77777777" w:rsidTr="00587814">
        <w:trPr>
          <w:trHeight w:val="255"/>
          <w:jc w:val="center"/>
        </w:trPr>
        <w:tc>
          <w:tcPr>
            <w:tcW w:w="476" w:type="pct"/>
            <w:tcBorders>
              <w:left w:val="nil"/>
              <w:right w:val="nil"/>
            </w:tcBorders>
            <w:shd w:val="clear" w:color="auto" w:fill="auto"/>
            <w:noWrap/>
          </w:tcPr>
          <w:p w14:paraId="24A34696"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34</w:t>
            </w:r>
          </w:p>
        </w:tc>
        <w:tc>
          <w:tcPr>
            <w:tcW w:w="245" w:type="pct"/>
            <w:tcBorders>
              <w:left w:val="nil"/>
              <w:right w:val="nil"/>
            </w:tcBorders>
            <w:shd w:val="clear" w:color="auto" w:fill="auto"/>
            <w:noWrap/>
            <w:vAlign w:val="center"/>
          </w:tcPr>
          <w:p w14:paraId="26D7B0E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vAlign w:val="center"/>
          </w:tcPr>
          <w:p w14:paraId="3BA9523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69C2BE3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6F08EE3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4A6CB4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vAlign w:val="center"/>
          </w:tcPr>
          <w:p w14:paraId="4DD252C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.67</w:t>
            </w:r>
          </w:p>
        </w:tc>
        <w:tc>
          <w:tcPr>
            <w:tcW w:w="304" w:type="pct"/>
            <w:tcBorders>
              <w:left w:val="nil"/>
              <w:right w:val="nil"/>
            </w:tcBorders>
          </w:tcPr>
          <w:p w14:paraId="18BE047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4CBE2C3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left w:val="single" w:sz="4" w:space="0" w:color="auto"/>
              <w:right w:val="nil"/>
            </w:tcBorders>
          </w:tcPr>
          <w:p w14:paraId="36B2EB6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08FED6A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337E33B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0B91D16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741B874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5F20A7D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.68</w:t>
            </w:r>
          </w:p>
        </w:tc>
        <w:tc>
          <w:tcPr>
            <w:tcW w:w="304" w:type="pct"/>
            <w:tcBorders>
              <w:left w:val="nil"/>
              <w:right w:val="nil"/>
            </w:tcBorders>
          </w:tcPr>
          <w:p w14:paraId="02D4049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1AC065F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r w:rsidR="00492B9A" w:rsidRPr="009167DA" w14:paraId="274A6185" w14:textId="77777777" w:rsidTr="00587814">
        <w:trPr>
          <w:trHeight w:val="255"/>
          <w:jc w:val="center"/>
        </w:trPr>
        <w:tc>
          <w:tcPr>
            <w:tcW w:w="476" w:type="pct"/>
            <w:tcBorders>
              <w:left w:val="nil"/>
              <w:right w:val="nil"/>
            </w:tcBorders>
            <w:shd w:val="clear" w:color="auto" w:fill="auto"/>
            <w:noWrap/>
          </w:tcPr>
          <w:p w14:paraId="345E952D"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35</w:t>
            </w:r>
          </w:p>
        </w:tc>
        <w:tc>
          <w:tcPr>
            <w:tcW w:w="245" w:type="pct"/>
            <w:tcBorders>
              <w:left w:val="nil"/>
              <w:right w:val="nil"/>
            </w:tcBorders>
            <w:shd w:val="clear" w:color="auto" w:fill="auto"/>
            <w:noWrap/>
            <w:vAlign w:val="center"/>
          </w:tcPr>
          <w:p w14:paraId="2B8DAB54"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vAlign w:val="center"/>
          </w:tcPr>
          <w:p w14:paraId="74F2700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shd w:val="clear" w:color="auto" w:fill="auto"/>
            <w:noWrap/>
            <w:vAlign w:val="center"/>
          </w:tcPr>
          <w:p w14:paraId="13C0DDC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6909640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284F2B9F"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vAlign w:val="center"/>
          </w:tcPr>
          <w:p w14:paraId="00494CC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1712415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single" w:sz="4" w:space="0" w:color="auto"/>
            </w:tcBorders>
          </w:tcPr>
          <w:p w14:paraId="3262379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63</w:t>
            </w:r>
          </w:p>
        </w:tc>
        <w:tc>
          <w:tcPr>
            <w:tcW w:w="245" w:type="pct"/>
            <w:tcBorders>
              <w:left w:val="single" w:sz="4" w:space="0" w:color="auto"/>
              <w:right w:val="nil"/>
            </w:tcBorders>
          </w:tcPr>
          <w:p w14:paraId="7CFAB961"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right w:val="nil"/>
            </w:tcBorders>
          </w:tcPr>
          <w:p w14:paraId="39A6AC62"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right w:val="nil"/>
            </w:tcBorders>
          </w:tcPr>
          <w:p w14:paraId="4A30060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right w:val="nil"/>
            </w:tcBorders>
          </w:tcPr>
          <w:p w14:paraId="2F6490B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400F8EB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right w:val="nil"/>
            </w:tcBorders>
          </w:tcPr>
          <w:p w14:paraId="2FE3206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04" w:type="pct"/>
            <w:tcBorders>
              <w:left w:val="nil"/>
              <w:right w:val="nil"/>
            </w:tcBorders>
          </w:tcPr>
          <w:p w14:paraId="375FF1E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right w:val="nil"/>
            </w:tcBorders>
          </w:tcPr>
          <w:p w14:paraId="76D011D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.61</w:t>
            </w:r>
          </w:p>
        </w:tc>
      </w:tr>
      <w:tr w:rsidR="00492B9A" w:rsidRPr="009167DA" w14:paraId="5E2F4A84" w14:textId="77777777" w:rsidTr="00587814">
        <w:trPr>
          <w:trHeight w:val="255"/>
          <w:jc w:val="center"/>
        </w:trPr>
        <w:tc>
          <w:tcPr>
            <w:tcW w:w="476" w:type="pct"/>
            <w:tcBorders>
              <w:left w:val="nil"/>
              <w:bottom w:val="single" w:sz="4" w:space="0" w:color="auto"/>
              <w:right w:val="nil"/>
            </w:tcBorders>
            <w:shd w:val="clear" w:color="auto" w:fill="auto"/>
            <w:noWrap/>
          </w:tcPr>
          <w:p w14:paraId="6B8BE622" w14:textId="77777777" w:rsidR="00492B9A" w:rsidRPr="009167DA" w:rsidRDefault="00492B9A" w:rsidP="00492B9A">
            <w:pPr>
              <w:spacing w:after="0"/>
              <w:rPr>
                <w:rFonts w:ascii="Times New Roman" w:hAnsi="Times New Roman" w:cs="Times New Roman"/>
                <w:sz w:val="18"/>
                <w:szCs w:val="18"/>
                <w:lang w:val="en-US"/>
              </w:rPr>
            </w:pPr>
            <w:r w:rsidRPr="009167DA">
              <w:rPr>
                <w:rFonts w:ascii="Times New Roman" w:hAnsi="Times New Roman" w:cs="Times New Roman"/>
                <w:sz w:val="18"/>
                <w:szCs w:val="18"/>
                <w:lang w:val="en-US"/>
              </w:rPr>
              <w:t>Item 36</w:t>
            </w:r>
          </w:p>
        </w:tc>
        <w:tc>
          <w:tcPr>
            <w:tcW w:w="245" w:type="pct"/>
            <w:tcBorders>
              <w:left w:val="nil"/>
              <w:bottom w:val="single" w:sz="4" w:space="0" w:color="auto"/>
              <w:right w:val="nil"/>
            </w:tcBorders>
            <w:shd w:val="clear" w:color="auto" w:fill="auto"/>
            <w:noWrap/>
            <w:vAlign w:val="center"/>
          </w:tcPr>
          <w:p w14:paraId="710896B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bottom w:val="single" w:sz="4" w:space="0" w:color="auto"/>
              <w:right w:val="nil"/>
            </w:tcBorders>
            <w:vAlign w:val="center"/>
          </w:tcPr>
          <w:p w14:paraId="718BE28B"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bottom w:val="single" w:sz="4" w:space="0" w:color="auto"/>
              <w:right w:val="nil"/>
            </w:tcBorders>
            <w:shd w:val="clear" w:color="auto" w:fill="auto"/>
            <w:noWrap/>
            <w:vAlign w:val="center"/>
          </w:tcPr>
          <w:p w14:paraId="1E7EE18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bottom w:val="single" w:sz="4" w:space="0" w:color="auto"/>
              <w:right w:val="nil"/>
            </w:tcBorders>
          </w:tcPr>
          <w:p w14:paraId="049E318A"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bottom w:val="single" w:sz="4" w:space="0" w:color="auto"/>
              <w:right w:val="nil"/>
            </w:tcBorders>
          </w:tcPr>
          <w:p w14:paraId="43DF3188"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bottom w:val="single" w:sz="4" w:space="0" w:color="auto"/>
              <w:right w:val="nil"/>
            </w:tcBorders>
            <w:vAlign w:val="center"/>
          </w:tcPr>
          <w:p w14:paraId="647C034C"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.59</w:t>
            </w:r>
          </w:p>
        </w:tc>
        <w:tc>
          <w:tcPr>
            <w:tcW w:w="304" w:type="pct"/>
            <w:tcBorders>
              <w:left w:val="nil"/>
              <w:bottom w:val="single" w:sz="4" w:space="0" w:color="auto"/>
              <w:right w:val="nil"/>
            </w:tcBorders>
          </w:tcPr>
          <w:p w14:paraId="04977319"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bottom w:val="single" w:sz="4" w:space="0" w:color="auto"/>
              <w:right w:val="single" w:sz="4" w:space="0" w:color="auto"/>
            </w:tcBorders>
          </w:tcPr>
          <w:p w14:paraId="41273C8E"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45" w:type="pct"/>
            <w:tcBorders>
              <w:left w:val="single" w:sz="4" w:space="0" w:color="auto"/>
              <w:bottom w:val="single" w:sz="4" w:space="0" w:color="auto"/>
              <w:right w:val="nil"/>
            </w:tcBorders>
          </w:tcPr>
          <w:p w14:paraId="194AEF7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62" w:type="pct"/>
            <w:tcBorders>
              <w:left w:val="nil"/>
              <w:bottom w:val="single" w:sz="4" w:space="0" w:color="auto"/>
              <w:right w:val="nil"/>
            </w:tcBorders>
          </w:tcPr>
          <w:p w14:paraId="6AD0DCC7"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21" w:type="pct"/>
            <w:tcBorders>
              <w:left w:val="nil"/>
              <w:bottom w:val="single" w:sz="4" w:space="0" w:color="auto"/>
              <w:right w:val="nil"/>
            </w:tcBorders>
          </w:tcPr>
          <w:p w14:paraId="69B29B8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287" w:type="pct"/>
            <w:tcBorders>
              <w:left w:val="nil"/>
              <w:bottom w:val="single" w:sz="4" w:space="0" w:color="auto"/>
              <w:right w:val="nil"/>
            </w:tcBorders>
          </w:tcPr>
          <w:p w14:paraId="04047C35"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bottom w:val="single" w:sz="4" w:space="0" w:color="auto"/>
              <w:right w:val="nil"/>
            </w:tcBorders>
          </w:tcPr>
          <w:p w14:paraId="3B1DB6A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3" w:type="pct"/>
            <w:tcBorders>
              <w:left w:val="nil"/>
              <w:bottom w:val="single" w:sz="4" w:space="0" w:color="auto"/>
              <w:right w:val="nil"/>
            </w:tcBorders>
          </w:tcPr>
          <w:p w14:paraId="7DF4DD63"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.55</w:t>
            </w:r>
          </w:p>
        </w:tc>
        <w:tc>
          <w:tcPr>
            <w:tcW w:w="304" w:type="pct"/>
            <w:tcBorders>
              <w:left w:val="nil"/>
              <w:bottom w:val="single" w:sz="4" w:space="0" w:color="auto"/>
              <w:right w:val="nil"/>
            </w:tcBorders>
          </w:tcPr>
          <w:p w14:paraId="35DE0C10"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c>
          <w:tcPr>
            <w:tcW w:w="317" w:type="pct"/>
            <w:tcBorders>
              <w:left w:val="nil"/>
              <w:bottom w:val="single" w:sz="4" w:space="0" w:color="auto"/>
              <w:right w:val="nil"/>
            </w:tcBorders>
          </w:tcPr>
          <w:p w14:paraId="22818746" w14:textId="77777777" w:rsidR="00492B9A" w:rsidRPr="009167DA" w:rsidRDefault="00492B9A" w:rsidP="00492B9A">
            <w:pPr>
              <w:spacing w:after="0"/>
              <w:jc w:val="center"/>
              <w:rPr>
                <w:rFonts w:ascii="Times New Roman" w:hAnsi="Times New Roman" w:cs="Times New Roman"/>
                <w:sz w:val="18"/>
                <w:szCs w:val="18"/>
                <w:lang w:val="en-US"/>
              </w:rPr>
            </w:pPr>
            <w:r w:rsidRPr="009167DA">
              <w:rPr>
                <w:rFonts w:ascii="Times New Roman" w:hAnsi="Times New Roman" w:cs="Times New Roman"/>
                <w:sz w:val="18"/>
                <w:szCs w:val="18"/>
                <w:lang w:val="en-US"/>
              </w:rPr>
              <w:t>--</w:t>
            </w:r>
          </w:p>
        </w:tc>
      </w:tr>
    </w:tbl>
    <w:p w14:paraId="574A8BBC" w14:textId="77777777" w:rsidR="00492B9A" w:rsidRPr="009167DA" w:rsidRDefault="00492B9A" w:rsidP="00492B9A">
      <w:pPr>
        <w:suppressAutoHyphens/>
        <w:spacing w:after="0" w:line="480" w:lineRule="auto"/>
        <w:jc w:val="both"/>
        <w:rPr>
          <w:rFonts w:ascii="Times New Roman" w:eastAsia="Times New Roman" w:hAnsi="Times New Roman" w:cs="Times New Roman"/>
          <w:sz w:val="18"/>
          <w:szCs w:val="18"/>
          <w:lang w:val="en-US"/>
        </w:rPr>
      </w:pPr>
      <w:r w:rsidRPr="009167DA">
        <w:rPr>
          <w:rFonts w:ascii="Times New Roman" w:eastAsia="Times New Roman" w:hAnsi="Times New Roman" w:cs="Times New Roman"/>
          <w:sz w:val="18"/>
          <w:szCs w:val="18"/>
          <w:lang w:val="en-US"/>
        </w:rPr>
        <w:t>Note. ATT = Attention/concentration; WM = Working memory; SM = Self-monitoring; TOM = Theory of mind; IMPU = Impulsivity/inhibition; PLAN = Planning/initiation; EMOR = Emotional regulation</w:t>
      </w:r>
    </w:p>
    <w:p w14:paraId="61DF86B5" w14:textId="77777777" w:rsidR="00492B9A" w:rsidRPr="009167DA" w:rsidRDefault="00492B9A" w:rsidP="00492B9A">
      <w:pPr>
        <w:suppressAutoHyphens/>
        <w:spacing w:after="0" w:line="480" w:lineRule="auto"/>
        <w:ind w:firstLine="720"/>
        <w:rPr>
          <w:rFonts w:ascii="Times New Roman" w:eastAsia="Times New Roman" w:hAnsi="Times New Roman" w:cs="Times New Roman"/>
          <w:sz w:val="24"/>
          <w:szCs w:val="24"/>
          <w:lang w:val="en-US"/>
        </w:rPr>
      </w:pPr>
    </w:p>
    <w:p w14:paraId="573FBEAB" w14:textId="77777777" w:rsidR="00492B9A" w:rsidRPr="009167DA" w:rsidRDefault="00492B9A" w:rsidP="00492B9A">
      <w:pPr>
        <w:spacing w:after="0" w:line="24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br w:type="page"/>
      </w:r>
    </w:p>
    <w:p w14:paraId="43829C0F" w14:textId="77777777" w:rsidR="00EA262D" w:rsidRPr="009167DA" w:rsidRDefault="00EA262D" w:rsidP="00DA48D7">
      <w:pPr>
        <w:keepNext/>
        <w:keepLines/>
        <w:suppressAutoHyphens/>
        <w:spacing w:after="0" w:line="480" w:lineRule="auto"/>
        <w:rPr>
          <w:rFonts w:ascii="Times New Roman" w:eastAsia="Times New Roman" w:hAnsi="Times New Roman" w:cs="Times New Roman"/>
          <w:sz w:val="24"/>
          <w:szCs w:val="24"/>
          <w:lang w:val="en-US"/>
        </w:rPr>
        <w:sectPr w:rsidR="00EA262D" w:rsidRPr="009167DA">
          <w:pgSz w:w="11906" w:h="16838"/>
          <w:pgMar w:top="1417" w:right="1417" w:bottom="1417" w:left="1417" w:header="708" w:footer="708" w:gutter="0"/>
          <w:cols w:space="708"/>
          <w:docGrid w:linePitch="360"/>
        </w:sectPr>
      </w:pPr>
    </w:p>
    <w:p w14:paraId="04A9C18C" w14:textId="77777777" w:rsidR="00DA48D7" w:rsidRPr="009167DA" w:rsidRDefault="00DA48D7" w:rsidP="00DA48D7">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Table 3</w:t>
      </w:r>
    </w:p>
    <w:p w14:paraId="7F72C004" w14:textId="44A9DA8F" w:rsidR="00DA48D7" w:rsidRPr="009167DA" w:rsidRDefault="00DA48D7" w:rsidP="00DA48D7">
      <w:pPr>
        <w:spacing w:after="0" w:line="480" w:lineRule="auto"/>
        <w:rPr>
          <w:rFonts w:ascii="Times New Roman" w:hAnsi="Times New Roman" w:cs="Times New Roman"/>
          <w:i/>
          <w:sz w:val="24"/>
          <w:szCs w:val="24"/>
          <w:lang w:val="en-US"/>
        </w:rPr>
      </w:pPr>
      <w:r w:rsidRPr="009167DA">
        <w:rPr>
          <w:rFonts w:ascii="Times New Roman" w:hAnsi="Times New Roman" w:cs="Times New Roman"/>
          <w:i/>
          <w:sz w:val="24"/>
          <w:szCs w:val="24"/>
          <w:lang w:val="en-US"/>
        </w:rPr>
        <w:t>Mean Scores</w:t>
      </w:r>
      <w:r w:rsidR="00676E1A" w:rsidRPr="009167DA">
        <w:rPr>
          <w:rFonts w:ascii="Times New Roman" w:hAnsi="Times New Roman" w:cs="Times New Roman"/>
          <w:i/>
          <w:sz w:val="24"/>
          <w:szCs w:val="24"/>
          <w:lang w:val="en-US"/>
        </w:rPr>
        <w:t xml:space="preserve"> on </w:t>
      </w:r>
      <w:r w:rsidR="009A69E0">
        <w:rPr>
          <w:rFonts w:ascii="Times New Roman" w:hAnsi="Times New Roman" w:cs="Times New Roman"/>
          <w:i/>
          <w:sz w:val="24"/>
          <w:szCs w:val="24"/>
          <w:lang w:val="en-US"/>
        </w:rPr>
        <w:t>E</w:t>
      </w:r>
      <w:r w:rsidR="00676E1A" w:rsidRPr="009167DA">
        <w:rPr>
          <w:rFonts w:ascii="Times New Roman" w:hAnsi="Times New Roman" w:cs="Times New Roman"/>
          <w:i/>
          <w:sz w:val="24"/>
          <w:szCs w:val="24"/>
          <w:lang w:val="en-US"/>
        </w:rPr>
        <w:t>ach Subscale</w:t>
      </w:r>
      <w:r w:rsidRPr="009167DA">
        <w:rPr>
          <w:rFonts w:ascii="Times New Roman" w:hAnsi="Times New Roman" w:cs="Times New Roman"/>
          <w:i/>
          <w:sz w:val="24"/>
          <w:szCs w:val="24"/>
          <w:lang w:val="en-US"/>
        </w:rPr>
        <w:t xml:space="preserve"> of the Self- and Other-Rating Form</w:t>
      </w:r>
      <w:r w:rsidR="009A69E0">
        <w:rPr>
          <w:rFonts w:ascii="Times New Roman" w:hAnsi="Times New Roman" w:cs="Times New Roman"/>
          <w:i/>
          <w:sz w:val="24"/>
          <w:szCs w:val="24"/>
          <w:lang w:val="en-US"/>
        </w:rPr>
        <w:t>s</w:t>
      </w:r>
      <w:r w:rsidRPr="009167DA">
        <w:rPr>
          <w:rFonts w:ascii="Times New Roman" w:hAnsi="Times New Roman" w:cs="Times New Roman"/>
          <w:i/>
          <w:sz w:val="24"/>
          <w:szCs w:val="24"/>
          <w:lang w:val="en-US"/>
        </w:rPr>
        <w:t xml:space="preserve"> of the </w:t>
      </w:r>
      <w:r w:rsidR="00F376E3" w:rsidRPr="009167DA">
        <w:rPr>
          <w:rFonts w:ascii="Times New Roman" w:hAnsi="Times New Roman" w:cs="Times New Roman"/>
          <w:i/>
          <w:sz w:val="24"/>
          <w:szCs w:val="24"/>
          <w:lang w:val="en-US"/>
        </w:rPr>
        <w:t>QEF</w:t>
      </w:r>
      <w:r w:rsidRPr="009167DA">
        <w:rPr>
          <w:rFonts w:ascii="Times New Roman" w:hAnsi="Times New Roman" w:cs="Times New Roman"/>
          <w:i/>
          <w:sz w:val="24"/>
          <w:szCs w:val="24"/>
          <w:lang w:val="en-US"/>
        </w:rPr>
        <w:t xml:space="preserve"> </w:t>
      </w:r>
      <w:r w:rsidR="009264AD" w:rsidRPr="009167DA">
        <w:rPr>
          <w:rFonts w:ascii="Times New Roman" w:hAnsi="Times New Roman" w:cs="Times New Roman"/>
          <w:i/>
          <w:sz w:val="24"/>
          <w:szCs w:val="24"/>
          <w:lang w:val="en-US"/>
        </w:rPr>
        <w:t>for Young</w:t>
      </w:r>
      <w:r w:rsidR="009A69E0">
        <w:rPr>
          <w:rFonts w:ascii="Times New Roman" w:hAnsi="Times New Roman" w:cs="Times New Roman"/>
          <w:i/>
          <w:sz w:val="24"/>
          <w:szCs w:val="24"/>
          <w:lang w:val="en-US"/>
        </w:rPr>
        <w:t>er</w:t>
      </w:r>
      <w:r w:rsidR="009264AD" w:rsidRPr="009167DA">
        <w:rPr>
          <w:rFonts w:ascii="Times New Roman" w:hAnsi="Times New Roman" w:cs="Times New Roman"/>
          <w:i/>
          <w:sz w:val="24"/>
          <w:szCs w:val="24"/>
          <w:lang w:val="en-US"/>
        </w:rPr>
        <w:t xml:space="preserve"> and Older Children</w:t>
      </w:r>
    </w:p>
    <w:tbl>
      <w:tblPr>
        <w:tblW w:w="5000" w:type="pct"/>
        <w:jc w:val="center"/>
        <w:tblLook w:val="04A0" w:firstRow="1" w:lastRow="0" w:firstColumn="1" w:lastColumn="0" w:noHBand="0" w:noVBand="1"/>
      </w:tblPr>
      <w:tblGrid>
        <w:gridCol w:w="1015"/>
        <w:gridCol w:w="628"/>
        <w:gridCol w:w="698"/>
        <w:gridCol w:w="698"/>
        <w:gridCol w:w="698"/>
        <w:gridCol w:w="756"/>
        <w:gridCol w:w="756"/>
        <w:gridCol w:w="756"/>
        <w:gridCol w:w="756"/>
        <w:gridCol w:w="756"/>
        <w:gridCol w:w="627"/>
        <w:gridCol w:w="697"/>
        <w:gridCol w:w="697"/>
        <w:gridCol w:w="697"/>
        <w:gridCol w:w="756"/>
        <w:gridCol w:w="756"/>
        <w:gridCol w:w="748"/>
        <w:gridCol w:w="756"/>
        <w:gridCol w:w="753"/>
      </w:tblGrid>
      <w:tr w:rsidR="00D52DF6" w:rsidRPr="009167DA" w14:paraId="08062B08" w14:textId="77777777" w:rsidTr="00D52DF6">
        <w:trPr>
          <w:trHeight w:val="321"/>
          <w:jc w:val="center"/>
        </w:trPr>
        <w:tc>
          <w:tcPr>
            <w:tcW w:w="362" w:type="pct"/>
            <w:tcBorders>
              <w:top w:val="single" w:sz="4" w:space="0" w:color="auto"/>
              <w:bottom w:val="single" w:sz="4" w:space="0" w:color="auto"/>
            </w:tcBorders>
            <w:shd w:val="clear" w:color="auto" w:fill="auto"/>
          </w:tcPr>
          <w:p w14:paraId="703D6771" w14:textId="77777777" w:rsidR="00EA262D" w:rsidRPr="009167DA" w:rsidRDefault="00EA262D" w:rsidP="00EA262D">
            <w:pPr>
              <w:spacing w:line="360" w:lineRule="auto"/>
              <w:rPr>
                <w:rFonts w:cs="Times New Roman"/>
                <w:color w:val="000000"/>
                <w:sz w:val="18"/>
                <w:szCs w:val="18"/>
                <w:lang w:val="en-US"/>
              </w:rPr>
            </w:pPr>
          </w:p>
        </w:tc>
        <w:tc>
          <w:tcPr>
            <w:tcW w:w="2321" w:type="pct"/>
            <w:gridSpan w:val="9"/>
            <w:tcBorders>
              <w:top w:val="single" w:sz="4" w:space="0" w:color="auto"/>
              <w:bottom w:val="single" w:sz="4" w:space="0" w:color="auto"/>
            </w:tcBorders>
            <w:shd w:val="clear" w:color="auto" w:fill="auto"/>
          </w:tcPr>
          <w:p w14:paraId="7EB63BFB" w14:textId="77777777" w:rsidR="00EA262D" w:rsidRPr="009167DA" w:rsidRDefault="00EA262D" w:rsidP="00EA262D">
            <w:pPr>
              <w:spacing w:line="360" w:lineRule="auto"/>
              <w:jc w:val="center"/>
              <w:rPr>
                <w:rFonts w:cs="Times New Roman"/>
                <w:color w:val="000000"/>
                <w:sz w:val="18"/>
                <w:szCs w:val="18"/>
                <w:lang w:val="en-US"/>
              </w:rPr>
            </w:pPr>
            <w:r w:rsidRPr="009167DA">
              <w:rPr>
                <w:rFonts w:cs="Times New Roman"/>
                <w:color w:val="000000"/>
                <w:sz w:val="18"/>
                <w:szCs w:val="18"/>
                <w:lang w:val="en-US"/>
              </w:rPr>
              <w:t>Other-rating</w:t>
            </w:r>
          </w:p>
        </w:tc>
        <w:tc>
          <w:tcPr>
            <w:tcW w:w="2317" w:type="pct"/>
            <w:gridSpan w:val="9"/>
            <w:tcBorders>
              <w:top w:val="single" w:sz="4" w:space="0" w:color="auto"/>
              <w:bottom w:val="single" w:sz="4" w:space="0" w:color="auto"/>
            </w:tcBorders>
          </w:tcPr>
          <w:p w14:paraId="3027F59C" w14:textId="77777777" w:rsidR="00EA262D" w:rsidRPr="009167DA" w:rsidRDefault="00EA262D" w:rsidP="00EA262D">
            <w:pPr>
              <w:spacing w:line="360" w:lineRule="auto"/>
              <w:jc w:val="center"/>
              <w:rPr>
                <w:rFonts w:cs="Times New Roman"/>
                <w:color w:val="000000"/>
                <w:sz w:val="18"/>
                <w:szCs w:val="18"/>
                <w:lang w:val="en-US"/>
              </w:rPr>
            </w:pPr>
            <w:r w:rsidRPr="009167DA">
              <w:rPr>
                <w:rFonts w:cs="Times New Roman"/>
                <w:color w:val="000000"/>
                <w:sz w:val="18"/>
                <w:szCs w:val="18"/>
                <w:lang w:val="en-US"/>
              </w:rPr>
              <w:t>Self-rating</w:t>
            </w:r>
          </w:p>
        </w:tc>
      </w:tr>
      <w:tr w:rsidR="00D52DF6" w:rsidRPr="009167DA" w14:paraId="5A7C76DC" w14:textId="77777777" w:rsidTr="00D52DF6">
        <w:trPr>
          <w:trHeight w:val="321"/>
          <w:jc w:val="center"/>
        </w:trPr>
        <w:tc>
          <w:tcPr>
            <w:tcW w:w="362" w:type="pct"/>
            <w:tcBorders>
              <w:top w:val="single" w:sz="4" w:space="0" w:color="auto"/>
              <w:bottom w:val="single" w:sz="4" w:space="0" w:color="auto"/>
            </w:tcBorders>
            <w:shd w:val="clear" w:color="auto" w:fill="auto"/>
          </w:tcPr>
          <w:p w14:paraId="6FAD7EB6" w14:textId="77777777" w:rsidR="00EA262D" w:rsidRPr="009167DA" w:rsidRDefault="00EA262D" w:rsidP="00EA262D">
            <w:pPr>
              <w:spacing w:line="360" w:lineRule="auto"/>
              <w:rPr>
                <w:rFonts w:cs="Times New Roman"/>
                <w:color w:val="000000"/>
                <w:sz w:val="18"/>
                <w:szCs w:val="18"/>
                <w:lang w:val="en-US"/>
              </w:rPr>
            </w:pPr>
          </w:p>
        </w:tc>
        <w:tc>
          <w:tcPr>
            <w:tcW w:w="224" w:type="pct"/>
            <w:tcBorders>
              <w:top w:val="single" w:sz="4" w:space="0" w:color="auto"/>
              <w:bottom w:val="single" w:sz="4" w:space="0" w:color="auto"/>
            </w:tcBorders>
            <w:shd w:val="clear" w:color="auto" w:fill="auto"/>
          </w:tcPr>
          <w:p w14:paraId="6DE2FDC8"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All</w:t>
            </w:r>
          </w:p>
        </w:tc>
        <w:tc>
          <w:tcPr>
            <w:tcW w:w="249" w:type="pct"/>
            <w:tcBorders>
              <w:top w:val="single" w:sz="4" w:space="0" w:color="auto"/>
              <w:bottom w:val="single" w:sz="4" w:space="0" w:color="auto"/>
            </w:tcBorders>
            <w:shd w:val="clear" w:color="auto" w:fill="auto"/>
          </w:tcPr>
          <w:p w14:paraId="382ED0A0"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7 years</w:t>
            </w:r>
          </w:p>
        </w:tc>
        <w:tc>
          <w:tcPr>
            <w:tcW w:w="249" w:type="pct"/>
            <w:tcBorders>
              <w:top w:val="single" w:sz="4" w:space="0" w:color="auto"/>
              <w:bottom w:val="single" w:sz="4" w:space="0" w:color="auto"/>
            </w:tcBorders>
            <w:shd w:val="clear" w:color="auto" w:fill="auto"/>
          </w:tcPr>
          <w:p w14:paraId="77066469"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8 years</w:t>
            </w:r>
          </w:p>
        </w:tc>
        <w:tc>
          <w:tcPr>
            <w:tcW w:w="249" w:type="pct"/>
            <w:tcBorders>
              <w:top w:val="single" w:sz="4" w:space="0" w:color="auto"/>
              <w:bottom w:val="single" w:sz="4" w:space="0" w:color="auto"/>
            </w:tcBorders>
          </w:tcPr>
          <w:p w14:paraId="4B470BA0"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9 years</w:t>
            </w:r>
          </w:p>
        </w:tc>
        <w:tc>
          <w:tcPr>
            <w:tcW w:w="270" w:type="pct"/>
            <w:tcBorders>
              <w:top w:val="single" w:sz="4" w:space="0" w:color="auto"/>
              <w:bottom w:val="single" w:sz="4" w:space="0" w:color="auto"/>
            </w:tcBorders>
          </w:tcPr>
          <w:p w14:paraId="7F95E026"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10 years</w:t>
            </w:r>
          </w:p>
        </w:tc>
        <w:tc>
          <w:tcPr>
            <w:tcW w:w="270" w:type="pct"/>
            <w:tcBorders>
              <w:top w:val="single" w:sz="4" w:space="0" w:color="auto"/>
              <w:bottom w:val="single" w:sz="4" w:space="0" w:color="auto"/>
            </w:tcBorders>
          </w:tcPr>
          <w:p w14:paraId="33C508A4"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11 years</w:t>
            </w:r>
          </w:p>
        </w:tc>
        <w:tc>
          <w:tcPr>
            <w:tcW w:w="270" w:type="pct"/>
            <w:tcBorders>
              <w:top w:val="single" w:sz="4" w:space="0" w:color="auto"/>
              <w:bottom w:val="single" w:sz="4" w:space="0" w:color="auto"/>
            </w:tcBorders>
          </w:tcPr>
          <w:p w14:paraId="28E958B7"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12 years</w:t>
            </w:r>
          </w:p>
        </w:tc>
        <w:tc>
          <w:tcPr>
            <w:tcW w:w="270" w:type="pct"/>
            <w:tcBorders>
              <w:top w:val="single" w:sz="4" w:space="0" w:color="auto"/>
              <w:bottom w:val="single" w:sz="4" w:space="0" w:color="auto"/>
            </w:tcBorders>
          </w:tcPr>
          <w:p w14:paraId="1AFD35DB"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13 years</w:t>
            </w:r>
          </w:p>
        </w:tc>
        <w:tc>
          <w:tcPr>
            <w:tcW w:w="270" w:type="pct"/>
            <w:tcBorders>
              <w:top w:val="single" w:sz="4" w:space="0" w:color="auto"/>
              <w:bottom w:val="single" w:sz="4" w:space="0" w:color="auto"/>
            </w:tcBorders>
          </w:tcPr>
          <w:p w14:paraId="7F07D012"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14 years</w:t>
            </w:r>
          </w:p>
        </w:tc>
        <w:tc>
          <w:tcPr>
            <w:tcW w:w="224" w:type="pct"/>
            <w:tcBorders>
              <w:top w:val="single" w:sz="4" w:space="0" w:color="auto"/>
              <w:bottom w:val="single" w:sz="4" w:space="0" w:color="auto"/>
            </w:tcBorders>
            <w:shd w:val="clear" w:color="auto" w:fill="auto"/>
          </w:tcPr>
          <w:p w14:paraId="69C6479C"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All</w:t>
            </w:r>
          </w:p>
        </w:tc>
        <w:tc>
          <w:tcPr>
            <w:tcW w:w="249" w:type="pct"/>
            <w:tcBorders>
              <w:top w:val="single" w:sz="4" w:space="0" w:color="auto"/>
              <w:bottom w:val="single" w:sz="4" w:space="0" w:color="auto"/>
            </w:tcBorders>
            <w:shd w:val="clear" w:color="auto" w:fill="auto"/>
          </w:tcPr>
          <w:p w14:paraId="76B61C49"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7 years</w:t>
            </w:r>
          </w:p>
        </w:tc>
        <w:tc>
          <w:tcPr>
            <w:tcW w:w="249" w:type="pct"/>
            <w:tcBorders>
              <w:top w:val="single" w:sz="4" w:space="0" w:color="auto"/>
              <w:bottom w:val="single" w:sz="4" w:space="0" w:color="auto"/>
            </w:tcBorders>
            <w:shd w:val="clear" w:color="auto" w:fill="auto"/>
          </w:tcPr>
          <w:p w14:paraId="43681CF2"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8 years</w:t>
            </w:r>
          </w:p>
        </w:tc>
        <w:tc>
          <w:tcPr>
            <w:tcW w:w="249" w:type="pct"/>
            <w:tcBorders>
              <w:top w:val="single" w:sz="4" w:space="0" w:color="auto"/>
              <w:bottom w:val="single" w:sz="4" w:space="0" w:color="auto"/>
            </w:tcBorders>
          </w:tcPr>
          <w:p w14:paraId="0C2B56A5"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9 years</w:t>
            </w:r>
          </w:p>
        </w:tc>
        <w:tc>
          <w:tcPr>
            <w:tcW w:w="270" w:type="pct"/>
            <w:tcBorders>
              <w:top w:val="single" w:sz="4" w:space="0" w:color="auto"/>
              <w:bottom w:val="single" w:sz="4" w:space="0" w:color="auto"/>
            </w:tcBorders>
          </w:tcPr>
          <w:p w14:paraId="75A7AC8A"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10 years</w:t>
            </w:r>
          </w:p>
        </w:tc>
        <w:tc>
          <w:tcPr>
            <w:tcW w:w="270" w:type="pct"/>
            <w:tcBorders>
              <w:top w:val="single" w:sz="4" w:space="0" w:color="auto"/>
              <w:bottom w:val="single" w:sz="4" w:space="0" w:color="auto"/>
            </w:tcBorders>
          </w:tcPr>
          <w:p w14:paraId="3C93179B"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11 years</w:t>
            </w:r>
          </w:p>
        </w:tc>
        <w:tc>
          <w:tcPr>
            <w:tcW w:w="267" w:type="pct"/>
            <w:tcBorders>
              <w:top w:val="single" w:sz="4" w:space="0" w:color="auto"/>
              <w:bottom w:val="single" w:sz="4" w:space="0" w:color="auto"/>
            </w:tcBorders>
          </w:tcPr>
          <w:p w14:paraId="71FD5751"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12 years</w:t>
            </w:r>
          </w:p>
        </w:tc>
        <w:tc>
          <w:tcPr>
            <w:tcW w:w="270" w:type="pct"/>
            <w:tcBorders>
              <w:top w:val="single" w:sz="4" w:space="0" w:color="auto"/>
              <w:bottom w:val="single" w:sz="4" w:space="0" w:color="auto"/>
            </w:tcBorders>
          </w:tcPr>
          <w:p w14:paraId="1F0BBF9B"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13 years</w:t>
            </w:r>
          </w:p>
        </w:tc>
        <w:tc>
          <w:tcPr>
            <w:tcW w:w="270" w:type="pct"/>
            <w:tcBorders>
              <w:top w:val="single" w:sz="4" w:space="0" w:color="auto"/>
              <w:bottom w:val="single" w:sz="4" w:space="0" w:color="auto"/>
            </w:tcBorders>
          </w:tcPr>
          <w:p w14:paraId="20C2567B" w14:textId="77777777" w:rsidR="00EA262D" w:rsidRPr="009167DA" w:rsidRDefault="00EA262D" w:rsidP="00EA262D">
            <w:pPr>
              <w:spacing w:line="360" w:lineRule="auto"/>
              <w:rPr>
                <w:rFonts w:cs="Times New Roman"/>
                <w:color w:val="000000"/>
                <w:sz w:val="18"/>
                <w:szCs w:val="18"/>
                <w:lang w:val="en-US"/>
              </w:rPr>
            </w:pPr>
            <w:r w:rsidRPr="009167DA">
              <w:rPr>
                <w:rFonts w:cs="Times New Roman"/>
                <w:color w:val="000000"/>
                <w:sz w:val="18"/>
                <w:szCs w:val="18"/>
                <w:lang w:val="en-US"/>
              </w:rPr>
              <w:t>14 years</w:t>
            </w:r>
          </w:p>
        </w:tc>
      </w:tr>
      <w:tr w:rsidR="00D52DF6" w:rsidRPr="009167DA" w14:paraId="0B4A4318" w14:textId="77777777" w:rsidTr="00D52DF6">
        <w:trPr>
          <w:trHeight w:val="429"/>
          <w:jc w:val="center"/>
        </w:trPr>
        <w:tc>
          <w:tcPr>
            <w:tcW w:w="362" w:type="pct"/>
            <w:tcBorders>
              <w:top w:val="single" w:sz="4" w:space="0" w:color="auto"/>
            </w:tcBorders>
            <w:shd w:val="clear" w:color="auto" w:fill="auto"/>
          </w:tcPr>
          <w:p w14:paraId="73E8CF61" w14:textId="77777777" w:rsidR="00121020" w:rsidRPr="009167DA" w:rsidRDefault="00121020" w:rsidP="00121020">
            <w:pPr>
              <w:spacing w:line="360" w:lineRule="auto"/>
              <w:rPr>
                <w:rFonts w:cs="Times New Roman"/>
                <w:sz w:val="18"/>
                <w:szCs w:val="18"/>
                <w:lang w:val="en-US"/>
              </w:rPr>
            </w:pPr>
            <w:r w:rsidRPr="009167DA">
              <w:rPr>
                <w:rFonts w:cs="Times New Roman"/>
                <w:sz w:val="18"/>
                <w:szCs w:val="18"/>
                <w:lang w:val="en-US"/>
              </w:rPr>
              <w:t>Attention</w:t>
            </w:r>
          </w:p>
        </w:tc>
        <w:tc>
          <w:tcPr>
            <w:tcW w:w="224" w:type="pct"/>
            <w:tcBorders>
              <w:top w:val="single" w:sz="4" w:space="0" w:color="auto"/>
            </w:tcBorders>
            <w:shd w:val="clear" w:color="auto" w:fill="auto"/>
          </w:tcPr>
          <w:p w14:paraId="4568A6F0" w14:textId="77777777" w:rsidR="00121020" w:rsidRPr="009167DA" w:rsidRDefault="00121020" w:rsidP="00121020">
            <w:pPr>
              <w:spacing w:line="360" w:lineRule="auto"/>
              <w:rPr>
                <w:sz w:val="18"/>
                <w:szCs w:val="18"/>
                <w:lang w:val="en-US"/>
              </w:rPr>
            </w:pPr>
            <w:r w:rsidRPr="009167DA">
              <w:rPr>
                <w:sz w:val="18"/>
                <w:szCs w:val="18"/>
                <w:lang w:val="en-US"/>
              </w:rPr>
              <w:t>10.41</w:t>
            </w:r>
          </w:p>
        </w:tc>
        <w:tc>
          <w:tcPr>
            <w:tcW w:w="249" w:type="pct"/>
            <w:tcBorders>
              <w:top w:val="single" w:sz="4" w:space="0" w:color="auto"/>
            </w:tcBorders>
            <w:shd w:val="clear" w:color="auto" w:fill="auto"/>
          </w:tcPr>
          <w:p w14:paraId="5AD911D6" w14:textId="77777777" w:rsidR="00121020" w:rsidRPr="009167DA" w:rsidRDefault="00121020" w:rsidP="00121020">
            <w:pPr>
              <w:spacing w:line="360" w:lineRule="auto"/>
              <w:rPr>
                <w:sz w:val="18"/>
                <w:szCs w:val="18"/>
                <w:lang w:val="en-US"/>
              </w:rPr>
            </w:pPr>
            <w:r w:rsidRPr="009167DA">
              <w:rPr>
                <w:sz w:val="18"/>
                <w:szCs w:val="18"/>
                <w:lang w:val="en-US"/>
              </w:rPr>
              <w:t>10.85</w:t>
            </w:r>
          </w:p>
        </w:tc>
        <w:tc>
          <w:tcPr>
            <w:tcW w:w="249" w:type="pct"/>
            <w:tcBorders>
              <w:top w:val="single" w:sz="4" w:space="0" w:color="auto"/>
            </w:tcBorders>
          </w:tcPr>
          <w:p w14:paraId="548E37FA" w14:textId="77777777" w:rsidR="00121020" w:rsidRPr="009167DA" w:rsidRDefault="00121020" w:rsidP="00121020">
            <w:pPr>
              <w:spacing w:line="360" w:lineRule="auto"/>
              <w:rPr>
                <w:sz w:val="18"/>
                <w:szCs w:val="18"/>
                <w:lang w:val="en-US"/>
              </w:rPr>
            </w:pPr>
            <w:r w:rsidRPr="009167DA">
              <w:rPr>
                <w:sz w:val="18"/>
                <w:szCs w:val="18"/>
                <w:lang w:val="en-US"/>
              </w:rPr>
              <w:t>10.71</w:t>
            </w:r>
          </w:p>
        </w:tc>
        <w:tc>
          <w:tcPr>
            <w:tcW w:w="249" w:type="pct"/>
            <w:tcBorders>
              <w:top w:val="single" w:sz="4" w:space="0" w:color="auto"/>
            </w:tcBorders>
          </w:tcPr>
          <w:p w14:paraId="6F06479C" w14:textId="77777777" w:rsidR="00121020" w:rsidRPr="009167DA" w:rsidRDefault="00121020" w:rsidP="00121020">
            <w:pPr>
              <w:spacing w:line="360" w:lineRule="auto"/>
              <w:rPr>
                <w:sz w:val="18"/>
                <w:szCs w:val="18"/>
                <w:lang w:val="en-US"/>
              </w:rPr>
            </w:pPr>
            <w:r w:rsidRPr="009167DA">
              <w:rPr>
                <w:sz w:val="18"/>
                <w:szCs w:val="18"/>
                <w:lang w:val="en-US"/>
              </w:rPr>
              <w:t>10.4</w:t>
            </w:r>
          </w:p>
        </w:tc>
        <w:tc>
          <w:tcPr>
            <w:tcW w:w="270" w:type="pct"/>
            <w:tcBorders>
              <w:top w:val="single" w:sz="4" w:space="0" w:color="auto"/>
            </w:tcBorders>
          </w:tcPr>
          <w:p w14:paraId="5EF62B0C" w14:textId="77777777" w:rsidR="00121020" w:rsidRPr="009167DA" w:rsidRDefault="00121020" w:rsidP="00121020">
            <w:pPr>
              <w:spacing w:line="360" w:lineRule="auto"/>
              <w:rPr>
                <w:sz w:val="18"/>
                <w:szCs w:val="18"/>
                <w:lang w:val="en-US"/>
              </w:rPr>
            </w:pPr>
            <w:r w:rsidRPr="009167DA">
              <w:rPr>
                <w:sz w:val="18"/>
                <w:szCs w:val="18"/>
                <w:lang w:val="en-US"/>
              </w:rPr>
              <w:t>10.26</w:t>
            </w:r>
          </w:p>
        </w:tc>
        <w:tc>
          <w:tcPr>
            <w:tcW w:w="270" w:type="pct"/>
            <w:tcBorders>
              <w:top w:val="single" w:sz="4" w:space="0" w:color="auto"/>
            </w:tcBorders>
          </w:tcPr>
          <w:p w14:paraId="24DE6379" w14:textId="77777777" w:rsidR="00121020" w:rsidRPr="009167DA" w:rsidRDefault="00121020" w:rsidP="00121020">
            <w:pPr>
              <w:spacing w:line="360" w:lineRule="auto"/>
              <w:rPr>
                <w:sz w:val="18"/>
                <w:szCs w:val="18"/>
                <w:lang w:val="en-US"/>
              </w:rPr>
            </w:pPr>
            <w:r w:rsidRPr="009167DA">
              <w:rPr>
                <w:sz w:val="18"/>
                <w:szCs w:val="18"/>
                <w:lang w:val="en-US"/>
              </w:rPr>
              <w:t>9.90</w:t>
            </w:r>
          </w:p>
        </w:tc>
        <w:tc>
          <w:tcPr>
            <w:tcW w:w="270" w:type="pct"/>
            <w:tcBorders>
              <w:top w:val="single" w:sz="4" w:space="0" w:color="auto"/>
            </w:tcBorders>
          </w:tcPr>
          <w:p w14:paraId="029AD2F5" w14:textId="77777777" w:rsidR="00121020" w:rsidRPr="009167DA" w:rsidRDefault="00121020" w:rsidP="00121020">
            <w:pPr>
              <w:spacing w:line="360" w:lineRule="auto"/>
              <w:rPr>
                <w:sz w:val="18"/>
                <w:szCs w:val="18"/>
                <w:lang w:val="en-US"/>
              </w:rPr>
            </w:pPr>
            <w:r w:rsidRPr="009167DA">
              <w:rPr>
                <w:sz w:val="18"/>
                <w:szCs w:val="18"/>
                <w:lang w:val="en-US"/>
              </w:rPr>
              <w:t>8.82</w:t>
            </w:r>
          </w:p>
        </w:tc>
        <w:tc>
          <w:tcPr>
            <w:tcW w:w="270" w:type="pct"/>
            <w:tcBorders>
              <w:top w:val="single" w:sz="4" w:space="0" w:color="auto"/>
            </w:tcBorders>
          </w:tcPr>
          <w:p w14:paraId="089BA4C0" w14:textId="77777777" w:rsidR="00121020" w:rsidRPr="009167DA" w:rsidRDefault="00121020" w:rsidP="00121020">
            <w:pPr>
              <w:spacing w:line="360" w:lineRule="auto"/>
              <w:rPr>
                <w:sz w:val="18"/>
                <w:szCs w:val="18"/>
                <w:lang w:val="en-US"/>
              </w:rPr>
            </w:pPr>
            <w:r w:rsidRPr="009167DA">
              <w:rPr>
                <w:sz w:val="18"/>
                <w:szCs w:val="18"/>
                <w:lang w:val="en-US"/>
              </w:rPr>
              <w:t>11.2</w:t>
            </w:r>
          </w:p>
        </w:tc>
        <w:tc>
          <w:tcPr>
            <w:tcW w:w="270" w:type="pct"/>
            <w:tcBorders>
              <w:top w:val="single" w:sz="4" w:space="0" w:color="auto"/>
            </w:tcBorders>
          </w:tcPr>
          <w:p w14:paraId="560BFF84"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86</w:t>
            </w:r>
          </w:p>
        </w:tc>
        <w:tc>
          <w:tcPr>
            <w:tcW w:w="224" w:type="pct"/>
            <w:tcBorders>
              <w:top w:val="single" w:sz="4" w:space="0" w:color="auto"/>
            </w:tcBorders>
          </w:tcPr>
          <w:p w14:paraId="25564A68"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94</w:t>
            </w:r>
          </w:p>
        </w:tc>
        <w:tc>
          <w:tcPr>
            <w:tcW w:w="249" w:type="pct"/>
            <w:tcBorders>
              <w:top w:val="single" w:sz="4" w:space="0" w:color="auto"/>
            </w:tcBorders>
          </w:tcPr>
          <w:p w14:paraId="7A712BB4" w14:textId="77777777" w:rsidR="00121020" w:rsidRPr="009167DA" w:rsidRDefault="00121020" w:rsidP="00121020">
            <w:pPr>
              <w:spacing w:line="360" w:lineRule="auto"/>
              <w:rPr>
                <w:sz w:val="18"/>
                <w:szCs w:val="18"/>
                <w:lang w:val="en-US"/>
              </w:rPr>
            </w:pPr>
            <w:r w:rsidRPr="009167DA">
              <w:rPr>
                <w:sz w:val="18"/>
                <w:szCs w:val="18"/>
                <w:lang w:val="en-US"/>
              </w:rPr>
              <w:t>9.</w:t>
            </w:r>
            <w:r w:rsidR="00D52DF6" w:rsidRPr="009167DA">
              <w:rPr>
                <w:sz w:val="18"/>
                <w:szCs w:val="18"/>
                <w:lang w:val="en-US"/>
              </w:rPr>
              <w:t>94</w:t>
            </w:r>
          </w:p>
        </w:tc>
        <w:tc>
          <w:tcPr>
            <w:tcW w:w="249" w:type="pct"/>
            <w:tcBorders>
              <w:top w:val="single" w:sz="4" w:space="0" w:color="auto"/>
            </w:tcBorders>
          </w:tcPr>
          <w:p w14:paraId="62A693DF" w14:textId="77777777" w:rsidR="00121020" w:rsidRPr="009167DA" w:rsidRDefault="00121020" w:rsidP="00121020">
            <w:pPr>
              <w:spacing w:line="360" w:lineRule="auto"/>
              <w:rPr>
                <w:sz w:val="18"/>
                <w:szCs w:val="18"/>
                <w:lang w:val="en-US"/>
              </w:rPr>
            </w:pPr>
            <w:r w:rsidRPr="009167DA">
              <w:rPr>
                <w:sz w:val="18"/>
                <w:szCs w:val="18"/>
                <w:lang w:val="en-US"/>
              </w:rPr>
              <w:t>10.84</w:t>
            </w:r>
          </w:p>
        </w:tc>
        <w:tc>
          <w:tcPr>
            <w:tcW w:w="249" w:type="pct"/>
            <w:tcBorders>
              <w:top w:val="single" w:sz="4" w:space="0" w:color="auto"/>
            </w:tcBorders>
          </w:tcPr>
          <w:p w14:paraId="2B83B90A"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21</w:t>
            </w:r>
          </w:p>
        </w:tc>
        <w:tc>
          <w:tcPr>
            <w:tcW w:w="270" w:type="pct"/>
            <w:tcBorders>
              <w:top w:val="single" w:sz="4" w:space="0" w:color="auto"/>
            </w:tcBorders>
          </w:tcPr>
          <w:p w14:paraId="775E851A"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74</w:t>
            </w:r>
          </w:p>
        </w:tc>
        <w:tc>
          <w:tcPr>
            <w:tcW w:w="270" w:type="pct"/>
            <w:tcBorders>
              <w:top w:val="single" w:sz="4" w:space="0" w:color="auto"/>
            </w:tcBorders>
          </w:tcPr>
          <w:p w14:paraId="002539CD"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65</w:t>
            </w:r>
          </w:p>
        </w:tc>
        <w:tc>
          <w:tcPr>
            <w:tcW w:w="267" w:type="pct"/>
            <w:tcBorders>
              <w:top w:val="single" w:sz="4" w:space="0" w:color="auto"/>
            </w:tcBorders>
          </w:tcPr>
          <w:p w14:paraId="2F270A9F" w14:textId="77777777" w:rsidR="00121020" w:rsidRPr="009167DA" w:rsidRDefault="00121020" w:rsidP="00121020">
            <w:pPr>
              <w:spacing w:line="360" w:lineRule="auto"/>
              <w:rPr>
                <w:sz w:val="18"/>
                <w:szCs w:val="18"/>
                <w:lang w:val="en-US"/>
              </w:rPr>
            </w:pPr>
            <w:r w:rsidRPr="009167DA">
              <w:rPr>
                <w:sz w:val="18"/>
                <w:szCs w:val="18"/>
                <w:lang w:val="en-US"/>
              </w:rPr>
              <w:t>8.8</w:t>
            </w:r>
            <w:r w:rsidR="0003672D" w:rsidRPr="009167DA">
              <w:rPr>
                <w:sz w:val="18"/>
                <w:szCs w:val="18"/>
                <w:lang w:val="en-US"/>
              </w:rPr>
              <w:t>0</w:t>
            </w:r>
          </w:p>
        </w:tc>
        <w:tc>
          <w:tcPr>
            <w:tcW w:w="270" w:type="pct"/>
            <w:tcBorders>
              <w:top w:val="single" w:sz="4" w:space="0" w:color="auto"/>
            </w:tcBorders>
          </w:tcPr>
          <w:p w14:paraId="07CF427E" w14:textId="77777777" w:rsidR="00121020" w:rsidRPr="009167DA" w:rsidRDefault="00121020" w:rsidP="00121020">
            <w:pPr>
              <w:spacing w:line="360" w:lineRule="auto"/>
              <w:rPr>
                <w:sz w:val="18"/>
                <w:szCs w:val="18"/>
                <w:lang w:val="en-US"/>
              </w:rPr>
            </w:pPr>
            <w:r w:rsidRPr="009167DA">
              <w:rPr>
                <w:sz w:val="18"/>
                <w:szCs w:val="18"/>
                <w:lang w:val="en-US"/>
              </w:rPr>
              <w:t>10.6</w:t>
            </w:r>
          </w:p>
        </w:tc>
        <w:tc>
          <w:tcPr>
            <w:tcW w:w="270" w:type="pct"/>
            <w:tcBorders>
              <w:top w:val="single" w:sz="4" w:space="0" w:color="auto"/>
            </w:tcBorders>
          </w:tcPr>
          <w:p w14:paraId="35369DA3" w14:textId="77777777" w:rsidR="00121020" w:rsidRPr="009167DA" w:rsidRDefault="00121020" w:rsidP="00121020">
            <w:pPr>
              <w:spacing w:line="360" w:lineRule="auto"/>
              <w:rPr>
                <w:sz w:val="18"/>
                <w:szCs w:val="18"/>
                <w:lang w:val="en-US"/>
              </w:rPr>
            </w:pPr>
            <w:r w:rsidRPr="009167DA">
              <w:rPr>
                <w:sz w:val="18"/>
                <w:szCs w:val="18"/>
                <w:lang w:val="en-US"/>
              </w:rPr>
              <w:t>11.5</w:t>
            </w:r>
          </w:p>
        </w:tc>
      </w:tr>
      <w:tr w:rsidR="00D52DF6" w:rsidRPr="009167DA" w14:paraId="4F96CEC6" w14:textId="77777777" w:rsidTr="00D52DF6">
        <w:trPr>
          <w:trHeight w:val="429"/>
          <w:jc w:val="center"/>
        </w:trPr>
        <w:tc>
          <w:tcPr>
            <w:tcW w:w="362" w:type="pct"/>
            <w:shd w:val="clear" w:color="auto" w:fill="auto"/>
          </w:tcPr>
          <w:p w14:paraId="3AFCB122" w14:textId="77777777" w:rsidR="00121020" w:rsidRPr="009167DA" w:rsidRDefault="00121020" w:rsidP="00121020">
            <w:pPr>
              <w:spacing w:line="360" w:lineRule="auto"/>
              <w:rPr>
                <w:rFonts w:cs="Times New Roman"/>
                <w:sz w:val="18"/>
                <w:szCs w:val="18"/>
                <w:lang w:val="en-US"/>
              </w:rPr>
            </w:pPr>
            <w:r w:rsidRPr="009167DA">
              <w:rPr>
                <w:rFonts w:cs="Times New Roman"/>
                <w:sz w:val="18"/>
                <w:szCs w:val="18"/>
                <w:lang w:val="en-US"/>
              </w:rPr>
              <w:t>WM</w:t>
            </w:r>
          </w:p>
        </w:tc>
        <w:tc>
          <w:tcPr>
            <w:tcW w:w="224" w:type="pct"/>
            <w:shd w:val="clear" w:color="auto" w:fill="auto"/>
          </w:tcPr>
          <w:p w14:paraId="0B242EC9" w14:textId="77777777" w:rsidR="00121020" w:rsidRPr="009167DA" w:rsidRDefault="00121020" w:rsidP="00121020">
            <w:pPr>
              <w:spacing w:line="360" w:lineRule="auto"/>
              <w:rPr>
                <w:sz w:val="18"/>
                <w:szCs w:val="18"/>
                <w:lang w:val="en-US"/>
              </w:rPr>
            </w:pPr>
            <w:r w:rsidRPr="009167DA">
              <w:rPr>
                <w:sz w:val="18"/>
                <w:szCs w:val="18"/>
                <w:lang w:val="en-US"/>
              </w:rPr>
              <w:t>6.94</w:t>
            </w:r>
          </w:p>
        </w:tc>
        <w:tc>
          <w:tcPr>
            <w:tcW w:w="249" w:type="pct"/>
            <w:shd w:val="clear" w:color="auto" w:fill="auto"/>
          </w:tcPr>
          <w:p w14:paraId="062388CD" w14:textId="77777777" w:rsidR="00121020" w:rsidRPr="009167DA" w:rsidRDefault="00121020" w:rsidP="00121020">
            <w:pPr>
              <w:spacing w:line="360" w:lineRule="auto"/>
              <w:rPr>
                <w:sz w:val="18"/>
                <w:szCs w:val="18"/>
                <w:lang w:val="en-US"/>
              </w:rPr>
            </w:pPr>
            <w:r w:rsidRPr="009167DA">
              <w:rPr>
                <w:sz w:val="18"/>
                <w:szCs w:val="18"/>
                <w:lang w:val="en-US"/>
              </w:rPr>
              <w:t>7.41</w:t>
            </w:r>
          </w:p>
        </w:tc>
        <w:tc>
          <w:tcPr>
            <w:tcW w:w="249" w:type="pct"/>
          </w:tcPr>
          <w:p w14:paraId="1C43C14B"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06</w:t>
            </w:r>
          </w:p>
        </w:tc>
        <w:tc>
          <w:tcPr>
            <w:tcW w:w="249" w:type="pct"/>
          </w:tcPr>
          <w:p w14:paraId="6E5B2326"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89</w:t>
            </w:r>
          </w:p>
        </w:tc>
        <w:tc>
          <w:tcPr>
            <w:tcW w:w="270" w:type="pct"/>
          </w:tcPr>
          <w:p w14:paraId="39605EE4"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83</w:t>
            </w:r>
          </w:p>
        </w:tc>
        <w:tc>
          <w:tcPr>
            <w:tcW w:w="270" w:type="pct"/>
          </w:tcPr>
          <w:p w14:paraId="412534DC" w14:textId="77777777" w:rsidR="00121020" w:rsidRPr="009167DA" w:rsidRDefault="00121020" w:rsidP="00121020">
            <w:pPr>
              <w:spacing w:line="360" w:lineRule="auto"/>
              <w:rPr>
                <w:sz w:val="18"/>
                <w:szCs w:val="18"/>
                <w:lang w:val="en-US"/>
              </w:rPr>
            </w:pPr>
            <w:r w:rsidRPr="009167DA">
              <w:rPr>
                <w:sz w:val="18"/>
                <w:szCs w:val="18"/>
                <w:lang w:val="en-US"/>
              </w:rPr>
              <w:t>6.1</w:t>
            </w:r>
            <w:r w:rsidR="00D52DF6" w:rsidRPr="009167DA">
              <w:rPr>
                <w:sz w:val="18"/>
                <w:szCs w:val="18"/>
                <w:lang w:val="en-US"/>
              </w:rPr>
              <w:t>7</w:t>
            </w:r>
          </w:p>
        </w:tc>
        <w:tc>
          <w:tcPr>
            <w:tcW w:w="270" w:type="pct"/>
          </w:tcPr>
          <w:p w14:paraId="4B69A234"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.00</w:t>
            </w:r>
          </w:p>
        </w:tc>
        <w:tc>
          <w:tcPr>
            <w:tcW w:w="270" w:type="pct"/>
          </w:tcPr>
          <w:p w14:paraId="2E808D44" w14:textId="77777777" w:rsidR="00121020" w:rsidRPr="009167DA" w:rsidRDefault="00121020" w:rsidP="00121020">
            <w:pPr>
              <w:spacing w:line="360" w:lineRule="auto"/>
              <w:rPr>
                <w:sz w:val="18"/>
                <w:szCs w:val="18"/>
                <w:lang w:val="en-US"/>
              </w:rPr>
            </w:pPr>
            <w:r w:rsidRPr="009167DA">
              <w:rPr>
                <w:sz w:val="18"/>
                <w:szCs w:val="18"/>
                <w:lang w:val="en-US"/>
              </w:rPr>
              <w:t>8.2</w:t>
            </w:r>
            <w:r w:rsidR="0003672D" w:rsidRPr="009167DA">
              <w:rPr>
                <w:sz w:val="18"/>
                <w:szCs w:val="18"/>
                <w:lang w:val="en-US"/>
              </w:rPr>
              <w:t>0</w:t>
            </w:r>
          </w:p>
        </w:tc>
        <w:tc>
          <w:tcPr>
            <w:tcW w:w="270" w:type="pct"/>
          </w:tcPr>
          <w:p w14:paraId="14B84485"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29</w:t>
            </w:r>
          </w:p>
        </w:tc>
        <w:tc>
          <w:tcPr>
            <w:tcW w:w="224" w:type="pct"/>
          </w:tcPr>
          <w:p w14:paraId="7C295B7C"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45</w:t>
            </w:r>
          </w:p>
        </w:tc>
        <w:tc>
          <w:tcPr>
            <w:tcW w:w="249" w:type="pct"/>
          </w:tcPr>
          <w:p w14:paraId="59A79497"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94</w:t>
            </w:r>
          </w:p>
        </w:tc>
        <w:tc>
          <w:tcPr>
            <w:tcW w:w="249" w:type="pct"/>
          </w:tcPr>
          <w:p w14:paraId="0CFC381B"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01</w:t>
            </w:r>
          </w:p>
        </w:tc>
        <w:tc>
          <w:tcPr>
            <w:tcW w:w="249" w:type="pct"/>
          </w:tcPr>
          <w:p w14:paraId="43010FB7"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51</w:t>
            </w:r>
          </w:p>
        </w:tc>
        <w:tc>
          <w:tcPr>
            <w:tcW w:w="270" w:type="pct"/>
          </w:tcPr>
          <w:p w14:paraId="1AC4CA42"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05</w:t>
            </w:r>
          </w:p>
        </w:tc>
        <w:tc>
          <w:tcPr>
            <w:tcW w:w="270" w:type="pct"/>
          </w:tcPr>
          <w:p w14:paraId="0A8FF33D"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26</w:t>
            </w:r>
          </w:p>
        </w:tc>
        <w:tc>
          <w:tcPr>
            <w:tcW w:w="267" w:type="pct"/>
          </w:tcPr>
          <w:p w14:paraId="4F73138C" w14:textId="77777777" w:rsidR="00121020" w:rsidRPr="009167DA" w:rsidRDefault="00121020" w:rsidP="00121020">
            <w:pPr>
              <w:spacing w:line="360" w:lineRule="auto"/>
              <w:rPr>
                <w:sz w:val="18"/>
                <w:szCs w:val="18"/>
                <w:lang w:val="en-US"/>
              </w:rPr>
            </w:pPr>
            <w:r w:rsidRPr="009167DA">
              <w:rPr>
                <w:sz w:val="18"/>
                <w:szCs w:val="18"/>
                <w:lang w:val="en-US"/>
              </w:rPr>
              <w:t>7.3</w:t>
            </w:r>
            <w:r w:rsidR="0003672D" w:rsidRPr="009167DA">
              <w:rPr>
                <w:sz w:val="18"/>
                <w:szCs w:val="18"/>
                <w:lang w:val="en-US"/>
              </w:rPr>
              <w:t>7</w:t>
            </w:r>
          </w:p>
        </w:tc>
        <w:tc>
          <w:tcPr>
            <w:tcW w:w="270" w:type="pct"/>
          </w:tcPr>
          <w:p w14:paraId="0CC1B808" w14:textId="77777777" w:rsidR="00121020" w:rsidRPr="009167DA" w:rsidRDefault="00121020" w:rsidP="00121020">
            <w:pPr>
              <w:spacing w:line="360" w:lineRule="auto"/>
              <w:rPr>
                <w:sz w:val="18"/>
                <w:szCs w:val="18"/>
                <w:lang w:val="en-US"/>
              </w:rPr>
            </w:pPr>
            <w:r w:rsidRPr="009167DA">
              <w:rPr>
                <w:sz w:val="18"/>
                <w:szCs w:val="18"/>
                <w:lang w:val="en-US"/>
              </w:rPr>
              <w:t>8.2</w:t>
            </w:r>
            <w:r w:rsidR="0003672D" w:rsidRPr="009167DA">
              <w:rPr>
                <w:sz w:val="18"/>
                <w:szCs w:val="18"/>
                <w:lang w:val="en-US"/>
              </w:rPr>
              <w:t>0</w:t>
            </w:r>
          </w:p>
        </w:tc>
        <w:tc>
          <w:tcPr>
            <w:tcW w:w="270" w:type="pct"/>
          </w:tcPr>
          <w:p w14:paraId="7EBDBA08" w14:textId="77777777" w:rsidR="00121020" w:rsidRPr="009167DA" w:rsidRDefault="00121020" w:rsidP="00121020">
            <w:pPr>
              <w:spacing w:line="360" w:lineRule="auto"/>
              <w:rPr>
                <w:sz w:val="18"/>
                <w:szCs w:val="18"/>
                <w:lang w:val="en-US"/>
              </w:rPr>
            </w:pPr>
            <w:r w:rsidRPr="009167DA">
              <w:rPr>
                <w:sz w:val="18"/>
                <w:szCs w:val="18"/>
                <w:lang w:val="en-US"/>
              </w:rPr>
              <w:t>7.5</w:t>
            </w:r>
            <w:r w:rsidR="0003672D" w:rsidRPr="009167DA">
              <w:rPr>
                <w:sz w:val="18"/>
                <w:szCs w:val="18"/>
                <w:lang w:val="en-US"/>
              </w:rPr>
              <w:t>0</w:t>
            </w:r>
          </w:p>
        </w:tc>
      </w:tr>
      <w:tr w:rsidR="00D52DF6" w:rsidRPr="009167DA" w14:paraId="45C76007" w14:textId="77777777" w:rsidTr="00D52DF6">
        <w:trPr>
          <w:trHeight w:val="429"/>
          <w:jc w:val="center"/>
        </w:trPr>
        <w:tc>
          <w:tcPr>
            <w:tcW w:w="362" w:type="pct"/>
            <w:shd w:val="clear" w:color="auto" w:fill="auto"/>
          </w:tcPr>
          <w:p w14:paraId="67876429" w14:textId="77777777" w:rsidR="00121020" w:rsidRPr="009167DA" w:rsidRDefault="00121020" w:rsidP="00121020">
            <w:pPr>
              <w:spacing w:line="360" w:lineRule="auto"/>
              <w:rPr>
                <w:rFonts w:cs="Times New Roman"/>
                <w:sz w:val="18"/>
                <w:szCs w:val="18"/>
                <w:lang w:val="en-US"/>
              </w:rPr>
            </w:pPr>
            <w:r w:rsidRPr="009167DA">
              <w:rPr>
                <w:rFonts w:cs="Times New Roman"/>
                <w:sz w:val="18"/>
                <w:szCs w:val="18"/>
                <w:lang w:val="en-US"/>
              </w:rPr>
              <w:t>S-M</w:t>
            </w:r>
          </w:p>
        </w:tc>
        <w:tc>
          <w:tcPr>
            <w:tcW w:w="224" w:type="pct"/>
            <w:shd w:val="clear" w:color="auto" w:fill="auto"/>
          </w:tcPr>
          <w:p w14:paraId="501A57C1" w14:textId="77777777" w:rsidR="00121020" w:rsidRPr="009167DA" w:rsidRDefault="00121020" w:rsidP="00121020">
            <w:pPr>
              <w:spacing w:line="360" w:lineRule="auto"/>
              <w:rPr>
                <w:sz w:val="18"/>
                <w:szCs w:val="18"/>
                <w:lang w:val="en-US"/>
              </w:rPr>
            </w:pPr>
            <w:r w:rsidRPr="009167DA">
              <w:rPr>
                <w:sz w:val="18"/>
                <w:szCs w:val="18"/>
                <w:lang w:val="en-US"/>
              </w:rPr>
              <w:t>10.96</w:t>
            </w:r>
          </w:p>
        </w:tc>
        <w:tc>
          <w:tcPr>
            <w:tcW w:w="249" w:type="pct"/>
            <w:shd w:val="clear" w:color="auto" w:fill="auto"/>
          </w:tcPr>
          <w:p w14:paraId="1DA55F4E" w14:textId="77777777" w:rsidR="00121020" w:rsidRPr="009167DA" w:rsidRDefault="00121020" w:rsidP="00121020">
            <w:pPr>
              <w:spacing w:line="360" w:lineRule="auto"/>
              <w:rPr>
                <w:sz w:val="18"/>
                <w:szCs w:val="18"/>
                <w:lang w:val="en-US"/>
              </w:rPr>
            </w:pPr>
            <w:r w:rsidRPr="009167DA">
              <w:rPr>
                <w:sz w:val="18"/>
                <w:szCs w:val="18"/>
                <w:lang w:val="en-US"/>
              </w:rPr>
              <w:t>12.30</w:t>
            </w:r>
          </w:p>
        </w:tc>
        <w:tc>
          <w:tcPr>
            <w:tcW w:w="249" w:type="pct"/>
          </w:tcPr>
          <w:p w14:paraId="6C460528"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95</w:t>
            </w:r>
          </w:p>
        </w:tc>
        <w:tc>
          <w:tcPr>
            <w:tcW w:w="249" w:type="pct"/>
          </w:tcPr>
          <w:p w14:paraId="5540B6DB" w14:textId="77777777" w:rsidR="00121020" w:rsidRPr="009167DA" w:rsidRDefault="00121020" w:rsidP="00121020">
            <w:pPr>
              <w:spacing w:line="360" w:lineRule="auto"/>
              <w:rPr>
                <w:sz w:val="18"/>
                <w:szCs w:val="18"/>
                <w:lang w:val="en-US"/>
              </w:rPr>
            </w:pPr>
            <w:r w:rsidRPr="009167DA">
              <w:rPr>
                <w:sz w:val="18"/>
                <w:szCs w:val="18"/>
                <w:lang w:val="en-US"/>
              </w:rPr>
              <w:t>9.</w:t>
            </w:r>
            <w:r w:rsidR="00D52DF6" w:rsidRPr="009167DA">
              <w:rPr>
                <w:sz w:val="18"/>
                <w:szCs w:val="18"/>
                <w:lang w:val="en-US"/>
              </w:rPr>
              <w:t>78</w:t>
            </w:r>
          </w:p>
        </w:tc>
        <w:tc>
          <w:tcPr>
            <w:tcW w:w="270" w:type="pct"/>
          </w:tcPr>
          <w:p w14:paraId="2EB3DBFB"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13</w:t>
            </w:r>
          </w:p>
        </w:tc>
        <w:tc>
          <w:tcPr>
            <w:tcW w:w="270" w:type="pct"/>
          </w:tcPr>
          <w:p w14:paraId="450AFFA7"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45</w:t>
            </w:r>
          </w:p>
        </w:tc>
        <w:tc>
          <w:tcPr>
            <w:tcW w:w="270" w:type="pct"/>
          </w:tcPr>
          <w:p w14:paraId="51FE90D8"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.00</w:t>
            </w:r>
          </w:p>
        </w:tc>
        <w:tc>
          <w:tcPr>
            <w:tcW w:w="270" w:type="pct"/>
          </w:tcPr>
          <w:p w14:paraId="2E078CE1" w14:textId="77777777" w:rsidR="00121020" w:rsidRPr="009167DA" w:rsidRDefault="00121020" w:rsidP="00121020">
            <w:pPr>
              <w:spacing w:line="360" w:lineRule="auto"/>
              <w:rPr>
                <w:sz w:val="18"/>
                <w:szCs w:val="18"/>
                <w:lang w:val="en-US"/>
              </w:rPr>
            </w:pPr>
            <w:r w:rsidRPr="009167DA">
              <w:rPr>
                <w:sz w:val="18"/>
                <w:szCs w:val="18"/>
                <w:lang w:val="en-US"/>
              </w:rPr>
              <w:t>10.8</w:t>
            </w:r>
          </w:p>
        </w:tc>
        <w:tc>
          <w:tcPr>
            <w:tcW w:w="270" w:type="pct"/>
          </w:tcPr>
          <w:p w14:paraId="72B4687B"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43</w:t>
            </w:r>
          </w:p>
        </w:tc>
        <w:tc>
          <w:tcPr>
            <w:tcW w:w="224" w:type="pct"/>
          </w:tcPr>
          <w:p w14:paraId="0E19213C"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87</w:t>
            </w:r>
          </w:p>
        </w:tc>
        <w:tc>
          <w:tcPr>
            <w:tcW w:w="249" w:type="pct"/>
          </w:tcPr>
          <w:p w14:paraId="751CB9A9" w14:textId="77777777" w:rsidR="00121020" w:rsidRPr="009167DA" w:rsidRDefault="00121020" w:rsidP="00121020">
            <w:pPr>
              <w:spacing w:line="360" w:lineRule="auto"/>
              <w:rPr>
                <w:sz w:val="18"/>
                <w:szCs w:val="18"/>
                <w:lang w:val="en-US"/>
              </w:rPr>
            </w:pPr>
            <w:r w:rsidRPr="009167DA">
              <w:rPr>
                <w:sz w:val="18"/>
                <w:szCs w:val="18"/>
                <w:lang w:val="en-US"/>
              </w:rPr>
              <w:t>11.88</w:t>
            </w:r>
          </w:p>
        </w:tc>
        <w:tc>
          <w:tcPr>
            <w:tcW w:w="249" w:type="pct"/>
          </w:tcPr>
          <w:p w14:paraId="6A0B7171"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59</w:t>
            </w:r>
          </w:p>
        </w:tc>
        <w:tc>
          <w:tcPr>
            <w:tcW w:w="249" w:type="pct"/>
          </w:tcPr>
          <w:p w14:paraId="540BEF5D"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44</w:t>
            </w:r>
          </w:p>
        </w:tc>
        <w:tc>
          <w:tcPr>
            <w:tcW w:w="270" w:type="pct"/>
          </w:tcPr>
          <w:p w14:paraId="68EAB187" w14:textId="77777777" w:rsidR="00121020" w:rsidRPr="009167DA" w:rsidRDefault="00121020" w:rsidP="00121020">
            <w:pPr>
              <w:spacing w:line="360" w:lineRule="auto"/>
              <w:rPr>
                <w:sz w:val="18"/>
                <w:szCs w:val="18"/>
                <w:lang w:val="en-US"/>
              </w:rPr>
            </w:pPr>
            <w:r w:rsidRPr="009167DA">
              <w:rPr>
                <w:sz w:val="18"/>
                <w:szCs w:val="18"/>
                <w:lang w:val="en-US"/>
              </w:rPr>
              <w:t>12.</w:t>
            </w:r>
            <w:r w:rsidR="00D52DF6" w:rsidRPr="009167DA">
              <w:rPr>
                <w:sz w:val="18"/>
                <w:szCs w:val="18"/>
                <w:lang w:val="en-US"/>
              </w:rPr>
              <w:t>40</w:t>
            </w:r>
          </w:p>
        </w:tc>
        <w:tc>
          <w:tcPr>
            <w:tcW w:w="270" w:type="pct"/>
          </w:tcPr>
          <w:p w14:paraId="0EA973B8"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09</w:t>
            </w:r>
          </w:p>
        </w:tc>
        <w:tc>
          <w:tcPr>
            <w:tcW w:w="267" w:type="pct"/>
          </w:tcPr>
          <w:p w14:paraId="15C90DFF" w14:textId="77777777" w:rsidR="00121020" w:rsidRPr="009167DA" w:rsidRDefault="00121020" w:rsidP="00121020">
            <w:pPr>
              <w:spacing w:line="360" w:lineRule="auto"/>
              <w:rPr>
                <w:sz w:val="18"/>
                <w:szCs w:val="18"/>
                <w:lang w:val="en-US"/>
              </w:rPr>
            </w:pPr>
            <w:r w:rsidRPr="009167DA">
              <w:rPr>
                <w:sz w:val="18"/>
                <w:szCs w:val="18"/>
                <w:lang w:val="en-US"/>
              </w:rPr>
              <w:t>10.9</w:t>
            </w:r>
            <w:r w:rsidR="0003672D" w:rsidRPr="009167DA">
              <w:rPr>
                <w:sz w:val="18"/>
                <w:szCs w:val="18"/>
                <w:lang w:val="en-US"/>
              </w:rPr>
              <w:t>1</w:t>
            </w:r>
          </w:p>
        </w:tc>
        <w:tc>
          <w:tcPr>
            <w:tcW w:w="270" w:type="pct"/>
          </w:tcPr>
          <w:p w14:paraId="5D2AB34C" w14:textId="77777777" w:rsidR="00121020" w:rsidRPr="009167DA" w:rsidRDefault="00121020" w:rsidP="00121020">
            <w:pPr>
              <w:spacing w:line="360" w:lineRule="auto"/>
              <w:rPr>
                <w:sz w:val="18"/>
                <w:szCs w:val="18"/>
                <w:lang w:val="en-US"/>
              </w:rPr>
            </w:pPr>
            <w:r w:rsidRPr="009167DA">
              <w:rPr>
                <w:sz w:val="18"/>
                <w:szCs w:val="18"/>
                <w:lang w:val="en-US"/>
              </w:rPr>
              <w:t>11.4</w:t>
            </w:r>
          </w:p>
        </w:tc>
        <w:tc>
          <w:tcPr>
            <w:tcW w:w="270" w:type="pct"/>
          </w:tcPr>
          <w:p w14:paraId="4A2D4546"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83</w:t>
            </w:r>
          </w:p>
        </w:tc>
      </w:tr>
      <w:tr w:rsidR="00D52DF6" w:rsidRPr="009167DA" w14:paraId="2526A871" w14:textId="77777777" w:rsidTr="00D52DF6">
        <w:trPr>
          <w:trHeight w:val="429"/>
          <w:jc w:val="center"/>
        </w:trPr>
        <w:tc>
          <w:tcPr>
            <w:tcW w:w="362" w:type="pct"/>
            <w:shd w:val="clear" w:color="auto" w:fill="auto"/>
          </w:tcPr>
          <w:p w14:paraId="0CBBBEF8" w14:textId="77777777" w:rsidR="00121020" w:rsidRPr="009167DA" w:rsidRDefault="00121020" w:rsidP="00121020">
            <w:pPr>
              <w:spacing w:line="360" w:lineRule="auto"/>
              <w:rPr>
                <w:rFonts w:cs="Times New Roman"/>
                <w:sz w:val="18"/>
                <w:szCs w:val="18"/>
                <w:lang w:val="en-US"/>
              </w:rPr>
            </w:pPr>
            <w:proofErr w:type="spellStart"/>
            <w:r w:rsidRPr="009167DA">
              <w:rPr>
                <w:rFonts w:cs="Times New Roman"/>
                <w:sz w:val="18"/>
                <w:szCs w:val="18"/>
                <w:lang w:val="en-US"/>
              </w:rPr>
              <w:t>ToM</w:t>
            </w:r>
            <w:proofErr w:type="spellEnd"/>
          </w:p>
        </w:tc>
        <w:tc>
          <w:tcPr>
            <w:tcW w:w="224" w:type="pct"/>
            <w:shd w:val="clear" w:color="auto" w:fill="auto"/>
          </w:tcPr>
          <w:p w14:paraId="1999DC14" w14:textId="77777777" w:rsidR="00121020" w:rsidRPr="009167DA" w:rsidRDefault="00121020" w:rsidP="00121020">
            <w:pPr>
              <w:spacing w:line="360" w:lineRule="auto"/>
              <w:rPr>
                <w:sz w:val="18"/>
                <w:szCs w:val="18"/>
                <w:lang w:val="en-US"/>
              </w:rPr>
            </w:pPr>
            <w:r w:rsidRPr="009167DA">
              <w:rPr>
                <w:sz w:val="18"/>
                <w:szCs w:val="18"/>
                <w:lang w:val="en-US"/>
              </w:rPr>
              <w:t>7.50</w:t>
            </w:r>
          </w:p>
        </w:tc>
        <w:tc>
          <w:tcPr>
            <w:tcW w:w="249" w:type="pct"/>
            <w:shd w:val="clear" w:color="auto" w:fill="auto"/>
          </w:tcPr>
          <w:p w14:paraId="3E9CB6A5" w14:textId="77777777" w:rsidR="00121020" w:rsidRPr="009167DA" w:rsidRDefault="00121020" w:rsidP="00121020">
            <w:pPr>
              <w:spacing w:line="360" w:lineRule="auto"/>
              <w:rPr>
                <w:sz w:val="18"/>
                <w:szCs w:val="18"/>
                <w:lang w:val="en-US"/>
              </w:rPr>
            </w:pPr>
            <w:r w:rsidRPr="009167DA">
              <w:rPr>
                <w:sz w:val="18"/>
                <w:szCs w:val="18"/>
                <w:lang w:val="en-US"/>
              </w:rPr>
              <w:t>8.21</w:t>
            </w:r>
          </w:p>
        </w:tc>
        <w:tc>
          <w:tcPr>
            <w:tcW w:w="249" w:type="pct"/>
          </w:tcPr>
          <w:p w14:paraId="1D17A771"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48</w:t>
            </w:r>
          </w:p>
        </w:tc>
        <w:tc>
          <w:tcPr>
            <w:tcW w:w="249" w:type="pct"/>
          </w:tcPr>
          <w:p w14:paraId="2F7F692D"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18</w:t>
            </w:r>
          </w:p>
        </w:tc>
        <w:tc>
          <w:tcPr>
            <w:tcW w:w="270" w:type="pct"/>
          </w:tcPr>
          <w:p w14:paraId="45F2B5FE"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17</w:t>
            </w:r>
          </w:p>
        </w:tc>
        <w:tc>
          <w:tcPr>
            <w:tcW w:w="270" w:type="pct"/>
          </w:tcPr>
          <w:p w14:paraId="0B3CB887"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66</w:t>
            </w:r>
          </w:p>
        </w:tc>
        <w:tc>
          <w:tcPr>
            <w:tcW w:w="270" w:type="pct"/>
          </w:tcPr>
          <w:p w14:paraId="337FD20F"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27</w:t>
            </w:r>
          </w:p>
        </w:tc>
        <w:tc>
          <w:tcPr>
            <w:tcW w:w="270" w:type="pct"/>
          </w:tcPr>
          <w:p w14:paraId="49AA5A12" w14:textId="77777777" w:rsidR="00121020" w:rsidRPr="009167DA" w:rsidRDefault="00121020" w:rsidP="00121020">
            <w:pPr>
              <w:spacing w:line="360" w:lineRule="auto"/>
              <w:rPr>
                <w:sz w:val="18"/>
                <w:szCs w:val="18"/>
                <w:lang w:val="en-US"/>
              </w:rPr>
            </w:pPr>
            <w:r w:rsidRPr="009167DA">
              <w:rPr>
                <w:sz w:val="18"/>
                <w:szCs w:val="18"/>
                <w:lang w:val="en-US"/>
              </w:rPr>
              <w:t>7.2</w:t>
            </w:r>
            <w:r w:rsidR="0003672D" w:rsidRPr="009167DA">
              <w:rPr>
                <w:sz w:val="18"/>
                <w:szCs w:val="18"/>
                <w:lang w:val="en-US"/>
              </w:rPr>
              <w:t>0</w:t>
            </w:r>
          </w:p>
        </w:tc>
        <w:tc>
          <w:tcPr>
            <w:tcW w:w="270" w:type="pct"/>
          </w:tcPr>
          <w:p w14:paraId="274E4F77"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.00</w:t>
            </w:r>
          </w:p>
        </w:tc>
        <w:tc>
          <w:tcPr>
            <w:tcW w:w="224" w:type="pct"/>
          </w:tcPr>
          <w:p w14:paraId="024B436E"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98</w:t>
            </w:r>
          </w:p>
        </w:tc>
        <w:tc>
          <w:tcPr>
            <w:tcW w:w="249" w:type="pct"/>
          </w:tcPr>
          <w:p w14:paraId="1C66731C"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47</w:t>
            </w:r>
          </w:p>
        </w:tc>
        <w:tc>
          <w:tcPr>
            <w:tcW w:w="249" w:type="pct"/>
          </w:tcPr>
          <w:p w14:paraId="215AA9BB"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83</w:t>
            </w:r>
          </w:p>
        </w:tc>
        <w:tc>
          <w:tcPr>
            <w:tcW w:w="249" w:type="pct"/>
          </w:tcPr>
          <w:p w14:paraId="2E2E2A06"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62</w:t>
            </w:r>
          </w:p>
        </w:tc>
        <w:tc>
          <w:tcPr>
            <w:tcW w:w="270" w:type="pct"/>
          </w:tcPr>
          <w:p w14:paraId="3C0EFFC5"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60</w:t>
            </w:r>
          </w:p>
        </w:tc>
        <w:tc>
          <w:tcPr>
            <w:tcW w:w="270" w:type="pct"/>
          </w:tcPr>
          <w:p w14:paraId="26770F5F"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91</w:t>
            </w:r>
          </w:p>
        </w:tc>
        <w:tc>
          <w:tcPr>
            <w:tcW w:w="267" w:type="pct"/>
          </w:tcPr>
          <w:p w14:paraId="40956B14" w14:textId="77777777" w:rsidR="00121020" w:rsidRPr="009167DA" w:rsidRDefault="00121020" w:rsidP="00121020">
            <w:pPr>
              <w:spacing w:line="360" w:lineRule="auto"/>
              <w:rPr>
                <w:sz w:val="18"/>
                <w:szCs w:val="18"/>
                <w:lang w:val="en-US"/>
              </w:rPr>
            </w:pPr>
            <w:r w:rsidRPr="009167DA">
              <w:rPr>
                <w:sz w:val="18"/>
                <w:szCs w:val="18"/>
                <w:lang w:val="en-US"/>
              </w:rPr>
              <w:t>6.1</w:t>
            </w:r>
            <w:r w:rsidR="0003672D" w:rsidRPr="009167DA">
              <w:rPr>
                <w:sz w:val="18"/>
                <w:szCs w:val="18"/>
                <w:lang w:val="en-US"/>
              </w:rPr>
              <w:t>5</w:t>
            </w:r>
          </w:p>
        </w:tc>
        <w:tc>
          <w:tcPr>
            <w:tcW w:w="270" w:type="pct"/>
          </w:tcPr>
          <w:p w14:paraId="3F39C79D"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.00</w:t>
            </w:r>
          </w:p>
        </w:tc>
        <w:tc>
          <w:tcPr>
            <w:tcW w:w="270" w:type="pct"/>
          </w:tcPr>
          <w:p w14:paraId="26ABBAB6"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33</w:t>
            </w:r>
          </w:p>
        </w:tc>
      </w:tr>
      <w:tr w:rsidR="00D52DF6" w:rsidRPr="009167DA" w14:paraId="4136CBB7" w14:textId="77777777" w:rsidTr="00D52DF6">
        <w:trPr>
          <w:trHeight w:val="429"/>
          <w:jc w:val="center"/>
        </w:trPr>
        <w:tc>
          <w:tcPr>
            <w:tcW w:w="362" w:type="pct"/>
            <w:shd w:val="clear" w:color="auto" w:fill="auto"/>
          </w:tcPr>
          <w:p w14:paraId="5718C619" w14:textId="77777777" w:rsidR="00121020" w:rsidRPr="009167DA" w:rsidRDefault="00121020" w:rsidP="00121020">
            <w:pPr>
              <w:spacing w:line="360" w:lineRule="auto"/>
              <w:rPr>
                <w:rFonts w:cs="Times New Roman"/>
                <w:sz w:val="18"/>
                <w:szCs w:val="18"/>
                <w:lang w:val="en-US"/>
              </w:rPr>
            </w:pPr>
            <w:r w:rsidRPr="009167DA">
              <w:rPr>
                <w:rFonts w:cs="Times New Roman"/>
                <w:sz w:val="18"/>
                <w:szCs w:val="18"/>
                <w:lang w:val="en-US"/>
              </w:rPr>
              <w:t>Shifting</w:t>
            </w:r>
          </w:p>
        </w:tc>
        <w:tc>
          <w:tcPr>
            <w:tcW w:w="224" w:type="pct"/>
            <w:shd w:val="clear" w:color="auto" w:fill="auto"/>
          </w:tcPr>
          <w:p w14:paraId="6C749F1F" w14:textId="77777777" w:rsidR="00121020" w:rsidRPr="009167DA" w:rsidRDefault="00121020" w:rsidP="00121020">
            <w:pPr>
              <w:spacing w:line="360" w:lineRule="auto"/>
              <w:rPr>
                <w:sz w:val="18"/>
                <w:szCs w:val="18"/>
                <w:lang w:val="en-US"/>
              </w:rPr>
            </w:pPr>
            <w:r w:rsidRPr="009167DA">
              <w:rPr>
                <w:sz w:val="18"/>
                <w:szCs w:val="18"/>
                <w:lang w:val="en-US"/>
              </w:rPr>
              <w:t>5.43</w:t>
            </w:r>
          </w:p>
        </w:tc>
        <w:tc>
          <w:tcPr>
            <w:tcW w:w="249" w:type="pct"/>
            <w:shd w:val="clear" w:color="auto" w:fill="auto"/>
          </w:tcPr>
          <w:p w14:paraId="510953A2" w14:textId="77777777" w:rsidR="00121020" w:rsidRPr="009167DA" w:rsidRDefault="00121020" w:rsidP="00121020">
            <w:pPr>
              <w:spacing w:line="360" w:lineRule="auto"/>
              <w:rPr>
                <w:sz w:val="18"/>
                <w:szCs w:val="18"/>
                <w:lang w:val="en-US"/>
              </w:rPr>
            </w:pPr>
            <w:r w:rsidRPr="009167DA">
              <w:rPr>
                <w:sz w:val="18"/>
                <w:szCs w:val="18"/>
                <w:lang w:val="en-US"/>
              </w:rPr>
              <w:t>5.44</w:t>
            </w:r>
          </w:p>
        </w:tc>
        <w:tc>
          <w:tcPr>
            <w:tcW w:w="249" w:type="pct"/>
          </w:tcPr>
          <w:p w14:paraId="6DDA52ED"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48</w:t>
            </w:r>
          </w:p>
        </w:tc>
        <w:tc>
          <w:tcPr>
            <w:tcW w:w="249" w:type="pct"/>
          </w:tcPr>
          <w:p w14:paraId="6BAC4F92" w14:textId="77777777" w:rsidR="00121020" w:rsidRPr="009167DA" w:rsidRDefault="00121020" w:rsidP="00121020">
            <w:pPr>
              <w:spacing w:line="360" w:lineRule="auto"/>
              <w:rPr>
                <w:sz w:val="18"/>
                <w:szCs w:val="18"/>
                <w:lang w:val="en-US"/>
              </w:rPr>
            </w:pPr>
            <w:r w:rsidRPr="009167DA">
              <w:rPr>
                <w:sz w:val="18"/>
                <w:szCs w:val="18"/>
                <w:lang w:val="en-US"/>
              </w:rPr>
              <w:t>5.6</w:t>
            </w:r>
            <w:r w:rsidR="0003672D" w:rsidRPr="009167DA">
              <w:rPr>
                <w:sz w:val="18"/>
                <w:szCs w:val="18"/>
                <w:lang w:val="en-US"/>
              </w:rPr>
              <w:t>0</w:t>
            </w:r>
          </w:p>
        </w:tc>
        <w:tc>
          <w:tcPr>
            <w:tcW w:w="270" w:type="pct"/>
          </w:tcPr>
          <w:p w14:paraId="4C758F72"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15</w:t>
            </w:r>
          </w:p>
        </w:tc>
        <w:tc>
          <w:tcPr>
            <w:tcW w:w="270" w:type="pct"/>
          </w:tcPr>
          <w:p w14:paraId="550CE88C"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17</w:t>
            </w:r>
          </w:p>
        </w:tc>
        <w:tc>
          <w:tcPr>
            <w:tcW w:w="270" w:type="pct"/>
          </w:tcPr>
          <w:p w14:paraId="6B421E6B"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55</w:t>
            </w:r>
          </w:p>
        </w:tc>
        <w:tc>
          <w:tcPr>
            <w:tcW w:w="270" w:type="pct"/>
          </w:tcPr>
          <w:p w14:paraId="6295EDB9"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.00</w:t>
            </w:r>
          </w:p>
        </w:tc>
        <w:tc>
          <w:tcPr>
            <w:tcW w:w="270" w:type="pct"/>
          </w:tcPr>
          <w:p w14:paraId="2CCDBFFA"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29</w:t>
            </w:r>
          </w:p>
        </w:tc>
        <w:tc>
          <w:tcPr>
            <w:tcW w:w="224" w:type="pct"/>
          </w:tcPr>
          <w:p w14:paraId="6C4AB7A1"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68</w:t>
            </w:r>
          </w:p>
        </w:tc>
        <w:tc>
          <w:tcPr>
            <w:tcW w:w="249" w:type="pct"/>
          </w:tcPr>
          <w:p w14:paraId="09738537"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35</w:t>
            </w:r>
          </w:p>
        </w:tc>
        <w:tc>
          <w:tcPr>
            <w:tcW w:w="249" w:type="pct"/>
          </w:tcPr>
          <w:p w14:paraId="2FCA4DD9"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45</w:t>
            </w:r>
          </w:p>
        </w:tc>
        <w:tc>
          <w:tcPr>
            <w:tcW w:w="249" w:type="pct"/>
          </w:tcPr>
          <w:p w14:paraId="7F194084"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87</w:t>
            </w:r>
          </w:p>
        </w:tc>
        <w:tc>
          <w:tcPr>
            <w:tcW w:w="270" w:type="pct"/>
          </w:tcPr>
          <w:p w14:paraId="06CCFB1F"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55</w:t>
            </w:r>
          </w:p>
        </w:tc>
        <w:tc>
          <w:tcPr>
            <w:tcW w:w="270" w:type="pct"/>
          </w:tcPr>
          <w:p w14:paraId="00CA8EC9"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35</w:t>
            </w:r>
          </w:p>
        </w:tc>
        <w:tc>
          <w:tcPr>
            <w:tcW w:w="267" w:type="pct"/>
          </w:tcPr>
          <w:p w14:paraId="75D4632C" w14:textId="77777777" w:rsidR="00121020" w:rsidRPr="009167DA" w:rsidRDefault="00121020" w:rsidP="00121020">
            <w:pPr>
              <w:spacing w:line="360" w:lineRule="auto"/>
              <w:rPr>
                <w:sz w:val="18"/>
                <w:szCs w:val="18"/>
                <w:lang w:val="en-US"/>
              </w:rPr>
            </w:pPr>
            <w:r w:rsidRPr="009167DA">
              <w:rPr>
                <w:sz w:val="18"/>
                <w:szCs w:val="18"/>
                <w:lang w:val="en-US"/>
              </w:rPr>
              <w:t>6.1</w:t>
            </w:r>
            <w:r w:rsidR="0003672D" w:rsidRPr="009167DA">
              <w:rPr>
                <w:sz w:val="18"/>
                <w:szCs w:val="18"/>
                <w:lang w:val="en-US"/>
              </w:rPr>
              <w:t>0</w:t>
            </w:r>
          </w:p>
        </w:tc>
        <w:tc>
          <w:tcPr>
            <w:tcW w:w="270" w:type="pct"/>
          </w:tcPr>
          <w:p w14:paraId="6FED8AFD" w14:textId="77777777" w:rsidR="00121020" w:rsidRPr="009167DA" w:rsidRDefault="00121020" w:rsidP="00121020">
            <w:pPr>
              <w:spacing w:line="360" w:lineRule="auto"/>
              <w:rPr>
                <w:sz w:val="18"/>
                <w:szCs w:val="18"/>
                <w:lang w:val="en-US"/>
              </w:rPr>
            </w:pPr>
            <w:r w:rsidRPr="009167DA">
              <w:rPr>
                <w:sz w:val="18"/>
                <w:szCs w:val="18"/>
                <w:lang w:val="en-US"/>
              </w:rPr>
              <w:t>7.2</w:t>
            </w:r>
            <w:r w:rsidR="00D52DF6" w:rsidRPr="009167DA">
              <w:rPr>
                <w:sz w:val="18"/>
                <w:szCs w:val="18"/>
                <w:lang w:val="en-US"/>
              </w:rPr>
              <w:t>0</w:t>
            </w:r>
          </w:p>
        </w:tc>
        <w:tc>
          <w:tcPr>
            <w:tcW w:w="270" w:type="pct"/>
          </w:tcPr>
          <w:p w14:paraId="06FA08F8"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67</w:t>
            </w:r>
          </w:p>
        </w:tc>
      </w:tr>
      <w:tr w:rsidR="00D52DF6" w:rsidRPr="009167DA" w14:paraId="34CBCEE3" w14:textId="77777777" w:rsidTr="00D52DF6">
        <w:trPr>
          <w:trHeight w:val="429"/>
          <w:jc w:val="center"/>
        </w:trPr>
        <w:tc>
          <w:tcPr>
            <w:tcW w:w="362" w:type="pct"/>
            <w:shd w:val="clear" w:color="auto" w:fill="auto"/>
          </w:tcPr>
          <w:p w14:paraId="6E31F91B" w14:textId="77777777" w:rsidR="00121020" w:rsidRPr="009167DA" w:rsidRDefault="00121020" w:rsidP="00121020">
            <w:pPr>
              <w:spacing w:line="360" w:lineRule="auto"/>
              <w:rPr>
                <w:rFonts w:cs="Times New Roman"/>
                <w:sz w:val="18"/>
                <w:szCs w:val="18"/>
                <w:lang w:val="en-US"/>
              </w:rPr>
            </w:pPr>
            <w:r w:rsidRPr="009167DA">
              <w:rPr>
                <w:rFonts w:cs="Times New Roman"/>
                <w:sz w:val="18"/>
                <w:szCs w:val="18"/>
                <w:lang w:val="en-US"/>
              </w:rPr>
              <w:t>Impulsivity</w:t>
            </w:r>
          </w:p>
        </w:tc>
        <w:tc>
          <w:tcPr>
            <w:tcW w:w="224" w:type="pct"/>
            <w:shd w:val="clear" w:color="auto" w:fill="auto"/>
          </w:tcPr>
          <w:p w14:paraId="0E2E618B" w14:textId="77777777" w:rsidR="00121020" w:rsidRPr="009167DA" w:rsidRDefault="00121020" w:rsidP="00121020">
            <w:pPr>
              <w:spacing w:line="360" w:lineRule="auto"/>
              <w:rPr>
                <w:sz w:val="18"/>
                <w:szCs w:val="18"/>
                <w:lang w:val="en-US"/>
              </w:rPr>
            </w:pPr>
            <w:r w:rsidRPr="009167DA">
              <w:rPr>
                <w:sz w:val="18"/>
                <w:szCs w:val="18"/>
                <w:lang w:val="en-US"/>
              </w:rPr>
              <w:t>10.45</w:t>
            </w:r>
          </w:p>
        </w:tc>
        <w:tc>
          <w:tcPr>
            <w:tcW w:w="249" w:type="pct"/>
            <w:shd w:val="clear" w:color="auto" w:fill="auto"/>
          </w:tcPr>
          <w:p w14:paraId="2460D828" w14:textId="77777777" w:rsidR="00121020" w:rsidRPr="009167DA" w:rsidRDefault="00121020" w:rsidP="00121020">
            <w:pPr>
              <w:spacing w:line="360" w:lineRule="auto"/>
              <w:rPr>
                <w:sz w:val="18"/>
                <w:szCs w:val="18"/>
                <w:lang w:val="en-US"/>
              </w:rPr>
            </w:pPr>
            <w:r w:rsidRPr="009167DA">
              <w:rPr>
                <w:sz w:val="18"/>
                <w:szCs w:val="18"/>
                <w:lang w:val="en-US"/>
              </w:rPr>
              <w:t>11.14</w:t>
            </w:r>
          </w:p>
        </w:tc>
        <w:tc>
          <w:tcPr>
            <w:tcW w:w="249" w:type="pct"/>
          </w:tcPr>
          <w:p w14:paraId="32513506"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11</w:t>
            </w:r>
          </w:p>
        </w:tc>
        <w:tc>
          <w:tcPr>
            <w:tcW w:w="249" w:type="pct"/>
          </w:tcPr>
          <w:p w14:paraId="706BED63"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17</w:t>
            </w:r>
          </w:p>
        </w:tc>
        <w:tc>
          <w:tcPr>
            <w:tcW w:w="270" w:type="pct"/>
          </w:tcPr>
          <w:p w14:paraId="777ED05E"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06</w:t>
            </w:r>
          </w:p>
        </w:tc>
        <w:tc>
          <w:tcPr>
            <w:tcW w:w="270" w:type="pct"/>
          </w:tcPr>
          <w:p w14:paraId="570CAB72" w14:textId="77777777" w:rsidR="00121020" w:rsidRPr="009167DA" w:rsidRDefault="00121020" w:rsidP="00121020">
            <w:pPr>
              <w:spacing w:line="360" w:lineRule="auto"/>
              <w:rPr>
                <w:sz w:val="18"/>
                <w:szCs w:val="18"/>
                <w:lang w:val="en-US"/>
              </w:rPr>
            </w:pPr>
            <w:r w:rsidRPr="009167DA">
              <w:rPr>
                <w:sz w:val="18"/>
                <w:szCs w:val="18"/>
                <w:lang w:val="en-US"/>
              </w:rPr>
              <w:t>9.</w:t>
            </w:r>
            <w:r w:rsidR="00D52DF6" w:rsidRPr="009167DA">
              <w:rPr>
                <w:sz w:val="18"/>
                <w:szCs w:val="18"/>
                <w:lang w:val="en-US"/>
              </w:rPr>
              <w:t>62</w:t>
            </w:r>
          </w:p>
        </w:tc>
        <w:tc>
          <w:tcPr>
            <w:tcW w:w="270" w:type="pct"/>
          </w:tcPr>
          <w:p w14:paraId="1C1A13A7"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82</w:t>
            </w:r>
          </w:p>
        </w:tc>
        <w:tc>
          <w:tcPr>
            <w:tcW w:w="270" w:type="pct"/>
          </w:tcPr>
          <w:p w14:paraId="2F709BFA"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.00</w:t>
            </w:r>
          </w:p>
        </w:tc>
        <w:tc>
          <w:tcPr>
            <w:tcW w:w="270" w:type="pct"/>
          </w:tcPr>
          <w:p w14:paraId="0E1C830A" w14:textId="77777777" w:rsidR="00121020" w:rsidRPr="009167DA" w:rsidRDefault="00121020" w:rsidP="00121020">
            <w:pPr>
              <w:spacing w:line="360" w:lineRule="auto"/>
              <w:rPr>
                <w:sz w:val="18"/>
                <w:szCs w:val="18"/>
                <w:lang w:val="en-US"/>
              </w:rPr>
            </w:pPr>
            <w:r w:rsidRPr="009167DA">
              <w:rPr>
                <w:sz w:val="18"/>
                <w:szCs w:val="18"/>
                <w:lang w:val="en-US"/>
              </w:rPr>
              <w:t>9</w:t>
            </w:r>
            <w:r w:rsidR="00D52DF6" w:rsidRPr="009167DA">
              <w:rPr>
                <w:sz w:val="18"/>
                <w:szCs w:val="18"/>
                <w:lang w:val="en-US"/>
              </w:rPr>
              <w:t>.00</w:t>
            </w:r>
          </w:p>
        </w:tc>
        <w:tc>
          <w:tcPr>
            <w:tcW w:w="224" w:type="pct"/>
          </w:tcPr>
          <w:p w14:paraId="76DBD977"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81</w:t>
            </w:r>
          </w:p>
        </w:tc>
        <w:tc>
          <w:tcPr>
            <w:tcW w:w="249" w:type="pct"/>
          </w:tcPr>
          <w:p w14:paraId="6B32AB54"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97</w:t>
            </w:r>
          </w:p>
        </w:tc>
        <w:tc>
          <w:tcPr>
            <w:tcW w:w="249" w:type="pct"/>
          </w:tcPr>
          <w:p w14:paraId="11E3B486"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87</w:t>
            </w:r>
          </w:p>
        </w:tc>
        <w:tc>
          <w:tcPr>
            <w:tcW w:w="249" w:type="pct"/>
          </w:tcPr>
          <w:p w14:paraId="679127A8" w14:textId="77777777" w:rsidR="00121020" w:rsidRPr="009167DA" w:rsidRDefault="00121020" w:rsidP="00121020">
            <w:pPr>
              <w:spacing w:line="360" w:lineRule="auto"/>
              <w:rPr>
                <w:sz w:val="18"/>
                <w:szCs w:val="18"/>
                <w:lang w:val="en-US"/>
              </w:rPr>
            </w:pPr>
            <w:r w:rsidRPr="009167DA">
              <w:rPr>
                <w:sz w:val="18"/>
                <w:szCs w:val="18"/>
                <w:lang w:val="en-US"/>
              </w:rPr>
              <w:t>10.</w:t>
            </w:r>
            <w:r w:rsidR="00D52DF6" w:rsidRPr="009167DA">
              <w:rPr>
                <w:sz w:val="18"/>
                <w:szCs w:val="18"/>
                <w:lang w:val="en-US"/>
              </w:rPr>
              <w:t>67</w:t>
            </w:r>
          </w:p>
        </w:tc>
        <w:tc>
          <w:tcPr>
            <w:tcW w:w="270" w:type="pct"/>
          </w:tcPr>
          <w:p w14:paraId="46AB53F6"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02</w:t>
            </w:r>
          </w:p>
        </w:tc>
        <w:tc>
          <w:tcPr>
            <w:tcW w:w="270" w:type="pct"/>
          </w:tcPr>
          <w:p w14:paraId="35C0EED7"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48</w:t>
            </w:r>
          </w:p>
        </w:tc>
        <w:tc>
          <w:tcPr>
            <w:tcW w:w="267" w:type="pct"/>
          </w:tcPr>
          <w:p w14:paraId="45978C37" w14:textId="77777777" w:rsidR="00121020" w:rsidRPr="009167DA" w:rsidRDefault="00121020" w:rsidP="00121020">
            <w:pPr>
              <w:spacing w:line="360" w:lineRule="auto"/>
              <w:rPr>
                <w:sz w:val="18"/>
                <w:szCs w:val="18"/>
                <w:lang w:val="en-US"/>
              </w:rPr>
            </w:pPr>
            <w:r w:rsidRPr="009167DA">
              <w:rPr>
                <w:sz w:val="18"/>
                <w:szCs w:val="18"/>
                <w:lang w:val="en-US"/>
              </w:rPr>
              <w:t>10.6</w:t>
            </w:r>
            <w:r w:rsidR="0003672D" w:rsidRPr="009167DA">
              <w:rPr>
                <w:sz w:val="18"/>
                <w:szCs w:val="18"/>
                <w:lang w:val="en-US"/>
              </w:rPr>
              <w:t>0</w:t>
            </w:r>
          </w:p>
        </w:tc>
        <w:tc>
          <w:tcPr>
            <w:tcW w:w="270" w:type="pct"/>
          </w:tcPr>
          <w:p w14:paraId="61EAF936" w14:textId="77777777" w:rsidR="00121020" w:rsidRPr="009167DA" w:rsidRDefault="00121020" w:rsidP="00121020">
            <w:pPr>
              <w:spacing w:line="360" w:lineRule="auto"/>
              <w:rPr>
                <w:sz w:val="18"/>
                <w:szCs w:val="18"/>
                <w:lang w:val="en-US"/>
              </w:rPr>
            </w:pPr>
            <w:r w:rsidRPr="009167DA">
              <w:rPr>
                <w:sz w:val="18"/>
                <w:szCs w:val="18"/>
                <w:lang w:val="en-US"/>
              </w:rPr>
              <w:t>12</w:t>
            </w:r>
            <w:r w:rsidR="00D52DF6" w:rsidRPr="009167DA">
              <w:rPr>
                <w:sz w:val="18"/>
                <w:szCs w:val="18"/>
                <w:lang w:val="en-US"/>
              </w:rPr>
              <w:t>.00</w:t>
            </w:r>
          </w:p>
        </w:tc>
        <w:tc>
          <w:tcPr>
            <w:tcW w:w="270" w:type="pct"/>
          </w:tcPr>
          <w:p w14:paraId="0E6787A7" w14:textId="77777777" w:rsidR="00121020" w:rsidRPr="009167DA" w:rsidRDefault="00121020" w:rsidP="00121020">
            <w:pPr>
              <w:spacing w:line="360" w:lineRule="auto"/>
              <w:rPr>
                <w:sz w:val="18"/>
                <w:szCs w:val="18"/>
                <w:lang w:val="en-US"/>
              </w:rPr>
            </w:pPr>
            <w:r w:rsidRPr="009167DA">
              <w:rPr>
                <w:sz w:val="18"/>
                <w:szCs w:val="18"/>
                <w:lang w:val="en-US"/>
              </w:rPr>
              <w:t>11.</w:t>
            </w:r>
            <w:r w:rsidR="00D52DF6" w:rsidRPr="009167DA">
              <w:rPr>
                <w:sz w:val="18"/>
                <w:szCs w:val="18"/>
                <w:lang w:val="en-US"/>
              </w:rPr>
              <w:t>17</w:t>
            </w:r>
          </w:p>
        </w:tc>
      </w:tr>
      <w:tr w:rsidR="00D52DF6" w:rsidRPr="009167DA" w14:paraId="3A7CE42B" w14:textId="77777777" w:rsidTr="00D52DF6">
        <w:trPr>
          <w:trHeight w:val="429"/>
          <w:jc w:val="center"/>
        </w:trPr>
        <w:tc>
          <w:tcPr>
            <w:tcW w:w="362" w:type="pct"/>
            <w:shd w:val="clear" w:color="auto" w:fill="auto"/>
          </w:tcPr>
          <w:p w14:paraId="09CC9D4E" w14:textId="77777777" w:rsidR="00121020" w:rsidRPr="009167DA" w:rsidRDefault="00121020" w:rsidP="00121020">
            <w:pPr>
              <w:spacing w:line="360" w:lineRule="auto"/>
              <w:rPr>
                <w:rFonts w:cs="Times New Roman"/>
                <w:sz w:val="18"/>
                <w:szCs w:val="18"/>
                <w:lang w:val="en-US"/>
              </w:rPr>
            </w:pPr>
            <w:r w:rsidRPr="009167DA">
              <w:rPr>
                <w:rFonts w:cs="Times New Roman"/>
                <w:sz w:val="18"/>
                <w:szCs w:val="18"/>
                <w:lang w:val="en-US"/>
              </w:rPr>
              <w:t>Planning</w:t>
            </w:r>
          </w:p>
        </w:tc>
        <w:tc>
          <w:tcPr>
            <w:tcW w:w="224" w:type="pct"/>
            <w:shd w:val="clear" w:color="auto" w:fill="auto"/>
          </w:tcPr>
          <w:p w14:paraId="09BB6DB7" w14:textId="77777777" w:rsidR="00121020" w:rsidRPr="009167DA" w:rsidRDefault="00121020" w:rsidP="00121020">
            <w:pPr>
              <w:spacing w:line="360" w:lineRule="auto"/>
              <w:rPr>
                <w:sz w:val="18"/>
                <w:szCs w:val="18"/>
                <w:lang w:val="en-US"/>
              </w:rPr>
            </w:pPr>
            <w:r w:rsidRPr="009167DA">
              <w:rPr>
                <w:sz w:val="18"/>
                <w:szCs w:val="18"/>
                <w:lang w:val="en-US"/>
              </w:rPr>
              <w:t>6.64</w:t>
            </w:r>
          </w:p>
        </w:tc>
        <w:tc>
          <w:tcPr>
            <w:tcW w:w="249" w:type="pct"/>
            <w:shd w:val="clear" w:color="auto" w:fill="auto"/>
          </w:tcPr>
          <w:p w14:paraId="766CB7AE" w14:textId="77777777" w:rsidR="00121020" w:rsidRPr="009167DA" w:rsidRDefault="00121020" w:rsidP="00121020">
            <w:pPr>
              <w:spacing w:line="360" w:lineRule="auto"/>
              <w:rPr>
                <w:sz w:val="18"/>
                <w:szCs w:val="18"/>
                <w:lang w:val="en-US"/>
              </w:rPr>
            </w:pPr>
            <w:r w:rsidRPr="009167DA">
              <w:rPr>
                <w:sz w:val="18"/>
                <w:szCs w:val="18"/>
                <w:lang w:val="en-US"/>
              </w:rPr>
              <w:t>6.48</w:t>
            </w:r>
          </w:p>
        </w:tc>
        <w:tc>
          <w:tcPr>
            <w:tcW w:w="249" w:type="pct"/>
          </w:tcPr>
          <w:p w14:paraId="43CF82E0"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01</w:t>
            </w:r>
          </w:p>
        </w:tc>
        <w:tc>
          <w:tcPr>
            <w:tcW w:w="249" w:type="pct"/>
          </w:tcPr>
          <w:p w14:paraId="0ADC9E2D"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88</w:t>
            </w:r>
          </w:p>
        </w:tc>
        <w:tc>
          <w:tcPr>
            <w:tcW w:w="270" w:type="pct"/>
          </w:tcPr>
          <w:p w14:paraId="4CACCCCF"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72</w:t>
            </w:r>
          </w:p>
        </w:tc>
        <w:tc>
          <w:tcPr>
            <w:tcW w:w="270" w:type="pct"/>
          </w:tcPr>
          <w:p w14:paraId="1C39FE56" w14:textId="77777777" w:rsidR="00121020" w:rsidRPr="009167DA" w:rsidRDefault="00121020" w:rsidP="00121020">
            <w:pPr>
              <w:spacing w:line="360" w:lineRule="auto"/>
              <w:rPr>
                <w:sz w:val="18"/>
                <w:szCs w:val="18"/>
                <w:lang w:val="en-US"/>
              </w:rPr>
            </w:pPr>
            <w:r w:rsidRPr="009167DA">
              <w:rPr>
                <w:sz w:val="18"/>
                <w:szCs w:val="18"/>
                <w:lang w:val="en-US"/>
              </w:rPr>
              <w:t>6.</w:t>
            </w:r>
            <w:r w:rsidR="00D52DF6" w:rsidRPr="009167DA">
              <w:rPr>
                <w:sz w:val="18"/>
                <w:szCs w:val="18"/>
                <w:lang w:val="en-US"/>
              </w:rPr>
              <w:t>34</w:t>
            </w:r>
          </w:p>
        </w:tc>
        <w:tc>
          <w:tcPr>
            <w:tcW w:w="270" w:type="pct"/>
          </w:tcPr>
          <w:p w14:paraId="77DEFA9C"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27</w:t>
            </w:r>
          </w:p>
        </w:tc>
        <w:tc>
          <w:tcPr>
            <w:tcW w:w="270" w:type="pct"/>
          </w:tcPr>
          <w:p w14:paraId="40413CEA" w14:textId="77777777" w:rsidR="00121020" w:rsidRPr="009167DA" w:rsidRDefault="00121020" w:rsidP="00121020">
            <w:pPr>
              <w:spacing w:line="360" w:lineRule="auto"/>
              <w:rPr>
                <w:sz w:val="18"/>
                <w:szCs w:val="18"/>
                <w:lang w:val="en-US"/>
              </w:rPr>
            </w:pPr>
            <w:r w:rsidRPr="009167DA">
              <w:rPr>
                <w:sz w:val="18"/>
                <w:szCs w:val="18"/>
                <w:lang w:val="en-US"/>
              </w:rPr>
              <w:t>5.8</w:t>
            </w:r>
            <w:r w:rsidR="0003672D" w:rsidRPr="009167DA">
              <w:rPr>
                <w:sz w:val="18"/>
                <w:szCs w:val="18"/>
                <w:lang w:val="en-US"/>
              </w:rPr>
              <w:t>0</w:t>
            </w:r>
          </w:p>
        </w:tc>
        <w:tc>
          <w:tcPr>
            <w:tcW w:w="270" w:type="pct"/>
          </w:tcPr>
          <w:p w14:paraId="21CABBCB" w14:textId="77777777" w:rsidR="00121020" w:rsidRPr="009167DA" w:rsidRDefault="00121020" w:rsidP="00121020">
            <w:pPr>
              <w:spacing w:line="360" w:lineRule="auto"/>
              <w:rPr>
                <w:sz w:val="18"/>
                <w:szCs w:val="18"/>
                <w:lang w:val="en-US"/>
              </w:rPr>
            </w:pPr>
            <w:r w:rsidRPr="009167DA">
              <w:rPr>
                <w:sz w:val="18"/>
                <w:szCs w:val="18"/>
                <w:lang w:val="en-US"/>
              </w:rPr>
              <w:t>5.</w:t>
            </w:r>
            <w:r w:rsidR="00D52DF6" w:rsidRPr="009167DA">
              <w:rPr>
                <w:sz w:val="18"/>
                <w:szCs w:val="18"/>
                <w:lang w:val="en-US"/>
              </w:rPr>
              <w:t>86</w:t>
            </w:r>
          </w:p>
        </w:tc>
        <w:tc>
          <w:tcPr>
            <w:tcW w:w="224" w:type="pct"/>
          </w:tcPr>
          <w:p w14:paraId="79932BF7"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18</w:t>
            </w:r>
          </w:p>
        </w:tc>
        <w:tc>
          <w:tcPr>
            <w:tcW w:w="249" w:type="pct"/>
          </w:tcPr>
          <w:p w14:paraId="1E0A9F0A" w14:textId="77777777" w:rsidR="00121020" w:rsidRPr="009167DA" w:rsidRDefault="00121020" w:rsidP="00121020">
            <w:pPr>
              <w:spacing w:line="360" w:lineRule="auto"/>
              <w:rPr>
                <w:sz w:val="18"/>
                <w:szCs w:val="18"/>
                <w:lang w:val="en-US"/>
              </w:rPr>
            </w:pPr>
            <w:r w:rsidRPr="009167DA">
              <w:rPr>
                <w:sz w:val="18"/>
                <w:szCs w:val="18"/>
                <w:lang w:val="en-US"/>
              </w:rPr>
              <w:t>8.</w:t>
            </w:r>
            <w:r w:rsidR="00D52DF6" w:rsidRPr="009167DA">
              <w:rPr>
                <w:sz w:val="18"/>
                <w:szCs w:val="18"/>
                <w:lang w:val="en-US"/>
              </w:rPr>
              <w:t>21</w:t>
            </w:r>
          </w:p>
        </w:tc>
        <w:tc>
          <w:tcPr>
            <w:tcW w:w="249" w:type="pct"/>
          </w:tcPr>
          <w:p w14:paraId="1884034C"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84</w:t>
            </w:r>
          </w:p>
        </w:tc>
        <w:tc>
          <w:tcPr>
            <w:tcW w:w="249" w:type="pct"/>
          </w:tcPr>
          <w:p w14:paraId="1B7F4B16"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65</w:t>
            </w:r>
          </w:p>
        </w:tc>
        <w:tc>
          <w:tcPr>
            <w:tcW w:w="270" w:type="pct"/>
          </w:tcPr>
          <w:p w14:paraId="7D70419D" w14:textId="77777777" w:rsidR="00121020" w:rsidRPr="009167DA" w:rsidRDefault="00121020" w:rsidP="00121020">
            <w:pPr>
              <w:spacing w:line="360" w:lineRule="auto"/>
              <w:rPr>
                <w:sz w:val="18"/>
                <w:szCs w:val="18"/>
                <w:lang w:val="en-US"/>
              </w:rPr>
            </w:pPr>
            <w:r w:rsidRPr="009167DA">
              <w:rPr>
                <w:sz w:val="18"/>
                <w:szCs w:val="18"/>
                <w:lang w:val="en-US"/>
              </w:rPr>
              <w:t>7.5</w:t>
            </w:r>
          </w:p>
        </w:tc>
        <w:tc>
          <w:tcPr>
            <w:tcW w:w="270" w:type="pct"/>
          </w:tcPr>
          <w:p w14:paraId="56920DD5" w14:textId="77777777" w:rsidR="00121020" w:rsidRPr="009167DA" w:rsidRDefault="00121020" w:rsidP="00121020">
            <w:pPr>
              <w:spacing w:line="360" w:lineRule="auto"/>
              <w:rPr>
                <w:sz w:val="18"/>
                <w:szCs w:val="18"/>
                <w:lang w:val="en-US"/>
              </w:rPr>
            </w:pPr>
            <w:r w:rsidRPr="009167DA">
              <w:rPr>
                <w:sz w:val="18"/>
                <w:szCs w:val="18"/>
                <w:lang w:val="en-US"/>
              </w:rPr>
              <w:t>7</w:t>
            </w:r>
            <w:r w:rsidR="00D52DF6" w:rsidRPr="009167DA">
              <w:rPr>
                <w:sz w:val="18"/>
                <w:szCs w:val="18"/>
                <w:lang w:val="en-US"/>
              </w:rPr>
              <w:t>.00</w:t>
            </w:r>
          </w:p>
        </w:tc>
        <w:tc>
          <w:tcPr>
            <w:tcW w:w="267" w:type="pct"/>
          </w:tcPr>
          <w:p w14:paraId="3C299080" w14:textId="77777777" w:rsidR="00121020" w:rsidRPr="009167DA" w:rsidRDefault="00121020" w:rsidP="00121020">
            <w:pPr>
              <w:spacing w:line="360" w:lineRule="auto"/>
              <w:rPr>
                <w:sz w:val="18"/>
                <w:szCs w:val="18"/>
                <w:lang w:val="en-US"/>
              </w:rPr>
            </w:pPr>
            <w:r w:rsidRPr="009167DA">
              <w:rPr>
                <w:sz w:val="18"/>
                <w:szCs w:val="18"/>
                <w:lang w:val="en-US"/>
              </w:rPr>
              <w:t>6.6</w:t>
            </w:r>
            <w:r w:rsidR="0003672D" w:rsidRPr="009167DA">
              <w:rPr>
                <w:sz w:val="18"/>
                <w:szCs w:val="18"/>
                <w:lang w:val="en-US"/>
              </w:rPr>
              <w:t>4</w:t>
            </w:r>
          </w:p>
        </w:tc>
        <w:tc>
          <w:tcPr>
            <w:tcW w:w="270" w:type="pct"/>
          </w:tcPr>
          <w:p w14:paraId="21995C76" w14:textId="77777777" w:rsidR="00121020" w:rsidRPr="009167DA" w:rsidRDefault="00121020" w:rsidP="00121020">
            <w:pPr>
              <w:spacing w:line="360" w:lineRule="auto"/>
              <w:rPr>
                <w:sz w:val="18"/>
                <w:szCs w:val="18"/>
                <w:lang w:val="en-US"/>
              </w:rPr>
            </w:pPr>
            <w:r w:rsidRPr="009167DA">
              <w:rPr>
                <w:sz w:val="18"/>
                <w:szCs w:val="18"/>
                <w:lang w:val="en-US"/>
              </w:rPr>
              <w:t>6.8</w:t>
            </w:r>
            <w:r w:rsidR="0003672D" w:rsidRPr="009167DA">
              <w:rPr>
                <w:sz w:val="18"/>
                <w:szCs w:val="18"/>
                <w:lang w:val="en-US"/>
              </w:rPr>
              <w:t>0</w:t>
            </w:r>
          </w:p>
        </w:tc>
        <w:tc>
          <w:tcPr>
            <w:tcW w:w="270" w:type="pct"/>
          </w:tcPr>
          <w:p w14:paraId="137CEC2B" w14:textId="77777777" w:rsidR="00121020" w:rsidRPr="009167DA" w:rsidRDefault="00121020" w:rsidP="00121020">
            <w:pPr>
              <w:spacing w:line="360" w:lineRule="auto"/>
              <w:rPr>
                <w:sz w:val="18"/>
                <w:szCs w:val="18"/>
                <w:lang w:val="en-US"/>
              </w:rPr>
            </w:pPr>
            <w:r w:rsidRPr="009167DA">
              <w:rPr>
                <w:sz w:val="18"/>
                <w:szCs w:val="18"/>
                <w:lang w:val="en-US"/>
              </w:rPr>
              <w:t>6.5</w:t>
            </w:r>
            <w:r w:rsidR="0003672D" w:rsidRPr="009167DA">
              <w:rPr>
                <w:sz w:val="18"/>
                <w:szCs w:val="18"/>
                <w:lang w:val="en-US"/>
              </w:rPr>
              <w:t>0</w:t>
            </w:r>
          </w:p>
        </w:tc>
      </w:tr>
      <w:tr w:rsidR="00D52DF6" w:rsidRPr="009167DA" w14:paraId="5A1B29CB" w14:textId="77777777" w:rsidTr="00D52DF6">
        <w:trPr>
          <w:trHeight w:val="429"/>
          <w:jc w:val="center"/>
        </w:trPr>
        <w:tc>
          <w:tcPr>
            <w:tcW w:w="362" w:type="pct"/>
            <w:shd w:val="clear" w:color="auto" w:fill="auto"/>
          </w:tcPr>
          <w:p w14:paraId="644A2873" w14:textId="77777777" w:rsidR="00D52DF6" w:rsidRPr="009167DA" w:rsidRDefault="00D52DF6" w:rsidP="00121020">
            <w:pPr>
              <w:spacing w:line="360" w:lineRule="auto"/>
              <w:rPr>
                <w:rFonts w:cs="Times New Roman"/>
                <w:sz w:val="18"/>
                <w:szCs w:val="18"/>
                <w:lang w:val="en-US"/>
              </w:rPr>
            </w:pPr>
            <w:proofErr w:type="spellStart"/>
            <w:r w:rsidRPr="009167DA">
              <w:rPr>
                <w:rFonts w:cs="Times New Roman"/>
                <w:sz w:val="18"/>
                <w:szCs w:val="18"/>
                <w:lang w:val="en-US"/>
              </w:rPr>
              <w:t>EmoR</w:t>
            </w:r>
            <w:proofErr w:type="spellEnd"/>
          </w:p>
        </w:tc>
        <w:tc>
          <w:tcPr>
            <w:tcW w:w="224" w:type="pct"/>
            <w:shd w:val="clear" w:color="auto" w:fill="auto"/>
          </w:tcPr>
          <w:p w14:paraId="0BFEB406" w14:textId="77777777" w:rsidR="00D52DF6" w:rsidRPr="009167DA" w:rsidRDefault="0003672D" w:rsidP="00121020">
            <w:pPr>
              <w:spacing w:line="360" w:lineRule="auto"/>
              <w:rPr>
                <w:sz w:val="18"/>
                <w:szCs w:val="18"/>
                <w:lang w:val="en-US"/>
              </w:rPr>
            </w:pPr>
            <w:r w:rsidRPr="009167DA">
              <w:rPr>
                <w:sz w:val="18"/>
                <w:szCs w:val="18"/>
                <w:lang w:val="en-US"/>
              </w:rPr>
              <w:t>7.89</w:t>
            </w:r>
          </w:p>
        </w:tc>
        <w:tc>
          <w:tcPr>
            <w:tcW w:w="249" w:type="pct"/>
            <w:shd w:val="clear" w:color="auto" w:fill="auto"/>
          </w:tcPr>
          <w:p w14:paraId="454D0167" w14:textId="77777777" w:rsidR="00D52DF6" w:rsidRPr="009167DA" w:rsidRDefault="0003672D" w:rsidP="00121020">
            <w:pPr>
              <w:spacing w:line="360" w:lineRule="auto"/>
              <w:rPr>
                <w:sz w:val="18"/>
                <w:szCs w:val="18"/>
                <w:lang w:val="en-US"/>
              </w:rPr>
            </w:pPr>
            <w:r w:rsidRPr="009167DA">
              <w:rPr>
                <w:sz w:val="18"/>
                <w:szCs w:val="18"/>
                <w:lang w:val="en-US"/>
              </w:rPr>
              <w:t>8.06</w:t>
            </w:r>
          </w:p>
        </w:tc>
        <w:tc>
          <w:tcPr>
            <w:tcW w:w="249" w:type="pct"/>
          </w:tcPr>
          <w:p w14:paraId="363BA13D" w14:textId="77777777" w:rsidR="00D52DF6" w:rsidRPr="009167DA" w:rsidRDefault="0003672D" w:rsidP="00121020">
            <w:pPr>
              <w:spacing w:line="360" w:lineRule="auto"/>
              <w:rPr>
                <w:sz w:val="18"/>
                <w:szCs w:val="18"/>
                <w:lang w:val="en-US"/>
              </w:rPr>
            </w:pPr>
            <w:r w:rsidRPr="009167DA">
              <w:rPr>
                <w:sz w:val="18"/>
                <w:szCs w:val="18"/>
                <w:lang w:val="en-US"/>
              </w:rPr>
              <w:t>7.73</w:t>
            </w:r>
          </w:p>
        </w:tc>
        <w:tc>
          <w:tcPr>
            <w:tcW w:w="249" w:type="pct"/>
          </w:tcPr>
          <w:p w14:paraId="28A56C51" w14:textId="77777777" w:rsidR="00D52DF6" w:rsidRPr="009167DA" w:rsidRDefault="0003672D" w:rsidP="00121020">
            <w:pPr>
              <w:spacing w:line="360" w:lineRule="auto"/>
              <w:rPr>
                <w:sz w:val="18"/>
                <w:szCs w:val="18"/>
                <w:lang w:val="en-US"/>
              </w:rPr>
            </w:pPr>
            <w:r w:rsidRPr="009167DA">
              <w:rPr>
                <w:sz w:val="18"/>
                <w:szCs w:val="18"/>
                <w:lang w:val="en-US"/>
              </w:rPr>
              <w:t>8.31</w:t>
            </w:r>
          </w:p>
        </w:tc>
        <w:tc>
          <w:tcPr>
            <w:tcW w:w="270" w:type="pct"/>
          </w:tcPr>
          <w:p w14:paraId="6D391A04" w14:textId="77777777" w:rsidR="00D52DF6" w:rsidRPr="009167DA" w:rsidRDefault="0003672D" w:rsidP="00121020">
            <w:pPr>
              <w:spacing w:line="360" w:lineRule="auto"/>
              <w:rPr>
                <w:sz w:val="18"/>
                <w:szCs w:val="18"/>
                <w:lang w:val="en-US"/>
              </w:rPr>
            </w:pPr>
            <w:r w:rsidRPr="009167DA">
              <w:rPr>
                <w:sz w:val="18"/>
                <w:szCs w:val="18"/>
                <w:lang w:val="en-US"/>
              </w:rPr>
              <w:t>7.70</w:t>
            </w:r>
          </w:p>
        </w:tc>
        <w:tc>
          <w:tcPr>
            <w:tcW w:w="270" w:type="pct"/>
          </w:tcPr>
          <w:p w14:paraId="42A80D4E" w14:textId="77777777" w:rsidR="00D52DF6" w:rsidRPr="009167DA" w:rsidRDefault="0003672D" w:rsidP="00121020">
            <w:pPr>
              <w:spacing w:line="360" w:lineRule="auto"/>
              <w:rPr>
                <w:sz w:val="18"/>
                <w:szCs w:val="18"/>
                <w:lang w:val="en-US"/>
              </w:rPr>
            </w:pPr>
            <w:r w:rsidRPr="009167DA">
              <w:rPr>
                <w:sz w:val="18"/>
                <w:szCs w:val="18"/>
                <w:lang w:val="en-US"/>
              </w:rPr>
              <w:t>7.90</w:t>
            </w:r>
          </w:p>
        </w:tc>
        <w:tc>
          <w:tcPr>
            <w:tcW w:w="270" w:type="pct"/>
          </w:tcPr>
          <w:p w14:paraId="44133AEF" w14:textId="77777777" w:rsidR="00D52DF6" w:rsidRPr="009167DA" w:rsidRDefault="0003672D" w:rsidP="00121020">
            <w:pPr>
              <w:spacing w:line="360" w:lineRule="auto"/>
              <w:rPr>
                <w:sz w:val="18"/>
                <w:szCs w:val="18"/>
                <w:lang w:val="en-US"/>
              </w:rPr>
            </w:pPr>
            <w:r w:rsidRPr="009167DA">
              <w:rPr>
                <w:sz w:val="18"/>
                <w:szCs w:val="18"/>
                <w:lang w:val="en-US"/>
              </w:rPr>
              <w:t>7.82</w:t>
            </w:r>
          </w:p>
        </w:tc>
        <w:tc>
          <w:tcPr>
            <w:tcW w:w="270" w:type="pct"/>
          </w:tcPr>
          <w:p w14:paraId="30C8B53F" w14:textId="77777777" w:rsidR="00D52DF6" w:rsidRPr="009167DA" w:rsidRDefault="0003672D" w:rsidP="00121020">
            <w:pPr>
              <w:spacing w:line="360" w:lineRule="auto"/>
              <w:rPr>
                <w:sz w:val="18"/>
                <w:szCs w:val="18"/>
                <w:lang w:val="en-US"/>
              </w:rPr>
            </w:pPr>
            <w:r w:rsidRPr="009167DA">
              <w:rPr>
                <w:sz w:val="18"/>
                <w:szCs w:val="18"/>
                <w:lang w:val="en-US"/>
              </w:rPr>
              <w:t>7.40</w:t>
            </w:r>
          </w:p>
        </w:tc>
        <w:tc>
          <w:tcPr>
            <w:tcW w:w="270" w:type="pct"/>
          </w:tcPr>
          <w:p w14:paraId="1EDE043C" w14:textId="77777777" w:rsidR="00D52DF6" w:rsidRPr="009167DA" w:rsidRDefault="0003672D" w:rsidP="00121020">
            <w:pPr>
              <w:spacing w:line="360" w:lineRule="auto"/>
              <w:rPr>
                <w:sz w:val="18"/>
                <w:szCs w:val="18"/>
                <w:lang w:val="en-US"/>
              </w:rPr>
            </w:pPr>
            <w:r w:rsidRPr="009167DA">
              <w:rPr>
                <w:sz w:val="18"/>
                <w:szCs w:val="18"/>
                <w:lang w:val="en-US"/>
              </w:rPr>
              <w:t>6.86</w:t>
            </w:r>
          </w:p>
        </w:tc>
        <w:tc>
          <w:tcPr>
            <w:tcW w:w="224" w:type="pct"/>
          </w:tcPr>
          <w:p w14:paraId="46553D2D" w14:textId="77777777" w:rsidR="00D52DF6" w:rsidRPr="009167DA" w:rsidRDefault="0003672D" w:rsidP="00121020">
            <w:pPr>
              <w:spacing w:line="360" w:lineRule="auto"/>
              <w:rPr>
                <w:sz w:val="18"/>
                <w:szCs w:val="18"/>
                <w:lang w:val="en-US"/>
              </w:rPr>
            </w:pPr>
            <w:r w:rsidRPr="009167DA">
              <w:rPr>
                <w:sz w:val="18"/>
                <w:szCs w:val="18"/>
                <w:lang w:val="en-US"/>
              </w:rPr>
              <w:t>9.12</w:t>
            </w:r>
          </w:p>
        </w:tc>
        <w:tc>
          <w:tcPr>
            <w:tcW w:w="249" w:type="pct"/>
          </w:tcPr>
          <w:p w14:paraId="4F18B6D9" w14:textId="77777777" w:rsidR="00D52DF6" w:rsidRPr="009167DA" w:rsidRDefault="0003672D" w:rsidP="00121020">
            <w:pPr>
              <w:spacing w:line="360" w:lineRule="auto"/>
              <w:rPr>
                <w:sz w:val="18"/>
                <w:szCs w:val="18"/>
                <w:lang w:val="en-US"/>
              </w:rPr>
            </w:pPr>
            <w:r w:rsidRPr="009167DA">
              <w:rPr>
                <w:sz w:val="18"/>
                <w:szCs w:val="18"/>
                <w:lang w:val="en-US"/>
              </w:rPr>
              <w:t>9.41</w:t>
            </w:r>
          </w:p>
        </w:tc>
        <w:tc>
          <w:tcPr>
            <w:tcW w:w="249" w:type="pct"/>
          </w:tcPr>
          <w:p w14:paraId="022B71F6" w14:textId="77777777" w:rsidR="00D52DF6" w:rsidRPr="009167DA" w:rsidRDefault="0003672D" w:rsidP="00121020">
            <w:pPr>
              <w:spacing w:line="360" w:lineRule="auto"/>
              <w:rPr>
                <w:sz w:val="18"/>
                <w:szCs w:val="18"/>
                <w:lang w:val="en-US"/>
              </w:rPr>
            </w:pPr>
            <w:r w:rsidRPr="009167DA">
              <w:rPr>
                <w:sz w:val="18"/>
                <w:szCs w:val="18"/>
                <w:lang w:val="en-US"/>
              </w:rPr>
              <w:t>9.09</w:t>
            </w:r>
          </w:p>
        </w:tc>
        <w:tc>
          <w:tcPr>
            <w:tcW w:w="249" w:type="pct"/>
          </w:tcPr>
          <w:p w14:paraId="57BF96A6" w14:textId="77777777" w:rsidR="00D52DF6" w:rsidRPr="009167DA" w:rsidRDefault="0003672D" w:rsidP="00121020">
            <w:pPr>
              <w:spacing w:line="360" w:lineRule="auto"/>
              <w:rPr>
                <w:sz w:val="18"/>
                <w:szCs w:val="18"/>
                <w:lang w:val="en-US"/>
              </w:rPr>
            </w:pPr>
            <w:r w:rsidRPr="009167DA">
              <w:rPr>
                <w:sz w:val="18"/>
                <w:szCs w:val="18"/>
                <w:lang w:val="en-US"/>
              </w:rPr>
              <w:t>9.13</w:t>
            </w:r>
          </w:p>
        </w:tc>
        <w:tc>
          <w:tcPr>
            <w:tcW w:w="270" w:type="pct"/>
          </w:tcPr>
          <w:p w14:paraId="6C03458E" w14:textId="77777777" w:rsidR="00D52DF6" w:rsidRPr="009167DA" w:rsidRDefault="0003672D" w:rsidP="00121020">
            <w:pPr>
              <w:spacing w:line="360" w:lineRule="auto"/>
              <w:rPr>
                <w:sz w:val="18"/>
                <w:szCs w:val="18"/>
                <w:lang w:val="en-US"/>
              </w:rPr>
            </w:pPr>
            <w:r w:rsidRPr="009167DA">
              <w:rPr>
                <w:sz w:val="18"/>
                <w:szCs w:val="18"/>
                <w:lang w:val="en-US"/>
              </w:rPr>
              <w:t>9.05</w:t>
            </w:r>
          </w:p>
        </w:tc>
        <w:tc>
          <w:tcPr>
            <w:tcW w:w="270" w:type="pct"/>
          </w:tcPr>
          <w:p w14:paraId="549054F7" w14:textId="77777777" w:rsidR="00D52DF6" w:rsidRPr="009167DA" w:rsidRDefault="0003672D" w:rsidP="00121020">
            <w:pPr>
              <w:spacing w:line="360" w:lineRule="auto"/>
              <w:rPr>
                <w:sz w:val="18"/>
                <w:szCs w:val="18"/>
                <w:lang w:val="en-US"/>
              </w:rPr>
            </w:pPr>
            <w:r w:rsidRPr="009167DA">
              <w:rPr>
                <w:sz w:val="18"/>
                <w:szCs w:val="18"/>
                <w:lang w:val="en-US"/>
              </w:rPr>
              <w:t>9.52</w:t>
            </w:r>
          </w:p>
        </w:tc>
        <w:tc>
          <w:tcPr>
            <w:tcW w:w="267" w:type="pct"/>
          </w:tcPr>
          <w:p w14:paraId="401875A7" w14:textId="77777777" w:rsidR="00D52DF6" w:rsidRPr="009167DA" w:rsidRDefault="0003672D" w:rsidP="00121020">
            <w:pPr>
              <w:spacing w:line="360" w:lineRule="auto"/>
              <w:rPr>
                <w:sz w:val="18"/>
                <w:szCs w:val="18"/>
                <w:lang w:val="en-US"/>
              </w:rPr>
            </w:pPr>
            <w:r w:rsidRPr="009167DA">
              <w:rPr>
                <w:sz w:val="18"/>
                <w:szCs w:val="18"/>
                <w:lang w:val="en-US"/>
              </w:rPr>
              <w:t>8.75</w:t>
            </w:r>
          </w:p>
        </w:tc>
        <w:tc>
          <w:tcPr>
            <w:tcW w:w="270" w:type="pct"/>
          </w:tcPr>
          <w:p w14:paraId="05664D0E" w14:textId="77777777" w:rsidR="00D52DF6" w:rsidRPr="009167DA" w:rsidRDefault="0003672D" w:rsidP="00121020">
            <w:pPr>
              <w:spacing w:line="360" w:lineRule="auto"/>
              <w:rPr>
                <w:sz w:val="18"/>
                <w:szCs w:val="18"/>
                <w:lang w:val="en-US"/>
              </w:rPr>
            </w:pPr>
            <w:r w:rsidRPr="009167DA">
              <w:rPr>
                <w:sz w:val="18"/>
                <w:szCs w:val="18"/>
                <w:lang w:val="en-US"/>
              </w:rPr>
              <w:t>9.20</w:t>
            </w:r>
          </w:p>
        </w:tc>
        <w:tc>
          <w:tcPr>
            <w:tcW w:w="270" w:type="pct"/>
          </w:tcPr>
          <w:p w14:paraId="40A6CD34" w14:textId="77777777" w:rsidR="00D52DF6" w:rsidRPr="009167DA" w:rsidRDefault="0003672D" w:rsidP="00121020">
            <w:pPr>
              <w:spacing w:line="360" w:lineRule="auto"/>
              <w:rPr>
                <w:sz w:val="18"/>
                <w:szCs w:val="18"/>
                <w:lang w:val="en-US"/>
              </w:rPr>
            </w:pPr>
            <w:r w:rsidRPr="009167DA">
              <w:rPr>
                <w:sz w:val="18"/>
                <w:szCs w:val="18"/>
                <w:lang w:val="en-US"/>
              </w:rPr>
              <w:t>7.67</w:t>
            </w:r>
          </w:p>
        </w:tc>
      </w:tr>
      <w:tr w:rsidR="00D52DF6" w:rsidRPr="009167DA" w14:paraId="18B38766" w14:textId="77777777" w:rsidTr="00D52DF6">
        <w:trPr>
          <w:trHeight w:val="429"/>
          <w:jc w:val="center"/>
        </w:trPr>
        <w:tc>
          <w:tcPr>
            <w:tcW w:w="362" w:type="pct"/>
            <w:shd w:val="clear" w:color="auto" w:fill="auto"/>
          </w:tcPr>
          <w:p w14:paraId="5F1F2BC8" w14:textId="77777777" w:rsidR="00D52DF6" w:rsidRPr="009167DA" w:rsidRDefault="00D52DF6" w:rsidP="00121020">
            <w:pPr>
              <w:spacing w:line="360" w:lineRule="auto"/>
              <w:rPr>
                <w:rFonts w:cs="Times New Roman"/>
                <w:sz w:val="18"/>
                <w:szCs w:val="18"/>
                <w:lang w:val="en-US"/>
              </w:rPr>
            </w:pPr>
            <w:r w:rsidRPr="009167DA">
              <w:rPr>
                <w:rFonts w:cs="Times New Roman"/>
                <w:sz w:val="18"/>
                <w:szCs w:val="18"/>
                <w:lang w:val="en-US"/>
              </w:rPr>
              <w:t>Total</w:t>
            </w:r>
          </w:p>
        </w:tc>
        <w:tc>
          <w:tcPr>
            <w:tcW w:w="224" w:type="pct"/>
            <w:shd w:val="clear" w:color="auto" w:fill="auto"/>
          </w:tcPr>
          <w:p w14:paraId="49DF8C18" w14:textId="77777777" w:rsidR="00D52DF6" w:rsidRPr="009167DA" w:rsidRDefault="0003672D" w:rsidP="00121020">
            <w:pPr>
              <w:spacing w:line="360" w:lineRule="auto"/>
              <w:rPr>
                <w:sz w:val="18"/>
                <w:szCs w:val="18"/>
                <w:lang w:val="en-US"/>
              </w:rPr>
            </w:pPr>
            <w:r w:rsidRPr="009167DA">
              <w:rPr>
                <w:sz w:val="18"/>
                <w:szCs w:val="18"/>
                <w:lang w:val="en-US"/>
              </w:rPr>
              <w:t>66.22</w:t>
            </w:r>
          </w:p>
        </w:tc>
        <w:tc>
          <w:tcPr>
            <w:tcW w:w="249" w:type="pct"/>
            <w:shd w:val="clear" w:color="auto" w:fill="auto"/>
          </w:tcPr>
          <w:p w14:paraId="200E58E6" w14:textId="77777777" w:rsidR="00D52DF6" w:rsidRPr="009167DA" w:rsidRDefault="0003672D" w:rsidP="00121020">
            <w:pPr>
              <w:spacing w:line="360" w:lineRule="auto"/>
              <w:rPr>
                <w:sz w:val="18"/>
                <w:szCs w:val="18"/>
                <w:lang w:val="en-US"/>
              </w:rPr>
            </w:pPr>
            <w:r w:rsidRPr="009167DA">
              <w:rPr>
                <w:sz w:val="18"/>
                <w:szCs w:val="18"/>
                <w:lang w:val="en-US"/>
              </w:rPr>
              <w:t>69.89</w:t>
            </w:r>
          </w:p>
        </w:tc>
        <w:tc>
          <w:tcPr>
            <w:tcW w:w="249" w:type="pct"/>
          </w:tcPr>
          <w:p w14:paraId="617543C6" w14:textId="77777777" w:rsidR="00D52DF6" w:rsidRPr="009167DA" w:rsidRDefault="0003672D" w:rsidP="00121020">
            <w:pPr>
              <w:spacing w:line="360" w:lineRule="auto"/>
              <w:rPr>
                <w:sz w:val="18"/>
                <w:szCs w:val="18"/>
                <w:lang w:val="en-US"/>
              </w:rPr>
            </w:pPr>
            <w:r w:rsidRPr="009167DA">
              <w:rPr>
                <w:sz w:val="18"/>
                <w:szCs w:val="18"/>
                <w:lang w:val="en-US"/>
              </w:rPr>
              <w:t>67.52</w:t>
            </w:r>
          </w:p>
        </w:tc>
        <w:tc>
          <w:tcPr>
            <w:tcW w:w="249" w:type="pct"/>
          </w:tcPr>
          <w:p w14:paraId="6AB5E30F" w14:textId="77777777" w:rsidR="00D52DF6" w:rsidRPr="009167DA" w:rsidRDefault="0003672D" w:rsidP="00121020">
            <w:pPr>
              <w:spacing w:line="360" w:lineRule="auto"/>
              <w:rPr>
                <w:sz w:val="18"/>
                <w:szCs w:val="18"/>
                <w:lang w:val="en-US"/>
              </w:rPr>
            </w:pPr>
            <w:r w:rsidRPr="009167DA">
              <w:rPr>
                <w:sz w:val="18"/>
                <w:szCs w:val="18"/>
                <w:lang w:val="en-US"/>
              </w:rPr>
              <w:t>65.22</w:t>
            </w:r>
          </w:p>
        </w:tc>
        <w:tc>
          <w:tcPr>
            <w:tcW w:w="270" w:type="pct"/>
          </w:tcPr>
          <w:p w14:paraId="5ED4B860" w14:textId="77777777" w:rsidR="00D52DF6" w:rsidRPr="009167DA" w:rsidRDefault="0003672D" w:rsidP="00121020">
            <w:pPr>
              <w:spacing w:line="360" w:lineRule="auto"/>
              <w:rPr>
                <w:sz w:val="18"/>
                <w:szCs w:val="18"/>
                <w:lang w:val="en-US"/>
              </w:rPr>
            </w:pPr>
            <w:r w:rsidRPr="009167DA">
              <w:rPr>
                <w:sz w:val="18"/>
                <w:szCs w:val="18"/>
                <w:lang w:val="en-US"/>
              </w:rPr>
              <w:t>65.02</w:t>
            </w:r>
          </w:p>
        </w:tc>
        <w:tc>
          <w:tcPr>
            <w:tcW w:w="270" w:type="pct"/>
          </w:tcPr>
          <w:p w14:paraId="21B2135E" w14:textId="77777777" w:rsidR="00D52DF6" w:rsidRPr="009167DA" w:rsidRDefault="0003672D" w:rsidP="00121020">
            <w:pPr>
              <w:spacing w:line="360" w:lineRule="auto"/>
              <w:rPr>
                <w:sz w:val="18"/>
                <w:szCs w:val="18"/>
                <w:lang w:val="en-US"/>
              </w:rPr>
            </w:pPr>
            <w:r w:rsidRPr="009167DA">
              <w:rPr>
                <w:sz w:val="18"/>
                <w:szCs w:val="18"/>
                <w:lang w:val="en-US"/>
              </w:rPr>
              <w:t>63.21</w:t>
            </w:r>
          </w:p>
        </w:tc>
        <w:tc>
          <w:tcPr>
            <w:tcW w:w="270" w:type="pct"/>
          </w:tcPr>
          <w:p w14:paraId="479DC47B" w14:textId="77777777" w:rsidR="00D52DF6" w:rsidRPr="009167DA" w:rsidRDefault="0003672D" w:rsidP="00121020">
            <w:pPr>
              <w:spacing w:line="360" w:lineRule="auto"/>
              <w:rPr>
                <w:sz w:val="18"/>
                <w:szCs w:val="18"/>
                <w:lang w:val="en-US"/>
              </w:rPr>
            </w:pPr>
            <w:r w:rsidRPr="009167DA">
              <w:rPr>
                <w:sz w:val="18"/>
                <w:szCs w:val="18"/>
                <w:lang w:val="en-US"/>
              </w:rPr>
              <w:t>60.55</w:t>
            </w:r>
          </w:p>
        </w:tc>
        <w:tc>
          <w:tcPr>
            <w:tcW w:w="270" w:type="pct"/>
          </w:tcPr>
          <w:p w14:paraId="0A877987" w14:textId="77777777" w:rsidR="00D52DF6" w:rsidRPr="009167DA" w:rsidRDefault="0003672D" w:rsidP="00121020">
            <w:pPr>
              <w:spacing w:line="360" w:lineRule="auto"/>
              <w:rPr>
                <w:sz w:val="18"/>
                <w:szCs w:val="18"/>
                <w:lang w:val="en-US"/>
              </w:rPr>
            </w:pPr>
            <w:r w:rsidRPr="009167DA">
              <w:rPr>
                <w:sz w:val="18"/>
                <w:szCs w:val="18"/>
                <w:lang w:val="en-US"/>
              </w:rPr>
              <w:t>66.60</w:t>
            </w:r>
          </w:p>
        </w:tc>
        <w:tc>
          <w:tcPr>
            <w:tcW w:w="270" w:type="pct"/>
          </w:tcPr>
          <w:p w14:paraId="0A4DF787" w14:textId="77777777" w:rsidR="00D52DF6" w:rsidRPr="009167DA" w:rsidRDefault="0003672D" w:rsidP="00121020">
            <w:pPr>
              <w:spacing w:line="360" w:lineRule="auto"/>
              <w:rPr>
                <w:sz w:val="18"/>
                <w:szCs w:val="18"/>
                <w:lang w:val="en-US"/>
              </w:rPr>
            </w:pPr>
            <w:r w:rsidRPr="009167DA">
              <w:rPr>
                <w:sz w:val="18"/>
                <w:szCs w:val="18"/>
                <w:lang w:val="en-US"/>
              </w:rPr>
              <w:t>59.57</w:t>
            </w:r>
          </w:p>
        </w:tc>
        <w:tc>
          <w:tcPr>
            <w:tcW w:w="224" w:type="pct"/>
          </w:tcPr>
          <w:p w14:paraId="6C1DB475" w14:textId="77777777" w:rsidR="00D52DF6" w:rsidRPr="009167DA" w:rsidRDefault="0003672D" w:rsidP="00121020">
            <w:pPr>
              <w:spacing w:line="360" w:lineRule="auto"/>
              <w:rPr>
                <w:sz w:val="18"/>
                <w:szCs w:val="18"/>
                <w:lang w:val="en-US"/>
              </w:rPr>
            </w:pPr>
            <w:r w:rsidRPr="009167DA">
              <w:rPr>
                <w:sz w:val="18"/>
                <w:szCs w:val="18"/>
                <w:lang w:val="en-US"/>
              </w:rPr>
              <w:t>73.03</w:t>
            </w:r>
          </w:p>
        </w:tc>
        <w:tc>
          <w:tcPr>
            <w:tcW w:w="249" w:type="pct"/>
          </w:tcPr>
          <w:p w14:paraId="4AA0D21B" w14:textId="77777777" w:rsidR="00D52DF6" w:rsidRPr="009167DA" w:rsidRDefault="0003672D" w:rsidP="00121020">
            <w:pPr>
              <w:spacing w:line="360" w:lineRule="auto"/>
              <w:rPr>
                <w:sz w:val="18"/>
                <w:szCs w:val="18"/>
                <w:lang w:val="en-US"/>
              </w:rPr>
            </w:pPr>
            <w:r w:rsidRPr="009167DA">
              <w:rPr>
                <w:sz w:val="18"/>
                <w:szCs w:val="18"/>
                <w:lang w:val="en-US"/>
              </w:rPr>
              <w:t>73.18</w:t>
            </w:r>
          </w:p>
        </w:tc>
        <w:tc>
          <w:tcPr>
            <w:tcW w:w="249" w:type="pct"/>
          </w:tcPr>
          <w:p w14:paraId="16A93B57" w14:textId="77777777" w:rsidR="00D52DF6" w:rsidRPr="009167DA" w:rsidRDefault="0003672D" w:rsidP="00121020">
            <w:pPr>
              <w:spacing w:line="360" w:lineRule="auto"/>
              <w:rPr>
                <w:sz w:val="18"/>
                <w:szCs w:val="18"/>
                <w:lang w:val="en-US"/>
              </w:rPr>
            </w:pPr>
            <w:r w:rsidRPr="009167DA">
              <w:rPr>
                <w:sz w:val="18"/>
                <w:szCs w:val="18"/>
                <w:lang w:val="en-US"/>
              </w:rPr>
              <w:t>72.53</w:t>
            </w:r>
          </w:p>
        </w:tc>
        <w:tc>
          <w:tcPr>
            <w:tcW w:w="249" w:type="pct"/>
          </w:tcPr>
          <w:p w14:paraId="755630CC" w14:textId="77777777" w:rsidR="00D52DF6" w:rsidRPr="009167DA" w:rsidRDefault="0003672D" w:rsidP="00121020">
            <w:pPr>
              <w:spacing w:line="360" w:lineRule="auto"/>
              <w:rPr>
                <w:sz w:val="18"/>
                <w:szCs w:val="18"/>
                <w:lang w:val="en-US"/>
              </w:rPr>
            </w:pPr>
            <w:r w:rsidRPr="009167DA">
              <w:rPr>
                <w:sz w:val="18"/>
                <w:szCs w:val="18"/>
                <w:lang w:val="en-US"/>
              </w:rPr>
              <w:t>72.10</w:t>
            </w:r>
          </w:p>
        </w:tc>
        <w:tc>
          <w:tcPr>
            <w:tcW w:w="270" w:type="pct"/>
          </w:tcPr>
          <w:p w14:paraId="069B0B28" w14:textId="77777777" w:rsidR="00D52DF6" w:rsidRPr="009167DA" w:rsidRDefault="0003672D" w:rsidP="00121020">
            <w:pPr>
              <w:spacing w:line="360" w:lineRule="auto"/>
              <w:rPr>
                <w:sz w:val="18"/>
                <w:szCs w:val="18"/>
                <w:lang w:val="en-US"/>
              </w:rPr>
            </w:pPr>
            <w:r w:rsidRPr="009167DA">
              <w:rPr>
                <w:sz w:val="18"/>
                <w:szCs w:val="18"/>
                <w:lang w:val="en-US"/>
              </w:rPr>
              <w:t>73.90</w:t>
            </w:r>
          </w:p>
        </w:tc>
        <w:tc>
          <w:tcPr>
            <w:tcW w:w="270" w:type="pct"/>
          </w:tcPr>
          <w:p w14:paraId="0507B98E" w14:textId="77777777" w:rsidR="00D52DF6" w:rsidRPr="009167DA" w:rsidRDefault="0003672D" w:rsidP="00121020">
            <w:pPr>
              <w:spacing w:line="360" w:lineRule="auto"/>
              <w:rPr>
                <w:sz w:val="18"/>
                <w:szCs w:val="18"/>
                <w:lang w:val="en-US"/>
              </w:rPr>
            </w:pPr>
            <w:r w:rsidRPr="009167DA">
              <w:rPr>
                <w:sz w:val="18"/>
                <w:szCs w:val="18"/>
                <w:lang w:val="en-US"/>
              </w:rPr>
              <w:t>71.26</w:t>
            </w:r>
          </w:p>
        </w:tc>
        <w:tc>
          <w:tcPr>
            <w:tcW w:w="267" w:type="pct"/>
          </w:tcPr>
          <w:p w14:paraId="14661CA9" w14:textId="77777777" w:rsidR="00D52DF6" w:rsidRPr="009167DA" w:rsidRDefault="0003672D" w:rsidP="00121020">
            <w:pPr>
              <w:spacing w:line="360" w:lineRule="auto"/>
              <w:rPr>
                <w:sz w:val="18"/>
                <w:szCs w:val="18"/>
                <w:lang w:val="en-US"/>
              </w:rPr>
            </w:pPr>
            <w:r w:rsidRPr="009167DA">
              <w:rPr>
                <w:sz w:val="18"/>
                <w:szCs w:val="18"/>
                <w:lang w:val="en-US"/>
              </w:rPr>
              <w:t>65.11</w:t>
            </w:r>
          </w:p>
        </w:tc>
        <w:tc>
          <w:tcPr>
            <w:tcW w:w="270" w:type="pct"/>
          </w:tcPr>
          <w:p w14:paraId="2C6628FB" w14:textId="77777777" w:rsidR="00D52DF6" w:rsidRPr="009167DA" w:rsidRDefault="0003672D" w:rsidP="00121020">
            <w:pPr>
              <w:spacing w:line="360" w:lineRule="auto"/>
              <w:rPr>
                <w:sz w:val="18"/>
                <w:szCs w:val="18"/>
                <w:lang w:val="en-US"/>
              </w:rPr>
            </w:pPr>
            <w:r w:rsidRPr="009167DA">
              <w:rPr>
                <w:sz w:val="18"/>
                <w:szCs w:val="18"/>
                <w:lang w:val="en-US"/>
              </w:rPr>
              <w:t>72.40</w:t>
            </w:r>
          </w:p>
        </w:tc>
        <w:tc>
          <w:tcPr>
            <w:tcW w:w="270" w:type="pct"/>
          </w:tcPr>
          <w:p w14:paraId="663EF7C1" w14:textId="77777777" w:rsidR="00D52DF6" w:rsidRPr="009167DA" w:rsidRDefault="0003672D" w:rsidP="00121020">
            <w:pPr>
              <w:spacing w:line="360" w:lineRule="auto"/>
              <w:rPr>
                <w:sz w:val="18"/>
                <w:szCs w:val="18"/>
                <w:lang w:val="en-US"/>
              </w:rPr>
            </w:pPr>
            <w:r w:rsidRPr="009167DA">
              <w:rPr>
                <w:sz w:val="18"/>
                <w:szCs w:val="18"/>
                <w:lang w:val="en-US"/>
              </w:rPr>
              <w:t>68.17</w:t>
            </w:r>
          </w:p>
        </w:tc>
      </w:tr>
    </w:tbl>
    <w:p w14:paraId="3A5E1731" w14:textId="0486F4CD" w:rsidR="00DA48D7" w:rsidRPr="009167DA" w:rsidRDefault="00EA262D" w:rsidP="00D52DF6">
      <w:pPr>
        <w:suppressAutoHyphens/>
        <w:spacing w:after="0" w:line="480" w:lineRule="auto"/>
        <w:jc w:val="both"/>
        <w:rPr>
          <w:rFonts w:ascii="Times New Roman" w:eastAsia="Times New Roman" w:hAnsi="Times New Roman" w:cs="Times New Roman"/>
          <w:sz w:val="17"/>
          <w:szCs w:val="17"/>
          <w:lang w:val="en-US"/>
        </w:rPr>
      </w:pPr>
      <w:r w:rsidRPr="009167DA">
        <w:rPr>
          <w:rFonts w:ascii="Times New Roman" w:eastAsia="Times New Roman" w:hAnsi="Times New Roman" w:cs="Times New Roman"/>
          <w:i/>
          <w:sz w:val="17"/>
          <w:szCs w:val="17"/>
          <w:lang w:val="en-US"/>
        </w:rPr>
        <w:t>Note.</w:t>
      </w:r>
      <w:r w:rsidRPr="009167DA">
        <w:rPr>
          <w:rFonts w:ascii="Times New Roman" w:eastAsia="Times New Roman" w:hAnsi="Times New Roman" w:cs="Times New Roman"/>
          <w:sz w:val="17"/>
          <w:szCs w:val="17"/>
          <w:lang w:val="en-US"/>
        </w:rPr>
        <w:t xml:space="preserve"> WM = Working memory; S-M = Self-Monitoring; </w:t>
      </w:r>
      <w:proofErr w:type="spellStart"/>
      <w:r w:rsidRPr="009167DA">
        <w:rPr>
          <w:rFonts w:ascii="Times New Roman" w:eastAsia="Times New Roman" w:hAnsi="Times New Roman" w:cs="Times New Roman"/>
          <w:sz w:val="17"/>
          <w:szCs w:val="17"/>
          <w:lang w:val="en-US"/>
        </w:rPr>
        <w:t>ToM</w:t>
      </w:r>
      <w:proofErr w:type="spellEnd"/>
      <w:r w:rsidRPr="009167DA">
        <w:rPr>
          <w:rFonts w:ascii="Times New Roman" w:eastAsia="Times New Roman" w:hAnsi="Times New Roman" w:cs="Times New Roman"/>
          <w:sz w:val="17"/>
          <w:szCs w:val="17"/>
          <w:lang w:val="en-US"/>
        </w:rPr>
        <w:t xml:space="preserve"> = Theory of mind; </w:t>
      </w:r>
      <w:proofErr w:type="spellStart"/>
      <w:r w:rsidRPr="009167DA">
        <w:rPr>
          <w:rFonts w:ascii="Times New Roman" w:eastAsia="Times New Roman" w:hAnsi="Times New Roman" w:cs="Times New Roman"/>
          <w:sz w:val="17"/>
          <w:szCs w:val="17"/>
          <w:lang w:val="en-US"/>
        </w:rPr>
        <w:t>EmoR</w:t>
      </w:r>
      <w:proofErr w:type="spellEnd"/>
      <w:r w:rsidRPr="009167DA">
        <w:rPr>
          <w:rFonts w:ascii="Times New Roman" w:eastAsia="Times New Roman" w:hAnsi="Times New Roman" w:cs="Times New Roman"/>
          <w:sz w:val="17"/>
          <w:szCs w:val="17"/>
          <w:lang w:val="en-US"/>
        </w:rPr>
        <w:t xml:space="preserve"> = Emotional regulation</w:t>
      </w:r>
      <w:r w:rsidR="0003672D" w:rsidRPr="009167DA">
        <w:rPr>
          <w:rFonts w:ascii="Times New Roman" w:eastAsia="Times New Roman" w:hAnsi="Times New Roman" w:cs="Times New Roman"/>
          <w:sz w:val="18"/>
          <w:szCs w:val="18"/>
          <w:lang w:val="en-US"/>
        </w:rPr>
        <w:t>; Standard errors ranged from 1.43 to 5.38.</w:t>
      </w:r>
      <w:r w:rsidR="00DA48D7" w:rsidRPr="009167DA">
        <w:rPr>
          <w:rFonts w:ascii="Times New Roman" w:eastAsia="Times New Roman" w:hAnsi="Times New Roman" w:cs="Times New Roman"/>
          <w:sz w:val="24"/>
          <w:szCs w:val="24"/>
          <w:lang w:val="en-US"/>
        </w:rPr>
        <w:br w:type="page"/>
      </w:r>
    </w:p>
    <w:p w14:paraId="46AC830D" w14:textId="77777777" w:rsidR="00492B9A" w:rsidRPr="009167DA" w:rsidRDefault="00492B9A" w:rsidP="00492B9A">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Table </w:t>
      </w:r>
      <w:r w:rsidR="005C2DE3" w:rsidRPr="009167DA">
        <w:rPr>
          <w:rFonts w:ascii="Times New Roman" w:eastAsia="Times New Roman" w:hAnsi="Times New Roman" w:cs="Times New Roman"/>
          <w:sz w:val="24"/>
          <w:szCs w:val="24"/>
          <w:lang w:val="en-US"/>
        </w:rPr>
        <w:t>4</w:t>
      </w:r>
    </w:p>
    <w:p w14:paraId="632C51CD" w14:textId="77777777" w:rsidR="00492B9A" w:rsidRPr="009167DA" w:rsidRDefault="00492B9A" w:rsidP="00492B9A">
      <w:pPr>
        <w:spacing w:after="0" w:line="480" w:lineRule="auto"/>
        <w:rPr>
          <w:rFonts w:ascii="Times New Roman" w:hAnsi="Times New Roman" w:cs="Times New Roman"/>
          <w:i/>
          <w:sz w:val="24"/>
          <w:szCs w:val="24"/>
          <w:lang w:val="en-US"/>
        </w:rPr>
      </w:pPr>
      <w:r w:rsidRPr="009167DA">
        <w:rPr>
          <w:rFonts w:ascii="Times New Roman" w:hAnsi="Times New Roman" w:cs="Times New Roman"/>
          <w:i/>
          <w:sz w:val="24"/>
          <w:szCs w:val="24"/>
          <w:lang w:val="en-US"/>
        </w:rPr>
        <w:t xml:space="preserve">Positive and Negative Predictive Values for the Other-Rating Form of the </w:t>
      </w:r>
      <w:r w:rsidR="00F376E3" w:rsidRPr="009167DA">
        <w:rPr>
          <w:rFonts w:ascii="Times New Roman" w:hAnsi="Times New Roman" w:cs="Times New Roman"/>
          <w:i/>
          <w:sz w:val="24"/>
          <w:szCs w:val="24"/>
          <w:lang w:val="en-US"/>
        </w:rPr>
        <w:t>QEF</w:t>
      </w:r>
    </w:p>
    <w:tbl>
      <w:tblPr>
        <w:tblW w:w="5000" w:type="pct"/>
        <w:jc w:val="center"/>
        <w:tblLook w:val="04A0" w:firstRow="1" w:lastRow="0" w:firstColumn="1" w:lastColumn="0" w:noHBand="0" w:noVBand="1"/>
      </w:tblPr>
      <w:tblGrid>
        <w:gridCol w:w="10761"/>
        <w:gridCol w:w="1588"/>
        <w:gridCol w:w="1655"/>
      </w:tblGrid>
      <w:tr w:rsidR="00492B9A" w:rsidRPr="009167DA" w14:paraId="0AB924E3" w14:textId="77777777" w:rsidTr="00587814">
        <w:trPr>
          <w:trHeight w:val="321"/>
          <w:jc w:val="center"/>
        </w:trPr>
        <w:tc>
          <w:tcPr>
            <w:tcW w:w="3842" w:type="pct"/>
            <w:tcBorders>
              <w:top w:val="single" w:sz="4" w:space="0" w:color="auto"/>
              <w:bottom w:val="single" w:sz="4" w:space="0" w:color="auto"/>
            </w:tcBorders>
            <w:shd w:val="clear" w:color="auto" w:fill="auto"/>
          </w:tcPr>
          <w:p w14:paraId="364B1BA3" w14:textId="77777777" w:rsidR="00492B9A" w:rsidRPr="009167DA" w:rsidRDefault="00492B9A" w:rsidP="00492B9A">
            <w:pPr>
              <w:spacing w:line="480" w:lineRule="auto"/>
              <w:rPr>
                <w:rFonts w:ascii="Times New Roman" w:hAnsi="Times New Roman" w:cs="Times New Roman"/>
                <w:color w:val="000000"/>
                <w:sz w:val="16"/>
                <w:szCs w:val="16"/>
                <w:lang w:val="en-US"/>
              </w:rPr>
            </w:pPr>
          </w:p>
        </w:tc>
        <w:tc>
          <w:tcPr>
            <w:tcW w:w="567" w:type="pct"/>
            <w:tcBorders>
              <w:top w:val="single" w:sz="4" w:space="0" w:color="auto"/>
              <w:bottom w:val="single" w:sz="4" w:space="0" w:color="auto"/>
            </w:tcBorders>
            <w:shd w:val="clear" w:color="auto" w:fill="auto"/>
          </w:tcPr>
          <w:p w14:paraId="7A7000D9"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PPV</w:t>
            </w:r>
          </w:p>
        </w:tc>
        <w:tc>
          <w:tcPr>
            <w:tcW w:w="591" w:type="pct"/>
            <w:tcBorders>
              <w:top w:val="single" w:sz="4" w:space="0" w:color="auto"/>
              <w:bottom w:val="single" w:sz="4" w:space="0" w:color="auto"/>
            </w:tcBorders>
            <w:shd w:val="clear" w:color="auto" w:fill="auto"/>
          </w:tcPr>
          <w:p w14:paraId="35DD6D5C"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NPV</w:t>
            </w:r>
          </w:p>
        </w:tc>
      </w:tr>
      <w:tr w:rsidR="00492B9A" w:rsidRPr="009167DA" w14:paraId="46A9DB24" w14:textId="77777777" w:rsidTr="00587814">
        <w:trPr>
          <w:trHeight w:val="429"/>
          <w:jc w:val="center"/>
        </w:trPr>
        <w:tc>
          <w:tcPr>
            <w:tcW w:w="3842" w:type="pct"/>
            <w:tcBorders>
              <w:top w:val="single" w:sz="4" w:space="0" w:color="auto"/>
            </w:tcBorders>
            <w:shd w:val="clear" w:color="auto" w:fill="auto"/>
          </w:tcPr>
          <w:p w14:paraId="7BC8D05C"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Attention/concentration (cutoff score &gt; 11.5)</w:t>
            </w:r>
          </w:p>
        </w:tc>
        <w:tc>
          <w:tcPr>
            <w:tcW w:w="567" w:type="pct"/>
            <w:tcBorders>
              <w:top w:val="single" w:sz="4" w:space="0" w:color="auto"/>
            </w:tcBorders>
            <w:shd w:val="clear" w:color="auto" w:fill="auto"/>
          </w:tcPr>
          <w:p w14:paraId="61EE4697"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83</w:t>
            </w:r>
          </w:p>
        </w:tc>
        <w:tc>
          <w:tcPr>
            <w:tcW w:w="591" w:type="pct"/>
            <w:tcBorders>
              <w:top w:val="single" w:sz="4" w:space="0" w:color="auto"/>
            </w:tcBorders>
            <w:shd w:val="clear" w:color="auto" w:fill="auto"/>
          </w:tcPr>
          <w:p w14:paraId="0D1701B9"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90</w:t>
            </w:r>
          </w:p>
        </w:tc>
      </w:tr>
      <w:tr w:rsidR="00492B9A" w:rsidRPr="009167DA" w14:paraId="1EE1245D" w14:textId="77777777" w:rsidTr="00587814">
        <w:trPr>
          <w:trHeight w:val="429"/>
          <w:jc w:val="center"/>
        </w:trPr>
        <w:tc>
          <w:tcPr>
            <w:tcW w:w="3842" w:type="pct"/>
            <w:shd w:val="clear" w:color="auto" w:fill="auto"/>
          </w:tcPr>
          <w:p w14:paraId="7D48D21C"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Working memory (cutoff score &gt; 8.5)</w:t>
            </w:r>
          </w:p>
        </w:tc>
        <w:tc>
          <w:tcPr>
            <w:tcW w:w="567" w:type="pct"/>
            <w:shd w:val="clear" w:color="auto" w:fill="auto"/>
          </w:tcPr>
          <w:p w14:paraId="6DB17ACC"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79</w:t>
            </w:r>
          </w:p>
        </w:tc>
        <w:tc>
          <w:tcPr>
            <w:tcW w:w="591" w:type="pct"/>
            <w:shd w:val="clear" w:color="auto" w:fill="auto"/>
          </w:tcPr>
          <w:p w14:paraId="4CC0E369"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86</w:t>
            </w:r>
          </w:p>
        </w:tc>
      </w:tr>
      <w:tr w:rsidR="00492B9A" w:rsidRPr="009167DA" w14:paraId="33CFC78F" w14:textId="77777777" w:rsidTr="00587814">
        <w:trPr>
          <w:trHeight w:val="429"/>
          <w:jc w:val="center"/>
        </w:trPr>
        <w:tc>
          <w:tcPr>
            <w:tcW w:w="3842" w:type="pct"/>
            <w:shd w:val="clear" w:color="auto" w:fill="auto"/>
          </w:tcPr>
          <w:p w14:paraId="3E3CC8DF"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Self-monitoring (cutoff score &gt; 11.5)</w:t>
            </w:r>
          </w:p>
        </w:tc>
        <w:tc>
          <w:tcPr>
            <w:tcW w:w="567" w:type="pct"/>
            <w:shd w:val="clear" w:color="auto" w:fill="auto"/>
          </w:tcPr>
          <w:p w14:paraId="3CF2D89F"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66</w:t>
            </w:r>
          </w:p>
        </w:tc>
        <w:tc>
          <w:tcPr>
            <w:tcW w:w="591" w:type="pct"/>
            <w:shd w:val="clear" w:color="auto" w:fill="auto"/>
          </w:tcPr>
          <w:p w14:paraId="4B6D1BC9"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59</w:t>
            </w:r>
          </w:p>
        </w:tc>
      </w:tr>
      <w:tr w:rsidR="00492B9A" w:rsidRPr="009167DA" w14:paraId="755C9FD4" w14:textId="77777777" w:rsidTr="00587814">
        <w:trPr>
          <w:trHeight w:val="429"/>
          <w:jc w:val="center"/>
        </w:trPr>
        <w:tc>
          <w:tcPr>
            <w:tcW w:w="3842" w:type="pct"/>
            <w:shd w:val="clear" w:color="auto" w:fill="auto"/>
          </w:tcPr>
          <w:p w14:paraId="4527951C"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Theory of mind (cutoff score &gt; 7.5)</w:t>
            </w:r>
          </w:p>
        </w:tc>
        <w:tc>
          <w:tcPr>
            <w:tcW w:w="567" w:type="pct"/>
            <w:shd w:val="clear" w:color="auto" w:fill="auto"/>
          </w:tcPr>
          <w:p w14:paraId="1A903D0C"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66</w:t>
            </w:r>
          </w:p>
        </w:tc>
        <w:tc>
          <w:tcPr>
            <w:tcW w:w="591" w:type="pct"/>
            <w:shd w:val="clear" w:color="auto" w:fill="auto"/>
          </w:tcPr>
          <w:p w14:paraId="2A82C216"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65</w:t>
            </w:r>
          </w:p>
        </w:tc>
      </w:tr>
      <w:tr w:rsidR="00492B9A" w:rsidRPr="009167DA" w14:paraId="6EF1323E" w14:textId="77777777" w:rsidTr="00587814">
        <w:trPr>
          <w:trHeight w:val="429"/>
          <w:jc w:val="center"/>
        </w:trPr>
        <w:tc>
          <w:tcPr>
            <w:tcW w:w="3842" w:type="pct"/>
            <w:shd w:val="clear" w:color="auto" w:fill="auto"/>
          </w:tcPr>
          <w:p w14:paraId="7D6C800C"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Shifting (cutoff score &gt; 5.5)</w:t>
            </w:r>
          </w:p>
        </w:tc>
        <w:tc>
          <w:tcPr>
            <w:tcW w:w="567" w:type="pct"/>
            <w:shd w:val="clear" w:color="auto" w:fill="auto"/>
          </w:tcPr>
          <w:p w14:paraId="46794C43"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76</w:t>
            </w:r>
          </w:p>
        </w:tc>
        <w:tc>
          <w:tcPr>
            <w:tcW w:w="591" w:type="pct"/>
            <w:shd w:val="clear" w:color="auto" w:fill="auto"/>
          </w:tcPr>
          <w:p w14:paraId="366F8294"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76</w:t>
            </w:r>
          </w:p>
        </w:tc>
      </w:tr>
      <w:tr w:rsidR="00492B9A" w:rsidRPr="009167DA" w14:paraId="6D0A2E7C" w14:textId="77777777" w:rsidTr="00587814">
        <w:trPr>
          <w:trHeight w:val="429"/>
          <w:jc w:val="center"/>
        </w:trPr>
        <w:tc>
          <w:tcPr>
            <w:tcW w:w="3842" w:type="pct"/>
            <w:shd w:val="clear" w:color="auto" w:fill="auto"/>
          </w:tcPr>
          <w:p w14:paraId="3621637E"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Impulsivity/inhibition (cutoff score &gt; 10.5)</w:t>
            </w:r>
          </w:p>
        </w:tc>
        <w:tc>
          <w:tcPr>
            <w:tcW w:w="567" w:type="pct"/>
            <w:shd w:val="clear" w:color="auto" w:fill="auto"/>
          </w:tcPr>
          <w:p w14:paraId="39F2B310"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72</w:t>
            </w:r>
          </w:p>
        </w:tc>
        <w:tc>
          <w:tcPr>
            <w:tcW w:w="591" w:type="pct"/>
            <w:shd w:val="clear" w:color="auto" w:fill="auto"/>
          </w:tcPr>
          <w:p w14:paraId="2ECC41EF"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69</w:t>
            </w:r>
          </w:p>
        </w:tc>
      </w:tr>
      <w:tr w:rsidR="00492B9A" w:rsidRPr="009167DA" w14:paraId="2C405E4A" w14:textId="77777777" w:rsidTr="00587814">
        <w:trPr>
          <w:trHeight w:val="429"/>
          <w:jc w:val="center"/>
        </w:trPr>
        <w:tc>
          <w:tcPr>
            <w:tcW w:w="3842" w:type="pct"/>
            <w:shd w:val="clear" w:color="auto" w:fill="auto"/>
          </w:tcPr>
          <w:p w14:paraId="3AA641E2"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Planning/initiation (cutoff score &gt; 6.5)</w:t>
            </w:r>
          </w:p>
        </w:tc>
        <w:tc>
          <w:tcPr>
            <w:tcW w:w="567" w:type="pct"/>
            <w:shd w:val="clear" w:color="auto" w:fill="auto"/>
          </w:tcPr>
          <w:p w14:paraId="173A583E"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69</w:t>
            </w:r>
          </w:p>
        </w:tc>
        <w:tc>
          <w:tcPr>
            <w:tcW w:w="591" w:type="pct"/>
            <w:shd w:val="clear" w:color="auto" w:fill="auto"/>
          </w:tcPr>
          <w:p w14:paraId="3457ED89"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72</w:t>
            </w:r>
          </w:p>
        </w:tc>
      </w:tr>
      <w:tr w:rsidR="00492B9A" w:rsidRPr="009167DA" w14:paraId="2A4F2A94" w14:textId="77777777" w:rsidTr="00587814">
        <w:trPr>
          <w:trHeight w:val="429"/>
          <w:jc w:val="center"/>
        </w:trPr>
        <w:tc>
          <w:tcPr>
            <w:tcW w:w="3842" w:type="pct"/>
            <w:shd w:val="clear" w:color="auto" w:fill="auto"/>
          </w:tcPr>
          <w:p w14:paraId="3C6DF53B"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Emotional regulation (cutoff score &gt; 7.5)</w:t>
            </w:r>
          </w:p>
        </w:tc>
        <w:tc>
          <w:tcPr>
            <w:tcW w:w="567" w:type="pct"/>
            <w:shd w:val="clear" w:color="auto" w:fill="auto"/>
          </w:tcPr>
          <w:p w14:paraId="6165A2B0"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59</w:t>
            </w:r>
          </w:p>
        </w:tc>
        <w:tc>
          <w:tcPr>
            <w:tcW w:w="591" w:type="pct"/>
            <w:shd w:val="clear" w:color="auto" w:fill="auto"/>
          </w:tcPr>
          <w:p w14:paraId="131F1401"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65</w:t>
            </w:r>
          </w:p>
        </w:tc>
      </w:tr>
      <w:tr w:rsidR="00492B9A" w:rsidRPr="009167DA" w14:paraId="351C30F5" w14:textId="77777777" w:rsidTr="00587814">
        <w:trPr>
          <w:trHeight w:val="644"/>
          <w:jc w:val="center"/>
        </w:trPr>
        <w:tc>
          <w:tcPr>
            <w:tcW w:w="3842" w:type="pct"/>
            <w:tcBorders>
              <w:bottom w:val="single" w:sz="4" w:space="0" w:color="auto"/>
            </w:tcBorders>
            <w:shd w:val="clear" w:color="auto" w:fill="auto"/>
          </w:tcPr>
          <w:p w14:paraId="3A213CCB"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Total scores (cutoff score &gt; 66.5)</w:t>
            </w:r>
          </w:p>
        </w:tc>
        <w:tc>
          <w:tcPr>
            <w:tcW w:w="567" w:type="pct"/>
            <w:tcBorders>
              <w:bottom w:val="single" w:sz="4" w:space="0" w:color="auto"/>
            </w:tcBorders>
            <w:shd w:val="clear" w:color="auto" w:fill="auto"/>
          </w:tcPr>
          <w:p w14:paraId="28260719"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83</w:t>
            </w:r>
          </w:p>
        </w:tc>
        <w:tc>
          <w:tcPr>
            <w:tcW w:w="591" w:type="pct"/>
            <w:tcBorders>
              <w:bottom w:val="single" w:sz="4" w:space="0" w:color="auto"/>
            </w:tcBorders>
            <w:shd w:val="clear" w:color="auto" w:fill="auto"/>
          </w:tcPr>
          <w:p w14:paraId="55EB0B45"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72</w:t>
            </w:r>
          </w:p>
        </w:tc>
      </w:tr>
    </w:tbl>
    <w:p w14:paraId="158EE725" w14:textId="77777777" w:rsidR="00492B9A" w:rsidRPr="009167DA" w:rsidRDefault="00492B9A" w:rsidP="00492B9A">
      <w:pPr>
        <w:suppressAutoHyphens/>
        <w:spacing w:after="0" w:line="480" w:lineRule="auto"/>
        <w:rPr>
          <w:rFonts w:ascii="Times New Roman" w:eastAsia="Times New Roman" w:hAnsi="Times New Roman" w:cs="Times New Roman"/>
          <w:sz w:val="18"/>
          <w:szCs w:val="18"/>
          <w:lang w:val="en-US"/>
        </w:rPr>
      </w:pPr>
      <w:r w:rsidRPr="009167DA">
        <w:rPr>
          <w:rFonts w:ascii="Times New Roman" w:eastAsia="Times New Roman" w:hAnsi="Times New Roman" w:cs="Times New Roman"/>
          <w:i/>
          <w:sz w:val="18"/>
          <w:szCs w:val="18"/>
          <w:lang w:val="en-US"/>
        </w:rPr>
        <w:t>Note.</w:t>
      </w:r>
      <w:r w:rsidRPr="009167DA">
        <w:rPr>
          <w:rFonts w:ascii="Times New Roman" w:eastAsia="Times New Roman" w:hAnsi="Times New Roman" w:cs="Times New Roman"/>
          <w:sz w:val="18"/>
          <w:szCs w:val="18"/>
          <w:lang w:val="en-US"/>
        </w:rPr>
        <w:t xml:space="preserve"> PPV = Positive predictive value; NPV = Negative predictive value</w:t>
      </w:r>
    </w:p>
    <w:p w14:paraId="26463C80" w14:textId="77777777" w:rsidR="00492B9A" w:rsidRPr="009167DA" w:rsidRDefault="00492B9A" w:rsidP="00492B9A">
      <w:pPr>
        <w:suppressAutoHyphens/>
        <w:spacing w:after="0" w:line="480" w:lineRule="auto"/>
        <w:rPr>
          <w:rFonts w:ascii="Times New Roman" w:eastAsia="Times New Roman" w:hAnsi="Times New Roman" w:cs="Times New Roman"/>
          <w:sz w:val="24"/>
          <w:szCs w:val="24"/>
          <w:lang w:val="en-US"/>
        </w:rPr>
      </w:pPr>
    </w:p>
    <w:p w14:paraId="6F8BCDF8" w14:textId="77777777" w:rsidR="00492B9A" w:rsidRPr="009167DA" w:rsidRDefault="00492B9A" w:rsidP="00492B9A">
      <w:pPr>
        <w:spacing w:after="0" w:line="24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br w:type="page"/>
      </w:r>
    </w:p>
    <w:p w14:paraId="61698A45" w14:textId="77777777" w:rsidR="00492B9A" w:rsidRPr="009167DA" w:rsidRDefault="00492B9A" w:rsidP="00492B9A">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Table </w:t>
      </w:r>
      <w:r w:rsidR="005C2DE3" w:rsidRPr="009167DA">
        <w:rPr>
          <w:rFonts w:ascii="Times New Roman" w:eastAsia="Times New Roman" w:hAnsi="Times New Roman" w:cs="Times New Roman"/>
          <w:sz w:val="24"/>
          <w:szCs w:val="24"/>
          <w:lang w:val="en-US"/>
        </w:rPr>
        <w:t>5</w:t>
      </w:r>
    </w:p>
    <w:p w14:paraId="28EA578D" w14:textId="77777777" w:rsidR="00492B9A" w:rsidRPr="009167DA" w:rsidRDefault="00492B9A" w:rsidP="00492B9A">
      <w:pPr>
        <w:spacing w:after="0" w:line="480" w:lineRule="auto"/>
        <w:rPr>
          <w:rFonts w:ascii="Times New Roman" w:hAnsi="Times New Roman" w:cs="Times New Roman"/>
          <w:i/>
          <w:sz w:val="24"/>
          <w:szCs w:val="24"/>
          <w:lang w:val="en-US"/>
        </w:rPr>
      </w:pPr>
      <w:r w:rsidRPr="009167DA">
        <w:rPr>
          <w:rFonts w:ascii="Times New Roman" w:hAnsi="Times New Roman" w:cs="Times New Roman"/>
          <w:i/>
          <w:sz w:val="24"/>
          <w:szCs w:val="24"/>
          <w:lang w:val="en-US"/>
        </w:rPr>
        <w:t xml:space="preserve">Positive and Negative Predictive Values for the Self-Rating Form of the </w:t>
      </w:r>
      <w:r w:rsidR="00F376E3" w:rsidRPr="009167DA">
        <w:rPr>
          <w:rFonts w:ascii="Times New Roman" w:hAnsi="Times New Roman" w:cs="Times New Roman"/>
          <w:i/>
          <w:sz w:val="24"/>
          <w:szCs w:val="24"/>
          <w:lang w:val="en-US"/>
        </w:rPr>
        <w:t>QEF</w:t>
      </w:r>
    </w:p>
    <w:tbl>
      <w:tblPr>
        <w:tblW w:w="5000" w:type="pct"/>
        <w:jc w:val="center"/>
        <w:tblLook w:val="04A0" w:firstRow="1" w:lastRow="0" w:firstColumn="1" w:lastColumn="0" w:noHBand="0" w:noVBand="1"/>
      </w:tblPr>
      <w:tblGrid>
        <w:gridCol w:w="10761"/>
        <w:gridCol w:w="1588"/>
        <w:gridCol w:w="1655"/>
      </w:tblGrid>
      <w:tr w:rsidR="00492B9A" w:rsidRPr="009167DA" w14:paraId="7AF17EFB" w14:textId="77777777" w:rsidTr="00587814">
        <w:trPr>
          <w:trHeight w:val="321"/>
          <w:jc w:val="center"/>
        </w:trPr>
        <w:tc>
          <w:tcPr>
            <w:tcW w:w="3842" w:type="pct"/>
            <w:tcBorders>
              <w:top w:val="single" w:sz="4" w:space="0" w:color="auto"/>
              <w:bottom w:val="single" w:sz="4" w:space="0" w:color="auto"/>
            </w:tcBorders>
            <w:shd w:val="clear" w:color="auto" w:fill="auto"/>
          </w:tcPr>
          <w:p w14:paraId="412D97EF" w14:textId="77777777" w:rsidR="00492B9A" w:rsidRPr="009167DA" w:rsidRDefault="00492B9A" w:rsidP="00492B9A">
            <w:pPr>
              <w:spacing w:line="480" w:lineRule="auto"/>
              <w:rPr>
                <w:rFonts w:ascii="Times New Roman" w:hAnsi="Times New Roman" w:cs="Times New Roman"/>
                <w:color w:val="000000"/>
                <w:sz w:val="16"/>
                <w:szCs w:val="16"/>
                <w:lang w:val="en-US"/>
              </w:rPr>
            </w:pPr>
          </w:p>
        </w:tc>
        <w:tc>
          <w:tcPr>
            <w:tcW w:w="567" w:type="pct"/>
            <w:tcBorders>
              <w:top w:val="single" w:sz="4" w:space="0" w:color="auto"/>
              <w:bottom w:val="single" w:sz="4" w:space="0" w:color="auto"/>
            </w:tcBorders>
            <w:shd w:val="clear" w:color="auto" w:fill="auto"/>
          </w:tcPr>
          <w:p w14:paraId="0D2A9241"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PPV</w:t>
            </w:r>
          </w:p>
        </w:tc>
        <w:tc>
          <w:tcPr>
            <w:tcW w:w="591" w:type="pct"/>
            <w:tcBorders>
              <w:top w:val="single" w:sz="4" w:space="0" w:color="auto"/>
              <w:bottom w:val="single" w:sz="4" w:space="0" w:color="auto"/>
            </w:tcBorders>
            <w:shd w:val="clear" w:color="auto" w:fill="auto"/>
          </w:tcPr>
          <w:p w14:paraId="353986B4"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NPV</w:t>
            </w:r>
          </w:p>
        </w:tc>
      </w:tr>
      <w:tr w:rsidR="00492B9A" w:rsidRPr="009167DA" w14:paraId="30844FCC" w14:textId="77777777" w:rsidTr="00587814">
        <w:trPr>
          <w:trHeight w:val="429"/>
          <w:jc w:val="center"/>
        </w:trPr>
        <w:tc>
          <w:tcPr>
            <w:tcW w:w="3842" w:type="pct"/>
            <w:tcBorders>
              <w:top w:val="single" w:sz="4" w:space="0" w:color="auto"/>
            </w:tcBorders>
            <w:shd w:val="clear" w:color="auto" w:fill="auto"/>
          </w:tcPr>
          <w:p w14:paraId="1DA149FD"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Attention/concentration (cutoff score &gt; 10.5)</w:t>
            </w:r>
          </w:p>
        </w:tc>
        <w:tc>
          <w:tcPr>
            <w:tcW w:w="567" w:type="pct"/>
            <w:tcBorders>
              <w:top w:val="single" w:sz="4" w:space="0" w:color="auto"/>
            </w:tcBorders>
            <w:shd w:val="clear" w:color="auto" w:fill="auto"/>
          </w:tcPr>
          <w:p w14:paraId="4FA02A7A"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67</w:t>
            </w:r>
          </w:p>
        </w:tc>
        <w:tc>
          <w:tcPr>
            <w:tcW w:w="591" w:type="pct"/>
            <w:tcBorders>
              <w:top w:val="single" w:sz="4" w:space="0" w:color="auto"/>
            </w:tcBorders>
            <w:shd w:val="clear" w:color="auto" w:fill="auto"/>
          </w:tcPr>
          <w:p w14:paraId="4E8A73AB"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50</w:t>
            </w:r>
          </w:p>
        </w:tc>
      </w:tr>
      <w:tr w:rsidR="00492B9A" w:rsidRPr="009167DA" w14:paraId="3C96E498" w14:textId="77777777" w:rsidTr="00587814">
        <w:trPr>
          <w:trHeight w:val="429"/>
          <w:jc w:val="center"/>
        </w:trPr>
        <w:tc>
          <w:tcPr>
            <w:tcW w:w="3842" w:type="pct"/>
            <w:shd w:val="clear" w:color="auto" w:fill="auto"/>
          </w:tcPr>
          <w:p w14:paraId="5EF6156E"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Working memory (cutoff score &gt; 7.5)</w:t>
            </w:r>
          </w:p>
        </w:tc>
        <w:tc>
          <w:tcPr>
            <w:tcW w:w="567" w:type="pct"/>
            <w:shd w:val="clear" w:color="auto" w:fill="auto"/>
          </w:tcPr>
          <w:p w14:paraId="21A11260"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54</w:t>
            </w:r>
          </w:p>
        </w:tc>
        <w:tc>
          <w:tcPr>
            <w:tcW w:w="591" w:type="pct"/>
            <w:shd w:val="clear" w:color="auto" w:fill="auto"/>
          </w:tcPr>
          <w:p w14:paraId="3B4AB88E"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53</w:t>
            </w:r>
          </w:p>
        </w:tc>
      </w:tr>
      <w:tr w:rsidR="00492B9A" w:rsidRPr="009167DA" w14:paraId="3F66EB1B" w14:textId="77777777" w:rsidTr="00587814">
        <w:trPr>
          <w:trHeight w:val="429"/>
          <w:jc w:val="center"/>
        </w:trPr>
        <w:tc>
          <w:tcPr>
            <w:tcW w:w="3842" w:type="pct"/>
            <w:shd w:val="clear" w:color="auto" w:fill="auto"/>
          </w:tcPr>
          <w:p w14:paraId="03CC803A"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Self-monitoring (cutoff score &gt; 11.5)</w:t>
            </w:r>
          </w:p>
        </w:tc>
        <w:tc>
          <w:tcPr>
            <w:tcW w:w="567" w:type="pct"/>
            <w:shd w:val="clear" w:color="auto" w:fill="auto"/>
          </w:tcPr>
          <w:p w14:paraId="575FDEDA"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67</w:t>
            </w:r>
          </w:p>
        </w:tc>
        <w:tc>
          <w:tcPr>
            <w:tcW w:w="591" w:type="pct"/>
            <w:shd w:val="clear" w:color="auto" w:fill="auto"/>
          </w:tcPr>
          <w:p w14:paraId="13F52A5D"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61</w:t>
            </w:r>
          </w:p>
        </w:tc>
      </w:tr>
      <w:tr w:rsidR="00492B9A" w:rsidRPr="009167DA" w14:paraId="60750E2D" w14:textId="77777777" w:rsidTr="00587814">
        <w:trPr>
          <w:trHeight w:val="429"/>
          <w:jc w:val="center"/>
        </w:trPr>
        <w:tc>
          <w:tcPr>
            <w:tcW w:w="3842" w:type="pct"/>
            <w:shd w:val="clear" w:color="auto" w:fill="auto"/>
          </w:tcPr>
          <w:p w14:paraId="6A5642EC"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Theory of mind (cutoff score &gt; 7.5)</w:t>
            </w:r>
          </w:p>
        </w:tc>
        <w:tc>
          <w:tcPr>
            <w:tcW w:w="567" w:type="pct"/>
            <w:shd w:val="clear" w:color="auto" w:fill="auto"/>
          </w:tcPr>
          <w:p w14:paraId="0A5248F4"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71</w:t>
            </w:r>
          </w:p>
        </w:tc>
        <w:tc>
          <w:tcPr>
            <w:tcW w:w="591" w:type="pct"/>
            <w:shd w:val="clear" w:color="auto" w:fill="auto"/>
          </w:tcPr>
          <w:p w14:paraId="11C57DBA"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68</w:t>
            </w:r>
          </w:p>
        </w:tc>
      </w:tr>
      <w:tr w:rsidR="00492B9A" w:rsidRPr="009167DA" w14:paraId="5CCA7FF1" w14:textId="77777777" w:rsidTr="00587814">
        <w:trPr>
          <w:trHeight w:val="429"/>
          <w:jc w:val="center"/>
        </w:trPr>
        <w:tc>
          <w:tcPr>
            <w:tcW w:w="3842" w:type="pct"/>
            <w:shd w:val="clear" w:color="auto" w:fill="auto"/>
          </w:tcPr>
          <w:p w14:paraId="05ADCABD"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Shifting (cutoff score &gt; 6.5)</w:t>
            </w:r>
          </w:p>
        </w:tc>
        <w:tc>
          <w:tcPr>
            <w:tcW w:w="567" w:type="pct"/>
            <w:shd w:val="clear" w:color="auto" w:fill="auto"/>
          </w:tcPr>
          <w:p w14:paraId="774767D5"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46</w:t>
            </w:r>
          </w:p>
        </w:tc>
        <w:tc>
          <w:tcPr>
            <w:tcW w:w="591" w:type="pct"/>
            <w:shd w:val="clear" w:color="auto" w:fill="auto"/>
          </w:tcPr>
          <w:p w14:paraId="096758E8"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64</w:t>
            </w:r>
          </w:p>
        </w:tc>
      </w:tr>
      <w:tr w:rsidR="00492B9A" w:rsidRPr="009167DA" w14:paraId="758651C8" w14:textId="77777777" w:rsidTr="00587814">
        <w:trPr>
          <w:trHeight w:val="429"/>
          <w:jc w:val="center"/>
        </w:trPr>
        <w:tc>
          <w:tcPr>
            <w:tcW w:w="3842" w:type="pct"/>
            <w:shd w:val="clear" w:color="auto" w:fill="auto"/>
          </w:tcPr>
          <w:p w14:paraId="5F9B1B36"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Impulsivity/inhibition (cutoff score &gt; 10.5)</w:t>
            </w:r>
          </w:p>
        </w:tc>
        <w:tc>
          <w:tcPr>
            <w:tcW w:w="567" w:type="pct"/>
            <w:shd w:val="clear" w:color="auto" w:fill="auto"/>
          </w:tcPr>
          <w:p w14:paraId="5C6FDE93"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58</w:t>
            </w:r>
          </w:p>
        </w:tc>
        <w:tc>
          <w:tcPr>
            <w:tcW w:w="591" w:type="pct"/>
            <w:shd w:val="clear" w:color="auto" w:fill="auto"/>
          </w:tcPr>
          <w:p w14:paraId="4ABAA630"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67</w:t>
            </w:r>
          </w:p>
        </w:tc>
      </w:tr>
      <w:tr w:rsidR="00492B9A" w:rsidRPr="009167DA" w14:paraId="5B07758B" w14:textId="77777777" w:rsidTr="00587814">
        <w:trPr>
          <w:trHeight w:val="429"/>
          <w:jc w:val="center"/>
        </w:trPr>
        <w:tc>
          <w:tcPr>
            <w:tcW w:w="3842" w:type="pct"/>
            <w:shd w:val="clear" w:color="auto" w:fill="auto"/>
          </w:tcPr>
          <w:p w14:paraId="3CFC5766"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Planning/initiation (cutoff score &gt; 6.5)</w:t>
            </w:r>
          </w:p>
        </w:tc>
        <w:tc>
          <w:tcPr>
            <w:tcW w:w="567" w:type="pct"/>
            <w:shd w:val="clear" w:color="auto" w:fill="auto"/>
          </w:tcPr>
          <w:p w14:paraId="37B1B3B4"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63</w:t>
            </w:r>
          </w:p>
        </w:tc>
        <w:tc>
          <w:tcPr>
            <w:tcW w:w="591" w:type="pct"/>
            <w:shd w:val="clear" w:color="auto" w:fill="auto"/>
          </w:tcPr>
          <w:p w14:paraId="3747DD74"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43</w:t>
            </w:r>
          </w:p>
        </w:tc>
      </w:tr>
      <w:tr w:rsidR="00492B9A" w:rsidRPr="009167DA" w14:paraId="476B8E9A" w14:textId="77777777" w:rsidTr="00587814">
        <w:trPr>
          <w:trHeight w:val="429"/>
          <w:jc w:val="center"/>
        </w:trPr>
        <w:tc>
          <w:tcPr>
            <w:tcW w:w="3842" w:type="pct"/>
            <w:shd w:val="clear" w:color="auto" w:fill="auto"/>
          </w:tcPr>
          <w:p w14:paraId="48353D7F"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Emotional regulation (cutoff score &gt; 6.5)</w:t>
            </w:r>
          </w:p>
        </w:tc>
        <w:tc>
          <w:tcPr>
            <w:tcW w:w="567" w:type="pct"/>
            <w:shd w:val="clear" w:color="auto" w:fill="auto"/>
          </w:tcPr>
          <w:p w14:paraId="3D850F79"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71</w:t>
            </w:r>
          </w:p>
        </w:tc>
        <w:tc>
          <w:tcPr>
            <w:tcW w:w="591" w:type="pct"/>
            <w:shd w:val="clear" w:color="auto" w:fill="auto"/>
          </w:tcPr>
          <w:p w14:paraId="34AF62BC"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46</w:t>
            </w:r>
          </w:p>
        </w:tc>
      </w:tr>
      <w:tr w:rsidR="00492B9A" w:rsidRPr="009167DA" w14:paraId="0B7B43EE" w14:textId="77777777" w:rsidTr="00587814">
        <w:trPr>
          <w:trHeight w:val="644"/>
          <w:jc w:val="center"/>
        </w:trPr>
        <w:tc>
          <w:tcPr>
            <w:tcW w:w="3842" w:type="pct"/>
            <w:tcBorders>
              <w:bottom w:val="single" w:sz="4" w:space="0" w:color="auto"/>
            </w:tcBorders>
            <w:shd w:val="clear" w:color="auto" w:fill="auto"/>
          </w:tcPr>
          <w:p w14:paraId="044A8EA7"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Total scores (cutoff score &gt; 70.5)</w:t>
            </w:r>
          </w:p>
        </w:tc>
        <w:tc>
          <w:tcPr>
            <w:tcW w:w="567" w:type="pct"/>
            <w:tcBorders>
              <w:bottom w:val="single" w:sz="4" w:space="0" w:color="auto"/>
            </w:tcBorders>
            <w:shd w:val="clear" w:color="auto" w:fill="auto"/>
          </w:tcPr>
          <w:p w14:paraId="3B4F54F1" w14:textId="77777777" w:rsidR="00492B9A" w:rsidRPr="009167DA" w:rsidRDefault="00492B9A" w:rsidP="00492B9A">
            <w:pPr>
              <w:spacing w:line="480" w:lineRule="auto"/>
              <w:rPr>
                <w:rFonts w:ascii="Times New Roman" w:hAnsi="Times New Roman" w:cs="Times New Roman"/>
                <w:color w:val="000000"/>
                <w:sz w:val="16"/>
                <w:szCs w:val="16"/>
                <w:lang w:val="en-US"/>
              </w:rPr>
            </w:pPr>
            <w:r w:rsidRPr="009167DA">
              <w:rPr>
                <w:rFonts w:ascii="Times New Roman" w:hAnsi="Times New Roman" w:cs="Times New Roman"/>
                <w:color w:val="000000"/>
                <w:sz w:val="16"/>
                <w:szCs w:val="16"/>
                <w:lang w:val="en-US"/>
              </w:rPr>
              <w:t>75</w:t>
            </w:r>
          </w:p>
        </w:tc>
        <w:tc>
          <w:tcPr>
            <w:tcW w:w="591" w:type="pct"/>
            <w:tcBorders>
              <w:bottom w:val="single" w:sz="4" w:space="0" w:color="auto"/>
            </w:tcBorders>
            <w:shd w:val="clear" w:color="auto" w:fill="auto"/>
          </w:tcPr>
          <w:p w14:paraId="6D7A64D5" w14:textId="77777777" w:rsidR="00492B9A" w:rsidRPr="009167DA" w:rsidRDefault="00492B9A" w:rsidP="00492B9A">
            <w:pPr>
              <w:spacing w:line="480" w:lineRule="auto"/>
              <w:rPr>
                <w:rFonts w:ascii="Times New Roman" w:hAnsi="Times New Roman" w:cs="Times New Roman"/>
                <w:sz w:val="16"/>
                <w:szCs w:val="16"/>
                <w:lang w:val="en-US"/>
              </w:rPr>
            </w:pPr>
            <w:r w:rsidRPr="009167DA">
              <w:rPr>
                <w:rFonts w:ascii="Times New Roman" w:hAnsi="Times New Roman" w:cs="Times New Roman"/>
                <w:sz w:val="16"/>
                <w:szCs w:val="16"/>
                <w:lang w:val="en-US"/>
              </w:rPr>
              <w:t>64</w:t>
            </w:r>
          </w:p>
        </w:tc>
      </w:tr>
    </w:tbl>
    <w:p w14:paraId="12E9C161" w14:textId="77777777" w:rsidR="00492B9A" w:rsidRPr="009167DA" w:rsidRDefault="00492B9A" w:rsidP="00492B9A">
      <w:pPr>
        <w:suppressAutoHyphens/>
        <w:spacing w:after="0" w:line="480" w:lineRule="auto"/>
        <w:rPr>
          <w:rFonts w:ascii="Times New Roman" w:eastAsia="Times New Roman" w:hAnsi="Times New Roman" w:cs="Times New Roman"/>
          <w:sz w:val="18"/>
          <w:szCs w:val="18"/>
          <w:lang w:val="en-US"/>
        </w:rPr>
      </w:pPr>
      <w:r w:rsidRPr="009167DA">
        <w:rPr>
          <w:rFonts w:ascii="Times New Roman" w:eastAsia="Times New Roman" w:hAnsi="Times New Roman" w:cs="Times New Roman"/>
          <w:i/>
          <w:sz w:val="18"/>
          <w:szCs w:val="18"/>
          <w:lang w:val="en-US"/>
        </w:rPr>
        <w:t>Note.</w:t>
      </w:r>
      <w:r w:rsidRPr="009167DA">
        <w:rPr>
          <w:rFonts w:ascii="Times New Roman" w:eastAsia="Times New Roman" w:hAnsi="Times New Roman" w:cs="Times New Roman"/>
          <w:sz w:val="18"/>
          <w:szCs w:val="18"/>
          <w:lang w:val="en-US"/>
        </w:rPr>
        <w:t xml:space="preserve"> PPV = Positive predictive value; NPV = Negative predictive value</w:t>
      </w:r>
    </w:p>
    <w:p w14:paraId="2CAC5765" w14:textId="77777777" w:rsidR="00492B9A" w:rsidRPr="009167DA" w:rsidRDefault="00492B9A" w:rsidP="00492B9A">
      <w:pPr>
        <w:spacing w:after="0" w:line="24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br w:type="page"/>
      </w:r>
    </w:p>
    <w:p w14:paraId="6AA17729" w14:textId="77777777" w:rsidR="00AC2688" w:rsidRPr="009167DA" w:rsidRDefault="00AC2688" w:rsidP="00492B9A">
      <w:pPr>
        <w:keepNext/>
        <w:keepLines/>
        <w:suppressAutoHyphens/>
        <w:spacing w:after="0" w:line="480" w:lineRule="auto"/>
        <w:rPr>
          <w:rFonts w:ascii="Times New Roman" w:eastAsia="Times New Roman" w:hAnsi="Times New Roman" w:cs="Times New Roman"/>
          <w:sz w:val="24"/>
          <w:szCs w:val="24"/>
          <w:lang w:val="en-US"/>
        </w:rPr>
        <w:sectPr w:rsidR="00AC2688" w:rsidRPr="009167DA" w:rsidSect="00EA262D">
          <w:pgSz w:w="16838" w:h="11906" w:orient="landscape"/>
          <w:pgMar w:top="1417" w:right="1417" w:bottom="1417" w:left="1417" w:header="708" w:footer="708" w:gutter="0"/>
          <w:cols w:space="708"/>
          <w:docGrid w:linePitch="360"/>
        </w:sectPr>
      </w:pPr>
    </w:p>
    <w:p w14:paraId="4F6545F2" w14:textId="77777777" w:rsidR="00492B9A" w:rsidRPr="009167DA" w:rsidRDefault="00492B9A" w:rsidP="00492B9A">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Table </w:t>
      </w:r>
      <w:r w:rsidR="005C2DE3" w:rsidRPr="009167DA">
        <w:rPr>
          <w:rFonts w:ascii="Times New Roman" w:eastAsia="Times New Roman" w:hAnsi="Times New Roman" w:cs="Times New Roman"/>
          <w:sz w:val="24"/>
          <w:szCs w:val="24"/>
          <w:lang w:val="en-US"/>
        </w:rPr>
        <w:t>6</w:t>
      </w:r>
    </w:p>
    <w:p w14:paraId="7B393DE3" w14:textId="77777777" w:rsidR="00492B9A" w:rsidRPr="009167DA" w:rsidRDefault="00492B9A" w:rsidP="00492B9A">
      <w:pPr>
        <w:keepNext/>
        <w:keepLines/>
        <w:suppressAutoHyphens/>
        <w:spacing w:after="0" w:line="480" w:lineRule="auto"/>
        <w:rPr>
          <w:rFonts w:ascii="Times New Roman" w:eastAsia="Times New Roman" w:hAnsi="Times New Roman" w:cs="Times New Roman"/>
          <w:i/>
          <w:sz w:val="24"/>
          <w:szCs w:val="24"/>
          <w:lang w:val="en-US"/>
        </w:rPr>
      </w:pPr>
      <w:r w:rsidRPr="009167DA">
        <w:rPr>
          <w:rFonts w:ascii="Times New Roman" w:eastAsia="Times New Roman" w:hAnsi="Times New Roman" w:cs="Times New Roman"/>
          <w:i/>
          <w:sz w:val="24"/>
          <w:szCs w:val="24"/>
          <w:lang w:val="en-US"/>
        </w:rPr>
        <w:t xml:space="preserve">Partial Correlation Matrix for Each of the Subscales of Both Forms of the </w:t>
      </w:r>
      <w:r w:rsidR="00F376E3" w:rsidRPr="009167DA">
        <w:rPr>
          <w:rFonts w:ascii="Times New Roman" w:eastAsia="Times New Roman" w:hAnsi="Times New Roman" w:cs="Times New Roman"/>
          <w:i/>
          <w:sz w:val="24"/>
          <w:szCs w:val="24"/>
          <w:lang w:val="en-US"/>
        </w:rPr>
        <w:t>QEF</w:t>
      </w:r>
      <w:r w:rsidRPr="009167DA">
        <w:rPr>
          <w:rFonts w:ascii="Times New Roman" w:eastAsia="Times New Roman" w:hAnsi="Times New Roman" w:cs="Times New Roman"/>
          <w:i/>
          <w:sz w:val="24"/>
          <w:szCs w:val="24"/>
          <w:lang w:val="en-US"/>
        </w:rPr>
        <w:t xml:space="preserve"> and the Subscales of the BRIEF, DEX-C, and CHEXI</w:t>
      </w:r>
    </w:p>
    <w:tbl>
      <w:tblPr>
        <w:tblW w:w="5000" w:type="pct"/>
        <w:tblLook w:val="0000" w:firstRow="0" w:lastRow="0" w:firstColumn="0" w:lastColumn="0" w:noHBand="0" w:noVBand="0"/>
      </w:tblPr>
      <w:tblGrid>
        <w:gridCol w:w="1022"/>
        <w:gridCol w:w="850"/>
        <w:gridCol w:w="961"/>
        <w:gridCol w:w="1045"/>
        <w:gridCol w:w="1129"/>
        <w:gridCol w:w="972"/>
        <w:gridCol w:w="1031"/>
        <w:gridCol w:w="1025"/>
        <w:gridCol w:w="994"/>
        <w:gridCol w:w="1115"/>
        <w:gridCol w:w="1104"/>
        <w:gridCol w:w="1067"/>
        <w:gridCol w:w="1000"/>
        <w:gridCol w:w="689"/>
      </w:tblGrid>
      <w:tr w:rsidR="00492B9A" w:rsidRPr="009167DA" w14:paraId="0DEA36BC" w14:textId="77777777" w:rsidTr="00AC2688">
        <w:trPr>
          <w:cantSplit/>
          <w:trHeight w:val="260"/>
        </w:trPr>
        <w:tc>
          <w:tcPr>
            <w:tcW w:w="365" w:type="pct"/>
            <w:tcBorders>
              <w:top w:val="single" w:sz="4" w:space="0" w:color="auto"/>
              <w:bottom w:val="single" w:sz="4" w:space="0" w:color="auto"/>
            </w:tcBorders>
            <w:shd w:val="clear" w:color="auto" w:fill="auto"/>
            <w:tcMar>
              <w:top w:w="0" w:type="dxa"/>
              <w:left w:w="0" w:type="dxa"/>
              <w:bottom w:w="0" w:type="dxa"/>
              <w:right w:w="0" w:type="dxa"/>
            </w:tcMar>
          </w:tcPr>
          <w:p w14:paraId="5E0819A9" w14:textId="77777777" w:rsidR="00492B9A" w:rsidRPr="009167DA" w:rsidRDefault="00492B9A" w:rsidP="00492B9A">
            <w:pPr>
              <w:spacing w:after="0" w:line="480" w:lineRule="auto"/>
              <w:rPr>
                <w:rFonts w:ascii="Times New Roman" w:eastAsia="ヒラギノ角ゴ Pro W3" w:hAnsi="Times New Roman" w:cs="Times New Roman"/>
                <w:color w:val="000000"/>
                <w:sz w:val="20"/>
                <w:szCs w:val="20"/>
                <w:highlight w:val="yellow"/>
                <w:lang w:val="en-US" w:eastAsia="fr-BE"/>
              </w:rPr>
            </w:pPr>
          </w:p>
        </w:tc>
        <w:tc>
          <w:tcPr>
            <w:tcW w:w="304" w:type="pct"/>
            <w:tcBorders>
              <w:top w:val="single" w:sz="8" w:space="0" w:color="000000"/>
              <w:left w:val="nil"/>
              <w:bottom w:val="single" w:sz="8" w:space="0" w:color="000000"/>
              <w:right w:val="none" w:sz="8" w:space="0" w:color="000000"/>
            </w:tcBorders>
            <w:shd w:val="clear" w:color="auto" w:fill="auto"/>
            <w:tcMar>
              <w:top w:w="0" w:type="dxa"/>
              <w:left w:w="0" w:type="dxa"/>
              <w:bottom w:w="0" w:type="dxa"/>
              <w:right w:w="0" w:type="dxa"/>
            </w:tcMar>
          </w:tcPr>
          <w:p w14:paraId="77CD4D52" w14:textId="4C842A11"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Total</w:t>
            </w:r>
          </w:p>
        </w:tc>
        <w:tc>
          <w:tcPr>
            <w:tcW w:w="343" w:type="pct"/>
            <w:tcBorders>
              <w:top w:val="single" w:sz="8" w:space="0" w:color="000000"/>
              <w:left w:val="none" w:sz="8" w:space="0" w:color="000000"/>
              <w:bottom w:val="single" w:sz="8" w:space="0" w:color="000000"/>
              <w:right w:val="none" w:sz="8" w:space="0" w:color="000000"/>
            </w:tcBorders>
            <w:shd w:val="clear" w:color="auto" w:fill="auto"/>
          </w:tcPr>
          <w:p w14:paraId="1A1C3655" w14:textId="1CC8808A"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t>
            </w:r>
            <w:proofErr w:type="spellStart"/>
            <w:r w:rsidRPr="009167DA">
              <w:rPr>
                <w:rFonts w:ascii="Times New Roman" w:eastAsia="ヒラギノ角ゴ Pro W3" w:hAnsi="Times New Roman" w:cs="Times New Roman"/>
                <w:color w:val="000000"/>
                <w:sz w:val="16"/>
                <w:szCs w:val="20"/>
                <w:lang w:val="en-US" w:eastAsia="fr-BE"/>
              </w:rPr>
              <w:t>Inh</w:t>
            </w:r>
            <w:proofErr w:type="spellEnd"/>
          </w:p>
        </w:tc>
        <w:tc>
          <w:tcPr>
            <w:tcW w:w="373" w:type="pct"/>
            <w:tcBorders>
              <w:top w:val="single" w:sz="8" w:space="0" w:color="000000"/>
              <w:left w:val="none" w:sz="8" w:space="0" w:color="000000"/>
              <w:bottom w:val="single" w:sz="8" w:space="0" w:color="000000"/>
              <w:right w:val="none" w:sz="8" w:space="0" w:color="000000"/>
            </w:tcBorders>
            <w:shd w:val="clear" w:color="auto" w:fill="auto"/>
          </w:tcPr>
          <w:p w14:paraId="475D11F3" w14:textId="5C4E802D"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Shift</w:t>
            </w:r>
          </w:p>
        </w:tc>
        <w:tc>
          <w:tcPr>
            <w:tcW w:w="403" w:type="pct"/>
            <w:tcBorders>
              <w:top w:val="single" w:sz="8" w:space="0" w:color="000000"/>
              <w:left w:val="none" w:sz="8" w:space="0" w:color="000000"/>
              <w:bottom w:val="single" w:sz="8" w:space="0" w:color="000000"/>
              <w:right w:val="none" w:sz="8" w:space="0" w:color="000000"/>
            </w:tcBorders>
            <w:shd w:val="clear" w:color="auto" w:fill="auto"/>
          </w:tcPr>
          <w:p w14:paraId="58868486" w14:textId="0CEEE8FC"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t>
            </w:r>
            <w:proofErr w:type="spellStart"/>
            <w:r w:rsidRPr="009167DA">
              <w:rPr>
                <w:rFonts w:ascii="Times New Roman" w:eastAsia="ヒラギノ角ゴ Pro W3" w:hAnsi="Times New Roman" w:cs="Times New Roman"/>
                <w:color w:val="000000"/>
                <w:sz w:val="16"/>
                <w:szCs w:val="20"/>
                <w:lang w:val="en-US" w:eastAsia="fr-BE"/>
              </w:rPr>
              <w:t>EmoC</w:t>
            </w:r>
            <w:proofErr w:type="spellEnd"/>
          </w:p>
        </w:tc>
        <w:tc>
          <w:tcPr>
            <w:tcW w:w="347" w:type="pct"/>
            <w:tcBorders>
              <w:top w:val="single" w:sz="8" w:space="0" w:color="000000"/>
              <w:left w:val="none" w:sz="8" w:space="0" w:color="000000"/>
              <w:bottom w:val="single" w:sz="8" w:space="0" w:color="000000"/>
              <w:right w:val="none" w:sz="8" w:space="0" w:color="000000"/>
            </w:tcBorders>
          </w:tcPr>
          <w:p w14:paraId="3B96DC13" w14:textId="23BD88C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t>
            </w:r>
            <w:proofErr w:type="spellStart"/>
            <w:r w:rsidRPr="009167DA">
              <w:rPr>
                <w:rFonts w:ascii="Times New Roman" w:eastAsia="ヒラギノ角ゴ Pro W3" w:hAnsi="Times New Roman" w:cs="Times New Roman"/>
                <w:color w:val="000000"/>
                <w:sz w:val="16"/>
                <w:szCs w:val="20"/>
                <w:lang w:val="en-US" w:eastAsia="fr-BE"/>
              </w:rPr>
              <w:t>Init</w:t>
            </w:r>
            <w:proofErr w:type="spellEnd"/>
          </w:p>
        </w:tc>
        <w:tc>
          <w:tcPr>
            <w:tcW w:w="368" w:type="pct"/>
            <w:tcBorders>
              <w:top w:val="single" w:sz="8" w:space="0" w:color="000000"/>
              <w:left w:val="none" w:sz="8" w:space="0" w:color="000000"/>
              <w:bottom w:val="single" w:sz="8" w:space="0" w:color="000000"/>
              <w:right w:val="none" w:sz="8" w:space="0" w:color="000000"/>
            </w:tcBorders>
          </w:tcPr>
          <w:p w14:paraId="2585A51D" w14:textId="492A510B"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WM</w:t>
            </w:r>
          </w:p>
        </w:tc>
        <w:tc>
          <w:tcPr>
            <w:tcW w:w="366" w:type="pct"/>
            <w:tcBorders>
              <w:top w:val="single" w:sz="8" w:space="0" w:color="000000"/>
              <w:left w:val="none" w:sz="8" w:space="0" w:color="000000"/>
              <w:bottom w:val="single" w:sz="8" w:space="0" w:color="000000"/>
              <w:right w:val="none" w:sz="8" w:space="0" w:color="000000"/>
            </w:tcBorders>
          </w:tcPr>
          <w:p w14:paraId="131C05B5" w14:textId="0033251F"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Plan</w:t>
            </w:r>
          </w:p>
        </w:tc>
        <w:tc>
          <w:tcPr>
            <w:tcW w:w="355" w:type="pct"/>
            <w:tcBorders>
              <w:top w:val="single" w:sz="8" w:space="0" w:color="000000"/>
              <w:left w:val="none" w:sz="8" w:space="0" w:color="000000"/>
              <w:bottom w:val="single" w:sz="8" w:space="0" w:color="000000"/>
              <w:right w:val="none" w:sz="8" w:space="0" w:color="000000"/>
            </w:tcBorders>
          </w:tcPr>
          <w:p w14:paraId="35139EC3" w14:textId="105CF0BE"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Org</w:t>
            </w:r>
          </w:p>
        </w:tc>
        <w:tc>
          <w:tcPr>
            <w:tcW w:w="398" w:type="pct"/>
            <w:tcBorders>
              <w:top w:val="single" w:sz="8" w:space="0" w:color="000000"/>
              <w:left w:val="none" w:sz="8" w:space="0" w:color="000000"/>
              <w:bottom w:val="single" w:sz="8" w:space="0" w:color="000000"/>
              <w:right w:val="none" w:sz="8" w:space="0" w:color="000000"/>
            </w:tcBorders>
          </w:tcPr>
          <w:p w14:paraId="4CBE668C" w14:textId="6218114D"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BRIEF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t>
            </w:r>
            <w:proofErr w:type="spellStart"/>
            <w:r w:rsidRPr="009167DA">
              <w:rPr>
                <w:rFonts w:ascii="Times New Roman" w:eastAsia="ヒラギノ角ゴ Pro W3" w:hAnsi="Times New Roman" w:cs="Times New Roman"/>
                <w:color w:val="000000"/>
                <w:sz w:val="16"/>
                <w:szCs w:val="20"/>
                <w:lang w:val="en-US" w:eastAsia="fr-BE"/>
              </w:rPr>
              <w:t>Monit</w:t>
            </w:r>
            <w:proofErr w:type="spellEnd"/>
          </w:p>
        </w:tc>
        <w:tc>
          <w:tcPr>
            <w:tcW w:w="394" w:type="pct"/>
            <w:tcBorders>
              <w:top w:val="single" w:sz="8" w:space="0" w:color="000000"/>
              <w:left w:val="none" w:sz="8" w:space="0" w:color="000000"/>
              <w:bottom w:val="single" w:sz="8" w:space="0" w:color="000000"/>
              <w:right w:val="none" w:sz="8" w:space="0" w:color="000000"/>
            </w:tcBorders>
          </w:tcPr>
          <w:p w14:paraId="3F70DC2E" w14:textId="3A689B98"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CHEXI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Total</w:t>
            </w:r>
          </w:p>
        </w:tc>
        <w:tc>
          <w:tcPr>
            <w:tcW w:w="381" w:type="pct"/>
            <w:tcBorders>
              <w:top w:val="single" w:sz="8" w:space="0" w:color="000000"/>
              <w:left w:val="none" w:sz="8" w:space="0" w:color="000000"/>
              <w:bottom w:val="single" w:sz="8" w:space="0" w:color="000000"/>
              <w:right w:val="none" w:sz="8" w:space="0" w:color="000000"/>
            </w:tcBorders>
          </w:tcPr>
          <w:p w14:paraId="67BBA9F3" w14:textId="39689E6B"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CHEXI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WM</w:t>
            </w:r>
          </w:p>
        </w:tc>
        <w:tc>
          <w:tcPr>
            <w:tcW w:w="357" w:type="pct"/>
            <w:tcBorders>
              <w:top w:val="single" w:sz="8" w:space="0" w:color="000000"/>
              <w:left w:val="none" w:sz="8" w:space="0" w:color="000000"/>
              <w:bottom w:val="single" w:sz="8" w:space="0" w:color="000000"/>
              <w:right w:val="none" w:sz="8" w:space="0" w:color="000000"/>
            </w:tcBorders>
          </w:tcPr>
          <w:p w14:paraId="2573B5EE" w14:textId="022F001D"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 xml:space="preserve">CHEXI </w:t>
            </w:r>
            <w:r w:rsidR="00D509C0">
              <w:rPr>
                <w:rFonts w:ascii="Times New Roman" w:eastAsia="ヒラギノ角ゴ Pro W3" w:hAnsi="Times New Roman" w:cs="Times New Roman"/>
                <w:color w:val="000000"/>
                <w:sz w:val="16"/>
                <w:szCs w:val="20"/>
                <w:lang w:val="en-US" w:eastAsia="fr-BE"/>
              </w:rPr>
              <w:t>–</w:t>
            </w:r>
            <w:r w:rsidRPr="009167DA">
              <w:rPr>
                <w:rFonts w:ascii="Times New Roman" w:eastAsia="ヒラギノ角ゴ Pro W3" w:hAnsi="Times New Roman" w:cs="Times New Roman"/>
                <w:color w:val="000000"/>
                <w:sz w:val="16"/>
                <w:szCs w:val="20"/>
                <w:lang w:val="en-US" w:eastAsia="fr-BE"/>
              </w:rPr>
              <w:t xml:space="preserve"> </w:t>
            </w:r>
            <w:proofErr w:type="spellStart"/>
            <w:r w:rsidRPr="009167DA">
              <w:rPr>
                <w:rFonts w:ascii="Times New Roman" w:eastAsia="ヒラギノ角ゴ Pro W3" w:hAnsi="Times New Roman" w:cs="Times New Roman"/>
                <w:color w:val="000000"/>
                <w:sz w:val="16"/>
                <w:szCs w:val="20"/>
                <w:lang w:val="en-US" w:eastAsia="fr-BE"/>
              </w:rPr>
              <w:t>Inh</w:t>
            </w:r>
            <w:proofErr w:type="spellEnd"/>
          </w:p>
        </w:tc>
        <w:tc>
          <w:tcPr>
            <w:tcW w:w="246" w:type="pct"/>
            <w:tcBorders>
              <w:top w:val="single" w:sz="8" w:space="0" w:color="000000"/>
              <w:left w:val="none" w:sz="8" w:space="0" w:color="000000"/>
              <w:bottom w:val="single" w:sz="8" w:space="0" w:color="000000"/>
              <w:right w:val="none" w:sz="8" w:space="0" w:color="000000"/>
            </w:tcBorders>
          </w:tcPr>
          <w:p w14:paraId="63173F7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DEX-C</w:t>
            </w:r>
          </w:p>
        </w:tc>
      </w:tr>
      <w:tr w:rsidR="00492B9A" w:rsidRPr="009167DA" w14:paraId="1D4AA1FA" w14:textId="77777777" w:rsidTr="00AC2688">
        <w:trPr>
          <w:cantSplit/>
          <w:trHeight w:val="260"/>
        </w:trPr>
        <w:tc>
          <w:tcPr>
            <w:tcW w:w="365" w:type="pct"/>
            <w:tcBorders>
              <w:top w:val="single" w:sz="4" w:space="0" w:color="auto"/>
            </w:tcBorders>
            <w:shd w:val="clear" w:color="auto" w:fill="auto"/>
            <w:tcMar>
              <w:top w:w="0" w:type="dxa"/>
              <w:left w:w="0" w:type="dxa"/>
              <w:bottom w:w="0" w:type="dxa"/>
              <w:right w:w="0" w:type="dxa"/>
            </w:tcMar>
          </w:tcPr>
          <w:p w14:paraId="6D428BDB" w14:textId="77777777" w:rsidR="00492B9A" w:rsidRPr="009167DA" w:rsidRDefault="00492B9A" w:rsidP="00492B9A">
            <w:pPr>
              <w:tabs>
                <w:tab w:val="center" w:pos="284"/>
              </w:tabs>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Other-Rating</w:t>
            </w:r>
          </w:p>
        </w:tc>
        <w:tc>
          <w:tcPr>
            <w:tcW w:w="304" w:type="pct"/>
            <w:tcBorders>
              <w:top w:val="single" w:sz="8" w:space="0" w:color="000000"/>
            </w:tcBorders>
            <w:shd w:val="clear" w:color="auto" w:fill="auto"/>
            <w:tcMar>
              <w:top w:w="0" w:type="dxa"/>
              <w:left w:w="0" w:type="dxa"/>
              <w:bottom w:w="0" w:type="dxa"/>
              <w:right w:w="0" w:type="dxa"/>
            </w:tcMar>
          </w:tcPr>
          <w:p w14:paraId="2CFC4E4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43" w:type="pct"/>
            <w:tcBorders>
              <w:top w:val="single" w:sz="8" w:space="0" w:color="000000"/>
            </w:tcBorders>
            <w:shd w:val="clear" w:color="auto" w:fill="auto"/>
          </w:tcPr>
          <w:p w14:paraId="66543EE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73" w:type="pct"/>
            <w:tcBorders>
              <w:top w:val="single" w:sz="8" w:space="0" w:color="000000"/>
            </w:tcBorders>
            <w:shd w:val="clear" w:color="auto" w:fill="auto"/>
          </w:tcPr>
          <w:p w14:paraId="48FF065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403" w:type="pct"/>
            <w:tcBorders>
              <w:top w:val="single" w:sz="8" w:space="0" w:color="000000"/>
            </w:tcBorders>
            <w:shd w:val="clear" w:color="auto" w:fill="auto"/>
          </w:tcPr>
          <w:p w14:paraId="7AA2A47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47" w:type="pct"/>
            <w:tcBorders>
              <w:top w:val="single" w:sz="8" w:space="0" w:color="000000"/>
            </w:tcBorders>
            <w:shd w:val="clear" w:color="auto" w:fill="auto"/>
          </w:tcPr>
          <w:p w14:paraId="4C8D902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68" w:type="pct"/>
            <w:tcBorders>
              <w:top w:val="single" w:sz="8" w:space="0" w:color="000000"/>
            </w:tcBorders>
            <w:shd w:val="clear" w:color="auto" w:fill="auto"/>
          </w:tcPr>
          <w:p w14:paraId="6DDEFC5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66" w:type="pct"/>
            <w:tcBorders>
              <w:top w:val="single" w:sz="8" w:space="0" w:color="000000"/>
            </w:tcBorders>
            <w:shd w:val="clear" w:color="auto" w:fill="auto"/>
          </w:tcPr>
          <w:p w14:paraId="1E841C0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55" w:type="pct"/>
            <w:tcBorders>
              <w:top w:val="single" w:sz="8" w:space="0" w:color="000000"/>
            </w:tcBorders>
            <w:shd w:val="clear" w:color="auto" w:fill="auto"/>
          </w:tcPr>
          <w:p w14:paraId="4D33306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98" w:type="pct"/>
            <w:tcBorders>
              <w:top w:val="single" w:sz="8" w:space="0" w:color="000000"/>
            </w:tcBorders>
            <w:shd w:val="clear" w:color="auto" w:fill="auto"/>
          </w:tcPr>
          <w:p w14:paraId="3FD4915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94" w:type="pct"/>
            <w:tcBorders>
              <w:top w:val="single" w:sz="8" w:space="0" w:color="000000"/>
            </w:tcBorders>
            <w:shd w:val="clear" w:color="auto" w:fill="auto"/>
          </w:tcPr>
          <w:p w14:paraId="58D7CF9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81" w:type="pct"/>
            <w:tcBorders>
              <w:top w:val="single" w:sz="8" w:space="0" w:color="000000"/>
            </w:tcBorders>
            <w:shd w:val="clear" w:color="auto" w:fill="auto"/>
          </w:tcPr>
          <w:p w14:paraId="6A4343F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57" w:type="pct"/>
            <w:tcBorders>
              <w:top w:val="single" w:sz="8" w:space="0" w:color="000000"/>
            </w:tcBorders>
            <w:shd w:val="clear" w:color="auto" w:fill="auto"/>
          </w:tcPr>
          <w:p w14:paraId="31936DD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246" w:type="pct"/>
            <w:tcBorders>
              <w:top w:val="single" w:sz="8" w:space="0" w:color="000000"/>
            </w:tcBorders>
            <w:shd w:val="clear" w:color="auto" w:fill="auto"/>
          </w:tcPr>
          <w:p w14:paraId="7FE8B3E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r>
      <w:tr w:rsidR="00492B9A" w:rsidRPr="009167DA" w14:paraId="6D3A0BF7" w14:textId="77777777" w:rsidTr="00AC2688">
        <w:trPr>
          <w:cantSplit/>
          <w:trHeight w:val="260"/>
        </w:trPr>
        <w:tc>
          <w:tcPr>
            <w:tcW w:w="365" w:type="pct"/>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334AD70"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Total</w:t>
            </w:r>
          </w:p>
        </w:tc>
        <w:tc>
          <w:tcPr>
            <w:tcW w:w="304" w:type="pct"/>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6EE95A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.78**</w:t>
            </w:r>
          </w:p>
        </w:tc>
        <w:tc>
          <w:tcPr>
            <w:tcW w:w="343" w:type="pct"/>
            <w:tcBorders>
              <w:left w:val="none" w:sz="8" w:space="0" w:color="000000"/>
              <w:bottom w:val="none" w:sz="8" w:space="0" w:color="000000"/>
              <w:right w:val="none" w:sz="8" w:space="0" w:color="000000"/>
            </w:tcBorders>
            <w:shd w:val="clear" w:color="auto" w:fill="auto"/>
          </w:tcPr>
          <w:p w14:paraId="29F0EE9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.72**</w:t>
            </w:r>
          </w:p>
        </w:tc>
        <w:tc>
          <w:tcPr>
            <w:tcW w:w="373" w:type="pct"/>
            <w:tcBorders>
              <w:left w:val="none" w:sz="8" w:space="0" w:color="000000"/>
              <w:bottom w:val="none" w:sz="8" w:space="0" w:color="000000"/>
              <w:right w:val="none" w:sz="8" w:space="0" w:color="000000"/>
            </w:tcBorders>
            <w:shd w:val="clear" w:color="auto" w:fill="auto"/>
          </w:tcPr>
          <w:p w14:paraId="1AFD90B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.68**</w:t>
            </w:r>
          </w:p>
        </w:tc>
        <w:tc>
          <w:tcPr>
            <w:tcW w:w="403" w:type="pct"/>
            <w:tcBorders>
              <w:left w:val="none" w:sz="8" w:space="0" w:color="000000"/>
              <w:bottom w:val="none" w:sz="8" w:space="0" w:color="000000"/>
              <w:right w:val="none" w:sz="8" w:space="0" w:color="000000"/>
            </w:tcBorders>
            <w:shd w:val="clear" w:color="auto" w:fill="auto"/>
          </w:tcPr>
          <w:p w14:paraId="0CA5740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.52**</w:t>
            </w:r>
          </w:p>
        </w:tc>
        <w:tc>
          <w:tcPr>
            <w:tcW w:w="347" w:type="pct"/>
            <w:tcBorders>
              <w:left w:val="none" w:sz="8" w:space="0" w:color="000000"/>
              <w:bottom w:val="none" w:sz="8" w:space="0" w:color="000000"/>
              <w:right w:val="none" w:sz="8" w:space="0" w:color="000000"/>
            </w:tcBorders>
            <w:shd w:val="clear" w:color="auto" w:fill="auto"/>
          </w:tcPr>
          <w:p w14:paraId="426014B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.66**</w:t>
            </w:r>
          </w:p>
        </w:tc>
        <w:tc>
          <w:tcPr>
            <w:tcW w:w="368" w:type="pct"/>
            <w:tcBorders>
              <w:left w:val="none" w:sz="8" w:space="0" w:color="000000"/>
              <w:bottom w:val="none" w:sz="8" w:space="0" w:color="000000"/>
              <w:right w:val="none" w:sz="8" w:space="0" w:color="000000"/>
            </w:tcBorders>
            <w:shd w:val="clear" w:color="auto" w:fill="auto"/>
          </w:tcPr>
          <w:p w14:paraId="7B06AB5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.82**</w:t>
            </w:r>
          </w:p>
        </w:tc>
        <w:tc>
          <w:tcPr>
            <w:tcW w:w="366" w:type="pct"/>
            <w:tcBorders>
              <w:left w:val="none" w:sz="8" w:space="0" w:color="000000"/>
              <w:bottom w:val="none" w:sz="8" w:space="0" w:color="000000"/>
              <w:right w:val="none" w:sz="8" w:space="0" w:color="000000"/>
            </w:tcBorders>
            <w:shd w:val="clear" w:color="auto" w:fill="auto"/>
          </w:tcPr>
          <w:p w14:paraId="49E7BE5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.69**</w:t>
            </w:r>
          </w:p>
        </w:tc>
        <w:tc>
          <w:tcPr>
            <w:tcW w:w="355" w:type="pct"/>
            <w:tcBorders>
              <w:left w:val="none" w:sz="8" w:space="0" w:color="000000"/>
              <w:bottom w:val="none" w:sz="8" w:space="0" w:color="000000"/>
              <w:right w:val="none" w:sz="8" w:space="0" w:color="000000"/>
            </w:tcBorders>
            <w:shd w:val="clear" w:color="auto" w:fill="auto"/>
          </w:tcPr>
          <w:p w14:paraId="5A7DB6C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.79**</w:t>
            </w:r>
          </w:p>
        </w:tc>
        <w:tc>
          <w:tcPr>
            <w:tcW w:w="398" w:type="pct"/>
            <w:tcBorders>
              <w:left w:val="none" w:sz="8" w:space="0" w:color="000000"/>
              <w:bottom w:val="none" w:sz="8" w:space="0" w:color="000000"/>
              <w:right w:val="none" w:sz="8" w:space="0" w:color="000000"/>
            </w:tcBorders>
            <w:shd w:val="clear" w:color="auto" w:fill="auto"/>
          </w:tcPr>
          <w:p w14:paraId="23DA638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.59**</w:t>
            </w:r>
          </w:p>
        </w:tc>
        <w:tc>
          <w:tcPr>
            <w:tcW w:w="394" w:type="pct"/>
            <w:tcBorders>
              <w:left w:val="none" w:sz="8" w:space="0" w:color="000000"/>
              <w:bottom w:val="none" w:sz="8" w:space="0" w:color="000000"/>
              <w:right w:val="none" w:sz="8" w:space="0" w:color="000000"/>
            </w:tcBorders>
            <w:shd w:val="clear" w:color="auto" w:fill="auto"/>
          </w:tcPr>
          <w:p w14:paraId="0C28634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.78**</w:t>
            </w:r>
          </w:p>
        </w:tc>
        <w:tc>
          <w:tcPr>
            <w:tcW w:w="381" w:type="pct"/>
            <w:tcBorders>
              <w:left w:val="none" w:sz="8" w:space="0" w:color="000000"/>
              <w:bottom w:val="none" w:sz="8" w:space="0" w:color="000000"/>
              <w:right w:val="none" w:sz="8" w:space="0" w:color="000000"/>
            </w:tcBorders>
            <w:shd w:val="clear" w:color="auto" w:fill="auto"/>
          </w:tcPr>
          <w:p w14:paraId="047611C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.74**</w:t>
            </w:r>
          </w:p>
        </w:tc>
        <w:tc>
          <w:tcPr>
            <w:tcW w:w="357" w:type="pct"/>
            <w:tcBorders>
              <w:left w:val="none" w:sz="8" w:space="0" w:color="000000"/>
              <w:bottom w:val="none" w:sz="8" w:space="0" w:color="000000"/>
              <w:right w:val="none" w:sz="8" w:space="0" w:color="000000"/>
            </w:tcBorders>
            <w:shd w:val="clear" w:color="auto" w:fill="auto"/>
          </w:tcPr>
          <w:p w14:paraId="40940D5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.77**</w:t>
            </w:r>
          </w:p>
        </w:tc>
        <w:tc>
          <w:tcPr>
            <w:tcW w:w="246" w:type="pct"/>
            <w:tcBorders>
              <w:left w:val="none" w:sz="8" w:space="0" w:color="000000"/>
              <w:bottom w:val="none" w:sz="8" w:space="0" w:color="000000"/>
              <w:right w:val="none" w:sz="8" w:space="0" w:color="000000"/>
            </w:tcBorders>
            <w:shd w:val="clear" w:color="auto" w:fill="auto"/>
          </w:tcPr>
          <w:p w14:paraId="0AD01EC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.77**</w:t>
            </w:r>
          </w:p>
        </w:tc>
      </w:tr>
      <w:tr w:rsidR="00492B9A" w:rsidRPr="009167DA" w14:paraId="56E672F3" w14:textId="77777777" w:rsidTr="00AC2688">
        <w:trPr>
          <w:cantSplit/>
          <w:trHeight w:val="260"/>
        </w:trPr>
        <w:tc>
          <w:tcPr>
            <w:tcW w:w="365" w:type="pct"/>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6E9E1BD"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Attention</w:t>
            </w:r>
          </w:p>
        </w:tc>
        <w:tc>
          <w:tcPr>
            <w:tcW w:w="304" w:type="pct"/>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85F5C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.61**</w:t>
            </w:r>
          </w:p>
        </w:tc>
        <w:tc>
          <w:tcPr>
            <w:tcW w:w="343" w:type="pct"/>
            <w:tcBorders>
              <w:left w:val="none" w:sz="8" w:space="0" w:color="000000"/>
              <w:bottom w:val="none" w:sz="8" w:space="0" w:color="000000"/>
              <w:right w:val="none" w:sz="8" w:space="0" w:color="000000"/>
            </w:tcBorders>
            <w:shd w:val="clear" w:color="auto" w:fill="auto"/>
          </w:tcPr>
          <w:p w14:paraId="6F330FF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.66**</w:t>
            </w:r>
          </w:p>
        </w:tc>
        <w:tc>
          <w:tcPr>
            <w:tcW w:w="373" w:type="pct"/>
            <w:tcBorders>
              <w:left w:val="none" w:sz="8" w:space="0" w:color="000000"/>
              <w:bottom w:val="none" w:sz="8" w:space="0" w:color="000000"/>
              <w:right w:val="none" w:sz="8" w:space="0" w:color="000000"/>
            </w:tcBorders>
            <w:shd w:val="clear" w:color="auto" w:fill="auto"/>
          </w:tcPr>
          <w:p w14:paraId="14F8387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.64**</w:t>
            </w:r>
          </w:p>
        </w:tc>
        <w:tc>
          <w:tcPr>
            <w:tcW w:w="403" w:type="pct"/>
            <w:tcBorders>
              <w:left w:val="none" w:sz="8" w:space="0" w:color="000000"/>
              <w:bottom w:val="none" w:sz="8" w:space="0" w:color="000000"/>
              <w:right w:val="none" w:sz="8" w:space="0" w:color="000000"/>
            </w:tcBorders>
            <w:shd w:val="clear" w:color="auto" w:fill="auto"/>
          </w:tcPr>
          <w:p w14:paraId="119A2C6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.47**</w:t>
            </w:r>
          </w:p>
        </w:tc>
        <w:tc>
          <w:tcPr>
            <w:tcW w:w="347" w:type="pct"/>
            <w:tcBorders>
              <w:left w:val="none" w:sz="8" w:space="0" w:color="000000"/>
              <w:bottom w:val="none" w:sz="8" w:space="0" w:color="000000"/>
              <w:right w:val="none" w:sz="8" w:space="0" w:color="000000"/>
            </w:tcBorders>
            <w:shd w:val="clear" w:color="auto" w:fill="auto"/>
          </w:tcPr>
          <w:p w14:paraId="62A7489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.53**</w:t>
            </w:r>
          </w:p>
        </w:tc>
        <w:tc>
          <w:tcPr>
            <w:tcW w:w="368" w:type="pct"/>
            <w:tcBorders>
              <w:left w:val="none" w:sz="8" w:space="0" w:color="000000"/>
              <w:bottom w:val="none" w:sz="8" w:space="0" w:color="000000"/>
              <w:right w:val="none" w:sz="8" w:space="0" w:color="000000"/>
            </w:tcBorders>
            <w:shd w:val="clear" w:color="auto" w:fill="auto"/>
          </w:tcPr>
          <w:p w14:paraId="4698670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.67**</w:t>
            </w:r>
          </w:p>
        </w:tc>
        <w:tc>
          <w:tcPr>
            <w:tcW w:w="366" w:type="pct"/>
            <w:tcBorders>
              <w:left w:val="none" w:sz="8" w:space="0" w:color="000000"/>
              <w:bottom w:val="none" w:sz="8" w:space="0" w:color="000000"/>
              <w:right w:val="none" w:sz="8" w:space="0" w:color="000000"/>
            </w:tcBorders>
            <w:shd w:val="clear" w:color="auto" w:fill="auto"/>
          </w:tcPr>
          <w:p w14:paraId="5FB63F4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.33**</w:t>
            </w:r>
          </w:p>
        </w:tc>
        <w:tc>
          <w:tcPr>
            <w:tcW w:w="355" w:type="pct"/>
            <w:tcBorders>
              <w:left w:val="none" w:sz="8" w:space="0" w:color="000000"/>
              <w:bottom w:val="none" w:sz="8" w:space="0" w:color="000000"/>
              <w:right w:val="none" w:sz="8" w:space="0" w:color="000000"/>
            </w:tcBorders>
            <w:shd w:val="clear" w:color="auto" w:fill="auto"/>
          </w:tcPr>
          <w:p w14:paraId="6DA673A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.41**</w:t>
            </w:r>
          </w:p>
        </w:tc>
        <w:tc>
          <w:tcPr>
            <w:tcW w:w="398" w:type="pct"/>
            <w:tcBorders>
              <w:left w:val="none" w:sz="8" w:space="0" w:color="000000"/>
              <w:bottom w:val="none" w:sz="8" w:space="0" w:color="000000"/>
              <w:right w:val="none" w:sz="8" w:space="0" w:color="000000"/>
            </w:tcBorders>
            <w:shd w:val="clear" w:color="auto" w:fill="auto"/>
          </w:tcPr>
          <w:p w14:paraId="25B017A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.38**</w:t>
            </w:r>
          </w:p>
        </w:tc>
        <w:tc>
          <w:tcPr>
            <w:tcW w:w="394" w:type="pct"/>
            <w:tcBorders>
              <w:left w:val="none" w:sz="8" w:space="0" w:color="000000"/>
              <w:bottom w:val="none" w:sz="8" w:space="0" w:color="000000"/>
              <w:right w:val="none" w:sz="8" w:space="0" w:color="000000"/>
            </w:tcBorders>
            <w:shd w:val="clear" w:color="auto" w:fill="auto"/>
          </w:tcPr>
          <w:p w14:paraId="6F89164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.62**</w:t>
            </w:r>
          </w:p>
        </w:tc>
        <w:tc>
          <w:tcPr>
            <w:tcW w:w="381" w:type="pct"/>
            <w:tcBorders>
              <w:left w:val="none" w:sz="8" w:space="0" w:color="000000"/>
              <w:bottom w:val="none" w:sz="8" w:space="0" w:color="000000"/>
              <w:right w:val="none" w:sz="8" w:space="0" w:color="000000"/>
            </w:tcBorders>
            <w:shd w:val="clear" w:color="auto" w:fill="auto"/>
          </w:tcPr>
          <w:p w14:paraId="7929424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.61**</w:t>
            </w:r>
          </w:p>
        </w:tc>
        <w:tc>
          <w:tcPr>
            <w:tcW w:w="357" w:type="pct"/>
            <w:tcBorders>
              <w:left w:val="none" w:sz="8" w:space="0" w:color="000000"/>
              <w:bottom w:val="none" w:sz="8" w:space="0" w:color="000000"/>
              <w:right w:val="none" w:sz="8" w:space="0" w:color="000000"/>
            </w:tcBorders>
            <w:shd w:val="clear" w:color="auto" w:fill="auto"/>
          </w:tcPr>
          <w:p w14:paraId="3EE010D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.66**</w:t>
            </w:r>
          </w:p>
        </w:tc>
        <w:tc>
          <w:tcPr>
            <w:tcW w:w="246" w:type="pct"/>
            <w:tcBorders>
              <w:left w:val="none" w:sz="8" w:space="0" w:color="000000"/>
              <w:bottom w:val="none" w:sz="8" w:space="0" w:color="000000"/>
              <w:right w:val="none" w:sz="8" w:space="0" w:color="000000"/>
            </w:tcBorders>
            <w:shd w:val="clear" w:color="auto" w:fill="auto"/>
          </w:tcPr>
          <w:p w14:paraId="34F2850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.65**</w:t>
            </w:r>
          </w:p>
        </w:tc>
      </w:tr>
      <w:tr w:rsidR="00492B9A" w:rsidRPr="009167DA" w14:paraId="32841753"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1D4B575"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WM</w:t>
            </w:r>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4239E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.59**</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5FB3F1B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.63**</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154CC60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.52**</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3D56F95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.37**</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4CA8CB9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.64**</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0297F85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.65**</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1B1DEA5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.60**</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65B38D7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.60**</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344786E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.47**</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370FBA0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.69**</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7160F53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.75**</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2FAC01D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.56**</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74CE89A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.55**</w:t>
            </w:r>
          </w:p>
        </w:tc>
      </w:tr>
      <w:tr w:rsidR="00492B9A" w:rsidRPr="009167DA" w14:paraId="3D0F1DC6"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7F999B"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S-M</w:t>
            </w:r>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A34899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.45**</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1C8FBEE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.53**</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519C45B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.46**</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732C53F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.49**</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069E826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.53**</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09FC6DB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.43**</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340A2BA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.43**</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053A3AA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.30*</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25E9ECD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.55**</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1A2FE6D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.41**</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3AB6E3A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.52**</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15483D9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.41**</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0F6F54A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.37**</w:t>
            </w:r>
          </w:p>
        </w:tc>
      </w:tr>
      <w:tr w:rsidR="00492B9A" w:rsidRPr="009167DA" w14:paraId="4FCC7F39"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F61AFC"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ToM</w:t>
            </w:r>
            <w:proofErr w:type="spellEnd"/>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775F82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.33**</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53BE02B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.65**</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3B7B7E8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0BB0C1A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.33**</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1702E72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.44**</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6569E2A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.56**</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2A29490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.61**</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0CE3975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.45**</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1232B45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.42**</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3E3E04A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.32**</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6C44CB8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.34**</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26413D4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.43**</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2FD9C0F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.34**</w:t>
            </w:r>
          </w:p>
        </w:tc>
      </w:tr>
      <w:tr w:rsidR="00492B9A" w:rsidRPr="009167DA" w14:paraId="23239E0F"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399016"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Shifting</w:t>
            </w:r>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5988C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.50**</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3FE17D5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.62**</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4891F87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.58**</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22F54B1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.54**</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374D853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.41**</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33FD92F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.49**</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21FBAF6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.49**</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4F83BEB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.40**</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0C37EE8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.33**</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58C5D96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.51**</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3931242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.45**</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2D448B5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.56**</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39A251A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.56**</w:t>
            </w:r>
          </w:p>
        </w:tc>
      </w:tr>
      <w:tr w:rsidR="00492B9A" w:rsidRPr="009167DA" w14:paraId="4E3A23F0"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735AE0"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Impulsivity</w:t>
            </w:r>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720A6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.42**</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6E06191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.57**</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7AFE459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.54**</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07C002B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.49**</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6C3569D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.39**</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5829655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.50**</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4722BD7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.62**</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1ACB2A7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.36**</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7F27EAF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.48**</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396E159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.43**</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4F3F387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47661BA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.43**</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33408BA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.44**</w:t>
            </w:r>
          </w:p>
        </w:tc>
      </w:tr>
      <w:tr w:rsidR="00492B9A" w:rsidRPr="009167DA" w14:paraId="1BB871AC"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78196B7"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Planning</w:t>
            </w:r>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7FACD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.64**</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0A1797F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.44**</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462CC37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.58**</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3E5411B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.48**</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3A39412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.66**</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41851F3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.48**</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2B0AE3E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.64**</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5BD6293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.62**</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41F7754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.51**</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4D5ADFE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.62**</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324CD38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.62**</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485C7CE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.53**</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1F3051A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.60**</w:t>
            </w:r>
          </w:p>
        </w:tc>
      </w:tr>
      <w:tr w:rsidR="00492B9A" w:rsidRPr="009167DA" w14:paraId="739ADF75" w14:textId="77777777" w:rsidTr="00AC2688">
        <w:trPr>
          <w:cantSplit/>
          <w:trHeight w:val="260"/>
        </w:trPr>
        <w:tc>
          <w:tcPr>
            <w:tcW w:w="365"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ED8158"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EmoR</w:t>
            </w:r>
            <w:proofErr w:type="spellEnd"/>
          </w:p>
        </w:tc>
        <w:tc>
          <w:tcPr>
            <w:tcW w:w="304"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B87C6B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.61**</w:t>
            </w:r>
          </w:p>
        </w:tc>
        <w:tc>
          <w:tcPr>
            <w:tcW w:w="343" w:type="pct"/>
            <w:tcBorders>
              <w:top w:val="none" w:sz="8" w:space="0" w:color="000000"/>
              <w:left w:val="none" w:sz="8" w:space="0" w:color="000000"/>
              <w:bottom w:val="none" w:sz="8" w:space="0" w:color="000000"/>
              <w:right w:val="none" w:sz="8" w:space="0" w:color="000000"/>
            </w:tcBorders>
            <w:shd w:val="clear" w:color="auto" w:fill="auto"/>
          </w:tcPr>
          <w:p w14:paraId="52E01C3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.39**</w:t>
            </w:r>
          </w:p>
        </w:tc>
        <w:tc>
          <w:tcPr>
            <w:tcW w:w="373" w:type="pct"/>
            <w:tcBorders>
              <w:top w:val="none" w:sz="8" w:space="0" w:color="000000"/>
              <w:left w:val="none" w:sz="8" w:space="0" w:color="000000"/>
              <w:bottom w:val="none" w:sz="8" w:space="0" w:color="000000"/>
              <w:right w:val="none" w:sz="8" w:space="0" w:color="000000"/>
            </w:tcBorders>
            <w:shd w:val="clear" w:color="auto" w:fill="auto"/>
          </w:tcPr>
          <w:p w14:paraId="7AA78F5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.51**</w:t>
            </w:r>
          </w:p>
        </w:tc>
        <w:tc>
          <w:tcPr>
            <w:tcW w:w="403" w:type="pct"/>
            <w:tcBorders>
              <w:top w:val="none" w:sz="8" w:space="0" w:color="000000"/>
              <w:left w:val="none" w:sz="8" w:space="0" w:color="000000"/>
              <w:bottom w:val="none" w:sz="8" w:space="0" w:color="000000"/>
              <w:right w:val="none" w:sz="8" w:space="0" w:color="000000"/>
            </w:tcBorders>
            <w:shd w:val="clear" w:color="auto" w:fill="auto"/>
          </w:tcPr>
          <w:p w14:paraId="09331E9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.61**</w:t>
            </w:r>
          </w:p>
        </w:tc>
        <w:tc>
          <w:tcPr>
            <w:tcW w:w="347" w:type="pct"/>
            <w:tcBorders>
              <w:top w:val="none" w:sz="8" w:space="0" w:color="000000"/>
              <w:left w:val="none" w:sz="8" w:space="0" w:color="000000"/>
              <w:bottom w:val="none" w:sz="8" w:space="0" w:color="000000"/>
              <w:right w:val="none" w:sz="8" w:space="0" w:color="000000"/>
            </w:tcBorders>
            <w:shd w:val="clear" w:color="auto" w:fill="auto"/>
          </w:tcPr>
          <w:p w14:paraId="0929C8B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.56**</w:t>
            </w:r>
          </w:p>
        </w:tc>
        <w:tc>
          <w:tcPr>
            <w:tcW w:w="368" w:type="pct"/>
            <w:tcBorders>
              <w:top w:val="none" w:sz="8" w:space="0" w:color="000000"/>
              <w:left w:val="none" w:sz="8" w:space="0" w:color="000000"/>
              <w:bottom w:val="none" w:sz="8" w:space="0" w:color="000000"/>
              <w:right w:val="none" w:sz="8" w:space="0" w:color="000000"/>
            </w:tcBorders>
            <w:shd w:val="clear" w:color="auto" w:fill="auto"/>
          </w:tcPr>
          <w:p w14:paraId="23052AD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.57**</w:t>
            </w:r>
          </w:p>
        </w:tc>
        <w:tc>
          <w:tcPr>
            <w:tcW w:w="366" w:type="pct"/>
            <w:tcBorders>
              <w:top w:val="none" w:sz="8" w:space="0" w:color="000000"/>
              <w:left w:val="none" w:sz="8" w:space="0" w:color="000000"/>
              <w:bottom w:val="none" w:sz="8" w:space="0" w:color="000000"/>
              <w:right w:val="none" w:sz="8" w:space="0" w:color="000000"/>
            </w:tcBorders>
            <w:shd w:val="clear" w:color="auto" w:fill="auto"/>
          </w:tcPr>
          <w:p w14:paraId="184902E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.44**</w:t>
            </w:r>
          </w:p>
        </w:tc>
        <w:tc>
          <w:tcPr>
            <w:tcW w:w="355" w:type="pct"/>
            <w:tcBorders>
              <w:top w:val="none" w:sz="8" w:space="0" w:color="000000"/>
              <w:left w:val="none" w:sz="8" w:space="0" w:color="000000"/>
              <w:bottom w:val="none" w:sz="8" w:space="0" w:color="000000"/>
              <w:right w:val="none" w:sz="8" w:space="0" w:color="000000"/>
            </w:tcBorders>
            <w:shd w:val="clear" w:color="auto" w:fill="auto"/>
          </w:tcPr>
          <w:p w14:paraId="4400088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.39**</w:t>
            </w:r>
          </w:p>
        </w:tc>
        <w:tc>
          <w:tcPr>
            <w:tcW w:w="398" w:type="pct"/>
            <w:tcBorders>
              <w:top w:val="none" w:sz="8" w:space="0" w:color="000000"/>
              <w:left w:val="none" w:sz="8" w:space="0" w:color="000000"/>
              <w:bottom w:val="none" w:sz="8" w:space="0" w:color="000000"/>
              <w:right w:val="none" w:sz="8" w:space="0" w:color="000000"/>
            </w:tcBorders>
            <w:shd w:val="clear" w:color="auto" w:fill="auto"/>
          </w:tcPr>
          <w:p w14:paraId="5053922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.45**</w:t>
            </w:r>
          </w:p>
        </w:tc>
        <w:tc>
          <w:tcPr>
            <w:tcW w:w="394" w:type="pct"/>
            <w:tcBorders>
              <w:top w:val="none" w:sz="8" w:space="0" w:color="000000"/>
              <w:left w:val="none" w:sz="8" w:space="0" w:color="000000"/>
              <w:bottom w:val="none" w:sz="8" w:space="0" w:color="000000"/>
              <w:right w:val="none" w:sz="8" w:space="0" w:color="000000"/>
            </w:tcBorders>
            <w:shd w:val="clear" w:color="auto" w:fill="auto"/>
          </w:tcPr>
          <w:p w14:paraId="311BF3E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.48**</w:t>
            </w:r>
          </w:p>
        </w:tc>
        <w:tc>
          <w:tcPr>
            <w:tcW w:w="381" w:type="pct"/>
            <w:tcBorders>
              <w:top w:val="none" w:sz="8" w:space="0" w:color="000000"/>
              <w:left w:val="none" w:sz="8" w:space="0" w:color="000000"/>
              <w:bottom w:val="none" w:sz="8" w:space="0" w:color="000000"/>
              <w:right w:val="none" w:sz="8" w:space="0" w:color="000000"/>
            </w:tcBorders>
            <w:shd w:val="clear" w:color="auto" w:fill="auto"/>
          </w:tcPr>
          <w:p w14:paraId="1869F00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.36**</w:t>
            </w:r>
          </w:p>
        </w:tc>
        <w:tc>
          <w:tcPr>
            <w:tcW w:w="357" w:type="pct"/>
            <w:tcBorders>
              <w:top w:val="none" w:sz="8" w:space="0" w:color="000000"/>
              <w:left w:val="none" w:sz="8" w:space="0" w:color="000000"/>
              <w:bottom w:val="none" w:sz="8" w:space="0" w:color="000000"/>
              <w:right w:val="none" w:sz="8" w:space="0" w:color="000000"/>
            </w:tcBorders>
            <w:shd w:val="clear" w:color="auto" w:fill="auto"/>
          </w:tcPr>
          <w:p w14:paraId="33299B4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.52**</w:t>
            </w:r>
          </w:p>
        </w:tc>
        <w:tc>
          <w:tcPr>
            <w:tcW w:w="246" w:type="pct"/>
            <w:tcBorders>
              <w:top w:val="none" w:sz="8" w:space="0" w:color="000000"/>
              <w:left w:val="none" w:sz="8" w:space="0" w:color="000000"/>
              <w:bottom w:val="none" w:sz="8" w:space="0" w:color="000000"/>
              <w:right w:val="none" w:sz="8" w:space="0" w:color="000000"/>
            </w:tcBorders>
            <w:shd w:val="clear" w:color="auto" w:fill="auto"/>
          </w:tcPr>
          <w:p w14:paraId="5E36B3C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.60**</w:t>
            </w:r>
          </w:p>
        </w:tc>
      </w:tr>
      <w:tr w:rsidR="00492B9A" w:rsidRPr="009167DA" w14:paraId="4CF46066" w14:textId="77777777" w:rsidTr="00AC2688">
        <w:trPr>
          <w:cantSplit/>
          <w:trHeight w:val="260"/>
        </w:trPr>
        <w:tc>
          <w:tcPr>
            <w:tcW w:w="365" w:type="pct"/>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177B7E5F" w14:textId="77777777" w:rsidR="00492B9A" w:rsidRPr="009167DA" w:rsidRDefault="00492B9A" w:rsidP="00492B9A">
            <w:pPr>
              <w:tabs>
                <w:tab w:val="center" w:pos="284"/>
              </w:tabs>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Self-Rating</w:t>
            </w:r>
          </w:p>
        </w:tc>
        <w:tc>
          <w:tcPr>
            <w:tcW w:w="304" w:type="pct"/>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77ABC78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43" w:type="pct"/>
            <w:tcBorders>
              <w:top w:val="none" w:sz="8" w:space="0" w:color="000000"/>
              <w:left w:val="none" w:sz="8" w:space="0" w:color="000000"/>
              <w:right w:val="none" w:sz="8" w:space="0" w:color="000000"/>
            </w:tcBorders>
            <w:shd w:val="clear" w:color="auto" w:fill="auto"/>
          </w:tcPr>
          <w:p w14:paraId="14121E5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73" w:type="pct"/>
            <w:tcBorders>
              <w:top w:val="none" w:sz="8" w:space="0" w:color="000000"/>
              <w:left w:val="none" w:sz="8" w:space="0" w:color="000000"/>
              <w:right w:val="none" w:sz="8" w:space="0" w:color="000000"/>
            </w:tcBorders>
            <w:shd w:val="clear" w:color="auto" w:fill="auto"/>
          </w:tcPr>
          <w:p w14:paraId="162203F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403" w:type="pct"/>
            <w:tcBorders>
              <w:top w:val="none" w:sz="8" w:space="0" w:color="000000"/>
              <w:left w:val="none" w:sz="8" w:space="0" w:color="000000"/>
              <w:right w:val="none" w:sz="8" w:space="0" w:color="000000"/>
            </w:tcBorders>
            <w:shd w:val="clear" w:color="auto" w:fill="auto"/>
          </w:tcPr>
          <w:p w14:paraId="31FDC0F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47" w:type="pct"/>
            <w:tcBorders>
              <w:top w:val="none" w:sz="8" w:space="0" w:color="000000"/>
              <w:left w:val="none" w:sz="8" w:space="0" w:color="000000"/>
              <w:right w:val="none" w:sz="8" w:space="0" w:color="000000"/>
            </w:tcBorders>
            <w:shd w:val="clear" w:color="auto" w:fill="auto"/>
          </w:tcPr>
          <w:p w14:paraId="6EE1899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68" w:type="pct"/>
            <w:tcBorders>
              <w:top w:val="none" w:sz="8" w:space="0" w:color="000000"/>
              <w:left w:val="none" w:sz="8" w:space="0" w:color="000000"/>
              <w:right w:val="none" w:sz="8" w:space="0" w:color="000000"/>
            </w:tcBorders>
            <w:shd w:val="clear" w:color="auto" w:fill="auto"/>
          </w:tcPr>
          <w:p w14:paraId="5D68645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66" w:type="pct"/>
            <w:tcBorders>
              <w:top w:val="none" w:sz="8" w:space="0" w:color="000000"/>
              <w:left w:val="none" w:sz="8" w:space="0" w:color="000000"/>
              <w:right w:val="none" w:sz="8" w:space="0" w:color="000000"/>
            </w:tcBorders>
            <w:shd w:val="clear" w:color="auto" w:fill="auto"/>
          </w:tcPr>
          <w:p w14:paraId="08DE021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55" w:type="pct"/>
            <w:tcBorders>
              <w:top w:val="none" w:sz="8" w:space="0" w:color="000000"/>
              <w:left w:val="none" w:sz="8" w:space="0" w:color="000000"/>
              <w:right w:val="none" w:sz="8" w:space="0" w:color="000000"/>
            </w:tcBorders>
            <w:shd w:val="clear" w:color="auto" w:fill="auto"/>
          </w:tcPr>
          <w:p w14:paraId="48033E2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98" w:type="pct"/>
            <w:tcBorders>
              <w:top w:val="none" w:sz="8" w:space="0" w:color="000000"/>
              <w:left w:val="none" w:sz="8" w:space="0" w:color="000000"/>
              <w:right w:val="none" w:sz="8" w:space="0" w:color="000000"/>
            </w:tcBorders>
            <w:shd w:val="clear" w:color="auto" w:fill="auto"/>
          </w:tcPr>
          <w:p w14:paraId="3F74BD3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94" w:type="pct"/>
            <w:tcBorders>
              <w:top w:val="none" w:sz="8" w:space="0" w:color="000000"/>
              <w:left w:val="none" w:sz="8" w:space="0" w:color="000000"/>
              <w:right w:val="none" w:sz="8" w:space="0" w:color="000000"/>
            </w:tcBorders>
            <w:shd w:val="clear" w:color="auto" w:fill="auto"/>
          </w:tcPr>
          <w:p w14:paraId="7C8C507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81" w:type="pct"/>
            <w:tcBorders>
              <w:top w:val="none" w:sz="8" w:space="0" w:color="000000"/>
              <w:left w:val="none" w:sz="8" w:space="0" w:color="000000"/>
              <w:right w:val="none" w:sz="8" w:space="0" w:color="000000"/>
            </w:tcBorders>
            <w:shd w:val="clear" w:color="auto" w:fill="auto"/>
          </w:tcPr>
          <w:p w14:paraId="2DF7720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357" w:type="pct"/>
            <w:tcBorders>
              <w:top w:val="none" w:sz="8" w:space="0" w:color="000000"/>
              <w:left w:val="none" w:sz="8" w:space="0" w:color="000000"/>
              <w:right w:val="none" w:sz="8" w:space="0" w:color="000000"/>
            </w:tcBorders>
            <w:shd w:val="clear" w:color="auto" w:fill="auto"/>
          </w:tcPr>
          <w:p w14:paraId="08DEEC3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c>
          <w:tcPr>
            <w:tcW w:w="246" w:type="pct"/>
            <w:tcBorders>
              <w:top w:val="none" w:sz="8" w:space="0" w:color="000000"/>
              <w:left w:val="none" w:sz="8" w:space="0" w:color="000000"/>
              <w:right w:val="none" w:sz="8" w:space="0" w:color="000000"/>
            </w:tcBorders>
            <w:shd w:val="clear" w:color="auto" w:fill="auto"/>
          </w:tcPr>
          <w:p w14:paraId="6B19844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p>
        </w:tc>
      </w:tr>
      <w:tr w:rsidR="00492B9A" w:rsidRPr="009167DA" w14:paraId="09BCFAFA" w14:textId="77777777" w:rsidTr="00AC2688">
        <w:trPr>
          <w:cantSplit/>
          <w:trHeight w:val="260"/>
        </w:trPr>
        <w:tc>
          <w:tcPr>
            <w:tcW w:w="365" w:type="pct"/>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56230358"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Total</w:t>
            </w:r>
          </w:p>
        </w:tc>
        <w:tc>
          <w:tcPr>
            <w:tcW w:w="304" w:type="pct"/>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18441C1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.39**</w:t>
            </w:r>
          </w:p>
        </w:tc>
        <w:tc>
          <w:tcPr>
            <w:tcW w:w="343" w:type="pct"/>
            <w:tcBorders>
              <w:top w:val="none" w:sz="8" w:space="0" w:color="000000"/>
              <w:left w:val="none" w:sz="8" w:space="0" w:color="000000"/>
              <w:right w:val="none" w:sz="8" w:space="0" w:color="000000"/>
            </w:tcBorders>
            <w:shd w:val="clear" w:color="auto" w:fill="auto"/>
          </w:tcPr>
          <w:p w14:paraId="07F65F0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.32**</w:t>
            </w:r>
          </w:p>
        </w:tc>
        <w:tc>
          <w:tcPr>
            <w:tcW w:w="373" w:type="pct"/>
            <w:tcBorders>
              <w:top w:val="none" w:sz="8" w:space="0" w:color="000000"/>
              <w:left w:val="none" w:sz="8" w:space="0" w:color="000000"/>
              <w:right w:val="none" w:sz="8" w:space="0" w:color="000000"/>
            </w:tcBorders>
            <w:shd w:val="clear" w:color="auto" w:fill="auto"/>
          </w:tcPr>
          <w:p w14:paraId="11A8134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403" w:type="pct"/>
            <w:tcBorders>
              <w:top w:val="none" w:sz="8" w:space="0" w:color="000000"/>
              <w:left w:val="none" w:sz="8" w:space="0" w:color="000000"/>
              <w:right w:val="none" w:sz="8" w:space="0" w:color="000000"/>
            </w:tcBorders>
            <w:shd w:val="clear" w:color="auto" w:fill="auto"/>
          </w:tcPr>
          <w:p w14:paraId="77F8DAD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47" w:type="pct"/>
            <w:tcBorders>
              <w:top w:val="none" w:sz="8" w:space="0" w:color="000000"/>
              <w:left w:val="none" w:sz="8" w:space="0" w:color="000000"/>
              <w:right w:val="none" w:sz="8" w:space="0" w:color="000000"/>
            </w:tcBorders>
            <w:shd w:val="clear" w:color="auto" w:fill="auto"/>
          </w:tcPr>
          <w:p w14:paraId="20F1607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c>
          <w:tcPr>
            <w:tcW w:w="368" w:type="pct"/>
            <w:tcBorders>
              <w:top w:val="none" w:sz="8" w:space="0" w:color="000000"/>
              <w:left w:val="none" w:sz="8" w:space="0" w:color="000000"/>
              <w:right w:val="none" w:sz="8" w:space="0" w:color="000000"/>
            </w:tcBorders>
            <w:shd w:val="clear" w:color="auto" w:fill="auto"/>
          </w:tcPr>
          <w:p w14:paraId="670DE18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366" w:type="pct"/>
            <w:tcBorders>
              <w:top w:val="none" w:sz="8" w:space="0" w:color="000000"/>
              <w:left w:val="none" w:sz="8" w:space="0" w:color="000000"/>
              <w:right w:val="none" w:sz="8" w:space="0" w:color="000000"/>
            </w:tcBorders>
            <w:shd w:val="clear" w:color="auto" w:fill="auto"/>
          </w:tcPr>
          <w:p w14:paraId="1A9222B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.33**</w:t>
            </w:r>
          </w:p>
        </w:tc>
        <w:tc>
          <w:tcPr>
            <w:tcW w:w="355" w:type="pct"/>
            <w:tcBorders>
              <w:top w:val="none" w:sz="8" w:space="0" w:color="000000"/>
              <w:left w:val="none" w:sz="8" w:space="0" w:color="000000"/>
              <w:right w:val="none" w:sz="8" w:space="0" w:color="000000"/>
            </w:tcBorders>
            <w:shd w:val="clear" w:color="auto" w:fill="auto"/>
          </w:tcPr>
          <w:p w14:paraId="734B313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c>
          <w:tcPr>
            <w:tcW w:w="398" w:type="pct"/>
            <w:tcBorders>
              <w:top w:val="none" w:sz="8" w:space="0" w:color="000000"/>
              <w:left w:val="none" w:sz="8" w:space="0" w:color="000000"/>
              <w:right w:val="none" w:sz="8" w:space="0" w:color="000000"/>
            </w:tcBorders>
            <w:shd w:val="clear" w:color="auto" w:fill="auto"/>
          </w:tcPr>
          <w:p w14:paraId="26AC815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.34**</w:t>
            </w:r>
          </w:p>
        </w:tc>
        <w:tc>
          <w:tcPr>
            <w:tcW w:w="394" w:type="pct"/>
            <w:tcBorders>
              <w:top w:val="none" w:sz="8" w:space="0" w:color="000000"/>
              <w:left w:val="none" w:sz="8" w:space="0" w:color="000000"/>
              <w:right w:val="none" w:sz="8" w:space="0" w:color="000000"/>
            </w:tcBorders>
            <w:shd w:val="clear" w:color="auto" w:fill="auto"/>
          </w:tcPr>
          <w:p w14:paraId="42EAEFC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.39**</w:t>
            </w:r>
          </w:p>
        </w:tc>
        <w:tc>
          <w:tcPr>
            <w:tcW w:w="381" w:type="pct"/>
            <w:tcBorders>
              <w:top w:val="none" w:sz="8" w:space="0" w:color="000000"/>
              <w:left w:val="none" w:sz="8" w:space="0" w:color="000000"/>
              <w:right w:val="none" w:sz="8" w:space="0" w:color="000000"/>
            </w:tcBorders>
            <w:shd w:val="clear" w:color="auto" w:fill="auto"/>
          </w:tcPr>
          <w:p w14:paraId="49FE555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.32**</w:t>
            </w:r>
          </w:p>
        </w:tc>
        <w:tc>
          <w:tcPr>
            <w:tcW w:w="357" w:type="pct"/>
            <w:tcBorders>
              <w:top w:val="none" w:sz="8" w:space="0" w:color="000000"/>
              <w:left w:val="none" w:sz="8" w:space="0" w:color="000000"/>
              <w:right w:val="none" w:sz="8" w:space="0" w:color="000000"/>
            </w:tcBorders>
            <w:shd w:val="clear" w:color="auto" w:fill="auto"/>
          </w:tcPr>
          <w:p w14:paraId="3D1D3B4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.31**</w:t>
            </w:r>
          </w:p>
        </w:tc>
        <w:tc>
          <w:tcPr>
            <w:tcW w:w="246" w:type="pct"/>
            <w:tcBorders>
              <w:top w:val="none" w:sz="8" w:space="0" w:color="000000"/>
              <w:left w:val="none" w:sz="8" w:space="0" w:color="000000"/>
              <w:right w:val="none" w:sz="8" w:space="0" w:color="000000"/>
            </w:tcBorders>
            <w:shd w:val="clear" w:color="auto" w:fill="auto"/>
          </w:tcPr>
          <w:p w14:paraId="25780DF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.34**</w:t>
            </w:r>
          </w:p>
        </w:tc>
      </w:tr>
      <w:tr w:rsidR="00492B9A" w:rsidRPr="009167DA" w14:paraId="0BDDC090" w14:textId="77777777" w:rsidTr="00AC2688">
        <w:trPr>
          <w:cantSplit/>
          <w:trHeight w:val="260"/>
        </w:trPr>
        <w:tc>
          <w:tcPr>
            <w:tcW w:w="365" w:type="pct"/>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31F5036A"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Attention</w:t>
            </w:r>
          </w:p>
        </w:tc>
        <w:tc>
          <w:tcPr>
            <w:tcW w:w="304" w:type="pct"/>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1F90D4F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c>
          <w:tcPr>
            <w:tcW w:w="343" w:type="pct"/>
            <w:tcBorders>
              <w:top w:val="none" w:sz="8" w:space="0" w:color="000000"/>
              <w:left w:val="none" w:sz="8" w:space="0" w:color="000000"/>
              <w:right w:val="none" w:sz="8" w:space="0" w:color="000000"/>
            </w:tcBorders>
            <w:shd w:val="clear" w:color="auto" w:fill="auto"/>
          </w:tcPr>
          <w:p w14:paraId="12480C2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373" w:type="pct"/>
            <w:tcBorders>
              <w:top w:val="none" w:sz="8" w:space="0" w:color="000000"/>
              <w:left w:val="none" w:sz="8" w:space="0" w:color="000000"/>
              <w:right w:val="none" w:sz="8" w:space="0" w:color="000000"/>
            </w:tcBorders>
            <w:shd w:val="clear" w:color="auto" w:fill="auto"/>
          </w:tcPr>
          <w:p w14:paraId="71074C5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403" w:type="pct"/>
            <w:tcBorders>
              <w:top w:val="none" w:sz="8" w:space="0" w:color="000000"/>
              <w:left w:val="none" w:sz="8" w:space="0" w:color="000000"/>
              <w:right w:val="none" w:sz="8" w:space="0" w:color="000000"/>
            </w:tcBorders>
            <w:shd w:val="clear" w:color="auto" w:fill="auto"/>
          </w:tcPr>
          <w:p w14:paraId="4008C8C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.10</w:t>
            </w:r>
          </w:p>
        </w:tc>
        <w:tc>
          <w:tcPr>
            <w:tcW w:w="347" w:type="pct"/>
            <w:tcBorders>
              <w:top w:val="none" w:sz="8" w:space="0" w:color="000000"/>
              <w:left w:val="none" w:sz="8" w:space="0" w:color="000000"/>
              <w:right w:val="none" w:sz="8" w:space="0" w:color="000000"/>
            </w:tcBorders>
            <w:shd w:val="clear" w:color="auto" w:fill="auto"/>
          </w:tcPr>
          <w:p w14:paraId="2C0C2BA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368" w:type="pct"/>
            <w:tcBorders>
              <w:top w:val="none" w:sz="8" w:space="0" w:color="000000"/>
              <w:left w:val="none" w:sz="8" w:space="0" w:color="000000"/>
              <w:right w:val="none" w:sz="8" w:space="0" w:color="000000"/>
            </w:tcBorders>
            <w:shd w:val="clear" w:color="auto" w:fill="auto"/>
          </w:tcPr>
          <w:p w14:paraId="69F27A1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366" w:type="pct"/>
            <w:tcBorders>
              <w:top w:val="none" w:sz="8" w:space="0" w:color="000000"/>
              <w:left w:val="none" w:sz="8" w:space="0" w:color="000000"/>
              <w:right w:val="none" w:sz="8" w:space="0" w:color="000000"/>
            </w:tcBorders>
            <w:shd w:val="clear" w:color="auto" w:fill="auto"/>
          </w:tcPr>
          <w:p w14:paraId="1642531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c>
          <w:tcPr>
            <w:tcW w:w="355" w:type="pct"/>
            <w:tcBorders>
              <w:top w:val="none" w:sz="8" w:space="0" w:color="000000"/>
              <w:left w:val="none" w:sz="8" w:space="0" w:color="000000"/>
              <w:right w:val="none" w:sz="8" w:space="0" w:color="000000"/>
            </w:tcBorders>
            <w:shd w:val="clear" w:color="auto" w:fill="auto"/>
          </w:tcPr>
          <w:p w14:paraId="097B776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398" w:type="pct"/>
            <w:tcBorders>
              <w:top w:val="none" w:sz="8" w:space="0" w:color="000000"/>
              <w:left w:val="none" w:sz="8" w:space="0" w:color="000000"/>
              <w:right w:val="none" w:sz="8" w:space="0" w:color="000000"/>
            </w:tcBorders>
            <w:shd w:val="clear" w:color="auto" w:fill="auto"/>
          </w:tcPr>
          <w:p w14:paraId="60A135A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.31**</w:t>
            </w:r>
          </w:p>
        </w:tc>
        <w:tc>
          <w:tcPr>
            <w:tcW w:w="394" w:type="pct"/>
            <w:tcBorders>
              <w:top w:val="none" w:sz="8" w:space="0" w:color="000000"/>
              <w:left w:val="none" w:sz="8" w:space="0" w:color="000000"/>
              <w:right w:val="none" w:sz="8" w:space="0" w:color="000000"/>
            </w:tcBorders>
            <w:shd w:val="clear" w:color="auto" w:fill="auto"/>
          </w:tcPr>
          <w:p w14:paraId="2395776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81" w:type="pct"/>
            <w:tcBorders>
              <w:top w:val="none" w:sz="8" w:space="0" w:color="000000"/>
              <w:left w:val="none" w:sz="8" w:space="0" w:color="000000"/>
              <w:right w:val="none" w:sz="8" w:space="0" w:color="000000"/>
            </w:tcBorders>
            <w:shd w:val="clear" w:color="auto" w:fill="auto"/>
          </w:tcPr>
          <w:p w14:paraId="38129BC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357" w:type="pct"/>
            <w:tcBorders>
              <w:top w:val="none" w:sz="8" w:space="0" w:color="000000"/>
              <w:left w:val="none" w:sz="8" w:space="0" w:color="000000"/>
              <w:right w:val="none" w:sz="8" w:space="0" w:color="000000"/>
            </w:tcBorders>
            <w:shd w:val="clear" w:color="auto" w:fill="auto"/>
          </w:tcPr>
          <w:p w14:paraId="3CEF410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246" w:type="pct"/>
            <w:tcBorders>
              <w:top w:val="none" w:sz="8" w:space="0" w:color="000000"/>
              <w:left w:val="none" w:sz="8" w:space="0" w:color="000000"/>
              <w:right w:val="none" w:sz="8" w:space="0" w:color="000000"/>
            </w:tcBorders>
            <w:shd w:val="clear" w:color="auto" w:fill="auto"/>
          </w:tcPr>
          <w:p w14:paraId="419F005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r>
      <w:tr w:rsidR="00492B9A" w:rsidRPr="009167DA" w14:paraId="03B17E59" w14:textId="77777777" w:rsidTr="00AC2688">
        <w:trPr>
          <w:cantSplit/>
          <w:trHeight w:val="260"/>
        </w:trPr>
        <w:tc>
          <w:tcPr>
            <w:tcW w:w="365" w:type="pct"/>
            <w:shd w:val="clear" w:color="auto" w:fill="auto"/>
            <w:tcMar>
              <w:top w:w="0" w:type="dxa"/>
              <w:left w:w="0" w:type="dxa"/>
              <w:bottom w:w="0" w:type="dxa"/>
              <w:right w:w="0" w:type="dxa"/>
            </w:tcMar>
          </w:tcPr>
          <w:p w14:paraId="55310072"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WM</w:t>
            </w:r>
          </w:p>
        </w:tc>
        <w:tc>
          <w:tcPr>
            <w:tcW w:w="304" w:type="pct"/>
            <w:shd w:val="clear" w:color="auto" w:fill="auto"/>
            <w:tcMar>
              <w:top w:w="0" w:type="dxa"/>
              <w:left w:w="0" w:type="dxa"/>
              <w:bottom w:w="0" w:type="dxa"/>
              <w:right w:w="0" w:type="dxa"/>
            </w:tcMar>
          </w:tcPr>
          <w:p w14:paraId="53EAEEB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343" w:type="pct"/>
            <w:shd w:val="clear" w:color="auto" w:fill="auto"/>
          </w:tcPr>
          <w:p w14:paraId="76D5433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373" w:type="pct"/>
            <w:shd w:val="clear" w:color="auto" w:fill="auto"/>
          </w:tcPr>
          <w:p w14:paraId="6E7F7EA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403" w:type="pct"/>
            <w:shd w:val="clear" w:color="auto" w:fill="auto"/>
          </w:tcPr>
          <w:p w14:paraId="2C2B7E9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c>
          <w:tcPr>
            <w:tcW w:w="347" w:type="pct"/>
            <w:shd w:val="clear" w:color="auto" w:fill="auto"/>
          </w:tcPr>
          <w:p w14:paraId="1BA4A60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368" w:type="pct"/>
            <w:shd w:val="clear" w:color="auto" w:fill="auto"/>
          </w:tcPr>
          <w:p w14:paraId="16810F7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c>
          <w:tcPr>
            <w:tcW w:w="366" w:type="pct"/>
            <w:shd w:val="clear" w:color="auto" w:fill="auto"/>
          </w:tcPr>
          <w:p w14:paraId="703BFEC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55" w:type="pct"/>
            <w:shd w:val="clear" w:color="auto" w:fill="auto"/>
          </w:tcPr>
          <w:p w14:paraId="48AB213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398" w:type="pct"/>
            <w:shd w:val="clear" w:color="auto" w:fill="auto"/>
          </w:tcPr>
          <w:p w14:paraId="682628E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c>
          <w:tcPr>
            <w:tcW w:w="394" w:type="pct"/>
            <w:shd w:val="clear" w:color="auto" w:fill="auto"/>
          </w:tcPr>
          <w:p w14:paraId="1AFBEB4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.31**</w:t>
            </w:r>
          </w:p>
        </w:tc>
        <w:tc>
          <w:tcPr>
            <w:tcW w:w="381" w:type="pct"/>
            <w:shd w:val="clear" w:color="auto" w:fill="auto"/>
          </w:tcPr>
          <w:p w14:paraId="4D7ECA7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357" w:type="pct"/>
            <w:shd w:val="clear" w:color="auto" w:fill="auto"/>
          </w:tcPr>
          <w:p w14:paraId="1429AA0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246" w:type="pct"/>
            <w:shd w:val="clear" w:color="auto" w:fill="auto"/>
          </w:tcPr>
          <w:p w14:paraId="1D6D430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r>
      <w:tr w:rsidR="00492B9A" w:rsidRPr="009167DA" w14:paraId="73F63391" w14:textId="77777777" w:rsidTr="00AC2688">
        <w:trPr>
          <w:cantSplit/>
          <w:trHeight w:val="260"/>
        </w:trPr>
        <w:tc>
          <w:tcPr>
            <w:tcW w:w="365" w:type="pct"/>
            <w:shd w:val="clear" w:color="auto" w:fill="auto"/>
            <w:tcMar>
              <w:top w:w="0" w:type="dxa"/>
              <w:left w:w="0" w:type="dxa"/>
              <w:bottom w:w="0" w:type="dxa"/>
              <w:right w:w="0" w:type="dxa"/>
            </w:tcMar>
          </w:tcPr>
          <w:p w14:paraId="4B48DA26"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S-M</w:t>
            </w:r>
          </w:p>
        </w:tc>
        <w:tc>
          <w:tcPr>
            <w:tcW w:w="304" w:type="pct"/>
            <w:shd w:val="clear" w:color="auto" w:fill="auto"/>
            <w:tcMar>
              <w:top w:w="0" w:type="dxa"/>
              <w:left w:w="0" w:type="dxa"/>
              <w:bottom w:w="0" w:type="dxa"/>
              <w:right w:w="0" w:type="dxa"/>
            </w:tcMar>
          </w:tcPr>
          <w:p w14:paraId="44E5B80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343" w:type="pct"/>
            <w:shd w:val="clear" w:color="auto" w:fill="auto"/>
          </w:tcPr>
          <w:p w14:paraId="3BD19E5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373" w:type="pct"/>
            <w:shd w:val="clear" w:color="auto" w:fill="auto"/>
          </w:tcPr>
          <w:p w14:paraId="73B33E9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403" w:type="pct"/>
            <w:shd w:val="clear" w:color="auto" w:fill="auto"/>
          </w:tcPr>
          <w:p w14:paraId="3E76589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47" w:type="pct"/>
            <w:shd w:val="clear" w:color="auto" w:fill="auto"/>
          </w:tcPr>
          <w:p w14:paraId="5D326CC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c>
          <w:tcPr>
            <w:tcW w:w="368" w:type="pct"/>
            <w:shd w:val="clear" w:color="auto" w:fill="auto"/>
          </w:tcPr>
          <w:p w14:paraId="7284F8A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366" w:type="pct"/>
            <w:shd w:val="clear" w:color="auto" w:fill="auto"/>
          </w:tcPr>
          <w:p w14:paraId="7243BBA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355" w:type="pct"/>
            <w:shd w:val="clear" w:color="auto" w:fill="auto"/>
          </w:tcPr>
          <w:p w14:paraId="2B834DF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.31**</w:t>
            </w:r>
          </w:p>
        </w:tc>
        <w:tc>
          <w:tcPr>
            <w:tcW w:w="398" w:type="pct"/>
            <w:shd w:val="clear" w:color="auto" w:fill="auto"/>
          </w:tcPr>
          <w:p w14:paraId="6753A5A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.29*</w:t>
            </w:r>
          </w:p>
        </w:tc>
        <w:tc>
          <w:tcPr>
            <w:tcW w:w="394" w:type="pct"/>
            <w:shd w:val="clear" w:color="auto" w:fill="auto"/>
          </w:tcPr>
          <w:p w14:paraId="0F078B4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c>
          <w:tcPr>
            <w:tcW w:w="381" w:type="pct"/>
            <w:shd w:val="clear" w:color="auto" w:fill="auto"/>
          </w:tcPr>
          <w:p w14:paraId="2F76194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.30*</w:t>
            </w:r>
          </w:p>
        </w:tc>
        <w:tc>
          <w:tcPr>
            <w:tcW w:w="357" w:type="pct"/>
            <w:shd w:val="clear" w:color="auto" w:fill="auto"/>
          </w:tcPr>
          <w:p w14:paraId="60B56CE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.29*</w:t>
            </w:r>
          </w:p>
        </w:tc>
        <w:tc>
          <w:tcPr>
            <w:tcW w:w="246" w:type="pct"/>
            <w:shd w:val="clear" w:color="auto" w:fill="auto"/>
          </w:tcPr>
          <w:p w14:paraId="2B1F89C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r>
      <w:tr w:rsidR="00492B9A" w:rsidRPr="009167DA" w14:paraId="63E3D980" w14:textId="77777777" w:rsidTr="00AC2688">
        <w:trPr>
          <w:cantSplit/>
          <w:trHeight w:val="260"/>
        </w:trPr>
        <w:tc>
          <w:tcPr>
            <w:tcW w:w="365" w:type="pct"/>
            <w:shd w:val="clear" w:color="auto" w:fill="auto"/>
            <w:tcMar>
              <w:top w:w="0" w:type="dxa"/>
              <w:left w:w="0" w:type="dxa"/>
              <w:bottom w:w="0" w:type="dxa"/>
              <w:right w:w="0" w:type="dxa"/>
            </w:tcMar>
          </w:tcPr>
          <w:p w14:paraId="4725476C"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ToM</w:t>
            </w:r>
            <w:proofErr w:type="spellEnd"/>
          </w:p>
        </w:tc>
        <w:tc>
          <w:tcPr>
            <w:tcW w:w="304" w:type="pct"/>
            <w:shd w:val="clear" w:color="auto" w:fill="auto"/>
            <w:tcMar>
              <w:top w:w="0" w:type="dxa"/>
              <w:left w:w="0" w:type="dxa"/>
              <w:bottom w:w="0" w:type="dxa"/>
              <w:right w:w="0" w:type="dxa"/>
            </w:tcMar>
          </w:tcPr>
          <w:p w14:paraId="7C31DCE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343" w:type="pct"/>
            <w:shd w:val="clear" w:color="auto" w:fill="auto"/>
          </w:tcPr>
          <w:p w14:paraId="1FF4DF5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373" w:type="pct"/>
            <w:shd w:val="clear" w:color="auto" w:fill="auto"/>
          </w:tcPr>
          <w:p w14:paraId="1027E5E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.09</w:t>
            </w:r>
          </w:p>
        </w:tc>
        <w:tc>
          <w:tcPr>
            <w:tcW w:w="403" w:type="pct"/>
            <w:shd w:val="clear" w:color="auto" w:fill="auto"/>
          </w:tcPr>
          <w:p w14:paraId="65AB2FE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c>
          <w:tcPr>
            <w:tcW w:w="347" w:type="pct"/>
            <w:shd w:val="clear" w:color="auto" w:fill="auto"/>
          </w:tcPr>
          <w:p w14:paraId="73595CC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c>
          <w:tcPr>
            <w:tcW w:w="368" w:type="pct"/>
            <w:shd w:val="clear" w:color="auto" w:fill="auto"/>
          </w:tcPr>
          <w:p w14:paraId="4648158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366" w:type="pct"/>
            <w:shd w:val="clear" w:color="auto" w:fill="auto"/>
          </w:tcPr>
          <w:p w14:paraId="566FC05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.29*</w:t>
            </w:r>
          </w:p>
        </w:tc>
        <w:tc>
          <w:tcPr>
            <w:tcW w:w="355" w:type="pct"/>
            <w:shd w:val="clear" w:color="auto" w:fill="auto"/>
          </w:tcPr>
          <w:p w14:paraId="183224E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.10</w:t>
            </w:r>
          </w:p>
        </w:tc>
        <w:tc>
          <w:tcPr>
            <w:tcW w:w="398" w:type="pct"/>
            <w:shd w:val="clear" w:color="auto" w:fill="auto"/>
          </w:tcPr>
          <w:p w14:paraId="56BE188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394" w:type="pct"/>
            <w:shd w:val="clear" w:color="auto" w:fill="auto"/>
          </w:tcPr>
          <w:p w14:paraId="55BF6A0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381" w:type="pct"/>
            <w:shd w:val="clear" w:color="auto" w:fill="auto"/>
          </w:tcPr>
          <w:p w14:paraId="2B54565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357" w:type="pct"/>
            <w:shd w:val="clear" w:color="auto" w:fill="auto"/>
          </w:tcPr>
          <w:p w14:paraId="5D81AE8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246" w:type="pct"/>
            <w:shd w:val="clear" w:color="auto" w:fill="auto"/>
          </w:tcPr>
          <w:p w14:paraId="5311909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r>
      <w:tr w:rsidR="00492B9A" w:rsidRPr="009167DA" w14:paraId="1C8D947C" w14:textId="77777777" w:rsidTr="00AC2688">
        <w:trPr>
          <w:cantSplit/>
          <w:trHeight w:val="260"/>
        </w:trPr>
        <w:tc>
          <w:tcPr>
            <w:tcW w:w="365" w:type="pct"/>
            <w:shd w:val="clear" w:color="auto" w:fill="auto"/>
            <w:tcMar>
              <w:top w:w="0" w:type="dxa"/>
              <w:left w:w="0" w:type="dxa"/>
              <w:bottom w:w="0" w:type="dxa"/>
              <w:right w:w="0" w:type="dxa"/>
            </w:tcMar>
          </w:tcPr>
          <w:p w14:paraId="371BE0A3"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Shifting</w:t>
            </w:r>
          </w:p>
        </w:tc>
        <w:tc>
          <w:tcPr>
            <w:tcW w:w="304" w:type="pct"/>
            <w:shd w:val="clear" w:color="auto" w:fill="auto"/>
            <w:tcMar>
              <w:top w:w="0" w:type="dxa"/>
              <w:left w:w="0" w:type="dxa"/>
              <w:bottom w:w="0" w:type="dxa"/>
              <w:right w:w="0" w:type="dxa"/>
            </w:tcMar>
          </w:tcPr>
          <w:p w14:paraId="43859E9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343" w:type="pct"/>
            <w:shd w:val="clear" w:color="auto" w:fill="auto"/>
          </w:tcPr>
          <w:p w14:paraId="7821C45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373" w:type="pct"/>
            <w:shd w:val="clear" w:color="auto" w:fill="auto"/>
          </w:tcPr>
          <w:p w14:paraId="42774F3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403" w:type="pct"/>
            <w:shd w:val="clear" w:color="auto" w:fill="auto"/>
          </w:tcPr>
          <w:p w14:paraId="762707F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347" w:type="pct"/>
            <w:shd w:val="clear" w:color="auto" w:fill="auto"/>
          </w:tcPr>
          <w:p w14:paraId="5269426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368" w:type="pct"/>
            <w:shd w:val="clear" w:color="auto" w:fill="auto"/>
          </w:tcPr>
          <w:p w14:paraId="2B265CB0"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66" w:type="pct"/>
            <w:shd w:val="clear" w:color="auto" w:fill="auto"/>
          </w:tcPr>
          <w:p w14:paraId="79BEA6E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.15</w:t>
            </w:r>
          </w:p>
        </w:tc>
        <w:tc>
          <w:tcPr>
            <w:tcW w:w="355" w:type="pct"/>
            <w:shd w:val="clear" w:color="auto" w:fill="auto"/>
          </w:tcPr>
          <w:p w14:paraId="2215B30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398" w:type="pct"/>
            <w:shd w:val="clear" w:color="auto" w:fill="auto"/>
          </w:tcPr>
          <w:p w14:paraId="3581D58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94" w:type="pct"/>
            <w:shd w:val="clear" w:color="auto" w:fill="auto"/>
          </w:tcPr>
          <w:p w14:paraId="50EA836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381" w:type="pct"/>
            <w:shd w:val="clear" w:color="auto" w:fill="auto"/>
          </w:tcPr>
          <w:p w14:paraId="4FBFBF96"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357" w:type="pct"/>
            <w:shd w:val="clear" w:color="auto" w:fill="auto"/>
          </w:tcPr>
          <w:p w14:paraId="0A25CE0A"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246" w:type="pct"/>
            <w:shd w:val="clear" w:color="auto" w:fill="auto"/>
          </w:tcPr>
          <w:p w14:paraId="675E025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r>
      <w:tr w:rsidR="00492B9A" w:rsidRPr="009167DA" w14:paraId="202B37A4" w14:textId="77777777" w:rsidTr="00AC2688">
        <w:trPr>
          <w:cantSplit/>
          <w:trHeight w:val="260"/>
        </w:trPr>
        <w:tc>
          <w:tcPr>
            <w:tcW w:w="365" w:type="pct"/>
            <w:shd w:val="clear" w:color="auto" w:fill="auto"/>
            <w:tcMar>
              <w:top w:w="0" w:type="dxa"/>
              <w:left w:w="0" w:type="dxa"/>
              <w:bottom w:w="0" w:type="dxa"/>
              <w:right w:w="0" w:type="dxa"/>
            </w:tcMar>
          </w:tcPr>
          <w:p w14:paraId="7E8625B2"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Impulsivity</w:t>
            </w:r>
          </w:p>
        </w:tc>
        <w:tc>
          <w:tcPr>
            <w:tcW w:w="304" w:type="pct"/>
            <w:shd w:val="clear" w:color="auto" w:fill="auto"/>
            <w:tcMar>
              <w:top w:w="0" w:type="dxa"/>
              <w:left w:w="0" w:type="dxa"/>
              <w:bottom w:w="0" w:type="dxa"/>
              <w:right w:w="0" w:type="dxa"/>
            </w:tcMar>
          </w:tcPr>
          <w:p w14:paraId="7B6116E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343" w:type="pct"/>
            <w:shd w:val="clear" w:color="auto" w:fill="auto"/>
          </w:tcPr>
          <w:p w14:paraId="56B84B7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373" w:type="pct"/>
            <w:shd w:val="clear" w:color="auto" w:fill="auto"/>
          </w:tcPr>
          <w:p w14:paraId="77352E2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.08</w:t>
            </w:r>
          </w:p>
        </w:tc>
        <w:tc>
          <w:tcPr>
            <w:tcW w:w="403" w:type="pct"/>
            <w:shd w:val="clear" w:color="auto" w:fill="auto"/>
          </w:tcPr>
          <w:p w14:paraId="4E38D1B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347" w:type="pct"/>
            <w:shd w:val="clear" w:color="auto" w:fill="auto"/>
          </w:tcPr>
          <w:p w14:paraId="74D2D01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68" w:type="pct"/>
            <w:shd w:val="clear" w:color="auto" w:fill="auto"/>
          </w:tcPr>
          <w:p w14:paraId="568513E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.08</w:t>
            </w:r>
          </w:p>
        </w:tc>
        <w:tc>
          <w:tcPr>
            <w:tcW w:w="366" w:type="pct"/>
            <w:shd w:val="clear" w:color="auto" w:fill="auto"/>
          </w:tcPr>
          <w:p w14:paraId="4A59B5A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c>
          <w:tcPr>
            <w:tcW w:w="355" w:type="pct"/>
            <w:shd w:val="clear" w:color="auto" w:fill="auto"/>
          </w:tcPr>
          <w:p w14:paraId="6E9B742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398" w:type="pct"/>
            <w:shd w:val="clear" w:color="auto" w:fill="auto"/>
          </w:tcPr>
          <w:p w14:paraId="5CC2FE5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394" w:type="pct"/>
            <w:shd w:val="clear" w:color="auto" w:fill="auto"/>
          </w:tcPr>
          <w:p w14:paraId="3FA510A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381" w:type="pct"/>
            <w:shd w:val="clear" w:color="auto" w:fill="auto"/>
          </w:tcPr>
          <w:p w14:paraId="3A7D7CF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357" w:type="pct"/>
            <w:shd w:val="clear" w:color="auto" w:fill="auto"/>
          </w:tcPr>
          <w:p w14:paraId="7B30BBF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c>
          <w:tcPr>
            <w:tcW w:w="246" w:type="pct"/>
            <w:shd w:val="clear" w:color="auto" w:fill="auto"/>
          </w:tcPr>
          <w:p w14:paraId="17A7EC9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r>
      <w:tr w:rsidR="00492B9A" w:rsidRPr="009167DA" w14:paraId="7A901A53" w14:textId="77777777" w:rsidTr="00AC2688">
        <w:trPr>
          <w:cantSplit/>
          <w:trHeight w:val="260"/>
        </w:trPr>
        <w:tc>
          <w:tcPr>
            <w:tcW w:w="365" w:type="pct"/>
            <w:shd w:val="clear" w:color="auto" w:fill="auto"/>
            <w:tcMar>
              <w:top w:w="0" w:type="dxa"/>
              <w:left w:w="0" w:type="dxa"/>
              <w:bottom w:w="0" w:type="dxa"/>
              <w:right w:w="0" w:type="dxa"/>
            </w:tcMar>
          </w:tcPr>
          <w:p w14:paraId="35025490"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Planning</w:t>
            </w:r>
          </w:p>
        </w:tc>
        <w:tc>
          <w:tcPr>
            <w:tcW w:w="304" w:type="pct"/>
            <w:shd w:val="clear" w:color="auto" w:fill="auto"/>
            <w:tcMar>
              <w:top w:w="0" w:type="dxa"/>
              <w:left w:w="0" w:type="dxa"/>
              <w:bottom w:w="0" w:type="dxa"/>
              <w:right w:w="0" w:type="dxa"/>
            </w:tcMar>
          </w:tcPr>
          <w:p w14:paraId="3572E4D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343" w:type="pct"/>
            <w:shd w:val="clear" w:color="auto" w:fill="auto"/>
          </w:tcPr>
          <w:p w14:paraId="13C0EADD"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373" w:type="pct"/>
            <w:shd w:val="clear" w:color="auto" w:fill="auto"/>
          </w:tcPr>
          <w:p w14:paraId="6AFED7F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.09</w:t>
            </w:r>
          </w:p>
        </w:tc>
        <w:tc>
          <w:tcPr>
            <w:tcW w:w="403" w:type="pct"/>
            <w:shd w:val="clear" w:color="auto" w:fill="auto"/>
          </w:tcPr>
          <w:p w14:paraId="4DAFAA45"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347" w:type="pct"/>
            <w:shd w:val="clear" w:color="auto" w:fill="auto"/>
          </w:tcPr>
          <w:p w14:paraId="6723F20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368" w:type="pct"/>
            <w:shd w:val="clear" w:color="auto" w:fill="auto"/>
          </w:tcPr>
          <w:p w14:paraId="6908018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366" w:type="pct"/>
            <w:shd w:val="clear" w:color="auto" w:fill="auto"/>
          </w:tcPr>
          <w:p w14:paraId="732E965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.17*</w:t>
            </w:r>
          </w:p>
        </w:tc>
        <w:tc>
          <w:tcPr>
            <w:tcW w:w="355" w:type="pct"/>
            <w:shd w:val="clear" w:color="auto" w:fill="auto"/>
          </w:tcPr>
          <w:p w14:paraId="5D4A77B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398" w:type="pct"/>
            <w:shd w:val="clear" w:color="auto" w:fill="auto"/>
          </w:tcPr>
          <w:p w14:paraId="0CDEDDA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.30*</w:t>
            </w:r>
          </w:p>
        </w:tc>
        <w:tc>
          <w:tcPr>
            <w:tcW w:w="394" w:type="pct"/>
            <w:shd w:val="clear" w:color="auto" w:fill="auto"/>
          </w:tcPr>
          <w:p w14:paraId="5CEB12E8"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c>
          <w:tcPr>
            <w:tcW w:w="381" w:type="pct"/>
            <w:shd w:val="clear" w:color="auto" w:fill="auto"/>
          </w:tcPr>
          <w:p w14:paraId="41413F0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357" w:type="pct"/>
            <w:shd w:val="clear" w:color="auto" w:fill="auto"/>
          </w:tcPr>
          <w:p w14:paraId="7F1C975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c>
          <w:tcPr>
            <w:tcW w:w="246" w:type="pct"/>
            <w:shd w:val="clear" w:color="auto" w:fill="auto"/>
          </w:tcPr>
          <w:p w14:paraId="06E782C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r>
      <w:tr w:rsidR="00492B9A" w:rsidRPr="009167DA" w14:paraId="2E1EDF16" w14:textId="77777777" w:rsidTr="00AC2688">
        <w:trPr>
          <w:cantSplit/>
          <w:trHeight w:val="260"/>
        </w:trPr>
        <w:tc>
          <w:tcPr>
            <w:tcW w:w="365" w:type="pct"/>
            <w:tcBorders>
              <w:bottom w:val="single" w:sz="4" w:space="0" w:color="auto"/>
            </w:tcBorders>
            <w:shd w:val="clear" w:color="auto" w:fill="auto"/>
            <w:tcMar>
              <w:top w:w="0" w:type="dxa"/>
              <w:left w:w="0" w:type="dxa"/>
              <w:bottom w:w="0" w:type="dxa"/>
              <w:right w:w="0" w:type="dxa"/>
            </w:tcMar>
          </w:tcPr>
          <w:p w14:paraId="054ED7CB" w14:textId="77777777" w:rsidR="00492B9A" w:rsidRPr="009167DA" w:rsidRDefault="00492B9A" w:rsidP="00492B9A">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lastRenderedPageBreak/>
              <w:t>EmoR</w:t>
            </w:r>
            <w:proofErr w:type="spellEnd"/>
          </w:p>
        </w:tc>
        <w:tc>
          <w:tcPr>
            <w:tcW w:w="304" w:type="pct"/>
            <w:tcBorders>
              <w:bottom w:val="single" w:sz="4" w:space="0" w:color="auto"/>
            </w:tcBorders>
            <w:shd w:val="clear" w:color="auto" w:fill="auto"/>
            <w:tcMar>
              <w:top w:w="0" w:type="dxa"/>
              <w:left w:w="0" w:type="dxa"/>
              <w:bottom w:w="0" w:type="dxa"/>
              <w:right w:w="0" w:type="dxa"/>
            </w:tcMar>
          </w:tcPr>
          <w:p w14:paraId="3CB9411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c>
          <w:tcPr>
            <w:tcW w:w="343" w:type="pct"/>
            <w:tcBorders>
              <w:bottom w:val="single" w:sz="4" w:space="0" w:color="auto"/>
            </w:tcBorders>
            <w:shd w:val="clear" w:color="auto" w:fill="auto"/>
          </w:tcPr>
          <w:p w14:paraId="2A03E27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c>
          <w:tcPr>
            <w:tcW w:w="373" w:type="pct"/>
            <w:tcBorders>
              <w:bottom w:val="single" w:sz="4" w:space="0" w:color="auto"/>
            </w:tcBorders>
            <w:shd w:val="clear" w:color="auto" w:fill="auto"/>
          </w:tcPr>
          <w:p w14:paraId="7214669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.17*</w:t>
            </w:r>
          </w:p>
        </w:tc>
        <w:tc>
          <w:tcPr>
            <w:tcW w:w="403" w:type="pct"/>
            <w:tcBorders>
              <w:bottom w:val="single" w:sz="4" w:space="0" w:color="auto"/>
            </w:tcBorders>
            <w:shd w:val="clear" w:color="auto" w:fill="auto"/>
          </w:tcPr>
          <w:p w14:paraId="13AFB95F"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347" w:type="pct"/>
            <w:tcBorders>
              <w:bottom w:val="single" w:sz="4" w:space="0" w:color="auto"/>
            </w:tcBorders>
            <w:shd w:val="clear" w:color="auto" w:fill="auto"/>
          </w:tcPr>
          <w:p w14:paraId="57672C2E"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368" w:type="pct"/>
            <w:tcBorders>
              <w:bottom w:val="single" w:sz="4" w:space="0" w:color="auto"/>
            </w:tcBorders>
            <w:shd w:val="clear" w:color="auto" w:fill="auto"/>
          </w:tcPr>
          <w:p w14:paraId="2C16C32B"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c>
          <w:tcPr>
            <w:tcW w:w="366" w:type="pct"/>
            <w:tcBorders>
              <w:bottom w:val="single" w:sz="4" w:space="0" w:color="auto"/>
            </w:tcBorders>
            <w:shd w:val="clear" w:color="auto" w:fill="auto"/>
          </w:tcPr>
          <w:p w14:paraId="004A1607"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.15</w:t>
            </w:r>
          </w:p>
        </w:tc>
        <w:tc>
          <w:tcPr>
            <w:tcW w:w="355" w:type="pct"/>
            <w:tcBorders>
              <w:bottom w:val="single" w:sz="4" w:space="0" w:color="auto"/>
            </w:tcBorders>
            <w:shd w:val="clear" w:color="auto" w:fill="auto"/>
          </w:tcPr>
          <w:p w14:paraId="353BB002"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.17*</w:t>
            </w:r>
          </w:p>
        </w:tc>
        <w:tc>
          <w:tcPr>
            <w:tcW w:w="398" w:type="pct"/>
            <w:tcBorders>
              <w:bottom w:val="single" w:sz="4" w:space="0" w:color="auto"/>
            </w:tcBorders>
            <w:shd w:val="clear" w:color="auto" w:fill="auto"/>
          </w:tcPr>
          <w:p w14:paraId="4DDC0FAC"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394" w:type="pct"/>
            <w:tcBorders>
              <w:bottom w:val="single" w:sz="4" w:space="0" w:color="auto"/>
            </w:tcBorders>
            <w:shd w:val="clear" w:color="auto" w:fill="auto"/>
          </w:tcPr>
          <w:p w14:paraId="0E5224A3"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381" w:type="pct"/>
            <w:tcBorders>
              <w:bottom w:val="single" w:sz="4" w:space="0" w:color="auto"/>
            </w:tcBorders>
            <w:shd w:val="clear" w:color="auto" w:fill="auto"/>
          </w:tcPr>
          <w:p w14:paraId="00542AF4"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.23*</w:t>
            </w:r>
          </w:p>
        </w:tc>
        <w:tc>
          <w:tcPr>
            <w:tcW w:w="357" w:type="pct"/>
            <w:tcBorders>
              <w:bottom w:val="single" w:sz="4" w:space="0" w:color="auto"/>
            </w:tcBorders>
            <w:shd w:val="clear" w:color="auto" w:fill="auto"/>
          </w:tcPr>
          <w:p w14:paraId="38008CC9"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246" w:type="pct"/>
            <w:tcBorders>
              <w:bottom w:val="single" w:sz="4" w:space="0" w:color="auto"/>
            </w:tcBorders>
            <w:shd w:val="clear" w:color="auto" w:fill="auto"/>
          </w:tcPr>
          <w:p w14:paraId="0825D311" w14:textId="77777777" w:rsidR="00492B9A" w:rsidRPr="009167DA" w:rsidRDefault="00492B9A" w:rsidP="00492B9A">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r>
    </w:tbl>
    <w:p w14:paraId="71611366" w14:textId="6AEC3560" w:rsidR="00492B9A" w:rsidRPr="009167DA" w:rsidRDefault="00492B9A" w:rsidP="00492B9A">
      <w:pPr>
        <w:suppressAutoHyphens/>
        <w:spacing w:after="0" w:line="480" w:lineRule="auto"/>
        <w:jc w:val="both"/>
        <w:rPr>
          <w:rFonts w:ascii="Times New Roman" w:eastAsia="Times New Roman" w:hAnsi="Times New Roman" w:cs="Times New Roman"/>
          <w:sz w:val="17"/>
          <w:szCs w:val="17"/>
          <w:lang w:val="en-US"/>
        </w:rPr>
      </w:pPr>
      <w:r w:rsidRPr="009167DA">
        <w:rPr>
          <w:rFonts w:ascii="Times New Roman" w:eastAsia="Times New Roman" w:hAnsi="Times New Roman" w:cs="Times New Roman"/>
          <w:sz w:val="17"/>
          <w:szCs w:val="17"/>
          <w:lang w:val="en-US"/>
        </w:rPr>
        <w:t>*p &lt; .05</w:t>
      </w:r>
      <w:r w:rsidR="00D509C0">
        <w:rPr>
          <w:rFonts w:ascii="Times New Roman" w:eastAsia="Times New Roman" w:hAnsi="Times New Roman" w:cs="Times New Roman"/>
          <w:sz w:val="17"/>
          <w:szCs w:val="17"/>
          <w:lang w:val="en-US"/>
        </w:rPr>
        <w:t>,</w:t>
      </w:r>
      <w:r w:rsidRPr="009167DA">
        <w:rPr>
          <w:rFonts w:ascii="Times New Roman" w:eastAsia="Times New Roman" w:hAnsi="Times New Roman" w:cs="Times New Roman"/>
          <w:sz w:val="17"/>
          <w:szCs w:val="17"/>
          <w:lang w:val="en-US"/>
        </w:rPr>
        <w:t xml:space="preserve"> **p &lt; .001</w:t>
      </w:r>
    </w:p>
    <w:p w14:paraId="34322A0A" w14:textId="77777777" w:rsidR="00492B9A" w:rsidRPr="009167DA" w:rsidRDefault="00492B9A" w:rsidP="00492B9A">
      <w:pPr>
        <w:suppressAutoHyphens/>
        <w:spacing w:after="0" w:line="480" w:lineRule="auto"/>
        <w:jc w:val="both"/>
        <w:rPr>
          <w:rFonts w:ascii="Times New Roman" w:eastAsia="Times New Roman" w:hAnsi="Times New Roman" w:cs="Times New Roman"/>
          <w:sz w:val="17"/>
          <w:szCs w:val="17"/>
          <w:lang w:val="en-US"/>
        </w:rPr>
      </w:pPr>
      <w:r w:rsidRPr="009167DA">
        <w:rPr>
          <w:rFonts w:ascii="Times New Roman" w:eastAsia="Times New Roman" w:hAnsi="Times New Roman" w:cs="Times New Roman"/>
          <w:i/>
          <w:sz w:val="17"/>
          <w:szCs w:val="17"/>
          <w:lang w:val="en-US"/>
        </w:rPr>
        <w:t>Note.</w:t>
      </w:r>
      <w:r w:rsidRPr="009167DA">
        <w:rPr>
          <w:rFonts w:ascii="Times New Roman" w:eastAsia="Times New Roman" w:hAnsi="Times New Roman" w:cs="Times New Roman"/>
          <w:sz w:val="17"/>
          <w:szCs w:val="17"/>
          <w:lang w:val="en-US"/>
        </w:rPr>
        <w:t xml:space="preserve"> BRIEF = Behavior Rating Inventory of Executive Function; CHEXI = Childhood Executive Functioning Inventory; DEX-C = </w:t>
      </w:r>
      <w:proofErr w:type="spellStart"/>
      <w:r w:rsidRPr="009167DA">
        <w:rPr>
          <w:rFonts w:ascii="Times New Roman" w:eastAsia="Times New Roman" w:hAnsi="Times New Roman" w:cs="Times New Roman"/>
          <w:sz w:val="17"/>
          <w:szCs w:val="17"/>
          <w:lang w:val="en-US"/>
        </w:rPr>
        <w:t>Dysexecutive</w:t>
      </w:r>
      <w:proofErr w:type="spellEnd"/>
      <w:r w:rsidRPr="009167DA">
        <w:rPr>
          <w:rFonts w:ascii="Times New Roman" w:eastAsia="Times New Roman" w:hAnsi="Times New Roman" w:cs="Times New Roman"/>
          <w:sz w:val="17"/>
          <w:szCs w:val="17"/>
          <w:lang w:val="en-US"/>
        </w:rPr>
        <w:t xml:space="preserve"> Questionnaire for Children; </w:t>
      </w:r>
      <w:proofErr w:type="spellStart"/>
      <w:proofErr w:type="gramStart"/>
      <w:r w:rsidRPr="009167DA">
        <w:rPr>
          <w:rFonts w:ascii="Times New Roman" w:eastAsia="Times New Roman" w:hAnsi="Times New Roman" w:cs="Times New Roman"/>
          <w:sz w:val="17"/>
          <w:szCs w:val="17"/>
          <w:lang w:val="en-US"/>
        </w:rPr>
        <w:t>Inh</w:t>
      </w:r>
      <w:proofErr w:type="spellEnd"/>
      <w:proofErr w:type="gramEnd"/>
      <w:r w:rsidRPr="009167DA">
        <w:rPr>
          <w:rFonts w:ascii="Times New Roman" w:eastAsia="Times New Roman" w:hAnsi="Times New Roman" w:cs="Times New Roman"/>
          <w:sz w:val="17"/>
          <w:szCs w:val="17"/>
          <w:lang w:val="en-US"/>
        </w:rPr>
        <w:t xml:space="preserve"> = Inhibition; Shift = Shifting; </w:t>
      </w:r>
      <w:proofErr w:type="spellStart"/>
      <w:r w:rsidRPr="009167DA">
        <w:rPr>
          <w:rFonts w:ascii="Times New Roman" w:eastAsia="Times New Roman" w:hAnsi="Times New Roman" w:cs="Times New Roman"/>
          <w:sz w:val="17"/>
          <w:szCs w:val="17"/>
          <w:lang w:val="en-US"/>
        </w:rPr>
        <w:t>EmoC</w:t>
      </w:r>
      <w:proofErr w:type="spellEnd"/>
      <w:r w:rsidRPr="009167DA">
        <w:rPr>
          <w:rFonts w:ascii="Times New Roman" w:eastAsia="Times New Roman" w:hAnsi="Times New Roman" w:cs="Times New Roman"/>
          <w:sz w:val="17"/>
          <w:szCs w:val="17"/>
          <w:lang w:val="en-US"/>
        </w:rPr>
        <w:t xml:space="preserve"> = Emotional control; WM = Working memory; Plan = Planning; Org = Organization of Material; </w:t>
      </w:r>
      <w:proofErr w:type="spellStart"/>
      <w:r w:rsidRPr="009167DA">
        <w:rPr>
          <w:rFonts w:ascii="Times New Roman" w:eastAsia="Times New Roman" w:hAnsi="Times New Roman" w:cs="Times New Roman"/>
          <w:sz w:val="17"/>
          <w:szCs w:val="17"/>
          <w:lang w:val="en-US"/>
        </w:rPr>
        <w:t>Monit</w:t>
      </w:r>
      <w:proofErr w:type="spellEnd"/>
      <w:r w:rsidRPr="009167DA">
        <w:rPr>
          <w:rFonts w:ascii="Times New Roman" w:eastAsia="Times New Roman" w:hAnsi="Times New Roman" w:cs="Times New Roman"/>
          <w:sz w:val="17"/>
          <w:szCs w:val="17"/>
          <w:lang w:val="en-US"/>
        </w:rPr>
        <w:t xml:space="preserve"> = Monitoring; S-M = Self-Monitoring; </w:t>
      </w:r>
      <w:proofErr w:type="spellStart"/>
      <w:r w:rsidRPr="009167DA">
        <w:rPr>
          <w:rFonts w:ascii="Times New Roman" w:eastAsia="Times New Roman" w:hAnsi="Times New Roman" w:cs="Times New Roman"/>
          <w:sz w:val="17"/>
          <w:szCs w:val="17"/>
          <w:lang w:val="en-US"/>
        </w:rPr>
        <w:t>ToM</w:t>
      </w:r>
      <w:proofErr w:type="spellEnd"/>
      <w:r w:rsidRPr="009167DA">
        <w:rPr>
          <w:rFonts w:ascii="Times New Roman" w:eastAsia="Times New Roman" w:hAnsi="Times New Roman" w:cs="Times New Roman"/>
          <w:sz w:val="17"/>
          <w:szCs w:val="17"/>
          <w:lang w:val="en-US"/>
        </w:rPr>
        <w:t xml:space="preserve"> = Theory of mind; </w:t>
      </w:r>
      <w:proofErr w:type="spellStart"/>
      <w:r w:rsidRPr="009167DA">
        <w:rPr>
          <w:rFonts w:ascii="Times New Roman" w:eastAsia="Times New Roman" w:hAnsi="Times New Roman" w:cs="Times New Roman"/>
          <w:sz w:val="17"/>
          <w:szCs w:val="17"/>
          <w:lang w:val="en-US"/>
        </w:rPr>
        <w:t>EmoR</w:t>
      </w:r>
      <w:proofErr w:type="spellEnd"/>
      <w:r w:rsidRPr="009167DA">
        <w:rPr>
          <w:rFonts w:ascii="Times New Roman" w:eastAsia="Times New Roman" w:hAnsi="Times New Roman" w:cs="Times New Roman"/>
          <w:sz w:val="17"/>
          <w:szCs w:val="17"/>
          <w:lang w:val="en-US"/>
        </w:rPr>
        <w:t xml:space="preserve"> = Emotional regulation </w:t>
      </w:r>
    </w:p>
    <w:p w14:paraId="03839063" w14:textId="77777777" w:rsidR="004818FB" w:rsidRPr="009167DA" w:rsidRDefault="004818FB">
      <w:pPr>
        <w:rPr>
          <w:rFonts w:ascii="Times New Roman" w:hAnsi="Times New Roman" w:cs="Times New Roman"/>
          <w:lang w:val="en-US"/>
        </w:rPr>
      </w:pPr>
      <w:r w:rsidRPr="009167DA">
        <w:rPr>
          <w:rFonts w:ascii="Times New Roman" w:hAnsi="Times New Roman" w:cs="Times New Roman"/>
          <w:lang w:val="en-US"/>
        </w:rPr>
        <w:br w:type="page"/>
      </w:r>
    </w:p>
    <w:p w14:paraId="6946D5C4" w14:textId="77777777" w:rsidR="008854EB" w:rsidRPr="009167DA" w:rsidRDefault="008854EB" w:rsidP="004818FB">
      <w:pPr>
        <w:keepNext/>
        <w:keepLines/>
        <w:suppressAutoHyphens/>
        <w:spacing w:after="0" w:line="480" w:lineRule="auto"/>
        <w:rPr>
          <w:rFonts w:ascii="Times New Roman" w:eastAsia="Times New Roman" w:hAnsi="Times New Roman" w:cs="Times New Roman"/>
          <w:sz w:val="24"/>
          <w:szCs w:val="24"/>
          <w:lang w:val="en-US"/>
        </w:rPr>
        <w:sectPr w:rsidR="008854EB" w:rsidRPr="009167DA" w:rsidSect="00AC2688">
          <w:pgSz w:w="16838" w:h="11906" w:orient="landscape"/>
          <w:pgMar w:top="1417" w:right="1417" w:bottom="1417" w:left="1417" w:header="708" w:footer="708" w:gutter="0"/>
          <w:cols w:space="708"/>
          <w:docGrid w:linePitch="360"/>
        </w:sectPr>
      </w:pPr>
    </w:p>
    <w:p w14:paraId="5D83BC0F" w14:textId="77777777" w:rsidR="004818FB" w:rsidRPr="009167DA" w:rsidRDefault="004818FB" w:rsidP="004818FB">
      <w:pPr>
        <w:keepNext/>
        <w:keepLines/>
        <w:suppressAutoHyphens/>
        <w:spacing w:after="0" w:line="480" w:lineRule="auto"/>
        <w:rPr>
          <w:rFonts w:ascii="Times New Roman" w:eastAsia="Times New Roman" w:hAnsi="Times New Roman" w:cs="Times New Roman"/>
          <w:sz w:val="24"/>
          <w:szCs w:val="24"/>
          <w:lang w:val="en-US"/>
        </w:rPr>
      </w:pPr>
      <w:r w:rsidRPr="009167DA">
        <w:rPr>
          <w:rFonts w:ascii="Times New Roman" w:eastAsia="Times New Roman" w:hAnsi="Times New Roman" w:cs="Times New Roman"/>
          <w:sz w:val="24"/>
          <w:szCs w:val="24"/>
          <w:lang w:val="en-US"/>
        </w:rPr>
        <w:lastRenderedPageBreak/>
        <w:t xml:space="preserve">Table </w:t>
      </w:r>
      <w:r w:rsidR="005C2DE3" w:rsidRPr="009167DA">
        <w:rPr>
          <w:rFonts w:ascii="Times New Roman" w:eastAsia="Times New Roman" w:hAnsi="Times New Roman" w:cs="Times New Roman"/>
          <w:sz w:val="24"/>
          <w:szCs w:val="24"/>
          <w:lang w:val="en-US"/>
        </w:rPr>
        <w:t>7</w:t>
      </w:r>
    </w:p>
    <w:p w14:paraId="21D26EF5" w14:textId="77777777" w:rsidR="004818FB" w:rsidRPr="009167DA" w:rsidRDefault="004818FB" w:rsidP="004818FB">
      <w:pPr>
        <w:keepNext/>
        <w:keepLines/>
        <w:suppressAutoHyphens/>
        <w:spacing w:after="0" w:line="480" w:lineRule="auto"/>
        <w:rPr>
          <w:rFonts w:ascii="Times New Roman" w:eastAsia="Times New Roman" w:hAnsi="Times New Roman" w:cs="Times New Roman"/>
          <w:i/>
          <w:sz w:val="24"/>
          <w:szCs w:val="24"/>
          <w:lang w:val="en-US"/>
        </w:rPr>
      </w:pPr>
      <w:r w:rsidRPr="009167DA">
        <w:rPr>
          <w:rFonts w:ascii="Times New Roman" w:eastAsia="Times New Roman" w:hAnsi="Times New Roman" w:cs="Times New Roman"/>
          <w:i/>
          <w:sz w:val="24"/>
          <w:szCs w:val="24"/>
          <w:lang w:val="en-US"/>
        </w:rPr>
        <w:t>Cor</w:t>
      </w:r>
      <w:r w:rsidR="00676E1A" w:rsidRPr="009167DA">
        <w:rPr>
          <w:rFonts w:ascii="Times New Roman" w:eastAsia="Times New Roman" w:hAnsi="Times New Roman" w:cs="Times New Roman"/>
          <w:i/>
          <w:sz w:val="24"/>
          <w:szCs w:val="24"/>
          <w:lang w:val="en-US"/>
        </w:rPr>
        <w:t xml:space="preserve">relation Matrix for Each </w:t>
      </w:r>
      <w:r w:rsidRPr="009167DA">
        <w:rPr>
          <w:rFonts w:ascii="Times New Roman" w:eastAsia="Times New Roman" w:hAnsi="Times New Roman" w:cs="Times New Roman"/>
          <w:i/>
          <w:sz w:val="24"/>
          <w:szCs w:val="24"/>
          <w:lang w:val="en-US"/>
        </w:rPr>
        <w:t>Subs</w:t>
      </w:r>
      <w:r w:rsidR="00522EF4" w:rsidRPr="009167DA">
        <w:rPr>
          <w:rFonts w:ascii="Times New Roman" w:eastAsia="Times New Roman" w:hAnsi="Times New Roman" w:cs="Times New Roman"/>
          <w:i/>
          <w:sz w:val="24"/>
          <w:szCs w:val="24"/>
          <w:lang w:val="en-US"/>
        </w:rPr>
        <w:t xml:space="preserve">cale of Both Forms of the </w:t>
      </w:r>
      <w:r w:rsidR="00F376E3" w:rsidRPr="009167DA">
        <w:rPr>
          <w:rFonts w:ascii="Times New Roman" w:eastAsia="Times New Roman" w:hAnsi="Times New Roman" w:cs="Times New Roman"/>
          <w:i/>
          <w:sz w:val="24"/>
          <w:szCs w:val="24"/>
          <w:lang w:val="en-US"/>
        </w:rPr>
        <w:t>QEF</w:t>
      </w:r>
    </w:p>
    <w:tbl>
      <w:tblPr>
        <w:tblW w:w="5000" w:type="pct"/>
        <w:tblLook w:val="0000" w:firstRow="0" w:lastRow="0" w:firstColumn="0" w:lastColumn="0" w:noHBand="0" w:noVBand="0"/>
      </w:tblPr>
      <w:tblGrid>
        <w:gridCol w:w="1465"/>
        <w:gridCol w:w="821"/>
        <w:gridCol w:w="821"/>
        <w:gridCol w:w="821"/>
        <w:gridCol w:w="821"/>
        <w:gridCol w:w="821"/>
        <w:gridCol w:w="821"/>
        <w:gridCol w:w="954"/>
        <w:gridCol w:w="829"/>
        <w:gridCol w:w="898"/>
      </w:tblGrid>
      <w:tr w:rsidR="00522EF4" w:rsidRPr="009167DA" w14:paraId="7BDD7033" w14:textId="77777777" w:rsidTr="00522EF4">
        <w:trPr>
          <w:cantSplit/>
          <w:trHeight w:val="260"/>
        </w:trPr>
        <w:tc>
          <w:tcPr>
            <w:tcW w:w="813" w:type="pct"/>
            <w:tcBorders>
              <w:top w:val="single" w:sz="4" w:space="0" w:color="auto"/>
              <w:bottom w:val="single" w:sz="4" w:space="0" w:color="auto"/>
            </w:tcBorders>
            <w:shd w:val="clear" w:color="auto" w:fill="auto"/>
            <w:tcMar>
              <w:top w:w="0" w:type="dxa"/>
              <w:left w:w="0" w:type="dxa"/>
              <w:bottom w:w="0" w:type="dxa"/>
              <w:right w:w="0" w:type="dxa"/>
            </w:tcMar>
          </w:tcPr>
          <w:p w14:paraId="20F768E0" w14:textId="77777777" w:rsidR="00522EF4" w:rsidRPr="009167DA" w:rsidRDefault="00522EF4" w:rsidP="00580545">
            <w:pPr>
              <w:spacing w:after="0" w:line="480" w:lineRule="auto"/>
              <w:rPr>
                <w:rFonts w:ascii="Times New Roman" w:eastAsia="ヒラギノ角ゴ Pro W3" w:hAnsi="Times New Roman" w:cs="Times New Roman"/>
                <w:color w:val="000000"/>
                <w:sz w:val="20"/>
                <w:szCs w:val="20"/>
                <w:highlight w:val="yellow"/>
                <w:lang w:val="en-US" w:eastAsia="fr-BE"/>
              </w:rPr>
            </w:pPr>
          </w:p>
        </w:tc>
        <w:tc>
          <w:tcPr>
            <w:tcW w:w="4187" w:type="pct"/>
            <w:gridSpan w:val="9"/>
            <w:tcBorders>
              <w:top w:val="single" w:sz="8" w:space="0" w:color="000000"/>
              <w:left w:val="none" w:sz="8" w:space="0" w:color="000000"/>
              <w:bottom w:val="single" w:sz="8" w:space="0" w:color="000000"/>
              <w:right w:val="none" w:sz="8" w:space="0" w:color="000000"/>
            </w:tcBorders>
            <w:shd w:val="clear" w:color="auto" w:fill="auto"/>
          </w:tcPr>
          <w:p w14:paraId="4E7F11DF" w14:textId="77777777" w:rsidR="00522EF4" w:rsidRPr="009167DA" w:rsidRDefault="00522EF4" w:rsidP="00522EF4">
            <w:pPr>
              <w:spacing w:after="0" w:line="480" w:lineRule="auto"/>
              <w:jc w:val="center"/>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Self-rating</w:t>
            </w:r>
          </w:p>
        </w:tc>
      </w:tr>
      <w:tr w:rsidR="00522EF4" w:rsidRPr="009167DA" w14:paraId="25048EE2" w14:textId="77777777" w:rsidTr="00522EF4">
        <w:trPr>
          <w:cantSplit/>
          <w:trHeight w:val="260"/>
        </w:trPr>
        <w:tc>
          <w:tcPr>
            <w:tcW w:w="813" w:type="pct"/>
            <w:tcBorders>
              <w:top w:val="single" w:sz="4" w:space="0" w:color="auto"/>
              <w:bottom w:val="single" w:sz="4" w:space="0" w:color="auto"/>
            </w:tcBorders>
            <w:shd w:val="clear" w:color="auto" w:fill="auto"/>
            <w:tcMar>
              <w:top w:w="0" w:type="dxa"/>
              <w:left w:w="0" w:type="dxa"/>
              <w:bottom w:w="0" w:type="dxa"/>
              <w:right w:w="0" w:type="dxa"/>
            </w:tcMar>
          </w:tcPr>
          <w:p w14:paraId="79264CB6" w14:textId="77777777" w:rsidR="00522EF4" w:rsidRPr="009167DA" w:rsidRDefault="00522EF4" w:rsidP="00580545">
            <w:pPr>
              <w:spacing w:after="0" w:line="480" w:lineRule="auto"/>
              <w:rPr>
                <w:rFonts w:ascii="Times New Roman" w:eastAsia="ヒラギノ角ゴ Pro W3" w:hAnsi="Times New Roman" w:cs="Times New Roman"/>
                <w:color w:val="000000"/>
                <w:sz w:val="20"/>
                <w:szCs w:val="20"/>
                <w:highlight w:val="yellow"/>
                <w:lang w:val="en-US" w:eastAsia="fr-BE"/>
              </w:rPr>
            </w:pPr>
          </w:p>
        </w:tc>
        <w:tc>
          <w:tcPr>
            <w:tcW w:w="458" w:type="pct"/>
            <w:tcBorders>
              <w:top w:val="single" w:sz="8" w:space="0" w:color="000000"/>
              <w:left w:val="none" w:sz="8" w:space="0" w:color="000000"/>
              <w:bottom w:val="single" w:sz="8" w:space="0" w:color="000000"/>
              <w:right w:val="none" w:sz="8" w:space="0" w:color="000000"/>
            </w:tcBorders>
            <w:shd w:val="clear" w:color="auto" w:fill="auto"/>
          </w:tcPr>
          <w:p w14:paraId="4D59C971"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Total</w:t>
            </w:r>
          </w:p>
        </w:tc>
        <w:tc>
          <w:tcPr>
            <w:tcW w:w="458" w:type="pct"/>
            <w:tcBorders>
              <w:top w:val="single" w:sz="8" w:space="0" w:color="000000"/>
              <w:left w:val="none" w:sz="8" w:space="0" w:color="000000"/>
              <w:bottom w:val="single" w:sz="8" w:space="0" w:color="000000"/>
              <w:right w:val="none" w:sz="8" w:space="0" w:color="000000"/>
            </w:tcBorders>
            <w:shd w:val="clear" w:color="auto" w:fill="auto"/>
          </w:tcPr>
          <w:p w14:paraId="0891E07A"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Attention</w:t>
            </w:r>
          </w:p>
        </w:tc>
        <w:tc>
          <w:tcPr>
            <w:tcW w:w="458" w:type="pct"/>
            <w:tcBorders>
              <w:top w:val="single" w:sz="8" w:space="0" w:color="000000"/>
              <w:left w:val="none" w:sz="8" w:space="0" w:color="000000"/>
              <w:bottom w:val="single" w:sz="8" w:space="0" w:color="000000"/>
              <w:right w:val="none" w:sz="8" w:space="0" w:color="000000"/>
            </w:tcBorders>
            <w:shd w:val="clear" w:color="auto" w:fill="auto"/>
          </w:tcPr>
          <w:p w14:paraId="5F5D556D"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WM</w:t>
            </w:r>
          </w:p>
        </w:tc>
        <w:tc>
          <w:tcPr>
            <w:tcW w:w="458" w:type="pct"/>
            <w:tcBorders>
              <w:top w:val="single" w:sz="8" w:space="0" w:color="000000"/>
              <w:left w:val="none" w:sz="8" w:space="0" w:color="000000"/>
              <w:bottom w:val="single" w:sz="8" w:space="0" w:color="000000"/>
              <w:right w:val="none" w:sz="8" w:space="0" w:color="000000"/>
            </w:tcBorders>
          </w:tcPr>
          <w:p w14:paraId="1AA31DC7"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S-M</w:t>
            </w:r>
          </w:p>
        </w:tc>
        <w:tc>
          <w:tcPr>
            <w:tcW w:w="458" w:type="pct"/>
            <w:tcBorders>
              <w:top w:val="single" w:sz="8" w:space="0" w:color="000000"/>
              <w:left w:val="none" w:sz="8" w:space="0" w:color="000000"/>
              <w:bottom w:val="single" w:sz="8" w:space="0" w:color="000000"/>
              <w:right w:val="none" w:sz="8" w:space="0" w:color="000000"/>
            </w:tcBorders>
          </w:tcPr>
          <w:p w14:paraId="7EBA1356"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ToM</w:t>
            </w:r>
            <w:proofErr w:type="spellEnd"/>
          </w:p>
        </w:tc>
        <w:tc>
          <w:tcPr>
            <w:tcW w:w="458" w:type="pct"/>
            <w:tcBorders>
              <w:top w:val="single" w:sz="8" w:space="0" w:color="000000"/>
              <w:left w:val="none" w:sz="8" w:space="0" w:color="000000"/>
              <w:bottom w:val="single" w:sz="8" w:space="0" w:color="000000"/>
              <w:right w:val="none" w:sz="8" w:space="0" w:color="000000"/>
            </w:tcBorders>
          </w:tcPr>
          <w:p w14:paraId="4384C559"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Shifting</w:t>
            </w:r>
          </w:p>
        </w:tc>
        <w:tc>
          <w:tcPr>
            <w:tcW w:w="477" w:type="pct"/>
            <w:tcBorders>
              <w:top w:val="single" w:sz="8" w:space="0" w:color="000000"/>
              <w:left w:val="none" w:sz="8" w:space="0" w:color="000000"/>
              <w:bottom w:val="single" w:sz="8" w:space="0" w:color="000000"/>
              <w:right w:val="none" w:sz="8" w:space="0" w:color="000000"/>
            </w:tcBorders>
          </w:tcPr>
          <w:p w14:paraId="5793D1F4"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Impulsivity</w:t>
            </w:r>
          </w:p>
        </w:tc>
        <w:tc>
          <w:tcPr>
            <w:tcW w:w="462" w:type="pct"/>
            <w:tcBorders>
              <w:top w:val="single" w:sz="8" w:space="0" w:color="000000"/>
              <w:left w:val="none" w:sz="8" w:space="0" w:color="000000"/>
              <w:bottom w:val="single" w:sz="8" w:space="0" w:color="000000"/>
              <w:right w:val="none" w:sz="8" w:space="0" w:color="000000"/>
            </w:tcBorders>
          </w:tcPr>
          <w:p w14:paraId="5CEA69B0"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Planning</w:t>
            </w:r>
          </w:p>
        </w:tc>
        <w:tc>
          <w:tcPr>
            <w:tcW w:w="497" w:type="pct"/>
            <w:tcBorders>
              <w:top w:val="single" w:sz="8" w:space="0" w:color="000000"/>
              <w:left w:val="none" w:sz="8" w:space="0" w:color="000000"/>
              <w:bottom w:val="single" w:sz="8" w:space="0" w:color="000000"/>
              <w:right w:val="none" w:sz="8" w:space="0" w:color="000000"/>
            </w:tcBorders>
          </w:tcPr>
          <w:p w14:paraId="27E55BEE"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EmoR</w:t>
            </w:r>
            <w:proofErr w:type="spellEnd"/>
          </w:p>
        </w:tc>
      </w:tr>
      <w:tr w:rsidR="00522EF4" w:rsidRPr="009167DA" w14:paraId="44EE54B0" w14:textId="77777777" w:rsidTr="00522EF4">
        <w:trPr>
          <w:cantSplit/>
          <w:trHeight w:val="260"/>
        </w:trPr>
        <w:tc>
          <w:tcPr>
            <w:tcW w:w="813" w:type="pct"/>
            <w:tcBorders>
              <w:top w:val="single" w:sz="4" w:space="0" w:color="auto"/>
            </w:tcBorders>
            <w:shd w:val="clear" w:color="auto" w:fill="auto"/>
            <w:tcMar>
              <w:top w:w="0" w:type="dxa"/>
              <w:left w:w="0" w:type="dxa"/>
              <w:bottom w:w="0" w:type="dxa"/>
              <w:right w:w="0" w:type="dxa"/>
            </w:tcMar>
          </w:tcPr>
          <w:p w14:paraId="3AEA2A46" w14:textId="77777777" w:rsidR="00522EF4" w:rsidRPr="009167DA" w:rsidRDefault="00522EF4" w:rsidP="00580545">
            <w:pPr>
              <w:tabs>
                <w:tab w:val="center" w:pos="284"/>
              </w:tabs>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Other-Rating</w:t>
            </w:r>
          </w:p>
        </w:tc>
        <w:tc>
          <w:tcPr>
            <w:tcW w:w="458" w:type="pct"/>
            <w:tcBorders>
              <w:top w:val="single" w:sz="8" w:space="0" w:color="000000"/>
            </w:tcBorders>
            <w:shd w:val="clear" w:color="auto" w:fill="auto"/>
          </w:tcPr>
          <w:p w14:paraId="4464A5C8"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58" w:type="pct"/>
            <w:tcBorders>
              <w:top w:val="single" w:sz="8" w:space="0" w:color="000000"/>
            </w:tcBorders>
            <w:shd w:val="clear" w:color="auto" w:fill="auto"/>
          </w:tcPr>
          <w:p w14:paraId="6438C824"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58" w:type="pct"/>
            <w:tcBorders>
              <w:top w:val="single" w:sz="8" w:space="0" w:color="000000"/>
            </w:tcBorders>
            <w:shd w:val="clear" w:color="auto" w:fill="auto"/>
          </w:tcPr>
          <w:p w14:paraId="7162E8CA"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58" w:type="pct"/>
            <w:tcBorders>
              <w:top w:val="single" w:sz="8" w:space="0" w:color="000000"/>
            </w:tcBorders>
            <w:shd w:val="clear" w:color="auto" w:fill="auto"/>
          </w:tcPr>
          <w:p w14:paraId="7A8973CE"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58" w:type="pct"/>
            <w:tcBorders>
              <w:top w:val="single" w:sz="8" w:space="0" w:color="000000"/>
            </w:tcBorders>
            <w:shd w:val="clear" w:color="auto" w:fill="auto"/>
          </w:tcPr>
          <w:p w14:paraId="062CB1BB"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58" w:type="pct"/>
            <w:tcBorders>
              <w:top w:val="single" w:sz="8" w:space="0" w:color="000000"/>
            </w:tcBorders>
            <w:shd w:val="clear" w:color="auto" w:fill="auto"/>
          </w:tcPr>
          <w:p w14:paraId="7BAB0B34"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77" w:type="pct"/>
            <w:tcBorders>
              <w:top w:val="single" w:sz="8" w:space="0" w:color="000000"/>
            </w:tcBorders>
            <w:shd w:val="clear" w:color="auto" w:fill="auto"/>
          </w:tcPr>
          <w:p w14:paraId="6BD9B38A"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62" w:type="pct"/>
            <w:tcBorders>
              <w:top w:val="single" w:sz="8" w:space="0" w:color="000000"/>
            </w:tcBorders>
            <w:shd w:val="clear" w:color="auto" w:fill="auto"/>
          </w:tcPr>
          <w:p w14:paraId="19C99378"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c>
          <w:tcPr>
            <w:tcW w:w="497" w:type="pct"/>
            <w:tcBorders>
              <w:top w:val="single" w:sz="8" w:space="0" w:color="000000"/>
            </w:tcBorders>
            <w:shd w:val="clear" w:color="auto" w:fill="auto"/>
          </w:tcPr>
          <w:p w14:paraId="652B3071" w14:textId="77777777" w:rsidR="00522EF4" w:rsidRPr="009167DA" w:rsidRDefault="00522EF4" w:rsidP="00580545">
            <w:pPr>
              <w:spacing w:after="0" w:line="480" w:lineRule="auto"/>
              <w:rPr>
                <w:rFonts w:ascii="Times New Roman" w:eastAsia="ヒラギノ角ゴ Pro W3" w:hAnsi="Times New Roman" w:cs="Times New Roman"/>
                <w:color w:val="000000"/>
                <w:sz w:val="16"/>
                <w:szCs w:val="20"/>
                <w:lang w:val="en-US" w:eastAsia="fr-BE"/>
              </w:rPr>
            </w:pPr>
          </w:p>
        </w:tc>
      </w:tr>
      <w:tr w:rsidR="00522EF4" w:rsidRPr="009167DA" w14:paraId="3C3830E2" w14:textId="77777777" w:rsidTr="00522EF4">
        <w:trPr>
          <w:cantSplit/>
          <w:trHeight w:val="260"/>
        </w:trPr>
        <w:tc>
          <w:tcPr>
            <w:tcW w:w="813" w:type="pct"/>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33C486"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Total</w:t>
            </w:r>
          </w:p>
        </w:tc>
        <w:tc>
          <w:tcPr>
            <w:tcW w:w="458" w:type="pct"/>
            <w:tcBorders>
              <w:left w:val="none" w:sz="8" w:space="0" w:color="000000"/>
              <w:bottom w:val="none" w:sz="8" w:space="0" w:color="000000"/>
              <w:right w:val="none" w:sz="8" w:space="0" w:color="000000"/>
            </w:tcBorders>
            <w:shd w:val="clear" w:color="auto" w:fill="auto"/>
          </w:tcPr>
          <w:p w14:paraId="0B070154"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.38**</w:t>
            </w:r>
          </w:p>
        </w:tc>
        <w:tc>
          <w:tcPr>
            <w:tcW w:w="458" w:type="pct"/>
            <w:tcBorders>
              <w:left w:val="none" w:sz="8" w:space="0" w:color="000000"/>
              <w:bottom w:val="none" w:sz="8" w:space="0" w:color="000000"/>
              <w:right w:val="none" w:sz="8" w:space="0" w:color="000000"/>
            </w:tcBorders>
            <w:shd w:val="clear" w:color="auto" w:fill="auto"/>
          </w:tcPr>
          <w:p w14:paraId="26CAB348"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458" w:type="pct"/>
            <w:tcBorders>
              <w:left w:val="none" w:sz="8" w:space="0" w:color="000000"/>
              <w:bottom w:val="none" w:sz="8" w:space="0" w:color="000000"/>
              <w:right w:val="none" w:sz="8" w:space="0" w:color="000000"/>
            </w:tcBorders>
            <w:shd w:val="clear" w:color="auto" w:fill="auto"/>
          </w:tcPr>
          <w:p w14:paraId="494C9ABC"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458" w:type="pct"/>
            <w:tcBorders>
              <w:left w:val="none" w:sz="8" w:space="0" w:color="000000"/>
              <w:bottom w:val="none" w:sz="8" w:space="0" w:color="000000"/>
              <w:right w:val="none" w:sz="8" w:space="0" w:color="000000"/>
            </w:tcBorders>
            <w:shd w:val="clear" w:color="auto" w:fill="auto"/>
          </w:tcPr>
          <w:p w14:paraId="1AD9066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458" w:type="pct"/>
            <w:tcBorders>
              <w:left w:val="none" w:sz="8" w:space="0" w:color="000000"/>
              <w:bottom w:val="none" w:sz="8" w:space="0" w:color="000000"/>
              <w:right w:val="none" w:sz="8" w:space="0" w:color="000000"/>
            </w:tcBorders>
            <w:shd w:val="clear" w:color="auto" w:fill="auto"/>
          </w:tcPr>
          <w:p w14:paraId="12D64FD1"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458" w:type="pct"/>
            <w:tcBorders>
              <w:left w:val="none" w:sz="8" w:space="0" w:color="000000"/>
              <w:bottom w:val="none" w:sz="8" w:space="0" w:color="000000"/>
              <w:right w:val="none" w:sz="8" w:space="0" w:color="000000"/>
            </w:tcBorders>
            <w:shd w:val="clear" w:color="auto" w:fill="auto"/>
          </w:tcPr>
          <w:p w14:paraId="42C0CE95"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477" w:type="pct"/>
            <w:tcBorders>
              <w:left w:val="none" w:sz="8" w:space="0" w:color="000000"/>
              <w:bottom w:val="none" w:sz="8" w:space="0" w:color="000000"/>
              <w:right w:val="none" w:sz="8" w:space="0" w:color="000000"/>
            </w:tcBorders>
            <w:shd w:val="clear" w:color="auto" w:fill="auto"/>
          </w:tcPr>
          <w:p w14:paraId="79C1F2CE"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462" w:type="pct"/>
            <w:tcBorders>
              <w:left w:val="none" w:sz="8" w:space="0" w:color="000000"/>
              <w:bottom w:val="none" w:sz="8" w:space="0" w:color="000000"/>
              <w:right w:val="none" w:sz="8" w:space="0" w:color="000000"/>
            </w:tcBorders>
            <w:shd w:val="clear" w:color="auto" w:fill="auto"/>
          </w:tcPr>
          <w:p w14:paraId="208CD062"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497" w:type="pct"/>
            <w:tcBorders>
              <w:left w:val="none" w:sz="8" w:space="0" w:color="000000"/>
              <w:bottom w:val="none" w:sz="8" w:space="0" w:color="000000"/>
              <w:right w:val="none" w:sz="8" w:space="0" w:color="000000"/>
            </w:tcBorders>
            <w:shd w:val="clear" w:color="auto" w:fill="auto"/>
          </w:tcPr>
          <w:p w14:paraId="552309B4"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.30**</w:t>
            </w:r>
          </w:p>
        </w:tc>
      </w:tr>
      <w:tr w:rsidR="00522EF4" w:rsidRPr="009167DA" w14:paraId="5AB4732E" w14:textId="77777777" w:rsidTr="00522EF4">
        <w:trPr>
          <w:cantSplit/>
          <w:trHeight w:val="260"/>
        </w:trPr>
        <w:tc>
          <w:tcPr>
            <w:tcW w:w="813" w:type="pct"/>
            <w:tcBorders>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B8168E"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Attention</w:t>
            </w:r>
          </w:p>
        </w:tc>
        <w:tc>
          <w:tcPr>
            <w:tcW w:w="458" w:type="pct"/>
            <w:tcBorders>
              <w:left w:val="none" w:sz="8" w:space="0" w:color="000000"/>
              <w:bottom w:val="none" w:sz="8" w:space="0" w:color="000000"/>
              <w:right w:val="none" w:sz="8" w:space="0" w:color="000000"/>
            </w:tcBorders>
            <w:shd w:val="clear" w:color="auto" w:fill="auto"/>
          </w:tcPr>
          <w:p w14:paraId="7B46383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.28**</w:t>
            </w:r>
          </w:p>
        </w:tc>
        <w:tc>
          <w:tcPr>
            <w:tcW w:w="458" w:type="pct"/>
            <w:tcBorders>
              <w:left w:val="none" w:sz="8" w:space="0" w:color="000000"/>
              <w:bottom w:val="none" w:sz="8" w:space="0" w:color="000000"/>
              <w:right w:val="none" w:sz="8" w:space="0" w:color="000000"/>
            </w:tcBorders>
            <w:shd w:val="clear" w:color="auto" w:fill="auto"/>
          </w:tcPr>
          <w:p w14:paraId="4FE7DF7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458" w:type="pct"/>
            <w:tcBorders>
              <w:left w:val="none" w:sz="8" w:space="0" w:color="000000"/>
              <w:bottom w:val="none" w:sz="8" w:space="0" w:color="000000"/>
              <w:right w:val="none" w:sz="8" w:space="0" w:color="000000"/>
            </w:tcBorders>
            <w:shd w:val="clear" w:color="auto" w:fill="auto"/>
          </w:tcPr>
          <w:p w14:paraId="0D749C58"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.25**</w:t>
            </w:r>
          </w:p>
        </w:tc>
        <w:tc>
          <w:tcPr>
            <w:tcW w:w="458" w:type="pct"/>
            <w:tcBorders>
              <w:left w:val="none" w:sz="8" w:space="0" w:color="000000"/>
              <w:bottom w:val="none" w:sz="8" w:space="0" w:color="000000"/>
              <w:right w:val="none" w:sz="8" w:space="0" w:color="000000"/>
            </w:tcBorders>
            <w:shd w:val="clear" w:color="auto" w:fill="auto"/>
          </w:tcPr>
          <w:p w14:paraId="4D9E93B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.17*</w:t>
            </w:r>
          </w:p>
        </w:tc>
        <w:tc>
          <w:tcPr>
            <w:tcW w:w="458" w:type="pct"/>
            <w:tcBorders>
              <w:left w:val="none" w:sz="8" w:space="0" w:color="000000"/>
              <w:bottom w:val="none" w:sz="8" w:space="0" w:color="000000"/>
              <w:right w:val="none" w:sz="8" w:space="0" w:color="000000"/>
            </w:tcBorders>
            <w:shd w:val="clear" w:color="auto" w:fill="auto"/>
          </w:tcPr>
          <w:p w14:paraId="5795B2B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.15*</w:t>
            </w:r>
          </w:p>
        </w:tc>
        <w:tc>
          <w:tcPr>
            <w:tcW w:w="458" w:type="pct"/>
            <w:tcBorders>
              <w:left w:val="none" w:sz="8" w:space="0" w:color="000000"/>
              <w:bottom w:val="none" w:sz="8" w:space="0" w:color="000000"/>
              <w:right w:val="none" w:sz="8" w:space="0" w:color="000000"/>
            </w:tcBorders>
            <w:shd w:val="clear" w:color="auto" w:fill="auto"/>
          </w:tcPr>
          <w:p w14:paraId="24F5EB2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477" w:type="pct"/>
            <w:tcBorders>
              <w:left w:val="none" w:sz="8" w:space="0" w:color="000000"/>
              <w:bottom w:val="none" w:sz="8" w:space="0" w:color="000000"/>
              <w:right w:val="none" w:sz="8" w:space="0" w:color="000000"/>
            </w:tcBorders>
            <w:shd w:val="clear" w:color="auto" w:fill="auto"/>
          </w:tcPr>
          <w:p w14:paraId="094AF463"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462" w:type="pct"/>
            <w:tcBorders>
              <w:left w:val="none" w:sz="8" w:space="0" w:color="000000"/>
              <w:bottom w:val="none" w:sz="8" w:space="0" w:color="000000"/>
              <w:right w:val="none" w:sz="8" w:space="0" w:color="000000"/>
            </w:tcBorders>
            <w:shd w:val="clear" w:color="auto" w:fill="auto"/>
          </w:tcPr>
          <w:p w14:paraId="1B8E3CCE"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497" w:type="pct"/>
            <w:tcBorders>
              <w:left w:val="none" w:sz="8" w:space="0" w:color="000000"/>
              <w:bottom w:val="none" w:sz="8" w:space="0" w:color="000000"/>
              <w:right w:val="none" w:sz="8" w:space="0" w:color="000000"/>
            </w:tcBorders>
            <w:shd w:val="clear" w:color="auto" w:fill="auto"/>
          </w:tcPr>
          <w:p w14:paraId="3ABF5F3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r>
      <w:tr w:rsidR="00522EF4" w:rsidRPr="009167DA" w14:paraId="021D34A7" w14:textId="77777777" w:rsidTr="00522EF4">
        <w:trPr>
          <w:cantSplit/>
          <w:trHeight w:val="260"/>
        </w:trPr>
        <w:tc>
          <w:tcPr>
            <w:tcW w:w="813"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B3A060"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WM</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211C559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.29**</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70C967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18F427F2"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.34**</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69AD3FE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3679B50C"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458" w:type="pct"/>
            <w:tcBorders>
              <w:left w:val="none" w:sz="8" w:space="0" w:color="000000"/>
              <w:bottom w:val="none" w:sz="8" w:space="0" w:color="000000"/>
              <w:right w:val="none" w:sz="8" w:space="0" w:color="000000"/>
            </w:tcBorders>
            <w:shd w:val="clear" w:color="auto" w:fill="auto"/>
          </w:tcPr>
          <w:p w14:paraId="76235A4F"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477" w:type="pct"/>
            <w:tcBorders>
              <w:top w:val="none" w:sz="8" w:space="0" w:color="000000"/>
              <w:left w:val="none" w:sz="8" w:space="0" w:color="000000"/>
              <w:bottom w:val="none" w:sz="8" w:space="0" w:color="000000"/>
              <w:right w:val="none" w:sz="8" w:space="0" w:color="000000"/>
            </w:tcBorders>
            <w:shd w:val="clear" w:color="auto" w:fill="auto"/>
          </w:tcPr>
          <w:p w14:paraId="454C7771"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.15*</w:t>
            </w:r>
          </w:p>
        </w:tc>
        <w:tc>
          <w:tcPr>
            <w:tcW w:w="462" w:type="pct"/>
            <w:tcBorders>
              <w:top w:val="none" w:sz="8" w:space="0" w:color="000000"/>
              <w:left w:val="none" w:sz="8" w:space="0" w:color="000000"/>
              <w:bottom w:val="none" w:sz="8" w:space="0" w:color="000000"/>
              <w:right w:val="none" w:sz="8" w:space="0" w:color="000000"/>
            </w:tcBorders>
            <w:shd w:val="clear" w:color="auto" w:fill="auto"/>
          </w:tcPr>
          <w:p w14:paraId="218F15E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.22**</w:t>
            </w:r>
          </w:p>
        </w:tc>
        <w:tc>
          <w:tcPr>
            <w:tcW w:w="497" w:type="pct"/>
            <w:tcBorders>
              <w:top w:val="none" w:sz="8" w:space="0" w:color="000000"/>
              <w:left w:val="none" w:sz="8" w:space="0" w:color="000000"/>
              <w:bottom w:val="none" w:sz="8" w:space="0" w:color="000000"/>
              <w:right w:val="none" w:sz="8" w:space="0" w:color="000000"/>
            </w:tcBorders>
            <w:shd w:val="clear" w:color="auto" w:fill="auto"/>
          </w:tcPr>
          <w:p w14:paraId="0946F47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r>
      <w:tr w:rsidR="00522EF4" w:rsidRPr="009167DA" w14:paraId="07847848" w14:textId="77777777" w:rsidTr="00522EF4">
        <w:trPr>
          <w:cantSplit/>
          <w:trHeight w:val="260"/>
        </w:trPr>
        <w:tc>
          <w:tcPr>
            <w:tcW w:w="813"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799FB8"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S-M</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15F1206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.33**</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E74CFA1"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424E46E1"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.30**</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001F51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.27**</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7624348A"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66009362"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477" w:type="pct"/>
            <w:tcBorders>
              <w:top w:val="none" w:sz="8" w:space="0" w:color="000000"/>
              <w:left w:val="none" w:sz="8" w:space="0" w:color="000000"/>
              <w:bottom w:val="none" w:sz="8" w:space="0" w:color="000000"/>
              <w:right w:val="none" w:sz="8" w:space="0" w:color="000000"/>
            </w:tcBorders>
            <w:shd w:val="clear" w:color="auto" w:fill="auto"/>
          </w:tcPr>
          <w:p w14:paraId="3F22FD2E"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.10</w:t>
            </w:r>
          </w:p>
        </w:tc>
        <w:tc>
          <w:tcPr>
            <w:tcW w:w="462" w:type="pct"/>
            <w:tcBorders>
              <w:top w:val="none" w:sz="8" w:space="0" w:color="000000"/>
              <w:left w:val="none" w:sz="8" w:space="0" w:color="000000"/>
              <w:bottom w:val="none" w:sz="8" w:space="0" w:color="000000"/>
              <w:right w:val="none" w:sz="8" w:space="0" w:color="000000"/>
            </w:tcBorders>
            <w:shd w:val="clear" w:color="auto" w:fill="auto"/>
          </w:tcPr>
          <w:p w14:paraId="3C579ABD"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497" w:type="pct"/>
            <w:tcBorders>
              <w:top w:val="none" w:sz="8" w:space="0" w:color="000000"/>
              <w:left w:val="none" w:sz="8" w:space="0" w:color="000000"/>
              <w:bottom w:val="none" w:sz="8" w:space="0" w:color="000000"/>
              <w:right w:val="none" w:sz="8" w:space="0" w:color="000000"/>
            </w:tcBorders>
            <w:shd w:val="clear" w:color="auto" w:fill="auto"/>
          </w:tcPr>
          <w:p w14:paraId="07D81403"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r>
      <w:tr w:rsidR="00522EF4" w:rsidRPr="009167DA" w14:paraId="099E0148" w14:textId="77777777" w:rsidTr="00522EF4">
        <w:trPr>
          <w:cantSplit/>
          <w:trHeight w:val="260"/>
        </w:trPr>
        <w:tc>
          <w:tcPr>
            <w:tcW w:w="813"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0716AF"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ToM</w:t>
            </w:r>
            <w:proofErr w:type="spellEnd"/>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2AFDF7B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6C14ED8A"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.05</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79E9A83D"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.10</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13E8159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.09</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4990E4D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6A82C0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.00</w:t>
            </w:r>
          </w:p>
        </w:tc>
        <w:tc>
          <w:tcPr>
            <w:tcW w:w="477" w:type="pct"/>
            <w:tcBorders>
              <w:top w:val="none" w:sz="8" w:space="0" w:color="000000"/>
              <w:left w:val="none" w:sz="8" w:space="0" w:color="000000"/>
              <w:bottom w:val="none" w:sz="8" w:space="0" w:color="000000"/>
              <w:right w:val="none" w:sz="8" w:space="0" w:color="000000"/>
            </w:tcBorders>
            <w:shd w:val="clear" w:color="auto" w:fill="auto"/>
          </w:tcPr>
          <w:p w14:paraId="0CACEDAB"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.01</w:t>
            </w:r>
          </w:p>
        </w:tc>
        <w:tc>
          <w:tcPr>
            <w:tcW w:w="462" w:type="pct"/>
            <w:tcBorders>
              <w:top w:val="none" w:sz="8" w:space="0" w:color="000000"/>
              <w:left w:val="none" w:sz="8" w:space="0" w:color="000000"/>
              <w:bottom w:val="none" w:sz="8" w:space="0" w:color="000000"/>
              <w:right w:val="none" w:sz="8" w:space="0" w:color="000000"/>
            </w:tcBorders>
            <w:shd w:val="clear" w:color="auto" w:fill="auto"/>
          </w:tcPr>
          <w:p w14:paraId="612681A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.00</w:t>
            </w:r>
          </w:p>
        </w:tc>
        <w:tc>
          <w:tcPr>
            <w:tcW w:w="497" w:type="pct"/>
            <w:tcBorders>
              <w:top w:val="none" w:sz="8" w:space="0" w:color="000000"/>
              <w:left w:val="none" w:sz="8" w:space="0" w:color="000000"/>
              <w:bottom w:val="none" w:sz="8" w:space="0" w:color="000000"/>
              <w:right w:val="none" w:sz="8" w:space="0" w:color="000000"/>
            </w:tcBorders>
            <w:shd w:val="clear" w:color="auto" w:fill="auto"/>
          </w:tcPr>
          <w:p w14:paraId="1D48B6EA"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r>
      <w:tr w:rsidR="00522EF4" w:rsidRPr="009167DA" w14:paraId="28770AC4" w14:textId="77777777" w:rsidTr="00522EF4">
        <w:trPr>
          <w:cantSplit/>
          <w:trHeight w:val="260"/>
        </w:trPr>
        <w:tc>
          <w:tcPr>
            <w:tcW w:w="813"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DA3EB92"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Shifting</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6490ED4B"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26EC4B5C"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-.02</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213DE9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.09</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F4F1C5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.07</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78FF65D5"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78F2A4F8"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477" w:type="pct"/>
            <w:tcBorders>
              <w:top w:val="none" w:sz="8" w:space="0" w:color="000000"/>
              <w:left w:val="none" w:sz="8" w:space="0" w:color="000000"/>
              <w:bottom w:val="none" w:sz="8" w:space="0" w:color="000000"/>
              <w:right w:val="none" w:sz="8" w:space="0" w:color="000000"/>
            </w:tcBorders>
            <w:shd w:val="clear" w:color="auto" w:fill="auto"/>
          </w:tcPr>
          <w:p w14:paraId="0FAFC365"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462" w:type="pct"/>
            <w:tcBorders>
              <w:top w:val="none" w:sz="8" w:space="0" w:color="000000"/>
              <w:left w:val="none" w:sz="8" w:space="0" w:color="000000"/>
              <w:bottom w:val="none" w:sz="8" w:space="0" w:color="000000"/>
              <w:right w:val="none" w:sz="8" w:space="0" w:color="000000"/>
            </w:tcBorders>
            <w:shd w:val="clear" w:color="auto" w:fill="auto"/>
          </w:tcPr>
          <w:p w14:paraId="64E7B28F"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.15*</w:t>
            </w:r>
          </w:p>
        </w:tc>
        <w:tc>
          <w:tcPr>
            <w:tcW w:w="497" w:type="pct"/>
            <w:tcBorders>
              <w:top w:val="none" w:sz="8" w:space="0" w:color="000000"/>
              <w:left w:val="none" w:sz="8" w:space="0" w:color="000000"/>
              <w:bottom w:val="none" w:sz="8" w:space="0" w:color="000000"/>
              <w:right w:val="none" w:sz="8" w:space="0" w:color="000000"/>
            </w:tcBorders>
            <w:shd w:val="clear" w:color="auto" w:fill="auto"/>
          </w:tcPr>
          <w:p w14:paraId="27BA12FC"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r>
      <w:tr w:rsidR="00522EF4" w:rsidRPr="009167DA" w14:paraId="1C2FD8A0" w14:textId="77777777" w:rsidTr="00522EF4">
        <w:trPr>
          <w:cantSplit/>
          <w:trHeight w:val="260"/>
        </w:trPr>
        <w:tc>
          <w:tcPr>
            <w:tcW w:w="813"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E4C409"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Impulsivity</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58418E5F"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65FFAB2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.01</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1C55CC7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.08</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2290B34A"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.06</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243AE61E"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.13*</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029AC446"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.06</w:t>
            </w:r>
          </w:p>
        </w:tc>
        <w:tc>
          <w:tcPr>
            <w:tcW w:w="477" w:type="pct"/>
            <w:tcBorders>
              <w:top w:val="none" w:sz="8" w:space="0" w:color="000000"/>
              <w:left w:val="none" w:sz="8" w:space="0" w:color="000000"/>
              <w:bottom w:val="none" w:sz="8" w:space="0" w:color="000000"/>
              <w:right w:val="none" w:sz="8" w:space="0" w:color="000000"/>
            </w:tcBorders>
            <w:shd w:val="clear" w:color="auto" w:fill="auto"/>
          </w:tcPr>
          <w:p w14:paraId="06686DD3"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.24**</w:t>
            </w:r>
          </w:p>
        </w:tc>
        <w:tc>
          <w:tcPr>
            <w:tcW w:w="462" w:type="pct"/>
            <w:tcBorders>
              <w:top w:val="none" w:sz="8" w:space="0" w:color="000000"/>
              <w:left w:val="none" w:sz="8" w:space="0" w:color="000000"/>
              <w:bottom w:val="none" w:sz="8" w:space="0" w:color="000000"/>
              <w:right w:val="none" w:sz="8" w:space="0" w:color="000000"/>
            </w:tcBorders>
            <w:shd w:val="clear" w:color="auto" w:fill="auto"/>
          </w:tcPr>
          <w:p w14:paraId="6F49FA9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.08</w:t>
            </w:r>
          </w:p>
        </w:tc>
        <w:tc>
          <w:tcPr>
            <w:tcW w:w="497" w:type="pct"/>
            <w:tcBorders>
              <w:top w:val="none" w:sz="8" w:space="0" w:color="000000"/>
              <w:left w:val="none" w:sz="8" w:space="0" w:color="000000"/>
              <w:bottom w:val="none" w:sz="8" w:space="0" w:color="000000"/>
              <w:right w:val="none" w:sz="8" w:space="0" w:color="000000"/>
            </w:tcBorders>
            <w:shd w:val="clear" w:color="auto" w:fill="auto"/>
          </w:tcPr>
          <w:p w14:paraId="041E5F04"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.26**</w:t>
            </w:r>
          </w:p>
        </w:tc>
      </w:tr>
      <w:tr w:rsidR="00522EF4" w:rsidRPr="009167DA" w14:paraId="3615494C" w14:textId="77777777" w:rsidTr="00522EF4">
        <w:trPr>
          <w:cantSplit/>
          <w:trHeight w:val="260"/>
        </w:trPr>
        <w:tc>
          <w:tcPr>
            <w:tcW w:w="813" w:type="pct"/>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962021"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Planning</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045B801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.21**</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454C92D8"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25AA48AE"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10B2F762"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.15*</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3CC9189C"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.18*</w:t>
            </w:r>
          </w:p>
        </w:tc>
        <w:tc>
          <w:tcPr>
            <w:tcW w:w="458" w:type="pct"/>
            <w:tcBorders>
              <w:top w:val="none" w:sz="8" w:space="0" w:color="000000"/>
              <w:left w:val="none" w:sz="8" w:space="0" w:color="000000"/>
              <w:bottom w:val="none" w:sz="8" w:space="0" w:color="000000"/>
              <w:right w:val="none" w:sz="8" w:space="0" w:color="000000"/>
            </w:tcBorders>
            <w:shd w:val="clear" w:color="auto" w:fill="auto"/>
          </w:tcPr>
          <w:p w14:paraId="09C1E062"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.12</w:t>
            </w:r>
          </w:p>
        </w:tc>
        <w:tc>
          <w:tcPr>
            <w:tcW w:w="477" w:type="pct"/>
            <w:tcBorders>
              <w:top w:val="none" w:sz="8" w:space="0" w:color="000000"/>
              <w:left w:val="none" w:sz="8" w:space="0" w:color="000000"/>
              <w:bottom w:val="none" w:sz="8" w:space="0" w:color="000000"/>
              <w:right w:val="none" w:sz="8" w:space="0" w:color="000000"/>
            </w:tcBorders>
            <w:shd w:val="clear" w:color="auto" w:fill="auto"/>
          </w:tcPr>
          <w:p w14:paraId="6DC9BC8E"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.11</w:t>
            </w:r>
          </w:p>
        </w:tc>
        <w:tc>
          <w:tcPr>
            <w:tcW w:w="462" w:type="pct"/>
            <w:tcBorders>
              <w:top w:val="none" w:sz="8" w:space="0" w:color="000000"/>
              <w:left w:val="none" w:sz="8" w:space="0" w:color="000000"/>
              <w:bottom w:val="none" w:sz="8" w:space="0" w:color="000000"/>
              <w:right w:val="none" w:sz="8" w:space="0" w:color="000000"/>
            </w:tcBorders>
            <w:shd w:val="clear" w:color="auto" w:fill="auto"/>
          </w:tcPr>
          <w:p w14:paraId="6F53933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.19*</w:t>
            </w:r>
          </w:p>
        </w:tc>
        <w:tc>
          <w:tcPr>
            <w:tcW w:w="497" w:type="pct"/>
            <w:tcBorders>
              <w:top w:val="none" w:sz="8" w:space="0" w:color="000000"/>
              <w:left w:val="none" w:sz="8" w:space="0" w:color="000000"/>
              <w:bottom w:val="none" w:sz="8" w:space="0" w:color="000000"/>
              <w:right w:val="none" w:sz="8" w:space="0" w:color="000000"/>
            </w:tcBorders>
            <w:shd w:val="clear" w:color="auto" w:fill="auto"/>
          </w:tcPr>
          <w:p w14:paraId="74427F2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.05</w:t>
            </w:r>
          </w:p>
        </w:tc>
      </w:tr>
      <w:tr w:rsidR="00522EF4" w:rsidRPr="009167DA" w14:paraId="2A16A6C9" w14:textId="77777777" w:rsidTr="00522EF4">
        <w:trPr>
          <w:cantSplit/>
          <w:trHeight w:val="260"/>
        </w:trPr>
        <w:tc>
          <w:tcPr>
            <w:tcW w:w="813" w:type="pct"/>
            <w:tcBorders>
              <w:bottom w:val="single" w:sz="4" w:space="0" w:color="auto"/>
            </w:tcBorders>
            <w:shd w:val="clear" w:color="auto" w:fill="auto"/>
            <w:tcMar>
              <w:top w:w="0" w:type="dxa"/>
              <w:left w:w="0" w:type="dxa"/>
              <w:bottom w:w="0" w:type="dxa"/>
              <w:right w:w="0" w:type="dxa"/>
            </w:tcMar>
          </w:tcPr>
          <w:p w14:paraId="69A9B6C2" w14:textId="77777777" w:rsidR="00522EF4" w:rsidRPr="009167DA" w:rsidRDefault="00522EF4" w:rsidP="00663843">
            <w:pPr>
              <w:tabs>
                <w:tab w:val="center" w:pos="284"/>
              </w:tabs>
              <w:spacing w:after="0" w:line="480" w:lineRule="auto"/>
              <w:ind w:left="284"/>
              <w:rPr>
                <w:rFonts w:ascii="Times New Roman" w:eastAsia="ヒラギノ角ゴ Pro W3" w:hAnsi="Times New Roman" w:cs="Times New Roman"/>
                <w:color w:val="000000"/>
                <w:sz w:val="16"/>
                <w:szCs w:val="20"/>
                <w:lang w:val="en-US" w:eastAsia="fr-BE"/>
              </w:rPr>
            </w:pPr>
            <w:proofErr w:type="spellStart"/>
            <w:r w:rsidRPr="009167DA">
              <w:rPr>
                <w:rFonts w:ascii="Times New Roman" w:eastAsia="ヒラギノ角ゴ Pro W3" w:hAnsi="Times New Roman" w:cs="Times New Roman"/>
                <w:color w:val="000000"/>
                <w:sz w:val="16"/>
                <w:szCs w:val="20"/>
                <w:lang w:val="en-US" w:eastAsia="fr-BE"/>
              </w:rPr>
              <w:t>EmoR</w:t>
            </w:r>
            <w:proofErr w:type="spellEnd"/>
          </w:p>
        </w:tc>
        <w:tc>
          <w:tcPr>
            <w:tcW w:w="458" w:type="pct"/>
            <w:tcBorders>
              <w:bottom w:val="single" w:sz="4" w:space="0" w:color="auto"/>
            </w:tcBorders>
            <w:shd w:val="clear" w:color="auto" w:fill="auto"/>
          </w:tcPr>
          <w:p w14:paraId="2ED51BA0"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.20**</w:t>
            </w:r>
          </w:p>
        </w:tc>
        <w:tc>
          <w:tcPr>
            <w:tcW w:w="458" w:type="pct"/>
            <w:tcBorders>
              <w:bottom w:val="single" w:sz="4" w:space="0" w:color="auto"/>
            </w:tcBorders>
            <w:shd w:val="clear" w:color="auto" w:fill="auto"/>
          </w:tcPr>
          <w:p w14:paraId="4091993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.17*</w:t>
            </w:r>
          </w:p>
        </w:tc>
        <w:tc>
          <w:tcPr>
            <w:tcW w:w="458" w:type="pct"/>
            <w:tcBorders>
              <w:bottom w:val="single" w:sz="4" w:space="0" w:color="auto"/>
            </w:tcBorders>
            <w:shd w:val="clear" w:color="auto" w:fill="auto"/>
          </w:tcPr>
          <w:p w14:paraId="2CB00037"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.09</w:t>
            </w:r>
          </w:p>
        </w:tc>
        <w:tc>
          <w:tcPr>
            <w:tcW w:w="458" w:type="pct"/>
            <w:tcBorders>
              <w:bottom w:val="single" w:sz="4" w:space="0" w:color="auto"/>
            </w:tcBorders>
            <w:shd w:val="clear" w:color="auto" w:fill="auto"/>
          </w:tcPr>
          <w:p w14:paraId="77051605"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-.01</w:t>
            </w:r>
          </w:p>
        </w:tc>
        <w:tc>
          <w:tcPr>
            <w:tcW w:w="458" w:type="pct"/>
            <w:tcBorders>
              <w:bottom w:val="single" w:sz="4" w:space="0" w:color="auto"/>
            </w:tcBorders>
            <w:shd w:val="clear" w:color="auto" w:fill="auto"/>
          </w:tcPr>
          <w:p w14:paraId="192AA811"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.06</w:t>
            </w:r>
          </w:p>
        </w:tc>
        <w:tc>
          <w:tcPr>
            <w:tcW w:w="458" w:type="pct"/>
            <w:tcBorders>
              <w:bottom w:val="single" w:sz="4" w:space="0" w:color="auto"/>
            </w:tcBorders>
            <w:shd w:val="clear" w:color="auto" w:fill="auto"/>
          </w:tcPr>
          <w:p w14:paraId="147E5D89"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.14*</w:t>
            </w:r>
          </w:p>
        </w:tc>
        <w:tc>
          <w:tcPr>
            <w:tcW w:w="477" w:type="pct"/>
            <w:tcBorders>
              <w:bottom w:val="single" w:sz="4" w:space="0" w:color="auto"/>
            </w:tcBorders>
            <w:shd w:val="clear" w:color="auto" w:fill="auto"/>
          </w:tcPr>
          <w:p w14:paraId="4ED6FD93"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.17*</w:t>
            </w:r>
          </w:p>
        </w:tc>
        <w:tc>
          <w:tcPr>
            <w:tcW w:w="462" w:type="pct"/>
            <w:tcBorders>
              <w:bottom w:val="single" w:sz="4" w:space="0" w:color="auto"/>
            </w:tcBorders>
            <w:shd w:val="clear" w:color="auto" w:fill="auto"/>
          </w:tcPr>
          <w:p w14:paraId="28CAE212"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.16*</w:t>
            </w:r>
          </w:p>
        </w:tc>
        <w:tc>
          <w:tcPr>
            <w:tcW w:w="497" w:type="pct"/>
            <w:tcBorders>
              <w:bottom w:val="single" w:sz="4" w:space="0" w:color="auto"/>
            </w:tcBorders>
            <w:shd w:val="clear" w:color="auto" w:fill="auto"/>
          </w:tcPr>
          <w:p w14:paraId="0A4F9513" w14:textId="77777777" w:rsidR="00522EF4" w:rsidRPr="009167DA" w:rsidRDefault="00522EF4" w:rsidP="00663843">
            <w:pPr>
              <w:spacing w:after="0" w:line="480" w:lineRule="auto"/>
              <w:rPr>
                <w:rFonts w:ascii="Times New Roman" w:eastAsia="ヒラギノ角ゴ Pro W3" w:hAnsi="Times New Roman" w:cs="Times New Roman"/>
                <w:color w:val="000000"/>
                <w:sz w:val="16"/>
                <w:szCs w:val="20"/>
                <w:lang w:val="en-US" w:eastAsia="fr-BE"/>
              </w:rPr>
            </w:pPr>
            <w:r w:rsidRPr="009167DA">
              <w:rPr>
                <w:rFonts w:ascii="Times New Roman" w:eastAsia="ヒラギノ角ゴ Pro W3" w:hAnsi="Times New Roman" w:cs="Times New Roman"/>
                <w:color w:val="000000"/>
                <w:sz w:val="16"/>
                <w:szCs w:val="20"/>
                <w:lang w:val="en-US" w:eastAsia="fr-BE"/>
              </w:rPr>
              <w:t>.32**</w:t>
            </w:r>
          </w:p>
        </w:tc>
      </w:tr>
    </w:tbl>
    <w:p w14:paraId="42093F4A" w14:textId="3C068055" w:rsidR="004818FB" w:rsidRPr="009167DA" w:rsidRDefault="004818FB" w:rsidP="004818FB">
      <w:pPr>
        <w:suppressAutoHyphens/>
        <w:spacing w:after="0" w:line="480" w:lineRule="auto"/>
        <w:jc w:val="both"/>
        <w:rPr>
          <w:rFonts w:ascii="Times New Roman" w:eastAsia="Times New Roman" w:hAnsi="Times New Roman" w:cs="Times New Roman"/>
          <w:sz w:val="17"/>
          <w:szCs w:val="17"/>
          <w:lang w:val="en-US"/>
        </w:rPr>
      </w:pPr>
      <w:r w:rsidRPr="009167DA">
        <w:rPr>
          <w:rFonts w:ascii="Times New Roman" w:eastAsia="Times New Roman" w:hAnsi="Times New Roman" w:cs="Times New Roman"/>
          <w:sz w:val="17"/>
          <w:szCs w:val="17"/>
          <w:lang w:val="en-US"/>
        </w:rPr>
        <w:t>*p &lt; .05</w:t>
      </w:r>
      <w:r w:rsidR="00D509C0">
        <w:rPr>
          <w:rFonts w:ascii="Times New Roman" w:eastAsia="Times New Roman" w:hAnsi="Times New Roman" w:cs="Times New Roman"/>
          <w:sz w:val="17"/>
          <w:szCs w:val="17"/>
          <w:lang w:val="en-US"/>
        </w:rPr>
        <w:t>,</w:t>
      </w:r>
      <w:r w:rsidRPr="009167DA">
        <w:rPr>
          <w:rFonts w:ascii="Times New Roman" w:eastAsia="Times New Roman" w:hAnsi="Times New Roman" w:cs="Times New Roman"/>
          <w:sz w:val="17"/>
          <w:szCs w:val="17"/>
          <w:lang w:val="en-US"/>
        </w:rPr>
        <w:t xml:space="preserve"> **p &lt; .001</w:t>
      </w:r>
    </w:p>
    <w:p w14:paraId="77CDE4A7" w14:textId="77777777" w:rsidR="004818FB" w:rsidRPr="009167DA" w:rsidRDefault="004818FB" w:rsidP="004818FB">
      <w:pPr>
        <w:suppressAutoHyphens/>
        <w:spacing w:after="0" w:line="480" w:lineRule="auto"/>
        <w:jc w:val="both"/>
        <w:rPr>
          <w:rFonts w:ascii="Times New Roman" w:eastAsia="Times New Roman" w:hAnsi="Times New Roman" w:cs="Times New Roman"/>
          <w:sz w:val="17"/>
          <w:szCs w:val="17"/>
          <w:lang w:val="en-US"/>
        </w:rPr>
      </w:pPr>
      <w:r w:rsidRPr="009167DA">
        <w:rPr>
          <w:rFonts w:ascii="Times New Roman" w:eastAsia="Times New Roman" w:hAnsi="Times New Roman" w:cs="Times New Roman"/>
          <w:i/>
          <w:sz w:val="17"/>
          <w:szCs w:val="17"/>
          <w:lang w:val="en-US"/>
        </w:rPr>
        <w:t>Note.</w:t>
      </w:r>
      <w:r w:rsidRPr="009167DA">
        <w:rPr>
          <w:rFonts w:ascii="Times New Roman" w:eastAsia="Times New Roman" w:hAnsi="Times New Roman" w:cs="Times New Roman"/>
          <w:sz w:val="17"/>
          <w:szCs w:val="17"/>
          <w:lang w:val="en-US"/>
        </w:rPr>
        <w:t xml:space="preserve"> WM = Working memory; S-M = Self-Monitoring; </w:t>
      </w:r>
      <w:proofErr w:type="spellStart"/>
      <w:r w:rsidRPr="009167DA">
        <w:rPr>
          <w:rFonts w:ascii="Times New Roman" w:eastAsia="Times New Roman" w:hAnsi="Times New Roman" w:cs="Times New Roman"/>
          <w:sz w:val="17"/>
          <w:szCs w:val="17"/>
          <w:lang w:val="en-US"/>
        </w:rPr>
        <w:t>ToM</w:t>
      </w:r>
      <w:proofErr w:type="spellEnd"/>
      <w:r w:rsidRPr="009167DA">
        <w:rPr>
          <w:rFonts w:ascii="Times New Roman" w:eastAsia="Times New Roman" w:hAnsi="Times New Roman" w:cs="Times New Roman"/>
          <w:sz w:val="17"/>
          <w:szCs w:val="17"/>
          <w:lang w:val="en-US"/>
        </w:rPr>
        <w:t xml:space="preserve"> = Theory of mind; </w:t>
      </w:r>
      <w:proofErr w:type="spellStart"/>
      <w:r w:rsidRPr="009167DA">
        <w:rPr>
          <w:rFonts w:ascii="Times New Roman" w:eastAsia="Times New Roman" w:hAnsi="Times New Roman" w:cs="Times New Roman"/>
          <w:sz w:val="17"/>
          <w:szCs w:val="17"/>
          <w:lang w:val="en-US"/>
        </w:rPr>
        <w:t>EmoR</w:t>
      </w:r>
      <w:proofErr w:type="spellEnd"/>
      <w:r w:rsidRPr="009167DA">
        <w:rPr>
          <w:rFonts w:ascii="Times New Roman" w:eastAsia="Times New Roman" w:hAnsi="Times New Roman" w:cs="Times New Roman"/>
          <w:sz w:val="17"/>
          <w:szCs w:val="17"/>
          <w:lang w:val="en-US"/>
        </w:rPr>
        <w:t xml:space="preserve"> = Emotional regulation </w:t>
      </w:r>
    </w:p>
    <w:p w14:paraId="30C9D4A7" w14:textId="77777777" w:rsidR="004818FB" w:rsidRPr="009167DA" w:rsidRDefault="004818FB" w:rsidP="004818FB">
      <w:pPr>
        <w:rPr>
          <w:rFonts w:ascii="Times New Roman" w:hAnsi="Times New Roman" w:cs="Times New Roman"/>
          <w:lang w:val="en-US"/>
        </w:rPr>
      </w:pPr>
    </w:p>
    <w:p w14:paraId="49EFD96B" w14:textId="77777777" w:rsidR="008A2C46" w:rsidRPr="009167DA" w:rsidRDefault="008A2C46">
      <w:pPr>
        <w:rPr>
          <w:rFonts w:ascii="Times New Roman" w:hAnsi="Times New Roman" w:cs="Times New Roman"/>
          <w:lang w:val="en-US"/>
        </w:rPr>
      </w:pPr>
    </w:p>
    <w:sectPr w:rsidR="008A2C46" w:rsidRPr="009167DA" w:rsidSect="008854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58FF" w14:textId="77777777" w:rsidR="0024197D" w:rsidRDefault="0024197D">
      <w:pPr>
        <w:spacing w:after="0" w:line="240" w:lineRule="auto"/>
      </w:pPr>
      <w:r>
        <w:separator/>
      </w:r>
    </w:p>
  </w:endnote>
  <w:endnote w:type="continuationSeparator" w:id="0">
    <w:p w14:paraId="6C3EE5E3" w14:textId="77777777" w:rsidR="0024197D" w:rsidRDefault="0024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D0A2" w14:textId="77777777" w:rsidR="0024197D" w:rsidRDefault="0024197D">
      <w:pPr>
        <w:spacing w:after="0" w:line="240" w:lineRule="auto"/>
      </w:pPr>
      <w:r>
        <w:separator/>
      </w:r>
    </w:p>
  </w:footnote>
  <w:footnote w:type="continuationSeparator" w:id="0">
    <w:p w14:paraId="1F0E99C4" w14:textId="77777777" w:rsidR="0024197D" w:rsidRDefault="0024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2B8E" w14:textId="0ADEC656" w:rsidR="00480E0A" w:rsidRDefault="00480E0A" w:rsidP="00587814">
    <w:pPr>
      <w:pStyle w:val="En-tte"/>
      <w:tabs>
        <w:tab w:val="clear" w:pos="8640"/>
        <w:tab w:val="clear" w:pos="9360"/>
        <w:tab w:val="right" w:pos="9270"/>
      </w:tabs>
    </w:pPr>
    <w:r w:rsidRPr="00682066">
      <w:rPr>
        <w:rFonts w:asciiTheme="minorHAnsi" w:hAnsiTheme="minorHAnsi"/>
      </w:rPr>
      <w:t>Running head:</w:t>
    </w:r>
    <w:r>
      <w:rPr>
        <w:rFonts w:asciiTheme="minorHAnsi" w:hAnsiTheme="minorHAnsi"/>
      </w:rPr>
      <w:t xml:space="preserve"> Self-awareness in children</w:t>
    </w:r>
    <w:r>
      <w:tab/>
    </w:r>
    <w:r>
      <w:fldChar w:fldCharType="begin"/>
    </w:r>
    <w:r>
      <w:instrText xml:space="preserve"> PAGE  \* Arabic  \* MERGEFORMAT </w:instrText>
    </w:r>
    <w:r>
      <w:fldChar w:fldCharType="separate"/>
    </w:r>
    <w:r w:rsidR="00023894">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A"/>
    <w:rsid w:val="00000FB5"/>
    <w:rsid w:val="000010C0"/>
    <w:rsid w:val="000010D4"/>
    <w:rsid w:val="0000258C"/>
    <w:rsid w:val="00002C0B"/>
    <w:rsid w:val="00002F4B"/>
    <w:rsid w:val="0000422A"/>
    <w:rsid w:val="000047D2"/>
    <w:rsid w:val="000051C5"/>
    <w:rsid w:val="00005931"/>
    <w:rsid w:val="00005999"/>
    <w:rsid w:val="00005C0A"/>
    <w:rsid w:val="00006373"/>
    <w:rsid w:val="000068C7"/>
    <w:rsid w:val="00010310"/>
    <w:rsid w:val="0001077A"/>
    <w:rsid w:val="000107EF"/>
    <w:rsid w:val="00010EFB"/>
    <w:rsid w:val="00011492"/>
    <w:rsid w:val="0001171F"/>
    <w:rsid w:val="0001290D"/>
    <w:rsid w:val="0001369A"/>
    <w:rsid w:val="00013BDF"/>
    <w:rsid w:val="000143A4"/>
    <w:rsid w:val="00014993"/>
    <w:rsid w:val="00014AB5"/>
    <w:rsid w:val="00014C78"/>
    <w:rsid w:val="00014CA6"/>
    <w:rsid w:val="000152B5"/>
    <w:rsid w:val="00015A8A"/>
    <w:rsid w:val="00015B53"/>
    <w:rsid w:val="00015DF2"/>
    <w:rsid w:val="0001662B"/>
    <w:rsid w:val="00016E6F"/>
    <w:rsid w:val="00016F6B"/>
    <w:rsid w:val="0001744B"/>
    <w:rsid w:val="00017451"/>
    <w:rsid w:val="000177C3"/>
    <w:rsid w:val="000179D9"/>
    <w:rsid w:val="0002060E"/>
    <w:rsid w:val="000210A8"/>
    <w:rsid w:val="000216ED"/>
    <w:rsid w:val="000219A8"/>
    <w:rsid w:val="000224B4"/>
    <w:rsid w:val="00022829"/>
    <w:rsid w:val="00023894"/>
    <w:rsid w:val="00023A2B"/>
    <w:rsid w:val="00023A7C"/>
    <w:rsid w:val="00023F04"/>
    <w:rsid w:val="00025377"/>
    <w:rsid w:val="00025B04"/>
    <w:rsid w:val="00025B0B"/>
    <w:rsid w:val="00026A1C"/>
    <w:rsid w:val="00026FFA"/>
    <w:rsid w:val="00027194"/>
    <w:rsid w:val="00027272"/>
    <w:rsid w:val="000272D8"/>
    <w:rsid w:val="00027B1C"/>
    <w:rsid w:val="00027B5F"/>
    <w:rsid w:val="00027CE6"/>
    <w:rsid w:val="00031A5D"/>
    <w:rsid w:val="00031E55"/>
    <w:rsid w:val="00032D49"/>
    <w:rsid w:val="00033787"/>
    <w:rsid w:val="000342AD"/>
    <w:rsid w:val="00034AA3"/>
    <w:rsid w:val="00034F13"/>
    <w:rsid w:val="000359AC"/>
    <w:rsid w:val="00035EAF"/>
    <w:rsid w:val="000360E3"/>
    <w:rsid w:val="0003672D"/>
    <w:rsid w:val="000367C3"/>
    <w:rsid w:val="000372B4"/>
    <w:rsid w:val="0003753E"/>
    <w:rsid w:val="00037B22"/>
    <w:rsid w:val="00040460"/>
    <w:rsid w:val="000416E9"/>
    <w:rsid w:val="000416FC"/>
    <w:rsid w:val="0004183B"/>
    <w:rsid w:val="0004206E"/>
    <w:rsid w:val="000429CC"/>
    <w:rsid w:val="00043267"/>
    <w:rsid w:val="0004331B"/>
    <w:rsid w:val="0004416E"/>
    <w:rsid w:val="0004546C"/>
    <w:rsid w:val="00045D3F"/>
    <w:rsid w:val="00046145"/>
    <w:rsid w:val="00046F2F"/>
    <w:rsid w:val="00047B74"/>
    <w:rsid w:val="00047BBF"/>
    <w:rsid w:val="00051DBF"/>
    <w:rsid w:val="00052D5D"/>
    <w:rsid w:val="000541B1"/>
    <w:rsid w:val="000544F3"/>
    <w:rsid w:val="000549B6"/>
    <w:rsid w:val="00055253"/>
    <w:rsid w:val="000557AA"/>
    <w:rsid w:val="000564E5"/>
    <w:rsid w:val="00056520"/>
    <w:rsid w:val="00057101"/>
    <w:rsid w:val="00057451"/>
    <w:rsid w:val="00060BB2"/>
    <w:rsid w:val="00061736"/>
    <w:rsid w:val="00061F1E"/>
    <w:rsid w:val="00062311"/>
    <w:rsid w:val="00062752"/>
    <w:rsid w:val="000631DB"/>
    <w:rsid w:val="0006323A"/>
    <w:rsid w:val="000632D6"/>
    <w:rsid w:val="00064104"/>
    <w:rsid w:val="000653C7"/>
    <w:rsid w:val="00065DB4"/>
    <w:rsid w:val="00065DD2"/>
    <w:rsid w:val="00065EC1"/>
    <w:rsid w:val="00065FCA"/>
    <w:rsid w:val="00066426"/>
    <w:rsid w:val="00066450"/>
    <w:rsid w:val="00066985"/>
    <w:rsid w:val="000671DE"/>
    <w:rsid w:val="000672F6"/>
    <w:rsid w:val="0006786B"/>
    <w:rsid w:val="00070265"/>
    <w:rsid w:val="00071C14"/>
    <w:rsid w:val="00072B40"/>
    <w:rsid w:val="00072D4A"/>
    <w:rsid w:val="00072F93"/>
    <w:rsid w:val="00072FDF"/>
    <w:rsid w:val="0007421C"/>
    <w:rsid w:val="000745CE"/>
    <w:rsid w:val="000757E8"/>
    <w:rsid w:val="00075891"/>
    <w:rsid w:val="00075CD4"/>
    <w:rsid w:val="00075D2C"/>
    <w:rsid w:val="00075DFD"/>
    <w:rsid w:val="0007603F"/>
    <w:rsid w:val="00076044"/>
    <w:rsid w:val="00076343"/>
    <w:rsid w:val="00076622"/>
    <w:rsid w:val="000768C3"/>
    <w:rsid w:val="00077BF4"/>
    <w:rsid w:val="00080411"/>
    <w:rsid w:val="00080A53"/>
    <w:rsid w:val="00081321"/>
    <w:rsid w:val="000818A8"/>
    <w:rsid w:val="00082031"/>
    <w:rsid w:val="00083058"/>
    <w:rsid w:val="000830CE"/>
    <w:rsid w:val="000839AF"/>
    <w:rsid w:val="00083F9F"/>
    <w:rsid w:val="000841E6"/>
    <w:rsid w:val="000855AE"/>
    <w:rsid w:val="00085B61"/>
    <w:rsid w:val="00087B9D"/>
    <w:rsid w:val="00090022"/>
    <w:rsid w:val="0009084F"/>
    <w:rsid w:val="0009125D"/>
    <w:rsid w:val="00092BA3"/>
    <w:rsid w:val="00092BAC"/>
    <w:rsid w:val="00092BDE"/>
    <w:rsid w:val="0009363D"/>
    <w:rsid w:val="00093CAF"/>
    <w:rsid w:val="00094784"/>
    <w:rsid w:val="00094992"/>
    <w:rsid w:val="00094B22"/>
    <w:rsid w:val="00094B5B"/>
    <w:rsid w:val="00094EC2"/>
    <w:rsid w:val="00095752"/>
    <w:rsid w:val="00096743"/>
    <w:rsid w:val="000974A8"/>
    <w:rsid w:val="0009773A"/>
    <w:rsid w:val="0009779B"/>
    <w:rsid w:val="0009797D"/>
    <w:rsid w:val="000A0103"/>
    <w:rsid w:val="000A06E4"/>
    <w:rsid w:val="000A0720"/>
    <w:rsid w:val="000A1069"/>
    <w:rsid w:val="000A199D"/>
    <w:rsid w:val="000A1A54"/>
    <w:rsid w:val="000A1DF6"/>
    <w:rsid w:val="000A206A"/>
    <w:rsid w:val="000A293A"/>
    <w:rsid w:val="000A3523"/>
    <w:rsid w:val="000A38A8"/>
    <w:rsid w:val="000A3AB9"/>
    <w:rsid w:val="000A46E7"/>
    <w:rsid w:val="000A6834"/>
    <w:rsid w:val="000A70C0"/>
    <w:rsid w:val="000A7D01"/>
    <w:rsid w:val="000B0A47"/>
    <w:rsid w:val="000B0AAA"/>
    <w:rsid w:val="000B115C"/>
    <w:rsid w:val="000B1288"/>
    <w:rsid w:val="000B203E"/>
    <w:rsid w:val="000B21FA"/>
    <w:rsid w:val="000B2736"/>
    <w:rsid w:val="000B2AB6"/>
    <w:rsid w:val="000B2B0E"/>
    <w:rsid w:val="000B2B63"/>
    <w:rsid w:val="000B2C5C"/>
    <w:rsid w:val="000B2FF8"/>
    <w:rsid w:val="000B3238"/>
    <w:rsid w:val="000B4305"/>
    <w:rsid w:val="000B5A27"/>
    <w:rsid w:val="000B5F71"/>
    <w:rsid w:val="000B6291"/>
    <w:rsid w:val="000B6B8F"/>
    <w:rsid w:val="000B6EB2"/>
    <w:rsid w:val="000B7414"/>
    <w:rsid w:val="000C0ABE"/>
    <w:rsid w:val="000C0F04"/>
    <w:rsid w:val="000C19E0"/>
    <w:rsid w:val="000C1BA5"/>
    <w:rsid w:val="000C22C4"/>
    <w:rsid w:val="000C26AB"/>
    <w:rsid w:val="000C2E39"/>
    <w:rsid w:val="000C34CE"/>
    <w:rsid w:val="000C3A18"/>
    <w:rsid w:val="000C3B4B"/>
    <w:rsid w:val="000C54C6"/>
    <w:rsid w:val="000C64C6"/>
    <w:rsid w:val="000C6BA3"/>
    <w:rsid w:val="000C742D"/>
    <w:rsid w:val="000D0444"/>
    <w:rsid w:val="000D0FF1"/>
    <w:rsid w:val="000D1FBC"/>
    <w:rsid w:val="000D20A3"/>
    <w:rsid w:val="000D2303"/>
    <w:rsid w:val="000D3E7A"/>
    <w:rsid w:val="000D505E"/>
    <w:rsid w:val="000D51EC"/>
    <w:rsid w:val="000D568F"/>
    <w:rsid w:val="000D5DC3"/>
    <w:rsid w:val="000D675D"/>
    <w:rsid w:val="000D6E0C"/>
    <w:rsid w:val="000D734C"/>
    <w:rsid w:val="000D7482"/>
    <w:rsid w:val="000D78B9"/>
    <w:rsid w:val="000E07A1"/>
    <w:rsid w:val="000E0C5C"/>
    <w:rsid w:val="000E0CFE"/>
    <w:rsid w:val="000E123F"/>
    <w:rsid w:val="000E1495"/>
    <w:rsid w:val="000E193D"/>
    <w:rsid w:val="000E1EB7"/>
    <w:rsid w:val="000E2497"/>
    <w:rsid w:val="000E24B8"/>
    <w:rsid w:val="000E3A44"/>
    <w:rsid w:val="000E3F74"/>
    <w:rsid w:val="000E4396"/>
    <w:rsid w:val="000E45A3"/>
    <w:rsid w:val="000E483A"/>
    <w:rsid w:val="000E5288"/>
    <w:rsid w:val="000E5FDC"/>
    <w:rsid w:val="000E64D6"/>
    <w:rsid w:val="000E6AFE"/>
    <w:rsid w:val="000E6BF1"/>
    <w:rsid w:val="000E720D"/>
    <w:rsid w:val="000E771E"/>
    <w:rsid w:val="000F256F"/>
    <w:rsid w:val="000F36F4"/>
    <w:rsid w:val="000F4232"/>
    <w:rsid w:val="000F4582"/>
    <w:rsid w:val="000F5067"/>
    <w:rsid w:val="000F50DD"/>
    <w:rsid w:val="000F6F04"/>
    <w:rsid w:val="000F716E"/>
    <w:rsid w:val="000F7335"/>
    <w:rsid w:val="000F73B4"/>
    <w:rsid w:val="00100398"/>
    <w:rsid w:val="00100701"/>
    <w:rsid w:val="00100A61"/>
    <w:rsid w:val="001015F4"/>
    <w:rsid w:val="00101658"/>
    <w:rsid w:val="0010196E"/>
    <w:rsid w:val="00101EA9"/>
    <w:rsid w:val="00102B98"/>
    <w:rsid w:val="001040E3"/>
    <w:rsid w:val="001042AB"/>
    <w:rsid w:val="001042C0"/>
    <w:rsid w:val="001042EE"/>
    <w:rsid w:val="001049F0"/>
    <w:rsid w:val="0010515C"/>
    <w:rsid w:val="001063E2"/>
    <w:rsid w:val="001069F0"/>
    <w:rsid w:val="00106CD9"/>
    <w:rsid w:val="0010716A"/>
    <w:rsid w:val="00110810"/>
    <w:rsid w:val="00110948"/>
    <w:rsid w:val="00110D39"/>
    <w:rsid w:val="00111A31"/>
    <w:rsid w:val="00112869"/>
    <w:rsid w:val="00112ECE"/>
    <w:rsid w:val="0011359E"/>
    <w:rsid w:val="00113702"/>
    <w:rsid w:val="0011389E"/>
    <w:rsid w:val="00113974"/>
    <w:rsid w:val="00113C07"/>
    <w:rsid w:val="0011442C"/>
    <w:rsid w:val="0011588A"/>
    <w:rsid w:val="001167A9"/>
    <w:rsid w:val="0011686F"/>
    <w:rsid w:val="00116B99"/>
    <w:rsid w:val="0011711C"/>
    <w:rsid w:val="00117B7F"/>
    <w:rsid w:val="00117FF0"/>
    <w:rsid w:val="0012055F"/>
    <w:rsid w:val="00120B5D"/>
    <w:rsid w:val="00120F97"/>
    <w:rsid w:val="00121020"/>
    <w:rsid w:val="001212E7"/>
    <w:rsid w:val="00121DF0"/>
    <w:rsid w:val="001226F0"/>
    <w:rsid w:val="00122A3E"/>
    <w:rsid w:val="001234CB"/>
    <w:rsid w:val="00123C5D"/>
    <w:rsid w:val="00123CF9"/>
    <w:rsid w:val="0012590E"/>
    <w:rsid w:val="00125A16"/>
    <w:rsid w:val="00126E8B"/>
    <w:rsid w:val="00127EAB"/>
    <w:rsid w:val="0013038A"/>
    <w:rsid w:val="001314B5"/>
    <w:rsid w:val="00131CEF"/>
    <w:rsid w:val="001328C3"/>
    <w:rsid w:val="001329AC"/>
    <w:rsid w:val="00132EF3"/>
    <w:rsid w:val="001330FA"/>
    <w:rsid w:val="0013312A"/>
    <w:rsid w:val="00133DB8"/>
    <w:rsid w:val="00133F98"/>
    <w:rsid w:val="00134B78"/>
    <w:rsid w:val="001352B0"/>
    <w:rsid w:val="0013625D"/>
    <w:rsid w:val="00136E50"/>
    <w:rsid w:val="00137E00"/>
    <w:rsid w:val="0014004A"/>
    <w:rsid w:val="00140A87"/>
    <w:rsid w:val="00141660"/>
    <w:rsid w:val="00142332"/>
    <w:rsid w:val="00142B80"/>
    <w:rsid w:val="00142FBE"/>
    <w:rsid w:val="00143903"/>
    <w:rsid w:val="00143B66"/>
    <w:rsid w:val="001449B9"/>
    <w:rsid w:val="0014571A"/>
    <w:rsid w:val="001459F6"/>
    <w:rsid w:val="00145E23"/>
    <w:rsid w:val="001465F1"/>
    <w:rsid w:val="00146A4C"/>
    <w:rsid w:val="00146AA1"/>
    <w:rsid w:val="00146C6F"/>
    <w:rsid w:val="001470DE"/>
    <w:rsid w:val="00147697"/>
    <w:rsid w:val="00147A04"/>
    <w:rsid w:val="00151D39"/>
    <w:rsid w:val="00151E71"/>
    <w:rsid w:val="00151EB2"/>
    <w:rsid w:val="0015287A"/>
    <w:rsid w:val="00152AFA"/>
    <w:rsid w:val="00152B04"/>
    <w:rsid w:val="00152D1E"/>
    <w:rsid w:val="00152D6A"/>
    <w:rsid w:val="00152D9A"/>
    <w:rsid w:val="00152DC7"/>
    <w:rsid w:val="001533F7"/>
    <w:rsid w:val="0015358B"/>
    <w:rsid w:val="00153694"/>
    <w:rsid w:val="001548D8"/>
    <w:rsid w:val="00154A65"/>
    <w:rsid w:val="00155105"/>
    <w:rsid w:val="001551F5"/>
    <w:rsid w:val="0015541F"/>
    <w:rsid w:val="00155951"/>
    <w:rsid w:val="00156649"/>
    <w:rsid w:val="00156996"/>
    <w:rsid w:val="00156F00"/>
    <w:rsid w:val="0015720F"/>
    <w:rsid w:val="00157458"/>
    <w:rsid w:val="00157617"/>
    <w:rsid w:val="00157929"/>
    <w:rsid w:val="00157BB2"/>
    <w:rsid w:val="001608AF"/>
    <w:rsid w:val="00160B31"/>
    <w:rsid w:val="00160F3D"/>
    <w:rsid w:val="00161519"/>
    <w:rsid w:val="001616F2"/>
    <w:rsid w:val="00161780"/>
    <w:rsid w:val="00161E34"/>
    <w:rsid w:val="00162120"/>
    <w:rsid w:val="0016215F"/>
    <w:rsid w:val="0016266D"/>
    <w:rsid w:val="00162AB2"/>
    <w:rsid w:val="001643D6"/>
    <w:rsid w:val="001644C3"/>
    <w:rsid w:val="00164C53"/>
    <w:rsid w:val="00164E56"/>
    <w:rsid w:val="00165D75"/>
    <w:rsid w:val="0016779F"/>
    <w:rsid w:val="00167988"/>
    <w:rsid w:val="00167C51"/>
    <w:rsid w:val="0017012F"/>
    <w:rsid w:val="001707F3"/>
    <w:rsid w:val="00170BB9"/>
    <w:rsid w:val="001710E9"/>
    <w:rsid w:val="0017218D"/>
    <w:rsid w:val="00172394"/>
    <w:rsid w:val="00172B75"/>
    <w:rsid w:val="001731C9"/>
    <w:rsid w:val="00173694"/>
    <w:rsid w:val="001743EB"/>
    <w:rsid w:val="001744EB"/>
    <w:rsid w:val="0017477B"/>
    <w:rsid w:val="00174951"/>
    <w:rsid w:val="00174AEA"/>
    <w:rsid w:val="00175448"/>
    <w:rsid w:val="00175AE9"/>
    <w:rsid w:val="00175B21"/>
    <w:rsid w:val="0017637E"/>
    <w:rsid w:val="00176690"/>
    <w:rsid w:val="00176C1F"/>
    <w:rsid w:val="00176C68"/>
    <w:rsid w:val="00176D11"/>
    <w:rsid w:val="00177DD8"/>
    <w:rsid w:val="00180802"/>
    <w:rsid w:val="001809F4"/>
    <w:rsid w:val="00180CB8"/>
    <w:rsid w:val="00181239"/>
    <w:rsid w:val="00181B97"/>
    <w:rsid w:val="00181CB2"/>
    <w:rsid w:val="00182F91"/>
    <w:rsid w:val="00184BAF"/>
    <w:rsid w:val="001854CD"/>
    <w:rsid w:val="001854E9"/>
    <w:rsid w:val="00185638"/>
    <w:rsid w:val="001857E2"/>
    <w:rsid w:val="0018677E"/>
    <w:rsid w:val="00186FEB"/>
    <w:rsid w:val="0019038F"/>
    <w:rsid w:val="00190B25"/>
    <w:rsid w:val="00191ED9"/>
    <w:rsid w:val="00191EF5"/>
    <w:rsid w:val="0019253F"/>
    <w:rsid w:val="001927A6"/>
    <w:rsid w:val="0019291D"/>
    <w:rsid w:val="001938DE"/>
    <w:rsid w:val="00194315"/>
    <w:rsid w:val="001943AC"/>
    <w:rsid w:val="00195061"/>
    <w:rsid w:val="001958C5"/>
    <w:rsid w:val="0019606C"/>
    <w:rsid w:val="0019622F"/>
    <w:rsid w:val="00197840"/>
    <w:rsid w:val="001979E0"/>
    <w:rsid w:val="001A0151"/>
    <w:rsid w:val="001A018E"/>
    <w:rsid w:val="001A01CD"/>
    <w:rsid w:val="001A03BB"/>
    <w:rsid w:val="001A0896"/>
    <w:rsid w:val="001A136B"/>
    <w:rsid w:val="001A1683"/>
    <w:rsid w:val="001A199C"/>
    <w:rsid w:val="001A22D7"/>
    <w:rsid w:val="001A29FB"/>
    <w:rsid w:val="001A2B59"/>
    <w:rsid w:val="001A49F0"/>
    <w:rsid w:val="001A4FB5"/>
    <w:rsid w:val="001A53A4"/>
    <w:rsid w:val="001A7035"/>
    <w:rsid w:val="001A7478"/>
    <w:rsid w:val="001B00D0"/>
    <w:rsid w:val="001B0EE4"/>
    <w:rsid w:val="001B15B5"/>
    <w:rsid w:val="001B16F3"/>
    <w:rsid w:val="001B1725"/>
    <w:rsid w:val="001B1754"/>
    <w:rsid w:val="001B1E41"/>
    <w:rsid w:val="001B34C4"/>
    <w:rsid w:val="001B3EAF"/>
    <w:rsid w:val="001B44B7"/>
    <w:rsid w:val="001B4678"/>
    <w:rsid w:val="001B4CBF"/>
    <w:rsid w:val="001B5299"/>
    <w:rsid w:val="001B565A"/>
    <w:rsid w:val="001B7121"/>
    <w:rsid w:val="001B71CF"/>
    <w:rsid w:val="001B72F0"/>
    <w:rsid w:val="001C0730"/>
    <w:rsid w:val="001C09D1"/>
    <w:rsid w:val="001C0C63"/>
    <w:rsid w:val="001C1323"/>
    <w:rsid w:val="001C1C06"/>
    <w:rsid w:val="001C2AF2"/>
    <w:rsid w:val="001C3274"/>
    <w:rsid w:val="001C3647"/>
    <w:rsid w:val="001C38FD"/>
    <w:rsid w:val="001C45E1"/>
    <w:rsid w:val="001C4805"/>
    <w:rsid w:val="001C53E7"/>
    <w:rsid w:val="001C54A2"/>
    <w:rsid w:val="001C62A0"/>
    <w:rsid w:val="001C776F"/>
    <w:rsid w:val="001C7FCF"/>
    <w:rsid w:val="001D0A07"/>
    <w:rsid w:val="001D14B7"/>
    <w:rsid w:val="001D2112"/>
    <w:rsid w:val="001D28BC"/>
    <w:rsid w:val="001D2A57"/>
    <w:rsid w:val="001D3CF8"/>
    <w:rsid w:val="001D441D"/>
    <w:rsid w:val="001D4620"/>
    <w:rsid w:val="001D4BA5"/>
    <w:rsid w:val="001D5108"/>
    <w:rsid w:val="001D585B"/>
    <w:rsid w:val="001D5B8E"/>
    <w:rsid w:val="001D5C7C"/>
    <w:rsid w:val="001D5CBD"/>
    <w:rsid w:val="001D634D"/>
    <w:rsid w:val="001D742C"/>
    <w:rsid w:val="001D7F75"/>
    <w:rsid w:val="001E0301"/>
    <w:rsid w:val="001E098F"/>
    <w:rsid w:val="001E0EB5"/>
    <w:rsid w:val="001E11A4"/>
    <w:rsid w:val="001E1547"/>
    <w:rsid w:val="001E1AEA"/>
    <w:rsid w:val="001E226A"/>
    <w:rsid w:val="001E2AAB"/>
    <w:rsid w:val="001E32B3"/>
    <w:rsid w:val="001E34FE"/>
    <w:rsid w:val="001E37C0"/>
    <w:rsid w:val="001E3AE6"/>
    <w:rsid w:val="001E3F06"/>
    <w:rsid w:val="001E408F"/>
    <w:rsid w:val="001E43A8"/>
    <w:rsid w:val="001E5319"/>
    <w:rsid w:val="001E592C"/>
    <w:rsid w:val="001E5A9B"/>
    <w:rsid w:val="001E5F94"/>
    <w:rsid w:val="001E6C01"/>
    <w:rsid w:val="001E7E24"/>
    <w:rsid w:val="001F097A"/>
    <w:rsid w:val="001F14E8"/>
    <w:rsid w:val="001F167D"/>
    <w:rsid w:val="001F16E3"/>
    <w:rsid w:val="001F1C4C"/>
    <w:rsid w:val="001F1E0E"/>
    <w:rsid w:val="001F285F"/>
    <w:rsid w:val="001F2AA0"/>
    <w:rsid w:val="001F2FD5"/>
    <w:rsid w:val="001F38C7"/>
    <w:rsid w:val="001F3E76"/>
    <w:rsid w:val="001F41B9"/>
    <w:rsid w:val="001F4294"/>
    <w:rsid w:val="001F463F"/>
    <w:rsid w:val="001F4702"/>
    <w:rsid w:val="001F4E87"/>
    <w:rsid w:val="001F4FC0"/>
    <w:rsid w:val="001F5166"/>
    <w:rsid w:val="001F5BC1"/>
    <w:rsid w:val="001F5E0E"/>
    <w:rsid w:val="001F6A8A"/>
    <w:rsid w:val="001F6B56"/>
    <w:rsid w:val="00200615"/>
    <w:rsid w:val="00200D72"/>
    <w:rsid w:val="00200EA9"/>
    <w:rsid w:val="00201082"/>
    <w:rsid w:val="0020116E"/>
    <w:rsid w:val="00201382"/>
    <w:rsid w:val="00201690"/>
    <w:rsid w:val="00202180"/>
    <w:rsid w:val="0020259D"/>
    <w:rsid w:val="00202D92"/>
    <w:rsid w:val="00203342"/>
    <w:rsid w:val="00203FF6"/>
    <w:rsid w:val="00204B6E"/>
    <w:rsid w:val="00205A46"/>
    <w:rsid w:val="00205B73"/>
    <w:rsid w:val="00206354"/>
    <w:rsid w:val="002064F8"/>
    <w:rsid w:val="002066CB"/>
    <w:rsid w:val="0020682F"/>
    <w:rsid w:val="00207AA8"/>
    <w:rsid w:val="00210854"/>
    <w:rsid w:val="00211574"/>
    <w:rsid w:val="00211D3A"/>
    <w:rsid w:val="0021239F"/>
    <w:rsid w:val="0021284B"/>
    <w:rsid w:val="002141D7"/>
    <w:rsid w:val="002149BA"/>
    <w:rsid w:val="002149E2"/>
    <w:rsid w:val="00214DEA"/>
    <w:rsid w:val="002150BA"/>
    <w:rsid w:val="002158FA"/>
    <w:rsid w:val="00215E1E"/>
    <w:rsid w:val="002163EA"/>
    <w:rsid w:val="00216BB1"/>
    <w:rsid w:val="00216C05"/>
    <w:rsid w:val="00216E57"/>
    <w:rsid w:val="0021757D"/>
    <w:rsid w:val="00220032"/>
    <w:rsid w:val="00220F2C"/>
    <w:rsid w:val="00221ADA"/>
    <w:rsid w:val="00221D5D"/>
    <w:rsid w:val="002227BD"/>
    <w:rsid w:val="00222DB0"/>
    <w:rsid w:val="00222EF2"/>
    <w:rsid w:val="002235CF"/>
    <w:rsid w:val="002235D5"/>
    <w:rsid w:val="00223F7E"/>
    <w:rsid w:val="002244D8"/>
    <w:rsid w:val="0022496D"/>
    <w:rsid w:val="00224C40"/>
    <w:rsid w:val="00225E56"/>
    <w:rsid w:val="00226BBB"/>
    <w:rsid w:val="00230F2C"/>
    <w:rsid w:val="00231434"/>
    <w:rsid w:val="00232011"/>
    <w:rsid w:val="0023201D"/>
    <w:rsid w:val="002331BE"/>
    <w:rsid w:val="00233F12"/>
    <w:rsid w:val="002345C2"/>
    <w:rsid w:val="00234A01"/>
    <w:rsid w:val="00235212"/>
    <w:rsid w:val="00235925"/>
    <w:rsid w:val="00235DB3"/>
    <w:rsid w:val="002362C6"/>
    <w:rsid w:val="0023650C"/>
    <w:rsid w:val="002365A3"/>
    <w:rsid w:val="002370D5"/>
    <w:rsid w:val="00237195"/>
    <w:rsid w:val="002374AE"/>
    <w:rsid w:val="0023767D"/>
    <w:rsid w:val="00240CDA"/>
    <w:rsid w:val="00241135"/>
    <w:rsid w:val="0024197D"/>
    <w:rsid w:val="00241B44"/>
    <w:rsid w:val="002421BE"/>
    <w:rsid w:val="0024248D"/>
    <w:rsid w:val="002424C1"/>
    <w:rsid w:val="00242A0B"/>
    <w:rsid w:val="00242B03"/>
    <w:rsid w:val="00243558"/>
    <w:rsid w:val="00243F2A"/>
    <w:rsid w:val="00244A17"/>
    <w:rsid w:val="00245607"/>
    <w:rsid w:val="002456A8"/>
    <w:rsid w:val="0024587F"/>
    <w:rsid w:val="002458B8"/>
    <w:rsid w:val="00245FE8"/>
    <w:rsid w:val="00246966"/>
    <w:rsid w:val="00246B0B"/>
    <w:rsid w:val="0024745A"/>
    <w:rsid w:val="00247645"/>
    <w:rsid w:val="00247AC4"/>
    <w:rsid w:val="00250DAE"/>
    <w:rsid w:val="00251AAB"/>
    <w:rsid w:val="00252191"/>
    <w:rsid w:val="00252616"/>
    <w:rsid w:val="0025279F"/>
    <w:rsid w:val="00252830"/>
    <w:rsid w:val="00252E25"/>
    <w:rsid w:val="002530F9"/>
    <w:rsid w:val="0025370D"/>
    <w:rsid w:val="0025524C"/>
    <w:rsid w:val="00255895"/>
    <w:rsid w:val="00256633"/>
    <w:rsid w:val="00256710"/>
    <w:rsid w:val="00256827"/>
    <w:rsid w:val="0025698B"/>
    <w:rsid w:val="00256A31"/>
    <w:rsid w:val="00256C91"/>
    <w:rsid w:val="0025748D"/>
    <w:rsid w:val="00257D90"/>
    <w:rsid w:val="00260015"/>
    <w:rsid w:val="0026072B"/>
    <w:rsid w:val="00260A54"/>
    <w:rsid w:val="00261A40"/>
    <w:rsid w:val="002620D2"/>
    <w:rsid w:val="00262DEC"/>
    <w:rsid w:val="002638B6"/>
    <w:rsid w:val="00263C8E"/>
    <w:rsid w:val="002651A9"/>
    <w:rsid w:val="002654BC"/>
    <w:rsid w:val="002658A7"/>
    <w:rsid w:val="00265931"/>
    <w:rsid w:val="00265AE6"/>
    <w:rsid w:val="00265F01"/>
    <w:rsid w:val="002662ED"/>
    <w:rsid w:val="00266832"/>
    <w:rsid w:val="00266C57"/>
    <w:rsid w:val="00267302"/>
    <w:rsid w:val="00267400"/>
    <w:rsid w:val="0026740B"/>
    <w:rsid w:val="00267652"/>
    <w:rsid w:val="00270B5A"/>
    <w:rsid w:val="002730D8"/>
    <w:rsid w:val="00273235"/>
    <w:rsid w:val="00273638"/>
    <w:rsid w:val="0027370E"/>
    <w:rsid w:val="00275001"/>
    <w:rsid w:val="00275A20"/>
    <w:rsid w:val="0028002E"/>
    <w:rsid w:val="00280334"/>
    <w:rsid w:val="00280557"/>
    <w:rsid w:val="00280DA4"/>
    <w:rsid w:val="00280EEE"/>
    <w:rsid w:val="00280F12"/>
    <w:rsid w:val="0028167C"/>
    <w:rsid w:val="00282003"/>
    <w:rsid w:val="00282417"/>
    <w:rsid w:val="00282742"/>
    <w:rsid w:val="00282AEE"/>
    <w:rsid w:val="00283234"/>
    <w:rsid w:val="00283CD2"/>
    <w:rsid w:val="00284384"/>
    <w:rsid w:val="002855E9"/>
    <w:rsid w:val="00286231"/>
    <w:rsid w:val="002866E1"/>
    <w:rsid w:val="00286A0C"/>
    <w:rsid w:val="00286A69"/>
    <w:rsid w:val="00286A6E"/>
    <w:rsid w:val="00287403"/>
    <w:rsid w:val="002876D2"/>
    <w:rsid w:val="00287A4C"/>
    <w:rsid w:val="00290D72"/>
    <w:rsid w:val="00290FC3"/>
    <w:rsid w:val="002912D8"/>
    <w:rsid w:val="00291D83"/>
    <w:rsid w:val="002926DA"/>
    <w:rsid w:val="00292A76"/>
    <w:rsid w:val="00292F02"/>
    <w:rsid w:val="002940DB"/>
    <w:rsid w:val="002942BD"/>
    <w:rsid w:val="00296C2A"/>
    <w:rsid w:val="00296C90"/>
    <w:rsid w:val="002971F8"/>
    <w:rsid w:val="002972DB"/>
    <w:rsid w:val="00297FD8"/>
    <w:rsid w:val="002A048F"/>
    <w:rsid w:val="002A1410"/>
    <w:rsid w:val="002A19A6"/>
    <w:rsid w:val="002A2296"/>
    <w:rsid w:val="002A2857"/>
    <w:rsid w:val="002A29D8"/>
    <w:rsid w:val="002A2A25"/>
    <w:rsid w:val="002A2FCF"/>
    <w:rsid w:val="002A337C"/>
    <w:rsid w:val="002A38E3"/>
    <w:rsid w:val="002A478E"/>
    <w:rsid w:val="002A4816"/>
    <w:rsid w:val="002A49B4"/>
    <w:rsid w:val="002A4B6B"/>
    <w:rsid w:val="002A4B71"/>
    <w:rsid w:val="002A53DD"/>
    <w:rsid w:val="002A585F"/>
    <w:rsid w:val="002A6B33"/>
    <w:rsid w:val="002A70AA"/>
    <w:rsid w:val="002A750F"/>
    <w:rsid w:val="002B0E89"/>
    <w:rsid w:val="002B0F35"/>
    <w:rsid w:val="002B1CBF"/>
    <w:rsid w:val="002B1E10"/>
    <w:rsid w:val="002B20D3"/>
    <w:rsid w:val="002B2A2B"/>
    <w:rsid w:val="002B2B72"/>
    <w:rsid w:val="002B3473"/>
    <w:rsid w:val="002B3BDD"/>
    <w:rsid w:val="002B4EF6"/>
    <w:rsid w:val="002B5DC0"/>
    <w:rsid w:val="002B5FC0"/>
    <w:rsid w:val="002B6EBD"/>
    <w:rsid w:val="002B7128"/>
    <w:rsid w:val="002B78AA"/>
    <w:rsid w:val="002B7C57"/>
    <w:rsid w:val="002C0480"/>
    <w:rsid w:val="002C06FC"/>
    <w:rsid w:val="002C1E10"/>
    <w:rsid w:val="002C335D"/>
    <w:rsid w:val="002C45B1"/>
    <w:rsid w:val="002C46DD"/>
    <w:rsid w:val="002C4DB9"/>
    <w:rsid w:val="002C51E7"/>
    <w:rsid w:val="002C5573"/>
    <w:rsid w:val="002C662A"/>
    <w:rsid w:val="002C7368"/>
    <w:rsid w:val="002C771D"/>
    <w:rsid w:val="002C7DA2"/>
    <w:rsid w:val="002D09DE"/>
    <w:rsid w:val="002D136D"/>
    <w:rsid w:val="002D17B6"/>
    <w:rsid w:val="002D25E7"/>
    <w:rsid w:val="002D2C38"/>
    <w:rsid w:val="002D2E99"/>
    <w:rsid w:val="002D3AC4"/>
    <w:rsid w:val="002D3B9B"/>
    <w:rsid w:val="002D49AD"/>
    <w:rsid w:val="002D5189"/>
    <w:rsid w:val="002D5ABB"/>
    <w:rsid w:val="002D607F"/>
    <w:rsid w:val="002D60DE"/>
    <w:rsid w:val="002D651D"/>
    <w:rsid w:val="002D7D3A"/>
    <w:rsid w:val="002E01DE"/>
    <w:rsid w:val="002E0817"/>
    <w:rsid w:val="002E0A28"/>
    <w:rsid w:val="002E2169"/>
    <w:rsid w:val="002E22DB"/>
    <w:rsid w:val="002E23FA"/>
    <w:rsid w:val="002E27F9"/>
    <w:rsid w:val="002E3043"/>
    <w:rsid w:val="002E37F2"/>
    <w:rsid w:val="002E3C2D"/>
    <w:rsid w:val="002E46A3"/>
    <w:rsid w:val="002E505C"/>
    <w:rsid w:val="002E5481"/>
    <w:rsid w:val="002E5EC2"/>
    <w:rsid w:val="002E6054"/>
    <w:rsid w:val="002E62D6"/>
    <w:rsid w:val="002E70BC"/>
    <w:rsid w:val="002E7334"/>
    <w:rsid w:val="002E7DD3"/>
    <w:rsid w:val="002F06B6"/>
    <w:rsid w:val="002F1685"/>
    <w:rsid w:val="002F1FEC"/>
    <w:rsid w:val="002F3238"/>
    <w:rsid w:val="002F3DD5"/>
    <w:rsid w:val="002F4B43"/>
    <w:rsid w:val="002F62F3"/>
    <w:rsid w:val="002F66B3"/>
    <w:rsid w:val="002F6BCC"/>
    <w:rsid w:val="002F76FB"/>
    <w:rsid w:val="002F7DE7"/>
    <w:rsid w:val="003003E6"/>
    <w:rsid w:val="00300AF2"/>
    <w:rsid w:val="00301350"/>
    <w:rsid w:val="00301376"/>
    <w:rsid w:val="00302051"/>
    <w:rsid w:val="00302088"/>
    <w:rsid w:val="00302666"/>
    <w:rsid w:val="00302B84"/>
    <w:rsid w:val="0030375C"/>
    <w:rsid w:val="00303863"/>
    <w:rsid w:val="00303943"/>
    <w:rsid w:val="00304175"/>
    <w:rsid w:val="003043B6"/>
    <w:rsid w:val="00304A3B"/>
    <w:rsid w:val="00304F17"/>
    <w:rsid w:val="00305480"/>
    <w:rsid w:val="003058FB"/>
    <w:rsid w:val="00305D02"/>
    <w:rsid w:val="00305ECD"/>
    <w:rsid w:val="00306111"/>
    <w:rsid w:val="0030676C"/>
    <w:rsid w:val="00307B41"/>
    <w:rsid w:val="003100E0"/>
    <w:rsid w:val="0031024A"/>
    <w:rsid w:val="00310A56"/>
    <w:rsid w:val="003117AB"/>
    <w:rsid w:val="00311874"/>
    <w:rsid w:val="00312701"/>
    <w:rsid w:val="003127D3"/>
    <w:rsid w:val="003130EE"/>
    <w:rsid w:val="003132CF"/>
    <w:rsid w:val="00313832"/>
    <w:rsid w:val="003148DE"/>
    <w:rsid w:val="00315292"/>
    <w:rsid w:val="0031547B"/>
    <w:rsid w:val="003158CD"/>
    <w:rsid w:val="00315A8F"/>
    <w:rsid w:val="00315BD3"/>
    <w:rsid w:val="00315C47"/>
    <w:rsid w:val="00315CBE"/>
    <w:rsid w:val="003168C4"/>
    <w:rsid w:val="00316C7B"/>
    <w:rsid w:val="00316E7F"/>
    <w:rsid w:val="00317FCF"/>
    <w:rsid w:val="00320839"/>
    <w:rsid w:val="003208E2"/>
    <w:rsid w:val="00320E30"/>
    <w:rsid w:val="00321951"/>
    <w:rsid w:val="003221B3"/>
    <w:rsid w:val="0032290C"/>
    <w:rsid w:val="00322E54"/>
    <w:rsid w:val="00323512"/>
    <w:rsid w:val="0032385E"/>
    <w:rsid w:val="00323AC3"/>
    <w:rsid w:val="003240D1"/>
    <w:rsid w:val="00324254"/>
    <w:rsid w:val="003246B7"/>
    <w:rsid w:val="00324EE1"/>
    <w:rsid w:val="00325D34"/>
    <w:rsid w:val="003271AA"/>
    <w:rsid w:val="00327F4B"/>
    <w:rsid w:val="00330080"/>
    <w:rsid w:val="003312A4"/>
    <w:rsid w:val="00331D61"/>
    <w:rsid w:val="00332122"/>
    <w:rsid w:val="003324EA"/>
    <w:rsid w:val="00332948"/>
    <w:rsid w:val="00332FF3"/>
    <w:rsid w:val="003342E5"/>
    <w:rsid w:val="00334355"/>
    <w:rsid w:val="003349A7"/>
    <w:rsid w:val="003353C8"/>
    <w:rsid w:val="0033573F"/>
    <w:rsid w:val="00335D63"/>
    <w:rsid w:val="00336413"/>
    <w:rsid w:val="00336DDF"/>
    <w:rsid w:val="00337B63"/>
    <w:rsid w:val="00337C12"/>
    <w:rsid w:val="00341A45"/>
    <w:rsid w:val="00341A87"/>
    <w:rsid w:val="00341D73"/>
    <w:rsid w:val="003425F9"/>
    <w:rsid w:val="003429E5"/>
    <w:rsid w:val="00343862"/>
    <w:rsid w:val="003447E3"/>
    <w:rsid w:val="0034527E"/>
    <w:rsid w:val="00345907"/>
    <w:rsid w:val="00345B22"/>
    <w:rsid w:val="0034689C"/>
    <w:rsid w:val="003472EB"/>
    <w:rsid w:val="00347962"/>
    <w:rsid w:val="00347AE0"/>
    <w:rsid w:val="003502FD"/>
    <w:rsid w:val="003503F8"/>
    <w:rsid w:val="0035049E"/>
    <w:rsid w:val="003511AA"/>
    <w:rsid w:val="003514A5"/>
    <w:rsid w:val="00351932"/>
    <w:rsid w:val="00351FC5"/>
    <w:rsid w:val="00352DE2"/>
    <w:rsid w:val="0035362C"/>
    <w:rsid w:val="0035378E"/>
    <w:rsid w:val="00354A00"/>
    <w:rsid w:val="00355172"/>
    <w:rsid w:val="00355623"/>
    <w:rsid w:val="00355C1E"/>
    <w:rsid w:val="00356DAA"/>
    <w:rsid w:val="003574C2"/>
    <w:rsid w:val="0035777F"/>
    <w:rsid w:val="00357B32"/>
    <w:rsid w:val="0036147C"/>
    <w:rsid w:val="00361480"/>
    <w:rsid w:val="00361A83"/>
    <w:rsid w:val="00361C3C"/>
    <w:rsid w:val="00361D4F"/>
    <w:rsid w:val="00361FFA"/>
    <w:rsid w:val="0036206D"/>
    <w:rsid w:val="00362220"/>
    <w:rsid w:val="00362C33"/>
    <w:rsid w:val="00362FCB"/>
    <w:rsid w:val="0036341A"/>
    <w:rsid w:val="00364309"/>
    <w:rsid w:val="0036433B"/>
    <w:rsid w:val="003643FA"/>
    <w:rsid w:val="00364705"/>
    <w:rsid w:val="003647BE"/>
    <w:rsid w:val="00364A16"/>
    <w:rsid w:val="00364CA9"/>
    <w:rsid w:val="0036556A"/>
    <w:rsid w:val="003666E8"/>
    <w:rsid w:val="00366A37"/>
    <w:rsid w:val="0036757E"/>
    <w:rsid w:val="003676C0"/>
    <w:rsid w:val="0036793A"/>
    <w:rsid w:val="00370149"/>
    <w:rsid w:val="003701CE"/>
    <w:rsid w:val="00370F78"/>
    <w:rsid w:val="00371C27"/>
    <w:rsid w:val="00371C98"/>
    <w:rsid w:val="00371FF7"/>
    <w:rsid w:val="00372969"/>
    <w:rsid w:val="00372DC8"/>
    <w:rsid w:val="00373EBF"/>
    <w:rsid w:val="0037400D"/>
    <w:rsid w:val="003742A5"/>
    <w:rsid w:val="003744DC"/>
    <w:rsid w:val="0037453C"/>
    <w:rsid w:val="003746A2"/>
    <w:rsid w:val="00374BD2"/>
    <w:rsid w:val="00374E4A"/>
    <w:rsid w:val="003751FF"/>
    <w:rsid w:val="00375323"/>
    <w:rsid w:val="00376E96"/>
    <w:rsid w:val="003776A1"/>
    <w:rsid w:val="003807E9"/>
    <w:rsid w:val="00381008"/>
    <w:rsid w:val="0038149F"/>
    <w:rsid w:val="003815E8"/>
    <w:rsid w:val="003815EA"/>
    <w:rsid w:val="00381684"/>
    <w:rsid w:val="00381A1F"/>
    <w:rsid w:val="0038235D"/>
    <w:rsid w:val="00382B8E"/>
    <w:rsid w:val="00382D82"/>
    <w:rsid w:val="0038311E"/>
    <w:rsid w:val="00383635"/>
    <w:rsid w:val="003836F7"/>
    <w:rsid w:val="00384208"/>
    <w:rsid w:val="00384294"/>
    <w:rsid w:val="00384EAD"/>
    <w:rsid w:val="0038519E"/>
    <w:rsid w:val="003851DC"/>
    <w:rsid w:val="00385244"/>
    <w:rsid w:val="00386E81"/>
    <w:rsid w:val="00387A82"/>
    <w:rsid w:val="0039108A"/>
    <w:rsid w:val="00391A57"/>
    <w:rsid w:val="003920AB"/>
    <w:rsid w:val="00393340"/>
    <w:rsid w:val="003936EC"/>
    <w:rsid w:val="00393B2F"/>
    <w:rsid w:val="00393E56"/>
    <w:rsid w:val="0039439A"/>
    <w:rsid w:val="00394597"/>
    <w:rsid w:val="00394643"/>
    <w:rsid w:val="003947D5"/>
    <w:rsid w:val="00394946"/>
    <w:rsid w:val="00395035"/>
    <w:rsid w:val="00395545"/>
    <w:rsid w:val="003956DE"/>
    <w:rsid w:val="00396771"/>
    <w:rsid w:val="003974AE"/>
    <w:rsid w:val="00397EDF"/>
    <w:rsid w:val="003A0043"/>
    <w:rsid w:val="003A0060"/>
    <w:rsid w:val="003A00C0"/>
    <w:rsid w:val="003A0327"/>
    <w:rsid w:val="003A160F"/>
    <w:rsid w:val="003A18A0"/>
    <w:rsid w:val="003A1990"/>
    <w:rsid w:val="003A2EE3"/>
    <w:rsid w:val="003A335C"/>
    <w:rsid w:val="003A38D1"/>
    <w:rsid w:val="003A5127"/>
    <w:rsid w:val="003A5227"/>
    <w:rsid w:val="003A54AA"/>
    <w:rsid w:val="003A5745"/>
    <w:rsid w:val="003A5DBB"/>
    <w:rsid w:val="003A711D"/>
    <w:rsid w:val="003A75F6"/>
    <w:rsid w:val="003A7E71"/>
    <w:rsid w:val="003B0214"/>
    <w:rsid w:val="003B22FB"/>
    <w:rsid w:val="003B2C46"/>
    <w:rsid w:val="003B2CAE"/>
    <w:rsid w:val="003B3371"/>
    <w:rsid w:val="003B4B59"/>
    <w:rsid w:val="003B514F"/>
    <w:rsid w:val="003B52C1"/>
    <w:rsid w:val="003B5637"/>
    <w:rsid w:val="003B6D7E"/>
    <w:rsid w:val="003B73A4"/>
    <w:rsid w:val="003C0380"/>
    <w:rsid w:val="003C0E9B"/>
    <w:rsid w:val="003C0F5C"/>
    <w:rsid w:val="003C2453"/>
    <w:rsid w:val="003C2750"/>
    <w:rsid w:val="003C27D2"/>
    <w:rsid w:val="003C2D36"/>
    <w:rsid w:val="003C32D8"/>
    <w:rsid w:val="003C338D"/>
    <w:rsid w:val="003C396E"/>
    <w:rsid w:val="003C39BC"/>
    <w:rsid w:val="003C3E0A"/>
    <w:rsid w:val="003C4210"/>
    <w:rsid w:val="003C42F5"/>
    <w:rsid w:val="003C49A3"/>
    <w:rsid w:val="003C5717"/>
    <w:rsid w:val="003C6679"/>
    <w:rsid w:val="003C76EC"/>
    <w:rsid w:val="003D007C"/>
    <w:rsid w:val="003D0596"/>
    <w:rsid w:val="003D07E1"/>
    <w:rsid w:val="003D0AE5"/>
    <w:rsid w:val="003D20C1"/>
    <w:rsid w:val="003D23E8"/>
    <w:rsid w:val="003D335D"/>
    <w:rsid w:val="003D3921"/>
    <w:rsid w:val="003D3AD7"/>
    <w:rsid w:val="003D4ABC"/>
    <w:rsid w:val="003D4FB5"/>
    <w:rsid w:val="003D5F41"/>
    <w:rsid w:val="003D6C59"/>
    <w:rsid w:val="003D7071"/>
    <w:rsid w:val="003D72B4"/>
    <w:rsid w:val="003D7445"/>
    <w:rsid w:val="003D7F5C"/>
    <w:rsid w:val="003E01DC"/>
    <w:rsid w:val="003E0B33"/>
    <w:rsid w:val="003E0DEA"/>
    <w:rsid w:val="003E109A"/>
    <w:rsid w:val="003E12DB"/>
    <w:rsid w:val="003E151B"/>
    <w:rsid w:val="003E18A2"/>
    <w:rsid w:val="003E19FB"/>
    <w:rsid w:val="003E1C48"/>
    <w:rsid w:val="003E37AA"/>
    <w:rsid w:val="003E4D86"/>
    <w:rsid w:val="003E55F8"/>
    <w:rsid w:val="003E57B5"/>
    <w:rsid w:val="003E596A"/>
    <w:rsid w:val="003E5F8B"/>
    <w:rsid w:val="003E5FE4"/>
    <w:rsid w:val="003E6B2A"/>
    <w:rsid w:val="003E6DC3"/>
    <w:rsid w:val="003E71EA"/>
    <w:rsid w:val="003E7210"/>
    <w:rsid w:val="003E7931"/>
    <w:rsid w:val="003E7C93"/>
    <w:rsid w:val="003F013B"/>
    <w:rsid w:val="003F0159"/>
    <w:rsid w:val="003F06CC"/>
    <w:rsid w:val="003F0C99"/>
    <w:rsid w:val="003F10E9"/>
    <w:rsid w:val="003F13D1"/>
    <w:rsid w:val="003F149C"/>
    <w:rsid w:val="003F1552"/>
    <w:rsid w:val="003F1A46"/>
    <w:rsid w:val="003F1AFB"/>
    <w:rsid w:val="003F1DAF"/>
    <w:rsid w:val="003F1EA9"/>
    <w:rsid w:val="003F1FA3"/>
    <w:rsid w:val="003F2418"/>
    <w:rsid w:val="003F2BE4"/>
    <w:rsid w:val="003F4C3F"/>
    <w:rsid w:val="003F5AEC"/>
    <w:rsid w:val="003F66FD"/>
    <w:rsid w:val="003F6AEA"/>
    <w:rsid w:val="003F767E"/>
    <w:rsid w:val="003F7915"/>
    <w:rsid w:val="004011E0"/>
    <w:rsid w:val="004011EE"/>
    <w:rsid w:val="004013CF"/>
    <w:rsid w:val="00401BDA"/>
    <w:rsid w:val="00401CC3"/>
    <w:rsid w:val="00402E2B"/>
    <w:rsid w:val="004032F0"/>
    <w:rsid w:val="0040344A"/>
    <w:rsid w:val="004040B3"/>
    <w:rsid w:val="00405D4B"/>
    <w:rsid w:val="00405FC2"/>
    <w:rsid w:val="00406927"/>
    <w:rsid w:val="0040702A"/>
    <w:rsid w:val="004072B9"/>
    <w:rsid w:val="004078F8"/>
    <w:rsid w:val="004104E6"/>
    <w:rsid w:val="00410D85"/>
    <w:rsid w:val="004112B9"/>
    <w:rsid w:val="00411B4A"/>
    <w:rsid w:val="00411F36"/>
    <w:rsid w:val="00412310"/>
    <w:rsid w:val="004126FC"/>
    <w:rsid w:val="00412B59"/>
    <w:rsid w:val="00412D5A"/>
    <w:rsid w:val="004136F7"/>
    <w:rsid w:val="00414366"/>
    <w:rsid w:val="004148AB"/>
    <w:rsid w:val="004152D7"/>
    <w:rsid w:val="004152F8"/>
    <w:rsid w:val="00416F0D"/>
    <w:rsid w:val="00417503"/>
    <w:rsid w:val="0041793F"/>
    <w:rsid w:val="00417A78"/>
    <w:rsid w:val="00417F46"/>
    <w:rsid w:val="00420770"/>
    <w:rsid w:val="00421A4D"/>
    <w:rsid w:val="00421EB0"/>
    <w:rsid w:val="00422375"/>
    <w:rsid w:val="00422397"/>
    <w:rsid w:val="00422608"/>
    <w:rsid w:val="004228F6"/>
    <w:rsid w:val="004246C9"/>
    <w:rsid w:val="00425206"/>
    <w:rsid w:val="00425574"/>
    <w:rsid w:val="004256D7"/>
    <w:rsid w:val="004258AF"/>
    <w:rsid w:val="0042654B"/>
    <w:rsid w:val="00426558"/>
    <w:rsid w:val="00427029"/>
    <w:rsid w:val="00427B22"/>
    <w:rsid w:val="00430753"/>
    <w:rsid w:val="004308C7"/>
    <w:rsid w:val="004309F2"/>
    <w:rsid w:val="00430F75"/>
    <w:rsid w:val="00432EDD"/>
    <w:rsid w:val="004333CB"/>
    <w:rsid w:val="0043415A"/>
    <w:rsid w:val="0043499D"/>
    <w:rsid w:val="004349E9"/>
    <w:rsid w:val="00434E0A"/>
    <w:rsid w:val="00434F10"/>
    <w:rsid w:val="00436DA5"/>
    <w:rsid w:val="0043775F"/>
    <w:rsid w:val="0044086A"/>
    <w:rsid w:val="00440C9C"/>
    <w:rsid w:val="004415CB"/>
    <w:rsid w:val="00441BD1"/>
    <w:rsid w:val="004426F9"/>
    <w:rsid w:val="00442D6B"/>
    <w:rsid w:val="0044365F"/>
    <w:rsid w:val="004438A5"/>
    <w:rsid w:val="00443A1D"/>
    <w:rsid w:val="00443A50"/>
    <w:rsid w:val="004441BD"/>
    <w:rsid w:val="0044422F"/>
    <w:rsid w:val="00444A7B"/>
    <w:rsid w:val="00444E5C"/>
    <w:rsid w:val="0044554D"/>
    <w:rsid w:val="004460DC"/>
    <w:rsid w:val="004468D7"/>
    <w:rsid w:val="00446D7C"/>
    <w:rsid w:val="00446F77"/>
    <w:rsid w:val="004471EF"/>
    <w:rsid w:val="00447671"/>
    <w:rsid w:val="00447A7F"/>
    <w:rsid w:val="00447E94"/>
    <w:rsid w:val="0045016B"/>
    <w:rsid w:val="004502FE"/>
    <w:rsid w:val="00450599"/>
    <w:rsid w:val="004505B1"/>
    <w:rsid w:val="00450E68"/>
    <w:rsid w:val="004511DB"/>
    <w:rsid w:val="0045148E"/>
    <w:rsid w:val="004517B5"/>
    <w:rsid w:val="00451DCF"/>
    <w:rsid w:val="00452199"/>
    <w:rsid w:val="004527C3"/>
    <w:rsid w:val="004534D2"/>
    <w:rsid w:val="0045402A"/>
    <w:rsid w:val="0045404B"/>
    <w:rsid w:val="004540F1"/>
    <w:rsid w:val="004541C9"/>
    <w:rsid w:val="00454F65"/>
    <w:rsid w:val="004550CB"/>
    <w:rsid w:val="00455EDF"/>
    <w:rsid w:val="00456B07"/>
    <w:rsid w:val="00457759"/>
    <w:rsid w:val="00460AA9"/>
    <w:rsid w:val="00460B16"/>
    <w:rsid w:val="00461763"/>
    <w:rsid w:val="00461DB4"/>
    <w:rsid w:val="00462020"/>
    <w:rsid w:val="004632BC"/>
    <w:rsid w:val="00463810"/>
    <w:rsid w:val="00463BB2"/>
    <w:rsid w:val="00464379"/>
    <w:rsid w:val="004649C2"/>
    <w:rsid w:val="00464EBA"/>
    <w:rsid w:val="00464EFE"/>
    <w:rsid w:val="00465019"/>
    <w:rsid w:val="00465830"/>
    <w:rsid w:val="00465A1F"/>
    <w:rsid w:val="00465BD2"/>
    <w:rsid w:val="00465C0E"/>
    <w:rsid w:val="0046607D"/>
    <w:rsid w:val="00466D95"/>
    <w:rsid w:val="004708B7"/>
    <w:rsid w:val="004708B8"/>
    <w:rsid w:val="00470AF2"/>
    <w:rsid w:val="00470B94"/>
    <w:rsid w:val="00470C18"/>
    <w:rsid w:val="00470C49"/>
    <w:rsid w:val="00470E9B"/>
    <w:rsid w:val="00470F32"/>
    <w:rsid w:val="004711C4"/>
    <w:rsid w:val="004722B6"/>
    <w:rsid w:val="0047345A"/>
    <w:rsid w:val="00473538"/>
    <w:rsid w:val="0047353F"/>
    <w:rsid w:val="00473A40"/>
    <w:rsid w:val="004741E3"/>
    <w:rsid w:val="004743AA"/>
    <w:rsid w:val="0047460B"/>
    <w:rsid w:val="00474613"/>
    <w:rsid w:val="00474661"/>
    <w:rsid w:val="004746E3"/>
    <w:rsid w:val="00474BC0"/>
    <w:rsid w:val="00474DA4"/>
    <w:rsid w:val="0047560C"/>
    <w:rsid w:val="00475A40"/>
    <w:rsid w:val="00475FA3"/>
    <w:rsid w:val="00476158"/>
    <w:rsid w:val="00476517"/>
    <w:rsid w:val="00476520"/>
    <w:rsid w:val="00476709"/>
    <w:rsid w:val="00476A37"/>
    <w:rsid w:val="0047737F"/>
    <w:rsid w:val="00477764"/>
    <w:rsid w:val="00477897"/>
    <w:rsid w:val="00480B91"/>
    <w:rsid w:val="00480E0A"/>
    <w:rsid w:val="00481227"/>
    <w:rsid w:val="004815C7"/>
    <w:rsid w:val="00481803"/>
    <w:rsid w:val="004818FB"/>
    <w:rsid w:val="00481BB7"/>
    <w:rsid w:val="00482240"/>
    <w:rsid w:val="0048260E"/>
    <w:rsid w:val="00482639"/>
    <w:rsid w:val="00484C07"/>
    <w:rsid w:val="0048574F"/>
    <w:rsid w:val="00485AEA"/>
    <w:rsid w:val="00485FE6"/>
    <w:rsid w:val="0048638D"/>
    <w:rsid w:val="004867DD"/>
    <w:rsid w:val="00487A06"/>
    <w:rsid w:val="0049038B"/>
    <w:rsid w:val="004912D0"/>
    <w:rsid w:val="004912F4"/>
    <w:rsid w:val="00491A4F"/>
    <w:rsid w:val="00491FF2"/>
    <w:rsid w:val="004922AF"/>
    <w:rsid w:val="0049280A"/>
    <w:rsid w:val="00492AE2"/>
    <w:rsid w:val="00492B9A"/>
    <w:rsid w:val="0049300B"/>
    <w:rsid w:val="004934AC"/>
    <w:rsid w:val="00493621"/>
    <w:rsid w:val="004938F6"/>
    <w:rsid w:val="0049434A"/>
    <w:rsid w:val="0049484F"/>
    <w:rsid w:val="00494B2A"/>
    <w:rsid w:val="0049513E"/>
    <w:rsid w:val="004955ED"/>
    <w:rsid w:val="00496930"/>
    <w:rsid w:val="00496949"/>
    <w:rsid w:val="0049708E"/>
    <w:rsid w:val="004970EC"/>
    <w:rsid w:val="00497174"/>
    <w:rsid w:val="004972D1"/>
    <w:rsid w:val="004A173B"/>
    <w:rsid w:val="004A21B4"/>
    <w:rsid w:val="004A2205"/>
    <w:rsid w:val="004A23C9"/>
    <w:rsid w:val="004A26E1"/>
    <w:rsid w:val="004A2B38"/>
    <w:rsid w:val="004A2CD1"/>
    <w:rsid w:val="004A3094"/>
    <w:rsid w:val="004A325E"/>
    <w:rsid w:val="004A38D5"/>
    <w:rsid w:val="004A3A4C"/>
    <w:rsid w:val="004A441D"/>
    <w:rsid w:val="004A5159"/>
    <w:rsid w:val="004A7477"/>
    <w:rsid w:val="004B01EF"/>
    <w:rsid w:val="004B0591"/>
    <w:rsid w:val="004B0A0A"/>
    <w:rsid w:val="004B2A8B"/>
    <w:rsid w:val="004B2BE1"/>
    <w:rsid w:val="004B3398"/>
    <w:rsid w:val="004B45DA"/>
    <w:rsid w:val="004B49C7"/>
    <w:rsid w:val="004B4A72"/>
    <w:rsid w:val="004B5A17"/>
    <w:rsid w:val="004B5A67"/>
    <w:rsid w:val="004B5A91"/>
    <w:rsid w:val="004B5B34"/>
    <w:rsid w:val="004B5C4F"/>
    <w:rsid w:val="004B6139"/>
    <w:rsid w:val="004B64C9"/>
    <w:rsid w:val="004B66C7"/>
    <w:rsid w:val="004B71DC"/>
    <w:rsid w:val="004B7444"/>
    <w:rsid w:val="004B78C6"/>
    <w:rsid w:val="004B7C38"/>
    <w:rsid w:val="004B7CA0"/>
    <w:rsid w:val="004C04AB"/>
    <w:rsid w:val="004C0A68"/>
    <w:rsid w:val="004C1072"/>
    <w:rsid w:val="004C11D2"/>
    <w:rsid w:val="004C2BEF"/>
    <w:rsid w:val="004C2C99"/>
    <w:rsid w:val="004C35BB"/>
    <w:rsid w:val="004C3643"/>
    <w:rsid w:val="004C398C"/>
    <w:rsid w:val="004C52BA"/>
    <w:rsid w:val="004C546D"/>
    <w:rsid w:val="004C5BDC"/>
    <w:rsid w:val="004C60C9"/>
    <w:rsid w:val="004C6389"/>
    <w:rsid w:val="004C7587"/>
    <w:rsid w:val="004D05EB"/>
    <w:rsid w:val="004D06FA"/>
    <w:rsid w:val="004D0B28"/>
    <w:rsid w:val="004D0D0F"/>
    <w:rsid w:val="004D0D3F"/>
    <w:rsid w:val="004D10D0"/>
    <w:rsid w:val="004D12BB"/>
    <w:rsid w:val="004D1669"/>
    <w:rsid w:val="004D1751"/>
    <w:rsid w:val="004D19C4"/>
    <w:rsid w:val="004D2722"/>
    <w:rsid w:val="004D2EC6"/>
    <w:rsid w:val="004D3C07"/>
    <w:rsid w:val="004D3D42"/>
    <w:rsid w:val="004D403E"/>
    <w:rsid w:val="004D4084"/>
    <w:rsid w:val="004D4542"/>
    <w:rsid w:val="004D519A"/>
    <w:rsid w:val="004D538A"/>
    <w:rsid w:val="004D56BA"/>
    <w:rsid w:val="004D57DE"/>
    <w:rsid w:val="004D5CF4"/>
    <w:rsid w:val="004D6714"/>
    <w:rsid w:val="004D681C"/>
    <w:rsid w:val="004D6E2E"/>
    <w:rsid w:val="004D7208"/>
    <w:rsid w:val="004D7ECD"/>
    <w:rsid w:val="004E1A48"/>
    <w:rsid w:val="004E1B0B"/>
    <w:rsid w:val="004E1D14"/>
    <w:rsid w:val="004E1DED"/>
    <w:rsid w:val="004E22EE"/>
    <w:rsid w:val="004E3C13"/>
    <w:rsid w:val="004E3F92"/>
    <w:rsid w:val="004E41DB"/>
    <w:rsid w:val="004E4237"/>
    <w:rsid w:val="004E4F05"/>
    <w:rsid w:val="004E5560"/>
    <w:rsid w:val="004E62CC"/>
    <w:rsid w:val="004E6AA7"/>
    <w:rsid w:val="004E700D"/>
    <w:rsid w:val="004E7117"/>
    <w:rsid w:val="004F0E79"/>
    <w:rsid w:val="004F160E"/>
    <w:rsid w:val="004F2280"/>
    <w:rsid w:val="004F24FB"/>
    <w:rsid w:val="004F2E8B"/>
    <w:rsid w:val="004F3394"/>
    <w:rsid w:val="004F4521"/>
    <w:rsid w:val="004F46D4"/>
    <w:rsid w:val="004F4CA6"/>
    <w:rsid w:val="004F5824"/>
    <w:rsid w:val="004F59E5"/>
    <w:rsid w:val="004F5DFB"/>
    <w:rsid w:val="004F6057"/>
    <w:rsid w:val="004F66E9"/>
    <w:rsid w:val="004F7294"/>
    <w:rsid w:val="004F72FF"/>
    <w:rsid w:val="005004CC"/>
    <w:rsid w:val="00500617"/>
    <w:rsid w:val="00500DC6"/>
    <w:rsid w:val="0050111E"/>
    <w:rsid w:val="0050183B"/>
    <w:rsid w:val="005032C2"/>
    <w:rsid w:val="00503811"/>
    <w:rsid w:val="005038D1"/>
    <w:rsid w:val="00503EB4"/>
    <w:rsid w:val="00504708"/>
    <w:rsid w:val="00504ADC"/>
    <w:rsid w:val="00505007"/>
    <w:rsid w:val="005056E7"/>
    <w:rsid w:val="00506126"/>
    <w:rsid w:val="00507155"/>
    <w:rsid w:val="00507B1B"/>
    <w:rsid w:val="00510D54"/>
    <w:rsid w:val="0051273D"/>
    <w:rsid w:val="00513721"/>
    <w:rsid w:val="00513E51"/>
    <w:rsid w:val="005146BB"/>
    <w:rsid w:val="005149BD"/>
    <w:rsid w:val="00514E26"/>
    <w:rsid w:val="00515120"/>
    <w:rsid w:val="00515623"/>
    <w:rsid w:val="00515F93"/>
    <w:rsid w:val="00516A7D"/>
    <w:rsid w:val="00516F84"/>
    <w:rsid w:val="00517059"/>
    <w:rsid w:val="005171E0"/>
    <w:rsid w:val="0052089B"/>
    <w:rsid w:val="00520D42"/>
    <w:rsid w:val="00520F28"/>
    <w:rsid w:val="00522EF4"/>
    <w:rsid w:val="00523193"/>
    <w:rsid w:val="005237C7"/>
    <w:rsid w:val="00523DA5"/>
    <w:rsid w:val="00524984"/>
    <w:rsid w:val="0052511E"/>
    <w:rsid w:val="0052642F"/>
    <w:rsid w:val="005264FA"/>
    <w:rsid w:val="0052794F"/>
    <w:rsid w:val="005304AD"/>
    <w:rsid w:val="00530B68"/>
    <w:rsid w:val="00530D11"/>
    <w:rsid w:val="00530F46"/>
    <w:rsid w:val="0053111F"/>
    <w:rsid w:val="005315D9"/>
    <w:rsid w:val="005316D1"/>
    <w:rsid w:val="005323EE"/>
    <w:rsid w:val="00532998"/>
    <w:rsid w:val="00532E9B"/>
    <w:rsid w:val="00533024"/>
    <w:rsid w:val="005335FF"/>
    <w:rsid w:val="00533D2A"/>
    <w:rsid w:val="00533F53"/>
    <w:rsid w:val="005352CF"/>
    <w:rsid w:val="00535C56"/>
    <w:rsid w:val="00536180"/>
    <w:rsid w:val="005364C3"/>
    <w:rsid w:val="00536529"/>
    <w:rsid w:val="00537241"/>
    <w:rsid w:val="005377D0"/>
    <w:rsid w:val="00537874"/>
    <w:rsid w:val="00537B5E"/>
    <w:rsid w:val="00540188"/>
    <w:rsid w:val="00540F70"/>
    <w:rsid w:val="00541268"/>
    <w:rsid w:val="00541346"/>
    <w:rsid w:val="00541DF1"/>
    <w:rsid w:val="005430CC"/>
    <w:rsid w:val="00543370"/>
    <w:rsid w:val="00543452"/>
    <w:rsid w:val="00543A85"/>
    <w:rsid w:val="00544249"/>
    <w:rsid w:val="005445A0"/>
    <w:rsid w:val="00544673"/>
    <w:rsid w:val="005446F5"/>
    <w:rsid w:val="0054555D"/>
    <w:rsid w:val="00545692"/>
    <w:rsid w:val="00545999"/>
    <w:rsid w:val="00546755"/>
    <w:rsid w:val="005470A4"/>
    <w:rsid w:val="00547316"/>
    <w:rsid w:val="005475A3"/>
    <w:rsid w:val="005478D3"/>
    <w:rsid w:val="005500EF"/>
    <w:rsid w:val="0055073C"/>
    <w:rsid w:val="00550F5A"/>
    <w:rsid w:val="0055242D"/>
    <w:rsid w:val="00552A1D"/>
    <w:rsid w:val="00552B07"/>
    <w:rsid w:val="00552CED"/>
    <w:rsid w:val="0055335F"/>
    <w:rsid w:val="00553C0A"/>
    <w:rsid w:val="00553F62"/>
    <w:rsid w:val="00554C6A"/>
    <w:rsid w:val="00556055"/>
    <w:rsid w:val="005562C5"/>
    <w:rsid w:val="00557E2B"/>
    <w:rsid w:val="00560065"/>
    <w:rsid w:val="00560117"/>
    <w:rsid w:val="005606AC"/>
    <w:rsid w:val="00561231"/>
    <w:rsid w:val="005616D0"/>
    <w:rsid w:val="00561E31"/>
    <w:rsid w:val="005622A6"/>
    <w:rsid w:val="00562399"/>
    <w:rsid w:val="00562C48"/>
    <w:rsid w:val="00562D3A"/>
    <w:rsid w:val="0056331E"/>
    <w:rsid w:val="00563893"/>
    <w:rsid w:val="0056405D"/>
    <w:rsid w:val="005640D4"/>
    <w:rsid w:val="00564D80"/>
    <w:rsid w:val="00565D8A"/>
    <w:rsid w:val="005666C1"/>
    <w:rsid w:val="00566ACF"/>
    <w:rsid w:val="005673AC"/>
    <w:rsid w:val="005673AF"/>
    <w:rsid w:val="00567507"/>
    <w:rsid w:val="00567D33"/>
    <w:rsid w:val="00570FF9"/>
    <w:rsid w:val="0057155F"/>
    <w:rsid w:val="00571860"/>
    <w:rsid w:val="00571F08"/>
    <w:rsid w:val="00572160"/>
    <w:rsid w:val="005724C0"/>
    <w:rsid w:val="00572A05"/>
    <w:rsid w:val="00572B9F"/>
    <w:rsid w:val="005730F6"/>
    <w:rsid w:val="00573203"/>
    <w:rsid w:val="005736AF"/>
    <w:rsid w:val="0057447F"/>
    <w:rsid w:val="0057451F"/>
    <w:rsid w:val="00574B55"/>
    <w:rsid w:val="00574FDB"/>
    <w:rsid w:val="00575493"/>
    <w:rsid w:val="0057551F"/>
    <w:rsid w:val="00575576"/>
    <w:rsid w:val="00575CFD"/>
    <w:rsid w:val="00575EFB"/>
    <w:rsid w:val="0057605C"/>
    <w:rsid w:val="005761A2"/>
    <w:rsid w:val="0057694F"/>
    <w:rsid w:val="00576B3B"/>
    <w:rsid w:val="00576EE2"/>
    <w:rsid w:val="0057792F"/>
    <w:rsid w:val="005779C2"/>
    <w:rsid w:val="00580545"/>
    <w:rsid w:val="0058076A"/>
    <w:rsid w:val="00582CCB"/>
    <w:rsid w:val="005832FA"/>
    <w:rsid w:val="005840C7"/>
    <w:rsid w:val="00584168"/>
    <w:rsid w:val="00584356"/>
    <w:rsid w:val="00584B19"/>
    <w:rsid w:val="00585772"/>
    <w:rsid w:val="00585D67"/>
    <w:rsid w:val="00587774"/>
    <w:rsid w:val="00587814"/>
    <w:rsid w:val="00587D73"/>
    <w:rsid w:val="00590138"/>
    <w:rsid w:val="005902B6"/>
    <w:rsid w:val="00590B82"/>
    <w:rsid w:val="00590F89"/>
    <w:rsid w:val="00591028"/>
    <w:rsid w:val="0059187E"/>
    <w:rsid w:val="00591B8F"/>
    <w:rsid w:val="00591F02"/>
    <w:rsid w:val="00593555"/>
    <w:rsid w:val="00593BD1"/>
    <w:rsid w:val="0059420E"/>
    <w:rsid w:val="00594E74"/>
    <w:rsid w:val="005960BD"/>
    <w:rsid w:val="00596A87"/>
    <w:rsid w:val="00596C17"/>
    <w:rsid w:val="00596F4D"/>
    <w:rsid w:val="005976FC"/>
    <w:rsid w:val="005A04D2"/>
    <w:rsid w:val="005A065D"/>
    <w:rsid w:val="005A0A9C"/>
    <w:rsid w:val="005A0C85"/>
    <w:rsid w:val="005A2069"/>
    <w:rsid w:val="005A20A9"/>
    <w:rsid w:val="005A2928"/>
    <w:rsid w:val="005A2A12"/>
    <w:rsid w:val="005A2F62"/>
    <w:rsid w:val="005A310D"/>
    <w:rsid w:val="005A367F"/>
    <w:rsid w:val="005A4197"/>
    <w:rsid w:val="005A4201"/>
    <w:rsid w:val="005A425C"/>
    <w:rsid w:val="005A4D5F"/>
    <w:rsid w:val="005A5B80"/>
    <w:rsid w:val="005A61B0"/>
    <w:rsid w:val="005A61D2"/>
    <w:rsid w:val="005A620B"/>
    <w:rsid w:val="005A6473"/>
    <w:rsid w:val="005A667A"/>
    <w:rsid w:val="005A7152"/>
    <w:rsid w:val="005A7446"/>
    <w:rsid w:val="005A79B4"/>
    <w:rsid w:val="005A79E2"/>
    <w:rsid w:val="005B0DF7"/>
    <w:rsid w:val="005B10D4"/>
    <w:rsid w:val="005B1645"/>
    <w:rsid w:val="005B18AB"/>
    <w:rsid w:val="005B2701"/>
    <w:rsid w:val="005B2846"/>
    <w:rsid w:val="005B2A70"/>
    <w:rsid w:val="005B2ECA"/>
    <w:rsid w:val="005B3173"/>
    <w:rsid w:val="005B326D"/>
    <w:rsid w:val="005B332F"/>
    <w:rsid w:val="005B45F1"/>
    <w:rsid w:val="005B4D22"/>
    <w:rsid w:val="005B5370"/>
    <w:rsid w:val="005B5639"/>
    <w:rsid w:val="005B5CB6"/>
    <w:rsid w:val="005B6085"/>
    <w:rsid w:val="005B6168"/>
    <w:rsid w:val="005B6363"/>
    <w:rsid w:val="005B63AC"/>
    <w:rsid w:val="005B6C86"/>
    <w:rsid w:val="005B7017"/>
    <w:rsid w:val="005B75F1"/>
    <w:rsid w:val="005B7A9D"/>
    <w:rsid w:val="005C003B"/>
    <w:rsid w:val="005C047A"/>
    <w:rsid w:val="005C04AE"/>
    <w:rsid w:val="005C0A9E"/>
    <w:rsid w:val="005C1428"/>
    <w:rsid w:val="005C1819"/>
    <w:rsid w:val="005C19D0"/>
    <w:rsid w:val="005C1A6C"/>
    <w:rsid w:val="005C2978"/>
    <w:rsid w:val="005C2B90"/>
    <w:rsid w:val="005C2DE3"/>
    <w:rsid w:val="005C2E3B"/>
    <w:rsid w:val="005C3118"/>
    <w:rsid w:val="005C3958"/>
    <w:rsid w:val="005C4312"/>
    <w:rsid w:val="005C4515"/>
    <w:rsid w:val="005C46EB"/>
    <w:rsid w:val="005C5DFD"/>
    <w:rsid w:val="005C5E58"/>
    <w:rsid w:val="005C6355"/>
    <w:rsid w:val="005C64DC"/>
    <w:rsid w:val="005C6B2E"/>
    <w:rsid w:val="005D0134"/>
    <w:rsid w:val="005D01FF"/>
    <w:rsid w:val="005D0822"/>
    <w:rsid w:val="005D1659"/>
    <w:rsid w:val="005D176A"/>
    <w:rsid w:val="005D1877"/>
    <w:rsid w:val="005D2583"/>
    <w:rsid w:val="005D26EF"/>
    <w:rsid w:val="005D2A1A"/>
    <w:rsid w:val="005D2A4E"/>
    <w:rsid w:val="005D3CF4"/>
    <w:rsid w:val="005D48F2"/>
    <w:rsid w:val="005D50C4"/>
    <w:rsid w:val="005D5425"/>
    <w:rsid w:val="005D54DA"/>
    <w:rsid w:val="005D7258"/>
    <w:rsid w:val="005D7543"/>
    <w:rsid w:val="005D799B"/>
    <w:rsid w:val="005D7D83"/>
    <w:rsid w:val="005E08C0"/>
    <w:rsid w:val="005E09D0"/>
    <w:rsid w:val="005E0C9B"/>
    <w:rsid w:val="005E19CB"/>
    <w:rsid w:val="005E21B8"/>
    <w:rsid w:val="005E28C8"/>
    <w:rsid w:val="005E2B75"/>
    <w:rsid w:val="005E2D5F"/>
    <w:rsid w:val="005E30A8"/>
    <w:rsid w:val="005E3116"/>
    <w:rsid w:val="005E34CB"/>
    <w:rsid w:val="005E3F95"/>
    <w:rsid w:val="005E4739"/>
    <w:rsid w:val="005E4BBF"/>
    <w:rsid w:val="005E5963"/>
    <w:rsid w:val="005E5C17"/>
    <w:rsid w:val="005E600B"/>
    <w:rsid w:val="005E6823"/>
    <w:rsid w:val="005E6BED"/>
    <w:rsid w:val="005F1B0D"/>
    <w:rsid w:val="005F30F6"/>
    <w:rsid w:val="005F32C4"/>
    <w:rsid w:val="005F3B49"/>
    <w:rsid w:val="005F3CA6"/>
    <w:rsid w:val="005F3F61"/>
    <w:rsid w:val="005F4504"/>
    <w:rsid w:val="005F594F"/>
    <w:rsid w:val="005F5D3B"/>
    <w:rsid w:val="005F6D06"/>
    <w:rsid w:val="005F6EBF"/>
    <w:rsid w:val="00600386"/>
    <w:rsid w:val="00602329"/>
    <w:rsid w:val="00602383"/>
    <w:rsid w:val="00602C5E"/>
    <w:rsid w:val="00602D10"/>
    <w:rsid w:val="00604829"/>
    <w:rsid w:val="00605789"/>
    <w:rsid w:val="00605DC8"/>
    <w:rsid w:val="006060D9"/>
    <w:rsid w:val="006061F1"/>
    <w:rsid w:val="00606C78"/>
    <w:rsid w:val="006071D2"/>
    <w:rsid w:val="00610172"/>
    <w:rsid w:val="006105FA"/>
    <w:rsid w:val="00611133"/>
    <w:rsid w:val="00611519"/>
    <w:rsid w:val="006119A1"/>
    <w:rsid w:val="00611FBA"/>
    <w:rsid w:val="00612BB8"/>
    <w:rsid w:val="00612F37"/>
    <w:rsid w:val="00613393"/>
    <w:rsid w:val="006136CE"/>
    <w:rsid w:val="00614715"/>
    <w:rsid w:val="00614912"/>
    <w:rsid w:val="00614B4D"/>
    <w:rsid w:val="00614D76"/>
    <w:rsid w:val="00615DB3"/>
    <w:rsid w:val="006161D1"/>
    <w:rsid w:val="006166FA"/>
    <w:rsid w:val="00616A38"/>
    <w:rsid w:val="00616DCD"/>
    <w:rsid w:val="00616E6E"/>
    <w:rsid w:val="00617FE1"/>
    <w:rsid w:val="006204BD"/>
    <w:rsid w:val="00620A91"/>
    <w:rsid w:val="0062153F"/>
    <w:rsid w:val="006222A3"/>
    <w:rsid w:val="0062407A"/>
    <w:rsid w:val="00624289"/>
    <w:rsid w:val="0062451F"/>
    <w:rsid w:val="006245C8"/>
    <w:rsid w:val="00624615"/>
    <w:rsid w:val="0062481E"/>
    <w:rsid w:val="00624F51"/>
    <w:rsid w:val="00625314"/>
    <w:rsid w:val="0062541B"/>
    <w:rsid w:val="00625CA7"/>
    <w:rsid w:val="006273F1"/>
    <w:rsid w:val="006277A6"/>
    <w:rsid w:val="00627989"/>
    <w:rsid w:val="00630B87"/>
    <w:rsid w:val="0063109E"/>
    <w:rsid w:val="006313AD"/>
    <w:rsid w:val="00631E3F"/>
    <w:rsid w:val="00632FA4"/>
    <w:rsid w:val="00633488"/>
    <w:rsid w:val="006335D3"/>
    <w:rsid w:val="006342E3"/>
    <w:rsid w:val="00634305"/>
    <w:rsid w:val="006345AE"/>
    <w:rsid w:val="00634885"/>
    <w:rsid w:val="006348A9"/>
    <w:rsid w:val="006350F3"/>
    <w:rsid w:val="006357B3"/>
    <w:rsid w:val="006362A8"/>
    <w:rsid w:val="006364A9"/>
    <w:rsid w:val="0063671F"/>
    <w:rsid w:val="00637397"/>
    <w:rsid w:val="006373BC"/>
    <w:rsid w:val="00637AAE"/>
    <w:rsid w:val="006404DD"/>
    <w:rsid w:val="006405B3"/>
    <w:rsid w:val="00640747"/>
    <w:rsid w:val="00640A31"/>
    <w:rsid w:val="00640F22"/>
    <w:rsid w:val="00641293"/>
    <w:rsid w:val="00641E45"/>
    <w:rsid w:val="00642309"/>
    <w:rsid w:val="006429E8"/>
    <w:rsid w:val="006437BE"/>
    <w:rsid w:val="00643AD9"/>
    <w:rsid w:val="00643BB9"/>
    <w:rsid w:val="006448BA"/>
    <w:rsid w:val="00644C99"/>
    <w:rsid w:val="00644CA9"/>
    <w:rsid w:val="00644D72"/>
    <w:rsid w:val="00644F04"/>
    <w:rsid w:val="00645653"/>
    <w:rsid w:val="00645D04"/>
    <w:rsid w:val="00645DCE"/>
    <w:rsid w:val="00646449"/>
    <w:rsid w:val="00646B3F"/>
    <w:rsid w:val="006475DF"/>
    <w:rsid w:val="0064760D"/>
    <w:rsid w:val="00647811"/>
    <w:rsid w:val="006478A2"/>
    <w:rsid w:val="00647D99"/>
    <w:rsid w:val="006508DA"/>
    <w:rsid w:val="006510C0"/>
    <w:rsid w:val="0065125E"/>
    <w:rsid w:val="00651D04"/>
    <w:rsid w:val="0065256B"/>
    <w:rsid w:val="00652C74"/>
    <w:rsid w:val="006538C5"/>
    <w:rsid w:val="006539E3"/>
    <w:rsid w:val="00653D26"/>
    <w:rsid w:val="0065519E"/>
    <w:rsid w:val="00655376"/>
    <w:rsid w:val="0065581D"/>
    <w:rsid w:val="0065584C"/>
    <w:rsid w:val="006558F1"/>
    <w:rsid w:val="006566D8"/>
    <w:rsid w:val="006574C0"/>
    <w:rsid w:val="006575E4"/>
    <w:rsid w:val="00660844"/>
    <w:rsid w:val="006611A5"/>
    <w:rsid w:val="00662E09"/>
    <w:rsid w:val="006636E3"/>
    <w:rsid w:val="00663843"/>
    <w:rsid w:val="00663CC8"/>
    <w:rsid w:val="0066470D"/>
    <w:rsid w:val="006647F7"/>
    <w:rsid w:val="006650D3"/>
    <w:rsid w:val="00665182"/>
    <w:rsid w:val="00665304"/>
    <w:rsid w:val="00665487"/>
    <w:rsid w:val="00665D1F"/>
    <w:rsid w:val="00666253"/>
    <w:rsid w:val="00667008"/>
    <w:rsid w:val="0066724A"/>
    <w:rsid w:val="00667BA4"/>
    <w:rsid w:val="00671472"/>
    <w:rsid w:val="00671D5A"/>
    <w:rsid w:val="00672973"/>
    <w:rsid w:val="00672A9D"/>
    <w:rsid w:val="006736EB"/>
    <w:rsid w:val="006743DC"/>
    <w:rsid w:val="00674B6A"/>
    <w:rsid w:val="00675193"/>
    <w:rsid w:val="006751E7"/>
    <w:rsid w:val="00676716"/>
    <w:rsid w:val="00676A2F"/>
    <w:rsid w:val="00676E1A"/>
    <w:rsid w:val="00677A9A"/>
    <w:rsid w:val="006808CB"/>
    <w:rsid w:val="00681408"/>
    <w:rsid w:val="00681581"/>
    <w:rsid w:val="006818B3"/>
    <w:rsid w:val="006822B7"/>
    <w:rsid w:val="006824E8"/>
    <w:rsid w:val="00682651"/>
    <w:rsid w:val="006834A7"/>
    <w:rsid w:val="00683B9D"/>
    <w:rsid w:val="00684012"/>
    <w:rsid w:val="006843A3"/>
    <w:rsid w:val="00684624"/>
    <w:rsid w:val="00684839"/>
    <w:rsid w:val="00684DB2"/>
    <w:rsid w:val="00685104"/>
    <w:rsid w:val="0068594D"/>
    <w:rsid w:val="00685BE0"/>
    <w:rsid w:val="00685E59"/>
    <w:rsid w:val="00685E85"/>
    <w:rsid w:val="006860A7"/>
    <w:rsid w:val="00686B10"/>
    <w:rsid w:val="00687B6F"/>
    <w:rsid w:val="00690587"/>
    <w:rsid w:val="006905A6"/>
    <w:rsid w:val="00690EE3"/>
    <w:rsid w:val="006916CA"/>
    <w:rsid w:val="0069239A"/>
    <w:rsid w:val="006923F4"/>
    <w:rsid w:val="00692747"/>
    <w:rsid w:val="00692769"/>
    <w:rsid w:val="006929BB"/>
    <w:rsid w:val="006929BF"/>
    <w:rsid w:val="00692B80"/>
    <w:rsid w:val="00693149"/>
    <w:rsid w:val="00693518"/>
    <w:rsid w:val="00693D29"/>
    <w:rsid w:val="00694622"/>
    <w:rsid w:val="00694A49"/>
    <w:rsid w:val="00694B07"/>
    <w:rsid w:val="00694D4D"/>
    <w:rsid w:val="006955B3"/>
    <w:rsid w:val="00695D67"/>
    <w:rsid w:val="00695E9C"/>
    <w:rsid w:val="006963CE"/>
    <w:rsid w:val="00696ADE"/>
    <w:rsid w:val="00697123"/>
    <w:rsid w:val="006A0893"/>
    <w:rsid w:val="006A0D8D"/>
    <w:rsid w:val="006A0F2F"/>
    <w:rsid w:val="006A128D"/>
    <w:rsid w:val="006A227C"/>
    <w:rsid w:val="006A2696"/>
    <w:rsid w:val="006A2C1C"/>
    <w:rsid w:val="006A3518"/>
    <w:rsid w:val="006A4F96"/>
    <w:rsid w:val="006A4FDF"/>
    <w:rsid w:val="006A58F5"/>
    <w:rsid w:val="006A6127"/>
    <w:rsid w:val="006A6741"/>
    <w:rsid w:val="006A69EF"/>
    <w:rsid w:val="006A76AF"/>
    <w:rsid w:val="006B0BD8"/>
    <w:rsid w:val="006B0BE2"/>
    <w:rsid w:val="006B0D28"/>
    <w:rsid w:val="006B0E87"/>
    <w:rsid w:val="006B1B55"/>
    <w:rsid w:val="006B1C2A"/>
    <w:rsid w:val="006B1C5E"/>
    <w:rsid w:val="006B2499"/>
    <w:rsid w:val="006B2CF1"/>
    <w:rsid w:val="006B2CF3"/>
    <w:rsid w:val="006B2F7A"/>
    <w:rsid w:val="006B3E5E"/>
    <w:rsid w:val="006B40C6"/>
    <w:rsid w:val="006B40D9"/>
    <w:rsid w:val="006B4409"/>
    <w:rsid w:val="006B4AD7"/>
    <w:rsid w:val="006B54C8"/>
    <w:rsid w:val="006B55A1"/>
    <w:rsid w:val="006B59C7"/>
    <w:rsid w:val="006B5F84"/>
    <w:rsid w:val="006B69D7"/>
    <w:rsid w:val="006B6C4A"/>
    <w:rsid w:val="006B7476"/>
    <w:rsid w:val="006B7566"/>
    <w:rsid w:val="006B7A61"/>
    <w:rsid w:val="006B7B74"/>
    <w:rsid w:val="006B7B87"/>
    <w:rsid w:val="006C00B8"/>
    <w:rsid w:val="006C0EEF"/>
    <w:rsid w:val="006C14C5"/>
    <w:rsid w:val="006C22A2"/>
    <w:rsid w:val="006C2387"/>
    <w:rsid w:val="006C28EF"/>
    <w:rsid w:val="006C2AF6"/>
    <w:rsid w:val="006C2D78"/>
    <w:rsid w:val="006C356D"/>
    <w:rsid w:val="006C3E74"/>
    <w:rsid w:val="006C4E6A"/>
    <w:rsid w:val="006C5262"/>
    <w:rsid w:val="006C59E0"/>
    <w:rsid w:val="006C5BCB"/>
    <w:rsid w:val="006C5FA2"/>
    <w:rsid w:val="006C7F92"/>
    <w:rsid w:val="006D0E3D"/>
    <w:rsid w:val="006D1173"/>
    <w:rsid w:val="006D139D"/>
    <w:rsid w:val="006D1A59"/>
    <w:rsid w:val="006D1D2E"/>
    <w:rsid w:val="006D34EA"/>
    <w:rsid w:val="006D40B4"/>
    <w:rsid w:val="006D4389"/>
    <w:rsid w:val="006D43AF"/>
    <w:rsid w:val="006D491C"/>
    <w:rsid w:val="006D4D81"/>
    <w:rsid w:val="006D50B7"/>
    <w:rsid w:val="006D51A1"/>
    <w:rsid w:val="006D53C0"/>
    <w:rsid w:val="006D5EC8"/>
    <w:rsid w:val="006D7850"/>
    <w:rsid w:val="006D7981"/>
    <w:rsid w:val="006D7A8E"/>
    <w:rsid w:val="006D7C47"/>
    <w:rsid w:val="006D7F04"/>
    <w:rsid w:val="006E0304"/>
    <w:rsid w:val="006E0782"/>
    <w:rsid w:val="006E1305"/>
    <w:rsid w:val="006E140F"/>
    <w:rsid w:val="006E1B9B"/>
    <w:rsid w:val="006E2185"/>
    <w:rsid w:val="006E2DAA"/>
    <w:rsid w:val="006E2F66"/>
    <w:rsid w:val="006E345C"/>
    <w:rsid w:val="006E35E9"/>
    <w:rsid w:val="006E3963"/>
    <w:rsid w:val="006E3A68"/>
    <w:rsid w:val="006E4A76"/>
    <w:rsid w:val="006E4AEF"/>
    <w:rsid w:val="006E4BEB"/>
    <w:rsid w:val="006E5417"/>
    <w:rsid w:val="006E5BD6"/>
    <w:rsid w:val="006E5FBE"/>
    <w:rsid w:val="006E62E2"/>
    <w:rsid w:val="006E6373"/>
    <w:rsid w:val="006E63BF"/>
    <w:rsid w:val="006E686D"/>
    <w:rsid w:val="006E787E"/>
    <w:rsid w:val="006E7AAD"/>
    <w:rsid w:val="006E7C4A"/>
    <w:rsid w:val="006F0C83"/>
    <w:rsid w:val="006F1182"/>
    <w:rsid w:val="006F138C"/>
    <w:rsid w:val="006F1443"/>
    <w:rsid w:val="006F1884"/>
    <w:rsid w:val="006F18A6"/>
    <w:rsid w:val="006F18EE"/>
    <w:rsid w:val="006F2254"/>
    <w:rsid w:val="006F2A95"/>
    <w:rsid w:val="006F31F6"/>
    <w:rsid w:val="006F3905"/>
    <w:rsid w:val="006F43E6"/>
    <w:rsid w:val="006F444C"/>
    <w:rsid w:val="006F4DF7"/>
    <w:rsid w:val="006F51D6"/>
    <w:rsid w:val="006F5859"/>
    <w:rsid w:val="006F5DFD"/>
    <w:rsid w:val="006F5F51"/>
    <w:rsid w:val="006F70F6"/>
    <w:rsid w:val="006F75AC"/>
    <w:rsid w:val="006F7695"/>
    <w:rsid w:val="006F782C"/>
    <w:rsid w:val="006F7921"/>
    <w:rsid w:val="006F7E08"/>
    <w:rsid w:val="0070023F"/>
    <w:rsid w:val="007002CB"/>
    <w:rsid w:val="00700651"/>
    <w:rsid w:val="0070095D"/>
    <w:rsid w:val="00702594"/>
    <w:rsid w:val="007027EA"/>
    <w:rsid w:val="0070382C"/>
    <w:rsid w:val="00704DC6"/>
    <w:rsid w:val="007063B7"/>
    <w:rsid w:val="00706B57"/>
    <w:rsid w:val="00706E32"/>
    <w:rsid w:val="00707FC5"/>
    <w:rsid w:val="0071031A"/>
    <w:rsid w:val="00710E2A"/>
    <w:rsid w:val="007110F1"/>
    <w:rsid w:val="007116E3"/>
    <w:rsid w:val="00711FE3"/>
    <w:rsid w:val="00712316"/>
    <w:rsid w:val="007128FE"/>
    <w:rsid w:val="00713ABC"/>
    <w:rsid w:val="007146E9"/>
    <w:rsid w:val="00715DD8"/>
    <w:rsid w:val="00715F7E"/>
    <w:rsid w:val="007163C2"/>
    <w:rsid w:val="0071668D"/>
    <w:rsid w:val="00716B23"/>
    <w:rsid w:val="007171C1"/>
    <w:rsid w:val="00717871"/>
    <w:rsid w:val="00717C6B"/>
    <w:rsid w:val="00717F24"/>
    <w:rsid w:val="00717F8C"/>
    <w:rsid w:val="00720025"/>
    <w:rsid w:val="00721796"/>
    <w:rsid w:val="00721FBB"/>
    <w:rsid w:val="00722026"/>
    <w:rsid w:val="00722542"/>
    <w:rsid w:val="00722850"/>
    <w:rsid w:val="00722F15"/>
    <w:rsid w:val="00723C66"/>
    <w:rsid w:val="007240A4"/>
    <w:rsid w:val="00724116"/>
    <w:rsid w:val="00724414"/>
    <w:rsid w:val="00724F0B"/>
    <w:rsid w:val="00725FB6"/>
    <w:rsid w:val="007262D0"/>
    <w:rsid w:val="00726762"/>
    <w:rsid w:val="00726CFA"/>
    <w:rsid w:val="007271C2"/>
    <w:rsid w:val="00727251"/>
    <w:rsid w:val="007302C8"/>
    <w:rsid w:val="00731E0A"/>
    <w:rsid w:val="007328E3"/>
    <w:rsid w:val="00732B28"/>
    <w:rsid w:val="00732B4D"/>
    <w:rsid w:val="00732F09"/>
    <w:rsid w:val="007339D9"/>
    <w:rsid w:val="00734021"/>
    <w:rsid w:val="007346FD"/>
    <w:rsid w:val="007347C5"/>
    <w:rsid w:val="00734EDD"/>
    <w:rsid w:val="0073522D"/>
    <w:rsid w:val="00735387"/>
    <w:rsid w:val="00735499"/>
    <w:rsid w:val="00735D67"/>
    <w:rsid w:val="007361A2"/>
    <w:rsid w:val="00736339"/>
    <w:rsid w:val="00736CBE"/>
    <w:rsid w:val="00736E20"/>
    <w:rsid w:val="0073764C"/>
    <w:rsid w:val="00742171"/>
    <w:rsid w:val="00742B8A"/>
    <w:rsid w:val="00743989"/>
    <w:rsid w:val="00744BCE"/>
    <w:rsid w:val="00744EA7"/>
    <w:rsid w:val="007451F3"/>
    <w:rsid w:val="00745214"/>
    <w:rsid w:val="007460CD"/>
    <w:rsid w:val="007471D0"/>
    <w:rsid w:val="00750513"/>
    <w:rsid w:val="00750CC7"/>
    <w:rsid w:val="00751018"/>
    <w:rsid w:val="00751BD8"/>
    <w:rsid w:val="00751D38"/>
    <w:rsid w:val="00752CB9"/>
    <w:rsid w:val="00753050"/>
    <w:rsid w:val="007535A2"/>
    <w:rsid w:val="007548D3"/>
    <w:rsid w:val="007548F7"/>
    <w:rsid w:val="007557D9"/>
    <w:rsid w:val="00755841"/>
    <w:rsid w:val="00755CC7"/>
    <w:rsid w:val="00756974"/>
    <w:rsid w:val="00756CAF"/>
    <w:rsid w:val="00756FC7"/>
    <w:rsid w:val="007570C2"/>
    <w:rsid w:val="007575A6"/>
    <w:rsid w:val="00757A23"/>
    <w:rsid w:val="00760515"/>
    <w:rsid w:val="0076068B"/>
    <w:rsid w:val="00760882"/>
    <w:rsid w:val="00760E4A"/>
    <w:rsid w:val="007612A8"/>
    <w:rsid w:val="007612EB"/>
    <w:rsid w:val="007628DC"/>
    <w:rsid w:val="00763797"/>
    <w:rsid w:val="00764F9E"/>
    <w:rsid w:val="007651FA"/>
    <w:rsid w:val="00765D02"/>
    <w:rsid w:val="00766799"/>
    <w:rsid w:val="00766BC8"/>
    <w:rsid w:val="007704C1"/>
    <w:rsid w:val="007707EA"/>
    <w:rsid w:val="00770C64"/>
    <w:rsid w:val="00770D58"/>
    <w:rsid w:val="00771127"/>
    <w:rsid w:val="007714B3"/>
    <w:rsid w:val="00771D31"/>
    <w:rsid w:val="0077200D"/>
    <w:rsid w:val="00772A76"/>
    <w:rsid w:val="007731A4"/>
    <w:rsid w:val="007734C8"/>
    <w:rsid w:val="00773F48"/>
    <w:rsid w:val="0077429E"/>
    <w:rsid w:val="0077448B"/>
    <w:rsid w:val="00774C16"/>
    <w:rsid w:val="0077511C"/>
    <w:rsid w:val="00775502"/>
    <w:rsid w:val="00775B20"/>
    <w:rsid w:val="00776918"/>
    <w:rsid w:val="00776E7D"/>
    <w:rsid w:val="00777AF3"/>
    <w:rsid w:val="00777F43"/>
    <w:rsid w:val="007801BD"/>
    <w:rsid w:val="007805A8"/>
    <w:rsid w:val="007809F4"/>
    <w:rsid w:val="00781870"/>
    <w:rsid w:val="00781CBF"/>
    <w:rsid w:val="00781DD2"/>
    <w:rsid w:val="00782166"/>
    <w:rsid w:val="007827B4"/>
    <w:rsid w:val="007827CF"/>
    <w:rsid w:val="00782848"/>
    <w:rsid w:val="007828B1"/>
    <w:rsid w:val="00783973"/>
    <w:rsid w:val="00783A49"/>
    <w:rsid w:val="00783CA8"/>
    <w:rsid w:val="0078418B"/>
    <w:rsid w:val="00784E34"/>
    <w:rsid w:val="00784FE2"/>
    <w:rsid w:val="00785973"/>
    <w:rsid w:val="007865AB"/>
    <w:rsid w:val="00786713"/>
    <w:rsid w:val="00786E63"/>
    <w:rsid w:val="00787572"/>
    <w:rsid w:val="007906C2"/>
    <w:rsid w:val="00792092"/>
    <w:rsid w:val="0079267C"/>
    <w:rsid w:val="00792ACB"/>
    <w:rsid w:val="00792BED"/>
    <w:rsid w:val="00792F87"/>
    <w:rsid w:val="00793C1E"/>
    <w:rsid w:val="00794586"/>
    <w:rsid w:val="00797111"/>
    <w:rsid w:val="0079764B"/>
    <w:rsid w:val="007977BB"/>
    <w:rsid w:val="007A0193"/>
    <w:rsid w:val="007A2115"/>
    <w:rsid w:val="007A3660"/>
    <w:rsid w:val="007A3ABA"/>
    <w:rsid w:val="007A42C5"/>
    <w:rsid w:val="007A4704"/>
    <w:rsid w:val="007A505E"/>
    <w:rsid w:val="007A511A"/>
    <w:rsid w:val="007A561D"/>
    <w:rsid w:val="007A5923"/>
    <w:rsid w:val="007A5ECD"/>
    <w:rsid w:val="007A6D96"/>
    <w:rsid w:val="007A76F5"/>
    <w:rsid w:val="007B087B"/>
    <w:rsid w:val="007B095B"/>
    <w:rsid w:val="007B0FBF"/>
    <w:rsid w:val="007B133A"/>
    <w:rsid w:val="007B1A1D"/>
    <w:rsid w:val="007B1A32"/>
    <w:rsid w:val="007B1E6B"/>
    <w:rsid w:val="007B2069"/>
    <w:rsid w:val="007B2391"/>
    <w:rsid w:val="007B27ED"/>
    <w:rsid w:val="007B29A4"/>
    <w:rsid w:val="007B2A45"/>
    <w:rsid w:val="007B2C2E"/>
    <w:rsid w:val="007B3333"/>
    <w:rsid w:val="007B3B28"/>
    <w:rsid w:val="007B5143"/>
    <w:rsid w:val="007B5A8F"/>
    <w:rsid w:val="007B5EE1"/>
    <w:rsid w:val="007B5F0D"/>
    <w:rsid w:val="007B75D5"/>
    <w:rsid w:val="007C001D"/>
    <w:rsid w:val="007C1BAB"/>
    <w:rsid w:val="007C1E50"/>
    <w:rsid w:val="007C2C2E"/>
    <w:rsid w:val="007C324F"/>
    <w:rsid w:val="007C3525"/>
    <w:rsid w:val="007C36A8"/>
    <w:rsid w:val="007C3FD5"/>
    <w:rsid w:val="007C3FE1"/>
    <w:rsid w:val="007C4BEA"/>
    <w:rsid w:val="007C52DE"/>
    <w:rsid w:val="007C5476"/>
    <w:rsid w:val="007C611A"/>
    <w:rsid w:val="007C6606"/>
    <w:rsid w:val="007C6675"/>
    <w:rsid w:val="007C78D6"/>
    <w:rsid w:val="007C7D35"/>
    <w:rsid w:val="007D06F1"/>
    <w:rsid w:val="007D1076"/>
    <w:rsid w:val="007D273C"/>
    <w:rsid w:val="007D2768"/>
    <w:rsid w:val="007D3026"/>
    <w:rsid w:val="007D3232"/>
    <w:rsid w:val="007D3590"/>
    <w:rsid w:val="007D36A3"/>
    <w:rsid w:val="007D39C6"/>
    <w:rsid w:val="007D3D4F"/>
    <w:rsid w:val="007D4758"/>
    <w:rsid w:val="007D55A2"/>
    <w:rsid w:val="007D5868"/>
    <w:rsid w:val="007D58DA"/>
    <w:rsid w:val="007E06A7"/>
    <w:rsid w:val="007E0E56"/>
    <w:rsid w:val="007E1024"/>
    <w:rsid w:val="007E10CF"/>
    <w:rsid w:val="007E1557"/>
    <w:rsid w:val="007E1F65"/>
    <w:rsid w:val="007E2C2D"/>
    <w:rsid w:val="007E3180"/>
    <w:rsid w:val="007E36B7"/>
    <w:rsid w:val="007E38EA"/>
    <w:rsid w:val="007E4EA5"/>
    <w:rsid w:val="007E507C"/>
    <w:rsid w:val="007E5658"/>
    <w:rsid w:val="007E56B3"/>
    <w:rsid w:val="007E61B9"/>
    <w:rsid w:val="007E6D35"/>
    <w:rsid w:val="007E70FE"/>
    <w:rsid w:val="007F0C44"/>
    <w:rsid w:val="007F1055"/>
    <w:rsid w:val="007F13DD"/>
    <w:rsid w:val="007F14BB"/>
    <w:rsid w:val="007F2122"/>
    <w:rsid w:val="007F2147"/>
    <w:rsid w:val="007F2C13"/>
    <w:rsid w:val="007F3E0E"/>
    <w:rsid w:val="007F3E68"/>
    <w:rsid w:val="007F4013"/>
    <w:rsid w:val="007F40A2"/>
    <w:rsid w:val="007F4A58"/>
    <w:rsid w:val="007F4CFF"/>
    <w:rsid w:val="007F4E7C"/>
    <w:rsid w:val="007F569A"/>
    <w:rsid w:val="007F5E80"/>
    <w:rsid w:val="007F6142"/>
    <w:rsid w:val="007F628A"/>
    <w:rsid w:val="007F6392"/>
    <w:rsid w:val="007F6A0C"/>
    <w:rsid w:val="007F75B7"/>
    <w:rsid w:val="007F762B"/>
    <w:rsid w:val="007F7C72"/>
    <w:rsid w:val="008004A8"/>
    <w:rsid w:val="00800C4A"/>
    <w:rsid w:val="00801063"/>
    <w:rsid w:val="00801B10"/>
    <w:rsid w:val="00801D75"/>
    <w:rsid w:val="008023E9"/>
    <w:rsid w:val="00802571"/>
    <w:rsid w:val="008029F0"/>
    <w:rsid w:val="00802AC0"/>
    <w:rsid w:val="0080320A"/>
    <w:rsid w:val="008042A0"/>
    <w:rsid w:val="0080479A"/>
    <w:rsid w:val="00806018"/>
    <w:rsid w:val="008060E5"/>
    <w:rsid w:val="0080612F"/>
    <w:rsid w:val="008062F4"/>
    <w:rsid w:val="008072D0"/>
    <w:rsid w:val="00810109"/>
    <w:rsid w:val="008106BD"/>
    <w:rsid w:val="00810C4F"/>
    <w:rsid w:val="00811427"/>
    <w:rsid w:val="0081175D"/>
    <w:rsid w:val="00811CC6"/>
    <w:rsid w:val="00811CE7"/>
    <w:rsid w:val="00812D47"/>
    <w:rsid w:val="0081302E"/>
    <w:rsid w:val="008133C5"/>
    <w:rsid w:val="0081348D"/>
    <w:rsid w:val="008144B2"/>
    <w:rsid w:val="00814612"/>
    <w:rsid w:val="00814662"/>
    <w:rsid w:val="00814A1A"/>
    <w:rsid w:val="00814FB7"/>
    <w:rsid w:val="00815225"/>
    <w:rsid w:val="008153EC"/>
    <w:rsid w:val="008155CA"/>
    <w:rsid w:val="0081585D"/>
    <w:rsid w:val="00815B81"/>
    <w:rsid w:val="00815B8E"/>
    <w:rsid w:val="00815C68"/>
    <w:rsid w:val="00816CA9"/>
    <w:rsid w:val="00817134"/>
    <w:rsid w:val="0081743A"/>
    <w:rsid w:val="00817524"/>
    <w:rsid w:val="00820F1E"/>
    <w:rsid w:val="00821311"/>
    <w:rsid w:val="0082230B"/>
    <w:rsid w:val="00822AFD"/>
    <w:rsid w:val="00822BFB"/>
    <w:rsid w:val="00822EE0"/>
    <w:rsid w:val="00823668"/>
    <w:rsid w:val="0082433B"/>
    <w:rsid w:val="008243A3"/>
    <w:rsid w:val="008247BD"/>
    <w:rsid w:val="0082495A"/>
    <w:rsid w:val="00825127"/>
    <w:rsid w:val="00825569"/>
    <w:rsid w:val="00825B29"/>
    <w:rsid w:val="00825D44"/>
    <w:rsid w:val="0082634A"/>
    <w:rsid w:val="008270A8"/>
    <w:rsid w:val="00827179"/>
    <w:rsid w:val="00827466"/>
    <w:rsid w:val="00827AC8"/>
    <w:rsid w:val="00830199"/>
    <w:rsid w:val="0083081F"/>
    <w:rsid w:val="00830CF2"/>
    <w:rsid w:val="008316A2"/>
    <w:rsid w:val="00831750"/>
    <w:rsid w:val="00832792"/>
    <w:rsid w:val="00832B99"/>
    <w:rsid w:val="00832EF4"/>
    <w:rsid w:val="00832F0C"/>
    <w:rsid w:val="00832F27"/>
    <w:rsid w:val="00833295"/>
    <w:rsid w:val="00834A01"/>
    <w:rsid w:val="00835444"/>
    <w:rsid w:val="0083562B"/>
    <w:rsid w:val="00836220"/>
    <w:rsid w:val="00836E61"/>
    <w:rsid w:val="008377B7"/>
    <w:rsid w:val="008378FB"/>
    <w:rsid w:val="00837AC0"/>
    <w:rsid w:val="0084005E"/>
    <w:rsid w:val="008400EA"/>
    <w:rsid w:val="00840700"/>
    <w:rsid w:val="00840F51"/>
    <w:rsid w:val="0084256A"/>
    <w:rsid w:val="0084257D"/>
    <w:rsid w:val="00842D88"/>
    <w:rsid w:val="00843B36"/>
    <w:rsid w:val="00843CBD"/>
    <w:rsid w:val="008446F6"/>
    <w:rsid w:val="00844B8D"/>
    <w:rsid w:val="0084531E"/>
    <w:rsid w:val="00845510"/>
    <w:rsid w:val="00845C08"/>
    <w:rsid w:val="00846CE6"/>
    <w:rsid w:val="00846D51"/>
    <w:rsid w:val="00847070"/>
    <w:rsid w:val="00847C83"/>
    <w:rsid w:val="0085077D"/>
    <w:rsid w:val="0085092A"/>
    <w:rsid w:val="0085160D"/>
    <w:rsid w:val="0085168E"/>
    <w:rsid w:val="008516CE"/>
    <w:rsid w:val="0085203F"/>
    <w:rsid w:val="008526C4"/>
    <w:rsid w:val="00852A67"/>
    <w:rsid w:val="00852C90"/>
    <w:rsid w:val="00853F1C"/>
    <w:rsid w:val="00854019"/>
    <w:rsid w:val="00854231"/>
    <w:rsid w:val="0085466C"/>
    <w:rsid w:val="00854D97"/>
    <w:rsid w:val="00855148"/>
    <w:rsid w:val="0085676C"/>
    <w:rsid w:val="00856B8D"/>
    <w:rsid w:val="00856C50"/>
    <w:rsid w:val="00856F7D"/>
    <w:rsid w:val="00857802"/>
    <w:rsid w:val="00857ABB"/>
    <w:rsid w:val="00857FBA"/>
    <w:rsid w:val="0086019C"/>
    <w:rsid w:val="008605FE"/>
    <w:rsid w:val="00860B3C"/>
    <w:rsid w:val="00860E78"/>
    <w:rsid w:val="0086179C"/>
    <w:rsid w:val="008622BF"/>
    <w:rsid w:val="008622D9"/>
    <w:rsid w:val="008634CE"/>
    <w:rsid w:val="00863FA5"/>
    <w:rsid w:val="00864724"/>
    <w:rsid w:val="0086495D"/>
    <w:rsid w:val="00865CE7"/>
    <w:rsid w:val="00866BC1"/>
    <w:rsid w:val="0086742A"/>
    <w:rsid w:val="00867998"/>
    <w:rsid w:val="00870607"/>
    <w:rsid w:val="008707A0"/>
    <w:rsid w:val="008708D4"/>
    <w:rsid w:val="00870925"/>
    <w:rsid w:val="00870B35"/>
    <w:rsid w:val="00870B6F"/>
    <w:rsid w:val="008718C3"/>
    <w:rsid w:val="008719A6"/>
    <w:rsid w:val="00872692"/>
    <w:rsid w:val="00872BC3"/>
    <w:rsid w:val="008734E6"/>
    <w:rsid w:val="00873E6B"/>
    <w:rsid w:val="0087428B"/>
    <w:rsid w:val="00874609"/>
    <w:rsid w:val="00874ACC"/>
    <w:rsid w:val="00874BF0"/>
    <w:rsid w:val="00874FF9"/>
    <w:rsid w:val="00875226"/>
    <w:rsid w:val="00875C59"/>
    <w:rsid w:val="00876201"/>
    <w:rsid w:val="00876314"/>
    <w:rsid w:val="0087637D"/>
    <w:rsid w:val="008766E2"/>
    <w:rsid w:val="008766FE"/>
    <w:rsid w:val="00876D49"/>
    <w:rsid w:val="00877DBA"/>
    <w:rsid w:val="0088013F"/>
    <w:rsid w:val="0088103B"/>
    <w:rsid w:val="00881E68"/>
    <w:rsid w:val="00882575"/>
    <w:rsid w:val="00882840"/>
    <w:rsid w:val="00882844"/>
    <w:rsid w:val="00883318"/>
    <w:rsid w:val="00883E8E"/>
    <w:rsid w:val="0088542B"/>
    <w:rsid w:val="008854EB"/>
    <w:rsid w:val="00886064"/>
    <w:rsid w:val="00886990"/>
    <w:rsid w:val="00886ED7"/>
    <w:rsid w:val="00886F01"/>
    <w:rsid w:val="00887718"/>
    <w:rsid w:val="00887833"/>
    <w:rsid w:val="00887A39"/>
    <w:rsid w:val="00887A43"/>
    <w:rsid w:val="0089199A"/>
    <w:rsid w:val="00892670"/>
    <w:rsid w:val="008934BA"/>
    <w:rsid w:val="008937DB"/>
    <w:rsid w:val="00894391"/>
    <w:rsid w:val="00894D24"/>
    <w:rsid w:val="00895469"/>
    <w:rsid w:val="00896259"/>
    <w:rsid w:val="00896594"/>
    <w:rsid w:val="00896B69"/>
    <w:rsid w:val="00896F40"/>
    <w:rsid w:val="00896F7C"/>
    <w:rsid w:val="0089777C"/>
    <w:rsid w:val="008A01E4"/>
    <w:rsid w:val="008A05C7"/>
    <w:rsid w:val="008A0607"/>
    <w:rsid w:val="008A0B84"/>
    <w:rsid w:val="008A0C67"/>
    <w:rsid w:val="008A1429"/>
    <w:rsid w:val="008A14F4"/>
    <w:rsid w:val="008A16D5"/>
    <w:rsid w:val="008A182E"/>
    <w:rsid w:val="008A1F73"/>
    <w:rsid w:val="008A26E3"/>
    <w:rsid w:val="008A27C3"/>
    <w:rsid w:val="008A2C46"/>
    <w:rsid w:val="008A3450"/>
    <w:rsid w:val="008A426D"/>
    <w:rsid w:val="008A43D1"/>
    <w:rsid w:val="008A5730"/>
    <w:rsid w:val="008A59A0"/>
    <w:rsid w:val="008A5BC5"/>
    <w:rsid w:val="008A5F87"/>
    <w:rsid w:val="008A665D"/>
    <w:rsid w:val="008A7082"/>
    <w:rsid w:val="008A71A6"/>
    <w:rsid w:val="008A73E3"/>
    <w:rsid w:val="008A7595"/>
    <w:rsid w:val="008A7AE7"/>
    <w:rsid w:val="008B03DD"/>
    <w:rsid w:val="008B06B6"/>
    <w:rsid w:val="008B0849"/>
    <w:rsid w:val="008B0D10"/>
    <w:rsid w:val="008B0DA1"/>
    <w:rsid w:val="008B1040"/>
    <w:rsid w:val="008B1255"/>
    <w:rsid w:val="008B146A"/>
    <w:rsid w:val="008B1BB0"/>
    <w:rsid w:val="008B2083"/>
    <w:rsid w:val="008B26E4"/>
    <w:rsid w:val="008B28C3"/>
    <w:rsid w:val="008B3C31"/>
    <w:rsid w:val="008B40B8"/>
    <w:rsid w:val="008B432C"/>
    <w:rsid w:val="008B51D8"/>
    <w:rsid w:val="008B53C8"/>
    <w:rsid w:val="008B596F"/>
    <w:rsid w:val="008B5BDD"/>
    <w:rsid w:val="008B6380"/>
    <w:rsid w:val="008B673D"/>
    <w:rsid w:val="008B6A4C"/>
    <w:rsid w:val="008B7B4B"/>
    <w:rsid w:val="008C067E"/>
    <w:rsid w:val="008C07D4"/>
    <w:rsid w:val="008C0849"/>
    <w:rsid w:val="008C1301"/>
    <w:rsid w:val="008C1BBB"/>
    <w:rsid w:val="008C1CAD"/>
    <w:rsid w:val="008C24FC"/>
    <w:rsid w:val="008C3058"/>
    <w:rsid w:val="008C4D3F"/>
    <w:rsid w:val="008C5844"/>
    <w:rsid w:val="008C6D39"/>
    <w:rsid w:val="008C6EA3"/>
    <w:rsid w:val="008C7163"/>
    <w:rsid w:val="008C780F"/>
    <w:rsid w:val="008C7DE8"/>
    <w:rsid w:val="008D0403"/>
    <w:rsid w:val="008D0BAC"/>
    <w:rsid w:val="008D1511"/>
    <w:rsid w:val="008D1911"/>
    <w:rsid w:val="008D21A2"/>
    <w:rsid w:val="008D3BDD"/>
    <w:rsid w:val="008D4FA5"/>
    <w:rsid w:val="008D5039"/>
    <w:rsid w:val="008D55D8"/>
    <w:rsid w:val="008D5B44"/>
    <w:rsid w:val="008D6176"/>
    <w:rsid w:val="008D680F"/>
    <w:rsid w:val="008D6C4C"/>
    <w:rsid w:val="008D6D39"/>
    <w:rsid w:val="008D7484"/>
    <w:rsid w:val="008D7525"/>
    <w:rsid w:val="008D78B6"/>
    <w:rsid w:val="008E03DE"/>
    <w:rsid w:val="008E066C"/>
    <w:rsid w:val="008E19CE"/>
    <w:rsid w:val="008E21ED"/>
    <w:rsid w:val="008E22B4"/>
    <w:rsid w:val="008E2DCC"/>
    <w:rsid w:val="008E3128"/>
    <w:rsid w:val="008E396B"/>
    <w:rsid w:val="008E5471"/>
    <w:rsid w:val="008E581C"/>
    <w:rsid w:val="008E597F"/>
    <w:rsid w:val="008E59C8"/>
    <w:rsid w:val="008E5E6F"/>
    <w:rsid w:val="008E6214"/>
    <w:rsid w:val="008E64AD"/>
    <w:rsid w:val="008E65B8"/>
    <w:rsid w:val="008E6CBB"/>
    <w:rsid w:val="008E6D5D"/>
    <w:rsid w:val="008E71A1"/>
    <w:rsid w:val="008E75EF"/>
    <w:rsid w:val="008F0C18"/>
    <w:rsid w:val="008F0C6D"/>
    <w:rsid w:val="008F1A4C"/>
    <w:rsid w:val="008F2802"/>
    <w:rsid w:val="008F2B74"/>
    <w:rsid w:val="008F3B0C"/>
    <w:rsid w:val="008F4D77"/>
    <w:rsid w:val="008F566F"/>
    <w:rsid w:val="008F5954"/>
    <w:rsid w:val="008F5A84"/>
    <w:rsid w:val="008F5EF9"/>
    <w:rsid w:val="0090079C"/>
    <w:rsid w:val="00900F58"/>
    <w:rsid w:val="00901187"/>
    <w:rsid w:val="00901869"/>
    <w:rsid w:val="00901DE9"/>
    <w:rsid w:val="00902520"/>
    <w:rsid w:val="0090299F"/>
    <w:rsid w:val="0090314E"/>
    <w:rsid w:val="009048A5"/>
    <w:rsid w:val="009048FA"/>
    <w:rsid w:val="00904CC2"/>
    <w:rsid w:val="00905100"/>
    <w:rsid w:val="009055C0"/>
    <w:rsid w:val="00905A9D"/>
    <w:rsid w:val="00906C9C"/>
    <w:rsid w:val="00906E52"/>
    <w:rsid w:val="00907853"/>
    <w:rsid w:val="0091040D"/>
    <w:rsid w:val="00910493"/>
    <w:rsid w:val="009108A6"/>
    <w:rsid w:val="00910BE3"/>
    <w:rsid w:val="00912284"/>
    <w:rsid w:val="00912417"/>
    <w:rsid w:val="00912B4D"/>
    <w:rsid w:val="009134D0"/>
    <w:rsid w:val="0091382C"/>
    <w:rsid w:val="00913A42"/>
    <w:rsid w:val="00913F37"/>
    <w:rsid w:val="0091445E"/>
    <w:rsid w:val="00914792"/>
    <w:rsid w:val="00914CCC"/>
    <w:rsid w:val="00914ECF"/>
    <w:rsid w:val="009155E9"/>
    <w:rsid w:val="0091561F"/>
    <w:rsid w:val="00915977"/>
    <w:rsid w:val="00915AD0"/>
    <w:rsid w:val="009164FA"/>
    <w:rsid w:val="00916625"/>
    <w:rsid w:val="009167DA"/>
    <w:rsid w:val="00917B34"/>
    <w:rsid w:val="00917BFC"/>
    <w:rsid w:val="00920273"/>
    <w:rsid w:val="0092039D"/>
    <w:rsid w:val="009214EC"/>
    <w:rsid w:val="00921B57"/>
    <w:rsid w:val="00921BBE"/>
    <w:rsid w:val="00923BAD"/>
    <w:rsid w:val="00923E24"/>
    <w:rsid w:val="00923EA9"/>
    <w:rsid w:val="009245E0"/>
    <w:rsid w:val="00926031"/>
    <w:rsid w:val="009264AD"/>
    <w:rsid w:val="00926518"/>
    <w:rsid w:val="0092673E"/>
    <w:rsid w:val="00926CB1"/>
    <w:rsid w:val="00927347"/>
    <w:rsid w:val="009277FD"/>
    <w:rsid w:val="00927A01"/>
    <w:rsid w:val="00927CA7"/>
    <w:rsid w:val="0093084E"/>
    <w:rsid w:val="00930E36"/>
    <w:rsid w:val="009314A9"/>
    <w:rsid w:val="00931831"/>
    <w:rsid w:val="00932A34"/>
    <w:rsid w:val="00932A63"/>
    <w:rsid w:val="00933697"/>
    <w:rsid w:val="0093398B"/>
    <w:rsid w:val="00933AFE"/>
    <w:rsid w:val="00934151"/>
    <w:rsid w:val="009350B2"/>
    <w:rsid w:val="00935BDF"/>
    <w:rsid w:val="00936484"/>
    <w:rsid w:val="00936870"/>
    <w:rsid w:val="00936C01"/>
    <w:rsid w:val="009374C1"/>
    <w:rsid w:val="009410C1"/>
    <w:rsid w:val="00941424"/>
    <w:rsid w:val="009415A8"/>
    <w:rsid w:val="00941C97"/>
    <w:rsid w:val="0094258F"/>
    <w:rsid w:val="009427D8"/>
    <w:rsid w:val="009429D0"/>
    <w:rsid w:val="00943223"/>
    <w:rsid w:val="009434A5"/>
    <w:rsid w:val="00943FDA"/>
    <w:rsid w:val="00944BD5"/>
    <w:rsid w:val="009450CF"/>
    <w:rsid w:val="00945187"/>
    <w:rsid w:val="009456F1"/>
    <w:rsid w:val="0094639C"/>
    <w:rsid w:val="00946EF6"/>
    <w:rsid w:val="00947201"/>
    <w:rsid w:val="00947359"/>
    <w:rsid w:val="0095021B"/>
    <w:rsid w:val="00950569"/>
    <w:rsid w:val="00950A19"/>
    <w:rsid w:val="009511E8"/>
    <w:rsid w:val="009512EF"/>
    <w:rsid w:val="00951B5E"/>
    <w:rsid w:val="00951C2F"/>
    <w:rsid w:val="00951EAC"/>
    <w:rsid w:val="009521A4"/>
    <w:rsid w:val="00952551"/>
    <w:rsid w:val="0095274B"/>
    <w:rsid w:val="00952B8B"/>
    <w:rsid w:val="009538CA"/>
    <w:rsid w:val="00954B1D"/>
    <w:rsid w:val="00954BBA"/>
    <w:rsid w:val="009568B3"/>
    <w:rsid w:val="009570D3"/>
    <w:rsid w:val="009578CC"/>
    <w:rsid w:val="00960492"/>
    <w:rsid w:val="00960A82"/>
    <w:rsid w:val="00961D28"/>
    <w:rsid w:val="00962758"/>
    <w:rsid w:val="00963598"/>
    <w:rsid w:val="009639EF"/>
    <w:rsid w:val="00963B63"/>
    <w:rsid w:val="00963DAD"/>
    <w:rsid w:val="00964066"/>
    <w:rsid w:val="009648C6"/>
    <w:rsid w:val="0096549D"/>
    <w:rsid w:val="00965F13"/>
    <w:rsid w:val="00966923"/>
    <w:rsid w:val="00966DF6"/>
    <w:rsid w:val="00966DF9"/>
    <w:rsid w:val="00967B37"/>
    <w:rsid w:val="00967CE5"/>
    <w:rsid w:val="00970E1C"/>
    <w:rsid w:val="00970E81"/>
    <w:rsid w:val="0097193B"/>
    <w:rsid w:val="009723A9"/>
    <w:rsid w:val="00972905"/>
    <w:rsid w:val="00972A3D"/>
    <w:rsid w:val="00972C1F"/>
    <w:rsid w:val="00972E93"/>
    <w:rsid w:val="009737E3"/>
    <w:rsid w:val="00973FF7"/>
    <w:rsid w:val="009743A4"/>
    <w:rsid w:val="00975046"/>
    <w:rsid w:val="00975062"/>
    <w:rsid w:val="009768C6"/>
    <w:rsid w:val="009805D2"/>
    <w:rsid w:val="00980846"/>
    <w:rsid w:val="00980C7A"/>
    <w:rsid w:val="00980E54"/>
    <w:rsid w:val="00980F4B"/>
    <w:rsid w:val="00980FCB"/>
    <w:rsid w:val="00981A47"/>
    <w:rsid w:val="00981E0F"/>
    <w:rsid w:val="00982A86"/>
    <w:rsid w:val="0098358C"/>
    <w:rsid w:val="0098396B"/>
    <w:rsid w:val="00983F29"/>
    <w:rsid w:val="00984945"/>
    <w:rsid w:val="00984C06"/>
    <w:rsid w:val="00984E14"/>
    <w:rsid w:val="0098512E"/>
    <w:rsid w:val="00985BC5"/>
    <w:rsid w:val="00985CF7"/>
    <w:rsid w:val="00985E1F"/>
    <w:rsid w:val="00986180"/>
    <w:rsid w:val="0098654F"/>
    <w:rsid w:val="00987C7A"/>
    <w:rsid w:val="009908CD"/>
    <w:rsid w:val="00991333"/>
    <w:rsid w:val="00991805"/>
    <w:rsid w:val="00991CCA"/>
    <w:rsid w:val="00991F3C"/>
    <w:rsid w:val="00992461"/>
    <w:rsid w:val="00992EAB"/>
    <w:rsid w:val="00994633"/>
    <w:rsid w:val="009947AF"/>
    <w:rsid w:val="00994D22"/>
    <w:rsid w:val="00995100"/>
    <w:rsid w:val="009959CB"/>
    <w:rsid w:val="00995D17"/>
    <w:rsid w:val="009967E7"/>
    <w:rsid w:val="00996C35"/>
    <w:rsid w:val="00996DAF"/>
    <w:rsid w:val="009974B2"/>
    <w:rsid w:val="009979DD"/>
    <w:rsid w:val="009A1377"/>
    <w:rsid w:val="009A1D93"/>
    <w:rsid w:val="009A22D7"/>
    <w:rsid w:val="009A2670"/>
    <w:rsid w:val="009A2A37"/>
    <w:rsid w:val="009A3437"/>
    <w:rsid w:val="009A37F3"/>
    <w:rsid w:val="009A3B4C"/>
    <w:rsid w:val="009A4036"/>
    <w:rsid w:val="009A4A6C"/>
    <w:rsid w:val="009A4D1D"/>
    <w:rsid w:val="009A5A5F"/>
    <w:rsid w:val="009A5DBD"/>
    <w:rsid w:val="009A5E24"/>
    <w:rsid w:val="009A5EA3"/>
    <w:rsid w:val="009A618B"/>
    <w:rsid w:val="009A6314"/>
    <w:rsid w:val="009A69E0"/>
    <w:rsid w:val="009A6B27"/>
    <w:rsid w:val="009A6BDF"/>
    <w:rsid w:val="009A71A3"/>
    <w:rsid w:val="009A71D8"/>
    <w:rsid w:val="009A7A16"/>
    <w:rsid w:val="009B0028"/>
    <w:rsid w:val="009B0B4E"/>
    <w:rsid w:val="009B0DFE"/>
    <w:rsid w:val="009B0E82"/>
    <w:rsid w:val="009B0F37"/>
    <w:rsid w:val="009B12F4"/>
    <w:rsid w:val="009B1B1C"/>
    <w:rsid w:val="009B1F1A"/>
    <w:rsid w:val="009B2908"/>
    <w:rsid w:val="009B2AA4"/>
    <w:rsid w:val="009B2DCB"/>
    <w:rsid w:val="009B36C3"/>
    <w:rsid w:val="009B387F"/>
    <w:rsid w:val="009B3B96"/>
    <w:rsid w:val="009B483C"/>
    <w:rsid w:val="009B4FD4"/>
    <w:rsid w:val="009B5E0D"/>
    <w:rsid w:val="009B6108"/>
    <w:rsid w:val="009B6CF1"/>
    <w:rsid w:val="009B7FB0"/>
    <w:rsid w:val="009C02AF"/>
    <w:rsid w:val="009C067F"/>
    <w:rsid w:val="009C1229"/>
    <w:rsid w:val="009C1D0C"/>
    <w:rsid w:val="009C2CD8"/>
    <w:rsid w:val="009C3131"/>
    <w:rsid w:val="009C3EAE"/>
    <w:rsid w:val="009C3F52"/>
    <w:rsid w:val="009C404C"/>
    <w:rsid w:val="009C40BB"/>
    <w:rsid w:val="009C68CC"/>
    <w:rsid w:val="009C7F38"/>
    <w:rsid w:val="009D0141"/>
    <w:rsid w:val="009D07DE"/>
    <w:rsid w:val="009D09BA"/>
    <w:rsid w:val="009D0A23"/>
    <w:rsid w:val="009D0E71"/>
    <w:rsid w:val="009D27D1"/>
    <w:rsid w:val="009D2B3B"/>
    <w:rsid w:val="009D398C"/>
    <w:rsid w:val="009D450B"/>
    <w:rsid w:val="009D5051"/>
    <w:rsid w:val="009D626F"/>
    <w:rsid w:val="009D673B"/>
    <w:rsid w:val="009D6749"/>
    <w:rsid w:val="009D7AD8"/>
    <w:rsid w:val="009E0089"/>
    <w:rsid w:val="009E0162"/>
    <w:rsid w:val="009E060A"/>
    <w:rsid w:val="009E19CD"/>
    <w:rsid w:val="009E1F8E"/>
    <w:rsid w:val="009E2717"/>
    <w:rsid w:val="009E4573"/>
    <w:rsid w:val="009E4BEE"/>
    <w:rsid w:val="009E5473"/>
    <w:rsid w:val="009E569D"/>
    <w:rsid w:val="009E5823"/>
    <w:rsid w:val="009E5B0A"/>
    <w:rsid w:val="009E5E98"/>
    <w:rsid w:val="009E629C"/>
    <w:rsid w:val="009E6697"/>
    <w:rsid w:val="009E6AB1"/>
    <w:rsid w:val="009E6AB5"/>
    <w:rsid w:val="009E6B48"/>
    <w:rsid w:val="009E6E1C"/>
    <w:rsid w:val="009E72D2"/>
    <w:rsid w:val="009E730A"/>
    <w:rsid w:val="009E7B89"/>
    <w:rsid w:val="009F0973"/>
    <w:rsid w:val="009F138A"/>
    <w:rsid w:val="009F1ACA"/>
    <w:rsid w:val="009F21E9"/>
    <w:rsid w:val="009F2A1E"/>
    <w:rsid w:val="009F2F5C"/>
    <w:rsid w:val="009F3D86"/>
    <w:rsid w:val="009F3E47"/>
    <w:rsid w:val="009F410F"/>
    <w:rsid w:val="009F4291"/>
    <w:rsid w:val="009F4D63"/>
    <w:rsid w:val="009F5D2B"/>
    <w:rsid w:val="009F6550"/>
    <w:rsid w:val="009F67A8"/>
    <w:rsid w:val="009F6D9E"/>
    <w:rsid w:val="009F6E8C"/>
    <w:rsid w:val="009F7428"/>
    <w:rsid w:val="009F7E90"/>
    <w:rsid w:val="00A01C85"/>
    <w:rsid w:val="00A0216A"/>
    <w:rsid w:val="00A02199"/>
    <w:rsid w:val="00A022BA"/>
    <w:rsid w:val="00A02B38"/>
    <w:rsid w:val="00A02C55"/>
    <w:rsid w:val="00A03047"/>
    <w:rsid w:val="00A033C4"/>
    <w:rsid w:val="00A03AFC"/>
    <w:rsid w:val="00A043C5"/>
    <w:rsid w:val="00A04ACC"/>
    <w:rsid w:val="00A04CED"/>
    <w:rsid w:val="00A07E42"/>
    <w:rsid w:val="00A101B5"/>
    <w:rsid w:val="00A10407"/>
    <w:rsid w:val="00A10685"/>
    <w:rsid w:val="00A10864"/>
    <w:rsid w:val="00A108E0"/>
    <w:rsid w:val="00A10F0D"/>
    <w:rsid w:val="00A11C70"/>
    <w:rsid w:val="00A1246C"/>
    <w:rsid w:val="00A12679"/>
    <w:rsid w:val="00A1295B"/>
    <w:rsid w:val="00A12C0B"/>
    <w:rsid w:val="00A12D0B"/>
    <w:rsid w:val="00A13346"/>
    <w:rsid w:val="00A13D1B"/>
    <w:rsid w:val="00A14282"/>
    <w:rsid w:val="00A14467"/>
    <w:rsid w:val="00A14695"/>
    <w:rsid w:val="00A148FE"/>
    <w:rsid w:val="00A156C9"/>
    <w:rsid w:val="00A15C91"/>
    <w:rsid w:val="00A15D4A"/>
    <w:rsid w:val="00A16452"/>
    <w:rsid w:val="00A168EC"/>
    <w:rsid w:val="00A1728A"/>
    <w:rsid w:val="00A179BA"/>
    <w:rsid w:val="00A2043B"/>
    <w:rsid w:val="00A20F49"/>
    <w:rsid w:val="00A2138B"/>
    <w:rsid w:val="00A21689"/>
    <w:rsid w:val="00A21E12"/>
    <w:rsid w:val="00A2202C"/>
    <w:rsid w:val="00A22EB2"/>
    <w:rsid w:val="00A2316A"/>
    <w:rsid w:val="00A23231"/>
    <w:rsid w:val="00A24F81"/>
    <w:rsid w:val="00A25491"/>
    <w:rsid w:val="00A26048"/>
    <w:rsid w:val="00A2611B"/>
    <w:rsid w:val="00A26477"/>
    <w:rsid w:val="00A26D70"/>
    <w:rsid w:val="00A27680"/>
    <w:rsid w:val="00A27800"/>
    <w:rsid w:val="00A30477"/>
    <w:rsid w:val="00A317FE"/>
    <w:rsid w:val="00A31A75"/>
    <w:rsid w:val="00A31FA9"/>
    <w:rsid w:val="00A32423"/>
    <w:rsid w:val="00A3298A"/>
    <w:rsid w:val="00A32A85"/>
    <w:rsid w:val="00A3385E"/>
    <w:rsid w:val="00A33CFE"/>
    <w:rsid w:val="00A348FE"/>
    <w:rsid w:val="00A35F28"/>
    <w:rsid w:val="00A3603B"/>
    <w:rsid w:val="00A36BD0"/>
    <w:rsid w:val="00A36F38"/>
    <w:rsid w:val="00A3750C"/>
    <w:rsid w:val="00A37DB8"/>
    <w:rsid w:val="00A37F84"/>
    <w:rsid w:val="00A40398"/>
    <w:rsid w:val="00A4057B"/>
    <w:rsid w:val="00A40842"/>
    <w:rsid w:val="00A412C6"/>
    <w:rsid w:val="00A41356"/>
    <w:rsid w:val="00A419C2"/>
    <w:rsid w:val="00A42672"/>
    <w:rsid w:val="00A42744"/>
    <w:rsid w:val="00A43201"/>
    <w:rsid w:val="00A43405"/>
    <w:rsid w:val="00A43988"/>
    <w:rsid w:val="00A44446"/>
    <w:rsid w:val="00A44574"/>
    <w:rsid w:val="00A44599"/>
    <w:rsid w:val="00A44E54"/>
    <w:rsid w:val="00A44FA4"/>
    <w:rsid w:val="00A45212"/>
    <w:rsid w:val="00A457E5"/>
    <w:rsid w:val="00A45EFE"/>
    <w:rsid w:val="00A47609"/>
    <w:rsid w:val="00A47BDA"/>
    <w:rsid w:val="00A51A1B"/>
    <w:rsid w:val="00A51E12"/>
    <w:rsid w:val="00A522C6"/>
    <w:rsid w:val="00A52D0D"/>
    <w:rsid w:val="00A530E1"/>
    <w:rsid w:val="00A53563"/>
    <w:rsid w:val="00A5460A"/>
    <w:rsid w:val="00A54B0E"/>
    <w:rsid w:val="00A54D33"/>
    <w:rsid w:val="00A55403"/>
    <w:rsid w:val="00A5540F"/>
    <w:rsid w:val="00A554BB"/>
    <w:rsid w:val="00A56B12"/>
    <w:rsid w:val="00A5771A"/>
    <w:rsid w:val="00A577B9"/>
    <w:rsid w:val="00A57ECE"/>
    <w:rsid w:val="00A606A0"/>
    <w:rsid w:val="00A60E54"/>
    <w:rsid w:val="00A6207F"/>
    <w:rsid w:val="00A62981"/>
    <w:rsid w:val="00A63052"/>
    <w:rsid w:val="00A63E46"/>
    <w:rsid w:val="00A64673"/>
    <w:rsid w:val="00A6470F"/>
    <w:rsid w:val="00A65D7F"/>
    <w:rsid w:val="00A66449"/>
    <w:rsid w:val="00A665A4"/>
    <w:rsid w:val="00A66BA6"/>
    <w:rsid w:val="00A671F2"/>
    <w:rsid w:val="00A70922"/>
    <w:rsid w:val="00A714F5"/>
    <w:rsid w:val="00A715E8"/>
    <w:rsid w:val="00A71BBC"/>
    <w:rsid w:val="00A7238B"/>
    <w:rsid w:val="00A72390"/>
    <w:rsid w:val="00A7245B"/>
    <w:rsid w:val="00A736AA"/>
    <w:rsid w:val="00A74033"/>
    <w:rsid w:val="00A744F3"/>
    <w:rsid w:val="00A74B3B"/>
    <w:rsid w:val="00A753B5"/>
    <w:rsid w:val="00A754A6"/>
    <w:rsid w:val="00A756CE"/>
    <w:rsid w:val="00A75768"/>
    <w:rsid w:val="00A7648E"/>
    <w:rsid w:val="00A77727"/>
    <w:rsid w:val="00A80141"/>
    <w:rsid w:val="00A801B4"/>
    <w:rsid w:val="00A80C97"/>
    <w:rsid w:val="00A81C92"/>
    <w:rsid w:val="00A81DA2"/>
    <w:rsid w:val="00A8237C"/>
    <w:rsid w:val="00A824F9"/>
    <w:rsid w:val="00A829D2"/>
    <w:rsid w:val="00A83057"/>
    <w:rsid w:val="00A84002"/>
    <w:rsid w:val="00A84362"/>
    <w:rsid w:val="00A849F6"/>
    <w:rsid w:val="00A84ED1"/>
    <w:rsid w:val="00A85283"/>
    <w:rsid w:val="00A85F14"/>
    <w:rsid w:val="00A86578"/>
    <w:rsid w:val="00A86D5D"/>
    <w:rsid w:val="00A86E5B"/>
    <w:rsid w:val="00A87435"/>
    <w:rsid w:val="00A9034A"/>
    <w:rsid w:val="00A90598"/>
    <w:rsid w:val="00A90FDA"/>
    <w:rsid w:val="00A92113"/>
    <w:rsid w:val="00A92182"/>
    <w:rsid w:val="00A92258"/>
    <w:rsid w:val="00A92271"/>
    <w:rsid w:val="00A922F9"/>
    <w:rsid w:val="00A92960"/>
    <w:rsid w:val="00A92BBA"/>
    <w:rsid w:val="00A92EFA"/>
    <w:rsid w:val="00A9322F"/>
    <w:rsid w:val="00A93A70"/>
    <w:rsid w:val="00A94830"/>
    <w:rsid w:val="00A94AA4"/>
    <w:rsid w:val="00A94CE9"/>
    <w:rsid w:val="00A95319"/>
    <w:rsid w:val="00A9541D"/>
    <w:rsid w:val="00A9548D"/>
    <w:rsid w:val="00A95565"/>
    <w:rsid w:val="00A96021"/>
    <w:rsid w:val="00A962B0"/>
    <w:rsid w:val="00A963EB"/>
    <w:rsid w:val="00A9667B"/>
    <w:rsid w:val="00A96797"/>
    <w:rsid w:val="00A972E1"/>
    <w:rsid w:val="00A97733"/>
    <w:rsid w:val="00A97A28"/>
    <w:rsid w:val="00A97E46"/>
    <w:rsid w:val="00AA0511"/>
    <w:rsid w:val="00AA0B45"/>
    <w:rsid w:val="00AA114C"/>
    <w:rsid w:val="00AA124C"/>
    <w:rsid w:val="00AA1B65"/>
    <w:rsid w:val="00AA1E26"/>
    <w:rsid w:val="00AA1F10"/>
    <w:rsid w:val="00AA1F9B"/>
    <w:rsid w:val="00AA32F8"/>
    <w:rsid w:val="00AA3AE6"/>
    <w:rsid w:val="00AA3B28"/>
    <w:rsid w:val="00AA3E27"/>
    <w:rsid w:val="00AA41A4"/>
    <w:rsid w:val="00AA4611"/>
    <w:rsid w:val="00AA4C74"/>
    <w:rsid w:val="00AA5495"/>
    <w:rsid w:val="00AA54F2"/>
    <w:rsid w:val="00AA5B44"/>
    <w:rsid w:val="00AA5F7E"/>
    <w:rsid w:val="00AA5FE3"/>
    <w:rsid w:val="00AA629E"/>
    <w:rsid w:val="00AA7151"/>
    <w:rsid w:val="00AA73A3"/>
    <w:rsid w:val="00AA7DC0"/>
    <w:rsid w:val="00AB013C"/>
    <w:rsid w:val="00AB0162"/>
    <w:rsid w:val="00AB0CDB"/>
    <w:rsid w:val="00AB0DDE"/>
    <w:rsid w:val="00AB1454"/>
    <w:rsid w:val="00AB2412"/>
    <w:rsid w:val="00AB2AC2"/>
    <w:rsid w:val="00AB3CC2"/>
    <w:rsid w:val="00AB4F6A"/>
    <w:rsid w:val="00AB5464"/>
    <w:rsid w:val="00AB59BA"/>
    <w:rsid w:val="00AB5F02"/>
    <w:rsid w:val="00AB632C"/>
    <w:rsid w:val="00AB678C"/>
    <w:rsid w:val="00AB6AD8"/>
    <w:rsid w:val="00AB6B1A"/>
    <w:rsid w:val="00AB6ECB"/>
    <w:rsid w:val="00AB760F"/>
    <w:rsid w:val="00AB7A9D"/>
    <w:rsid w:val="00AC0191"/>
    <w:rsid w:val="00AC019F"/>
    <w:rsid w:val="00AC10EE"/>
    <w:rsid w:val="00AC2688"/>
    <w:rsid w:val="00AC33FE"/>
    <w:rsid w:val="00AC35F5"/>
    <w:rsid w:val="00AC3853"/>
    <w:rsid w:val="00AC38E1"/>
    <w:rsid w:val="00AC408B"/>
    <w:rsid w:val="00AC44FD"/>
    <w:rsid w:val="00AC4F27"/>
    <w:rsid w:val="00AC5FFF"/>
    <w:rsid w:val="00AC6C5D"/>
    <w:rsid w:val="00AC6D8A"/>
    <w:rsid w:val="00AD07A7"/>
    <w:rsid w:val="00AD0C0D"/>
    <w:rsid w:val="00AD0EDE"/>
    <w:rsid w:val="00AD0FA9"/>
    <w:rsid w:val="00AD29BD"/>
    <w:rsid w:val="00AD3528"/>
    <w:rsid w:val="00AD47ED"/>
    <w:rsid w:val="00AD4CCE"/>
    <w:rsid w:val="00AD529A"/>
    <w:rsid w:val="00AD5DE9"/>
    <w:rsid w:val="00AD69FB"/>
    <w:rsid w:val="00AD6BF7"/>
    <w:rsid w:val="00AD71F9"/>
    <w:rsid w:val="00AE0657"/>
    <w:rsid w:val="00AE099A"/>
    <w:rsid w:val="00AE0A52"/>
    <w:rsid w:val="00AE1177"/>
    <w:rsid w:val="00AE3957"/>
    <w:rsid w:val="00AE3C8B"/>
    <w:rsid w:val="00AE4A64"/>
    <w:rsid w:val="00AE4F69"/>
    <w:rsid w:val="00AE639C"/>
    <w:rsid w:val="00AE6665"/>
    <w:rsid w:val="00AE67CE"/>
    <w:rsid w:val="00AE6AC4"/>
    <w:rsid w:val="00AE7D87"/>
    <w:rsid w:val="00AF001F"/>
    <w:rsid w:val="00AF01B3"/>
    <w:rsid w:val="00AF059E"/>
    <w:rsid w:val="00AF07C5"/>
    <w:rsid w:val="00AF09C8"/>
    <w:rsid w:val="00AF10AE"/>
    <w:rsid w:val="00AF1461"/>
    <w:rsid w:val="00AF15ED"/>
    <w:rsid w:val="00AF1D41"/>
    <w:rsid w:val="00AF2040"/>
    <w:rsid w:val="00AF2871"/>
    <w:rsid w:val="00AF2B42"/>
    <w:rsid w:val="00AF3548"/>
    <w:rsid w:val="00AF4122"/>
    <w:rsid w:val="00AF46D0"/>
    <w:rsid w:val="00AF4CD8"/>
    <w:rsid w:val="00AF4DE1"/>
    <w:rsid w:val="00AF5432"/>
    <w:rsid w:val="00AF56F7"/>
    <w:rsid w:val="00AF6A55"/>
    <w:rsid w:val="00AF73EE"/>
    <w:rsid w:val="00AF7657"/>
    <w:rsid w:val="00B007BB"/>
    <w:rsid w:val="00B00966"/>
    <w:rsid w:val="00B00D66"/>
    <w:rsid w:val="00B0175A"/>
    <w:rsid w:val="00B01AEB"/>
    <w:rsid w:val="00B01BAD"/>
    <w:rsid w:val="00B022D1"/>
    <w:rsid w:val="00B027B4"/>
    <w:rsid w:val="00B02A86"/>
    <w:rsid w:val="00B02CBA"/>
    <w:rsid w:val="00B03454"/>
    <w:rsid w:val="00B036B3"/>
    <w:rsid w:val="00B037A4"/>
    <w:rsid w:val="00B03B36"/>
    <w:rsid w:val="00B03D4B"/>
    <w:rsid w:val="00B042C7"/>
    <w:rsid w:val="00B078D3"/>
    <w:rsid w:val="00B100A3"/>
    <w:rsid w:val="00B1047A"/>
    <w:rsid w:val="00B10D07"/>
    <w:rsid w:val="00B10D0E"/>
    <w:rsid w:val="00B12161"/>
    <w:rsid w:val="00B12ACA"/>
    <w:rsid w:val="00B12D7B"/>
    <w:rsid w:val="00B12FE1"/>
    <w:rsid w:val="00B130DA"/>
    <w:rsid w:val="00B13139"/>
    <w:rsid w:val="00B1324F"/>
    <w:rsid w:val="00B14125"/>
    <w:rsid w:val="00B14859"/>
    <w:rsid w:val="00B14BB2"/>
    <w:rsid w:val="00B157DD"/>
    <w:rsid w:val="00B157FE"/>
    <w:rsid w:val="00B15974"/>
    <w:rsid w:val="00B159E2"/>
    <w:rsid w:val="00B15A48"/>
    <w:rsid w:val="00B15B00"/>
    <w:rsid w:val="00B15B51"/>
    <w:rsid w:val="00B15D6D"/>
    <w:rsid w:val="00B16857"/>
    <w:rsid w:val="00B174AC"/>
    <w:rsid w:val="00B17831"/>
    <w:rsid w:val="00B20642"/>
    <w:rsid w:val="00B21A01"/>
    <w:rsid w:val="00B21A42"/>
    <w:rsid w:val="00B21EDE"/>
    <w:rsid w:val="00B22000"/>
    <w:rsid w:val="00B2276F"/>
    <w:rsid w:val="00B22985"/>
    <w:rsid w:val="00B232F9"/>
    <w:rsid w:val="00B23EF2"/>
    <w:rsid w:val="00B241CE"/>
    <w:rsid w:val="00B24425"/>
    <w:rsid w:val="00B25079"/>
    <w:rsid w:val="00B2533C"/>
    <w:rsid w:val="00B25554"/>
    <w:rsid w:val="00B25A42"/>
    <w:rsid w:val="00B25E33"/>
    <w:rsid w:val="00B27768"/>
    <w:rsid w:val="00B277B5"/>
    <w:rsid w:val="00B27DA6"/>
    <w:rsid w:val="00B30B6A"/>
    <w:rsid w:val="00B30D14"/>
    <w:rsid w:val="00B314AF"/>
    <w:rsid w:val="00B31801"/>
    <w:rsid w:val="00B31E8E"/>
    <w:rsid w:val="00B32825"/>
    <w:rsid w:val="00B32B9D"/>
    <w:rsid w:val="00B331E7"/>
    <w:rsid w:val="00B34E4A"/>
    <w:rsid w:val="00B35246"/>
    <w:rsid w:val="00B3552D"/>
    <w:rsid w:val="00B3592D"/>
    <w:rsid w:val="00B367B0"/>
    <w:rsid w:val="00B36B8D"/>
    <w:rsid w:val="00B3772C"/>
    <w:rsid w:val="00B4110C"/>
    <w:rsid w:val="00B415F9"/>
    <w:rsid w:val="00B41B23"/>
    <w:rsid w:val="00B41E04"/>
    <w:rsid w:val="00B41F6E"/>
    <w:rsid w:val="00B41FA8"/>
    <w:rsid w:val="00B43800"/>
    <w:rsid w:val="00B439B2"/>
    <w:rsid w:val="00B43B29"/>
    <w:rsid w:val="00B46ACD"/>
    <w:rsid w:val="00B50428"/>
    <w:rsid w:val="00B50782"/>
    <w:rsid w:val="00B507DC"/>
    <w:rsid w:val="00B508E0"/>
    <w:rsid w:val="00B50CBA"/>
    <w:rsid w:val="00B52763"/>
    <w:rsid w:val="00B530C5"/>
    <w:rsid w:val="00B53CE3"/>
    <w:rsid w:val="00B5427A"/>
    <w:rsid w:val="00B5537D"/>
    <w:rsid w:val="00B553DB"/>
    <w:rsid w:val="00B55EBC"/>
    <w:rsid w:val="00B56128"/>
    <w:rsid w:val="00B56154"/>
    <w:rsid w:val="00B56591"/>
    <w:rsid w:val="00B56B81"/>
    <w:rsid w:val="00B56BC1"/>
    <w:rsid w:val="00B570EA"/>
    <w:rsid w:val="00B57237"/>
    <w:rsid w:val="00B6035B"/>
    <w:rsid w:val="00B60CB5"/>
    <w:rsid w:val="00B61225"/>
    <w:rsid w:val="00B61276"/>
    <w:rsid w:val="00B6194F"/>
    <w:rsid w:val="00B61E4F"/>
    <w:rsid w:val="00B63DD9"/>
    <w:rsid w:val="00B643D9"/>
    <w:rsid w:val="00B643E7"/>
    <w:rsid w:val="00B658CC"/>
    <w:rsid w:val="00B659A4"/>
    <w:rsid w:val="00B66340"/>
    <w:rsid w:val="00B664CD"/>
    <w:rsid w:val="00B66620"/>
    <w:rsid w:val="00B666DA"/>
    <w:rsid w:val="00B66A22"/>
    <w:rsid w:val="00B66F3E"/>
    <w:rsid w:val="00B6787D"/>
    <w:rsid w:val="00B67A13"/>
    <w:rsid w:val="00B67C58"/>
    <w:rsid w:val="00B67D01"/>
    <w:rsid w:val="00B70311"/>
    <w:rsid w:val="00B704AC"/>
    <w:rsid w:val="00B70CD8"/>
    <w:rsid w:val="00B7128C"/>
    <w:rsid w:val="00B7195C"/>
    <w:rsid w:val="00B73EF8"/>
    <w:rsid w:val="00B74436"/>
    <w:rsid w:val="00B74612"/>
    <w:rsid w:val="00B746A7"/>
    <w:rsid w:val="00B74B91"/>
    <w:rsid w:val="00B74BB5"/>
    <w:rsid w:val="00B7565E"/>
    <w:rsid w:val="00B759D9"/>
    <w:rsid w:val="00B75F88"/>
    <w:rsid w:val="00B766FF"/>
    <w:rsid w:val="00B76FEE"/>
    <w:rsid w:val="00B77475"/>
    <w:rsid w:val="00B774E4"/>
    <w:rsid w:val="00B80029"/>
    <w:rsid w:val="00B80D8E"/>
    <w:rsid w:val="00B80EFF"/>
    <w:rsid w:val="00B81017"/>
    <w:rsid w:val="00B83371"/>
    <w:rsid w:val="00B85235"/>
    <w:rsid w:val="00B8572E"/>
    <w:rsid w:val="00B864FE"/>
    <w:rsid w:val="00B8765F"/>
    <w:rsid w:val="00B876EE"/>
    <w:rsid w:val="00B905A3"/>
    <w:rsid w:val="00B908C6"/>
    <w:rsid w:val="00B90E22"/>
    <w:rsid w:val="00B91760"/>
    <w:rsid w:val="00B91B19"/>
    <w:rsid w:val="00B91BBA"/>
    <w:rsid w:val="00B91BCD"/>
    <w:rsid w:val="00B91DE6"/>
    <w:rsid w:val="00B92989"/>
    <w:rsid w:val="00B92D7A"/>
    <w:rsid w:val="00B93141"/>
    <w:rsid w:val="00B9449C"/>
    <w:rsid w:val="00B9462D"/>
    <w:rsid w:val="00B949F6"/>
    <w:rsid w:val="00B953BB"/>
    <w:rsid w:val="00B96422"/>
    <w:rsid w:val="00B96FFF"/>
    <w:rsid w:val="00B97CA0"/>
    <w:rsid w:val="00BA0382"/>
    <w:rsid w:val="00BA03FE"/>
    <w:rsid w:val="00BA0652"/>
    <w:rsid w:val="00BA07EB"/>
    <w:rsid w:val="00BA098C"/>
    <w:rsid w:val="00BA099B"/>
    <w:rsid w:val="00BA0E9B"/>
    <w:rsid w:val="00BA0FE6"/>
    <w:rsid w:val="00BA1181"/>
    <w:rsid w:val="00BA2B26"/>
    <w:rsid w:val="00BA2E89"/>
    <w:rsid w:val="00BA3F1F"/>
    <w:rsid w:val="00BA4146"/>
    <w:rsid w:val="00BA5869"/>
    <w:rsid w:val="00BA593C"/>
    <w:rsid w:val="00BA65A6"/>
    <w:rsid w:val="00BA6DA6"/>
    <w:rsid w:val="00BA7C87"/>
    <w:rsid w:val="00BA7F36"/>
    <w:rsid w:val="00BB0626"/>
    <w:rsid w:val="00BB078B"/>
    <w:rsid w:val="00BB0A55"/>
    <w:rsid w:val="00BB0B8E"/>
    <w:rsid w:val="00BB1B9D"/>
    <w:rsid w:val="00BB27B3"/>
    <w:rsid w:val="00BB2C3F"/>
    <w:rsid w:val="00BB38E3"/>
    <w:rsid w:val="00BB3AE3"/>
    <w:rsid w:val="00BB3B21"/>
    <w:rsid w:val="00BB3ECD"/>
    <w:rsid w:val="00BB421C"/>
    <w:rsid w:val="00BB488D"/>
    <w:rsid w:val="00BB4D9B"/>
    <w:rsid w:val="00BB5635"/>
    <w:rsid w:val="00BB64EF"/>
    <w:rsid w:val="00BB657E"/>
    <w:rsid w:val="00BB78E8"/>
    <w:rsid w:val="00BB7917"/>
    <w:rsid w:val="00BC00B1"/>
    <w:rsid w:val="00BC0234"/>
    <w:rsid w:val="00BC0726"/>
    <w:rsid w:val="00BC0BD7"/>
    <w:rsid w:val="00BC1C45"/>
    <w:rsid w:val="00BC23A1"/>
    <w:rsid w:val="00BC2BC8"/>
    <w:rsid w:val="00BC315D"/>
    <w:rsid w:val="00BC3A16"/>
    <w:rsid w:val="00BC3B1F"/>
    <w:rsid w:val="00BC46D9"/>
    <w:rsid w:val="00BC47DA"/>
    <w:rsid w:val="00BC4C17"/>
    <w:rsid w:val="00BC63BD"/>
    <w:rsid w:val="00BD07D1"/>
    <w:rsid w:val="00BD12AC"/>
    <w:rsid w:val="00BD1BC5"/>
    <w:rsid w:val="00BD25F9"/>
    <w:rsid w:val="00BD29DA"/>
    <w:rsid w:val="00BD3617"/>
    <w:rsid w:val="00BD48F6"/>
    <w:rsid w:val="00BD4C9B"/>
    <w:rsid w:val="00BD4ED3"/>
    <w:rsid w:val="00BD50AB"/>
    <w:rsid w:val="00BD575E"/>
    <w:rsid w:val="00BD591C"/>
    <w:rsid w:val="00BD5ACA"/>
    <w:rsid w:val="00BD60D8"/>
    <w:rsid w:val="00BD6378"/>
    <w:rsid w:val="00BD784E"/>
    <w:rsid w:val="00BD7980"/>
    <w:rsid w:val="00BD7B33"/>
    <w:rsid w:val="00BE0538"/>
    <w:rsid w:val="00BE0B81"/>
    <w:rsid w:val="00BE0F51"/>
    <w:rsid w:val="00BE10EE"/>
    <w:rsid w:val="00BE18B5"/>
    <w:rsid w:val="00BE1D99"/>
    <w:rsid w:val="00BE1DF1"/>
    <w:rsid w:val="00BE1E43"/>
    <w:rsid w:val="00BE1EFC"/>
    <w:rsid w:val="00BE2297"/>
    <w:rsid w:val="00BE23C6"/>
    <w:rsid w:val="00BE24C9"/>
    <w:rsid w:val="00BE26AD"/>
    <w:rsid w:val="00BE2CAE"/>
    <w:rsid w:val="00BE34E6"/>
    <w:rsid w:val="00BE4368"/>
    <w:rsid w:val="00BE547E"/>
    <w:rsid w:val="00BE580C"/>
    <w:rsid w:val="00BE643F"/>
    <w:rsid w:val="00BE6794"/>
    <w:rsid w:val="00BE6FD5"/>
    <w:rsid w:val="00BE716A"/>
    <w:rsid w:val="00BE7879"/>
    <w:rsid w:val="00BE7B14"/>
    <w:rsid w:val="00BE7DEF"/>
    <w:rsid w:val="00BF07C0"/>
    <w:rsid w:val="00BF15A3"/>
    <w:rsid w:val="00BF198B"/>
    <w:rsid w:val="00BF1CFB"/>
    <w:rsid w:val="00BF21E3"/>
    <w:rsid w:val="00BF31E4"/>
    <w:rsid w:val="00BF3E4D"/>
    <w:rsid w:val="00BF4669"/>
    <w:rsid w:val="00BF51B1"/>
    <w:rsid w:val="00BF57B1"/>
    <w:rsid w:val="00BF5D35"/>
    <w:rsid w:val="00BF630E"/>
    <w:rsid w:val="00BF638B"/>
    <w:rsid w:val="00BF63F3"/>
    <w:rsid w:val="00BF770D"/>
    <w:rsid w:val="00C00E3B"/>
    <w:rsid w:val="00C0149A"/>
    <w:rsid w:val="00C01574"/>
    <w:rsid w:val="00C01D5A"/>
    <w:rsid w:val="00C02121"/>
    <w:rsid w:val="00C03491"/>
    <w:rsid w:val="00C038EA"/>
    <w:rsid w:val="00C0417A"/>
    <w:rsid w:val="00C0443F"/>
    <w:rsid w:val="00C0459E"/>
    <w:rsid w:val="00C046A4"/>
    <w:rsid w:val="00C058F4"/>
    <w:rsid w:val="00C068F1"/>
    <w:rsid w:val="00C06DE1"/>
    <w:rsid w:val="00C06FA3"/>
    <w:rsid w:val="00C07302"/>
    <w:rsid w:val="00C10C9A"/>
    <w:rsid w:val="00C10DB1"/>
    <w:rsid w:val="00C10FA7"/>
    <w:rsid w:val="00C110B1"/>
    <w:rsid w:val="00C111B4"/>
    <w:rsid w:val="00C116D8"/>
    <w:rsid w:val="00C12A7C"/>
    <w:rsid w:val="00C12BC6"/>
    <w:rsid w:val="00C13A1E"/>
    <w:rsid w:val="00C13BF2"/>
    <w:rsid w:val="00C1495C"/>
    <w:rsid w:val="00C153E3"/>
    <w:rsid w:val="00C15432"/>
    <w:rsid w:val="00C15699"/>
    <w:rsid w:val="00C15C79"/>
    <w:rsid w:val="00C16263"/>
    <w:rsid w:val="00C162B9"/>
    <w:rsid w:val="00C163A1"/>
    <w:rsid w:val="00C16835"/>
    <w:rsid w:val="00C16D2D"/>
    <w:rsid w:val="00C16E7B"/>
    <w:rsid w:val="00C173CD"/>
    <w:rsid w:val="00C1755C"/>
    <w:rsid w:val="00C2077B"/>
    <w:rsid w:val="00C20A1B"/>
    <w:rsid w:val="00C21BD7"/>
    <w:rsid w:val="00C22602"/>
    <w:rsid w:val="00C227E6"/>
    <w:rsid w:val="00C23360"/>
    <w:rsid w:val="00C25EA4"/>
    <w:rsid w:val="00C26787"/>
    <w:rsid w:val="00C2694E"/>
    <w:rsid w:val="00C26F22"/>
    <w:rsid w:val="00C27C35"/>
    <w:rsid w:val="00C27DD9"/>
    <w:rsid w:val="00C3048B"/>
    <w:rsid w:val="00C30C46"/>
    <w:rsid w:val="00C30FED"/>
    <w:rsid w:val="00C312B2"/>
    <w:rsid w:val="00C3166F"/>
    <w:rsid w:val="00C31EBB"/>
    <w:rsid w:val="00C32145"/>
    <w:rsid w:val="00C323CC"/>
    <w:rsid w:val="00C33639"/>
    <w:rsid w:val="00C3378E"/>
    <w:rsid w:val="00C346F7"/>
    <w:rsid w:val="00C34ED2"/>
    <w:rsid w:val="00C35070"/>
    <w:rsid w:val="00C35504"/>
    <w:rsid w:val="00C35C03"/>
    <w:rsid w:val="00C35EE3"/>
    <w:rsid w:val="00C3619A"/>
    <w:rsid w:val="00C36212"/>
    <w:rsid w:val="00C367FC"/>
    <w:rsid w:val="00C36C26"/>
    <w:rsid w:val="00C3784F"/>
    <w:rsid w:val="00C407D7"/>
    <w:rsid w:val="00C41F10"/>
    <w:rsid w:val="00C426B1"/>
    <w:rsid w:val="00C4286E"/>
    <w:rsid w:val="00C42CDF"/>
    <w:rsid w:val="00C44F9A"/>
    <w:rsid w:val="00C4527C"/>
    <w:rsid w:val="00C455F9"/>
    <w:rsid w:val="00C45D42"/>
    <w:rsid w:val="00C46F80"/>
    <w:rsid w:val="00C4748D"/>
    <w:rsid w:val="00C5042E"/>
    <w:rsid w:val="00C51131"/>
    <w:rsid w:val="00C51BF3"/>
    <w:rsid w:val="00C52818"/>
    <w:rsid w:val="00C52851"/>
    <w:rsid w:val="00C54062"/>
    <w:rsid w:val="00C543EB"/>
    <w:rsid w:val="00C555B1"/>
    <w:rsid w:val="00C5596C"/>
    <w:rsid w:val="00C55D1E"/>
    <w:rsid w:val="00C565CD"/>
    <w:rsid w:val="00C56F34"/>
    <w:rsid w:val="00C5775C"/>
    <w:rsid w:val="00C579B5"/>
    <w:rsid w:val="00C601AE"/>
    <w:rsid w:val="00C60456"/>
    <w:rsid w:val="00C6160C"/>
    <w:rsid w:val="00C62CB8"/>
    <w:rsid w:val="00C632A6"/>
    <w:rsid w:val="00C63732"/>
    <w:rsid w:val="00C63904"/>
    <w:rsid w:val="00C639D4"/>
    <w:rsid w:val="00C63A97"/>
    <w:rsid w:val="00C63F8C"/>
    <w:rsid w:val="00C63FF0"/>
    <w:rsid w:val="00C644BD"/>
    <w:rsid w:val="00C648BE"/>
    <w:rsid w:val="00C64C84"/>
    <w:rsid w:val="00C64E1A"/>
    <w:rsid w:val="00C64F27"/>
    <w:rsid w:val="00C65257"/>
    <w:rsid w:val="00C65543"/>
    <w:rsid w:val="00C65B0F"/>
    <w:rsid w:val="00C65BCA"/>
    <w:rsid w:val="00C674FE"/>
    <w:rsid w:val="00C67739"/>
    <w:rsid w:val="00C7045C"/>
    <w:rsid w:val="00C70AE2"/>
    <w:rsid w:val="00C711EB"/>
    <w:rsid w:val="00C71BED"/>
    <w:rsid w:val="00C72431"/>
    <w:rsid w:val="00C7269D"/>
    <w:rsid w:val="00C72A0F"/>
    <w:rsid w:val="00C74885"/>
    <w:rsid w:val="00C74A19"/>
    <w:rsid w:val="00C74A76"/>
    <w:rsid w:val="00C7504A"/>
    <w:rsid w:val="00C755AD"/>
    <w:rsid w:val="00C76022"/>
    <w:rsid w:val="00C7654A"/>
    <w:rsid w:val="00C768E2"/>
    <w:rsid w:val="00C76CF3"/>
    <w:rsid w:val="00C775F4"/>
    <w:rsid w:val="00C801B3"/>
    <w:rsid w:val="00C8085B"/>
    <w:rsid w:val="00C82506"/>
    <w:rsid w:val="00C82AA6"/>
    <w:rsid w:val="00C82D37"/>
    <w:rsid w:val="00C83F99"/>
    <w:rsid w:val="00C8469F"/>
    <w:rsid w:val="00C855BD"/>
    <w:rsid w:val="00C857D2"/>
    <w:rsid w:val="00C860D0"/>
    <w:rsid w:val="00C86554"/>
    <w:rsid w:val="00C86C52"/>
    <w:rsid w:val="00C87DD4"/>
    <w:rsid w:val="00C90050"/>
    <w:rsid w:val="00C9047F"/>
    <w:rsid w:val="00C907B4"/>
    <w:rsid w:val="00C90A6B"/>
    <w:rsid w:val="00C910B3"/>
    <w:rsid w:val="00C91245"/>
    <w:rsid w:val="00C918E4"/>
    <w:rsid w:val="00C91BE7"/>
    <w:rsid w:val="00C92906"/>
    <w:rsid w:val="00C92B16"/>
    <w:rsid w:val="00C93A42"/>
    <w:rsid w:val="00C93A8F"/>
    <w:rsid w:val="00C93C96"/>
    <w:rsid w:val="00C94051"/>
    <w:rsid w:val="00C9483C"/>
    <w:rsid w:val="00C948B9"/>
    <w:rsid w:val="00C9691F"/>
    <w:rsid w:val="00C97440"/>
    <w:rsid w:val="00C975D6"/>
    <w:rsid w:val="00C9770D"/>
    <w:rsid w:val="00C97730"/>
    <w:rsid w:val="00CA051F"/>
    <w:rsid w:val="00CA17F4"/>
    <w:rsid w:val="00CA1D44"/>
    <w:rsid w:val="00CA1DCC"/>
    <w:rsid w:val="00CA23C4"/>
    <w:rsid w:val="00CA287C"/>
    <w:rsid w:val="00CA2BD3"/>
    <w:rsid w:val="00CA2C3C"/>
    <w:rsid w:val="00CA3093"/>
    <w:rsid w:val="00CA3B11"/>
    <w:rsid w:val="00CA3F03"/>
    <w:rsid w:val="00CA4A99"/>
    <w:rsid w:val="00CA5174"/>
    <w:rsid w:val="00CA5975"/>
    <w:rsid w:val="00CA6671"/>
    <w:rsid w:val="00CA69CA"/>
    <w:rsid w:val="00CA7197"/>
    <w:rsid w:val="00CA79EB"/>
    <w:rsid w:val="00CA7A00"/>
    <w:rsid w:val="00CB0A38"/>
    <w:rsid w:val="00CB14EE"/>
    <w:rsid w:val="00CB18BA"/>
    <w:rsid w:val="00CB2E90"/>
    <w:rsid w:val="00CB3A7B"/>
    <w:rsid w:val="00CB4B4A"/>
    <w:rsid w:val="00CB50C2"/>
    <w:rsid w:val="00CB5AAA"/>
    <w:rsid w:val="00CB5DDC"/>
    <w:rsid w:val="00CB6D67"/>
    <w:rsid w:val="00CB7CB4"/>
    <w:rsid w:val="00CB7D3C"/>
    <w:rsid w:val="00CC0177"/>
    <w:rsid w:val="00CC11EF"/>
    <w:rsid w:val="00CC1242"/>
    <w:rsid w:val="00CC174D"/>
    <w:rsid w:val="00CC1FAB"/>
    <w:rsid w:val="00CC213E"/>
    <w:rsid w:val="00CC266D"/>
    <w:rsid w:val="00CC2707"/>
    <w:rsid w:val="00CC3649"/>
    <w:rsid w:val="00CC43BA"/>
    <w:rsid w:val="00CC47C3"/>
    <w:rsid w:val="00CC5457"/>
    <w:rsid w:val="00CC5CE2"/>
    <w:rsid w:val="00CC6416"/>
    <w:rsid w:val="00CC6874"/>
    <w:rsid w:val="00CC734C"/>
    <w:rsid w:val="00CD0774"/>
    <w:rsid w:val="00CD18E3"/>
    <w:rsid w:val="00CD1A81"/>
    <w:rsid w:val="00CD26EB"/>
    <w:rsid w:val="00CD2CD8"/>
    <w:rsid w:val="00CD311B"/>
    <w:rsid w:val="00CD3D38"/>
    <w:rsid w:val="00CD3FAF"/>
    <w:rsid w:val="00CD3FDC"/>
    <w:rsid w:val="00CD43AB"/>
    <w:rsid w:val="00CD49B6"/>
    <w:rsid w:val="00CD4D00"/>
    <w:rsid w:val="00CD5487"/>
    <w:rsid w:val="00CD54C7"/>
    <w:rsid w:val="00CD571C"/>
    <w:rsid w:val="00CD6317"/>
    <w:rsid w:val="00CD64BD"/>
    <w:rsid w:val="00CD6B0F"/>
    <w:rsid w:val="00CD6C11"/>
    <w:rsid w:val="00CD7FD8"/>
    <w:rsid w:val="00CE0056"/>
    <w:rsid w:val="00CE05CB"/>
    <w:rsid w:val="00CE109F"/>
    <w:rsid w:val="00CE1225"/>
    <w:rsid w:val="00CE1AFA"/>
    <w:rsid w:val="00CE1DB4"/>
    <w:rsid w:val="00CE25EC"/>
    <w:rsid w:val="00CE2AC4"/>
    <w:rsid w:val="00CE2D27"/>
    <w:rsid w:val="00CE45F6"/>
    <w:rsid w:val="00CE4D4E"/>
    <w:rsid w:val="00CE52F5"/>
    <w:rsid w:val="00CE543A"/>
    <w:rsid w:val="00CE550F"/>
    <w:rsid w:val="00CE59B9"/>
    <w:rsid w:val="00CE6E1E"/>
    <w:rsid w:val="00CE6FC5"/>
    <w:rsid w:val="00CF0755"/>
    <w:rsid w:val="00CF0BFF"/>
    <w:rsid w:val="00CF18C6"/>
    <w:rsid w:val="00CF286B"/>
    <w:rsid w:val="00CF29A9"/>
    <w:rsid w:val="00CF2CE2"/>
    <w:rsid w:val="00CF3759"/>
    <w:rsid w:val="00CF3E01"/>
    <w:rsid w:val="00CF4343"/>
    <w:rsid w:val="00CF4BA4"/>
    <w:rsid w:val="00CF4CEB"/>
    <w:rsid w:val="00CF4D4D"/>
    <w:rsid w:val="00CF57C7"/>
    <w:rsid w:val="00CF58BB"/>
    <w:rsid w:val="00CF5942"/>
    <w:rsid w:val="00CF5CC0"/>
    <w:rsid w:val="00CF6431"/>
    <w:rsid w:val="00CF6D77"/>
    <w:rsid w:val="00CF6D7D"/>
    <w:rsid w:val="00CF6F06"/>
    <w:rsid w:val="00CF7497"/>
    <w:rsid w:val="00CF75B5"/>
    <w:rsid w:val="00CF7DA5"/>
    <w:rsid w:val="00D00875"/>
    <w:rsid w:val="00D008E4"/>
    <w:rsid w:val="00D00DAE"/>
    <w:rsid w:val="00D0135F"/>
    <w:rsid w:val="00D01B2E"/>
    <w:rsid w:val="00D01BDA"/>
    <w:rsid w:val="00D02496"/>
    <w:rsid w:val="00D02FAF"/>
    <w:rsid w:val="00D03C5C"/>
    <w:rsid w:val="00D04B33"/>
    <w:rsid w:val="00D04DB8"/>
    <w:rsid w:val="00D05A93"/>
    <w:rsid w:val="00D05EB1"/>
    <w:rsid w:val="00D06BD8"/>
    <w:rsid w:val="00D0762D"/>
    <w:rsid w:val="00D07ADA"/>
    <w:rsid w:val="00D07E00"/>
    <w:rsid w:val="00D1025A"/>
    <w:rsid w:val="00D102C6"/>
    <w:rsid w:val="00D1051B"/>
    <w:rsid w:val="00D11C13"/>
    <w:rsid w:val="00D12BD6"/>
    <w:rsid w:val="00D1305B"/>
    <w:rsid w:val="00D1392D"/>
    <w:rsid w:val="00D1533C"/>
    <w:rsid w:val="00D155CA"/>
    <w:rsid w:val="00D15C3F"/>
    <w:rsid w:val="00D16431"/>
    <w:rsid w:val="00D16695"/>
    <w:rsid w:val="00D1731E"/>
    <w:rsid w:val="00D17BFD"/>
    <w:rsid w:val="00D20934"/>
    <w:rsid w:val="00D20B3C"/>
    <w:rsid w:val="00D22007"/>
    <w:rsid w:val="00D22C95"/>
    <w:rsid w:val="00D22D19"/>
    <w:rsid w:val="00D22E16"/>
    <w:rsid w:val="00D23177"/>
    <w:rsid w:val="00D233D1"/>
    <w:rsid w:val="00D23816"/>
    <w:rsid w:val="00D245C0"/>
    <w:rsid w:val="00D24973"/>
    <w:rsid w:val="00D25B2A"/>
    <w:rsid w:val="00D25CC4"/>
    <w:rsid w:val="00D26961"/>
    <w:rsid w:val="00D26D90"/>
    <w:rsid w:val="00D274E3"/>
    <w:rsid w:val="00D27CCC"/>
    <w:rsid w:val="00D30606"/>
    <w:rsid w:val="00D3090B"/>
    <w:rsid w:val="00D31B66"/>
    <w:rsid w:val="00D31E7E"/>
    <w:rsid w:val="00D31EED"/>
    <w:rsid w:val="00D3250C"/>
    <w:rsid w:val="00D3272E"/>
    <w:rsid w:val="00D3411B"/>
    <w:rsid w:val="00D344BE"/>
    <w:rsid w:val="00D34501"/>
    <w:rsid w:val="00D346D4"/>
    <w:rsid w:val="00D35189"/>
    <w:rsid w:val="00D358EE"/>
    <w:rsid w:val="00D36FB5"/>
    <w:rsid w:val="00D370D5"/>
    <w:rsid w:val="00D37970"/>
    <w:rsid w:val="00D411AC"/>
    <w:rsid w:val="00D41B1C"/>
    <w:rsid w:val="00D41B9A"/>
    <w:rsid w:val="00D41E12"/>
    <w:rsid w:val="00D42362"/>
    <w:rsid w:val="00D424E5"/>
    <w:rsid w:val="00D42865"/>
    <w:rsid w:val="00D429B0"/>
    <w:rsid w:val="00D42CA6"/>
    <w:rsid w:val="00D42CF3"/>
    <w:rsid w:val="00D432A5"/>
    <w:rsid w:val="00D442A1"/>
    <w:rsid w:val="00D445A0"/>
    <w:rsid w:val="00D446DA"/>
    <w:rsid w:val="00D44F10"/>
    <w:rsid w:val="00D4517B"/>
    <w:rsid w:val="00D45ED4"/>
    <w:rsid w:val="00D469BA"/>
    <w:rsid w:val="00D46AC7"/>
    <w:rsid w:val="00D47223"/>
    <w:rsid w:val="00D50180"/>
    <w:rsid w:val="00D509C0"/>
    <w:rsid w:val="00D5113B"/>
    <w:rsid w:val="00D51234"/>
    <w:rsid w:val="00D51A0D"/>
    <w:rsid w:val="00D524F7"/>
    <w:rsid w:val="00D5285B"/>
    <w:rsid w:val="00D52C9C"/>
    <w:rsid w:val="00D52DF6"/>
    <w:rsid w:val="00D537B9"/>
    <w:rsid w:val="00D53F44"/>
    <w:rsid w:val="00D54191"/>
    <w:rsid w:val="00D54585"/>
    <w:rsid w:val="00D545F3"/>
    <w:rsid w:val="00D54666"/>
    <w:rsid w:val="00D54D6F"/>
    <w:rsid w:val="00D553B8"/>
    <w:rsid w:val="00D55D5F"/>
    <w:rsid w:val="00D565B2"/>
    <w:rsid w:val="00D57931"/>
    <w:rsid w:val="00D57C3F"/>
    <w:rsid w:val="00D604A8"/>
    <w:rsid w:val="00D605B9"/>
    <w:rsid w:val="00D60C46"/>
    <w:rsid w:val="00D60D79"/>
    <w:rsid w:val="00D62234"/>
    <w:rsid w:val="00D62CB2"/>
    <w:rsid w:val="00D62CF4"/>
    <w:rsid w:val="00D62D49"/>
    <w:rsid w:val="00D62E0F"/>
    <w:rsid w:val="00D63115"/>
    <w:rsid w:val="00D634F7"/>
    <w:rsid w:val="00D63C73"/>
    <w:rsid w:val="00D6427F"/>
    <w:rsid w:val="00D6468C"/>
    <w:rsid w:val="00D64F4C"/>
    <w:rsid w:val="00D64F70"/>
    <w:rsid w:val="00D650E6"/>
    <w:rsid w:val="00D65170"/>
    <w:rsid w:val="00D651A9"/>
    <w:rsid w:val="00D664FC"/>
    <w:rsid w:val="00D669F5"/>
    <w:rsid w:val="00D66AAE"/>
    <w:rsid w:val="00D66D7E"/>
    <w:rsid w:val="00D66E63"/>
    <w:rsid w:val="00D67172"/>
    <w:rsid w:val="00D67396"/>
    <w:rsid w:val="00D6792A"/>
    <w:rsid w:val="00D67C8A"/>
    <w:rsid w:val="00D67E25"/>
    <w:rsid w:val="00D70579"/>
    <w:rsid w:val="00D7101F"/>
    <w:rsid w:val="00D71232"/>
    <w:rsid w:val="00D712F0"/>
    <w:rsid w:val="00D713F0"/>
    <w:rsid w:val="00D71520"/>
    <w:rsid w:val="00D72103"/>
    <w:rsid w:val="00D7299B"/>
    <w:rsid w:val="00D72F48"/>
    <w:rsid w:val="00D72F94"/>
    <w:rsid w:val="00D730EE"/>
    <w:rsid w:val="00D737D8"/>
    <w:rsid w:val="00D7434B"/>
    <w:rsid w:val="00D746BA"/>
    <w:rsid w:val="00D75959"/>
    <w:rsid w:val="00D75DAD"/>
    <w:rsid w:val="00D75F67"/>
    <w:rsid w:val="00D771B1"/>
    <w:rsid w:val="00D774EE"/>
    <w:rsid w:val="00D7756E"/>
    <w:rsid w:val="00D77CE4"/>
    <w:rsid w:val="00D80251"/>
    <w:rsid w:val="00D80977"/>
    <w:rsid w:val="00D8099F"/>
    <w:rsid w:val="00D80BB3"/>
    <w:rsid w:val="00D81219"/>
    <w:rsid w:val="00D814DB"/>
    <w:rsid w:val="00D8174B"/>
    <w:rsid w:val="00D81A1C"/>
    <w:rsid w:val="00D821D5"/>
    <w:rsid w:val="00D82264"/>
    <w:rsid w:val="00D82C88"/>
    <w:rsid w:val="00D83D1E"/>
    <w:rsid w:val="00D83F1C"/>
    <w:rsid w:val="00D84940"/>
    <w:rsid w:val="00D8569C"/>
    <w:rsid w:val="00D85CE3"/>
    <w:rsid w:val="00D864D8"/>
    <w:rsid w:val="00D8651E"/>
    <w:rsid w:val="00D86F0C"/>
    <w:rsid w:val="00D87958"/>
    <w:rsid w:val="00D8796C"/>
    <w:rsid w:val="00D87C34"/>
    <w:rsid w:val="00D87E9F"/>
    <w:rsid w:val="00D91002"/>
    <w:rsid w:val="00D9107B"/>
    <w:rsid w:val="00D91430"/>
    <w:rsid w:val="00D9158D"/>
    <w:rsid w:val="00D916DF"/>
    <w:rsid w:val="00D922FC"/>
    <w:rsid w:val="00D92EDD"/>
    <w:rsid w:val="00D944F6"/>
    <w:rsid w:val="00D94B7B"/>
    <w:rsid w:val="00D94C81"/>
    <w:rsid w:val="00D9634B"/>
    <w:rsid w:val="00DA0763"/>
    <w:rsid w:val="00DA2AB5"/>
    <w:rsid w:val="00DA3397"/>
    <w:rsid w:val="00DA3E2D"/>
    <w:rsid w:val="00DA44AE"/>
    <w:rsid w:val="00DA48D7"/>
    <w:rsid w:val="00DA546D"/>
    <w:rsid w:val="00DA57B2"/>
    <w:rsid w:val="00DA57E7"/>
    <w:rsid w:val="00DA5D4F"/>
    <w:rsid w:val="00DA624B"/>
    <w:rsid w:val="00DA648D"/>
    <w:rsid w:val="00DA66BC"/>
    <w:rsid w:val="00DA6945"/>
    <w:rsid w:val="00DA708D"/>
    <w:rsid w:val="00DA70AD"/>
    <w:rsid w:val="00DA7638"/>
    <w:rsid w:val="00DA7AC8"/>
    <w:rsid w:val="00DA7FD7"/>
    <w:rsid w:val="00DB02CC"/>
    <w:rsid w:val="00DB09C6"/>
    <w:rsid w:val="00DB0A15"/>
    <w:rsid w:val="00DB1A4D"/>
    <w:rsid w:val="00DB1AE7"/>
    <w:rsid w:val="00DB1E5A"/>
    <w:rsid w:val="00DB26A2"/>
    <w:rsid w:val="00DB38C9"/>
    <w:rsid w:val="00DB41AE"/>
    <w:rsid w:val="00DB4350"/>
    <w:rsid w:val="00DB4AAD"/>
    <w:rsid w:val="00DB4B9B"/>
    <w:rsid w:val="00DB4C30"/>
    <w:rsid w:val="00DB4E49"/>
    <w:rsid w:val="00DB589F"/>
    <w:rsid w:val="00DB5D19"/>
    <w:rsid w:val="00DB5FDD"/>
    <w:rsid w:val="00DB6787"/>
    <w:rsid w:val="00DB69E0"/>
    <w:rsid w:val="00DB6AD4"/>
    <w:rsid w:val="00DB6CAA"/>
    <w:rsid w:val="00DB6CF7"/>
    <w:rsid w:val="00DB75BD"/>
    <w:rsid w:val="00DB7B38"/>
    <w:rsid w:val="00DB7D3B"/>
    <w:rsid w:val="00DC05C7"/>
    <w:rsid w:val="00DC09EC"/>
    <w:rsid w:val="00DC1505"/>
    <w:rsid w:val="00DC2359"/>
    <w:rsid w:val="00DC2579"/>
    <w:rsid w:val="00DC2815"/>
    <w:rsid w:val="00DC321B"/>
    <w:rsid w:val="00DC3C30"/>
    <w:rsid w:val="00DC3ECF"/>
    <w:rsid w:val="00DC426D"/>
    <w:rsid w:val="00DC463A"/>
    <w:rsid w:val="00DC5577"/>
    <w:rsid w:val="00DC5ABD"/>
    <w:rsid w:val="00DC5C59"/>
    <w:rsid w:val="00DC6623"/>
    <w:rsid w:val="00DC6D15"/>
    <w:rsid w:val="00DC737C"/>
    <w:rsid w:val="00DC7DBE"/>
    <w:rsid w:val="00DD0B46"/>
    <w:rsid w:val="00DD14FD"/>
    <w:rsid w:val="00DD1803"/>
    <w:rsid w:val="00DD1DF4"/>
    <w:rsid w:val="00DD25C6"/>
    <w:rsid w:val="00DD25F2"/>
    <w:rsid w:val="00DD2646"/>
    <w:rsid w:val="00DD3811"/>
    <w:rsid w:val="00DD3B9E"/>
    <w:rsid w:val="00DD4062"/>
    <w:rsid w:val="00DD43E2"/>
    <w:rsid w:val="00DD4437"/>
    <w:rsid w:val="00DD4B7D"/>
    <w:rsid w:val="00DD51DB"/>
    <w:rsid w:val="00DD541A"/>
    <w:rsid w:val="00DD592F"/>
    <w:rsid w:val="00DD5BBA"/>
    <w:rsid w:val="00DD5DB7"/>
    <w:rsid w:val="00DD5F07"/>
    <w:rsid w:val="00DD662B"/>
    <w:rsid w:val="00DD69D1"/>
    <w:rsid w:val="00DD6BE5"/>
    <w:rsid w:val="00DD7383"/>
    <w:rsid w:val="00DD74AF"/>
    <w:rsid w:val="00DD77BD"/>
    <w:rsid w:val="00DE0229"/>
    <w:rsid w:val="00DE0AF4"/>
    <w:rsid w:val="00DE11DA"/>
    <w:rsid w:val="00DE1B2C"/>
    <w:rsid w:val="00DE2598"/>
    <w:rsid w:val="00DE2CC6"/>
    <w:rsid w:val="00DE36BF"/>
    <w:rsid w:val="00DE4D62"/>
    <w:rsid w:val="00DE5501"/>
    <w:rsid w:val="00DE5DC3"/>
    <w:rsid w:val="00DE5F69"/>
    <w:rsid w:val="00DE6110"/>
    <w:rsid w:val="00DE62EE"/>
    <w:rsid w:val="00DE663F"/>
    <w:rsid w:val="00DE6650"/>
    <w:rsid w:val="00DE694A"/>
    <w:rsid w:val="00DE7378"/>
    <w:rsid w:val="00DE73F9"/>
    <w:rsid w:val="00DE7560"/>
    <w:rsid w:val="00DE76EA"/>
    <w:rsid w:val="00DE7C1D"/>
    <w:rsid w:val="00DE7CBD"/>
    <w:rsid w:val="00DE7E80"/>
    <w:rsid w:val="00DE7F33"/>
    <w:rsid w:val="00DF0342"/>
    <w:rsid w:val="00DF045A"/>
    <w:rsid w:val="00DF077B"/>
    <w:rsid w:val="00DF0865"/>
    <w:rsid w:val="00DF1121"/>
    <w:rsid w:val="00DF16AA"/>
    <w:rsid w:val="00DF23E9"/>
    <w:rsid w:val="00DF304E"/>
    <w:rsid w:val="00DF32D3"/>
    <w:rsid w:val="00DF3800"/>
    <w:rsid w:val="00DF3BFF"/>
    <w:rsid w:val="00DF3F07"/>
    <w:rsid w:val="00DF3F87"/>
    <w:rsid w:val="00DF4216"/>
    <w:rsid w:val="00DF45AE"/>
    <w:rsid w:val="00DF48AA"/>
    <w:rsid w:val="00DF53CD"/>
    <w:rsid w:val="00DF54F4"/>
    <w:rsid w:val="00DF5A2B"/>
    <w:rsid w:val="00DF6525"/>
    <w:rsid w:val="00DF71D5"/>
    <w:rsid w:val="00DF795F"/>
    <w:rsid w:val="00DF7D0C"/>
    <w:rsid w:val="00E003C4"/>
    <w:rsid w:val="00E005D4"/>
    <w:rsid w:val="00E00EEB"/>
    <w:rsid w:val="00E0149D"/>
    <w:rsid w:val="00E01CBB"/>
    <w:rsid w:val="00E01E27"/>
    <w:rsid w:val="00E021E4"/>
    <w:rsid w:val="00E02A46"/>
    <w:rsid w:val="00E02D49"/>
    <w:rsid w:val="00E03083"/>
    <w:rsid w:val="00E03449"/>
    <w:rsid w:val="00E03839"/>
    <w:rsid w:val="00E038FA"/>
    <w:rsid w:val="00E0413D"/>
    <w:rsid w:val="00E04880"/>
    <w:rsid w:val="00E04A0F"/>
    <w:rsid w:val="00E051D9"/>
    <w:rsid w:val="00E05486"/>
    <w:rsid w:val="00E05497"/>
    <w:rsid w:val="00E05FFE"/>
    <w:rsid w:val="00E06069"/>
    <w:rsid w:val="00E07B8C"/>
    <w:rsid w:val="00E07C9E"/>
    <w:rsid w:val="00E07D77"/>
    <w:rsid w:val="00E10096"/>
    <w:rsid w:val="00E100BB"/>
    <w:rsid w:val="00E1014C"/>
    <w:rsid w:val="00E10407"/>
    <w:rsid w:val="00E1071C"/>
    <w:rsid w:val="00E109B7"/>
    <w:rsid w:val="00E121F5"/>
    <w:rsid w:val="00E12A8E"/>
    <w:rsid w:val="00E138B2"/>
    <w:rsid w:val="00E13B31"/>
    <w:rsid w:val="00E13FE6"/>
    <w:rsid w:val="00E142A0"/>
    <w:rsid w:val="00E143BF"/>
    <w:rsid w:val="00E14EE9"/>
    <w:rsid w:val="00E15158"/>
    <w:rsid w:val="00E15DC3"/>
    <w:rsid w:val="00E16644"/>
    <w:rsid w:val="00E166BE"/>
    <w:rsid w:val="00E16ED4"/>
    <w:rsid w:val="00E17606"/>
    <w:rsid w:val="00E17A06"/>
    <w:rsid w:val="00E200AB"/>
    <w:rsid w:val="00E203D0"/>
    <w:rsid w:val="00E20A59"/>
    <w:rsid w:val="00E21096"/>
    <w:rsid w:val="00E21B04"/>
    <w:rsid w:val="00E22199"/>
    <w:rsid w:val="00E22798"/>
    <w:rsid w:val="00E22B26"/>
    <w:rsid w:val="00E239A9"/>
    <w:rsid w:val="00E24C29"/>
    <w:rsid w:val="00E24C2C"/>
    <w:rsid w:val="00E25697"/>
    <w:rsid w:val="00E25EF4"/>
    <w:rsid w:val="00E26099"/>
    <w:rsid w:val="00E260DA"/>
    <w:rsid w:val="00E260E6"/>
    <w:rsid w:val="00E26301"/>
    <w:rsid w:val="00E26C30"/>
    <w:rsid w:val="00E2745E"/>
    <w:rsid w:val="00E304CE"/>
    <w:rsid w:val="00E30AB9"/>
    <w:rsid w:val="00E30CA8"/>
    <w:rsid w:val="00E30DB9"/>
    <w:rsid w:val="00E30FC7"/>
    <w:rsid w:val="00E3207B"/>
    <w:rsid w:val="00E3262E"/>
    <w:rsid w:val="00E32A8E"/>
    <w:rsid w:val="00E32BF6"/>
    <w:rsid w:val="00E33149"/>
    <w:rsid w:val="00E3329B"/>
    <w:rsid w:val="00E33978"/>
    <w:rsid w:val="00E341B3"/>
    <w:rsid w:val="00E35A8E"/>
    <w:rsid w:val="00E35CC7"/>
    <w:rsid w:val="00E3636E"/>
    <w:rsid w:val="00E36580"/>
    <w:rsid w:val="00E3710B"/>
    <w:rsid w:val="00E375B5"/>
    <w:rsid w:val="00E37759"/>
    <w:rsid w:val="00E423E4"/>
    <w:rsid w:val="00E4242B"/>
    <w:rsid w:val="00E42881"/>
    <w:rsid w:val="00E4387B"/>
    <w:rsid w:val="00E43EE0"/>
    <w:rsid w:val="00E44B54"/>
    <w:rsid w:val="00E452CE"/>
    <w:rsid w:val="00E45596"/>
    <w:rsid w:val="00E460BC"/>
    <w:rsid w:val="00E4638B"/>
    <w:rsid w:val="00E465E3"/>
    <w:rsid w:val="00E4666E"/>
    <w:rsid w:val="00E46754"/>
    <w:rsid w:val="00E46C91"/>
    <w:rsid w:val="00E47689"/>
    <w:rsid w:val="00E4791B"/>
    <w:rsid w:val="00E479B1"/>
    <w:rsid w:val="00E47AC0"/>
    <w:rsid w:val="00E47BDB"/>
    <w:rsid w:val="00E47F35"/>
    <w:rsid w:val="00E47F3B"/>
    <w:rsid w:val="00E51182"/>
    <w:rsid w:val="00E51717"/>
    <w:rsid w:val="00E51CDA"/>
    <w:rsid w:val="00E5266A"/>
    <w:rsid w:val="00E52A8B"/>
    <w:rsid w:val="00E535C6"/>
    <w:rsid w:val="00E53620"/>
    <w:rsid w:val="00E536D9"/>
    <w:rsid w:val="00E53763"/>
    <w:rsid w:val="00E53963"/>
    <w:rsid w:val="00E5423C"/>
    <w:rsid w:val="00E55967"/>
    <w:rsid w:val="00E55B58"/>
    <w:rsid w:val="00E56983"/>
    <w:rsid w:val="00E56C94"/>
    <w:rsid w:val="00E57CEC"/>
    <w:rsid w:val="00E6013F"/>
    <w:rsid w:val="00E61D71"/>
    <w:rsid w:val="00E62277"/>
    <w:rsid w:val="00E6276F"/>
    <w:rsid w:val="00E628C4"/>
    <w:rsid w:val="00E633D6"/>
    <w:rsid w:val="00E63845"/>
    <w:rsid w:val="00E64454"/>
    <w:rsid w:val="00E64C6A"/>
    <w:rsid w:val="00E65120"/>
    <w:rsid w:val="00E6554E"/>
    <w:rsid w:val="00E701A5"/>
    <w:rsid w:val="00E70594"/>
    <w:rsid w:val="00E70E54"/>
    <w:rsid w:val="00E70EAC"/>
    <w:rsid w:val="00E715A7"/>
    <w:rsid w:val="00E71604"/>
    <w:rsid w:val="00E717E2"/>
    <w:rsid w:val="00E718ED"/>
    <w:rsid w:val="00E720E0"/>
    <w:rsid w:val="00E725DF"/>
    <w:rsid w:val="00E72AA5"/>
    <w:rsid w:val="00E72E08"/>
    <w:rsid w:val="00E73E40"/>
    <w:rsid w:val="00E74A5B"/>
    <w:rsid w:val="00E74C41"/>
    <w:rsid w:val="00E74DEC"/>
    <w:rsid w:val="00E7523A"/>
    <w:rsid w:val="00E75375"/>
    <w:rsid w:val="00E755A0"/>
    <w:rsid w:val="00E75B74"/>
    <w:rsid w:val="00E75D16"/>
    <w:rsid w:val="00E76022"/>
    <w:rsid w:val="00E76346"/>
    <w:rsid w:val="00E76C13"/>
    <w:rsid w:val="00E772E1"/>
    <w:rsid w:val="00E774F8"/>
    <w:rsid w:val="00E77BE5"/>
    <w:rsid w:val="00E77D8E"/>
    <w:rsid w:val="00E77ED3"/>
    <w:rsid w:val="00E80296"/>
    <w:rsid w:val="00E80463"/>
    <w:rsid w:val="00E8080A"/>
    <w:rsid w:val="00E813E5"/>
    <w:rsid w:val="00E8147F"/>
    <w:rsid w:val="00E83251"/>
    <w:rsid w:val="00E832D9"/>
    <w:rsid w:val="00E83D0E"/>
    <w:rsid w:val="00E84670"/>
    <w:rsid w:val="00E84A0A"/>
    <w:rsid w:val="00E84C23"/>
    <w:rsid w:val="00E86977"/>
    <w:rsid w:val="00E86C75"/>
    <w:rsid w:val="00E873E9"/>
    <w:rsid w:val="00E87E3F"/>
    <w:rsid w:val="00E9020A"/>
    <w:rsid w:val="00E90E9E"/>
    <w:rsid w:val="00E90F41"/>
    <w:rsid w:val="00E91D60"/>
    <w:rsid w:val="00E9308E"/>
    <w:rsid w:val="00E93185"/>
    <w:rsid w:val="00E933C8"/>
    <w:rsid w:val="00E949BC"/>
    <w:rsid w:val="00E94D3A"/>
    <w:rsid w:val="00E95D19"/>
    <w:rsid w:val="00E964B1"/>
    <w:rsid w:val="00E966A4"/>
    <w:rsid w:val="00E96861"/>
    <w:rsid w:val="00E97046"/>
    <w:rsid w:val="00E97164"/>
    <w:rsid w:val="00E9790D"/>
    <w:rsid w:val="00E97A6E"/>
    <w:rsid w:val="00E97CD5"/>
    <w:rsid w:val="00EA086A"/>
    <w:rsid w:val="00EA0B20"/>
    <w:rsid w:val="00EA172B"/>
    <w:rsid w:val="00EA1746"/>
    <w:rsid w:val="00EA1FA0"/>
    <w:rsid w:val="00EA214D"/>
    <w:rsid w:val="00EA262D"/>
    <w:rsid w:val="00EA2BAE"/>
    <w:rsid w:val="00EA2F8E"/>
    <w:rsid w:val="00EA31CB"/>
    <w:rsid w:val="00EA38DA"/>
    <w:rsid w:val="00EA4E13"/>
    <w:rsid w:val="00EA523A"/>
    <w:rsid w:val="00EA5919"/>
    <w:rsid w:val="00EA5934"/>
    <w:rsid w:val="00EA660C"/>
    <w:rsid w:val="00EA661C"/>
    <w:rsid w:val="00EA6D53"/>
    <w:rsid w:val="00EA720C"/>
    <w:rsid w:val="00EA72DE"/>
    <w:rsid w:val="00EA7626"/>
    <w:rsid w:val="00EB0405"/>
    <w:rsid w:val="00EB04CE"/>
    <w:rsid w:val="00EB0A6A"/>
    <w:rsid w:val="00EB18DA"/>
    <w:rsid w:val="00EB1D72"/>
    <w:rsid w:val="00EB314A"/>
    <w:rsid w:val="00EB3318"/>
    <w:rsid w:val="00EB3D3E"/>
    <w:rsid w:val="00EB3E5E"/>
    <w:rsid w:val="00EB4B8F"/>
    <w:rsid w:val="00EB51AD"/>
    <w:rsid w:val="00EB5733"/>
    <w:rsid w:val="00EB5A61"/>
    <w:rsid w:val="00EB6C2F"/>
    <w:rsid w:val="00EB78F4"/>
    <w:rsid w:val="00EC0030"/>
    <w:rsid w:val="00EC0046"/>
    <w:rsid w:val="00EC019A"/>
    <w:rsid w:val="00EC02BB"/>
    <w:rsid w:val="00EC0390"/>
    <w:rsid w:val="00EC1703"/>
    <w:rsid w:val="00EC1712"/>
    <w:rsid w:val="00EC1821"/>
    <w:rsid w:val="00EC187B"/>
    <w:rsid w:val="00EC1D3D"/>
    <w:rsid w:val="00EC391E"/>
    <w:rsid w:val="00EC47FF"/>
    <w:rsid w:val="00EC4830"/>
    <w:rsid w:val="00EC4A35"/>
    <w:rsid w:val="00EC578C"/>
    <w:rsid w:val="00EC5CF1"/>
    <w:rsid w:val="00EC6B4F"/>
    <w:rsid w:val="00EC729E"/>
    <w:rsid w:val="00EC7616"/>
    <w:rsid w:val="00ED08B3"/>
    <w:rsid w:val="00ED109F"/>
    <w:rsid w:val="00ED1132"/>
    <w:rsid w:val="00ED1C06"/>
    <w:rsid w:val="00ED239E"/>
    <w:rsid w:val="00ED2676"/>
    <w:rsid w:val="00ED3793"/>
    <w:rsid w:val="00ED408A"/>
    <w:rsid w:val="00ED50CC"/>
    <w:rsid w:val="00ED5798"/>
    <w:rsid w:val="00ED5900"/>
    <w:rsid w:val="00ED6011"/>
    <w:rsid w:val="00ED674C"/>
    <w:rsid w:val="00ED6D58"/>
    <w:rsid w:val="00ED7675"/>
    <w:rsid w:val="00ED7B5C"/>
    <w:rsid w:val="00ED7CD0"/>
    <w:rsid w:val="00ED7DCB"/>
    <w:rsid w:val="00ED7E15"/>
    <w:rsid w:val="00ED7EB3"/>
    <w:rsid w:val="00EE0307"/>
    <w:rsid w:val="00EE07EA"/>
    <w:rsid w:val="00EE1A10"/>
    <w:rsid w:val="00EE1CCA"/>
    <w:rsid w:val="00EE1D74"/>
    <w:rsid w:val="00EE25D5"/>
    <w:rsid w:val="00EE4754"/>
    <w:rsid w:val="00EE49C0"/>
    <w:rsid w:val="00EE5266"/>
    <w:rsid w:val="00EE6A7E"/>
    <w:rsid w:val="00EE75A9"/>
    <w:rsid w:val="00EE77D8"/>
    <w:rsid w:val="00EE7C24"/>
    <w:rsid w:val="00EF0A2E"/>
    <w:rsid w:val="00EF0AC6"/>
    <w:rsid w:val="00EF0DD6"/>
    <w:rsid w:val="00EF0E64"/>
    <w:rsid w:val="00EF124A"/>
    <w:rsid w:val="00EF1529"/>
    <w:rsid w:val="00EF1626"/>
    <w:rsid w:val="00EF1BF8"/>
    <w:rsid w:val="00EF29CD"/>
    <w:rsid w:val="00EF469D"/>
    <w:rsid w:val="00EF5526"/>
    <w:rsid w:val="00EF5585"/>
    <w:rsid w:val="00EF5D07"/>
    <w:rsid w:val="00EF6C46"/>
    <w:rsid w:val="00EF70D3"/>
    <w:rsid w:val="00EF74E9"/>
    <w:rsid w:val="00EF7926"/>
    <w:rsid w:val="00EF7FA9"/>
    <w:rsid w:val="00F006A4"/>
    <w:rsid w:val="00F016A5"/>
    <w:rsid w:val="00F01821"/>
    <w:rsid w:val="00F01927"/>
    <w:rsid w:val="00F02195"/>
    <w:rsid w:val="00F025C0"/>
    <w:rsid w:val="00F032A3"/>
    <w:rsid w:val="00F03548"/>
    <w:rsid w:val="00F03989"/>
    <w:rsid w:val="00F03C26"/>
    <w:rsid w:val="00F03C4F"/>
    <w:rsid w:val="00F04F8E"/>
    <w:rsid w:val="00F053D0"/>
    <w:rsid w:val="00F06011"/>
    <w:rsid w:val="00F06099"/>
    <w:rsid w:val="00F06412"/>
    <w:rsid w:val="00F0665C"/>
    <w:rsid w:val="00F06B88"/>
    <w:rsid w:val="00F06C3B"/>
    <w:rsid w:val="00F0714A"/>
    <w:rsid w:val="00F075AF"/>
    <w:rsid w:val="00F07AA0"/>
    <w:rsid w:val="00F1023D"/>
    <w:rsid w:val="00F106A1"/>
    <w:rsid w:val="00F10D08"/>
    <w:rsid w:val="00F10DB8"/>
    <w:rsid w:val="00F115DD"/>
    <w:rsid w:val="00F11D73"/>
    <w:rsid w:val="00F11E87"/>
    <w:rsid w:val="00F12EF6"/>
    <w:rsid w:val="00F12F6E"/>
    <w:rsid w:val="00F13121"/>
    <w:rsid w:val="00F137E8"/>
    <w:rsid w:val="00F13D3C"/>
    <w:rsid w:val="00F1455E"/>
    <w:rsid w:val="00F14722"/>
    <w:rsid w:val="00F14C07"/>
    <w:rsid w:val="00F153A5"/>
    <w:rsid w:val="00F15DC9"/>
    <w:rsid w:val="00F162EE"/>
    <w:rsid w:val="00F16662"/>
    <w:rsid w:val="00F166CD"/>
    <w:rsid w:val="00F16EBE"/>
    <w:rsid w:val="00F1707E"/>
    <w:rsid w:val="00F17143"/>
    <w:rsid w:val="00F17B4B"/>
    <w:rsid w:val="00F17C61"/>
    <w:rsid w:val="00F17D55"/>
    <w:rsid w:val="00F20157"/>
    <w:rsid w:val="00F20458"/>
    <w:rsid w:val="00F20583"/>
    <w:rsid w:val="00F2066D"/>
    <w:rsid w:val="00F20945"/>
    <w:rsid w:val="00F20B2C"/>
    <w:rsid w:val="00F20E09"/>
    <w:rsid w:val="00F214F9"/>
    <w:rsid w:val="00F223BA"/>
    <w:rsid w:val="00F224A7"/>
    <w:rsid w:val="00F224BB"/>
    <w:rsid w:val="00F23DFA"/>
    <w:rsid w:val="00F260CF"/>
    <w:rsid w:val="00F26A77"/>
    <w:rsid w:val="00F26ACB"/>
    <w:rsid w:val="00F27225"/>
    <w:rsid w:val="00F27949"/>
    <w:rsid w:val="00F30643"/>
    <w:rsid w:val="00F30689"/>
    <w:rsid w:val="00F30A69"/>
    <w:rsid w:val="00F31034"/>
    <w:rsid w:val="00F315FD"/>
    <w:rsid w:val="00F317EF"/>
    <w:rsid w:val="00F3191C"/>
    <w:rsid w:val="00F32095"/>
    <w:rsid w:val="00F327CE"/>
    <w:rsid w:val="00F331FB"/>
    <w:rsid w:val="00F34587"/>
    <w:rsid w:val="00F34F58"/>
    <w:rsid w:val="00F351A7"/>
    <w:rsid w:val="00F35645"/>
    <w:rsid w:val="00F35C45"/>
    <w:rsid w:val="00F35F5C"/>
    <w:rsid w:val="00F376E3"/>
    <w:rsid w:val="00F4004E"/>
    <w:rsid w:val="00F4018C"/>
    <w:rsid w:val="00F40519"/>
    <w:rsid w:val="00F4192C"/>
    <w:rsid w:val="00F41DCC"/>
    <w:rsid w:val="00F41E91"/>
    <w:rsid w:val="00F422D2"/>
    <w:rsid w:val="00F42B19"/>
    <w:rsid w:val="00F42E41"/>
    <w:rsid w:val="00F431E6"/>
    <w:rsid w:val="00F44028"/>
    <w:rsid w:val="00F4408F"/>
    <w:rsid w:val="00F443E3"/>
    <w:rsid w:val="00F44813"/>
    <w:rsid w:val="00F4481B"/>
    <w:rsid w:val="00F45344"/>
    <w:rsid w:val="00F45CAE"/>
    <w:rsid w:val="00F45D6D"/>
    <w:rsid w:val="00F45DBE"/>
    <w:rsid w:val="00F4605D"/>
    <w:rsid w:val="00F465D9"/>
    <w:rsid w:val="00F469FD"/>
    <w:rsid w:val="00F47231"/>
    <w:rsid w:val="00F47934"/>
    <w:rsid w:val="00F50148"/>
    <w:rsid w:val="00F51930"/>
    <w:rsid w:val="00F519AB"/>
    <w:rsid w:val="00F519B3"/>
    <w:rsid w:val="00F51E18"/>
    <w:rsid w:val="00F52806"/>
    <w:rsid w:val="00F53ECA"/>
    <w:rsid w:val="00F55FB3"/>
    <w:rsid w:val="00F56592"/>
    <w:rsid w:val="00F60552"/>
    <w:rsid w:val="00F60EA4"/>
    <w:rsid w:val="00F61AD0"/>
    <w:rsid w:val="00F620BA"/>
    <w:rsid w:val="00F62636"/>
    <w:rsid w:val="00F6273D"/>
    <w:rsid w:val="00F62A9D"/>
    <w:rsid w:val="00F62F62"/>
    <w:rsid w:val="00F6380B"/>
    <w:rsid w:val="00F63F92"/>
    <w:rsid w:val="00F6546D"/>
    <w:rsid w:val="00F6680B"/>
    <w:rsid w:val="00F66A41"/>
    <w:rsid w:val="00F67741"/>
    <w:rsid w:val="00F714BC"/>
    <w:rsid w:val="00F717E0"/>
    <w:rsid w:val="00F71F31"/>
    <w:rsid w:val="00F722BC"/>
    <w:rsid w:val="00F7247F"/>
    <w:rsid w:val="00F725A2"/>
    <w:rsid w:val="00F7319F"/>
    <w:rsid w:val="00F731CD"/>
    <w:rsid w:val="00F733FF"/>
    <w:rsid w:val="00F7396D"/>
    <w:rsid w:val="00F741F9"/>
    <w:rsid w:val="00F746C0"/>
    <w:rsid w:val="00F74A65"/>
    <w:rsid w:val="00F75291"/>
    <w:rsid w:val="00F75B4C"/>
    <w:rsid w:val="00F75BD6"/>
    <w:rsid w:val="00F76186"/>
    <w:rsid w:val="00F76525"/>
    <w:rsid w:val="00F76D40"/>
    <w:rsid w:val="00F777EB"/>
    <w:rsid w:val="00F77D8F"/>
    <w:rsid w:val="00F80068"/>
    <w:rsid w:val="00F8014B"/>
    <w:rsid w:val="00F81364"/>
    <w:rsid w:val="00F8224D"/>
    <w:rsid w:val="00F822E8"/>
    <w:rsid w:val="00F82521"/>
    <w:rsid w:val="00F82556"/>
    <w:rsid w:val="00F82BC6"/>
    <w:rsid w:val="00F82D0E"/>
    <w:rsid w:val="00F83D69"/>
    <w:rsid w:val="00F84988"/>
    <w:rsid w:val="00F854CB"/>
    <w:rsid w:val="00F8632E"/>
    <w:rsid w:val="00F86398"/>
    <w:rsid w:val="00F86AEB"/>
    <w:rsid w:val="00F86B5B"/>
    <w:rsid w:val="00F86C4D"/>
    <w:rsid w:val="00F871EE"/>
    <w:rsid w:val="00F87601"/>
    <w:rsid w:val="00F87767"/>
    <w:rsid w:val="00F90122"/>
    <w:rsid w:val="00F9013E"/>
    <w:rsid w:val="00F90584"/>
    <w:rsid w:val="00F906AB"/>
    <w:rsid w:val="00F90C70"/>
    <w:rsid w:val="00F915F4"/>
    <w:rsid w:val="00F92BA5"/>
    <w:rsid w:val="00F934F8"/>
    <w:rsid w:val="00F93E74"/>
    <w:rsid w:val="00F94030"/>
    <w:rsid w:val="00F948E7"/>
    <w:rsid w:val="00F94C98"/>
    <w:rsid w:val="00F94EE4"/>
    <w:rsid w:val="00F950E6"/>
    <w:rsid w:val="00F95440"/>
    <w:rsid w:val="00F9580A"/>
    <w:rsid w:val="00F962B9"/>
    <w:rsid w:val="00F9630A"/>
    <w:rsid w:val="00F96420"/>
    <w:rsid w:val="00F96BA2"/>
    <w:rsid w:val="00FA0045"/>
    <w:rsid w:val="00FA043D"/>
    <w:rsid w:val="00FA083C"/>
    <w:rsid w:val="00FA12F7"/>
    <w:rsid w:val="00FA2123"/>
    <w:rsid w:val="00FA228B"/>
    <w:rsid w:val="00FA2C00"/>
    <w:rsid w:val="00FA36E1"/>
    <w:rsid w:val="00FA378B"/>
    <w:rsid w:val="00FA3E61"/>
    <w:rsid w:val="00FA3EFA"/>
    <w:rsid w:val="00FA490E"/>
    <w:rsid w:val="00FA4C7B"/>
    <w:rsid w:val="00FA5244"/>
    <w:rsid w:val="00FA5C79"/>
    <w:rsid w:val="00FA6B6A"/>
    <w:rsid w:val="00FA7288"/>
    <w:rsid w:val="00FA7532"/>
    <w:rsid w:val="00FA77BF"/>
    <w:rsid w:val="00FB1602"/>
    <w:rsid w:val="00FB27E1"/>
    <w:rsid w:val="00FB2AAD"/>
    <w:rsid w:val="00FB3B08"/>
    <w:rsid w:val="00FB3E1B"/>
    <w:rsid w:val="00FB41CA"/>
    <w:rsid w:val="00FB4297"/>
    <w:rsid w:val="00FB4322"/>
    <w:rsid w:val="00FB452A"/>
    <w:rsid w:val="00FB4A4C"/>
    <w:rsid w:val="00FB593F"/>
    <w:rsid w:val="00FB6515"/>
    <w:rsid w:val="00FB6B0D"/>
    <w:rsid w:val="00FB78F7"/>
    <w:rsid w:val="00FC0091"/>
    <w:rsid w:val="00FC1106"/>
    <w:rsid w:val="00FC22B7"/>
    <w:rsid w:val="00FC235F"/>
    <w:rsid w:val="00FC239C"/>
    <w:rsid w:val="00FC3167"/>
    <w:rsid w:val="00FC3F43"/>
    <w:rsid w:val="00FC46EF"/>
    <w:rsid w:val="00FC4D55"/>
    <w:rsid w:val="00FC54B3"/>
    <w:rsid w:val="00FC5A96"/>
    <w:rsid w:val="00FC605D"/>
    <w:rsid w:val="00FC631F"/>
    <w:rsid w:val="00FC682F"/>
    <w:rsid w:val="00FC6E37"/>
    <w:rsid w:val="00FC78E4"/>
    <w:rsid w:val="00FC7CD8"/>
    <w:rsid w:val="00FC7E2B"/>
    <w:rsid w:val="00FD06F2"/>
    <w:rsid w:val="00FD0EE0"/>
    <w:rsid w:val="00FD1134"/>
    <w:rsid w:val="00FD20A6"/>
    <w:rsid w:val="00FD22B6"/>
    <w:rsid w:val="00FD3B79"/>
    <w:rsid w:val="00FD3F23"/>
    <w:rsid w:val="00FD4B82"/>
    <w:rsid w:val="00FD4E9D"/>
    <w:rsid w:val="00FD6783"/>
    <w:rsid w:val="00FD743F"/>
    <w:rsid w:val="00FD792A"/>
    <w:rsid w:val="00FD7A18"/>
    <w:rsid w:val="00FD7D05"/>
    <w:rsid w:val="00FE0A71"/>
    <w:rsid w:val="00FE1266"/>
    <w:rsid w:val="00FE128C"/>
    <w:rsid w:val="00FE26B5"/>
    <w:rsid w:val="00FE2F2B"/>
    <w:rsid w:val="00FE3899"/>
    <w:rsid w:val="00FE3A90"/>
    <w:rsid w:val="00FE45C4"/>
    <w:rsid w:val="00FE4A23"/>
    <w:rsid w:val="00FE5064"/>
    <w:rsid w:val="00FE5122"/>
    <w:rsid w:val="00FE5672"/>
    <w:rsid w:val="00FE5747"/>
    <w:rsid w:val="00FE5D3A"/>
    <w:rsid w:val="00FE603E"/>
    <w:rsid w:val="00FE62CC"/>
    <w:rsid w:val="00FE6310"/>
    <w:rsid w:val="00FE658F"/>
    <w:rsid w:val="00FE66D1"/>
    <w:rsid w:val="00FE6FF5"/>
    <w:rsid w:val="00FE7B7D"/>
    <w:rsid w:val="00FF0516"/>
    <w:rsid w:val="00FF079F"/>
    <w:rsid w:val="00FF0FDA"/>
    <w:rsid w:val="00FF2D18"/>
    <w:rsid w:val="00FF315B"/>
    <w:rsid w:val="00FF40C0"/>
    <w:rsid w:val="00FF4A7C"/>
    <w:rsid w:val="00FF5107"/>
    <w:rsid w:val="00FF53D7"/>
    <w:rsid w:val="00FF5719"/>
    <w:rsid w:val="00FF58E4"/>
    <w:rsid w:val="00FF5BCD"/>
    <w:rsid w:val="00FF5BD1"/>
    <w:rsid w:val="00FF6BF6"/>
    <w:rsid w:val="00FF7E15"/>
    <w:rsid w:val="00FF7EC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FB780"/>
  <w15:docId w15:val="{1C90B257-14A4-451F-9B7C-3027D60C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link w:val="Titre1Car"/>
    <w:qFormat/>
    <w:rsid w:val="00492B9A"/>
    <w:pPr>
      <w:keepNext/>
      <w:keepLines/>
      <w:suppressAutoHyphens/>
      <w:spacing w:after="0" w:line="480" w:lineRule="auto"/>
      <w:jc w:val="center"/>
      <w:outlineLvl w:val="0"/>
    </w:pPr>
    <w:rPr>
      <w:rFonts w:ascii="Times New Roman" w:eastAsia="Times New Roman" w:hAnsi="Times New Roman" w:cs="Arial"/>
      <w:bCs/>
      <w:sz w:val="24"/>
      <w:szCs w:val="32"/>
      <w:lang w:val="en-US"/>
    </w:rPr>
  </w:style>
  <w:style w:type="paragraph" w:styleId="Titre2">
    <w:name w:val="heading 2"/>
    <w:basedOn w:val="Normal"/>
    <w:next w:val="Corpsdetexte"/>
    <w:link w:val="Titre2Car"/>
    <w:qFormat/>
    <w:rsid w:val="00492B9A"/>
    <w:pPr>
      <w:keepNext/>
      <w:keepLines/>
      <w:suppressAutoHyphens/>
      <w:spacing w:after="0" w:line="480" w:lineRule="auto"/>
      <w:jc w:val="center"/>
      <w:outlineLvl w:val="1"/>
    </w:pPr>
    <w:rPr>
      <w:rFonts w:ascii="Times New Roman" w:eastAsia="Times New Roman" w:hAnsi="Times New Roman" w:cs="Arial"/>
      <w:bCs/>
      <w:i/>
      <w:iCs/>
      <w:sz w:val="24"/>
      <w:szCs w:val="28"/>
      <w:lang w:val="en-US"/>
    </w:rPr>
  </w:style>
  <w:style w:type="paragraph" w:styleId="Titre3">
    <w:name w:val="heading 3"/>
    <w:basedOn w:val="Normal"/>
    <w:next w:val="Corpsdetexte"/>
    <w:link w:val="Titre3Car"/>
    <w:qFormat/>
    <w:rsid w:val="00492B9A"/>
    <w:pPr>
      <w:keepNext/>
      <w:keepLines/>
      <w:suppressAutoHyphens/>
      <w:spacing w:after="0" w:line="480" w:lineRule="auto"/>
      <w:outlineLvl w:val="2"/>
    </w:pPr>
    <w:rPr>
      <w:rFonts w:ascii="Times New Roman" w:eastAsia="Times New Roman" w:hAnsi="Times New Roman" w:cs="Arial"/>
      <w:bCs/>
      <w:i/>
      <w:sz w:val="24"/>
      <w:szCs w:val="26"/>
      <w:lang w:val="en-US"/>
    </w:rPr>
  </w:style>
  <w:style w:type="paragraph" w:styleId="Titre4">
    <w:name w:val="heading 4"/>
    <w:basedOn w:val="Corpsdetexte"/>
    <w:next w:val="Corpsdetexte"/>
    <w:link w:val="Titre4Car"/>
    <w:qFormat/>
    <w:rsid w:val="00492B9A"/>
    <w:pPr>
      <w:outlineLvl w:val="3"/>
    </w:pPr>
    <w:rPr>
      <w:b/>
      <w:i/>
      <w:iCs/>
    </w:rPr>
  </w:style>
  <w:style w:type="paragraph" w:styleId="Titre5">
    <w:name w:val="heading 5"/>
    <w:basedOn w:val="Normal"/>
    <w:next w:val="Titre1"/>
    <w:link w:val="Titre5Car"/>
    <w:qFormat/>
    <w:rsid w:val="00492B9A"/>
    <w:pPr>
      <w:keepNext/>
      <w:keepLines/>
      <w:suppressAutoHyphens/>
      <w:spacing w:after="0" w:line="480" w:lineRule="auto"/>
      <w:jc w:val="center"/>
      <w:outlineLvl w:val="4"/>
    </w:pPr>
    <w:rPr>
      <w:rFonts w:ascii="Times New Roman" w:eastAsia="Times New Roman" w:hAnsi="Times New Roman" w:cs="Times New Roman"/>
      <w:bCs/>
      <w:iCs/>
      <w:caps/>
      <w:sz w:val="24"/>
      <w:szCs w:val="26"/>
      <w:lang w:val="en-US"/>
    </w:rPr>
  </w:style>
  <w:style w:type="paragraph" w:styleId="Titre9">
    <w:name w:val="heading 9"/>
    <w:basedOn w:val="Normal"/>
    <w:next w:val="Normal"/>
    <w:link w:val="Titre9Car"/>
    <w:qFormat/>
    <w:rsid w:val="00492B9A"/>
    <w:pPr>
      <w:keepNext/>
      <w:keepLines/>
      <w:pageBreakBefore/>
      <w:spacing w:after="0" w:line="480" w:lineRule="auto"/>
      <w:jc w:val="center"/>
      <w:outlineLvl w:val="8"/>
    </w:pPr>
    <w:rPr>
      <w:rFonts w:ascii="Times New Roman" w:eastAsia="Times New Roman" w:hAnsi="Times New Roman" w:cs="Arial"/>
      <w:caps/>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2B9A"/>
    <w:rPr>
      <w:rFonts w:ascii="Times New Roman" w:eastAsia="Times New Roman" w:hAnsi="Times New Roman" w:cs="Arial"/>
      <w:bCs/>
      <w:sz w:val="24"/>
      <w:szCs w:val="32"/>
      <w:lang w:val="en-US"/>
    </w:rPr>
  </w:style>
  <w:style w:type="character" w:customStyle="1" w:styleId="Titre2Car">
    <w:name w:val="Titre 2 Car"/>
    <w:basedOn w:val="Policepardfaut"/>
    <w:link w:val="Titre2"/>
    <w:rsid w:val="00492B9A"/>
    <w:rPr>
      <w:rFonts w:ascii="Times New Roman" w:eastAsia="Times New Roman" w:hAnsi="Times New Roman" w:cs="Arial"/>
      <w:bCs/>
      <w:i/>
      <w:iCs/>
      <w:sz w:val="24"/>
      <w:szCs w:val="28"/>
      <w:lang w:val="en-US"/>
    </w:rPr>
  </w:style>
  <w:style w:type="character" w:customStyle="1" w:styleId="Titre3Car">
    <w:name w:val="Titre 3 Car"/>
    <w:basedOn w:val="Policepardfaut"/>
    <w:link w:val="Titre3"/>
    <w:rsid w:val="00492B9A"/>
    <w:rPr>
      <w:rFonts w:ascii="Times New Roman" w:eastAsia="Times New Roman" w:hAnsi="Times New Roman" w:cs="Arial"/>
      <w:bCs/>
      <w:i/>
      <w:sz w:val="24"/>
      <w:szCs w:val="26"/>
      <w:lang w:val="en-US"/>
    </w:rPr>
  </w:style>
  <w:style w:type="character" w:customStyle="1" w:styleId="Titre4Car">
    <w:name w:val="Titre 4 Car"/>
    <w:basedOn w:val="Policepardfaut"/>
    <w:link w:val="Titre4"/>
    <w:rsid w:val="00492B9A"/>
    <w:rPr>
      <w:rFonts w:ascii="Times New Roman" w:eastAsia="Times New Roman" w:hAnsi="Times New Roman" w:cs="Times New Roman"/>
      <w:b/>
      <w:i/>
      <w:iCs/>
      <w:sz w:val="24"/>
      <w:szCs w:val="24"/>
      <w:lang w:val="en-US"/>
    </w:rPr>
  </w:style>
  <w:style w:type="character" w:customStyle="1" w:styleId="Titre5Car">
    <w:name w:val="Titre 5 Car"/>
    <w:basedOn w:val="Policepardfaut"/>
    <w:link w:val="Titre5"/>
    <w:rsid w:val="00492B9A"/>
    <w:rPr>
      <w:rFonts w:ascii="Times New Roman" w:eastAsia="Times New Roman" w:hAnsi="Times New Roman" w:cs="Times New Roman"/>
      <w:bCs/>
      <w:iCs/>
      <w:caps/>
      <w:sz w:val="24"/>
      <w:szCs w:val="26"/>
      <w:lang w:val="en-US"/>
    </w:rPr>
  </w:style>
  <w:style w:type="character" w:customStyle="1" w:styleId="Titre9Car">
    <w:name w:val="Titre 9 Car"/>
    <w:basedOn w:val="Policepardfaut"/>
    <w:link w:val="Titre9"/>
    <w:rsid w:val="00492B9A"/>
    <w:rPr>
      <w:rFonts w:ascii="Times New Roman" w:eastAsia="Times New Roman" w:hAnsi="Times New Roman" w:cs="Arial"/>
      <w:caps/>
      <w:sz w:val="24"/>
      <w:lang w:val="en-US"/>
    </w:rPr>
  </w:style>
  <w:style w:type="numbering" w:customStyle="1" w:styleId="Aucuneliste1">
    <w:name w:val="Aucune liste1"/>
    <w:next w:val="Aucuneliste"/>
    <w:uiPriority w:val="99"/>
    <w:semiHidden/>
    <w:unhideWhenUsed/>
    <w:rsid w:val="00492B9A"/>
  </w:style>
  <w:style w:type="paragraph" w:styleId="En-tte">
    <w:name w:val="header"/>
    <w:basedOn w:val="Normal"/>
    <w:link w:val="En-tteCar"/>
    <w:rsid w:val="00492B9A"/>
    <w:pPr>
      <w:tabs>
        <w:tab w:val="right" w:pos="8640"/>
        <w:tab w:val="right" w:pos="9360"/>
      </w:tabs>
      <w:suppressAutoHyphens/>
      <w:spacing w:after="0" w:line="48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492B9A"/>
    <w:rPr>
      <w:rFonts w:ascii="Times New Roman" w:eastAsia="Times New Roman" w:hAnsi="Times New Roman" w:cs="Times New Roman"/>
      <w:sz w:val="24"/>
      <w:szCs w:val="24"/>
      <w:lang w:val="en-US"/>
    </w:rPr>
  </w:style>
  <w:style w:type="character" w:styleId="ClavierHTML">
    <w:name w:val="HTML Keyboard"/>
    <w:basedOn w:val="Policepardfaut"/>
    <w:rsid w:val="00492B9A"/>
    <w:rPr>
      <w:rFonts w:ascii="Courier New" w:hAnsi="Courier New"/>
      <w:sz w:val="20"/>
      <w:szCs w:val="20"/>
    </w:rPr>
  </w:style>
  <w:style w:type="character" w:styleId="Numrodepage">
    <w:name w:val="page number"/>
    <w:basedOn w:val="Policepardfaut"/>
    <w:rsid w:val="00492B9A"/>
  </w:style>
  <w:style w:type="character" w:styleId="Numrodeligne">
    <w:name w:val="line number"/>
    <w:basedOn w:val="Policepardfaut"/>
    <w:rsid w:val="00492B9A"/>
  </w:style>
  <w:style w:type="paragraph" w:styleId="Pieddepage">
    <w:name w:val="footer"/>
    <w:basedOn w:val="Normal"/>
    <w:link w:val="PieddepageCar"/>
    <w:rsid w:val="00492B9A"/>
    <w:pPr>
      <w:tabs>
        <w:tab w:val="center" w:pos="4320"/>
        <w:tab w:val="right" w:pos="8640"/>
      </w:tabs>
      <w:suppressAutoHyphens/>
      <w:spacing w:after="0" w:line="48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rsid w:val="00492B9A"/>
    <w:rPr>
      <w:rFonts w:ascii="Times New Roman" w:eastAsia="Times New Roman" w:hAnsi="Times New Roman" w:cs="Times New Roman"/>
      <w:sz w:val="24"/>
      <w:szCs w:val="24"/>
      <w:lang w:val="en-US"/>
    </w:rPr>
  </w:style>
  <w:style w:type="paragraph" w:styleId="Corpsdetexte">
    <w:name w:val="Body Text"/>
    <w:basedOn w:val="Normal"/>
    <w:link w:val="CorpsdetexteCar"/>
    <w:rsid w:val="00492B9A"/>
    <w:pPr>
      <w:suppressAutoHyphens/>
      <w:spacing w:after="0" w:line="480" w:lineRule="auto"/>
      <w:ind w:firstLine="720"/>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492B9A"/>
    <w:rPr>
      <w:rFonts w:ascii="Times New Roman" w:eastAsia="Times New Roman" w:hAnsi="Times New Roman" w:cs="Times New Roman"/>
      <w:sz w:val="24"/>
      <w:szCs w:val="24"/>
      <w:lang w:val="en-US"/>
    </w:rPr>
  </w:style>
  <w:style w:type="paragraph" w:styleId="Lgende">
    <w:name w:val="caption"/>
    <w:basedOn w:val="Normal"/>
    <w:next w:val="Normal"/>
    <w:qFormat/>
    <w:rsid w:val="00492B9A"/>
    <w:pPr>
      <w:keepLines/>
      <w:spacing w:after="0" w:line="480" w:lineRule="auto"/>
    </w:pPr>
    <w:rPr>
      <w:rFonts w:ascii="Times New Roman" w:eastAsia="Times New Roman" w:hAnsi="Times New Roman" w:cs="Times New Roman"/>
      <w:bCs/>
      <w:i/>
      <w:sz w:val="24"/>
      <w:szCs w:val="20"/>
      <w:lang w:val="en-US"/>
    </w:rPr>
  </w:style>
  <w:style w:type="paragraph" w:styleId="Titre">
    <w:name w:val="Title"/>
    <w:basedOn w:val="Normal"/>
    <w:link w:val="TitreCar"/>
    <w:qFormat/>
    <w:rsid w:val="00492B9A"/>
    <w:pPr>
      <w:suppressAutoHyphens/>
      <w:spacing w:before="3200" w:after="0" w:line="480" w:lineRule="auto"/>
      <w:ind w:left="1440" w:right="1440"/>
      <w:jc w:val="center"/>
      <w:outlineLvl w:val="0"/>
    </w:pPr>
    <w:rPr>
      <w:rFonts w:ascii="Times New Roman" w:eastAsia="Times New Roman" w:hAnsi="Times New Roman" w:cs="Arial"/>
      <w:bCs/>
      <w:kern w:val="28"/>
      <w:sz w:val="24"/>
      <w:szCs w:val="32"/>
      <w:lang w:val="en-US"/>
    </w:rPr>
  </w:style>
  <w:style w:type="character" w:customStyle="1" w:styleId="TitreCar">
    <w:name w:val="Titre Car"/>
    <w:basedOn w:val="Policepardfaut"/>
    <w:link w:val="Titre"/>
    <w:rsid w:val="00492B9A"/>
    <w:rPr>
      <w:rFonts w:ascii="Times New Roman" w:eastAsia="Times New Roman" w:hAnsi="Times New Roman" w:cs="Arial"/>
      <w:bCs/>
      <w:kern w:val="28"/>
      <w:sz w:val="24"/>
      <w:szCs w:val="32"/>
      <w:lang w:val="en-US"/>
    </w:rPr>
  </w:style>
  <w:style w:type="paragraph" w:customStyle="1" w:styleId="AuthorList">
    <w:name w:val="Author List"/>
    <w:basedOn w:val="Normal"/>
    <w:rsid w:val="00492B9A"/>
    <w:pPr>
      <w:keepLines/>
      <w:suppressAutoHyphens/>
      <w:spacing w:after="0" w:line="480" w:lineRule="auto"/>
      <w:jc w:val="center"/>
    </w:pPr>
    <w:rPr>
      <w:rFonts w:ascii="Times New Roman" w:eastAsia="Times New Roman" w:hAnsi="Times New Roman" w:cs="Times New Roman"/>
      <w:sz w:val="24"/>
      <w:szCs w:val="24"/>
      <w:lang w:val="en-US"/>
    </w:rPr>
  </w:style>
  <w:style w:type="paragraph" w:customStyle="1" w:styleId="AbstractText">
    <w:name w:val="Abstract Text"/>
    <w:basedOn w:val="Normal"/>
    <w:rsid w:val="00492B9A"/>
    <w:pPr>
      <w:suppressAutoHyphens/>
      <w:spacing w:after="0" w:line="480" w:lineRule="auto"/>
    </w:pPr>
    <w:rPr>
      <w:rFonts w:ascii="Times New Roman" w:eastAsia="Times New Roman" w:hAnsi="Times New Roman" w:cs="Times New Roman"/>
      <w:sz w:val="24"/>
      <w:szCs w:val="24"/>
      <w:lang w:val="en-US"/>
    </w:rPr>
  </w:style>
  <w:style w:type="paragraph" w:customStyle="1" w:styleId="TableHeading">
    <w:name w:val="Table Heading"/>
    <w:basedOn w:val="Normal"/>
    <w:next w:val="Normal"/>
    <w:rsid w:val="00492B9A"/>
    <w:pPr>
      <w:keepNext/>
      <w:keepLines/>
      <w:suppressAutoHyphens/>
      <w:spacing w:after="0" w:line="480" w:lineRule="auto"/>
    </w:pPr>
    <w:rPr>
      <w:rFonts w:ascii="Times New Roman" w:eastAsia="Times New Roman" w:hAnsi="Times New Roman" w:cs="Times New Roman"/>
      <w:i/>
      <w:sz w:val="24"/>
      <w:szCs w:val="24"/>
      <w:lang w:val="en-US"/>
    </w:rPr>
  </w:style>
  <w:style w:type="paragraph" w:customStyle="1" w:styleId="TableNumber">
    <w:name w:val="Table Number"/>
    <w:basedOn w:val="Normal"/>
    <w:next w:val="TableHeading"/>
    <w:rsid w:val="00492B9A"/>
    <w:pPr>
      <w:keepNext/>
      <w:keepLines/>
      <w:suppressAutoHyphens/>
      <w:spacing w:after="0" w:line="480" w:lineRule="auto"/>
    </w:pPr>
    <w:rPr>
      <w:rFonts w:ascii="Times New Roman" w:eastAsia="Times New Roman" w:hAnsi="Times New Roman" w:cs="Times New Roman"/>
      <w:sz w:val="24"/>
      <w:szCs w:val="24"/>
      <w:lang w:val="en-US"/>
    </w:rPr>
  </w:style>
  <w:style w:type="paragraph" w:customStyle="1" w:styleId="References">
    <w:name w:val="References"/>
    <w:basedOn w:val="Normal"/>
    <w:rsid w:val="00492B9A"/>
    <w:pPr>
      <w:suppressAutoHyphens/>
      <w:spacing w:after="0" w:line="480" w:lineRule="auto"/>
      <w:ind w:left="720" w:hanging="720"/>
    </w:pPr>
    <w:rPr>
      <w:rFonts w:ascii="Times New Roman" w:eastAsia="Times New Roman" w:hAnsi="Times New Roman" w:cs="Times New Roman"/>
      <w:sz w:val="24"/>
      <w:szCs w:val="24"/>
      <w:lang w:val="en-US"/>
    </w:rPr>
  </w:style>
  <w:style w:type="character" w:styleId="Marquedecommentaire">
    <w:name w:val="annotation reference"/>
    <w:basedOn w:val="Policepardfaut"/>
    <w:semiHidden/>
    <w:rsid w:val="00492B9A"/>
    <w:rPr>
      <w:sz w:val="16"/>
      <w:szCs w:val="16"/>
    </w:rPr>
  </w:style>
  <w:style w:type="paragraph" w:styleId="Retraitcorpsdetexte">
    <w:name w:val="Body Text Indent"/>
    <w:basedOn w:val="Normal"/>
    <w:link w:val="RetraitcorpsdetexteCar"/>
    <w:rsid w:val="00492B9A"/>
    <w:pPr>
      <w:suppressAutoHyphens/>
      <w:spacing w:after="0" w:line="480" w:lineRule="auto"/>
      <w:ind w:left="720"/>
    </w:pPr>
    <w:rPr>
      <w:rFonts w:ascii="Times New Roman" w:eastAsia="Times New Roman" w:hAnsi="Times New Roman" w:cs="Times New Roman"/>
      <w:sz w:val="24"/>
      <w:szCs w:val="24"/>
      <w:lang w:val="en-US"/>
    </w:rPr>
  </w:style>
  <w:style w:type="character" w:customStyle="1" w:styleId="RetraitcorpsdetexteCar">
    <w:name w:val="Retrait corps de texte Car"/>
    <w:basedOn w:val="Policepardfaut"/>
    <w:link w:val="Retraitcorpsdetexte"/>
    <w:rsid w:val="00492B9A"/>
    <w:rPr>
      <w:rFonts w:ascii="Times New Roman" w:eastAsia="Times New Roman" w:hAnsi="Times New Roman" w:cs="Times New Roman"/>
      <w:sz w:val="24"/>
      <w:szCs w:val="24"/>
      <w:lang w:val="en-US"/>
    </w:rPr>
  </w:style>
  <w:style w:type="paragraph" w:styleId="Normalcentr">
    <w:name w:val="Block Text"/>
    <w:basedOn w:val="Normal"/>
    <w:rsid w:val="00492B9A"/>
    <w:pPr>
      <w:suppressAutoHyphens/>
      <w:spacing w:after="0" w:line="480" w:lineRule="auto"/>
      <w:ind w:left="720"/>
    </w:pPr>
    <w:rPr>
      <w:rFonts w:ascii="Times New Roman" w:eastAsia="Times New Roman" w:hAnsi="Times New Roman" w:cs="Times New Roman"/>
      <w:sz w:val="24"/>
      <w:szCs w:val="24"/>
      <w:lang w:val="en-US"/>
    </w:rPr>
  </w:style>
  <w:style w:type="paragraph" w:styleId="Commentaire">
    <w:name w:val="annotation text"/>
    <w:basedOn w:val="Normal"/>
    <w:link w:val="CommentaireCar"/>
    <w:semiHidden/>
    <w:rsid w:val="00492B9A"/>
    <w:pPr>
      <w:suppressAutoHyphens/>
      <w:spacing w:after="0" w:line="48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semiHidden/>
    <w:rsid w:val="00492B9A"/>
    <w:rPr>
      <w:rFonts w:ascii="Times New Roman" w:eastAsia="Times New Roman" w:hAnsi="Times New Roman" w:cs="Times New Roman"/>
      <w:sz w:val="20"/>
      <w:szCs w:val="20"/>
      <w:lang w:val="en-US"/>
    </w:rPr>
  </w:style>
  <w:style w:type="character" w:styleId="Lienhypertexte">
    <w:name w:val="Hyperlink"/>
    <w:basedOn w:val="Policepardfaut"/>
    <w:rsid w:val="00492B9A"/>
    <w:rPr>
      <w:color w:val="0000FF" w:themeColor="hyperlink"/>
      <w:u w:val="single"/>
    </w:rPr>
  </w:style>
  <w:style w:type="paragraph" w:styleId="Textedebulles">
    <w:name w:val="Balloon Text"/>
    <w:basedOn w:val="Normal"/>
    <w:link w:val="TextedebullesCar"/>
    <w:rsid w:val="00492B9A"/>
    <w:pPr>
      <w:suppressAutoHyphens/>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rsid w:val="00492B9A"/>
    <w:rPr>
      <w:rFonts w:ascii="Tahoma" w:eastAsia="Times New Roman" w:hAnsi="Tahoma" w:cs="Tahoma"/>
      <w:sz w:val="16"/>
      <w:szCs w:val="16"/>
      <w:lang w:val="en-US"/>
    </w:rPr>
  </w:style>
  <w:style w:type="table" w:customStyle="1" w:styleId="Style1">
    <w:name w:val="Style1"/>
    <w:basedOn w:val="TableauNormal"/>
    <w:uiPriority w:val="99"/>
    <w:rsid w:val="00492B9A"/>
    <w:pPr>
      <w:spacing w:after="0" w:line="240" w:lineRule="auto"/>
    </w:pPr>
    <w:rPr>
      <w:sz w:val="20"/>
    </w:rPr>
    <w:tblPr>
      <w:tblBorders>
        <w:top w:val="single" w:sz="8" w:space="0" w:color="auto"/>
        <w:bottom w:val="single" w:sz="8" w:space="0" w:color="auto"/>
      </w:tblBorders>
    </w:tblPr>
    <w:tcPr>
      <w:vAlign w:val="center"/>
    </w:tcPr>
    <w:tblStylePr w:type="firstRow">
      <w:pPr>
        <w:jc w:val="left"/>
      </w:pPr>
      <w:rPr>
        <w:rFonts w:asciiTheme="minorHAnsi" w:hAnsiTheme="minorHAnsi"/>
        <w:sz w:val="20"/>
      </w:rPr>
      <w:tblPr/>
      <w:tcPr>
        <w:tcBorders>
          <w:top w:val="single" w:sz="8" w:space="0" w:color="auto"/>
          <w:bottom w:val="single" w:sz="8" w:space="0" w:color="auto"/>
        </w:tcBorders>
        <w:vAlign w:val="bottom"/>
      </w:tcPr>
    </w:tblStylePr>
  </w:style>
  <w:style w:type="paragraph" w:customStyle="1" w:styleId="EndNoteBibliographyTitle">
    <w:name w:val="EndNote Bibliography Title"/>
    <w:basedOn w:val="Normal"/>
    <w:link w:val="EndNoteBibliographyTitleCar"/>
    <w:rsid w:val="00492B9A"/>
    <w:pPr>
      <w:suppressAutoHyphens/>
      <w:spacing w:after="0" w:line="480" w:lineRule="auto"/>
      <w:jc w:val="center"/>
    </w:pPr>
    <w:rPr>
      <w:rFonts w:ascii="Times New Roman" w:eastAsia="Times New Roman" w:hAnsi="Times New Roman" w:cs="Times New Roman"/>
      <w:noProof/>
      <w:sz w:val="24"/>
      <w:szCs w:val="24"/>
      <w:lang w:val="en-US"/>
    </w:rPr>
  </w:style>
  <w:style w:type="character" w:customStyle="1" w:styleId="EndNoteBibliographyTitleCar">
    <w:name w:val="EndNote Bibliography Title Car"/>
    <w:basedOn w:val="CorpsdetexteCar"/>
    <w:link w:val="EndNoteBibliographyTitle"/>
    <w:rsid w:val="00492B9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ar"/>
    <w:rsid w:val="00492B9A"/>
    <w:pPr>
      <w:suppressAutoHyphens/>
      <w:spacing w:after="0" w:line="480" w:lineRule="auto"/>
    </w:pPr>
    <w:rPr>
      <w:rFonts w:ascii="Times New Roman" w:eastAsia="Times New Roman" w:hAnsi="Times New Roman" w:cs="Times New Roman"/>
      <w:noProof/>
      <w:sz w:val="24"/>
      <w:szCs w:val="24"/>
      <w:lang w:val="en-US"/>
    </w:rPr>
  </w:style>
  <w:style w:type="character" w:customStyle="1" w:styleId="EndNoteBibliographyCar">
    <w:name w:val="EndNote Bibliography Car"/>
    <w:basedOn w:val="CorpsdetexteCar"/>
    <w:link w:val="EndNoteBibliography"/>
    <w:rsid w:val="00492B9A"/>
    <w:rPr>
      <w:rFonts w:ascii="Times New Roman" w:eastAsia="Times New Roman" w:hAnsi="Times New Roman" w:cs="Times New Roman"/>
      <w:noProof/>
      <w:sz w:val="24"/>
      <w:szCs w:val="24"/>
      <w:lang w:val="en-US"/>
    </w:rPr>
  </w:style>
  <w:style w:type="table" w:styleId="Grilledutableau">
    <w:name w:val="Table Grid"/>
    <w:basedOn w:val="TableauNormal"/>
    <w:rsid w:val="00492B9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92B9A"/>
    <w:pPr>
      <w:spacing w:line="240" w:lineRule="auto"/>
    </w:pPr>
    <w:rPr>
      <w:b/>
      <w:bCs/>
    </w:rPr>
  </w:style>
  <w:style w:type="character" w:customStyle="1" w:styleId="ObjetducommentaireCar">
    <w:name w:val="Objet du commentaire Car"/>
    <w:basedOn w:val="CommentaireCar"/>
    <w:link w:val="Objetducommentaire"/>
    <w:uiPriority w:val="99"/>
    <w:semiHidden/>
    <w:rsid w:val="00492B9A"/>
    <w:rPr>
      <w:rFonts w:ascii="Times New Roman" w:eastAsia="Times New Roman" w:hAnsi="Times New Roman" w:cs="Times New Roman"/>
      <w:b/>
      <w:bCs/>
      <w:sz w:val="20"/>
      <w:szCs w:val="20"/>
      <w:lang w:val="en-US"/>
    </w:rPr>
  </w:style>
  <w:style w:type="paragraph" w:styleId="Rvision">
    <w:name w:val="Revision"/>
    <w:hidden/>
    <w:uiPriority w:val="99"/>
    <w:semiHidden/>
    <w:rsid w:val="00492B9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8259">
      <w:bodyDiv w:val="1"/>
      <w:marLeft w:val="0"/>
      <w:marRight w:val="0"/>
      <w:marTop w:val="0"/>
      <w:marBottom w:val="0"/>
      <w:divBdr>
        <w:top w:val="none" w:sz="0" w:space="0" w:color="auto"/>
        <w:left w:val="none" w:sz="0" w:space="0" w:color="auto"/>
        <w:bottom w:val="none" w:sz="0" w:space="0" w:color="auto"/>
        <w:right w:val="none" w:sz="0" w:space="0" w:color="auto"/>
      </w:divBdr>
      <w:divsChild>
        <w:div w:id="1239487462">
          <w:marLeft w:val="0"/>
          <w:marRight w:val="0"/>
          <w:marTop w:val="0"/>
          <w:marBottom w:val="0"/>
          <w:divBdr>
            <w:top w:val="none" w:sz="0" w:space="0" w:color="auto"/>
            <w:left w:val="none" w:sz="0" w:space="0" w:color="auto"/>
            <w:bottom w:val="none" w:sz="0" w:space="0" w:color="auto"/>
            <w:right w:val="none" w:sz="0" w:space="0" w:color="auto"/>
          </w:divBdr>
        </w:div>
        <w:div w:id="2018380768">
          <w:marLeft w:val="0"/>
          <w:marRight w:val="0"/>
          <w:marTop w:val="0"/>
          <w:marBottom w:val="0"/>
          <w:divBdr>
            <w:top w:val="none" w:sz="0" w:space="0" w:color="auto"/>
            <w:left w:val="none" w:sz="0" w:space="0" w:color="auto"/>
            <w:bottom w:val="none" w:sz="0" w:space="0" w:color="auto"/>
            <w:right w:val="none" w:sz="0" w:space="0" w:color="auto"/>
          </w:divBdr>
        </w:div>
        <w:div w:id="196165871">
          <w:marLeft w:val="0"/>
          <w:marRight w:val="0"/>
          <w:marTop w:val="0"/>
          <w:marBottom w:val="0"/>
          <w:divBdr>
            <w:top w:val="none" w:sz="0" w:space="0" w:color="auto"/>
            <w:left w:val="none" w:sz="0" w:space="0" w:color="auto"/>
            <w:bottom w:val="none" w:sz="0" w:space="0" w:color="auto"/>
            <w:right w:val="none" w:sz="0" w:space="0" w:color="auto"/>
          </w:divBdr>
        </w:div>
        <w:div w:id="982469856">
          <w:marLeft w:val="0"/>
          <w:marRight w:val="0"/>
          <w:marTop w:val="0"/>
          <w:marBottom w:val="0"/>
          <w:divBdr>
            <w:top w:val="none" w:sz="0" w:space="0" w:color="auto"/>
            <w:left w:val="none" w:sz="0" w:space="0" w:color="auto"/>
            <w:bottom w:val="none" w:sz="0" w:space="0" w:color="auto"/>
            <w:right w:val="none" w:sz="0" w:space="0" w:color="auto"/>
          </w:divBdr>
        </w:div>
        <w:div w:id="144195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D98C-D8FE-4B5F-B419-B46A2C3D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10287</Words>
  <Characters>56582</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cp:lastPrinted>2016-02-24T14:05:00Z</cp:lastPrinted>
  <dcterms:created xsi:type="dcterms:W3CDTF">2016-04-13T13:30:00Z</dcterms:created>
  <dcterms:modified xsi:type="dcterms:W3CDTF">2016-04-20T13:08:00Z</dcterms:modified>
</cp:coreProperties>
</file>