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796" w:rsidRDefault="003D2796" w:rsidP="003D2796">
      <w:pPr>
        <w:jc w:val="center"/>
        <w:rPr>
          <w:rFonts w:ascii="Times New Roman" w:hAnsi="Times New Roman" w:cs="Times New Roman"/>
          <w:b/>
        </w:rPr>
      </w:pPr>
      <w:r w:rsidRPr="003D2796">
        <w:rPr>
          <w:rFonts w:ascii="Times New Roman" w:hAnsi="Times New Roman" w:cs="Times New Roman"/>
          <w:b/>
        </w:rPr>
        <w:t xml:space="preserve">Les gastrites auto-immunes: actualités </w:t>
      </w:r>
      <w:r>
        <w:rPr>
          <w:rFonts w:ascii="Times New Roman" w:hAnsi="Times New Roman" w:cs="Times New Roman"/>
          <w:b/>
        </w:rPr>
        <w:t>diagnostiques et thérapeutiques.</w:t>
      </w:r>
    </w:p>
    <w:p w:rsidR="003D2796" w:rsidRDefault="003D2796" w:rsidP="003D2796">
      <w:pPr>
        <w:jc w:val="center"/>
        <w:rPr>
          <w:rFonts w:ascii="Times New Roman" w:hAnsi="Times New Roman" w:cs="Times New Roman"/>
          <w:b/>
        </w:rPr>
      </w:pPr>
    </w:p>
    <w:p w:rsidR="003D2796" w:rsidRPr="003D2796" w:rsidRDefault="003D2796" w:rsidP="003D2796">
      <w:pPr>
        <w:ind w:left="4248" w:firstLine="708"/>
        <w:rPr>
          <w:rFonts w:ascii="Times New Roman" w:hAnsi="Times New Roman" w:cs="Times New Roman"/>
          <w:i/>
        </w:rPr>
      </w:pPr>
      <w:r w:rsidRPr="003D2796">
        <w:rPr>
          <w:rFonts w:ascii="Times New Roman" w:hAnsi="Times New Roman" w:cs="Times New Roman"/>
          <w:i/>
        </w:rPr>
        <w:t xml:space="preserve">Dr H </w:t>
      </w:r>
      <w:proofErr w:type="spellStart"/>
      <w:r w:rsidRPr="003D2796">
        <w:rPr>
          <w:rFonts w:ascii="Times New Roman" w:hAnsi="Times New Roman" w:cs="Times New Roman"/>
          <w:i/>
        </w:rPr>
        <w:t>Valdes</w:t>
      </w:r>
      <w:proofErr w:type="spellEnd"/>
      <w:r w:rsidRPr="003D2796">
        <w:rPr>
          <w:rFonts w:ascii="Times New Roman" w:hAnsi="Times New Roman" w:cs="Times New Roman"/>
          <w:i/>
        </w:rPr>
        <w:t>-Socin</w:t>
      </w:r>
    </w:p>
    <w:p w:rsidR="0030108C" w:rsidRDefault="003D2796" w:rsidP="0030108C">
      <w:pPr>
        <w:ind w:left="4956"/>
        <w:rPr>
          <w:rFonts w:ascii="Times New Roman" w:hAnsi="Times New Roman" w:cs="Times New Roman"/>
          <w:i/>
        </w:rPr>
      </w:pPr>
      <w:r w:rsidRPr="003D2796">
        <w:rPr>
          <w:rFonts w:ascii="Times New Roman" w:hAnsi="Times New Roman" w:cs="Times New Roman"/>
          <w:i/>
        </w:rPr>
        <w:t xml:space="preserve">Service d’Endocrinologie. </w:t>
      </w:r>
    </w:p>
    <w:p w:rsidR="003D2796" w:rsidRDefault="003D2796" w:rsidP="0030108C">
      <w:pPr>
        <w:ind w:left="4956"/>
        <w:rPr>
          <w:rFonts w:ascii="Times New Roman" w:hAnsi="Times New Roman" w:cs="Times New Roman"/>
          <w:i/>
        </w:rPr>
      </w:pPr>
      <w:r w:rsidRPr="003D2796">
        <w:rPr>
          <w:rFonts w:ascii="Times New Roman" w:hAnsi="Times New Roman" w:cs="Times New Roman"/>
          <w:i/>
        </w:rPr>
        <w:t xml:space="preserve">CHU de </w:t>
      </w:r>
      <w:proofErr w:type="spellStart"/>
      <w:r w:rsidRPr="003D2796">
        <w:rPr>
          <w:rFonts w:ascii="Times New Roman" w:hAnsi="Times New Roman" w:cs="Times New Roman"/>
          <w:i/>
        </w:rPr>
        <w:t>Liège</w:t>
      </w:r>
      <w:r w:rsidR="0030108C">
        <w:rPr>
          <w:rFonts w:ascii="Times New Roman" w:hAnsi="Times New Roman" w:cs="Times New Roman"/>
          <w:i/>
        </w:rPr>
        <w:t>.Belgique</w:t>
      </w:r>
      <w:proofErr w:type="spellEnd"/>
    </w:p>
    <w:p w:rsidR="003D2796" w:rsidRDefault="003D2796" w:rsidP="003D2796">
      <w:pPr>
        <w:ind w:left="4248" w:firstLine="708"/>
        <w:rPr>
          <w:rFonts w:ascii="Times New Roman" w:hAnsi="Times New Roman" w:cs="Times New Roman"/>
          <w:i/>
        </w:rPr>
      </w:pPr>
    </w:p>
    <w:p w:rsidR="003D2796" w:rsidRDefault="003D2796" w:rsidP="003D2796">
      <w:pPr>
        <w:ind w:left="4248" w:firstLine="708"/>
        <w:rPr>
          <w:rFonts w:ascii="Times New Roman" w:hAnsi="Times New Roman" w:cs="Times New Roman"/>
          <w:i/>
        </w:rPr>
      </w:pPr>
    </w:p>
    <w:p w:rsidR="003D2796" w:rsidRPr="003D2796" w:rsidRDefault="003D2796" w:rsidP="003D2796">
      <w:pPr>
        <w:ind w:left="4248" w:firstLine="708"/>
        <w:rPr>
          <w:rFonts w:ascii="Times New Roman" w:hAnsi="Times New Roman" w:cs="Times New Roman"/>
          <w:i/>
        </w:rPr>
      </w:pPr>
    </w:p>
    <w:p w:rsidR="003D2796" w:rsidRDefault="003D2796" w:rsidP="003D2796">
      <w:pPr>
        <w:jc w:val="both"/>
        <w:rPr>
          <w:rFonts w:ascii="Times New Roman" w:hAnsi="Times New Roman" w:cs="Times New Roman"/>
        </w:rPr>
      </w:pPr>
      <w:r w:rsidRPr="003D2796">
        <w:rPr>
          <w:rFonts w:ascii="Times New Roman" w:hAnsi="Times New Roman" w:cs="Times New Roman"/>
        </w:rPr>
        <w:t xml:space="preserve">Dans les années septante, on différenciait la gastrite auto-immune </w:t>
      </w:r>
      <w:r>
        <w:rPr>
          <w:rFonts w:ascii="Times New Roman" w:hAnsi="Times New Roman" w:cs="Times New Roman"/>
        </w:rPr>
        <w:t xml:space="preserve">(GAI) chronique </w:t>
      </w:r>
      <w:r w:rsidRPr="003D2796">
        <w:rPr>
          <w:rFonts w:ascii="Times New Roman" w:hAnsi="Times New Roman" w:cs="Times New Roman"/>
        </w:rPr>
        <w:t xml:space="preserve">de type B de la gastrite chronique infectieuse ou type A associée à Helicobacter Pylori. De nos jours, la classification étiologique de la gastrite chronique atrophiante n’est pas si simple. En effet, on sait que HP peut déclencher par elle-même une réaction gastrique auto-immune. </w:t>
      </w:r>
    </w:p>
    <w:p w:rsidR="003D2796" w:rsidRDefault="003D2796" w:rsidP="003D2796">
      <w:pPr>
        <w:jc w:val="both"/>
        <w:rPr>
          <w:rFonts w:ascii="Times New Roman" w:hAnsi="Times New Roman" w:cs="Times New Roman"/>
        </w:rPr>
      </w:pPr>
      <w:r w:rsidRPr="003D2796">
        <w:rPr>
          <w:rFonts w:ascii="Times New Roman" w:hAnsi="Times New Roman" w:cs="Times New Roman"/>
        </w:rPr>
        <w:t xml:space="preserve">L’histoire naturelle de l’infection gastrique  par HP commence par une colonisation et une inflammation de l’antre, pouvant ensuite s’étendre vers le corps gastrique. La gastrite auto-immune chronique classique, quant à elle, se caractérise par une atteinte de la muqueuse souvent limitée au corps gastrique, et ce en absence de HP.  Fait intéressant, les deux gastrites peuvent s’associer à d’autres atteintes auto-immunes ou poly-endocrinopathies auto-immunes. </w:t>
      </w:r>
    </w:p>
    <w:p w:rsidR="003D2796" w:rsidRDefault="003D2796" w:rsidP="003D2796">
      <w:pPr>
        <w:jc w:val="both"/>
        <w:rPr>
          <w:rFonts w:ascii="Times New Roman" w:hAnsi="Times New Roman" w:cs="Times New Roman"/>
        </w:rPr>
      </w:pPr>
      <w:r w:rsidRPr="003D2796">
        <w:rPr>
          <w:rFonts w:ascii="Times New Roman" w:hAnsi="Times New Roman" w:cs="Times New Roman"/>
        </w:rPr>
        <w:t xml:space="preserve">La fréquence de l’association de la gastrite et les thyroïdites auto-immunes (syndrome </w:t>
      </w:r>
      <w:proofErr w:type="spellStart"/>
      <w:r w:rsidRPr="003D2796">
        <w:rPr>
          <w:rFonts w:ascii="Times New Roman" w:hAnsi="Times New Roman" w:cs="Times New Roman"/>
        </w:rPr>
        <w:t>thyrogastrique</w:t>
      </w:r>
      <w:proofErr w:type="spellEnd"/>
      <w:r w:rsidRPr="003D2796">
        <w:rPr>
          <w:rFonts w:ascii="Times New Roman" w:hAnsi="Times New Roman" w:cs="Times New Roman"/>
        </w:rPr>
        <w:t xml:space="preserve"> auto-immun) a été remarquées dès les années soixante, sans qu’un lien physiopathologique précis ait été décelé jusqu’à présent. Nous avons décrit, ainsi que d’autres auteurs, des formes familiales thyrogastriques auto-immunes. Si HP est aussi responsable de la gastrite de type B est un sujet qui n’a pas encore de réponse formelle. En effet, lorsque la muqueuse gastrique devient atrophique on ne retrouve plus de HP, car l’environnement est devenu hostile pour la bactérie. </w:t>
      </w:r>
    </w:p>
    <w:p w:rsidR="003D2796" w:rsidRDefault="003D2796" w:rsidP="003D2796">
      <w:pPr>
        <w:jc w:val="both"/>
        <w:rPr>
          <w:rFonts w:ascii="Times New Roman" w:hAnsi="Times New Roman" w:cs="Times New Roman"/>
        </w:rPr>
      </w:pPr>
      <w:r w:rsidRPr="003D2796">
        <w:rPr>
          <w:rFonts w:ascii="Times New Roman" w:hAnsi="Times New Roman" w:cs="Times New Roman"/>
        </w:rPr>
        <w:t xml:space="preserve">Dans ces deux modèles de gastrite, la progression de la gastrite auto-immune se fait à partir d’une cascade de lésions histopathologiques bien définies : gastrite chronique, gastrite chronique atrophiante, métaplasie intestinale, dysplasie et enfin néoplasie. La réaction inflammatoire implique une infiltration locale de lymphocytes, polymorphonucléaires et macrophages mais aussi une production d’autoanticorps. Les deux autoanticorps les mieux caractérisés sont dirigés contre les cellules pariétales et reconnaissent comme antigène la K+/H+ ATPase (APC) et le facteur intrinsèque (Ab FI). In vitro, ils sont responsables de la destruction des cellules pariétales. </w:t>
      </w:r>
    </w:p>
    <w:p w:rsidR="003D2796" w:rsidRDefault="003D2796" w:rsidP="003D2796">
      <w:pPr>
        <w:jc w:val="both"/>
        <w:rPr>
          <w:rFonts w:ascii="Times New Roman" w:hAnsi="Times New Roman" w:cs="Times New Roman"/>
        </w:rPr>
      </w:pPr>
      <w:r w:rsidRPr="003D2796">
        <w:rPr>
          <w:rFonts w:ascii="Times New Roman" w:hAnsi="Times New Roman" w:cs="Times New Roman"/>
        </w:rPr>
        <w:t xml:space="preserve">Au fur et à mesure que ces lésions s’étendent dans le corps gastrique, on observe une hypochlorhydrie. Cette diminution de la sécrétion gastrique détermine précocement une malabsorption de micronutriments (cations divalents tels que le fer, magnésium, calcium sélénium ainsi qu’une difficulté à extraire la vitamine B12 du bolus alimentaire) et une malabsorption possible de certains médicaments tels que la thyroxine. </w:t>
      </w:r>
    </w:p>
    <w:p w:rsidR="003D2796" w:rsidRDefault="003D2796" w:rsidP="003D2796">
      <w:pPr>
        <w:jc w:val="both"/>
        <w:rPr>
          <w:rFonts w:ascii="Times New Roman" w:hAnsi="Times New Roman" w:cs="Times New Roman"/>
        </w:rPr>
      </w:pPr>
      <w:r w:rsidRPr="003D2796">
        <w:rPr>
          <w:rFonts w:ascii="Times New Roman" w:hAnsi="Times New Roman" w:cs="Times New Roman"/>
        </w:rPr>
        <w:t xml:space="preserve">Une palette de biomarqueurs sérologiques peut déjà aider à diagnostiquer cette phase asymptomatique telle qu’une diminution du rapport pepsinogène I/II, une augmentation de la gastrine et la présence de APC et Ab FI et enfin la sérologie pour HP. Etant donné le mimétisme moléculaire existant entre HP </w:t>
      </w:r>
      <w:r w:rsidRPr="003D2796">
        <w:rPr>
          <w:rFonts w:ascii="Times New Roman" w:hAnsi="Times New Roman" w:cs="Times New Roman"/>
        </w:rPr>
        <w:lastRenderedPageBreak/>
        <w:t xml:space="preserve">et la H/K ATPase gastrique, la gastrite associée à une infection active par Helicobacter peut se décliner avec ou sans anticorps anti pariétaux et  avec un taux de gastrine normal ou élevé. </w:t>
      </w:r>
    </w:p>
    <w:p w:rsidR="003D2796" w:rsidRDefault="003D2796" w:rsidP="003D2796">
      <w:pPr>
        <w:jc w:val="both"/>
        <w:rPr>
          <w:rFonts w:ascii="Times New Roman" w:hAnsi="Times New Roman" w:cs="Times New Roman"/>
        </w:rPr>
      </w:pPr>
      <w:r w:rsidRPr="003D2796">
        <w:rPr>
          <w:rFonts w:ascii="Times New Roman" w:hAnsi="Times New Roman" w:cs="Times New Roman"/>
        </w:rPr>
        <w:t xml:space="preserve">L’enjeu pour le clinicien est de pouvoir dépister précocement les marqueurs d’auto-immunité gastrique pour éviter ainsi ses complications. Car une gastrite auto-immune peut s’associer à une tumeur neuroendocrinienne (NET), un adénocarcinome gastrique ou encore un MALT lymphome. De  nouveaux outils diagnostiques viennent enrichir la capacité de détecter la gastrite auto-immune. L’endoscopie utilisant la </w:t>
      </w:r>
      <w:r w:rsidRPr="003D2796">
        <w:rPr>
          <w:rFonts w:ascii="Times New Roman" w:hAnsi="Times New Roman" w:cs="Times New Roman"/>
          <w:i/>
        </w:rPr>
        <w:t>magnifying narrow band imaging</w:t>
      </w:r>
      <w:r w:rsidRPr="003D2796">
        <w:rPr>
          <w:rFonts w:ascii="Times New Roman" w:hAnsi="Times New Roman" w:cs="Times New Roman"/>
        </w:rPr>
        <w:t xml:space="preserve"> (NBI) est une approche par imagerie endoscopique de la muqueuse gastrique qui peut combiner une substance de contraste et de la lumière bleue. Certaines études ont montré une bonne corrélation et reproductibilité entre l’observation des lésions muqueuses et leur contrepartie histologique. </w:t>
      </w:r>
    </w:p>
    <w:p w:rsidR="003D2796" w:rsidRDefault="003D2796" w:rsidP="003D2796">
      <w:pPr>
        <w:jc w:val="both"/>
        <w:rPr>
          <w:rFonts w:ascii="Times New Roman" w:hAnsi="Times New Roman" w:cs="Times New Roman"/>
        </w:rPr>
      </w:pPr>
      <w:r w:rsidRPr="003D2796">
        <w:rPr>
          <w:rFonts w:ascii="Times New Roman" w:hAnsi="Times New Roman" w:cs="Times New Roman"/>
        </w:rPr>
        <w:t xml:space="preserve">Des nouvelles approches au niveau de la classification histologiques de la GAI tentent d’améliorer la prédiction de développer une néoplasie. Ainsi, il faut citer le score </w:t>
      </w:r>
      <w:proofErr w:type="gramStart"/>
      <w:r w:rsidRPr="003D2796">
        <w:rPr>
          <w:rFonts w:ascii="Times New Roman" w:hAnsi="Times New Roman" w:cs="Times New Roman"/>
        </w:rPr>
        <w:t>de OLGA</w:t>
      </w:r>
      <w:proofErr w:type="gramEnd"/>
      <w:r w:rsidRPr="003D2796">
        <w:rPr>
          <w:rFonts w:ascii="Times New Roman" w:hAnsi="Times New Roman" w:cs="Times New Roman"/>
        </w:rPr>
        <w:t xml:space="preserve"> (</w:t>
      </w:r>
      <w:r w:rsidRPr="003D2796">
        <w:rPr>
          <w:rFonts w:ascii="Times New Roman" w:hAnsi="Times New Roman" w:cs="Times New Roman"/>
          <w:i/>
        </w:rPr>
        <w:t>Operating Link for Gastritis Assessment</w:t>
      </w:r>
      <w:r w:rsidRPr="003D2796">
        <w:rPr>
          <w:rFonts w:ascii="Times New Roman" w:hAnsi="Times New Roman" w:cs="Times New Roman"/>
        </w:rPr>
        <w:t>). C’est une mesure histologique (score de l’antre +score du corps gastrique)  de la sévérité et topographique de l’atrophie de la muqueuse. Le système OLGIM (</w:t>
      </w:r>
      <w:r w:rsidRPr="003D2796">
        <w:rPr>
          <w:rFonts w:ascii="Times New Roman" w:hAnsi="Times New Roman" w:cs="Times New Roman"/>
          <w:i/>
        </w:rPr>
        <w:t>Operative Link for Gastric Intestinal Metaplasia</w:t>
      </w:r>
      <w:r w:rsidRPr="003D2796">
        <w:rPr>
          <w:rFonts w:ascii="Times New Roman" w:hAnsi="Times New Roman" w:cs="Times New Roman"/>
        </w:rPr>
        <w:t>) est quand à  à lui, une mesure de la sévérité de la métaplasie. Cette métaplasie intestinale est donc considérée comme un facteur de risque pour développer un cancer gastrique, lorsque le score dépasse 3 sur une échelle de 5.</w:t>
      </w:r>
    </w:p>
    <w:p w:rsidR="00040C04" w:rsidRDefault="003D2796" w:rsidP="003D2796">
      <w:pPr>
        <w:jc w:val="both"/>
        <w:rPr>
          <w:rFonts w:ascii="Times New Roman" w:hAnsi="Times New Roman" w:cs="Times New Roman"/>
        </w:rPr>
      </w:pPr>
      <w:r w:rsidRPr="003D2796">
        <w:rPr>
          <w:rFonts w:ascii="Times New Roman" w:hAnsi="Times New Roman" w:cs="Times New Roman"/>
        </w:rPr>
        <w:t xml:space="preserve">Dans la prise en charge des GAI et de ses complications, il faut évoquer l’éradication précoce de HP, qui peut diminuer, par ailleurs, le risque à long terme de développer un adénocarcinome gastrique Chez les patients infectés et atteint d’un lymphome gastrique de type MALT à un stade précoce, l’éradication de HP s’associe souvent à la rémission du lymphome. Chez l’humain, l’éradication n’a pas des effets sensibles sur le décours des </w:t>
      </w:r>
      <w:proofErr w:type="spellStart"/>
      <w:r w:rsidRPr="003D2796">
        <w:rPr>
          <w:rFonts w:ascii="Times New Roman" w:hAnsi="Times New Roman" w:cs="Times New Roman"/>
        </w:rPr>
        <w:t>NETs</w:t>
      </w:r>
      <w:proofErr w:type="spellEnd"/>
      <w:r w:rsidRPr="003D2796">
        <w:rPr>
          <w:rFonts w:ascii="Times New Roman" w:hAnsi="Times New Roman" w:cs="Times New Roman"/>
        </w:rPr>
        <w:t xml:space="preserve"> gastriques, mais une certaine réversibilité des lésions carcinoïdes a été observée dans le modèle animal des rongeurs de Mongolie (</w:t>
      </w:r>
      <w:r w:rsidRPr="003D2796">
        <w:rPr>
          <w:rFonts w:ascii="Times New Roman" w:hAnsi="Times New Roman" w:cs="Times New Roman"/>
          <w:i/>
        </w:rPr>
        <w:t>Mongolian gerbils</w:t>
      </w:r>
      <w:r w:rsidRPr="003D2796">
        <w:rPr>
          <w:rFonts w:ascii="Times New Roman" w:hAnsi="Times New Roman" w:cs="Times New Roman"/>
        </w:rPr>
        <w:t>). Dans l’</w:t>
      </w:r>
      <w:proofErr w:type="spellStart"/>
      <w:r w:rsidRPr="003D2796">
        <w:rPr>
          <w:rFonts w:ascii="Times New Roman" w:hAnsi="Times New Roman" w:cs="Times New Roman"/>
        </w:rPr>
        <w:t>armamentum</w:t>
      </w:r>
      <w:proofErr w:type="spellEnd"/>
      <w:r w:rsidRPr="003D2796">
        <w:rPr>
          <w:rFonts w:ascii="Times New Roman" w:hAnsi="Times New Roman" w:cs="Times New Roman"/>
        </w:rPr>
        <w:t xml:space="preserve"> thérapeutique des </w:t>
      </w:r>
      <w:proofErr w:type="spellStart"/>
      <w:r w:rsidRPr="003D2796">
        <w:rPr>
          <w:rFonts w:ascii="Times New Roman" w:hAnsi="Times New Roman" w:cs="Times New Roman"/>
        </w:rPr>
        <w:t>NETs</w:t>
      </w:r>
      <w:proofErr w:type="spellEnd"/>
      <w:r w:rsidRPr="003D2796">
        <w:rPr>
          <w:rFonts w:ascii="Times New Roman" w:hAnsi="Times New Roman" w:cs="Times New Roman"/>
        </w:rPr>
        <w:t xml:space="preserve"> gastrique</w:t>
      </w:r>
      <w:r>
        <w:rPr>
          <w:rFonts w:ascii="Times New Roman" w:hAnsi="Times New Roman" w:cs="Times New Roman"/>
        </w:rPr>
        <w:t>s</w:t>
      </w:r>
      <w:r w:rsidRPr="003D2796">
        <w:rPr>
          <w:rFonts w:ascii="Times New Roman" w:hAnsi="Times New Roman" w:cs="Times New Roman"/>
        </w:rPr>
        <w:t xml:space="preserve"> s’est venu s’ajouter la </w:t>
      </w:r>
      <w:proofErr w:type="spellStart"/>
      <w:r w:rsidRPr="003D2796">
        <w:rPr>
          <w:rFonts w:ascii="Times New Roman" w:hAnsi="Times New Roman" w:cs="Times New Roman"/>
        </w:rPr>
        <w:t>netazépide</w:t>
      </w:r>
      <w:proofErr w:type="spellEnd"/>
      <w:r w:rsidRPr="003D2796">
        <w:rPr>
          <w:rFonts w:ascii="Times New Roman" w:hAnsi="Times New Roman" w:cs="Times New Roman"/>
        </w:rPr>
        <w:t xml:space="preserve">, un antagoniste du récepteur de la gastrine/CCK-2. La nétazépide (YF476) a démontré chez le rongeur et chez des patients une réduction tumorale des NETs gastrique et une diminution des taux de </w:t>
      </w:r>
      <w:proofErr w:type="spellStart"/>
      <w:r w:rsidRPr="003D2796">
        <w:rPr>
          <w:rFonts w:ascii="Times New Roman" w:hAnsi="Times New Roman" w:cs="Times New Roman"/>
        </w:rPr>
        <w:t>chormogranine</w:t>
      </w:r>
      <w:proofErr w:type="spellEnd"/>
      <w:r w:rsidRPr="003D2796">
        <w:rPr>
          <w:rFonts w:ascii="Times New Roman" w:hAnsi="Times New Roman" w:cs="Times New Roman"/>
        </w:rPr>
        <w:t xml:space="preserve"> </w:t>
      </w:r>
      <w:r w:rsidR="00552379" w:rsidRPr="003D2796">
        <w:rPr>
          <w:rFonts w:ascii="Times New Roman" w:hAnsi="Times New Roman" w:cs="Times New Roman"/>
        </w:rPr>
        <w:t>A,</w:t>
      </w:r>
      <w:r w:rsidRPr="003D2796">
        <w:rPr>
          <w:rFonts w:ascii="Times New Roman" w:hAnsi="Times New Roman" w:cs="Times New Roman"/>
        </w:rPr>
        <w:t xml:space="preserve"> lorsqu’administrée per os.</w:t>
      </w:r>
      <w:r w:rsidR="00552379">
        <w:rPr>
          <w:rFonts w:ascii="Times New Roman" w:hAnsi="Times New Roman" w:cs="Times New Roman"/>
        </w:rPr>
        <w:t xml:space="preserve"> Citons enfin que si l’utilisation </w:t>
      </w:r>
      <w:r>
        <w:rPr>
          <w:rFonts w:ascii="Times New Roman" w:hAnsi="Times New Roman" w:cs="Times New Roman"/>
        </w:rPr>
        <w:t xml:space="preserve"> </w:t>
      </w:r>
      <w:r w:rsidR="00552379">
        <w:rPr>
          <w:rFonts w:ascii="Times New Roman" w:hAnsi="Times New Roman" w:cs="Times New Roman"/>
        </w:rPr>
        <w:t xml:space="preserve">des </w:t>
      </w:r>
      <w:r>
        <w:rPr>
          <w:rFonts w:ascii="Times New Roman" w:hAnsi="Times New Roman" w:cs="Times New Roman"/>
        </w:rPr>
        <w:t xml:space="preserve">inhibiteurs de la pompe à protons </w:t>
      </w:r>
      <w:r w:rsidR="00552379">
        <w:rPr>
          <w:rFonts w:ascii="Times New Roman" w:hAnsi="Times New Roman" w:cs="Times New Roman"/>
        </w:rPr>
        <w:t xml:space="preserve">est encouragée à court terme chez les patients avec GAI, </w:t>
      </w:r>
      <w:r>
        <w:rPr>
          <w:rFonts w:ascii="Times New Roman" w:hAnsi="Times New Roman" w:cs="Times New Roman"/>
        </w:rPr>
        <w:t xml:space="preserve">certaines études histologiques apportent un doute </w:t>
      </w:r>
      <w:r w:rsidR="00552379">
        <w:rPr>
          <w:rFonts w:ascii="Times New Roman" w:hAnsi="Times New Roman" w:cs="Times New Roman"/>
        </w:rPr>
        <w:t>quant</w:t>
      </w:r>
      <w:r>
        <w:rPr>
          <w:rFonts w:ascii="Times New Roman" w:hAnsi="Times New Roman" w:cs="Times New Roman"/>
        </w:rPr>
        <w:t xml:space="preserve"> à  leur innocuité à long terme. Un </w:t>
      </w:r>
      <w:proofErr w:type="spellStart"/>
      <w:r>
        <w:rPr>
          <w:rFonts w:ascii="Times New Roman" w:hAnsi="Times New Roman" w:cs="Times New Roman"/>
        </w:rPr>
        <w:t>review</w:t>
      </w:r>
      <w:proofErr w:type="spellEnd"/>
      <w:r>
        <w:rPr>
          <w:rFonts w:ascii="Times New Roman" w:hAnsi="Times New Roman" w:cs="Times New Roman"/>
        </w:rPr>
        <w:t xml:space="preserve"> Cochrane </w:t>
      </w:r>
      <w:r w:rsidR="00552379">
        <w:rPr>
          <w:rFonts w:ascii="Times New Roman" w:hAnsi="Times New Roman" w:cs="Times New Roman"/>
        </w:rPr>
        <w:t>(5 études et 1705 patients),</w:t>
      </w:r>
      <w:r>
        <w:rPr>
          <w:rFonts w:ascii="Times New Roman" w:hAnsi="Times New Roman" w:cs="Times New Roman"/>
        </w:rPr>
        <w:t xml:space="preserve"> l’étude </w:t>
      </w:r>
      <w:proofErr w:type="spellStart"/>
      <w:r w:rsidR="00552379">
        <w:rPr>
          <w:rFonts w:ascii="Times New Roman" w:hAnsi="Times New Roman" w:cs="Times New Roman"/>
        </w:rPr>
        <w:t>controllée</w:t>
      </w:r>
      <w:proofErr w:type="spellEnd"/>
      <w:r w:rsidR="00552379">
        <w:rPr>
          <w:rFonts w:ascii="Times New Roman" w:hAnsi="Times New Roman" w:cs="Times New Roman"/>
        </w:rPr>
        <w:t xml:space="preserve"> </w:t>
      </w:r>
      <w:r>
        <w:rPr>
          <w:rFonts w:ascii="Times New Roman" w:hAnsi="Times New Roman" w:cs="Times New Roman"/>
        </w:rPr>
        <w:t xml:space="preserve">Lotus Trial </w:t>
      </w:r>
      <w:proofErr w:type="gramStart"/>
      <w:r>
        <w:rPr>
          <w:rFonts w:ascii="Times New Roman" w:hAnsi="Times New Roman" w:cs="Times New Roman"/>
        </w:rPr>
        <w:t xml:space="preserve">( </w:t>
      </w:r>
      <w:r w:rsidR="00552379">
        <w:rPr>
          <w:rFonts w:ascii="Times New Roman" w:hAnsi="Times New Roman" w:cs="Times New Roman"/>
        </w:rPr>
        <w:t>266</w:t>
      </w:r>
      <w:proofErr w:type="gramEnd"/>
      <w:r w:rsidR="00552379">
        <w:rPr>
          <w:rFonts w:ascii="Times New Roman" w:hAnsi="Times New Roman" w:cs="Times New Roman"/>
        </w:rPr>
        <w:t xml:space="preserve"> patients </w:t>
      </w:r>
      <w:r>
        <w:rPr>
          <w:rFonts w:ascii="Times New Roman" w:hAnsi="Times New Roman" w:cs="Times New Roman"/>
        </w:rPr>
        <w:t>suivi</w:t>
      </w:r>
      <w:r w:rsidR="00552379">
        <w:rPr>
          <w:rFonts w:ascii="Times New Roman" w:hAnsi="Times New Roman" w:cs="Times New Roman"/>
        </w:rPr>
        <w:t>s</w:t>
      </w:r>
      <w:r>
        <w:rPr>
          <w:rFonts w:ascii="Times New Roman" w:hAnsi="Times New Roman" w:cs="Times New Roman"/>
        </w:rPr>
        <w:t xml:space="preserve"> sur 5 ans) </w:t>
      </w:r>
      <w:r w:rsidR="00552379">
        <w:rPr>
          <w:rFonts w:ascii="Times New Roman" w:hAnsi="Times New Roman" w:cs="Times New Roman"/>
        </w:rPr>
        <w:t xml:space="preserve">et quelques case reports portant sur des patients chroniquement traités par IPP, </w:t>
      </w:r>
      <w:r>
        <w:rPr>
          <w:rFonts w:ascii="Times New Roman" w:hAnsi="Times New Roman" w:cs="Times New Roman"/>
        </w:rPr>
        <w:t xml:space="preserve">ont </w:t>
      </w:r>
      <w:r w:rsidR="00552379">
        <w:rPr>
          <w:rFonts w:ascii="Times New Roman" w:hAnsi="Times New Roman" w:cs="Times New Roman"/>
        </w:rPr>
        <w:t xml:space="preserve">suggéré le développement </w:t>
      </w:r>
      <w:r w:rsidR="00552379" w:rsidRPr="00552379">
        <w:rPr>
          <w:rFonts w:ascii="Times New Roman" w:hAnsi="Times New Roman" w:cs="Times New Roman"/>
          <w:i/>
        </w:rPr>
        <w:t>de novo</w:t>
      </w:r>
      <w:r w:rsidR="00552379">
        <w:rPr>
          <w:rFonts w:ascii="Times New Roman" w:hAnsi="Times New Roman" w:cs="Times New Roman"/>
          <w:i/>
        </w:rPr>
        <w:t xml:space="preserve"> </w:t>
      </w:r>
      <w:r w:rsidR="00552379">
        <w:rPr>
          <w:rFonts w:ascii="Times New Roman" w:hAnsi="Times New Roman" w:cs="Times New Roman"/>
        </w:rPr>
        <w:t xml:space="preserve">d’une hyperplasie micronodulaire, linéaire et diffuse de cellules </w:t>
      </w:r>
      <w:proofErr w:type="spellStart"/>
      <w:r w:rsidR="00552379">
        <w:rPr>
          <w:rFonts w:ascii="Times New Roman" w:hAnsi="Times New Roman" w:cs="Times New Roman"/>
        </w:rPr>
        <w:t>entéchromaphines</w:t>
      </w:r>
      <w:proofErr w:type="spellEnd"/>
      <w:r w:rsidR="00552379">
        <w:rPr>
          <w:rFonts w:ascii="Times New Roman" w:hAnsi="Times New Roman" w:cs="Times New Roman"/>
        </w:rPr>
        <w:t xml:space="preserve">, lésions qui, on le sait peuvent être des précurseurs de </w:t>
      </w:r>
      <w:proofErr w:type="spellStart"/>
      <w:r w:rsidR="00552379">
        <w:rPr>
          <w:rFonts w:ascii="Times New Roman" w:hAnsi="Times New Roman" w:cs="Times New Roman"/>
        </w:rPr>
        <w:t>NETs</w:t>
      </w:r>
      <w:proofErr w:type="spellEnd"/>
      <w:r w:rsidR="00552379">
        <w:rPr>
          <w:rFonts w:ascii="Times New Roman" w:hAnsi="Times New Roman" w:cs="Times New Roman"/>
        </w:rPr>
        <w:t xml:space="preserve"> gastriques. </w:t>
      </w:r>
    </w:p>
    <w:p w:rsidR="00B64EAF" w:rsidRDefault="00B64EAF" w:rsidP="003D2796">
      <w:pPr>
        <w:jc w:val="both"/>
        <w:rPr>
          <w:rFonts w:ascii="Times New Roman" w:hAnsi="Times New Roman" w:cs="Times New Roman"/>
        </w:rPr>
      </w:pPr>
    </w:p>
    <w:p w:rsidR="00B64EAF" w:rsidRDefault="00B64EAF" w:rsidP="003D2796">
      <w:pPr>
        <w:jc w:val="both"/>
        <w:rPr>
          <w:rFonts w:ascii="Times New Roman" w:hAnsi="Times New Roman" w:cs="Times New Roman"/>
        </w:rPr>
      </w:pPr>
    </w:p>
    <w:p w:rsidR="00B64EAF" w:rsidRDefault="00B64EAF" w:rsidP="003D2796">
      <w:pPr>
        <w:jc w:val="both"/>
        <w:rPr>
          <w:rFonts w:ascii="Times New Roman" w:hAnsi="Times New Roman" w:cs="Times New Roman"/>
        </w:rPr>
      </w:pPr>
    </w:p>
    <w:p w:rsidR="00B64EAF" w:rsidRDefault="00B64EAF" w:rsidP="003D2796">
      <w:pPr>
        <w:jc w:val="both"/>
        <w:rPr>
          <w:rFonts w:ascii="Times New Roman" w:hAnsi="Times New Roman" w:cs="Times New Roman"/>
        </w:rPr>
      </w:pPr>
    </w:p>
    <w:p w:rsidR="00B64EAF" w:rsidRDefault="00B64EAF" w:rsidP="003D2796">
      <w:pPr>
        <w:jc w:val="both"/>
        <w:rPr>
          <w:rFonts w:ascii="Times New Roman" w:hAnsi="Times New Roman" w:cs="Times New Roman"/>
        </w:rPr>
      </w:pPr>
    </w:p>
    <w:p w:rsidR="00B64EAF" w:rsidRDefault="00B64EAF" w:rsidP="003D2796">
      <w:pPr>
        <w:jc w:val="both"/>
        <w:rPr>
          <w:rFonts w:ascii="Times New Roman" w:hAnsi="Times New Roman" w:cs="Times New Roman"/>
        </w:rPr>
      </w:pPr>
    </w:p>
    <w:p w:rsidR="00B64EAF" w:rsidRDefault="00B64EAF" w:rsidP="003D2796">
      <w:pPr>
        <w:jc w:val="both"/>
        <w:rPr>
          <w:rFonts w:ascii="Times New Roman" w:hAnsi="Times New Roman" w:cs="Times New Roman"/>
        </w:rPr>
      </w:pPr>
    </w:p>
    <w:p w:rsidR="00B64EAF" w:rsidRDefault="00B64EAF" w:rsidP="003D2796">
      <w:pPr>
        <w:jc w:val="both"/>
        <w:rPr>
          <w:rFonts w:ascii="Times New Roman" w:hAnsi="Times New Roman" w:cs="Times New Roman"/>
        </w:rPr>
      </w:pPr>
    </w:p>
    <w:p w:rsidR="00B64EAF" w:rsidRDefault="00B64EAF" w:rsidP="003D2796">
      <w:pPr>
        <w:jc w:val="both"/>
        <w:rPr>
          <w:rFonts w:ascii="Times New Roman" w:hAnsi="Times New Roman" w:cs="Times New Roman"/>
        </w:rPr>
      </w:pPr>
    </w:p>
    <w:p w:rsidR="00B64EAF" w:rsidRDefault="00B64EAF" w:rsidP="003D2796">
      <w:pPr>
        <w:jc w:val="both"/>
        <w:rPr>
          <w:rFonts w:ascii="Times New Roman" w:hAnsi="Times New Roman" w:cs="Times New Roman"/>
          <w:b/>
        </w:rPr>
      </w:pPr>
      <w:r w:rsidRPr="00B64EAF">
        <w:rPr>
          <w:rFonts w:ascii="Times New Roman" w:hAnsi="Times New Roman" w:cs="Times New Roman"/>
          <w:b/>
        </w:rPr>
        <w:t>Références</w:t>
      </w:r>
    </w:p>
    <w:p w:rsidR="0030108C" w:rsidRDefault="0030108C" w:rsidP="003D2796">
      <w:pPr>
        <w:jc w:val="both"/>
        <w:rPr>
          <w:rFonts w:ascii="Times New Roman" w:hAnsi="Times New Roman" w:cs="Times New Roman"/>
        </w:rPr>
      </w:pPr>
      <w:r w:rsidRPr="0030108C">
        <w:rPr>
          <w:rFonts w:ascii="Times New Roman" w:hAnsi="Times New Roman" w:cs="Times New Roman"/>
          <w:b/>
        </w:rPr>
        <w:t xml:space="preserve">De Block, C. E. M. et al. </w:t>
      </w:r>
      <w:r w:rsidRPr="0030108C">
        <w:rPr>
          <w:rFonts w:ascii="Times New Roman" w:hAnsi="Times New Roman" w:cs="Times New Roman"/>
        </w:rPr>
        <w:t xml:space="preserve">J Clin </w:t>
      </w:r>
      <w:proofErr w:type="spellStart"/>
      <w:r w:rsidRPr="0030108C">
        <w:rPr>
          <w:rFonts w:ascii="Times New Roman" w:hAnsi="Times New Roman" w:cs="Times New Roman"/>
        </w:rPr>
        <w:t>Endocrinol</w:t>
      </w:r>
      <w:proofErr w:type="spellEnd"/>
      <w:r w:rsidRPr="0030108C">
        <w:rPr>
          <w:rFonts w:ascii="Times New Roman" w:hAnsi="Times New Roman" w:cs="Times New Roman"/>
        </w:rPr>
        <w:t xml:space="preserve"> </w:t>
      </w:r>
      <w:proofErr w:type="spellStart"/>
      <w:r w:rsidRPr="0030108C">
        <w:rPr>
          <w:rFonts w:ascii="Times New Roman" w:hAnsi="Times New Roman" w:cs="Times New Roman"/>
        </w:rPr>
        <w:t>Metab</w:t>
      </w:r>
      <w:proofErr w:type="spellEnd"/>
      <w:r w:rsidRPr="0030108C">
        <w:rPr>
          <w:rFonts w:ascii="Times New Roman" w:hAnsi="Times New Roman" w:cs="Times New Roman"/>
        </w:rPr>
        <w:t xml:space="preserve"> 2008;93:363-371</w:t>
      </w:r>
      <w:r>
        <w:rPr>
          <w:rFonts w:ascii="Times New Roman" w:hAnsi="Times New Roman" w:cs="Times New Roman"/>
        </w:rPr>
        <w:t>.</w:t>
      </w:r>
    </w:p>
    <w:p w:rsidR="0030108C" w:rsidRPr="0030108C" w:rsidRDefault="0030108C" w:rsidP="003D2796">
      <w:pPr>
        <w:jc w:val="both"/>
        <w:rPr>
          <w:rFonts w:ascii="Times New Roman" w:hAnsi="Times New Roman" w:cs="Times New Roman"/>
          <w:lang w:val="en-US"/>
        </w:rPr>
      </w:pPr>
      <w:proofErr w:type="spellStart"/>
      <w:r w:rsidRPr="0030108C">
        <w:rPr>
          <w:rFonts w:ascii="Times New Roman" w:hAnsi="Times New Roman" w:cs="Times New Roman"/>
          <w:b/>
          <w:lang w:val="en-US"/>
        </w:rPr>
        <w:t>Venerito</w:t>
      </w:r>
      <w:proofErr w:type="spellEnd"/>
      <w:r w:rsidRPr="0030108C">
        <w:rPr>
          <w:rFonts w:ascii="Times New Roman" w:hAnsi="Times New Roman" w:cs="Times New Roman"/>
          <w:b/>
          <w:lang w:val="en-US"/>
        </w:rPr>
        <w:t xml:space="preserve"> M, </w:t>
      </w:r>
      <w:proofErr w:type="spellStart"/>
      <w:r w:rsidRPr="0030108C">
        <w:rPr>
          <w:rFonts w:ascii="Times New Roman" w:hAnsi="Times New Roman" w:cs="Times New Roman"/>
          <w:b/>
          <w:lang w:val="en-US"/>
        </w:rPr>
        <w:t>Varbanova</w:t>
      </w:r>
      <w:proofErr w:type="spellEnd"/>
      <w:r w:rsidRPr="0030108C">
        <w:rPr>
          <w:rFonts w:ascii="Times New Roman" w:hAnsi="Times New Roman" w:cs="Times New Roman"/>
          <w:b/>
          <w:lang w:val="en-US"/>
        </w:rPr>
        <w:t xml:space="preserve"> M, </w:t>
      </w:r>
      <w:proofErr w:type="spellStart"/>
      <w:r w:rsidRPr="0030108C">
        <w:rPr>
          <w:rFonts w:ascii="Times New Roman" w:hAnsi="Times New Roman" w:cs="Times New Roman"/>
          <w:b/>
          <w:lang w:val="en-US"/>
        </w:rPr>
        <w:t>Röhl</w:t>
      </w:r>
      <w:proofErr w:type="spellEnd"/>
      <w:r w:rsidRPr="0030108C">
        <w:rPr>
          <w:rFonts w:ascii="Times New Roman" w:hAnsi="Times New Roman" w:cs="Times New Roman"/>
          <w:b/>
          <w:lang w:val="en-US"/>
        </w:rPr>
        <w:t xml:space="preserve"> FW </w:t>
      </w:r>
      <w:proofErr w:type="gramStart"/>
      <w:r w:rsidRPr="0030108C">
        <w:rPr>
          <w:rFonts w:ascii="Times New Roman" w:hAnsi="Times New Roman" w:cs="Times New Roman"/>
          <w:b/>
          <w:lang w:val="en-US"/>
        </w:rPr>
        <w:t>et</w:t>
      </w:r>
      <w:proofErr w:type="gramEnd"/>
      <w:r w:rsidRPr="0030108C">
        <w:rPr>
          <w:rFonts w:ascii="Times New Roman" w:hAnsi="Times New Roman" w:cs="Times New Roman"/>
          <w:b/>
          <w:lang w:val="en-US"/>
        </w:rPr>
        <w:t xml:space="preserve"> </w:t>
      </w:r>
      <w:proofErr w:type="spellStart"/>
      <w:r w:rsidRPr="0030108C">
        <w:rPr>
          <w:rFonts w:ascii="Times New Roman" w:hAnsi="Times New Roman" w:cs="Times New Roman"/>
          <w:b/>
          <w:lang w:val="en-US"/>
        </w:rPr>
        <w:t>al.</w:t>
      </w:r>
      <w:r w:rsidRPr="0030108C">
        <w:rPr>
          <w:rFonts w:ascii="Times New Roman" w:hAnsi="Times New Roman" w:cs="Times New Roman"/>
          <w:lang w:val="en-US"/>
        </w:rPr>
        <w:t>Oxyntic</w:t>
      </w:r>
      <w:proofErr w:type="spellEnd"/>
      <w:r w:rsidRPr="0030108C">
        <w:rPr>
          <w:rFonts w:ascii="Times New Roman" w:hAnsi="Times New Roman" w:cs="Times New Roman"/>
          <w:lang w:val="en-US"/>
        </w:rPr>
        <w:t xml:space="preserve"> gastric atrophy in Helicobacter pylori gastritis is distinct from autoimmune gastritis. </w:t>
      </w:r>
      <w:proofErr w:type="gramStart"/>
      <w:r w:rsidRPr="0030108C">
        <w:rPr>
          <w:rFonts w:ascii="Times New Roman" w:hAnsi="Times New Roman" w:cs="Times New Roman"/>
          <w:lang w:val="en-US"/>
        </w:rPr>
        <w:t xml:space="preserve">J </w:t>
      </w:r>
      <w:proofErr w:type="spellStart"/>
      <w:r w:rsidRPr="0030108C">
        <w:rPr>
          <w:rFonts w:ascii="Times New Roman" w:hAnsi="Times New Roman" w:cs="Times New Roman"/>
          <w:lang w:val="en-US"/>
        </w:rPr>
        <w:t>Clin</w:t>
      </w:r>
      <w:proofErr w:type="spellEnd"/>
      <w:r w:rsidRPr="0030108C">
        <w:rPr>
          <w:rFonts w:ascii="Times New Roman" w:hAnsi="Times New Roman" w:cs="Times New Roman"/>
          <w:lang w:val="en-US"/>
        </w:rPr>
        <w:t xml:space="preserve"> </w:t>
      </w:r>
      <w:proofErr w:type="spellStart"/>
      <w:r w:rsidRPr="0030108C">
        <w:rPr>
          <w:rFonts w:ascii="Times New Roman" w:hAnsi="Times New Roman" w:cs="Times New Roman"/>
          <w:lang w:val="en-US"/>
        </w:rPr>
        <w:t>Pathol</w:t>
      </w:r>
      <w:proofErr w:type="spellEnd"/>
      <w:r w:rsidRPr="0030108C">
        <w:rPr>
          <w:rFonts w:ascii="Times New Roman" w:hAnsi="Times New Roman" w:cs="Times New Roman"/>
          <w:lang w:val="en-US"/>
        </w:rPr>
        <w:t>.</w:t>
      </w:r>
      <w:proofErr w:type="gramEnd"/>
      <w:r w:rsidRPr="0030108C">
        <w:rPr>
          <w:rFonts w:ascii="Times New Roman" w:hAnsi="Times New Roman" w:cs="Times New Roman"/>
          <w:lang w:val="en-US"/>
        </w:rPr>
        <w:t xml:space="preserve"> </w:t>
      </w:r>
      <w:proofErr w:type="gramStart"/>
      <w:r w:rsidRPr="0030108C">
        <w:rPr>
          <w:rFonts w:ascii="Times New Roman" w:hAnsi="Times New Roman" w:cs="Times New Roman"/>
          <w:lang w:val="en-US"/>
        </w:rPr>
        <w:t>2016 Jan 4.</w:t>
      </w:r>
      <w:proofErr w:type="gramEnd"/>
      <w:r w:rsidRPr="0030108C">
        <w:rPr>
          <w:rFonts w:ascii="Times New Roman" w:hAnsi="Times New Roman" w:cs="Times New Roman"/>
          <w:lang w:val="en-US"/>
        </w:rPr>
        <w:t xml:space="preserve"> </w:t>
      </w:r>
      <w:proofErr w:type="spellStart"/>
      <w:proofErr w:type="gramStart"/>
      <w:r w:rsidRPr="0030108C">
        <w:rPr>
          <w:rFonts w:ascii="Times New Roman" w:hAnsi="Times New Roman" w:cs="Times New Roman"/>
          <w:lang w:val="en-US"/>
        </w:rPr>
        <w:t>pii</w:t>
      </w:r>
      <w:proofErr w:type="spellEnd"/>
      <w:proofErr w:type="gramEnd"/>
      <w:r w:rsidRPr="0030108C">
        <w:rPr>
          <w:rFonts w:ascii="Times New Roman" w:hAnsi="Times New Roman" w:cs="Times New Roman"/>
          <w:lang w:val="en-US"/>
        </w:rPr>
        <w:t xml:space="preserve">: jclinpath-2015-203405. </w:t>
      </w:r>
      <w:proofErr w:type="spellStart"/>
      <w:proofErr w:type="gramStart"/>
      <w:r w:rsidRPr="0030108C">
        <w:rPr>
          <w:rFonts w:ascii="Times New Roman" w:hAnsi="Times New Roman" w:cs="Times New Roman"/>
          <w:lang w:val="en-US"/>
        </w:rPr>
        <w:t>doi</w:t>
      </w:r>
      <w:proofErr w:type="spellEnd"/>
      <w:proofErr w:type="gramEnd"/>
      <w:r w:rsidRPr="0030108C">
        <w:rPr>
          <w:rFonts w:ascii="Times New Roman" w:hAnsi="Times New Roman" w:cs="Times New Roman"/>
          <w:lang w:val="en-US"/>
        </w:rPr>
        <w:t>: 10.1136/jclinpath-2015-203405.</w:t>
      </w:r>
    </w:p>
    <w:p w:rsidR="0030108C" w:rsidRPr="0030108C" w:rsidRDefault="0030108C" w:rsidP="0030108C">
      <w:pPr>
        <w:jc w:val="both"/>
        <w:rPr>
          <w:rFonts w:ascii="Times New Roman" w:hAnsi="Times New Roman" w:cs="Times New Roman"/>
          <w:lang w:val="en-US"/>
        </w:rPr>
      </w:pPr>
      <w:r w:rsidRPr="0030108C">
        <w:rPr>
          <w:rFonts w:ascii="Times New Roman" w:hAnsi="Times New Roman" w:cs="Times New Roman"/>
          <w:b/>
          <w:lang w:val="en-US"/>
        </w:rPr>
        <w:t xml:space="preserve">Valdes </w:t>
      </w:r>
      <w:proofErr w:type="spellStart"/>
      <w:r w:rsidRPr="0030108C">
        <w:rPr>
          <w:rFonts w:ascii="Times New Roman" w:hAnsi="Times New Roman" w:cs="Times New Roman"/>
          <w:b/>
          <w:lang w:val="en-US"/>
        </w:rPr>
        <w:t>Socin</w:t>
      </w:r>
      <w:proofErr w:type="spellEnd"/>
      <w:r w:rsidRPr="0030108C">
        <w:rPr>
          <w:rFonts w:ascii="Times New Roman" w:hAnsi="Times New Roman" w:cs="Times New Roman"/>
          <w:b/>
          <w:lang w:val="en-US"/>
        </w:rPr>
        <w:t xml:space="preserve"> H, </w:t>
      </w:r>
      <w:proofErr w:type="spellStart"/>
      <w:r w:rsidRPr="0030108C">
        <w:rPr>
          <w:rFonts w:ascii="Times New Roman" w:hAnsi="Times New Roman" w:cs="Times New Roman"/>
          <w:b/>
          <w:lang w:val="en-US"/>
        </w:rPr>
        <w:t>Loly</w:t>
      </w:r>
      <w:proofErr w:type="spellEnd"/>
      <w:r w:rsidRPr="0030108C">
        <w:rPr>
          <w:rFonts w:ascii="Times New Roman" w:hAnsi="Times New Roman" w:cs="Times New Roman"/>
          <w:b/>
          <w:lang w:val="en-US"/>
        </w:rPr>
        <w:t xml:space="preserve"> J, </w:t>
      </w:r>
      <w:proofErr w:type="spellStart"/>
      <w:r w:rsidRPr="0030108C">
        <w:rPr>
          <w:rFonts w:ascii="Times New Roman" w:hAnsi="Times New Roman" w:cs="Times New Roman"/>
          <w:b/>
          <w:lang w:val="en-US"/>
        </w:rPr>
        <w:t>Gast</w:t>
      </w:r>
      <w:proofErr w:type="spellEnd"/>
      <w:r w:rsidRPr="0030108C">
        <w:rPr>
          <w:rFonts w:ascii="Times New Roman" w:hAnsi="Times New Roman" w:cs="Times New Roman"/>
          <w:b/>
          <w:lang w:val="en-US"/>
        </w:rPr>
        <w:t xml:space="preserve"> P et al. </w:t>
      </w:r>
      <w:r w:rsidRPr="0030108C">
        <w:rPr>
          <w:rFonts w:ascii="Times New Roman" w:hAnsi="Times New Roman" w:cs="Times New Roman"/>
          <w:lang w:val="en-US"/>
        </w:rPr>
        <w:t xml:space="preserve">The </w:t>
      </w:r>
      <w:proofErr w:type="spellStart"/>
      <w:r w:rsidRPr="0030108C">
        <w:rPr>
          <w:rFonts w:ascii="Times New Roman" w:hAnsi="Times New Roman" w:cs="Times New Roman"/>
          <w:lang w:val="en-US"/>
        </w:rPr>
        <w:t>thyrogastric</w:t>
      </w:r>
      <w:proofErr w:type="spellEnd"/>
      <w:r w:rsidRPr="0030108C">
        <w:rPr>
          <w:rFonts w:ascii="Times New Roman" w:hAnsi="Times New Roman" w:cs="Times New Roman"/>
          <w:lang w:val="en-US"/>
        </w:rPr>
        <w:t xml:space="preserve"> syndrome: an under diagnosed etiology for acquired gastric neuroendocrine tumors. </w:t>
      </w:r>
      <w:proofErr w:type="gramStart"/>
      <w:r w:rsidRPr="0030108C">
        <w:rPr>
          <w:rFonts w:ascii="Times New Roman" w:hAnsi="Times New Roman" w:cs="Times New Roman"/>
          <w:lang w:val="en-US"/>
        </w:rPr>
        <w:t>A Case Report.</w:t>
      </w:r>
      <w:proofErr w:type="gramEnd"/>
      <w:r w:rsidRPr="0030108C">
        <w:rPr>
          <w:rFonts w:ascii="Times New Roman" w:hAnsi="Times New Roman" w:cs="Times New Roman"/>
          <w:lang w:val="en-US"/>
        </w:rPr>
        <w:t xml:space="preserve"> </w:t>
      </w:r>
      <w:proofErr w:type="gramStart"/>
      <w:r w:rsidRPr="0030108C">
        <w:rPr>
          <w:rFonts w:ascii="Times New Roman" w:hAnsi="Times New Roman" w:cs="Times New Roman"/>
          <w:lang w:val="en-US"/>
        </w:rPr>
        <w:t>Abstract book.</w:t>
      </w:r>
      <w:proofErr w:type="gramEnd"/>
      <w:r w:rsidRPr="0030108C">
        <w:rPr>
          <w:rFonts w:ascii="Times New Roman" w:hAnsi="Times New Roman" w:cs="Times New Roman"/>
          <w:lang w:val="en-US"/>
        </w:rPr>
        <w:t xml:space="preserve"> </w:t>
      </w:r>
      <w:proofErr w:type="gramStart"/>
      <w:r w:rsidRPr="0030108C">
        <w:rPr>
          <w:rFonts w:ascii="Times New Roman" w:hAnsi="Times New Roman" w:cs="Times New Roman"/>
          <w:lang w:val="en-US"/>
        </w:rPr>
        <w:t>MEN World.</w:t>
      </w:r>
      <w:proofErr w:type="gramEnd"/>
      <w:r w:rsidRPr="0030108C">
        <w:rPr>
          <w:rFonts w:ascii="Times New Roman" w:hAnsi="Times New Roman" w:cs="Times New Roman"/>
          <w:lang w:val="en-US"/>
        </w:rPr>
        <w:t xml:space="preserve"> </w:t>
      </w:r>
      <w:proofErr w:type="gramStart"/>
      <w:r w:rsidRPr="0030108C">
        <w:rPr>
          <w:rFonts w:ascii="Times New Roman" w:hAnsi="Times New Roman" w:cs="Times New Roman"/>
          <w:lang w:val="en-US"/>
        </w:rPr>
        <w:t>Liège 2012.</w:t>
      </w:r>
      <w:proofErr w:type="gramEnd"/>
    </w:p>
    <w:p w:rsidR="0030108C" w:rsidRPr="0030108C" w:rsidRDefault="0030108C" w:rsidP="0030108C">
      <w:pPr>
        <w:jc w:val="both"/>
        <w:rPr>
          <w:rFonts w:ascii="Times New Roman" w:hAnsi="Times New Roman" w:cs="Times New Roman"/>
          <w:lang w:val="en-US"/>
        </w:rPr>
      </w:pPr>
      <w:proofErr w:type="spellStart"/>
      <w:r w:rsidRPr="00236767">
        <w:rPr>
          <w:rFonts w:ascii="Times New Roman" w:hAnsi="Times New Roman" w:cs="Times New Roman"/>
          <w:b/>
          <w:lang w:val="en-US"/>
        </w:rPr>
        <w:t>Khalife</w:t>
      </w:r>
      <w:proofErr w:type="spellEnd"/>
      <w:r w:rsidRPr="00236767">
        <w:rPr>
          <w:rFonts w:ascii="Times New Roman" w:hAnsi="Times New Roman" w:cs="Times New Roman"/>
          <w:b/>
          <w:lang w:val="en-US"/>
        </w:rPr>
        <w:t xml:space="preserve"> A, Valdes-</w:t>
      </w:r>
      <w:proofErr w:type="spellStart"/>
      <w:r w:rsidRPr="00236767">
        <w:rPr>
          <w:rFonts w:ascii="Times New Roman" w:hAnsi="Times New Roman" w:cs="Times New Roman"/>
          <w:b/>
          <w:lang w:val="en-US"/>
        </w:rPr>
        <w:t>Socin</w:t>
      </w:r>
      <w:proofErr w:type="spellEnd"/>
      <w:r w:rsidRPr="00236767">
        <w:rPr>
          <w:rFonts w:ascii="Times New Roman" w:hAnsi="Times New Roman" w:cs="Times New Roman"/>
          <w:b/>
          <w:lang w:val="en-US"/>
        </w:rPr>
        <w:t xml:space="preserve"> H, </w:t>
      </w:r>
      <w:proofErr w:type="spellStart"/>
      <w:r w:rsidRPr="00236767">
        <w:rPr>
          <w:rFonts w:ascii="Times New Roman" w:hAnsi="Times New Roman" w:cs="Times New Roman"/>
          <w:b/>
          <w:lang w:val="en-US"/>
        </w:rPr>
        <w:t>Beckers</w:t>
      </w:r>
      <w:proofErr w:type="spellEnd"/>
      <w:r w:rsidRPr="00236767">
        <w:rPr>
          <w:rFonts w:ascii="Times New Roman" w:hAnsi="Times New Roman" w:cs="Times New Roman"/>
          <w:b/>
          <w:lang w:val="en-US"/>
        </w:rPr>
        <w:t xml:space="preserve"> A. </w:t>
      </w:r>
      <w:proofErr w:type="spellStart"/>
      <w:r w:rsidRPr="00236767">
        <w:rPr>
          <w:rFonts w:ascii="Times New Roman" w:hAnsi="Times New Roman" w:cs="Times New Roman"/>
          <w:lang w:val="en-US"/>
        </w:rPr>
        <w:t>Controverses</w:t>
      </w:r>
      <w:proofErr w:type="spellEnd"/>
      <w:r w:rsidRPr="00236767">
        <w:rPr>
          <w:rFonts w:ascii="Times New Roman" w:hAnsi="Times New Roman" w:cs="Times New Roman"/>
          <w:lang w:val="en-US"/>
        </w:rPr>
        <w:t xml:space="preserve"> </w:t>
      </w:r>
      <w:proofErr w:type="spellStart"/>
      <w:proofErr w:type="gramStart"/>
      <w:r w:rsidRPr="00236767">
        <w:rPr>
          <w:rFonts w:ascii="Times New Roman" w:hAnsi="Times New Roman" w:cs="Times New Roman"/>
          <w:lang w:val="en-US"/>
        </w:rPr>
        <w:t>thérapeutiques</w:t>
      </w:r>
      <w:proofErr w:type="spellEnd"/>
      <w:r w:rsidRPr="00236767">
        <w:rPr>
          <w:rFonts w:ascii="Times New Roman" w:hAnsi="Times New Roman" w:cs="Times New Roman"/>
          <w:lang w:val="en-US"/>
        </w:rPr>
        <w:t xml:space="preserve"> :</w:t>
      </w:r>
      <w:proofErr w:type="gramEnd"/>
      <w:r w:rsidRPr="00236767">
        <w:rPr>
          <w:rFonts w:ascii="Times New Roman" w:hAnsi="Times New Roman" w:cs="Times New Roman"/>
          <w:lang w:val="en-US"/>
        </w:rPr>
        <w:t xml:space="preserve"> le </w:t>
      </w:r>
      <w:proofErr w:type="spellStart"/>
      <w:r w:rsidRPr="00236767">
        <w:rPr>
          <w:rFonts w:ascii="Times New Roman" w:hAnsi="Times New Roman" w:cs="Times New Roman"/>
          <w:lang w:val="en-US"/>
        </w:rPr>
        <w:t>traitement</w:t>
      </w:r>
      <w:proofErr w:type="spellEnd"/>
      <w:r w:rsidRPr="00236767">
        <w:rPr>
          <w:rFonts w:ascii="Times New Roman" w:hAnsi="Times New Roman" w:cs="Times New Roman"/>
          <w:lang w:val="en-US"/>
        </w:rPr>
        <w:t xml:space="preserve"> de la </w:t>
      </w:r>
      <w:proofErr w:type="spellStart"/>
      <w:r w:rsidRPr="00236767">
        <w:rPr>
          <w:rFonts w:ascii="Times New Roman" w:hAnsi="Times New Roman" w:cs="Times New Roman"/>
          <w:lang w:val="en-US"/>
        </w:rPr>
        <w:t>maladie</w:t>
      </w:r>
      <w:proofErr w:type="spellEnd"/>
      <w:r w:rsidRPr="00236767">
        <w:rPr>
          <w:rFonts w:ascii="Times New Roman" w:hAnsi="Times New Roman" w:cs="Times New Roman"/>
          <w:lang w:val="en-US"/>
        </w:rPr>
        <w:t xml:space="preserve"> de </w:t>
      </w:r>
      <w:proofErr w:type="spellStart"/>
      <w:r w:rsidRPr="00236767">
        <w:rPr>
          <w:rFonts w:ascii="Times New Roman" w:hAnsi="Times New Roman" w:cs="Times New Roman"/>
          <w:lang w:val="en-US"/>
        </w:rPr>
        <w:t>Basedow</w:t>
      </w:r>
      <w:proofErr w:type="spellEnd"/>
      <w:r w:rsidRPr="00236767">
        <w:rPr>
          <w:rFonts w:ascii="Times New Roman" w:hAnsi="Times New Roman" w:cs="Times New Roman"/>
          <w:lang w:val="en-US"/>
        </w:rPr>
        <w:t xml:space="preserve">. </w:t>
      </w:r>
      <w:r w:rsidRPr="0030108C">
        <w:rPr>
          <w:rFonts w:ascii="Times New Roman" w:hAnsi="Times New Roman" w:cs="Times New Roman"/>
          <w:lang w:val="en-US"/>
        </w:rPr>
        <w:t>Rev Med Liège 1999 54: 606-610</w:t>
      </w:r>
    </w:p>
    <w:p w:rsidR="0030108C" w:rsidRPr="0030108C" w:rsidRDefault="0030108C" w:rsidP="0030108C">
      <w:pPr>
        <w:jc w:val="both"/>
        <w:rPr>
          <w:rFonts w:ascii="Times New Roman" w:hAnsi="Times New Roman" w:cs="Times New Roman"/>
        </w:rPr>
      </w:pPr>
      <w:proofErr w:type="spellStart"/>
      <w:r w:rsidRPr="0030108C">
        <w:rPr>
          <w:rFonts w:ascii="Times New Roman" w:hAnsi="Times New Roman" w:cs="Times New Roman"/>
          <w:b/>
          <w:lang w:val="en-US"/>
        </w:rPr>
        <w:t>Livadariu</w:t>
      </w:r>
      <w:proofErr w:type="spellEnd"/>
      <w:r w:rsidRPr="0030108C">
        <w:rPr>
          <w:rFonts w:ascii="Times New Roman" w:hAnsi="Times New Roman" w:cs="Times New Roman"/>
          <w:b/>
          <w:lang w:val="en-US"/>
        </w:rPr>
        <w:t xml:space="preserve"> E, Valdes-</w:t>
      </w:r>
      <w:proofErr w:type="spellStart"/>
      <w:r w:rsidRPr="0030108C">
        <w:rPr>
          <w:rFonts w:ascii="Times New Roman" w:hAnsi="Times New Roman" w:cs="Times New Roman"/>
          <w:b/>
          <w:lang w:val="en-US"/>
        </w:rPr>
        <w:t>Socin</w:t>
      </w:r>
      <w:proofErr w:type="spellEnd"/>
      <w:r w:rsidRPr="0030108C">
        <w:rPr>
          <w:rFonts w:ascii="Times New Roman" w:hAnsi="Times New Roman" w:cs="Times New Roman"/>
          <w:b/>
          <w:lang w:val="en-US"/>
        </w:rPr>
        <w:t xml:space="preserve"> H, </w:t>
      </w:r>
      <w:proofErr w:type="spellStart"/>
      <w:r w:rsidRPr="0030108C">
        <w:rPr>
          <w:rFonts w:ascii="Times New Roman" w:hAnsi="Times New Roman" w:cs="Times New Roman"/>
          <w:b/>
          <w:lang w:val="en-US"/>
        </w:rPr>
        <w:t>Burlacu</w:t>
      </w:r>
      <w:proofErr w:type="spellEnd"/>
      <w:r w:rsidRPr="0030108C">
        <w:rPr>
          <w:rFonts w:ascii="Times New Roman" w:hAnsi="Times New Roman" w:cs="Times New Roman"/>
          <w:b/>
          <w:lang w:val="en-US"/>
        </w:rPr>
        <w:t xml:space="preserve"> MC et al. </w:t>
      </w:r>
      <w:proofErr w:type="spellStart"/>
      <w:r w:rsidRPr="0030108C">
        <w:rPr>
          <w:rFonts w:ascii="Times New Roman" w:hAnsi="Times New Roman" w:cs="Times New Roman"/>
          <w:lang w:val="en-US"/>
        </w:rPr>
        <w:t>Pseudomalabsorption</w:t>
      </w:r>
      <w:proofErr w:type="spellEnd"/>
      <w:r w:rsidRPr="0030108C">
        <w:rPr>
          <w:rFonts w:ascii="Times New Roman" w:hAnsi="Times New Roman" w:cs="Times New Roman"/>
          <w:lang w:val="en-US"/>
        </w:rPr>
        <w:t xml:space="preserve"> of thyroid hormones: case report and review of the literature. </w:t>
      </w:r>
      <w:r w:rsidRPr="0030108C">
        <w:rPr>
          <w:rFonts w:ascii="Times New Roman" w:hAnsi="Times New Roman" w:cs="Times New Roman"/>
        </w:rPr>
        <w:t xml:space="preserve">Ann </w:t>
      </w:r>
      <w:proofErr w:type="spellStart"/>
      <w:r w:rsidRPr="0030108C">
        <w:rPr>
          <w:rFonts w:ascii="Times New Roman" w:hAnsi="Times New Roman" w:cs="Times New Roman"/>
        </w:rPr>
        <w:t>Endocrinol</w:t>
      </w:r>
      <w:proofErr w:type="spellEnd"/>
      <w:r w:rsidRPr="0030108C">
        <w:rPr>
          <w:rFonts w:ascii="Times New Roman" w:hAnsi="Times New Roman" w:cs="Times New Roman"/>
        </w:rPr>
        <w:t xml:space="preserve"> (Paris). 2007, 68:460-3.</w:t>
      </w:r>
    </w:p>
    <w:p w:rsidR="0030108C" w:rsidRDefault="0030108C" w:rsidP="0030108C">
      <w:pPr>
        <w:jc w:val="both"/>
        <w:rPr>
          <w:rFonts w:ascii="Times New Roman" w:hAnsi="Times New Roman" w:cs="Times New Roman"/>
        </w:rPr>
      </w:pPr>
      <w:proofErr w:type="spellStart"/>
      <w:r w:rsidRPr="0030108C">
        <w:rPr>
          <w:rFonts w:ascii="Times New Roman" w:hAnsi="Times New Roman" w:cs="Times New Roman"/>
          <w:b/>
        </w:rPr>
        <w:t>Valdes</w:t>
      </w:r>
      <w:proofErr w:type="spellEnd"/>
      <w:r w:rsidRPr="0030108C">
        <w:rPr>
          <w:rFonts w:ascii="Times New Roman" w:hAnsi="Times New Roman" w:cs="Times New Roman"/>
          <w:b/>
        </w:rPr>
        <w:t xml:space="preserve"> Socin, H, Tome M, </w:t>
      </w:r>
      <w:proofErr w:type="spellStart"/>
      <w:r w:rsidRPr="0030108C">
        <w:rPr>
          <w:rFonts w:ascii="Times New Roman" w:hAnsi="Times New Roman" w:cs="Times New Roman"/>
          <w:b/>
        </w:rPr>
        <w:t>Lutteri</w:t>
      </w:r>
      <w:proofErr w:type="spellEnd"/>
      <w:r w:rsidRPr="0030108C">
        <w:rPr>
          <w:rFonts w:ascii="Times New Roman" w:hAnsi="Times New Roman" w:cs="Times New Roman"/>
          <w:b/>
        </w:rPr>
        <w:t xml:space="preserve"> L  et al. </w:t>
      </w:r>
      <w:proofErr w:type="gramStart"/>
      <w:r w:rsidRPr="0030108C">
        <w:rPr>
          <w:rFonts w:ascii="Times New Roman" w:hAnsi="Times New Roman" w:cs="Times New Roman"/>
          <w:lang w:val="en-US"/>
        </w:rPr>
        <w:t>Auto-immune gastritis characteristics in a large series of patients with auto-immune thyroiditis.</w:t>
      </w:r>
      <w:proofErr w:type="gramEnd"/>
      <w:r w:rsidRPr="0030108C">
        <w:rPr>
          <w:rFonts w:ascii="Times New Roman" w:hAnsi="Times New Roman" w:cs="Times New Roman"/>
          <w:lang w:val="en-US"/>
        </w:rPr>
        <w:t xml:space="preserve">  </w:t>
      </w:r>
      <w:r w:rsidRPr="0030108C">
        <w:rPr>
          <w:rFonts w:ascii="Times New Roman" w:hAnsi="Times New Roman" w:cs="Times New Roman"/>
        </w:rPr>
        <w:t xml:space="preserve">Acta </w:t>
      </w:r>
      <w:proofErr w:type="spellStart"/>
      <w:r w:rsidRPr="0030108C">
        <w:rPr>
          <w:rFonts w:ascii="Times New Roman" w:hAnsi="Times New Roman" w:cs="Times New Roman"/>
        </w:rPr>
        <w:t>Gastroenterol</w:t>
      </w:r>
      <w:proofErr w:type="spellEnd"/>
      <w:r w:rsidRPr="0030108C">
        <w:rPr>
          <w:rFonts w:ascii="Times New Roman" w:hAnsi="Times New Roman" w:cs="Times New Roman"/>
        </w:rPr>
        <w:t xml:space="preserve"> </w:t>
      </w:r>
      <w:proofErr w:type="spellStart"/>
      <w:r w:rsidRPr="0030108C">
        <w:rPr>
          <w:rFonts w:ascii="Times New Roman" w:hAnsi="Times New Roman" w:cs="Times New Roman"/>
        </w:rPr>
        <w:t>Belg</w:t>
      </w:r>
      <w:proofErr w:type="spellEnd"/>
      <w:r w:rsidRPr="0030108C">
        <w:rPr>
          <w:rFonts w:ascii="Times New Roman" w:hAnsi="Times New Roman" w:cs="Times New Roman"/>
        </w:rPr>
        <w:t xml:space="preserve"> AGEB 2012, fasc1 (abstract). http://hdl.handle.net/2268/110850. </w:t>
      </w:r>
    </w:p>
    <w:p w:rsidR="0030108C" w:rsidRPr="0030108C" w:rsidRDefault="0030108C" w:rsidP="0030108C">
      <w:pPr>
        <w:jc w:val="both"/>
        <w:rPr>
          <w:rFonts w:ascii="Times New Roman" w:hAnsi="Times New Roman" w:cs="Times New Roman"/>
        </w:rPr>
      </w:pPr>
      <w:proofErr w:type="spellStart"/>
      <w:r w:rsidRPr="0030108C">
        <w:rPr>
          <w:rFonts w:ascii="Times New Roman" w:hAnsi="Times New Roman" w:cs="Times New Roman"/>
          <w:b/>
        </w:rPr>
        <w:t>Valdes</w:t>
      </w:r>
      <w:proofErr w:type="spellEnd"/>
      <w:r w:rsidRPr="0030108C">
        <w:rPr>
          <w:rFonts w:ascii="Times New Roman" w:hAnsi="Times New Roman" w:cs="Times New Roman"/>
          <w:b/>
        </w:rPr>
        <w:t xml:space="preserve">-Socin H, </w:t>
      </w:r>
      <w:proofErr w:type="spellStart"/>
      <w:r w:rsidRPr="0030108C">
        <w:rPr>
          <w:rFonts w:ascii="Times New Roman" w:hAnsi="Times New Roman" w:cs="Times New Roman"/>
          <w:b/>
        </w:rPr>
        <w:t>Lutteri</w:t>
      </w:r>
      <w:proofErr w:type="spellEnd"/>
      <w:r w:rsidRPr="0030108C">
        <w:rPr>
          <w:rFonts w:ascii="Times New Roman" w:hAnsi="Times New Roman" w:cs="Times New Roman"/>
          <w:b/>
        </w:rPr>
        <w:t xml:space="preserve"> L, Latta A et al. </w:t>
      </w:r>
      <w:r w:rsidRPr="0030108C">
        <w:rPr>
          <w:rFonts w:ascii="Times New Roman" w:hAnsi="Times New Roman" w:cs="Times New Roman"/>
        </w:rPr>
        <w:t xml:space="preserve">Prévalence de gastrite auto-immune  et études histologiques dans une série prospective de 240 patients avec thyroïdite de Hashimoto. </w:t>
      </w:r>
      <w:proofErr w:type="spellStart"/>
      <w:r w:rsidRPr="0030108C">
        <w:rPr>
          <w:rFonts w:ascii="Times New Roman" w:hAnsi="Times New Roman" w:cs="Times New Roman"/>
        </w:rPr>
        <w:t>European</w:t>
      </w:r>
      <w:proofErr w:type="spellEnd"/>
      <w:r w:rsidRPr="0030108C">
        <w:rPr>
          <w:rFonts w:ascii="Times New Roman" w:hAnsi="Times New Roman" w:cs="Times New Roman"/>
        </w:rPr>
        <w:t xml:space="preserve"> Neuroendocrine Association - Liège, 22-25 septembre 2010. http://hdl.handle.net/2268/733</w:t>
      </w:r>
      <w:r>
        <w:rPr>
          <w:rFonts w:ascii="Times New Roman" w:hAnsi="Times New Roman" w:cs="Times New Roman"/>
        </w:rPr>
        <w:t xml:space="preserve">80. </w:t>
      </w:r>
    </w:p>
    <w:p w:rsidR="0030108C" w:rsidRPr="0030108C" w:rsidRDefault="0030108C" w:rsidP="0030108C">
      <w:pPr>
        <w:jc w:val="both"/>
        <w:rPr>
          <w:rFonts w:ascii="Times New Roman" w:hAnsi="Times New Roman" w:cs="Times New Roman"/>
          <w:b/>
        </w:rPr>
      </w:pPr>
      <w:proofErr w:type="spellStart"/>
      <w:r w:rsidRPr="0030108C">
        <w:rPr>
          <w:rFonts w:ascii="Times New Roman" w:hAnsi="Times New Roman" w:cs="Times New Roman"/>
          <w:b/>
        </w:rPr>
        <w:t>Valdes</w:t>
      </w:r>
      <w:proofErr w:type="spellEnd"/>
      <w:r w:rsidRPr="0030108C">
        <w:rPr>
          <w:rFonts w:ascii="Times New Roman" w:hAnsi="Times New Roman" w:cs="Times New Roman"/>
          <w:b/>
        </w:rPr>
        <w:t xml:space="preserve"> Socin H, Tome Garcia M, </w:t>
      </w:r>
      <w:proofErr w:type="spellStart"/>
      <w:r w:rsidRPr="0030108C">
        <w:rPr>
          <w:rFonts w:ascii="Times New Roman" w:hAnsi="Times New Roman" w:cs="Times New Roman"/>
          <w:b/>
        </w:rPr>
        <w:t>Lutteri</w:t>
      </w:r>
      <w:proofErr w:type="spellEnd"/>
      <w:r w:rsidRPr="0030108C">
        <w:rPr>
          <w:rFonts w:ascii="Times New Roman" w:hAnsi="Times New Roman" w:cs="Times New Roman"/>
          <w:b/>
        </w:rPr>
        <w:t xml:space="preserve">, L et al.  </w:t>
      </w:r>
      <w:proofErr w:type="gramStart"/>
      <w:r w:rsidRPr="0030108C">
        <w:rPr>
          <w:rFonts w:ascii="Times New Roman" w:hAnsi="Times New Roman" w:cs="Times New Roman"/>
          <w:lang w:val="en-US"/>
        </w:rPr>
        <w:t>Prevalence and prediction of gastric mucosal abnormalities in a prospective series of 50 patients with Graves-</w:t>
      </w:r>
      <w:proofErr w:type="spellStart"/>
      <w:r w:rsidRPr="0030108C">
        <w:rPr>
          <w:rFonts w:ascii="Times New Roman" w:hAnsi="Times New Roman" w:cs="Times New Roman"/>
          <w:lang w:val="en-US"/>
        </w:rPr>
        <w:t>Basedow</w:t>
      </w:r>
      <w:proofErr w:type="spellEnd"/>
      <w:r w:rsidRPr="0030108C">
        <w:rPr>
          <w:rFonts w:ascii="Times New Roman" w:hAnsi="Times New Roman" w:cs="Times New Roman"/>
          <w:lang w:val="en-US"/>
        </w:rPr>
        <w:t xml:space="preserve"> disease.</w:t>
      </w:r>
      <w:proofErr w:type="gramEnd"/>
      <w:r w:rsidRPr="0030108C">
        <w:rPr>
          <w:rFonts w:ascii="Times New Roman" w:hAnsi="Times New Roman" w:cs="Times New Roman"/>
          <w:lang w:val="en-US"/>
        </w:rPr>
        <w:t xml:space="preserve"> </w:t>
      </w:r>
      <w:r w:rsidRPr="0030108C">
        <w:rPr>
          <w:rFonts w:ascii="Times New Roman" w:hAnsi="Times New Roman" w:cs="Times New Roman"/>
        </w:rPr>
        <w:t xml:space="preserve">Acta Clin </w:t>
      </w:r>
      <w:proofErr w:type="spellStart"/>
      <w:r w:rsidRPr="0030108C">
        <w:rPr>
          <w:rFonts w:ascii="Times New Roman" w:hAnsi="Times New Roman" w:cs="Times New Roman"/>
        </w:rPr>
        <w:t>Belg</w:t>
      </w:r>
      <w:proofErr w:type="spellEnd"/>
      <w:r w:rsidRPr="0030108C">
        <w:rPr>
          <w:rFonts w:ascii="Times New Roman" w:hAnsi="Times New Roman" w:cs="Times New Roman"/>
        </w:rPr>
        <w:t xml:space="preserve"> 2011 (abstract). http://hdl.handle.net/2268/101004. </w:t>
      </w:r>
    </w:p>
    <w:p w:rsidR="00B64EAF" w:rsidRDefault="0030108C" w:rsidP="0030108C">
      <w:pPr>
        <w:jc w:val="both"/>
        <w:rPr>
          <w:rFonts w:ascii="Times New Roman" w:hAnsi="Times New Roman" w:cs="Times New Roman"/>
          <w:lang w:val="en-US"/>
        </w:rPr>
      </w:pPr>
      <w:proofErr w:type="spellStart"/>
      <w:r w:rsidRPr="0030108C">
        <w:rPr>
          <w:rFonts w:ascii="Times New Roman" w:hAnsi="Times New Roman" w:cs="Times New Roman"/>
          <w:b/>
        </w:rPr>
        <w:t>Valdes</w:t>
      </w:r>
      <w:proofErr w:type="spellEnd"/>
      <w:r w:rsidRPr="0030108C">
        <w:rPr>
          <w:rFonts w:ascii="Times New Roman" w:hAnsi="Times New Roman" w:cs="Times New Roman"/>
          <w:b/>
        </w:rPr>
        <w:t xml:space="preserve"> Socin H, Tome Garcia M, </w:t>
      </w:r>
      <w:proofErr w:type="spellStart"/>
      <w:r w:rsidRPr="0030108C">
        <w:rPr>
          <w:rFonts w:ascii="Times New Roman" w:hAnsi="Times New Roman" w:cs="Times New Roman"/>
          <w:b/>
        </w:rPr>
        <w:t>Lutteri</w:t>
      </w:r>
      <w:proofErr w:type="spellEnd"/>
      <w:r w:rsidRPr="0030108C">
        <w:rPr>
          <w:rFonts w:ascii="Times New Roman" w:hAnsi="Times New Roman" w:cs="Times New Roman"/>
          <w:b/>
        </w:rPr>
        <w:t xml:space="preserve"> L, et al. </w:t>
      </w:r>
      <w:proofErr w:type="gramStart"/>
      <w:r w:rsidRPr="0030108C">
        <w:rPr>
          <w:rFonts w:ascii="Times New Roman" w:hAnsi="Times New Roman" w:cs="Times New Roman"/>
          <w:lang w:val="en-US"/>
        </w:rPr>
        <w:t>Auto-immune gastritis characteristics in a large series of patients with auto-immune thyroiditis.</w:t>
      </w:r>
      <w:proofErr w:type="gramEnd"/>
      <w:r w:rsidRPr="0030108C">
        <w:rPr>
          <w:rFonts w:ascii="Times New Roman" w:hAnsi="Times New Roman" w:cs="Times New Roman"/>
          <w:lang w:val="en-US"/>
        </w:rPr>
        <w:t xml:space="preserve"> </w:t>
      </w:r>
      <w:proofErr w:type="spellStart"/>
      <w:proofErr w:type="gramStart"/>
      <w:r w:rsidRPr="0030108C">
        <w:rPr>
          <w:rFonts w:ascii="Times New Roman" w:hAnsi="Times New Roman" w:cs="Times New Roman"/>
          <w:lang w:val="en-US"/>
        </w:rPr>
        <w:t>XXIVth</w:t>
      </w:r>
      <w:proofErr w:type="spellEnd"/>
      <w:r w:rsidRPr="0030108C">
        <w:rPr>
          <w:rFonts w:ascii="Times New Roman" w:hAnsi="Times New Roman" w:cs="Times New Roman"/>
          <w:lang w:val="en-US"/>
        </w:rPr>
        <w:t xml:space="preserve"> Belgian Week of Gastroenterology 2012 - Abstract book.</w:t>
      </w:r>
      <w:proofErr w:type="gramEnd"/>
      <w:r w:rsidRPr="0030108C">
        <w:rPr>
          <w:rFonts w:ascii="Times New Roman" w:hAnsi="Times New Roman" w:cs="Times New Roman"/>
          <w:lang w:val="en-US"/>
        </w:rPr>
        <w:t xml:space="preserve"> http://hdl.handle.net/2268/110850. </w:t>
      </w:r>
    </w:p>
    <w:p w:rsidR="00236767" w:rsidRPr="00236767" w:rsidRDefault="00236767" w:rsidP="00236767">
      <w:pPr>
        <w:jc w:val="both"/>
        <w:rPr>
          <w:rFonts w:ascii="Times New Roman" w:hAnsi="Times New Roman" w:cs="Times New Roman"/>
          <w:lang w:val="en-US"/>
        </w:rPr>
      </w:pPr>
      <w:proofErr w:type="spellStart"/>
      <w:r w:rsidRPr="00236767">
        <w:rPr>
          <w:rFonts w:ascii="Times New Roman" w:hAnsi="Times New Roman" w:cs="Times New Roman"/>
          <w:b/>
        </w:rPr>
        <w:t>Valdes</w:t>
      </w:r>
      <w:proofErr w:type="spellEnd"/>
      <w:r w:rsidRPr="00236767">
        <w:rPr>
          <w:rFonts w:ascii="Times New Roman" w:hAnsi="Times New Roman" w:cs="Times New Roman"/>
          <w:b/>
        </w:rPr>
        <w:t xml:space="preserve"> </w:t>
      </w:r>
      <w:proofErr w:type="gramStart"/>
      <w:r w:rsidRPr="00236767">
        <w:rPr>
          <w:rFonts w:ascii="Times New Roman" w:hAnsi="Times New Roman" w:cs="Times New Roman"/>
          <w:b/>
        </w:rPr>
        <w:t>Socin ,</w:t>
      </w:r>
      <w:proofErr w:type="gramEnd"/>
      <w:r w:rsidRPr="00236767">
        <w:rPr>
          <w:rFonts w:ascii="Times New Roman" w:hAnsi="Times New Roman" w:cs="Times New Roman"/>
          <w:b/>
        </w:rPr>
        <w:t xml:space="preserve"> L. </w:t>
      </w:r>
      <w:proofErr w:type="spellStart"/>
      <w:r w:rsidRPr="00236767">
        <w:rPr>
          <w:rFonts w:ascii="Times New Roman" w:hAnsi="Times New Roman" w:cs="Times New Roman"/>
          <w:b/>
        </w:rPr>
        <w:t>Lutteri</w:t>
      </w:r>
      <w:proofErr w:type="spellEnd"/>
      <w:r w:rsidRPr="00236767">
        <w:rPr>
          <w:rFonts w:ascii="Times New Roman" w:hAnsi="Times New Roman" w:cs="Times New Roman"/>
          <w:b/>
        </w:rPr>
        <w:t>, E Cavalier et al.</w:t>
      </w:r>
      <w:r w:rsidRPr="00236767">
        <w:rPr>
          <w:rFonts w:ascii="Times New Roman" w:hAnsi="Times New Roman" w:cs="Times New Roman"/>
        </w:rPr>
        <w:t xml:space="preserve">  Le syndrome auto-immun </w:t>
      </w:r>
      <w:proofErr w:type="spellStart"/>
      <w:r w:rsidRPr="00236767">
        <w:rPr>
          <w:rFonts w:ascii="Times New Roman" w:hAnsi="Times New Roman" w:cs="Times New Roman"/>
        </w:rPr>
        <w:t>thyro</w:t>
      </w:r>
      <w:proofErr w:type="spellEnd"/>
      <w:r w:rsidRPr="00236767">
        <w:rPr>
          <w:rFonts w:ascii="Times New Roman" w:hAnsi="Times New Roman" w:cs="Times New Roman"/>
        </w:rPr>
        <w:t xml:space="preserve">-gastrique : ses effets sur les micronutriments et la </w:t>
      </w:r>
      <w:proofErr w:type="spellStart"/>
      <w:r w:rsidRPr="00236767">
        <w:rPr>
          <w:rFonts w:ascii="Times New Roman" w:hAnsi="Times New Roman" w:cs="Times New Roman"/>
        </w:rPr>
        <w:t>tumorigénèse</w:t>
      </w:r>
      <w:proofErr w:type="spellEnd"/>
      <w:r w:rsidRPr="00236767">
        <w:rPr>
          <w:rFonts w:ascii="Times New Roman" w:hAnsi="Times New Roman" w:cs="Times New Roman"/>
        </w:rPr>
        <w:t xml:space="preserve"> gastrique. </w:t>
      </w:r>
      <w:r w:rsidRPr="00236767">
        <w:rPr>
          <w:rFonts w:ascii="Times New Roman" w:hAnsi="Times New Roman" w:cs="Times New Roman"/>
          <w:lang w:val="en-US"/>
        </w:rPr>
        <w:t>Rev Med Liege 2013 Nov</w:t>
      </w:r>
      <w:proofErr w:type="gramStart"/>
      <w:r w:rsidRPr="00236767">
        <w:rPr>
          <w:rFonts w:ascii="Times New Roman" w:hAnsi="Times New Roman" w:cs="Times New Roman"/>
          <w:lang w:val="en-US"/>
        </w:rPr>
        <w:t>;68</w:t>
      </w:r>
      <w:proofErr w:type="gramEnd"/>
      <w:r w:rsidRPr="00236767">
        <w:rPr>
          <w:rFonts w:ascii="Times New Roman" w:hAnsi="Times New Roman" w:cs="Times New Roman"/>
          <w:lang w:val="en-US"/>
        </w:rPr>
        <w:t>(11):579-84.</w:t>
      </w:r>
    </w:p>
    <w:p w:rsidR="00236767" w:rsidRDefault="00236767" w:rsidP="0030108C">
      <w:pPr>
        <w:jc w:val="both"/>
        <w:rPr>
          <w:rFonts w:ascii="Times New Roman" w:hAnsi="Times New Roman" w:cs="Times New Roman"/>
          <w:lang w:val="en-US"/>
        </w:rPr>
      </w:pPr>
      <w:proofErr w:type="spellStart"/>
      <w:r w:rsidRPr="00236767">
        <w:rPr>
          <w:rFonts w:ascii="Times New Roman" w:hAnsi="Times New Roman" w:cs="Times New Roman"/>
          <w:b/>
        </w:rPr>
        <w:t>Valdes</w:t>
      </w:r>
      <w:proofErr w:type="spellEnd"/>
      <w:r w:rsidRPr="00236767">
        <w:rPr>
          <w:rFonts w:ascii="Times New Roman" w:hAnsi="Times New Roman" w:cs="Times New Roman"/>
          <w:b/>
        </w:rPr>
        <w:t xml:space="preserve"> Socin </w:t>
      </w:r>
      <w:proofErr w:type="gramStart"/>
      <w:r w:rsidRPr="00236767">
        <w:rPr>
          <w:rFonts w:ascii="Times New Roman" w:hAnsi="Times New Roman" w:cs="Times New Roman"/>
          <w:b/>
        </w:rPr>
        <w:t>H ,</w:t>
      </w:r>
      <w:proofErr w:type="gramEnd"/>
      <w:r w:rsidRPr="00236767">
        <w:rPr>
          <w:rFonts w:ascii="Times New Roman" w:hAnsi="Times New Roman" w:cs="Times New Roman"/>
          <w:b/>
        </w:rPr>
        <w:t xml:space="preserve"> </w:t>
      </w:r>
      <w:proofErr w:type="spellStart"/>
      <w:r w:rsidRPr="00236767">
        <w:rPr>
          <w:rFonts w:ascii="Times New Roman" w:hAnsi="Times New Roman" w:cs="Times New Roman"/>
          <w:b/>
        </w:rPr>
        <w:t>Lutteri</w:t>
      </w:r>
      <w:proofErr w:type="spellEnd"/>
      <w:r w:rsidRPr="00236767">
        <w:rPr>
          <w:rFonts w:ascii="Times New Roman" w:hAnsi="Times New Roman" w:cs="Times New Roman"/>
          <w:b/>
        </w:rPr>
        <w:t xml:space="preserve"> L, Cavalier E et al</w:t>
      </w:r>
      <w:r w:rsidRPr="00236767">
        <w:rPr>
          <w:rFonts w:ascii="Times New Roman" w:hAnsi="Times New Roman" w:cs="Times New Roman"/>
        </w:rPr>
        <w:t xml:space="preserve">. </w:t>
      </w:r>
      <w:r w:rsidRPr="00236767">
        <w:rPr>
          <w:rFonts w:ascii="Times New Roman" w:hAnsi="Times New Roman" w:cs="Times New Roman"/>
          <w:lang w:val="es-ES"/>
        </w:rPr>
        <w:t xml:space="preserve">El síndrome auto inmunitario </w:t>
      </w:r>
      <w:proofErr w:type="spellStart"/>
      <w:r w:rsidRPr="00236767">
        <w:rPr>
          <w:rFonts w:ascii="Times New Roman" w:hAnsi="Times New Roman" w:cs="Times New Roman"/>
          <w:lang w:val="es-ES"/>
        </w:rPr>
        <w:t>Tirogástrico</w:t>
      </w:r>
      <w:proofErr w:type="spellEnd"/>
      <w:r w:rsidRPr="00236767">
        <w:rPr>
          <w:rFonts w:ascii="Times New Roman" w:hAnsi="Times New Roman" w:cs="Times New Roman"/>
          <w:lang w:val="es-ES"/>
        </w:rPr>
        <w:t xml:space="preserve">: sus efectos sobre los micronutrientes y la </w:t>
      </w:r>
      <w:proofErr w:type="spellStart"/>
      <w:r w:rsidRPr="00236767">
        <w:rPr>
          <w:rFonts w:ascii="Times New Roman" w:hAnsi="Times New Roman" w:cs="Times New Roman"/>
          <w:lang w:val="es-ES"/>
        </w:rPr>
        <w:t>tumorigénesis</w:t>
      </w:r>
      <w:proofErr w:type="spellEnd"/>
      <w:r w:rsidRPr="00236767">
        <w:rPr>
          <w:rFonts w:ascii="Times New Roman" w:hAnsi="Times New Roman" w:cs="Times New Roman"/>
          <w:lang w:val="es-ES"/>
        </w:rPr>
        <w:t xml:space="preserve"> gástrica. </w:t>
      </w:r>
      <w:proofErr w:type="spellStart"/>
      <w:r w:rsidRPr="00236767">
        <w:rPr>
          <w:rFonts w:ascii="Times New Roman" w:hAnsi="Times New Roman" w:cs="Times New Roman"/>
          <w:lang w:val="en-US"/>
        </w:rPr>
        <w:t>Revista</w:t>
      </w:r>
      <w:proofErr w:type="spellEnd"/>
      <w:r w:rsidRPr="00236767">
        <w:rPr>
          <w:rFonts w:ascii="Times New Roman" w:hAnsi="Times New Roman" w:cs="Times New Roman"/>
          <w:lang w:val="en-US"/>
        </w:rPr>
        <w:t xml:space="preserve"> Argentina de </w:t>
      </w:r>
      <w:proofErr w:type="spellStart"/>
      <w:r w:rsidRPr="00236767">
        <w:rPr>
          <w:rFonts w:ascii="Times New Roman" w:hAnsi="Times New Roman" w:cs="Times New Roman"/>
          <w:lang w:val="en-US"/>
        </w:rPr>
        <w:t>Endocrinología</w:t>
      </w:r>
      <w:proofErr w:type="spellEnd"/>
      <w:r w:rsidRPr="00236767">
        <w:rPr>
          <w:rFonts w:ascii="Times New Roman" w:hAnsi="Times New Roman" w:cs="Times New Roman"/>
          <w:lang w:val="en-US"/>
        </w:rPr>
        <w:t xml:space="preserve"> y </w:t>
      </w:r>
      <w:proofErr w:type="spellStart"/>
      <w:r w:rsidRPr="00236767">
        <w:rPr>
          <w:rFonts w:ascii="Times New Roman" w:hAnsi="Times New Roman" w:cs="Times New Roman"/>
          <w:lang w:val="en-US"/>
        </w:rPr>
        <w:t>Metabolismo</w:t>
      </w:r>
      <w:proofErr w:type="spellEnd"/>
      <w:r w:rsidRPr="00236767">
        <w:rPr>
          <w:rFonts w:ascii="Times New Roman" w:hAnsi="Times New Roman" w:cs="Times New Roman"/>
          <w:lang w:val="en-US"/>
        </w:rPr>
        <w:t xml:space="preserve"> 2014, 51(1) 37-43.</w:t>
      </w:r>
      <w:bookmarkStart w:id="0" w:name="_GoBack"/>
      <w:bookmarkEnd w:id="0"/>
    </w:p>
    <w:p w:rsidR="0030108C" w:rsidRDefault="0030108C" w:rsidP="0030108C">
      <w:pPr>
        <w:jc w:val="both"/>
        <w:rPr>
          <w:rFonts w:ascii="Times New Roman" w:hAnsi="Times New Roman" w:cs="Times New Roman"/>
          <w:lang w:val="en-US"/>
        </w:rPr>
      </w:pPr>
      <w:proofErr w:type="spellStart"/>
      <w:r w:rsidRPr="0030108C">
        <w:rPr>
          <w:rFonts w:ascii="Times New Roman" w:hAnsi="Times New Roman" w:cs="Times New Roman"/>
          <w:b/>
          <w:lang w:val="en-US"/>
        </w:rPr>
        <w:t>Vranken</w:t>
      </w:r>
      <w:proofErr w:type="spellEnd"/>
      <w:r w:rsidRPr="0030108C">
        <w:rPr>
          <w:rFonts w:ascii="Times New Roman" w:hAnsi="Times New Roman" w:cs="Times New Roman"/>
          <w:b/>
          <w:lang w:val="en-US"/>
        </w:rPr>
        <w:t xml:space="preserve"> L, Cavalier E, Valdes-</w:t>
      </w:r>
      <w:proofErr w:type="spellStart"/>
      <w:r w:rsidRPr="0030108C">
        <w:rPr>
          <w:rFonts w:ascii="Times New Roman" w:hAnsi="Times New Roman" w:cs="Times New Roman"/>
          <w:b/>
          <w:lang w:val="en-US"/>
        </w:rPr>
        <w:t>Socin</w:t>
      </w:r>
      <w:proofErr w:type="spellEnd"/>
      <w:r w:rsidRPr="0030108C">
        <w:rPr>
          <w:rFonts w:ascii="Times New Roman" w:hAnsi="Times New Roman" w:cs="Times New Roman"/>
          <w:b/>
          <w:lang w:val="en-US"/>
        </w:rPr>
        <w:t xml:space="preserve"> H</w:t>
      </w:r>
      <w:r w:rsidRPr="0030108C">
        <w:rPr>
          <w:rFonts w:ascii="Times New Roman" w:hAnsi="Times New Roman" w:cs="Times New Roman"/>
          <w:lang w:val="en-US"/>
        </w:rPr>
        <w:t xml:space="preserve">. </w:t>
      </w:r>
      <w:proofErr w:type="spellStart"/>
      <w:r w:rsidRPr="0030108C">
        <w:rPr>
          <w:rFonts w:ascii="Times New Roman" w:hAnsi="Times New Roman" w:cs="Times New Roman"/>
          <w:lang w:val="en-US"/>
        </w:rPr>
        <w:t>Holotranscobalamin</w:t>
      </w:r>
      <w:proofErr w:type="spellEnd"/>
      <w:r w:rsidRPr="0030108C">
        <w:rPr>
          <w:rFonts w:ascii="Times New Roman" w:hAnsi="Times New Roman" w:cs="Times New Roman"/>
          <w:lang w:val="en-US"/>
        </w:rPr>
        <w:t xml:space="preserve"> versus Total </w:t>
      </w:r>
      <w:proofErr w:type="spellStart"/>
      <w:r w:rsidRPr="0030108C">
        <w:rPr>
          <w:rFonts w:ascii="Times New Roman" w:hAnsi="Times New Roman" w:cs="Times New Roman"/>
          <w:lang w:val="en-US"/>
        </w:rPr>
        <w:t>Vit</w:t>
      </w:r>
      <w:proofErr w:type="spellEnd"/>
      <w:r w:rsidRPr="0030108C">
        <w:rPr>
          <w:rFonts w:ascii="Times New Roman" w:hAnsi="Times New Roman" w:cs="Times New Roman"/>
          <w:lang w:val="en-US"/>
        </w:rPr>
        <w:t xml:space="preserve"> B12 as Indicators of </w:t>
      </w:r>
      <w:proofErr w:type="spellStart"/>
      <w:r w:rsidRPr="0030108C">
        <w:rPr>
          <w:rFonts w:ascii="Times New Roman" w:hAnsi="Times New Roman" w:cs="Times New Roman"/>
          <w:lang w:val="en-US"/>
        </w:rPr>
        <w:t>Vit</w:t>
      </w:r>
      <w:proofErr w:type="spellEnd"/>
      <w:r w:rsidRPr="0030108C">
        <w:rPr>
          <w:rFonts w:ascii="Times New Roman" w:hAnsi="Times New Roman" w:cs="Times New Roman"/>
          <w:lang w:val="en-US"/>
        </w:rPr>
        <w:t xml:space="preserve"> B12 deficiency in </w:t>
      </w:r>
      <w:proofErr w:type="spellStart"/>
      <w:r w:rsidRPr="0030108C">
        <w:rPr>
          <w:rFonts w:ascii="Times New Roman" w:hAnsi="Times New Roman" w:cs="Times New Roman"/>
          <w:lang w:val="en-US"/>
        </w:rPr>
        <w:t>Thyrogastric</w:t>
      </w:r>
      <w:proofErr w:type="spellEnd"/>
      <w:r w:rsidRPr="0030108C">
        <w:rPr>
          <w:rFonts w:ascii="Times New Roman" w:hAnsi="Times New Roman" w:cs="Times New Roman"/>
          <w:lang w:val="en-US"/>
        </w:rPr>
        <w:t xml:space="preserve"> Syndrome. </w:t>
      </w:r>
      <w:proofErr w:type="spellStart"/>
      <w:r w:rsidRPr="0030108C">
        <w:rPr>
          <w:rFonts w:ascii="Times New Roman" w:hAnsi="Times New Roman" w:cs="Times New Roman"/>
          <w:lang w:val="en-US"/>
        </w:rPr>
        <w:t>Acta</w:t>
      </w:r>
      <w:proofErr w:type="spellEnd"/>
      <w:r w:rsidRPr="0030108C">
        <w:rPr>
          <w:rFonts w:ascii="Times New Roman" w:hAnsi="Times New Roman" w:cs="Times New Roman"/>
          <w:lang w:val="en-US"/>
        </w:rPr>
        <w:t xml:space="preserve"> </w:t>
      </w:r>
      <w:proofErr w:type="spellStart"/>
      <w:r w:rsidRPr="0030108C">
        <w:rPr>
          <w:rFonts w:ascii="Times New Roman" w:hAnsi="Times New Roman" w:cs="Times New Roman"/>
          <w:lang w:val="en-US"/>
        </w:rPr>
        <w:t>Gastroenterol</w:t>
      </w:r>
      <w:proofErr w:type="spellEnd"/>
      <w:r w:rsidRPr="0030108C">
        <w:rPr>
          <w:rFonts w:ascii="Times New Roman" w:hAnsi="Times New Roman" w:cs="Times New Roman"/>
          <w:lang w:val="en-US"/>
        </w:rPr>
        <w:t xml:space="preserve"> </w:t>
      </w:r>
      <w:proofErr w:type="spellStart"/>
      <w:r w:rsidRPr="0030108C">
        <w:rPr>
          <w:rFonts w:ascii="Times New Roman" w:hAnsi="Times New Roman" w:cs="Times New Roman"/>
          <w:lang w:val="en-US"/>
        </w:rPr>
        <w:t>Belg</w:t>
      </w:r>
      <w:proofErr w:type="spellEnd"/>
      <w:r w:rsidRPr="0030108C">
        <w:rPr>
          <w:rFonts w:ascii="Times New Roman" w:hAnsi="Times New Roman" w:cs="Times New Roman"/>
          <w:lang w:val="en-US"/>
        </w:rPr>
        <w:t xml:space="preserve"> 2013</w:t>
      </w:r>
      <w:r>
        <w:rPr>
          <w:rFonts w:ascii="Times New Roman" w:hAnsi="Times New Roman" w:cs="Times New Roman"/>
          <w:lang w:val="en-US"/>
        </w:rPr>
        <w:t xml:space="preserve"> (abstract)</w:t>
      </w:r>
    </w:p>
    <w:p w:rsidR="0030108C" w:rsidRPr="00236767" w:rsidRDefault="0030108C" w:rsidP="0030108C">
      <w:pPr>
        <w:jc w:val="both"/>
        <w:rPr>
          <w:rFonts w:ascii="Times New Roman" w:hAnsi="Times New Roman" w:cs="Times New Roman"/>
          <w:lang w:val="es-ES"/>
        </w:rPr>
      </w:pPr>
      <w:r w:rsidRPr="0030108C">
        <w:rPr>
          <w:rFonts w:ascii="Times New Roman" w:hAnsi="Times New Roman" w:cs="Times New Roman"/>
          <w:b/>
          <w:lang w:val="en-US"/>
        </w:rPr>
        <w:t xml:space="preserve">Di Mario F, Moussa AM, Dal </w:t>
      </w:r>
      <w:proofErr w:type="spellStart"/>
      <w:r w:rsidRPr="0030108C">
        <w:rPr>
          <w:rFonts w:ascii="Times New Roman" w:hAnsi="Times New Roman" w:cs="Times New Roman"/>
          <w:b/>
          <w:lang w:val="en-US"/>
        </w:rPr>
        <w:t>Bò</w:t>
      </w:r>
      <w:proofErr w:type="spellEnd"/>
      <w:r w:rsidRPr="0030108C">
        <w:rPr>
          <w:rFonts w:ascii="Times New Roman" w:hAnsi="Times New Roman" w:cs="Times New Roman"/>
          <w:b/>
          <w:lang w:val="en-US"/>
        </w:rPr>
        <w:t xml:space="preserve"> N et al.</w:t>
      </w:r>
      <w:r w:rsidRPr="0030108C">
        <w:rPr>
          <w:rFonts w:ascii="Times New Roman" w:hAnsi="Times New Roman" w:cs="Times New Roman"/>
          <w:lang w:val="en-US"/>
        </w:rPr>
        <w:t xml:space="preserve"> Recovery of gastric function after Helicobacter pylori eradication in subjects with body atrophic gastritis: prospective 4-year study. </w:t>
      </w:r>
      <w:r w:rsidRPr="00236767">
        <w:rPr>
          <w:rFonts w:ascii="Times New Roman" w:hAnsi="Times New Roman" w:cs="Times New Roman"/>
          <w:lang w:val="es-ES"/>
        </w:rPr>
        <w:t xml:space="preserve">J </w:t>
      </w:r>
      <w:proofErr w:type="spellStart"/>
      <w:r w:rsidRPr="00236767">
        <w:rPr>
          <w:rFonts w:ascii="Times New Roman" w:hAnsi="Times New Roman" w:cs="Times New Roman"/>
          <w:lang w:val="es-ES"/>
        </w:rPr>
        <w:t>Gastroenterol</w:t>
      </w:r>
      <w:proofErr w:type="spellEnd"/>
      <w:r w:rsidRPr="00236767">
        <w:rPr>
          <w:rFonts w:ascii="Times New Roman" w:hAnsi="Times New Roman" w:cs="Times New Roman"/>
          <w:lang w:val="es-ES"/>
        </w:rPr>
        <w:t xml:space="preserve"> </w:t>
      </w:r>
      <w:proofErr w:type="spellStart"/>
      <w:r w:rsidRPr="00236767">
        <w:rPr>
          <w:rFonts w:ascii="Times New Roman" w:hAnsi="Times New Roman" w:cs="Times New Roman"/>
          <w:lang w:val="es-ES"/>
        </w:rPr>
        <w:t>Hepatol</w:t>
      </w:r>
      <w:proofErr w:type="spellEnd"/>
      <w:r w:rsidRPr="00236767">
        <w:rPr>
          <w:rFonts w:ascii="Times New Roman" w:hAnsi="Times New Roman" w:cs="Times New Roman"/>
          <w:lang w:val="es-ES"/>
        </w:rPr>
        <w:t>. 2005 20:1661-6.</w:t>
      </w:r>
    </w:p>
    <w:p w:rsidR="0030108C" w:rsidRPr="0030108C" w:rsidRDefault="0030108C" w:rsidP="0030108C">
      <w:pPr>
        <w:jc w:val="both"/>
        <w:rPr>
          <w:rFonts w:ascii="Times New Roman" w:hAnsi="Times New Roman" w:cs="Times New Roman"/>
          <w:lang w:val="en-US"/>
        </w:rPr>
      </w:pPr>
      <w:proofErr w:type="spellStart"/>
      <w:r w:rsidRPr="0030108C">
        <w:rPr>
          <w:rFonts w:ascii="Times New Roman" w:hAnsi="Times New Roman" w:cs="Times New Roman"/>
          <w:b/>
          <w:lang w:val="es-ES"/>
        </w:rPr>
        <w:t>Nozaki</w:t>
      </w:r>
      <w:proofErr w:type="spellEnd"/>
      <w:r w:rsidRPr="0030108C">
        <w:rPr>
          <w:rFonts w:ascii="Times New Roman" w:hAnsi="Times New Roman" w:cs="Times New Roman"/>
          <w:b/>
          <w:lang w:val="es-ES"/>
        </w:rPr>
        <w:t xml:space="preserve"> K, </w:t>
      </w:r>
      <w:proofErr w:type="spellStart"/>
      <w:r w:rsidRPr="0030108C">
        <w:rPr>
          <w:rFonts w:ascii="Times New Roman" w:hAnsi="Times New Roman" w:cs="Times New Roman"/>
          <w:b/>
          <w:lang w:val="es-ES"/>
        </w:rPr>
        <w:t>Shimizu</w:t>
      </w:r>
      <w:proofErr w:type="spellEnd"/>
      <w:r w:rsidRPr="0030108C">
        <w:rPr>
          <w:rFonts w:ascii="Times New Roman" w:hAnsi="Times New Roman" w:cs="Times New Roman"/>
          <w:b/>
          <w:lang w:val="es-ES"/>
        </w:rPr>
        <w:t xml:space="preserve"> N, </w:t>
      </w:r>
      <w:proofErr w:type="spellStart"/>
      <w:r w:rsidRPr="0030108C">
        <w:rPr>
          <w:rFonts w:ascii="Times New Roman" w:hAnsi="Times New Roman" w:cs="Times New Roman"/>
          <w:b/>
          <w:lang w:val="es-ES"/>
        </w:rPr>
        <w:t>Ikehara</w:t>
      </w:r>
      <w:proofErr w:type="spellEnd"/>
      <w:r w:rsidRPr="0030108C">
        <w:rPr>
          <w:rFonts w:ascii="Times New Roman" w:hAnsi="Times New Roman" w:cs="Times New Roman"/>
          <w:b/>
          <w:lang w:val="es-ES"/>
        </w:rPr>
        <w:t xml:space="preserve"> Y et al.</w:t>
      </w:r>
      <w:r w:rsidRPr="0030108C">
        <w:rPr>
          <w:rFonts w:ascii="Times New Roman" w:hAnsi="Times New Roman" w:cs="Times New Roman"/>
          <w:lang w:val="es-ES"/>
        </w:rPr>
        <w:t xml:space="preserve">  </w:t>
      </w:r>
      <w:proofErr w:type="gramStart"/>
      <w:r w:rsidRPr="0030108C">
        <w:rPr>
          <w:rFonts w:ascii="Times New Roman" w:hAnsi="Times New Roman" w:cs="Times New Roman"/>
          <w:lang w:val="en-US"/>
        </w:rPr>
        <w:t>Effect of early eradication on Helicobacter pylori-related gastric carcinogenesis in Mongolian gerbils.</w:t>
      </w:r>
      <w:proofErr w:type="gramEnd"/>
      <w:r w:rsidRPr="0030108C">
        <w:rPr>
          <w:rFonts w:ascii="Times New Roman" w:hAnsi="Times New Roman" w:cs="Times New Roman"/>
          <w:lang w:val="en-US"/>
        </w:rPr>
        <w:t xml:space="preserve"> Cancer Sci. 2003, 94:235-9.</w:t>
      </w:r>
    </w:p>
    <w:sectPr w:rsidR="0030108C" w:rsidRPr="003010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96"/>
    <w:rsid w:val="00000805"/>
    <w:rsid w:val="00000A46"/>
    <w:rsid w:val="00002614"/>
    <w:rsid w:val="00004AF3"/>
    <w:rsid w:val="00010074"/>
    <w:rsid w:val="00012363"/>
    <w:rsid w:val="0001243B"/>
    <w:rsid w:val="000133DB"/>
    <w:rsid w:val="00016980"/>
    <w:rsid w:val="00016FC5"/>
    <w:rsid w:val="00017B55"/>
    <w:rsid w:val="00020896"/>
    <w:rsid w:val="00022A0B"/>
    <w:rsid w:val="00022E5E"/>
    <w:rsid w:val="0002508B"/>
    <w:rsid w:val="00025EAD"/>
    <w:rsid w:val="00030354"/>
    <w:rsid w:val="00031E64"/>
    <w:rsid w:val="00032D9D"/>
    <w:rsid w:val="00032EBA"/>
    <w:rsid w:val="00033980"/>
    <w:rsid w:val="00034312"/>
    <w:rsid w:val="0003771C"/>
    <w:rsid w:val="00040A48"/>
    <w:rsid w:val="00040C04"/>
    <w:rsid w:val="00042D51"/>
    <w:rsid w:val="00043B14"/>
    <w:rsid w:val="00044B12"/>
    <w:rsid w:val="00045B66"/>
    <w:rsid w:val="00051BAE"/>
    <w:rsid w:val="000520A4"/>
    <w:rsid w:val="000530E2"/>
    <w:rsid w:val="00053D65"/>
    <w:rsid w:val="00056562"/>
    <w:rsid w:val="00060DD2"/>
    <w:rsid w:val="00060FD4"/>
    <w:rsid w:val="00061197"/>
    <w:rsid w:val="0006260D"/>
    <w:rsid w:val="00063ABD"/>
    <w:rsid w:val="000702B6"/>
    <w:rsid w:val="00070FF7"/>
    <w:rsid w:val="000719B7"/>
    <w:rsid w:val="00072D57"/>
    <w:rsid w:val="000736FD"/>
    <w:rsid w:val="00075410"/>
    <w:rsid w:val="00075B45"/>
    <w:rsid w:val="000763AD"/>
    <w:rsid w:val="00076644"/>
    <w:rsid w:val="000766EE"/>
    <w:rsid w:val="000775DE"/>
    <w:rsid w:val="00080464"/>
    <w:rsid w:val="000821B4"/>
    <w:rsid w:val="0008286A"/>
    <w:rsid w:val="0008335B"/>
    <w:rsid w:val="00084305"/>
    <w:rsid w:val="0008476A"/>
    <w:rsid w:val="00086824"/>
    <w:rsid w:val="0009030A"/>
    <w:rsid w:val="0009194B"/>
    <w:rsid w:val="00091C92"/>
    <w:rsid w:val="00091EDF"/>
    <w:rsid w:val="00092A14"/>
    <w:rsid w:val="00092C21"/>
    <w:rsid w:val="000969BB"/>
    <w:rsid w:val="00097886"/>
    <w:rsid w:val="00097C13"/>
    <w:rsid w:val="000A011F"/>
    <w:rsid w:val="000A0D81"/>
    <w:rsid w:val="000A16F7"/>
    <w:rsid w:val="000A2696"/>
    <w:rsid w:val="000A26D1"/>
    <w:rsid w:val="000A27AB"/>
    <w:rsid w:val="000A34D0"/>
    <w:rsid w:val="000A3E79"/>
    <w:rsid w:val="000A5990"/>
    <w:rsid w:val="000B14F2"/>
    <w:rsid w:val="000B2A52"/>
    <w:rsid w:val="000B30B8"/>
    <w:rsid w:val="000B447E"/>
    <w:rsid w:val="000B47BF"/>
    <w:rsid w:val="000B4A74"/>
    <w:rsid w:val="000B5937"/>
    <w:rsid w:val="000B5FFA"/>
    <w:rsid w:val="000B6C1A"/>
    <w:rsid w:val="000B7251"/>
    <w:rsid w:val="000C15CB"/>
    <w:rsid w:val="000C1E38"/>
    <w:rsid w:val="000C3565"/>
    <w:rsid w:val="000C3D96"/>
    <w:rsid w:val="000C4978"/>
    <w:rsid w:val="000C59E1"/>
    <w:rsid w:val="000D28C5"/>
    <w:rsid w:val="000D3B4F"/>
    <w:rsid w:val="000D46B2"/>
    <w:rsid w:val="000D5D3B"/>
    <w:rsid w:val="000D5DE2"/>
    <w:rsid w:val="000D6B9E"/>
    <w:rsid w:val="000D7CFE"/>
    <w:rsid w:val="000D7DEE"/>
    <w:rsid w:val="000E289F"/>
    <w:rsid w:val="000E28AC"/>
    <w:rsid w:val="000E480D"/>
    <w:rsid w:val="000E5A04"/>
    <w:rsid w:val="000E5FDF"/>
    <w:rsid w:val="000E603F"/>
    <w:rsid w:val="000F2937"/>
    <w:rsid w:val="000F4BF4"/>
    <w:rsid w:val="000F6191"/>
    <w:rsid w:val="000F6498"/>
    <w:rsid w:val="000F72A3"/>
    <w:rsid w:val="00100278"/>
    <w:rsid w:val="00100B1E"/>
    <w:rsid w:val="00100D47"/>
    <w:rsid w:val="00102565"/>
    <w:rsid w:val="00102C35"/>
    <w:rsid w:val="00104A88"/>
    <w:rsid w:val="0010718E"/>
    <w:rsid w:val="001106A7"/>
    <w:rsid w:val="00110C63"/>
    <w:rsid w:val="00110E4F"/>
    <w:rsid w:val="0011228D"/>
    <w:rsid w:val="001126BE"/>
    <w:rsid w:val="00113DC8"/>
    <w:rsid w:val="00114425"/>
    <w:rsid w:val="00114FBD"/>
    <w:rsid w:val="00115037"/>
    <w:rsid w:val="00115FC3"/>
    <w:rsid w:val="0011773A"/>
    <w:rsid w:val="00120E54"/>
    <w:rsid w:val="00122454"/>
    <w:rsid w:val="0012538A"/>
    <w:rsid w:val="00125E2D"/>
    <w:rsid w:val="00126472"/>
    <w:rsid w:val="00126E57"/>
    <w:rsid w:val="00130EF1"/>
    <w:rsid w:val="00131058"/>
    <w:rsid w:val="00131301"/>
    <w:rsid w:val="00131794"/>
    <w:rsid w:val="001318E1"/>
    <w:rsid w:val="001320AD"/>
    <w:rsid w:val="00132AE1"/>
    <w:rsid w:val="0013309A"/>
    <w:rsid w:val="001373BE"/>
    <w:rsid w:val="001378EB"/>
    <w:rsid w:val="001418EF"/>
    <w:rsid w:val="00142705"/>
    <w:rsid w:val="001432FA"/>
    <w:rsid w:val="0014379A"/>
    <w:rsid w:val="00143C06"/>
    <w:rsid w:val="0014465F"/>
    <w:rsid w:val="00144C9F"/>
    <w:rsid w:val="00145B59"/>
    <w:rsid w:val="00145CB1"/>
    <w:rsid w:val="001463D5"/>
    <w:rsid w:val="00146950"/>
    <w:rsid w:val="00147996"/>
    <w:rsid w:val="001522B5"/>
    <w:rsid w:val="0015368B"/>
    <w:rsid w:val="001551FE"/>
    <w:rsid w:val="001570CB"/>
    <w:rsid w:val="0015759C"/>
    <w:rsid w:val="00161656"/>
    <w:rsid w:val="00161969"/>
    <w:rsid w:val="00162BE3"/>
    <w:rsid w:val="0016437F"/>
    <w:rsid w:val="00167C27"/>
    <w:rsid w:val="00167EF4"/>
    <w:rsid w:val="0017037E"/>
    <w:rsid w:val="00170E8B"/>
    <w:rsid w:val="00171D0C"/>
    <w:rsid w:val="00172107"/>
    <w:rsid w:val="0017525E"/>
    <w:rsid w:val="00175495"/>
    <w:rsid w:val="0017582F"/>
    <w:rsid w:val="00175E6C"/>
    <w:rsid w:val="001773F9"/>
    <w:rsid w:val="0017740D"/>
    <w:rsid w:val="00180A07"/>
    <w:rsid w:val="00181073"/>
    <w:rsid w:val="00182D46"/>
    <w:rsid w:val="0018447C"/>
    <w:rsid w:val="001869C5"/>
    <w:rsid w:val="00187314"/>
    <w:rsid w:val="00191148"/>
    <w:rsid w:val="00191F4C"/>
    <w:rsid w:val="001937EE"/>
    <w:rsid w:val="00193E91"/>
    <w:rsid w:val="00194615"/>
    <w:rsid w:val="00194C16"/>
    <w:rsid w:val="00197A12"/>
    <w:rsid w:val="001A2375"/>
    <w:rsid w:val="001A4922"/>
    <w:rsid w:val="001A78AB"/>
    <w:rsid w:val="001B11B8"/>
    <w:rsid w:val="001B68B6"/>
    <w:rsid w:val="001B6EAA"/>
    <w:rsid w:val="001B78E9"/>
    <w:rsid w:val="001C1D4E"/>
    <w:rsid w:val="001D13FC"/>
    <w:rsid w:val="001D4193"/>
    <w:rsid w:val="001D56B3"/>
    <w:rsid w:val="001D6FEF"/>
    <w:rsid w:val="001E015E"/>
    <w:rsid w:val="001E254E"/>
    <w:rsid w:val="001E42EE"/>
    <w:rsid w:val="001E4CB2"/>
    <w:rsid w:val="001E6294"/>
    <w:rsid w:val="001E6B6E"/>
    <w:rsid w:val="001E705B"/>
    <w:rsid w:val="001F03F8"/>
    <w:rsid w:val="001F1CC1"/>
    <w:rsid w:val="001F44FE"/>
    <w:rsid w:val="001F6A68"/>
    <w:rsid w:val="001F7913"/>
    <w:rsid w:val="001F7D5B"/>
    <w:rsid w:val="00204F85"/>
    <w:rsid w:val="002073DC"/>
    <w:rsid w:val="00210A34"/>
    <w:rsid w:val="002111A8"/>
    <w:rsid w:val="00211C63"/>
    <w:rsid w:val="00212DD7"/>
    <w:rsid w:val="00213245"/>
    <w:rsid w:val="002153AE"/>
    <w:rsid w:val="00216737"/>
    <w:rsid w:val="00216C95"/>
    <w:rsid w:val="00217DD6"/>
    <w:rsid w:val="0022194C"/>
    <w:rsid w:val="00222D52"/>
    <w:rsid w:val="002247B8"/>
    <w:rsid w:val="002250BB"/>
    <w:rsid w:val="002300CB"/>
    <w:rsid w:val="00230BF4"/>
    <w:rsid w:val="0023319E"/>
    <w:rsid w:val="002334F0"/>
    <w:rsid w:val="002336AA"/>
    <w:rsid w:val="00234095"/>
    <w:rsid w:val="00235D6B"/>
    <w:rsid w:val="002365EC"/>
    <w:rsid w:val="00236767"/>
    <w:rsid w:val="0024160B"/>
    <w:rsid w:val="00245FCD"/>
    <w:rsid w:val="00247555"/>
    <w:rsid w:val="0025284D"/>
    <w:rsid w:val="002533C2"/>
    <w:rsid w:val="00255C57"/>
    <w:rsid w:val="00256778"/>
    <w:rsid w:val="0025799B"/>
    <w:rsid w:val="00264678"/>
    <w:rsid w:val="00264736"/>
    <w:rsid w:val="002669C4"/>
    <w:rsid w:val="00270556"/>
    <w:rsid w:val="002724DD"/>
    <w:rsid w:val="002729CA"/>
    <w:rsid w:val="00273314"/>
    <w:rsid w:val="00274647"/>
    <w:rsid w:val="00275087"/>
    <w:rsid w:val="002773AD"/>
    <w:rsid w:val="00282B60"/>
    <w:rsid w:val="00282D78"/>
    <w:rsid w:val="00283345"/>
    <w:rsid w:val="00283ED3"/>
    <w:rsid w:val="00286E00"/>
    <w:rsid w:val="00287D16"/>
    <w:rsid w:val="002907EE"/>
    <w:rsid w:val="002915FE"/>
    <w:rsid w:val="00292702"/>
    <w:rsid w:val="00293964"/>
    <w:rsid w:val="002944E3"/>
    <w:rsid w:val="00295299"/>
    <w:rsid w:val="0029569C"/>
    <w:rsid w:val="0029720F"/>
    <w:rsid w:val="0029748A"/>
    <w:rsid w:val="002A10BC"/>
    <w:rsid w:val="002A3D02"/>
    <w:rsid w:val="002A48A9"/>
    <w:rsid w:val="002A77A8"/>
    <w:rsid w:val="002A7902"/>
    <w:rsid w:val="002B02E5"/>
    <w:rsid w:val="002B1B0B"/>
    <w:rsid w:val="002B1D4E"/>
    <w:rsid w:val="002B2347"/>
    <w:rsid w:val="002B3751"/>
    <w:rsid w:val="002B3FB8"/>
    <w:rsid w:val="002B51A4"/>
    <w:rsid w:val="002B5ED7"/>
    <w:rsid w:val="002B5F4B"/>
    <w:rsid w:val="002B6274"/>
    <w:rsid w:val="002B6384"/>
    <w:rsid w:val="002C3484"/>
    <w:rsid w:val="002C42E9"/>
    <w:rsid w:val="002C4D82"/>
    <w:rsid w:val="002C78ED"/>
    <w:rsid w:val="002D1942"/>
    <w:rsid w:val="002D340E"/>
    <w:rsid w:val="002D36F0"/>
    <w:rsid w:val="002D48CE"/>
    <w:rsid w:val="002D492A"/>
    <w:rsid w:val="002D5A1C"/>
    <w:rsid w:val="002E10C5"/>
    <w:rsid w:val="002E1ED6"/>
    <w:rsid w:val="002E20C1"/>
    <w:rsid w:val="002E415D"/>
    <w:rsid w:val="002E4E31"/>
    <w:rsid w:val="002F1868"/>
    <w:rsid w:val="002F2217"/>
    <w:rsid w:val="002F2558"/>
    <w:rsid w:val="002F3B9A"/>
    <w:rsid w:val="002F3DF9"/>
    <w:rsid w:val="002F4147"/>
    <w:rsid w:val="002F7A75"/>
    <w:rsid w:val="0030071D"/>
    <w:rsid w:val="00300784"/>
    <w:rsid w:val="00300920"/>
    <w:rsid w:val="0030108C"/>
    <w:rsid w:val="00303649"/>
    <w:rsid w:val="003037AD"/>
    <w:rsid w:val="00305276"/>
    <w:rsid w:val="00305894"/>
    <w:rsid w:val="003058B4"/>
    <w:rsid w:val="00310639"/>
    <w:rsid w:val="00314660"/>
    <w:rsid w:val="00314CE0"/>
    <w:rsid w:val="0031600F"/>
    <w:rsid w:val="00317844"/>
    <w:rsid w:val="003211E0"/>
    <w:rsid w:val="00322386"/>
    <w:rsid w:val="00323362"/>
    <w:rsid w:val="0032515E"/>
    <w:rsid w:val="0032589F"/>
    <w:rsid w:val="0032600A"/>
    <w:rsid w:val="00327658"/>
    <w:rsid w:val="00327E0F"/>
    <w:rsid w:val="003303CC"/>
    <w:rsid w:val="0033217F"/>
    <w:rsid w:val="00332262"/>
    <w:rsid w:val="00333378"/>
    <w:rsid w:val="0033613C"/>
    <w:rsid w:val="00336D13"/>
    <w:rsid w:val="00337871"/>
    <w:rsid w:val="00342BD0"/>
    <w:rsid w:val="0034487C"/>
    <w:rsid w:val="00345E5F"/>
    <w:rsid w:val="0035012B"/>
    <w:rsid w:val="00350191"/>
    <w:rsid w:val="003522FD"/>
    <w:rsid w:val="003526E3"/>
    <w:rsid w:val="003529AE"/>
    <w:rsid w:val="003548B5"/>
    <w:rsid w:val="003571CA"/>
    <w:rsid w:val="00360DF5"/>
    <w:rsid w:val="00365200"/>
    <w:rsid w:val="003652A2"/>
    <w:rsid w:val="00365692"/>
    <w:rsid w:val="00370E7D"/>
    <w:rsid w:val="00371B46"/>
    <w:rsid w:val="00373459"/>
    <w:rsid w:val="00373D4A"/>
    <w:rsid w:val="00374D93"/>
    <w:rsid w:val="00374E6C"/>
    <w:rsid w:val="00375805"/>
    <w:rsid w:val="00377357"/>
    <w:rsid w:val="003773C4"/>
    <w:rsid w:val="003773CB"/>
    <w:rsid w:val="00381985"/>
    <w:rsid w:val="00381F98"/>
    <w:rsid w:val="0038424B"/>
    <w:rsid w:val="003843F4"/>
    <w:rsid w:val="00386223"/>
    <w:rsid w:val="00387BF1"/>
    <w:rsid w:val="003906DD"/>
    <w:rsid w:val="00391412"/>
    <w:rsid w:val="0039171F"/>
    <w:rsid w:val="00391B53"/>
    <w:rsid w:val="0039348C"/>
    <w:rsid w:val="003947FA"/>
    <w:rsid w:val="00397CBC"/>
    <w:rsid w:val="00397E23"/>
    <w:rsid w:val="00397F69"/>
    <w:rsid w:val="003A245C"/>
    <w:rsid w:val="003A316F"/>
    <w:rsid w:val="003A3F90"/>
    <w:rsid w:val="003A4249"/>
    <w:rsid w:val="003A73F0"/>
    <w:rsid w:val="003B19D4"/>
    <w:rsid w:val="003B26A2"/>
    <w:rsid w:val="003B2819"/>
    <w:rsid w:val="003B5660"/>
    <w:rsid w:val="003B73F5"/>
    <w:rsid w:val="003B7867"/>
    <w:rsid w:val="003C0220"/>
    <w:rsid w:val="003C3195"/>
    <w:rsid w:val="003C5115"/>
    <w:rsid w:val="003C7193"/>
    <w:rsid w:val="003D1F70"/>
    <w:rsid w:val="003D2796"/>
    <w:rsid w:val="003D2D13"/>
    <w:rsid w:val="003D3CE0"/>
    <w:rsid w:val="003D416F"/>
    <w:rsid w:val="003D5CCE"/>
    <w:rsid w:val="003E6955"/>
    <w:rsid w:val="003F03AF"/>
    <w:rsid w:val="003F0E24"/>
    <w:rsid w:val="003F2486"/>
    <w:rsid w:val="003F512A"/>
    <w:rsid w:val="003F57AA"/>
    <w:rsid w:val="003F6BD7"/>
    <w:rsid w:val="00401395"/>
    <w:rsid w:val="00402595"/>
    <w:rsid w:val="0040283F"/>
    <w:rsid w:val="00402F67"/>
    <w:rsid w:val="00405B0C"/>
    <w:rsid w:val="00405E65"/>
    <w:rsid w:val="004078C3"/>
    <w:rsid w:val="00410A36"/>
    <w:rsid w:val="004111D5"/>
    <w:rsid w:val="00411454"/>
    <w:rsid w:val="0041246D"/>
    <w:rsid w:val="004124E8"/>
    <w:rsid w:val="00412A4C"/>
    <w:rsid w:val="00412C8B"/>
    <w:rsid w:val="0041326C"/>
    <w:rsid w:val="00415B57"/>
    <w:rsid w:val="00416265"/>
    <w:rsid w:val="00420F0D"/>
    <w:rsid w:val="004210E3"/>
    <w:rsid w:val="00421823"/>
    <w:rsid w:val="004219A0"/>
    <w:rsid w:val="00421C5D"/>
    <w:rsid w:val="004229B3"/>
    <w:rsid w:val="00422F8B"/>
    <w:rsid w:val="00423737"/>
    <w:rsid w:val="00423A8C"/>
    <w:rsid w:val="00423AB8"/>
    <w:rsid w:val="00424033"/>
    <w:rsid w:val="00425757"/>
    <w:rsid w:val="0042593F"/>
    <w:rsid w:val="00425A39"/>
    <w:rsid w:val="00425E17"/>
    <w:rsid w:val="00432A9C"/>
    <w:rsid w:val="004331FC"/>
    <w:rsid w:val="00440B37"/>
    <w:rsid w:val="0044173F"/>
    <w:rsid w:val="004428CE"/>
    <w:rsid w:val="0044777F"/>
    <w:rsid w:val="004529F9"/>
    <w:rsid w:val="004533DD"/>
    <w:rsid w:val="0045502A"/>
    <w:rsid w:val="00455031"/>
    <w:rsid w:val="0045594F"/>
    <w:rsid w:val="004609AC"/>
    <w:rsid w:val="00460BE5"/>
    <w:rsid w:val="00460C49"/>
    <w:rsid w:val="0046231D"/>
    <w:rsid w:val="00463339"/>
    <w:rsid w:val="004642A8"/>
    <w:rsid w:val="00466E22"/>
    <w:rsid w:val="00470048"/>
    <w:rsid w:val="00470AB9"/>
    <w:rsid w:val="00472568"/>
    <w:rsid w:val="00474021"/>
    <w:rsid w:val="00474D8C"/>
    <w:rsid w:val="004750AB"/>
    <w:rsid w:val="00477F0B"/>
    <w:rsid w:val="004823EA"/>
    <w:rsid w:val="00482EFF"/>
    <w:rsid w:val="004843FC"/>
    <w:rsid w:val="00492569"/>
    <w:rsid w:val="004941C0"/>
    <w:rsid w:val="004943BC"/>
    <w:rsid w:val="00494AFA"/>
    <w:rsid w:val="00494ECB"/>
    <w:rsid w:val="00495450"/>
    <w:rsid w:val="00496FB3"/>
    <w:rsid w:val="004976F2"/>
    <w:rsid w:val="00497FF9"/>
    <w:rsid w:val="004A204D"/>
    <w:rsid w:val="004A7AEB"/>
    <w:rsid w:val="004B14FD"/>
    <w:rsid w:val="004B15DB"/>
    <w:rsid w:val="004B1A69"/>
    <w:rsid w:val="004B3476"/>
    <w:rsid w:val="004B3959"/>
    <w:rsid w:val="004B66C6"/>
    <w:rsid w:val="004B77F3"/>
    <w:rsid w:val="004B7A5A"/>
    <w:rsid w:val="004C0243"/>
    <w:rsid w:val="004C2EE7"/>
    <w:rsid w:val="004C6B9F"/>
    <w:rsid w:val="004C7EBE"/>
    <w:rsid w:val="004D08E7"/>
    <w:rsid w:val="004D37FB"/>
    <w:rsid w:val="004D408C"/>
    <w:rsid w:val="004D40F0"/>
    <w:rsid w:val="004D459D"/>
    <w:rsid w:val="004D4D27"/>
    <w:rsid w:val="004D50D4"/>
    <w:rsid w:val="004D56CD"/>
    <w:rsid w:val="004D677D"/>
    <w:rsid w:val="004D7199"/>
    <w:rsid w:val="004D7642"/>
    <w:rsid w:val="004D7B6D"/>
    <w:rsid w:val="004E04B9"/>
    <w:rsid w:val="004E2CAA"/>
    <w:rsid w:val="004E6E37"/>
    <w:rsid w:val="004E7234"/>
    <w:rsid w:val="004E749A"/>
    <w:rsid w:val="004F17BD"/>
    <w:rsid w:val="004F2399"/>
    <w:rsid w:val="004F3D98"/>
    <w:rsid w:val="004F416D"/>
    <w:rsid w:val="004F421B"/>
    <w:rsid w:val="004F4AEF"/>
    <w:rsid w:val="004F4CC9"/>
    <w:rsid w:val="004F6275"/>
    <w:rsid w:val="004F70E8"/>
    <w:rsid w:val="004F7638"/>
    <w:rsid w:val="004F7C59"/>
    <w:rsid w:val="00500A81"/>
    <w:rsid w:val="00500DF5"/>
    <w:rsid w:val="00501D04"/>
    <w:rsid w:val="0050380A"/>
    <w:rsid w:val="00505DB1"/>
    <w:rsid w:val="00506C54"/>
    <w:rsid w:val="0050768B"/>
    <w:rsid w:val="00507A46"/>
    <w:rsid w:val="00507D24"/>
    <w:rsid w:val="00507F77"/>
    <w:rsid w:val="005101D0"/>
    <w:rsid w:val="00510C6D"/>
    <w:rsid w:val="0051128E"/>
    <w:rsid w:val="005162B5"/>
    <w:rsid w:val="005172DF"/>
    <w:rsid w:val="0052303C"/>
    <w:rsid w:val="00523199"/>
    <w:rsid w:val="005231F4"/>
    <w:rsid w:val="00523A31"/>
    <w:rsid w:val="00527148"/>
    <w:rsid w:val="005273B2"/>
    <w:rsid w:val="0052798F"/>
    <w:rsid w:val="00530630"/>
    <w:rsid w:val="005322A7"/>
    <w:rsid w:val="00533A3F"/>
    <w:rsid w:val="00534D27"/>
    <w:rsid w:val="00536022"/>
    <w:rsid w:val="00536228"/>
    <w:rsid w:val="00540297"/>
    <w:rsid w:val="00541CA1"/>
    <w:rsid w:val="00545E2F"/>
    <w:rsid w:val="00546C96"/>
    <w:rsid w:val="005476B5"/>
    <w:rsid w:val="00547F36"/>
    <w:rsid w:val="005502DB"/>
    <w:rsid w:val="00551F4C"/>
    <w:rsid w:val="00552379"/>
    <w:rsid w:val="00552E2D"/>
    <w:rsid w:val="00554ED6"/>
    <w:rsid w:val="00555251"/>
    <w:rsid w:val="005555BF"/>
    <w:rsid w:val="00557256"/>
    <w:rsid w:val="00557BDA"/>
    <w:rsid w:val="00561575"/>
    <w:rsid w:val="005616B4"/>
    <w:rsid w:val="00561F40"/>
    <w:rsid w:val="00562392"/>
    <w:rsid w:val="00565085"/>
    <w:rsid w:val="00565C5F"/>
    <w:rsid w:val="00566B14"/>
    <w:rsid w:val="00566DE5"/>
    <w:rsid w:val="005707E2"/>
    <w:rsid w:val="00571F79"/>
    <w:rsid w:val="00576BF0"/>
    <w:rsid w:val="00577FBE"/>
    <w:rsid w:val="00580482"/>
    <w:rsid w:val="0058053A"/>
    <w:rsid w:val="00580790"/>
    <w:rsid w:val="005831D4"/>
    <w:rsid w:val="0058374C"/>
    <w:rsid w:val="00584590"/>
    <w:rsid w:val="005846A6"/>
    <w:rsid w:val="00586276"/>
    <w:rsid w:val="00590EA4"/>
    <w:rsid w:val="00594DE1"/>
    <w:rsid w:val="00595C60"/>
    <w:rsid w:val="0059615C"/>
    <w:rsid w:val="00596ECA"/>
    <w:rsid w:val="005A1A8B"/>
    <w:rsid w:val="005A4C06"/>
    <w:rsid w:val="005A7DDA"/>
    <w:rsid w:val="005B1075"/>
    <w:rsid w:val="005B11BF"/>
    <w:rsid w:val="005B16C2"/>
    <w:rsid w:val="005B1B47"/>
    <w:rsid w:val="005B3A75"/>
    <w:rsid w:val="005B3B93"/>
    <w:rsid w:val="005B4662"/>
    <w:rsid w:val="005B4AC1"/>
    <w:rsid w:val="005B529A"/>
    <w:rsid w:val="005B5B73"/>
    <w:rsid w:val="005B6354"/>
    <w:rsid w:val="005B7320"/>
    <w:rsid w:val="005C13B0"/>
    <w:rsid w:val="005C155B"/>
    <w:rsid w:val="005C2E89"/>
    <w:rsid w:val="005C3B93"/>
    <w:rsid w:val="005C3BAF"/>
    <w:rsid w:val="005C54C7"/>
    <w:rsid w:val="005C6B94"/>
    <w:rsid w:val="005D0BBF"/>
    <w:rsid w:val="005D139A"/>
    <w:rsid w:val="005D3B69"/>
    <w:rsid w:val="005D6F58"/>
    <w:rsid w:val="005E0E20"/>
    <w:rsid w:val="005E1656"/>
    <w:rsid w:val="005E3F85"/>
    <w:rsid w:val="005E4557"/>
    <w:rsid w:val="005E46A6"/>
    <w:rsid w:val="005E761A"/>
    <w:rsid w:val="005F030E"/>
    <w:rsid w:val="005F1F61"/>
    <w:rsid w:val="005F3993"/>
    <w:rsid w:val="005F5C8E"/>
    <w:rsid w:val="006010A5"/>
    <w:rsid w:val="00601CF8"/>
    <w:rsid w:val="00603ECD"/>
    <w:rsid w:val="006051F3"/>
    <w:rsid w:val="00605CFC"/>
    <w:rsid w:val="00605E90"/>
    <w:rsid w:val="00605FD2"/>
    <w:rsid w:val="0060728C"/>
    <w:rsid w:val="006072C2"/>
    <w:rsid w:val="00611D9B"/>
    <w:rsid w:val="0061234A"/>
    <w:rsid w:val="006125F7"/>
    <w:rsid w:val="00613BC8"/>
    <w:rsid w:val="00615BFA"/>
    <w:rsid w:val="006179B5"/>
    <w:rsid w:val="00617DF6"/>
    <w:rsid w:val="00622192"/>
    <w:rsid w:val="00626B26"/>
    <w:rsid w:val="00626BB3"/>
    <w:rsid w:val="00630503"/>
    <w:rsid w:val="006309AE"/>
    <w:rsid w:val="00631E04"/>
    <w:rsid w:val="0063428C"/>
    <w:rsid w:val="00635662"/>
    <w:rsid w:val="00640377"/>
    <w:rsid w:val="006409E9"/>
    <w:rsid w:val="00641DBB"/>
    <w:rsid w:val="006426CA"/>
    <w:rsid w:val="00644F5B"/>
    <w:rsid w:val="00645A2C"/>
    <w:rsid w:val="0064644F"/>
    <w:rsid w:val="006504BC"/>
    <w:rsid w:val="00652592"/>
    <w:rsid w:val="006534A6"/>
    <w:rsid w:val="00653712"/>
    <w:rsid w:val="006654BE"/>
    <w:rsid w:val="00665BD4"/>
    <w:rsid w:val="006663DE"/>
    <w:rsid w:val="006673FA"/>
    <w:rsid w:val="006716C5"/>
    <w:rsid w:val="0067281B"/>
    <w:rsid w:val="00674455"/>
    <w:rsid w:val="006744D6"/>
    <w:rsid w:val="00674A2A"/>
    <w:rsid w:val="00674BCE"/>
    <w:rsid w:val="00675A6F"/>
    <w:rsid w:val="0067705A"/>
    <w:rsid w:val="0068243D"/>
    <w:rsid w:val="006847F0"/>
    <w:rsid w:val="006852D7"/>
    <w:rsid w:val="00685458"/>
    <w:rsid w:val="0068654F"/>
    <w:rsid w:val="006865C9"/>
    <w:rsid w:val="00690319"/>
    <w:rsid w:val="00691278"/>
    <w:rsid w:val="00691286"/>
    <w:rsid w:val="0069163E"/>
    <w:rsid w:val="00692F69"/>
    <w:rsid w:val="006968E9"/>
    <w:rsid w:val="0069729B"/>
    <w:rsid w:val="00697A2F"/>
    <w:rsid w:val="006A0461"/>
    <w:rsid w:val="006A1C68"/>
    <w:rsid w:val="006A25C6"/>
    <w:rsid w:val="006A4CDC"/>
    <w:rsid w:val="006A4E15"/>
    <w:rsid w:val="006A79F5"/>
    <w:rsid w:val="006B0349"/>
    <w:rsid w:val="006B0ABB"/>
    <w:rsid w:val="006B45E3"/>
    <w:rsid w:val="006B5E85"/>
    <w:rsid w:val="006B62B6"/>
    <w:rsid w:val="006C1072"/>
    <w:rsid w:val="006C15E3"/>
    <w:rsid w:val="006C4AC1"/>
    <w:rsid w:val="006C5538"/>
    <w:rsid w:val="006C6D56"/>
    <w:rsid w:val="006D173B"/>
    <w:rsid w:val="006D1FF3"/>
    <w:rsid w:val="006D2F1A"/>
    <w:rsid w:val="006D35BD"/>
    <w:rsid w:val="006E1D2F"/>
    <w:rsid w:val="006E6082"/>
    <w:rsid w:val="006F1268"/>
    <w:rsid w:val="006F2556"/>
    <w:rsid w:val="006F3C8C"/>
    <w:rsid w:val="006F5527"/>
    <w:rsid w:val="006F5AA5"/>
    <w:rsid w:val="006F61FF"/>
    <w:rsid w:val="006F686C"/>
    <w:rsid w:val="006F69CA"/>
    <w:rsid w:val="006F6E75"/>
    <w:rsid w:val="007000CE"/>
    <w:rsid w:val="007004B4"/>
    <w:rsid w:val="0070110A"/>
    <w:rsid w:val="00701D89"/>
    <w:rsid w:val="00705D66"/>
    <w:rsid w:val="0070722D"/>
    <w:rsid w:val="007074B8"/>
    <w:rsid w:val="007078C5"/>
    <w:rsid w:val="00711116"/>
    <w:rsid w:val="00713B0E"/>
    <w:rsid w:val="00714699"/>
    <w:rsid w:val="007148F8"/>
    <w:rsid w:val="00714B66"/>
    <w:rsid w:val="00721093"/>
    <w:rsid w:val="007212DA"/>
    <w:rsid w:val="00722208"/>
    <w:rsid w:val="00722224"/>
    <w:rsid w:val="007254B3"/>
    <w:rsid w:val="00725FDC"/>
    <w:rsid w:val="00727EBC"/>
    <w:rsid w:val="00730371"/>
    <w:rsid w:val="00730411"/>
    <w:rsid w:val="0073265E"/>
    <w:rsid w:val="00733AC1"/>
    <w:rsid w:val="00734BE2"/>
    <w:rsid w:val="007364AE"/>
    <w:rsid w:val="00740861"/>
    <w:rsid w:val="0074177D"/>
    <w:rsid w:val="0074388C"/>
    <w:rsid w:val="00744662"/>
    <w:rsid w:val="00745CF5"/>
    <w:rsid w:val="0075300A"/>
    <w:rsid w:val="007532BB"/>
    <w:rsid w:val="00753FED"/>
    <w:rsid w:val="0075520B"/>
    <w:rsid w:val="0075685A"/>
    <w:rsid w:val="00756EB4"/>
    <w:rsid w:val="007623AB"/>
    <w:rsid w:val="00762F66"/>
    <w:rsid w:val="00764E74"/>
    <w:rsid w:val="007668D0"/>
    <w:rsid w:val="00767680"/>
    <w:rsid w:val="00770F6E"/>
    <w:rsid w:val="00772162"/>
    <w:rsid w:val="00775517"/>
    <w:rsid w:val="0077610A"/>
    <w:rsid w:val="007806D5"/>
    <w:rsid w:val="007859A5"/>
    <w:rsid w:val="007918B4"/>
    <w:rsid w:val="00791D59"/>
    <w:rsid w:val="00793B7F"/>
    <w:rsid w:val="0079420D"/>
    <w:rsid w:val="00795165"/>
    <w:rsid w:val="007952CF"/>
    <w:rsid w:val="0079662B"/>
    <w:rsid w:val="0079710E"/>
    <w:rsid w:val="00797B7D"/>
    <w:rsid w:val="007A0A6E"/>
    <w:rsid w:val="007A0D70"/>
    <w:rsid w:val="007A132C"/>
    <w:rsid w:val="007A74FE"/>
    <w:rsid w:val="007B58B5"/>
    <w:rsid w:val="007B7F96"/>
    <w:rsid w:val="007C1B45"/>
    <w:rsid w:val="007C2384"/>
    <w:rsid w:val="007C2894"/>
    <w:rsid w:val="007C3103"/>
    <w:rsid w:val="007C3400"/>
    <w:rsid w:val="007C3BB3"/>
    <w:rsid w:val="007D03B6"/>
    <w:rsid w:val="007D140E"/>
    <w:rsid w:val="007D1876"/>
    <w:rsid w:val="007D544B"/>
    <w:rsid w:val="007D5C0E"/>
    <w:rsid w:val="007D6442"/>
    <w:rsid w:val="007E03E6"/>
    <w:rsid w:val="007E1768"/>
    <w:rsid w:val="007E2285"/>
    <w:rsid w:val="007E244C"/>
    <w:rsid w:val="007E3EAB"/>
    <w:rsid w:val="007E509F"/>
    <w:rsid w:val="007E50BF"/>
    <w:rsid w:val="007E6460"/>
    <w:rsid w:val="007E65A9"/>
    <w:rsid w:val="007E7BD9"/>
    <w:rsid w:val="007F1EB2"/>
    <w:rsid w:val="007F37ED"/>
    <w:rsid w:val="007F5F55"/>
    <w:rsid w:val="00804863"/>
    <w:rsid w:val="00804A66"/>
    <w:rsid w:val="00804D0D"/>
    <w:rsid w:val="0080500D"/>
    <w:rsid w:val="008059AC"/>
    <w:rsid w:val="00810B56"/>
    <w:rsid w:val="0081184B"/>
    <w:rsid w:val="00813DC7"/>
    <w:rsid w:val="00815887"/>
    <w:rsid w:val="00825900"/>
    <w:rsid w:val="008272E7"/>
    <w:rsid w:val="00827673"/>
    <w:rsid w:val="00827BA8"/>
    <w:rsid w:val="008302C6"/>
    <w:rsid w:val="00831387"/>
    <w:rsid w:val="00832BB7"/>
    <w:rsid w:val="00833A80"/>
    <w:rsid w:val="00833EF8"/>
    <w:rsid w:val="008373B4"/>
    <w:rsid w:val="00841DC7"/>
    <w:rsid w:val="00842395"/>
    <w:rsid w:val="008433AE"/>
    <w:rsid w:val="00843906"/>
    <w:rsid w:val="0084484F"/>
    <w:rsid w:val="0085216B"/>
    <w:rsid w:val="00853FE7"/>
    <w:rsid w:val="00854ED7"/>
    <w:rsid w:val="00857491"/>
    <w:rsid w:val="00857C8A"/>
    <w:rsid w:val="008625E7"/>
    <w:rsid w:val="00862BA0"/>
    <w:rsid w:val="0086530B"/>
    <w:rsid w:val="0086595F"/>
    <w:rsid w:val="008667AC"/>
    <w:rsid w:val="00866FFC"/>
    <w:rsid w:val="00867F42"/>
    <w:rsid w:val="008704D9"/>
    <w:rsid w:val="00874A4F"/>
    <w:rsid w:val="0088571B"/>
    <w:rsid w:val="00886E55"/>
    <w:rsid w:val="0088783C"/>
    <w:rsid w:val="00890732"/>
    <w:rsid w:val="008910C3"/>
    <w:rsid w:val="00891B71"/>
    <w:rsid w:val="00891D32"/>
    <w:rsid w:val="00894BB4"/>
    <w:rsid w:val="00896618"/>
    <w:rsid w:val="008A1232"/>
    <w:rsid w:val="008A2007"/>
    <w:rsid w:val="008A3FDF"/>
    <w:rsid w:val="008A400A"/>
    <w:rsid w:val="008A5E3F"/>
    <w:rsid w:val="008A66BE"/>
    <w:rsid w:val="008A6877"/>
    <w:rsid w:val="008A7908"/>
    <w:rsid w:val="008A795B"/>
    <w:rsid w:val="008A7E03"/>
    <w:rsid w:val="008B3574"/>
    <w:rsid w:val="008B3593"/>
    <w:rsid w:val="008B4245"/>
    <w:rsid w:val="008B539F"/>
    <w:rsid w:val="008C1C31"/>
    <w:rsid w:val="008C4A00"/>
    <w:rsid w:val="008C64B4"/>
    <w:rsid w:val="008D1C91"/>
    <w:rsid w:val="008D347F"/>
    <w:rsid w:val="008E1205"/>
    <w:rsid w:val="008E1214"/>
    <w:rsid w:val="008E3F20"/>
    <w:rsid w:val="008E6A8A"/>
    <w:rsid w:val="008E7D3B"/>
    <w:rsid w:val="008F16A0"/>
    <w:rsid w:val="008F382B"/>
    <w:rsid w:val="008F6150"/>
    <w:rsid w:val="00904743"/>
    <w:rsid w:val="0090572F"/>
    <w:rsid w:val="009058A0"/>
    <w:rsid w:val="0090719C"/>
    <w:rsid w:val="00907C8C"/>
    <w:rsid w:val="00910634"/>
    <w:rsid w:val="0091092C"/>
    <w:rsid w:val="00910D09"/>
    <w:rsid w:val="00912D3C"/>
    <w:rsid w:val="00913B35"/>
    <w:rsid w:val="00913BDD"/>
    <w:rsid w:val="00916113"/>
    <w:rsid w:val="00916E31"/>
    <w:rsid w:val="00917BC0"/>
    <w:rsid w:val="009211B3"/>
    <w:rsid w:val="00922C0A"/>
    <w:rsid w:val="00923282"/>
    <w:rsid w:val="00923BEE"/>
    <w:rsid w:val="00923EEB"/>
    <w:rsid w:val="0092426C"/>
    <w:rsid w:val="00926B6A"/>
    <w:rsid w:val="00927559"/>
    <w:rsid w:val="00931A0B"/>
    <w:rsid w:val="009350A4"/>
    <w:rsid w:val="00944750"/>
    <w:rsid w:val="009461F6"/>
    <w:rsid w:val="009477A5"/>
    <w:rsid w:val="00947A0C"/>
    <w:rsid w:val="00947ACC"/>
    <w:rsid w:val="009516EC"/>
    <w:rsid w:val="0095263F"/>
    <w:rsid w:val="00953512"/>
    <w:rsid w:val="00953CD7"/>
    <w:rsid w:val="0095518F"/>
    <w:rsid w:val="00955379"/>
    <w:rsid w:val="00956F76"/>
    <w:rsid w:val="00961A71"/>
    <w:rsid w:val="00964130"/>
    <w:rsid w:val="00964B3C"/>
    <w:rsid w:val="00965D97"/>
    <w:rsid w:val="00965F1A"/>
    <w:rsid w:val="00970595"/>
    <w:rsid w:val="00970820"/>
    <w:rsid w:val="00970E0F"/>
    <w:rsid w:val="00971050"/>
    <w:rsid w:val="00972139"/>
    <w:rsid w:val="00973251"/>
    <w:rsid w:val="00973F7F"/>
    <w:rsid w:val="009747C2"/>
    <w:rsid w:val="00975678"/>
    <w:rsid w:val="00984C33"/>
    <w:rsid w:val="00985CE9"/>
    <w:rsid w:val="00986649"/>
    <w:rsid w:val="00994E25"/>
    <w:rsid w:val="0099540A"/>
    <w:rsid w:val="00996834"/>
    <w:rsid w:val="009A0283"/>
    <w:rsid w:val="009A148C"/>
    <w:rsid w:val="009A2E24"/>
    <w:rsid w:val="009A2FBB"/>
    <w:rsid w:val="009A4123"/>
    <w:rsid w:val="009A4267"/>
    <w:rsid w:val="009A44A0"/>
    <w:rsid w:val="009A5B18"/>
    <w:rsid w:val="009B0F96"/>
    <w:rsid w:val="009B2183"/>
    <w:rsid w:val="009B4144"/>
    <w:rsid w:val="009B57CD"/>
    <w:rsid w:val="009B78DF"/>
    <w:rsid w:val="009C0E19"/>
    <w:rsid w:val="009C2B80"/>
    <w:rsid w:val="009C4288"/>
    <w:rsid w:val="009C4743"/>
    <w:rsid w:val="009C5480"/>
    <w:rsid w:val="009D06A9"/>
    <w:rsid w:val="009D40B9"/>
    <w:rsid w:val="009D4A9B"/>
    <w:rsid w:val="009D4EB4"/>
    <w:rsid w:val="009D57F2"/>
    <w:rsid w:val="009D60A8"/>
    <w:rsid w:val="009D63A2"/>
    <w:rsid w:val="009D640A"/>
    <w:rsid w:val="009E1FD5"/>
    <w:rsid w:val="009E4AE9"/>
    <w:rsid w:val="009E4DE0"/>
    <w:rsid w:val="009E5276"/>
    <w:rsid w:val="009E63BC"/>
    <w:rsid w:val="009E75B8"/>
    <w:rsid w:val="009F0466"/>
    <w:rsid w:val="009F09D5"/>
    <w:rsid w:val="009F5A9B"/>
    <w:rsid w:val="009F62F6"/>
    <w:rsid w:val="009F7112"/>
    <w:rsid w:val="00A0245A"/>
    <w:rsid w:val="00A02A2C"/>
    <w:rsid w:val="00A033C7"/>
    <w:rsid w:val="00A06F8A"/>
    <w:rsid w:val="00A10A74"/>
    <w:rsid w:val="00A120D3"/>
    <w:rsid w:val="00A12971"/>
    <w:rsid w:val="00A129BF"/>
    <w:rsid w:val="00A13944"/>
    <w:rsid w:val="00A13BC8"/>
    <w:rsid w:val="00A13ECD"/>
    <w:rsid w:val="00A1434D"/>
    <w:rsid w:val="00A1714B"/>
    <w:rsid w:val="00A223AE"/>
    <w:rsid w:val="00A24A71"/>
    <w:rsid w:val="00A26015"/>
    <w:rsid w:val="00A30C40"/>
    <w:rsid w:val="00A3135E"/>
    <w:rsid w:val="00A330D5"/>
    <w:rsid w:val="00A3329B"/>
    <w:rsid w:val="00A36D9B"/>
    <w:rsid w:val="00A40004"/>
    <w:rsid w:val="00A41F4A"/>
    <w:rsid w:val="00A43267"/>
    <w:rsid w:val="00A43925"/>
    <w:rsid w:val="00A46C73"/>
    <w:rsid w:val="00A50B72"/>
    <w:rsid w:val="00A50D8A"/>
    <w:rsid w:val="00A51174"/>
    <w:rsid w:val="00A551E1"/>
    <w:rsid w:val="00A55820"/>
    <w:rsid w:val="00A568E5"/>
    <w:rsid w:val="00A569D4"/>
    <w:rsid w:val="00A60F79"/>
    <w:rsid w:val="00A61763"/>
    <w:rsid w:val="00A628AE"/>
    <w:rsid w:val="00A667DE"/>
    <w:rsid w:val="00A706C3"/>
    <w:rsid w:val="00A709F2"/>
    <w:rsid w:val="00A70CF9"/>
    <w:rsid w:val="00A7229D"/>
    <w:rsid w:val="00A72616"/>
    <w:rsid w:val="00A749B5"/>
    <w:rsid w:val="00A75DE9"/>
    <w:rsid w:val="00A7751C"/>
    <w:rsid w:val="00A8007A"/>
    <w:rsid w:val="00A8376B"/>
    <w:rsid w:val="00A83BC8"/>
    <w:rsid w:val="00A847A6"/>
    <w:rsid w:val="00A84D08"/>
    <w:rsid w:val="00A86082"/>
    <w:rsid w:val="00A86D94"/>
    <w:rsid w:val="00A8726C"/>
    <w:rsid w:val="00A901DC"/>
    <w:rsid w:val="00A903C8"/>
    <w:rsid w:val="00A91562"/>
    <w:rsid w:val="00A928B5"/>
    <w:rsid w:val="00A949F2"/>
    <w:rsid w:val="00A95BBD"/>
    <w:rsid w:val="00A96490"/>
    <w:rsid w:val="00A96FFA"/>
    <w:rsid w:val="00A97F33"/>
    <w:rsid w:val="00AA7189"/>
    <w:rsid w:val="00AA7335"/>
    <w:rsid w:val="00AA7B60"/>
    <w:rsid w:val="00AB0FDF"/>
    <w:rsid w:val="00AB2316"/>
    <w:rsid w:val="00AB374A"/>
    <w:rsid w:val="00AB4AC5"/>
    <w:rsid w:val="00AB4B6C"/>
    <w:rsid w:val="00AB6C74"/>
    <w:rsid w:val="00AB6C9E"/>
    <w:rsid w:val="00AC2862"/>
    <w:rsid w:val="00AC3B3C"/>
    <w:rsid w:val="00AC5712"/>
    <w:rsid w:val="00AC6990"/>
    <w:rsid w:val="00AC7BA7"/>
    <w:rsid w:val="00AD04DD"/>
    <w:rsid w:val="00AD1459"/>
    <w:rsid w:val="00AD400E"/>
    <w:rsid w:val="00AD4537"/>
    <w:rsid w:val="00AD456F"/>
    <w:rsid w:val="00AD55AC"/>
    <w:rsid w:val="00AD5ABF"/>
    <w:rsid w:val="00AD6F40"/>
    <w:rsid w:val="00AE2C37"/>
    <w:rsid w:val="00AE6F7D"/>
    <w:rsid w:val="00AE7AA3"/>
    <w:rsid w:val="00AF3B8C"/>
    <w:rsid w:val="00AF4586"/>
    <w:rsid w:val="00AF51C2"/>
    <w:rsid w:val="00AF59E4"/>
    <w:rsid w:val="00AF7A14"/>
    <w:rsid w:val="00AF7AA0"/>
    <w:rsid w:val="00B00D6E"/>
    <w:rsid w:val="00B01453"/>
    <w:rsid w:val="00B014E5"/>
    <w:rsid w:val="00B0228F"/>
    <w:rsid w:val="00B027A6"/>
    <w:rsid w:val="00B05865"/>
    <w:rsid w:val="00B125B0"/>
    <w:rsid w:val="00B12A62"/>
    <w:rsid w:val="00B13D61"/>
    <w:rsid w:val="00B14B29"/>
    <w:rsid w:val="00B154A2"/>
    <w:rsid w:val="00B15560"/>
    <w:rsid w:val="00B164AA"/>
    <w:rsid w:val="00B165CB"/>
    <w:rsid w:val="00B216E4"/>
    <w:rsid w:val="00B223AD"/>
    <w:rsid w:val="00B23C6B"/>
    <w:rsid w:val="00B244E1"/>
    <w:rsid w:val="00B259CE"/>
    <w:rsid w:val="00B30138"/>
    <w:rsid w:val="00B31375"/>
    <w:rsid w:val="00B33C60"/>
    <w:rsid w:val="00B34C0D"/>
    <w:rsid w:val="00B35E8C"/>
    <w:rsid w:val="00B36539"/>
    <w:rsid w:val="00B36EE6"/>
    <w:rsid w:val="00B406E3"/>
    <w:rsid w:val="00B42CE4"/>
    <w:rsid w:val="00B4347F"/>
    <w:rsid w:val="00B44EC4"/>
    <w:rsid w:val="00B45D08"/>
    <w:rsid w:val="00B45D67"/>
    <w:rsid w:val="00B50D23"/>
    <w:rsid w:val="00B515F0"/>
    <w:rsid w:val="00B546B6"/>
    <w:rsid w:val="00B549DE"/>
    <w:rsid w:val="00B56D19"/>
    <w:rsid w:val="00B60F2C"/>
    <w:rsid w:val="00B61FD2"/>
    <w:rsid w:val="00B6330D"/>
    <w:rsid w:val="00B6443B"/>
    <w:rsid w:val="00B64EAF"/>
    <w:rsid w:val="00B64F81"/>
    <w:rsid w:val="00B66025"/>
    <w:rsid w:val="00B7259B"/>
    <w:rsid w:val="00B731F6"/>
    <w:rsid w:val="00B74E03"/>
    <w:rsid w:val="00B758DF"/>
    <w:rsid w:val="00B75E28"/>
    <w:rsid w:val="00B766F3"/>
    <w:rsid w:val="00B77600"/>
    <w:rsid w:val="00B823F2"/>
    <w:rsid w:val="00B85333"/>
    <w:rsid w:val="00B85865"/>
    <w:rsid w:val="00B87FDF"/>
    <w:rsid w:val="00B91166"/>
    <w:rsid w:val="00B9301D"/>
    <w:rsid w:val="00B96E53"/>
    <w:rsid w:val="00B973F8"/>
    <w:rsid w:val="00BA03F1"/>
    <w:rsid w:val="00BA081A"/>
    <w:rsid w:val="00BA0A87"/>
    <w:rsid w:val="00BA0B0A"/>
    <w:rsid w:val="00BA2725"/>
    <w:rsid w:val="00BA2D1A"/>
    <w:rsid w:val="00BA3245"/>
    <w:rsid w:val="00BA35C1"/>
    <w:rsid w:val="00BA3678"/>
    <w:rsid w:val="00BA4BD6"/>
    <w:rsid w:val="00BA4F1A"/>
    <w:rsid w:val="00BA52E1"/>
    <w:rsid w:val="00BA5D48"/>
    <w:rsid w:val="00BA5E22"/>
    <w:rsid w:val="00BA63BB"/>
    <w:rsid w:val="00BA677E"/>
    <w:rsid w:val="00BA74EC"/>
    <w:rsid w:val="00BA7FF8"/>
    <w:rsid w:val="00BB3C4F"/>
    <w:rsid w:val="00BB496F"/>
    <w:rsid w:val="00BB4E5D"/>
    <w:rsid w:val="00BB5DB6"/>
    <w:rsid w:val="00BB63A6"/>
    <w:rsid w:val="00BB7008"/>
    <w:rsid w:val="00BB73B8"/>
    <w:rsid w:val="00BB7FA8"/>
    <w:rsid w:val="00BC045B"/>
    <w:rsid w:val="00BC1AAD"/>
    <w:rsid w:val="00BC2C2F"/>
    <w:rsid w:val="00BC356B"/>
    <w:rsid w:val="00BC36E1"/>
    <w:rsid w:val="00BC3764"/>
    <w:rsid w:val="00BC48A0"/>
    <w:rsid w:val="00BC63D0"/>
    <w:rsid w:val="00BC7781"/>
    <w:rsid w:val="00BD108F"/>
    <w:rsid w:val="00BD19EF"/>
    <w:rsid w:val="00BD3900"/>
    <w:rsid w:val="00BD3A6C"/>
    <w:rsid w:val="00BD4B1B"/>
    <w:rsid w:val="00BD5C46"/>
    <w:rsid w:val="00BD6DD1"/>
    <w:rsid w:val="00BD6EBA"/>
    <w:rsid w:val="00BE0189"/>
    <w:rsid w:val="00BE0232"/>
    <w:rsid w:val="00BE13DE"/>
    <w:rsid w:val="00BE1A47"/>
    <w:rsid w:val="00BE3119"/>
    <w:rsid w:val="00BE3599"/>
    <w:rsid w:val="00BE379E"/>
    <w:rsid w:val="00BE3C42"/>
    <w:rsid w:val="00BE5AF6"/>
    <w:rsid w:val="00BE634C"/>
    <w:rsid w:val="00BE728C"/>
    <w:rsid w:val="00BF0B38"/>
    <w:rsid w:val="00BF17F7"/>
    <w:rsid w:val="00BF1E21"/>
    <w:rsid w:val="00BF2096"/>
    <w:rsid w:val="00BF2A68"/>
    <w:rsid w:val="00BF2CC0"/>
    <w:rsid w:val="00BF5E7C"/>
    <w:rsid w:val="00BF64C8"/>
    <w:rsid w:val="00BF6C1D"/>
    <w:rsid w:val="00C00BE6"/>
    <w:rsid w:val="00C00F44"/>
    <w:rsid w:val="00C01875"/>
    <w:rsid w:val="00C01CD7"/>
    <w:rsid w:val="00C02D6B"/>
    <w:rsid w:val="00C041C4"/>
    <w:rsid w:val="00C04405"/>
    <w:rsid w:val="00C05134"/>
    <w:rsid w:val="00C05F9C"/>
    <w:rsid w:val="00C100A9"/>
    <w:rsid w:val="00C101A0"/>
    <w:rsid w:val="00C109E1"/>
    <w:rsid w:val="00C12F72"/>
    <w:rsid w:val="00C14D8D"/>
    <w:rsid w:val="00C163D4"/>
    <w:rsid w:val="00C204B3"/>
    <w:rsid w:val="00C23170"/>
    <w:rsid w:val="00C2569F"/>
    <w:rsid w:val="00C264A0"/>
    <w:rsid w:val="00C3079C"/>
    <w:rsid w:val="00C30CF8"/>
    <w:rsid w:val="00C3124A"/>
    <w:rsid w:val="00C33562"/>
    <w:rsid w:val="00C33C9F"/>
    <w:rsid w:val="00C3538E"/>
    <w:rsid w:val="00C35FAC"/>
    <w:rsid w:val="00C41C5E"/>
    <w:rsid w:val="00C42F86"/>
    <w:rsid w:val="00C43D96"/>
    <w:rsid w:val="00C43F95"/>
    <w:rsid w:val="00C468D6"/>
    <w:rsid w:val="00C5017E"/>
    <w:rsid w:val="00C50715"/>
    <w:rsid w:val="00C50AFF"/>
    <w:rsid w:val="00C50D7B"/>
    <w:rsid w:val="00C50F3E"/>
    <w:rsid w:val="00C51EF6"/>
    <w:rsid w:val="00C5205B"/>
    <w:rsid w:val="00C526BE"/>
    <w:rsid w:val="00C529FD"/>
    <w:rsid w:val="00C52E2B"/>
    <w:rsid w:val="00C54AB2"/>
    <w:rsid w:val="00C66629"/>
    <w:rsid w:val="00C73437"/>
    <w:rsid w:val="00C75254"/>
    <w:rsid w:val="00C77246"/>
    <w:rsid w:val="00C77741"/>
    <w:rsid w:val="00C77C11"/>
    <w:rsid w:val="00C812E4"/>
    <w:rsid w:val="00C81C38"/>
    <w:rsid w:val="00C82AE5"/>
    <w:rsid w:val="00C84775"/>
    <w:rsid w:val="00C85663"/>
    <w:rsid w:val="00C92F0E"/>
    <w:rsid w:val="00C9396D"/>
    <w:rsid w:val="00CA1B34"/>
    <w:rsid w:val="00CA3112"/>
    <w:rsid w:val="00CA4F42"/>
    <w:rsid w:val="00CA58AC"/>
    <w:rsid w:val="00CA5BA6"/>
    <w:rsid w:val="00CA7685"/>
    <w:rsid w:val="00CB170D"/>
    <w:rsid w:val="00CB19F2"/>
    <w:rsid w:val="00CB2075"/>
    <w:rsid w:val="00CB63C8"/>
    <w:rsid w:val="00CC0E59"/>
    <w:rsid w:val="00CC1024"/>
    <w:rsid w:val="00CC2405"/>
    <w:rsid w:val="00CC445A"/>
    <w:rsid w:val="00CC5C89"/>
    <w:rsid w:val="00CD0E59"/>
    <w:rsid w:val="00CD13F6"/>
    <w:rsid w:val="00CD1969"/>
    <w:rsid w:val="00CD344B"/>
    <w:rsid w:val="00CD6801"/>
    <w:rsid w:val="00CE05AA"/>
    <w:rsid w:val="00CE321E"/>
    <w:rsid w:val="00CE3656"/>
    <w:rsid w:val="00CE3A30"/>
    <w:rsid w:val="00CE43AE"/>
    <w:rsid w:val="00CE4C83"/>
    <w:rsid w:val="00CE4CC9"/>
    <w:rsid w:val="00CE53FF"/>
    <w:rsid w:val="00CE566F"/>
    <w:rsid w:val="00CE5B53"/>
    <w:rsid w:val="00CE6242"/>
    <w:rsid w:val="00CE6AE3"/>
    <w:rsid w:val="00CE76D9"/>
    <w:rsid w:val="00CF014B"/>
    <w:rsid w:val="00CF02CA"/>
    <w:rsid w:val="00CF7BF2"/>
    <w:rsid w:val="00D012E4"/>
    <w:rsid w:val="00D01BFB"/>
    <w:rsid w:val="00D03ABB"/>
    <w:rsid w:val="00D11668"/>
    <w:rsid w:val="00D13C6D"/>
    <w:rsid w:val="00D14290"/>
    <w:rsid w:val="00D17435"/>
    <w:rsid w:val="00D178AF"/>
    <w:rsid w:val="00D17905"/>
    <w:rsid w:val="00D17D7E"/>
    <w:rsid w:val="00D2084D"/>
    <w:rsid w:val="00D20B3E"/>
    <w:rsid w:val="00D21353"/>
    <w:rsid w:val="00D21D7F"/>
    <w:rsid w:val="00D229AE"/>
    <w:rsid w:val="00D22CD8"/>
    <w:rsid w:val="00D24F0D"/>
    <w:rsid w:val="00D261EE"/>
    <w:rsid w:val="00D270FD"/>
    <w:rsid w:val="00D27497"/>
    <w:rsid w:val="00D27705"/>
    <w:rsid w:val="00D30F73"/>
    <w:rsid w:val="00D34599"/>
    <w:rsid w:val="00D34704"/>
    <w:rsid w:val="00D348BB"/>
    <w:rsid w:val="00D34AAA"/>
    <w:rsid w:val="00D35879"/>
    <w:rsid w:val="00D46528"/>
    <w:rsid w:val="00D50F3E"/>
    <w:rsid w:val="00D52DE8"/>
    <w:rsid w:val="00D54145"/>
    <w:rsid w:val="00D548B3"/>
    <w:rsid w:val="00D57427"/>
    <w:rsid w:val="00D57F54"/>
    <w:rsid w:val="00D6019D"/>
    <w:rsid w:val="00D61D28"/>
    <w:rsid w:val="00D622D9"/>
    <w:rsid w:val="00D6309F"/>
    <w:rsid w:val="00D63D5C"/>
    <w:rsid w:val="00D63DC8"/>
    <w:rsid w:val="00D6572D"/>
    <w:rsid w:val="00D659AD"/>
    <w:rsid w:val="00D67A4E"/>
    <w:rsid w:val="00D70044"/>
    <w:rsid w:val="00D74ED1"/>
    <w:rsid w:val="00D757DA"/>
    <w:rsid w:val="00D75958"/>
    <w:rsid w:val="00D75B22"/>
    <w:rsid w:val="00D7667A"/>
    <w:rsid w:val="00D8000D"/>
    <w:rsid w:val="00D80933"/>
    <w:rsid w:val="00D83462"/>
    <w:rsid w:val="00D83807"/>
    <w:rsid w:val="00D83B13"/>
    <w:rsid w:val="00D86629"/>
    <w:rsid w:val="00D8710E"/>
    <w:rsid w:val="00D90F79"/>
    <w:rsid w:val="00D9144D"/>
    <w:rsid w:val="00D93EFD"/>
    <w:rsid w:val="00D95784"/>
    <w:rsid w:val="00D96E1E"/>
    <w:rsid w:val="00D97C65"/>
    <w:rsid w:val="00DA0A62"/>
    <w:rsid w:val="00DA13EC"/>
    <w:rsid w:val="00DA487B"/>
    <w:rsid w:val="00DA57B2"/>
    <w:rsid w:val="00DA6687"/>
    <w:rsid w:val="00DB0EDF"/>
    <w:rsid w:val="00DB2C9D"/>
    <w:rsid w:val="00DB409B"/>
    <w:rsid w:val="00DB56C8"/>
    <w:rsid w:val="00DB6AD7"/>
    <w:rsid w:val="00DC0692"/>
    <w:rsid w:val="00DC08AB"/>
    <w:rsid w:val="00DC57D9"/>
    <w:rsid w:val="00DC7B66"/>
    <w:rsid w:val="00DC7C4E"/>
    <w:rsid w:val="00DD2540"/>
    <w:rsid w:val="00DD3333"/>
    <w:rsid w:val="00DD4570"/>
    <w:rsid w:val="00DD666C"/>
    <w:rsid w:val="00DD7355"/>
    <w:rsid w:val="00DD736B"/>
    <w:rsid w:val="00DE3DA1"/>
    <w:rsid w:val="00DE4813"/>
    <w:rsid w:val="00DF222B"/>
    <w:rsid w:val="00DF69F2"/>
    <w:rsid w:val="00DF6CA3"/>
    <w:rsid w:val="00E02399"/>
    <w:rsid w:val="00E0352C"/>
    <w:rsid w:val="00E04714"/>
    <w:rsid w:val="00E06111"/>
    <w:rsid w:val="00E061E8"/>
    <w:rsid w:val="00E075D4"/>
    <w:rsid w:val="00E12943"/>
    <w:rsid w:val="00E16922"/>
    <w:rsid w:val="00E17E08"/>
    <w:rsid w:val="00E201F1"/>
    <w:rsid w:val="00E207B1"/>
    <w:rsid w:val="00E21126"/>
    <w:rsid w:val="00E23254"/>
    <w:rsid w:val="00E32330"/>
    <w:rsid w:val="00E342AC"/>
    <w:rsid w:val="00E40B01"/>
    <w:rsid w:val="00E40C6E"/>
    <w:rsid w:val="00E40F45"/>
    <w:rsid w:val="00E437BB"/>
    <w:rsid w:val="00E43AED"/>
    <w:rsid w:val="00E43DD4"/>
    <w:rsid w:val="00E44036"/>
    <w:rsid w:val="00E447C1"/>
    <w:rsid w:val="00E44BC1"/>
    <w:rsid w:val="00E456B0"/>
    <w:rsid w:val="00E46199"/>
    <w:rsid w:val="00E47103"/>
    <w:rsid w:val="00E47901"/>
    <w:rsid w:val="00E47C21"/>
    <w:rsid w:val="00E509AD"/>
    <w:rsid w:val="00E51645"/>
    <w:rsid w:val="00E524F5"/>
    <w:rsid w:val="00E52730"/>
    <w:rsid w:val="00E5399E"/>
    <w:rsid w:val="00E53BDB"/>
    <w:rsid w:val="00E5477E"/>
    <w:rsid w:val="00E5578E"/>
    <w:rsid w:val="00E55A0E"/>
    <w:rsid w:val="00E61488"/>
    <w:rsid w:val="00E61ED0"/>
    <w:rsid w:val="00E64553"/>
    <w:rsid w:val="00E67934"/>
    <w:rsid w:val="00E7093B"/>
    <w:rsid w:val="00E70A7F"/>
    <w:rsid w:val="00E70D38"/>
    <w:rsid w:val="00E70E05"/>
    <w:rsid w:val="00E70FF5"/>
    <w:rsid w:val="00E71B2A"/>
    <w:rsid w:val="00E721BD"/>
    <w:rsid w:val="00E72651"/>
    <w:rsid w:val="00E74784"/>
    <w:rsid w:val="00E757C8"/>
    <w:rsid w:val="00E75F23"/>
    <w:rsid w:val="00E763A5"/>
    <w:rsid w:val="00E77AFE"/>
    <w:rsid w:val="00E800EA"/>
    <w:rsid w:val="00E80EE9"/>
    <w:rsid w:val="00E820EF"/>
    <w:rsid w:val="00E827AD"/>
    <w:rsid w:val="00E849C7"/>
    <w:rsid w:val="00E9243F"/>
    <w:rsid w:val="00E93188"/>
    <w:rsid w:val="00E93351"/>
    <w:rsid w:val="00E933FF"/>
    <w:rsid w:val="00E94C88"/>
    <w:rsid w:val="00E95D9A"/>
    <w:rsid w:val="00E96CB8"/>
    <w:rsid w:val="00E97AE6"/>
    <w:rsid w:val="00EA1737"/>
    <w:rsid w:val="00EA28A2"/>
    <w:rsid w:val="00EA476E"/>
    <w:rsid w:val="00EA4FF1"/>
    <w:rsid w:val="00EA6670"/>
    <w:rsid w:val="00EA7397"/>
    <w:rsid w:val="00EA77AF"/>
    <w:rsid w:val="00EA77D2"/>
    <w:rsid w:val="00EA7AE0"/>
    <w:rsid w:val="00EB023D"/>
    <w:rsid w:val="00EB1225"/>
    <w:rsid w:val="00EB1747"/>
    <w:rsid w:val="00EB1FA1"/>
    <w:rsid w:val="00EB24C0"/>
    <w:rsid w:val="00EB282B"/>
    <w:rsid w:val="00EB3BE7"/>
    <w:rsid w:val="00EB5A82"/>
    <w:rsid w:val="00EB79BF"/>
    <w:rsid w:val="00EC23B8"/>
    <w:rsid w:val="00EC6A0D"/>
    <w:rsid w:val="00ED049B"/>
    <w:rsid w:val="00ED11A4"/>
    <w:rsid w:val="00ED2A0A"/>
    <w:rsid w:val="00ED4100"/>
    <w:rsid w:val="00ED4498"/>
    <w:rsid w:val="00ED5D9B"/>
    <w:rsid w:val="00ED66D4"/>
    <w:rsid w:val="00ED7B8C"/>
    <w:rsid w:val="00EE057C"/>
    <w:rsid w:val="00EE1115"/>
    <w:rsid w:val="00EE1272"/>
    <w:rsid w:val="00EE1D4B"/>
    <w:rsid w:val="00EE2342"/>
    <w:rsid w:val="00EE3D87"/>
    <w:rsid w:val="00EE4293"/>
    <w:rsid w:val="00EE42D1"/>
    <w:rsid w:val="00EE4418"/>
    <w:rsid w:val="00EE5905"/>
    <w:rsid w:val="00EF20AB"/>
    <w:rsid w:val="00EF24E9"/>
    <w:rsid w:val="00EF3311"/>
    <w:rsid w:val="00EF46CE"/>
    <w:rsid w:val="00EF5A14"/>
    <w:rsid w:val="00F00FB8"/>
    <w:rsid w:val="00F01D58"/>
    <w:rsid w:val="00F11036"/>
    <w:rsid w:val="00F11FC6"/>
    <w:rsid w:val="00F12947"/>
    <w:rsid w:val="00F13B61"/>
    <w:rsid w:val="00F15528"/>
    <w:rsid w:val="00F15E67"/>
    <w:rsid w:val="00F15FB8"/>
    <w:rsid w:val="00F16CC7"/>
    <w:rsid w:val="00F2156D"/>
    <w:rsid w:val="00F21A7B"/>
    <w:rsid w:val="00F21D2A"/>
    <w:rsid w:val="00F2216F"/>
    <w:rsid w:val="00F235AD"/>
    <w:rsid w:val="00F25592"/>
    <w:rsid w:val="00F27EF1"/>
    <w:rsid w:val="00F34223"/>
    <w:rsid w:val="00F342DE"/>
    <w:rsid w:val="00F4347B"/>
    <w:rsid w:val="00F44BE4"/>
    <w:rsid w:val="00F44D2E"/>
    <w:rsid w:val="00F4538C"/>
    <w:rsid w:val="00F45928"/>
    <w:rsid w:val="00F471E4"/>
    <w:rsid w:val="00F4767C"/>
    <w:rsid w:val="00F50539"/>
    <w:rsid w:val="00F50E26"/>
    <w:rsid w:val="00F51208"/>
    <w:rsid w:val="00F51537"/>
    <w:rsid w:val="00F52F8D"/>
    <w:rsid w:val="00F540DD"/>
    <w:rsid w:val="00F541BA"/>
    <w:rsid w:val="00F546D0"/>
    <w:rsid w:val="00F574EF"/>
    <w:rsid w:val="00F623D8"/>
    <w:rsid w:val="00F63075"/>
    <w:rsid w:val="00F659D5"/>
    <w:rsid w:val="00F670A1"/>
    <w:rsid w:val="00F70410"/>
    <w:rsid w:val="00F7082D"/>
    <w:rsid w:val="00F7130F"/>
    <w:rsid w:val="00F71B58"/>
    <w:rsid w:val="00F72DDA"/>
    <w:rsid w:val="00F72F57"/>
    <w:rsid w:val="00F7600D"/>
    <w:rsid w:val="00F80732"/>
    <w:rsid w:val="00F80E58"/>
    <w:rsid w:val="00F8320B"/>
    <w:rsid w:val="00F84577"/>
    <w:rsid w:val="00F853FD"/>
    <w:rsid w:val="00F857AE"/>
    <w:rsid w:val="00F85BD8"/>
    <w:rsid w:val="00F86885"/>
    <w:rsid w:val="00F904F3"/>
    <w:rsid w:val="00F930A3"/>
    <w:rsid w:val="00F936F3"/>
    <w:rsid w:val="00F93CE9"/>
    <w:rsid w:val="00F9720F"/>
    <w:rsid w:val="00F97E6F"/>
    <w:rsid w:val="00FA038D"/>
    <w:rsid w:val="00FA0C06"/>
    <w:rsid w:val="00FA2D71"/>
    <w:rsid w:val="00FA6CE1"/>
    <w:rsid w:val="00FA7AF2"/>
    <w:rsid w:val="00FB08BC"/>
    <w:rsid w:val="00FB0D75"/>
    <w:rsid w:val="00FB1855"/>
    <w:rsid w:val="00FB5661"/>
    <w:rsid w:val="00FB682A"/>
    <w:rsid w:val="00FB6E7E"/>
    <w:rsid w:val="00FB70E7"/>
    <w:rsid w:val="00FC0578"/>
    <w:rsid w:val="00FC0CFF"/>
    <w:rsid w:val="00FC0D4D"/>
    <w:rsid w:val="00FC1C71"/>
    <w:rsid w:val="00FC3794"/>
    <w:rsid w:val="00FC41A7"/>
    <w:rsid w:val="00FC5CFC"/>
    <w:rsid w:val="00FC6264"/>
    <w:rsid w:val="00FD03D4"/>
    <w:rsid w:val="00FD073B"/>
    <w:rsid w:val="00FD261D"/>
    <w:rsid w:val="00FD26F3"/>
    <w:rsid w:val="00FD2E6D"/>
    <w:rsid w:val="00FD6189"/>
    <w:rsid w:val="00FE04BC"/>
    <w:rsid w:val="00FE25BF"/>
    <w:rsid w:val="00FE28AC"/>
    <w:rsid w:val="00FE3451"/>
    <w:rsid w:val="00FE394D"/>
    <w:rsid w:val="00FE3AB9"/>
    <w:rsid w:val="00FE3CB0"/>
    <w:rsid w:val="00FE4620"/>
    <w:rsid w:val="00FE4B3D"/>
    <w:rsid w:val="00FE5FC0"/>
    <w:rsid w:val="00FE5FF0"/>
    <w:rsid w:val="00FE71D0"/>
    <w:rsid w:val="00FF0D91"/>
    <w:rsid w:val="00FF526D"/>
    <w:rsid w:val="00FF55B7"/>
    <w:rsid w:val="00FF597B"/>
    <w:rsid w:val="00FF5F65"/>
    <w:rsid w:val="00FF761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1358</Words>
  <Characters>7475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hvaldessocin</dc:creator>
  <cp:lastModifiedBy>hvaldessocin</cp:lastModifiedBy>
  <cp:revision>4</cp:revision>
  <dcterms:created xsi:type="dcterms:W3CDTF">2016-02-24T10:08:00Z</dcterms:created>
  <dcterms:modified xsi:type="dcterms:W3CDTF">2016-02-24T12:51:00Z</dcterms:modified>
</cp:coreProperties>
</file>