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74" w:rsidRDefault="000528D0" w:rsidP="006D50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528D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Impact of the stopping of vitamin K a</w:t>
      </w:r>
      <w:r w:rsidR="00454A6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nta</w:t>
      </w:r>
      <w:r w:rsidRPr="000528D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gonist treatment </w:t>
      </w:r>
      <w:r w:rsidR="006D5074" w:rsidRPr="000528D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on concentrations of dephosphorylated and uncarboxylated Matrix Gla protein</w:t>
      </w:r>
    </w:p>
    <w:p w:rsidR="006D5074" w:rsidRPr="00C55577" w:rsidRDefault="006D5074" w:rsidP="006D507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C7347" w:rsidRPr="00086B5F" w:rsidRDefault="006D5074" w:rsidP="006D5074">
      <w:pPr>
        <w:jc w:val="center"/>
        <w:rPr>
          <w:rFonts w:ascii="Times New Roman" w:hAnsi="Times New Roman" w:cs="Times New Roman"/>
          <w:sz w:val="24"/>
          <w:szCs w:val="24"/>
        </w:rPr>
      </w:pPr>
      <w:r w:rsidRPr="0001746E">
        <w:rPr>
          <w:rFonts w:ascii="Times New Roman" w:hAnsi="Times New Roman" w:cs="Times New Roman"/>
          <w:b/>
          <w:sz w:val="24"/>
          <w:szCs w:val="24"/>
        </w:rPr>
        <w:t>Pier</w:t>
      </w:r>
      <w:r w:rsidR="00F61337">
        <w:rPr>
          <w:rFonts w:ascii="Times New Roman" w:hAnsi="Times New Roman" w:cs="Times New Roman"/>
          <w:b/>
          <w:sz w:val="24"/>
          <w:szCs w:val="24"/>
        </w:rPr>
        <w:t xml:space="preserve">re Delanaye, Bernard E. Dubois, </w:t>
      </w:r>
      <w:r w:rsidR="0061696E" w:rsidRPr="00086B5F">
        <w:rPr>
          <w:rFonts w:ascii="Times New Roman" w:hAnsi="Times New Roman" w:cs="Times New Roman"/>
          <w:b/>
          <w:sz w:val="24"/>
          <w:szCs w:val="24"/>
        </w:rPr>
        <w:t xml:space="preserve">Pierre Lukas, </w:t>
      </w:r>
      <w:r w:rsidR="00E5449B" w:rsidRPr="00086B5F">
        <w:rPr>
          <w:rFonts w:ascii="Times New Roman" w:hAnsi="Times New Roman" w:cs="Times New Roman"/>
          <w:b/>
          <w:sz w:val="24"/>
          <w:szCs w:val="24"/>
        </w:rPr>
        <w:t xml:space="preserve">Pierre </w:t>
      </w:r>
      <w:r w:rsidR="00AB0611" w:rsidRPr="00086B5F">
        <w:rPr>
          <w:rFonts w:ascii="Times New Roman" w:hAnsi="Times New Roman" w:cs="Times New Roman"/>
          <w:b/>
          <w:sz w:val="24"/>
          <w:szCs w:val="24"/>
        </w:rPr>
        <w:t>Peters</w:t>
      </w:r>
      <w:r w:rsidR="00E5449B" w:rsidRPr="00086B5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86B5F">
        <w:rPr>
          <w:rFonts w:ascii="Times New Roman" w:hAnsi="Times New Roman" w:cs="Times New Roman"/>
          <w:b/>
          <w:sz w:val="24"/>
          <w:szCs w:val="24"/>
        </w:rPr>
        <w:t>Jean-Marie Krzesinski, Etienne Cavalier</w:t>
      </w:r>
      <w:r w:rsidRPr="0008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074" w:rsidRPr="0001746E" w:rsidRDefault="006D5074" w:rsidP="006D50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074" w:rsidRPr="0001746E" w:rsidRDefault="006D5074" w:rsidP="006D50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074" w:rsidRPr="0001746E" w:rsidRDefault="006D5074" w:rsidP="006D50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074" w:rsidRPr="00C55577" w:rsidRDefault="006D5074" w:rsidP="006D507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5577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:rsidR="00AB0611" w:rsidRPr="00C55577" w:rsidRDefault="006D5074" w:rsidP="00AB061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55577">
        <w:rPr>
          <w:rFonts w:ascii="Times New Roman" w:hAnsi="Times New Roman" w:cs="Times New Roman"/>
          <w:sz w:val="24"/>
          <w:szCs w:val="24"/>
          <w:lang w:val="en-US"/>
        </w:rPr>
        <w:t>Several experimental and clinical studies suggest that vitamin K antagonist (VKA) therapy is a risk factor for the development of vascular calcifications and calciphylaxis. Until recently, few alternative strategies were available</w:t>
      </w:r>
      <w:r w:rsidR="008108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. Recent data in hemodialysis suggested that </w:t>
      </w:r>
      <w:bookmarkStart w:id="0" w:name="OLE_LINK2"/>
      <w:r w:rsidR="00B2336D">
        <w:rPr>
          <w:rFonts w:ascii="Times New Roman" w:hAnsi="Times New Roman" w:cs="Times New Roman"/>
          <w:sz w:val="24"/>
          <w:szCs w:val="24"/>
          <w:lang w:val="en-US"/>
        </w:rPr>
        <w:t>fondaparin</w:t>
      </w:r>
      <w:r w:rsidR="00E5449B" w:rsidRPr="00C55577">
        <w:rPr>
          <w:rFonts w:ascii="Times New Roman" w:hAnsi="Times New Roman" w:cs="Times New Roman"/>
          <w:sz w:val="24"/>
          <w:szCs w:val="24"/>
          <w:lang w:val="en-US"/>
        </w:rPr>
        <w:t>ux</w:t>
      </w:r>
      <w:bookmarkEnd w:id="0"/>
      <w:r w:rsidR="007D02D8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D02D8" w:rsidRPr="00C5557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 indirect factor Xa inhibitor,</w:t>
      </w:r>
      <w:r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02D8" w:rsidRPr="00C55577">
        <w:rPr>
          <w:rFonts w:ascii="Times New Roman" w:hAnsi="Times New Roman" w:cs="Times New Roman"/>
          <w:sz w:val="24"/>
          <w:szCs w:val="24"/>
          <w:lang w:val="en-US"/>
        </w:rPr>
        <w:t>could be safely used in these patients</w:t>
      </w:r>
      <w:r w:rsidR="008108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089E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PFJlZm1hbj48Q2l0ZT48QXV0aG9yPlNwZWVja2FlcnQ8L0F1dGhvcj48WWVhcj4yMDEzPC9ZZWFy
PjxSZWNOdW0+MjMzODwvUmVjTnVtPjxJRFRleHQ+Rm9uZGFwYXJpbnV4IGFzIGFuIGFsdGVybmF0
aXZlIHRvIHZpdGFtaW4gSyBhbnRhZ29uaXN0cyBpbiBoYWVtb2RpYWx5c2lzIHBhdGllbnRzPC9J
RFRleHQ+PE1ETCBSZWZfVHlwZT0iSm91cm5hbCI+PFJlZl9UeXBlPkpvdXJuYWw8L1JlZl9UeXBl
PjxSZWZfSUQ+MjMzODwvUmVmX0lEPjxUaXRsZV9QcmltYXJ5PkZvbmRhcGFyaW51eCBhcyBhbiBh
bHRlcm5hdGl2ZSB0byB2aXRhbWluIEsgYW50YWdvbmlzdHMgaW4gaGFlbW9kaWFseXNpcyBwYXRp
ZW50czwvVGl0bGVfUHJpbWFyeT48QXV0aG9yc19QcmltYXJ5PlNwZWVja2FlcnQsTS5NLjwvQXV0
aG9yc19QcmltYXJ5PjxBdXRob3JzX1ByaW1hcnk+RGV2cmVlc2UsSy5NLjwvQXV0aG9yc19Qcmlt
YXJ5PjxBdXRob3JzX1ByaW1hcnk+VmFuaG9sZGVyLFIuQy48L0F1dGhvcnNfUHJpbWFyeT48QXV0
aG9yc19QcmltYXJ5PkRob25kdCxBLjwvQXV0aG9yc19QcmltYXJ5PjxEYXRlX1ByaW1hcnk+MjAx
My8xMjwvRGF0ZV9QcmltYXJ5PjxLZXl3b3Jkcz5BZ2VkPC9LZXl3b3Jkcz48S2V5d29yZHM+QWdl
ZCw4MCBhbmQgb3ZlcjwvS2V5d29yZHM+PEtleXdvcmRzPmFudGFnb25pc3RzICZhbXA7IGluaGli
aXRvcnM8L0tleXdvcmRzPjxLZXl3b3Jkcz5BbnRpY29hZ3VsYW50czwvS2V5d29yZHM+PEtleXdv
cmRzPkF0cmlhbCBGaWJyaWxsYXRpb248L0tleXdvcmRzPjxLZXl3b3Jkcz5CZWxnaXVtPC9LZXl3
b3Jkcz48S2V5d29yZHM+Qmxvb2QgQ29hZ3VsYXRpb248L0tleXdvcmRzPjxLZXl3b3Jkcz5DYWxj
aXBoeWxheGlzPC9LZXl3b3Jkcz48S2V5d29yZHM+Y2hlbWljYWxseSBpbmR1Y2VkPC9LZXl3b3Jk
cz48S2V5d29yZHM+Y29udHJhaW5kaWNhdGlvbnM8L0tleXdvcmRzPjxLZXl3b3Jkcz5EaWFseXNp
czwvS2V5d29yZHM+PEtleXdvcmRzPmRydWcgZWZmZWN0czwvS2V5d29yZHM+PEtleXdvcmRzPmRy
dWcgdGhlcmFweTwvS2V5d29yZHM+PEtleXdvcmRzPmV0aW9sb2d5PC9LZXl3b3Jkcz48S2V5d29y
ZHM+RmVtYWxlPC9LZXl3b3Jkcz48S2V5d29yZHM+Rmlicmlub2x5dGljIEFnZW50czwvS2V5d29y
ZHM+PEtleXdvcmRzPkhlbW9ycmhhZ2U8L0tleXdvcmRzPjxLZXl3b3Jkcz5IZXBhcmluPC9LZXl3
b3Jkcz48S2V5d29yZHM+SHVtYW5zPC9LZXl3b3Jkcz48S2V5d29yZHM+TWFsZTwvS2V5d29yZHM+
PEtleXdvcmRzPm1ldGhvZHM8L0tleXdvcmRzPjxLZXl3b3Jkcz5OZXBocm9sb2d5PC9LZXl3b3Jk
cz48S2V5d29yZHM+cGhhcm1hY29sb2d5PC9LZXl3b3Jkcz48S2V5d29yZHM+UG9seXNhY2NoYXJp
ZGVzPC9LZXl3b3Jkcz48S2V5d29yZHM+UmVuYWwgRGlhbHlzaXM8L0tleXdvcmRzPjxLZXl3b3Jk
cz5SaXNrPC9LZXl3b3Jkcz48S2V5d29yZHM+dGhlcmFwZXV0aWMgdXNlPC9LZXl3b3Jkcz48S2V5
d29yZHM+VGhyb21ib2VtYm9saXNtPC9LZXl3b3Jkcz48S2V5d29yZHM+VmFzY3VsYXIgQ2FsY2lm
aWNhdGlvbjwvS2V5d29yZHM+PEtleXdvcmRzPlZpdGFtaW4gSzwvS2V5d29yZHM+PEtleXdvcmRz
PldhcmZhcmluPC9LZXl3b3Jkcz48UmVwcmludD5Ob3QgaW4gRmlsZTwvUmVwcmludD48U3RhcnRf
UGFnZT4zMDkwPC9TdGFydF9QYWdlPjxFbmRfUGFnZT4zMDk1PC9FbmRfUGFnZT48UGVyaW9kaWNh
bD5OZXBocm9sIERpYWwuVHJhbnNwbGFudC48L1BlcmlvZGljYWw+PFZvbHVtZT4yODwvVm9sdW1l
PjxJc3N1ZT4xMjwvSXNzdWU+PE1pc2NfMz5nZnQyOTMgW3BpaV07MTAuMTA5My9uZHQvZ2Z0Mjkz
IFtkb2ldPC9NaXNjXzM+PEFkZHJlc3M+RGVwYXJ0bWVudCBvZiBOZXBocm9sb2d5LCBHaGVudCBV
bml2ZXJzaXR5IEhvc3BpdGFsLCBHZW50LCBCZWxnaXVtPC9BZGRyZXNzPjxXZWJfVVJMPlBNOjI0
MDIxNjc4PC9XZWJfVVJMPjxaWl9Kb3VybmFsU3RkQWJicmV2PjxmIG5hbWU9IlN5c3RlbSI+TmVw
aHJvbCBEaWFsLlRyYW5zcGxhbnQuPC9mPjwvWlpfSm91cm5hbFN0ZEFiYnJldj48WlpfV29ya2Zv
cm1JRD4xPC9aWl9Xb3JrZm9ybUlEPjwvTURMPjwvQ2l0ZT48L1JlZm1hbj5=
</w:fldData>
        </w:fldChar>
      </w:r>
      <w:r w:rsidR="0081089E">
        <w:rPr>
          <w:rFonts w:ascii="Times New Roman" w:hAnsi="Times New Roman" w:cs="Times New Roman"/>
          <w:sz w:val="24"/>
          <w:szCs w:val="24"/>
          <w:lang w:val="en-US"/>
        </w:rPr>
        <w:instrText xml:space="preserve"> ADDIN REFMGR.CITE </w:instrText>
      </w:r>
      <w:r w:rsidR="0081089E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PFJlZm1hbj48Q2l0ZT48QXV0aG9yPlNwZWVja2FlcnQ8L0F1dGhvcj48WWVhcj4yMDEzPC9ZZWFy
PjxSZWNOdW0+MjMzODwvUmVjTnVtPjxJRFRleHQ+Rm9uZGFwYXJpbnV4IGFzIGFuIGFsdGVybmF0
aXZlIHRvIHZpdGFtaW4gSyBhbnRhZ29uaXN0cyBpbiBoYWVtb2RpYWx5c2lzIHBhdGllbnRzPC9J
RFRleHQ+PE1ETCBSZWZfVHlwZT0iSm91cm5hbCI+PFJlZl9UeXBlPkpvdXJuYWw8L1JlZl9UeXBl
PjxSZWZfSUQ+MjMzODwvUmVmX0lEPjxUaXRsZV9QcmltYXJ5PkZvbmRhcGFyaW51eCBhcyBhbiBh
bHRlcm5hdGl2ZSB0byB2aXRhbWluIEsgYW50YWdvbmlzdHMgaW4gaGFlbW9kaWFseXNpcyBwYXRp
ZW50czwvVGl0bGVfUHJpbWFyeT48QXV0aG9yc19QcmltYXJ5PlNwZWVja2FlcnQsTS5NLjwvQXV0
aG9yc19QcmltYXJ5PjxBdXRob3JzX1ByaW1hcnk+RGV2cmVlc2UsSy5NLjwvQXV0aG9yc19Qcmlt
YXJ5PjxBdXRob3JzX1ByaW1hcnk+VmFuaG9sZGVyLFIuQy48L0F1dGhvcnNfUHJpbWFyeT48QXV0
aG9yc19QcmltYXJ5PkRob25kdCxBLjwvQXV0aG9yc19QcmltYXJ5PjxEYXRlX1ByaW1hcnk+MjAx
My8xMjwvRGF0ZV9QcmltYXJ5PjxLZXl3b3Jkcz5BZ2VkPC9LZXl3b3Jkcz48S2V5d29yZHM+QWdl
ZCw4MCBhbmQgb3ZlcjwvS2V5d29yZHM+PEtleXdvcmRzPmFudGFnb25pc3RzICZhbXA7IGluaGli
aXRvcnM8L0tleXdvcmRzPjxLZXl3b3Jkcz5BbnRpY29hZ3VsYW50czwvS2V5d29yZHM+PEtleXdv
cmRzPkF0cmlhbCBGaWJyaWxsYXRpb248L0tleXdvcmRzPjxLZXl3b3Jkcz5CZWxnaXVtPC9LZXl3
b3Jkcz48S2V5d29yZHM+Qmxvb2QgQ29hZ3VsYXRpb248L0tleXdvcmRzPjxLZXl3b3Jkcz5DYWxj
aXBoeWxheGlzPC9LZXl3b3Jkcz48S2V5d29yZHM+Y2hlbWljYWxseSBpbmR1Y2VkPC9LZXl3b3Jk
cz48S2V5d29yZHM+Y29udHJhaW5kaWNhdGlvbnM8L0tleXdvcmRzPjxLZXl3b3Jkcz5EaWFseXNp
czwvS2V5d29yZHM+PEtleXdvcmRzPmRydWcgZWZmZWN0czwvS2V5d29yZHM+PEtleXdvcmRzPmRy
dWcgdGhlcmFweTwvS2V5d29yZHM+PEtleXdvcmRzPmV0aW9sb2d5PC9LZXl3b3Jkcz48S2V5d29y
ZHM+RmVtYWxlPC9LZXl3b3Jkcz48S2V5d29yZHM+Rmlicmlub2x5dGljIEFnZW50czwvS2V5d29y
ZHM+PEtleXdvcmRzPkhlbW9ycmhhZ2U8L0tleXdvcmRzPjxLZXl3b3Jkcz5IZXBhcmluPC9LZXl3
b3Jkcz48S2V5d29yZHM+SHVtYW5zPC9LZXl3b3Jkcz48S2V5d29yZHM+TWFsZTwvS2V5d29yZHM+
PEtleXdvcmRzPm1ldGhvZHM8L0tleXdvcmRzPjxLZXl3b3Jkcz5OZXBocm9sb2d5PC9LZXl3b3Jk
cz48S2V5d29yZHM+cGhhcm1hY29sb2d5PC9LZXl3b3Jkcz48S2V5d29yZHM+UG9seXNhY2NoYXJp
ZGVzPC9LZXl3b3Jkcz48S2V5d29yZHM+UmVuYWwgRGlhbHlzaXM8L0tleXdvcmRzPjxLZXl3b3Jk
cz5SaXNrPC9LZXl3b3Jkcz48S2V5d29yZHM+dGhlcmFwZXV0aWMgdXNlPC9LZXl3b3Jkcz48S2V5
d29yZHM+VGhyb21ib2VtYm9saXNtPC9LZXl3b3Jkcz48S2V5d29yZHM+VmFzY3VsYXIgQ2FsY2lm
aWNhdGlvbjwvS2V5d29yZHM+PEtleXdvcmRzPlZpdGFtaW4gSzwvS2V5d29yZHM+PEtleXdvcmRz
PldhcmZhcmluPC9LZXl3b3Jkcz48UmVwcmludD5Ob3QgaW4gRmlsZTwvUmVwcmludD48U3RhcnRf
UGFnZT4zMDkwPC9TdGFydF9QYWdlPjxFbmRfUGFnZT4zMDk1PC9FbmRfUGFnZT48UGVyaW9kaWNh
bD5OZXBocm9sIERpYWwuVHJhbnNwbGFudC48L1BlcmlvZGljYWw+PFZvbHVtZT4yODwvVm9sdW1l
PjxJc3N1ZT4xMjwvSXNzdWU+PE1pc2NfMz5nZnQyOTMgW3BpaV07MTAuMTA5My9uZHQvZ2Z0Mjkz
IFtkb2ldPC9NaXNjXzM+PEFkZHJlc3M+RGVwYXJ0bWVudCBvZiBOZXBocm9sb2d5LCBHaGVudCBV
bml2ZXJzaXR5IEhvc3BpdGFsLCBHZW50LCBCZWxnaXVtPC9BZGRyZXNzPjxXZWJfVVJMPlBNOjI0
MDIxNjc4PC9XZWJfVVJMPjxaWl9Kb3VybmFsU3RkQWJicmV2PjxmIG5hbWU9IlN5c3RlbSI+TmVw
aHJvbCBEaWFsLlRyYW5zcGxhbnQuPC9mPjwvWlpfSm91cm5hbFN0ZEFiYnJldj48WlpfV29ya2Zv
cm1JRD4xPC9aWl9Xb3JrZm9ybUlEPjwvTURMPjwvQ2l0ZT48L1JlZm1hbj5=
</w:fldData>
        </w:fldChar>
      </w:r>
      <w:r w:rsidR="0081089E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81089E">
        <w:rPr>
          <w:rFonts w:ascii="Times New Roman" w:hAnsi="Times New Roman" w:cs="Times New Roman"/>
          <w:sz w:val="24"/>
          <w:szCs w:val="24"/>
          <w:lang w:val="en-US"/>
        </w:rPr>
      </w:r>
      <w:r w:rsidR="0081089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81089E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81089E" w:rsidRPr="0081089E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</w:t>
      </w:r>
      <w:r w:rsidR="0081089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7D02D8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. Matrix Gla protein (MGP) is an 11 kDa protein secreted by vascular smooth muscle cells (VSMCs), acting as a potent local inhibitor of vascular calcification. In order to be fully active, MGP must </w:t>
      </w:r>
      <w:r w:rsidR="00AB0611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D02D8" w:rsidRPr="00C55577">
        <w:rPr>
          <w:rFonts w:ascii="Times New Roman" w:hAnsi="Times New Roman" w:cs="Times New Roman"/>
          <w:sz w:val="24"/>
          <w:szCs w:val="24"/>
          <w:lang w:val="en-US"/>
        </w:rPr>
        <w:t>phosphorylat</w:t>
      </w:r>
      <w:r w:rsidR="00AB0611" w:rsidRPr="00C55577">
        <w:rPr>
          <w:rFonts w:ascii="Times New Roman" w:hAnsi="Times New Roman" w:cs="Times New Roman"/>
          <w:sz w:val="24"/>
          <w:szCs w:val="24"/>
          <w:lang w:val="en-US"/>
        </w:rPr>
        <w:t>ed and</w:t>
      </w:r>
      <w:r w:rsidR="007D02D8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 carboxylat</w:t>
      </w:r>
      <w:r w:rsidR="00AB0611" w:rsidRPr="00C55577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7D02D8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B0611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7D02D8" w:rsidRPr="00C55577">
        <w:rPr>
          <w:rFonts w:ascii="Times New Roman" w:hAnsi="Times New Roman" w:cs="Times New Roman"/>
          <w:sz w:val="24"/>
          <w:szCs w:val="24"/>
          <w:lang w:val="en-US"/>
        </w:rPr>
        <w:t>carboxylation is highly dependent on availability of vitamin K</w:t>
      </w:r>
      <w:r w:rsidR="00AB0611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. Recent data have shown that </w:t>
      </w:r>
      <w:r w:rsidR="000528D0">
        <w:rPr>
          <w:rFonts w:ascii="Times New Roman" w:hAnsi="Times New Roman" w:cs="Times New Roman"/>
          <w:sz w:val="24"/>
          <w:szCs w:val="24"/>
          <w:lang w:val="en-US"/>
        </w:rPr>
        <w:t>dephosphorylated-uncarboxylated (</w:t>
      </w:r>
      <w:r w:rsidR="00C55577" w:rsidRPr="00C55577">
        <w:rPr>
          <w:rFonts w:ascii="Times New Roman" w:hAnsi="Times New Roman" w:cs="Times New Roman"/>
          <w:sz w:val="24"/>
          <w:szCs w:val="24"/>
          <w:lang w:val="en-US"/>
        </w:rPr>
        <w:t>dp-ucMGP</w:t>
      </w:r>
      <w:r w:rsidR="000528D0">
        <w:rPr>
          <w:rFonts w:ascii="Times New Roman" w:hAnsi="Times New Roman" w:cs="Times New Roman"/>
          <w:sz w:val="24"/>
          <w:szCs w:val="24"/>
          <w:lang w:val="en-US"/>
        </w:rPr>
        <w:t xml:space="preserve">) MGP </w:t>
      </w:r>
      <w:r w:rsidR="000528D0" w:rsidRPr="00C55577">
        <w:rPr>
          <w:rFonts w:ascii="Times New Roman" w:hAnsi="Times New Roman" w:cs="Times New Roman"/>
          <w:sz w:val="24"/>
          <w:szCs w:val="24"/>
          <w:lang w:val="en-US"/>
        </w:rPr>
        <w:t>concentrations</w:t>
      </w:r>
      <w:r w:rsidR="000528D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528D0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28D0">
        <w:rPr>
          <w:rFonts w:ascii="Times New Roman" w:hAnsi="Times New Roman" w:cs="Times New Roman"/>
          <w:sz w:val="24"/>
          <w:szCs w:val="24"/>
          <w:lang w:val="en-US"/>
        </w:rPr>
        <w:t xml:space="preserve">the inactive form of MGP, </w:t>
      </w:r>
      <w:r w:rsidR="00C55577" w:rsidRPr="00C55577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AB0611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 higher in hemodialysis patients treated by AVK and that dp-ucMGP could be associated with vascular calcifications</w:t>
      </w:r>
      <w:r w:rsidR="008108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089E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81089E">
        <w:rPr>
          <w:rFonts w:ascii="Times New Roman" w:hAnsi="Times New Roman" w:cs="Times New Roman"/>
          <w:sz w:val="24"/>
          <w:szCs w:val="24"/>
          <w:lang w:val="en-US"/>
        </w:rPr>
        <w:instrText xml:space="preserve"> ADDIN REFMGR.CITE &lt;Refman&gt;&lt;Cite&gt;&lt;Author&gt;Delanaye&lt;/Author&gt;&lt;Year&gt;2014&lt;/Year&gt;&lt;RecNum&gt;2339&lt;/RecNum&gt;&lt;IDText&gt;Dephosphorylated-uncarboxylated Matrix Gla protein concentration is predictive of vitamin K status and is correlated with vascular calcification in a cohort of hemodialysis patients&lt;/IDText&gt;&lt;MDL Ref_Type="Journal"&gt;&lt;Ref_Type&gt;Journal&lt;/Ref_Type&gt;&lt;Ref_ID&gt;2339&lt;/Ref_ID&gt;&lt;Title_Primary&gt;Dephosphorylated-uncarboxylated Matrix Gla protein concentration is predictive of vitamin K status and is correlated with vascular calcification in a cohort of hemodialysis patients&lt;/Title_Primary&gt;&lt;Authors_Primary&gt;Delanaye,P.&lt;/Authors_Primary&gt;&lt;Authors_Primary&gt;Krzesinski,J.M.&lt;/Authors_Primary&gt;&lt;Authors_Primary&gt;Warling,X.&lt;/Authors_Primary&gt;&lt;Authors_Primary&gt;Moonen,M.&lt;/Authors_Primary&gt;&lt;Authors_Primary&gt;Smelten,N.&lt;/Authors_Primary&gt;&lt;Authors_Primary&gt;Medart,L.&lt;/Authors_Primary&gt;&lt;Authors_Primary&gt;Pottel,H.&lt;/Authors_Primary&gt;&lt;Authors_Primary&gt;Cavalier,E.&lt;/Authors_Primary&gt;&lt;Date_Primary&gt;2014&lt;/Date_Primary&gt;&lt;Keywords&gt;analysis&lt;/Keywords&gt;&lt;Keywords&gt;Belgium&lt;/Keywords&gt;&lt;Keywords&gt;Body Mass Index&lt;/Keywords&gt;&lt;Keywords&gt;C-Reactive Protein&lt;/Keywords&gt;&lt;Keywords&gt;Cohort Studies&lt;/Keywords&gt;&lt;Keywords&gt;methods&lt;/Keywords&gt;&lt;Keywords&gt;Multivariate Analysis&lt;/Keywords&gt;&lt;Keywords&gt;Plasma&lt;/Keywords&gt;&lt;Keywords&gt;Population&lt;/Keywords&gt;&lt;Keywords&gt;Vascular Calcification&lt;/Keywords&gt;&lt;Keywords&gt;Vitamin K&lt;/Keywords&gt;&lt;Reprint&gt;Not in File&lt;/Reprint&gt;&lt;Start_Page&gt;145&lt;/Start_Page&gt;&lt;Periodical&gt;BMC Nephrol&lt;/Periodical&gt;&lt;Volume&gt;15&lt;/Volume&gt;&lt;User_Def_5&gt;PMC4174604&lt;/User_Def_5&gt;&lt;Misc_3&gt;1471-2369-15-145 [pii];10.1186/1471-2369-15-145 [doi]&lt;/Misc_3&gt;&lt;Address&gt;Nephrology-Dialysis-Transplantation, University of Liege, CHU Sart Tilman, Liege, Belgium. pierre_delanaye@yahoo.fr&lt;/Address&gt;&lt;Web_URL&gt;PM:25190488&lt;/Web_URL&gt;&lt;ZZ_JournalStdAbbrev&gt;&lt;f name="System"&gt;BMC Nephrol&lt;/f&gt;&lt;/ZZ_JournalStdAbbrev&gt;&lt;ZZ_WorkformID&gt;1&lt;/ZZ_WorkformID&gt;&lt;/MDL&gt;&lt;/Cite&gt;&lt;/Refman&gt;</w:instrText>
      </w:r>
      <w:r w:rsidR="0081089E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81089E" w:rsidRPr="0081089E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2</w:t>
      </w:r>
      <w:r w:rsidR="0081089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AB0611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. In this study, we have measured </w:t>
      </w:r>
      <w:bookmarkStart w:id="1" w:name="OLE_LINK1"/>
      <w:r w:rsidR="00AB0611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dp-ucMGP </w:t>
      </w:r>
      <w:bookmarkEnd w:id="1"/>
      <w:r w:rsidR="00AB0611" w:rsidRPr="00C55577">
        <w:rPr>
          <w:rFonts w:ascii="Times New Roman" w:hAnsi="Times New Roman" w:cs="Times New Roman"/>
          <w:sz w:val="24"/>
          <w:szCs w:val="24"/>
          <w:lang w:val="en-US"/>
        </w:rPr>
        <w:t>in patients directl</w:t>
      </w:r>
      <w:r w:rsidR="009A2007" w:rsidRPr="00C55577">
        <w:rPr>
          <w:rFonts w:ascii="Times New Roman" w:hAnsi="Times New Roman" w:cs="Times New Roman"/>
          <w:sz w:val="24"/>
          <w:szCs w:val="24"/>
          <w:lang w:val="en-US"/>
        </w:rPr>
        <w:t>y after switching from AVK to fo</w:t>
      </w:r>
      <w:r w:rsidR="00AB0611" w:rsidRPr="00C55577">
        <w:rPr>
          <w:rFonts w:ascii="Times New Roman" w:hAnsi="Times New Roman" w:cs="Times New Roman"/>
          <w:sz w:val="24"/>
          <w:szCs w:val="24"/>
          <w:lang w:val="en-US"/>
        </w:rPr>
        <w:t>ndapari</w:t>
      </w:r>
      <w:r w:rsidR="00B2336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B0611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ux. </w:t>
      </w:r>
    </w:p>
    <w:p w:rsidR="00AB0611" w:rsidRPr="00C55577" w:rsidRDefault="00AB0611" w:rsidP="00AB061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5577">
        <w:rPr>
          <w:rFonts w:ascii="Times New Roman" w:hAnsi="Times New Roman" w:cs="Times New Roman"/>
          <w:b/>
          <w:sz w:val="24"/>
          <w:szCs w:val="24"/>
          <w:lang w:val="en-US"/>
        </w:rPr>
        <w:t>Methods</w:t>
      </w:r>
    </w:p>
    <w:p w:rsidR="00AB0611" w:rsidRPr="00C55577" w:rsidRDefault="00B2336D" w:rsidP="00AB061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included in the analysis</w:t>
      </w:r>
      <w:r w:rsidR="00AB0611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 hemodialysis patients treated by AVK in our </w:t>
      </w:r>
      <w:r w:rsidR="00C55577" w:rsidRPr="00C55577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="00AB0611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 center. </w:t>
      </w:r>
      <w:r w:rsidR="00C55577" w:rsidRPr="00C55577">
        <w:rPr>
          <w:rFonts w:ascii="Times New Roman" w:hAnsi="Times New Roman" w:cs="Times New Roman"/>
          <w:sz w:val="24"/>
          <w:szCs w:val="24"/>
          <w:lang w:val="en-US"/>
        </w:rPr>
        <w:t>Switching</w:t>
      </w:r>
      <w:r w:rsidR="00AB0611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 from AVK (acenocoumarol) to fonda</w:t>
      </w:r>
      <w:r w:rsidR="00C55577">
        <w:rPr>
          <w:rFonts w:ascii="Times New Roman" w:hAnsi="Times New Roman" w:cs="Times New Roman"/>
          <w:sz w:val="24"/>
          <w:szCs w:val="24"/>
          <w:lang w:val="en-US"/>
        </w:rPr>
        <w:t>pa</w:t>
      </w:r>
      <w:r>
        <w:rPr>
          <w:rFonts w:ascii="Times New Roman" w:hAnsi="Times New Roman" w:cs="Times New Roman"/>
          <w:sz w:val="24"/>
          <w:szCs w:val="24"/>
          <w:lang w:val="en-US"/>
        </w:rPr>
        <w:t>rin</w:t>
      </w:r>
      <w:r w:rsidR="00AB0611" w:rsidRPr="00C55577">
        <w:rPr>
          <w:rFonts w:ascii="Times New Roman" w:hAnsi="Times New Roman" w:cs="Times New Roman"/>
          <w:sz w:val="24"/>
          <w:szCs w:val="24"/>
          <w:lang w:val="en-US"/>
        </w:rPr>
        <w:t>ux was considered only in patients anticoagulated for atrial fibrillation. Seven patients, dialyzed three times a week were considered. Two measurements</w:t>
      </w:r>
      <w:r w:rsidR="009A2007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 (T1 and T</w:t>
      </w:r>
      <w:r w:rsidR="00AB0611" w:rsidRPr="00C55577">
        <w:rPr>
          <w:rFonts w:ascii="Times New Roman" w:hAnsi="Times New Roman" w:cs="Times New Roman"/>
          <w:sz w:val="24"/>
          <w:szCs w:val="24"/>
          <w:lang w:val="en-US"/>
        </w:rPr>
        <w:t>2) were obtained at the beginning of the dialysis session before stoppi</w:t>
      </w:r>
      <w:r w:rsidR="000528D0">
        <w:rPr>
          <w:rFonts w:ascii="Times New Roman" w:hAnsi="Times New Roman" w:cs="Times New Roman"/>
          <w:sz w:val="24"/>
          <w:szCs w:val="24"/>
          <w:lang w:val="en-US"/>
        </w:rPr>
        <w:t>ng AVK. The patients stopped AVK</w:t>
      </w:r>
      <w:r w:rsidR="00AB0611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 therapy the day before the first </w:t>
      </w:r>
      <w:r w:rsidR="00C55577" w:rsidRPr="00C55577">
        <w:rPr>
          <w:rFonts w:ascii="Times New Roman" w:hAnsi="Times New Roman" w:cs="Times New Roman"/>
          <w:sz w:val="24"/>
          <w:szCs w:val="24"/>
          <w:lang w:val="en-US"/>
        </w:rPr>
        <w:t>dialysis</w:t>
      </w:r>
      <w:r w:rsidR="00AB0611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 session of the next week. Five measurements were then obtained at the beginning </w:t>
      </w:r>
      <w:r w:rsidR="009A2007" w:rsidRPr="00C55577">
        <w:rPr>
          <w:rFonts w:ascii="Times New Roman" w:hAnsi="Times New Roman" w:cs="Times New Roman"/>
          <w:sz w:val="24"/>
          <w:szCs w:val="24"/>
          <w:lang w:val="en-US"/>
        </w:rPr>
        <w:t>of each dialysis session (T3 to T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B0611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9A2007" w:rsidRPr="00C55577">
        <w:rPr>
          <w:rFonts w:ascii="Times New Roman" w:hAnsi="Times New Roman" w:cs="Times New Roman"/>
          <w:sz w:val="24"/>
          <w:szCs w:val="24"/>
          <w:lang w:val="en-US"/>
        </w:rPr>
        <w:t>dp-ucMGP was quantified by the only automated method available on the market (IDS, Boldon, UK). dp-ucMGP concentrations were compared by Wilcoxon tests.</w:t>
      </w:r>
    </w:p>
    <w:p w:rsidR="00AB0611" w:rsidRPr="00C55577" w:rsidRDefault="009A2007" w:rsidP="00AB061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5577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</w:p>
    <w:p w:rsidR="00C55577" w:rsidRPr="00C55577" w:rsidRDefault="009A2007" w:rsidP="00AB061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C55577" w:rsidRPr="00C55577">
        <w:rPr>
          <w:rFonts w:ascii="Times New Roman" w:hAnsi="Times New Roman" w:cs="Times New Roman"/>
          <w:sz w:val="24"/>
          <w:szCs w:val="24"/>
          <w:lang w:val="en-US"/>
        </w:rPr>
        <w:t>switching</w:t>
      </w:r>
      <w:r w:rsidR="00B2336D">
        <w:rPr>
          <w:rFonts w:ascii="Times New Roman" w:hAnsi="Times New Roman" w:cs="Times New Roman"/>
          <w:sz w:val="24"/>
          <w:szCs w:val="24"/>
          <w:lang w:val="en-US"/>
        </w:rPr>
        <w:t xml:space="preserve"> from AVK to fondaparin</w:t>
      </w:r>
      <w:r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ux, median concentrations of dp-ucMGP obtained at two different times </w:t>
      </w:r>
      <w:r w:rsidR="000528D0">
        <w:rPr>
          <w:rFonts w:ascii="Times New Roman" w:hAnsi="Times New Roman" w:cs="Times New Roman"/>
          <w:sz w:val="24"/>
          <w:szCs w:val="24"/>
          <w:lang w:val="en-US"/>
        </w:rPr>
        <w:t xml:space="preserve">(T1 and T2) </w:t>
      </w:r>
      <w:r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were very high but not different: T1 6316 [5485;8693] and T2 6150 [4911;7325] pmol/L. </w:t>
      </w:r>
      <w:r w:rsidR="006E736F" w:rsidRPr="00C55577">
        <w:rPr>
          <w:rFonts w:ascii="Times New Roman" w:hAnsi="Times New Roman" w:cs="Times New Roman"/>
          <w:sz w:val="24"/>
          <w:szCs w:val="24"/>
          <w:lang w:val="en-US"/>
        </w:rPr>
        <w:t>In the first 24 hours following the switch</w:t>
      </w:r>
      <w:r w:rsidR="000528D0">
        <w:rPr>
          <w:rFonts w:ascii="Times New Roman" w:hAnsi="Times New Roman" w:cs="Times New Roman"/>
          <w:sz w:val="24"/>
          <w:szCs w:val="24"/>
          <w:lang w:val="en-US"/>
        </w:rPr>
        <w:t xml:space="preserve"> (T3), the median concentration</w:t>
      </w:r>
      <w:r w:rsidR="006E736F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 did not still change significantly: 5902 [4842;9165] pmol/L. However, all measu</w:t>
      </w:r>
      <w:r w:rsidR="00697BAE">
        <w:rPr>
          <w:rFonts w:ascii="Times New Roman" w:hAnsi="Times New Roman" w:cs="Times New Roman"/>
          <w:sz w:val="24"/>
          <w:szCs w:val="24"/>
          <w:lang w:val="en-US"/>
        </w:rPr>
        <w:t xml:space="preserve">rements obtained after </w:t>
      </w:r>
      <w:r w:rsidR="006E736F" w:rsidRPr="00C55577">
        <w:rPr>
          <w:rFonts w:ascii="Times New Roman" w:hAnsi="Times New Roman" w:cs="Times New Roman"/>
          <w:sz w:val="24"/>
          <w:szCs w:val="24"/>
          <w:lang w:val="en-US"/>
        </w:rPr>
        <w:t>significant</w:t>
      </w:r>
      <w:r w:rsidR="00697BAE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6E736F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 decrease</w:t>
      </w:r>
      <w:r w:rsidR="00697BA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E736F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 in comparison to T1: T4 4505 [3295;6791] (p=0.0156), T5 3810 [2331;4979] (p=0.011), T6 3850 [2159;4586] (p=0.0156), and T7 2948 [1644;3721] (p=0.007) pmol/L.</w:t>
      </w:r>
      <w:r w:rsidR="00C55577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 Concentrations at T4 were also higher than at T5, T6 and T7 but after this</w:t>
      </w:r>
      <w:r w:rsidR="0061696E">
        <w:rPr>
          <w:rFonts w:ascii="Times New Roman" w:hAnsi="Times New Roman" w:cs="Times New Roman"/>
          <w:sz w:val="24"/>
          <w:szCs w:val="24"/>
          <w:lang w:val="en-US"/>
        </w:rPr>
        <w:t xml:space="preserve"> time interval, a steady state wa</w:t>
      </w:r>
      <w:r w:rsidR="00C55577" w:rsidRPr="00C55577">
        <w:rPr>
          <w:rFonts w:ascii="Times New Roman" w:hAnsi="Times New Roman" w:cs="Times New Roman"/>
          <w:sz w:val="24"/>
          <w:szCs w:val="24"/>
          <w:lang w:val="en-US"/>
        </w:rPr>
        <w:t>s reached and c</w:t>
      </w:r>
      <w:r w:rsidR="0061696E">
        <w:rPr>
          <w:rFonts w:ascii="Times New Roman" w:hAnsi="Times New Roman" w:cs="Times New Roman"/>
          <w:sz w:val="24"/>
          <w:szCs w:val="24"/>
          <w:lang w:val="en-US"/>
        </w:rPr>
        <w:t>oncentrations at T5, T6 and T7 we</w:t>
      </w:r>
      <w:r w:rsidR="00C55577" w:rsidRPr="00C55577">
        <w:rPr>
          <w:rFonts w:ascii="Times New Roman" w:hAnsi="Times New Roman" w:cs="Times New Roman"/>
          <w:sz w:val="24"/>
          <w:szCs w:val="24"/>
          <w:lang w:val="en-US"/>
        </w:rPr>
        <w:t>re not different.</w:t>
      </w:r>
    </w:p>
    <w:p w:rsidR="00C55577" w:rsidRPr="00C55577" w:rsidRDefault="00C55577" w:rsidP="00AB061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557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Conclusions</w:t>
      </w:r>
    </w:p>
    <w:p w:rsidR="009A2007" w:rsidRDefault="00C55577" w:rsidP="00AB061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55577">
        <w:rPr>
          <w:rFonts w:ascii="Times New Roman" w:hAnsi="Times New Roman" w:cs="Times New Roman"/>
          <w:sz w:val="24"/>
          <w:szCs w:val="24"/>
          <w:lang w:val="en-US"/>
        </w:rPr>
        <w:t>Stopping AVK in hemodialysis patients is associated with a rapid reduction of dp-ucMGP concentrations. If th</w:t>
      </w:r>
      <w:r w:rsidR="000528D0">
        <w:rPr>
          <w:rFonts w:ascii="Times New Roman" w:hAnsi="Times New Roman" w:cs="Times New Roman"/>
          <w:sz w:val="24"/>
          <w:szCs w:val="24"/>
          <w:lang w:val="en-US"/>
        </w:rPr>
        <w:t xml:space="preserve">is reduction of dp-ucMGP </w:t>
      </w:r>
      <w:r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is associated with a better </w:t>
      </w:r>
      <w:r w:rsidR="000528D0">
        <w:rPr>
          <w:rFonts w:ascii="Times New Roman" w:hAnsi="Times New Roman" w:cs="Times New Roman"/>
          <w:sz w:val="24"/>
          <w:szCs w:val="24"/>
          <w:lang w:val="en-US"/>
        </w:rPr>
        <w:t>evolution of</w:t>
      </w:r>
      <w:r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 vascular calcification</w:t>
      </w:r>
      <w:r w:rsidR="000528D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28D0">
        <w:rPr>
          <w:rFonts w:ascii="Times New Roman" w:hAnsi="Times New Roman" w:cs="Times New Roman"/>
          <w:sz w:val="24"/>
          <w:szCs w:val="24"/>
          <w:lang w:val="en-US"/>
        </w:rPr>
        <w:t>remains to be proved</w:t>
      </w:r>
      <w:r w:rsidRPr="00C555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E736F" w:rsidRPr="00C5557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01746E" w:rsidRPr="000528D0" w:rsidRDefault="0001746E" w:rsidP="00AB061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B0611" w:rsidRPr="000528D0" w:rsidRDefault="00AB0611" w:rsidP="00AB061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1089E" w:rsidRDefault="007D02D8" w:rsidP="006D5074">
      <w:r w:rsidRPr="000528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089E">
        <w:object w:dxaOrig="7594" w:dyaOrig="53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9pt;height:269.75pt" o:ole="">
            <v:imagedata r:id="rId4" o:title=""/>
          </v:shape>
          <o:OLEObject Type="Embed" ProgID="Prism5.Document" ShapeID="_x0000_i1025" DrawAspect="Content" ObjectID="_1476370578" r:id="rId5"/>
        </w:object>
      </w:r>
    </w:p>
    <w:p w:rsidR="0081089E" w:rsidRDefault="0081089E" w:rsidP="006D5074"/>
    <w:p w:rsidR="0081089E" w:rsidRPr="0081089E" w:rsidRDefault="0081089E" w:rsidP="0081089E">
      <w:pPr>
        <w:jc w:val="center"/>
        <w:rPr>
          <w:rFonts w:ascii="Calibri" w:hAnsi="Calibri" w:cs="Times New Roman"/>
          <w:noProof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 ADDIN REFMGR.REFLIST 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81089E">
        <w:rPr>
          <w:rFonts w:ascii="Calibri" w:hAnsi="Calibri" w:cs="Times New Roman"/>
          <w:noProof/>
          <w:szCs w:val="24"/>
          <w:lang w:val="en-US"/>
        </w:rPr>
        <w:t>Reference List</w:t>
      </w:r>
    </w:p>
    <w:p w:rsidR="0081089E" w:rsidRPr="0081089E" w:rsidRDefault="0081089E" w:rsidP="0081089E">
      <w:pPr>
        <w:jc w:val="center"/>
        <w:rPr>
          <w:rFonts w:ascii="Calibri" w:hAnsi="Calibri" w:cs="Times New Roman"/>
          <w:noProof/>
          <w:szCs w:val="24"/>
          <w:lang w:val="en-US"/>
        </w:rPr>
      </w:pPr>
    </w:p>
    <w:p w:rsidR="0081089E" w:rsidRDefault="0081089E" w:rsidP="0081089E">
      <w:pPr>
        <w:tabs>
          <w:tab w:val="right" w:pos="360"/>
          <w:tab w:val="left" w:pos="540"/>
        </w:tabs>
        <w:spacing w:after="240" w:line="240" w:lineRule="auto"/>
        <w:ind w:left="540" w:hanging="540"/>
        <w:rPr>
          <w:rFonts w:ascii="Calibri" w:hAnsi="Calibri" w:cs="Times New Roman"/>
          <w:noProof/>
          <w:szCs w:val="24"/>
          <w:lang w:val="en-US"/>
        </w:rPr>
      </w:pPr>
      <w:r>
        <w:rPr>
          <w:rFonts w:ascii="Calibri" w:hAnsi="Calibri" w:cs="Times New Roman"/>
          <w:noProof/>
          <w:szCs w:val="24"/>
          <w:lang w:val="en-US"/>
        </w:rPr>
        <w:tab/>
        <w:t xml:space="preserve">1. </w:t>
      </w:r>
      <w:r>
        <w:rPr>
          <w:rFonts w:ascii="Calibri" w:hAnsi="Calibri" w:cs="Times New Roman"/>
          <w:noProof/>
          <w:szCs w:val="24"/>
          <w:lang w:val="en-US"/>
        </w:rPr>
        <w:tab/>
        <w:t xml:space="preserve">Speeckaert MM, Devreese KM, Vanholder RC, Dhondt A: Fondaparinux as an alternative to vitamin K antagonists in haemodialysis patients. </w:t>
      </w:r>
      <w:r w:rsidRPr="0081089E">
        <w:rPr>
          <w:rFonts w:ascii="Calibri" w:hAnsi="Calibri" w:cs="Times New Roman"/>
          <w:i/>
          <w:noProof/>
          <w:szCs w:val="24"/>
          <w:lang w:val="en-US"/>
        </w:rPr>
        <w:t>Nephrol Dial Transplant</w:t>
      </w:r>
      <w:r>
        <w:rPr>
          <w:rFonts w:ascii="Calibri" w:hAnsi="Calibri" w:cs="Times New Roman"/>
          <w:noProof/>
          <w:szCs w:val="24"/>
          <w:lang w:val="en-US"/>
        </w:rPr>
        <w:t xml:space="preserve"> 28:3090-3095, 2013</w:t>
      </w:r>
    </w:p>
    <w:p w:rsidR="0081089E" w:rsidRDefault="0081089E" w:rsidP="0081089E">
      <w:pPr>
        <w:tabs>
          <w:tab w:val="right" w:pos="360"/>
          <w:tab w:val="left" w:pos="540"/>
        </w:tabs>
        <w:spacing w:after="0" w:line="240" w:lineRule="auto"/>
        <w:ind w:left="540" w:hanging="540"/>
        <w:rPr>
          <w:rFonts w:ascii="Calibri" w:hAnsi="Calibri" w:cs="Times New Roman"/>
          <w:noProof/>
          <w:szCs w:val="24"/>
          <w:lang w:val="en-US"/>
        </w:rPr>
      </w:pPr>
      <w:r>
        <w:rPr>
          <w:rFonts w:ascii="Calibri" w:hAnsi="Calibri" w:cs="Times New Roman"/>
          <w:noProof/>
          <w:szCs w:val="24"/>
          <w:lang w:val="en-US"/>
        </w:rPr>
        <w:tab/>
        <w:t xml:space="preserve">2. </w:t>
      </w:r>
      <w:r>
        <w:rPr>
          <w:rFonts w:ascii="Calibri" w:hAnsi="Calibri" w:cs="Times New Roman"/>
          <w:noProof/>
          <w:szCs w:val="24"/>
          <w:lang w:val="en-US"/>
        </w:rPr>
        <w:tab/>
        <w:t xml:space="preserve">Delanaye P, Krzesinski JM, Warling X, Moonen M, Smelten N, Medart L, Pottel H, Cavalier E: Dephosphorylated-uncarboxylated Matrix Gla protein concentration is predictive of vitamin K status and is correlated with vascular calcification in a cohort of hemodialysis patients. </w:t>
      </w:r>
      <w:r w:rsidRPr="0081089E">
        <w:rPr>
          <w:rFonts w:ascii="Calibri" w:hAnsi="Calibri" w:cs="Times New Roman"/>
          <w:i/>
          <w:noProof/>
          <w:szCs w:val="24"/>
          <w:lang w:val="en-US"/>
        </w:rPr>
        <w:t>BMC Nephrol</w:t>
      </w:r>
      <w:r>
        <w:rPr>
          <w:rFonts w:ascii="Calibri" w:hAnsi="Calibri" w:cs="Times New Roman"/>
          <w:noProof/>
          <w:szCs w:val="24"/>
          <w:lang w:val="en-US"/>
        </w:rPr>
        <w:t xml:space="preserve"> 15:145, 2014</w:t>
      </w:r>
    </w:p>
    <w:p w:rsidR="0081089E" w:rsidRDefault="0081089E" w:rsidP="0081089E">
      <w:pPr>
        <w:tabs>
          <w:tab w:val="right" w:pos="360"/>
          <w:tab w:val="left" w:pos="540"/>
        </w:tabs>
        <w:spacing w:after="0" w:line="240" w:lineRule="auto"/>
        <w:ind w:left="540" w:hanging="540"/>
        <w:rPr>
          <w:rFonts w:ascii="Calibri" w:hAnsi="Calibri" w:cs="Times New Roman"/>
          <w:noProof/>
          <w:szCs w:val="24"/>
          <w:lang w:val="en-US"/>
        </w:rPr>
      </w:pPr>
    </w:p>
    <w:p w:rsidR="006D5074" w:rsidRPr="00C55577" w:rsidRDefault="0081089E" w:rsidP="006D50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sectPr w:rsidR="006D5074" w:rsidRPr="00C55577" w:rsidSect="005C7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docVars>
    <w:docVar w:name="REFMGR.InstantFormat" w:val="&lt;ENInstantFormat&gt;&lt;Enabled&gt;1&lt;/Enabled&gt;&lt;ScanUnformatted&gt;1&lt;/ScanUnformatted&gt;&lt;ScanChanges&gt;1&lt;/ScanChanges&gt;&lt;/ENInstantFormat&gt;"/>
    <w:docVar w:name="REFMGR.Layout" w:val="&lt;ENLayout&gt;&lt;Style&gt;Journal of the American Society of Nephrology&lt;/Style&gt;&lt;LeftDelim&gt;{&lt;/LeftDelim&gt;&lt;RightDelim&gt;}&lt;/RightDelim&gt;&lt;FontName&gt;Calibri&lt;/FontName&gt;&lt;FontSize&gt;11&lt;/FontSize&gt;&lt;ReflistTitle&gt;Reference List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métabolisme phoshocalcique&lt;/item&gt;&lt;/Libraries&gt;&lt;/ENLibraries&gt;"/>
  </w:docVars>
  <w:rsids>
    <w:rsidRoot w:val="006D5074"/>
    <w:rsid w:val="0001746E"/>
    <w:rsid w:val="000528D0"/>
    <w:rsid w:val="00086B5F"/>
    <w:rsid w:val="002760B2"/>
    <w:rsid w:val="00454A69"/>
    <w:rsid w:val="004A4621"/>
    <w:rsid w:val="005C7347"/>
    <w:rsid w:val="0061696E"/>
    <w:rsid w:val="00683513"/>
    <w:rsid w:val="00697BAE"/>
    <w:rsid w:val="006C0F9C"/>
    <w:rsid w:val="006D5074"/>
    <w:rsid w:val="006E736F"/>
    <w:rsid w:val="007835E1"/>
    <w:rsid w:val="007D02D8"/>
    <w:rsid w:val="0081089E"/>
    <w:rsid w:val="008A5078"/>
    <w:rsid w:val="009559E7"/>
    <w:rsid w:val="009A2007"/>
    <w:rsid w:val="00A20EAF"/>
    <w:rsid w:val="00A509EE"/>
    <w:rsid w:val="00AB0611"/>
    <w:rsid w:val="00B2336D"/>
    <w:rsid w:val="00C55577"/>
    <w:rsid w:val="00C85F49"/>
    <w:rsid w:val="00E5449B"/>
    <w:rsid w:val="00F15B8A"/>
    <w:rsid w:val="00F6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3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836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</Company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pdelanaye</dc:creator>
  <cp:lastModifiedBy>pdelanaye</cp:lastModifiedBy>
  <cp:revision>10</cp:revision>
  <cp:lastPrinted>2014-05-26T08:38:00Z</cp:lastPrinted>
  <dcterms:created xsi:type="dcterms:W3CDTF">2014-05-26T08:45:00Z</dcterms:created>
  <dcterms:modified xsi:type="dcterms:W3CDTF">2014-11-01T17:10:00Z</dcterms:modified>
</cp:coreProperties>
</file>