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6F0B" w:rsidRDefault="00EF27D4" w:rsidP="00EF27D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Le néphrogramme iso</w:t>
      </w:r>
      <w:r w:rsidR="008B4CAB">
        <w:rPr>
          <w:rFonts w:ascii="Times New Roman" w:hAnsi="Times New Roman" w:cs="Times New Roman"/>
          <w:b/>
          <w:sz w:val="24"/>
          <w:szCs w:val="24"/>
          <w:u w:val="single"/>
        </w:rPr>
        <w:t>à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pique (méthode de « Gates ») permet il une estimation correcte du débit de filtration glomérulaire</w:t>
      </w:r>
      <w:r w:rsidR="00ED7691">
        <w:rPr>
          <w:rFonts w:ascii="Times New Roman" w:hAnsi="Times New Roman" w:cs="Times New Roman"/>
          <w:b/>
          <w:sz w:val="24"/>
          <w:szCs w:val="24"/>
          <w:u w:val="single"/>
        </w:rPr>
        <w:t> ? R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evue de la littérature.</w:t>
      </w:r>
    </w:p>
    <w:p w:rsidR="00EF27D4" w:rsidRDefault="00EF27D4" w:rsidP="00EF27D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F27D4" w:rsidRDefault="00EF27D4" w:rsidP="00EF27D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F27D4" w:rsidRPr="008B4CAB" w:rsidRDefault="00EF27D4" w:rsidP="00EF27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B4CAB">
        <w:rPr>
          <w:rFonts w:ascii="Times New Roman" w:hAnsi="Times New Roman" w:cs="Times New Roman"/>
          <w:sz w:val="24"/>
          <w:szCs w:val="24"/>
        </w:rPr>
        <w:t xml:space="preserve">Pierre Delanaye, </w:t>
      </w:r>
      <w:r w:rsidR="00143918" w:rsidRPr="008B4CAB">
        <w:rPr>
          <w:rFonts w:ascii="Times New Roman" w:hAnsi="Times New Roman" w:cs="Times New Roman"/>
          <w:sz w:val="24"/>
          <w:szCs w:val="24"/>
        </w:rPr>
        <w:t xml:space="preserve">Catherine Beckers, </w:t>
      </w:r>
      <w:r w:rsidRPr="008B4CAB">
        <w:rPr>
          <w:rFonts w:ascii="Times New Roman" w:hAnsi="Times New Roman" w:cs="Times New Roman"/>
          <w:sz w:val="24"/>
          <w:szCs w:val="24"/>
        </w:rPr>
        <w:t>Roland Hustinx</w:t>
      </w:r>
    </w:p>
    <w:p w:rsidR="00EF27D4" w:rsidRPr="008B4CAB" w:rsidRDefault="00EF27D4" w:rsidP="00EF27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F27D4" w:rsidRPr="008B4CAB" w:rsidRDefault="00EF27D4" w:rsidP="00EF27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F27D4" w:rsidRPr="008B4CAB" w:rsidRDefault="00EF27D4" w:rsidP="00EF27D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B4CAB">
        <w:rPr>
          <w:rFonts w:ascii="Times New Roman" w:hAnsi="Times New Roman" w:cs="Times New Roman"/>
          <w:b/>
          <w:sz w:val="24"/>
          <w:szCs w:val="24"/>
        </w:rPr>
        <w:t>Introduction</w:t>
      </w:r>
    </w:p>
    <w:p w:rsidR="00EF27D4" w:rsidRDefault="00EF27D4" w:rsidP="00EF27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27D4">
        <w:rPr>
          <w:rFonts w:ascii="Times New Roman" w:hAnsi="Times New Roman" w:cs="Times New Roman"/>
          <w:sz w:val="24"/>
          <w:szCs w:val="24"/>
        </w:rPr>
        <w:t>Certaines sit</w:t>
      </w:r>
      <w:r w:rsidR="00171E33">
        <w:rPr>
          <w:rFonts w:ascii="Times New Roman" w:hAnsi="Times New Roman" w:cs="Times New Roman"/>
          <w:sz w:val="24"/>
          <w:szCs w:val="24"/>
        </w:rPr>
        <w:t xml:space="preserve">uations cliniques </w:t>
      </w:r>
      <w:r w:rsidRPr="00EF27D4">
        <w:rPr>
          <w:rFonts w:ascii="Times New Roman" w:hAnsi="Times New Roman" w:cs="Times New Roman"/>
          <w:sz w:val="24"/>
          <w:szCs w:val="24"/>
        </w:rPr>
        <w:t>nécessite</w:t>
      </w:r>
      <w:r w:rsidR="00261E6A">
        <w:rPr>
          <w:rFonts w:ascii="Times New Roman" w:hAnsi="Times New Roman" w:cs="Times New Roman"/>
          <w:sz w:val="24"/>
          <w:szCs w:val="24"/>
        </w:rPr>
        <w:t>nt</w:t>
      </w:r>
      <w:r w:rsidRPr="00EF27D4">
        <w:rPr>
          <w:rFonts w:ascii="Times New Roman" w:hAnsi="Times New Roman" w:cs="Times New Roman"/>
          <w:sz w:val="24"/>
          <w:szCs w:val="24"/>
        </w:rPr>
        <w:t xml:space="preserve"> une mesure du débit de filtration glomérulaire (DFG), et non pas une estimation.</w:t>
      </w:r>
      <w:r>
        <w:rPr>
          <w:rFonts w:ascii="Times New Roman" w:hAnsi="Times New Roman" w:cs="Times New Roman"/>
          <w:sz w:val="24"/>
          <w:szCs w:val="24"/>
        </w:rPr>
        <w:t xml:space="preserve"> Plusieurs méthodes dites de référence existent. Ces méthodes sont basées sur la clairance plasmatique ou urinaire de marqueurs tels que le </w:t>
      </w:r>
      <w:r w:rsidR="00143918">
        <w:rPr>
          <w:rFonts w:ascii="Times New Roman" w:hAnsi="Times New Roman" w:cs="Times New Roman"/>
          <w:sz w:val="24"/>
          <w:szCs w:val="24"/>
          <w:vertAlign w:val="superscript"/>
        </w:rPr>
        <w:t>51</w:t>
      </w:r>
      <w:r>
        <w:rPr>
          <w:rFonts w:ascii="Times New Roman" w:hAnsi="Times New Roman" w:cs="Times New Roman"/>
          <w:sz w:val="24"/>
          <w:szCs w:val="24"/>
        </w:rPr>
        <w:t xml:space="preserve">Cr-EDTA, le </w:t>
      </w:r>
      <w:r w:rsidR="00143918">
        <w:rPr>
          <w:rFonts w:ascii="Times New Roman" w:hAnsi="Times New Roman" w:cs="Times New Roman"/>
          <w:sz w:val="24"/>
          <w:szCs w:val="24"/>
          <w:vertAlign w:val="superscript"/>
        </w:rPr>
        <w:t>99m</w:t>
      </w:r>
      <w:r>
        <w:rPr>
          <w:rFonts w:ascii="Times New Roman" w:hAnsi="Times New Roman" w:cs="Times New Roman"/>
          <w:sz w:val="24"/>
          <w:szCs w:val="24"/>
        </w:rPr>
        <w:t>Tc</w:t>
      </w:r>
      <w:r w:rsidR="00171E33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DTPA, l’inuline, l’iothalamate ou l’iohexol. Parmi les méthodes iso</w:t>
      </w:r>
      <w:r w:rsidR="008B4CAB">
        <w:rPr>
          <w:rFonts w:ascii="Times New Roman" w:hAnsi="Times New Roman" w:cs="Times New Roman"/>
          <w:sz w:val="24"/>
          <w:szCs w:val="24"/>
        </w:rPr>
        <w:t>à</w:t>
      </w:r>
      <w:r>
        <w:rPr>
          <w:rFonts w:ascii="Times New Roman" w:hAnsi="Times New Roman" w:cs="Times New Roman"/>
          <w:sz w:val="24"/>
          <w:szCs w:val="24"/>
        </w:rPr>
        <w:t xml:space="preserve">piques, </w:t>
      </w:r>
      <w:r w:rsidR="00171E33">
        <w:rPr>
          <w:rFonts w:ascii="Times New Roman" w:hAnsi="Times New Roman" w:cs="Times New Roman"/>
          <w:sz w:val="24"/>
          <w:szCs w:val="24"/>
        </w:rPr>
        <w:t>la</w:t>
      </w:r>
      <w:r>
        <w:rPr>
          <w:rFonts w:ascii="Times New Roman" w:hAnsi="Times New Roman" w:cs="Times New Roman"/>
          <w:sz w:val="24"/>
          <w:szCs w:val="24"/>
        </w:rPr>
        <w:t xml:space="preserve"> méthode de Gates repose sur une mesure de </w:t>
      </w:r>
      <w:r w:rsidR="00171E33">
        <w:rPr>
          <w:rFonts w:ascii="Times New Roman" w:hAnsi="Times New Roman" w:cs="Times New Roman"/>
          <w:sz w:val="24"/>
          <w:szCs w:val="24"/>
        </w:rPr>
        <w:t>l’intensité</w:t>
      </w:r>
      <w:r>
        <w:rPr>
          <w:rFonts w:ascii="Times New Roman" w:hAnsi="Times New Roman" w:cs="Times New Roman"/>
          <w:sz w:val="24"/>
          <w:szCs w:val="24"/>
        </w:rPr>
        <w:t xml:space="preserve"> radioactive du DTPA émise et mesurée par gamma-caméra au niveau des reins dans</w:t>
      </w:r>
      <w:r w:rsidR="00171E33">
        <w:rPr>
          <w:rFonts w:ascii="Times New Roman" w:hAnsi="Times New Roman" w:cs="Times New Roman"/>
          <w:sz w:val="24"/>
          <w:szCs w:val="24"/>
        </w:rPr>
        <w:t xml:space="preserve"> les </w:t>
      </w:r>
      <w:r>
        <w:rPr>
          <w:rFonts w:ascii="Times New Roman" w:hAnsi="Times New Roman" w:cs="Times New Roman"/>
          <w:sz w:val="24"/>
          <w:szCs w:val="24"/>
        </w:rPr>
        <w:t xml:space="preserve">minutes qui suivent l’injection. Cette méthode est rapide et ne nécessite pas de récoltes d’urines ni de plasma. Nous revoyons les données de la littérature sur </w:t>
      </w:r>
      <w:r w:rsidR="00171E33">
        <w:rPr>
          <w:rFonts w:ascii="Times New Roman" w:hAnsi="Times New Roman" w:cs="Times New Roman"/>
          <w:sz w:val="24"/>
          <w:szCs w:val="24"/>
        </w:rPr>
        <w:t>la</w:t>
      </w:r>
      <w:r>
        <w:rPr>
          <w:rFonts w:ascii="Times New Roman" w:hAnsi="Times New Roman" w:cs="Times New Roman"/>
          <w:sz w:val="24"/>
          <w:szCs w:val="24"/>
        </w:rPr>
        <w:t xml:space="preserve"> performance de cette technique pour mesurer le DFG.</w:t>
      </w:r>
    </w:p>
    <w:p w:rsidR="00EF27D4" w:rsidRDefault="00EF27D4" w:rsidP="00EF27D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Méthode</w:t>
      </w:r>
    </w:p>
    <w:p w:rsidR="00EF27D4" w:rsidRDefault="00EF27D4" w:rsidP="00EF27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Nous avons revu les travaux comparant la méthode de « Gates » avec une méthode de clairance plasmatique ou urinaire d’un </w:t>
      </w:r>
      <w:r w:rsidR="00171E33">
        <w:rPr>
          <w:rFonts w:ascii="Times New Roman" w:hAnsi="Times New Roman" w:cs="Times New Roman"/>
          <w:sz w:val="24"/>
          <w:szCs w:val="24"/>
        </w:rPr>
        <w:t>marqueur reconnu. Nous soulign</w:t>
      </w:r>
      <w:r>
        <w:rPr>
          <w:rFonts w:ascii="Times New Roman" w:hAnsi="Times New Roman" w:cs="Times New Roman"/>
          <w:sz w:val="24"/>
          <w:szCs w:val="24"/>
        </w:rPr>
        <w:t xml:space="preserve">ons les résultats des études qui, outre la corrélation avec le DFG mesuré, étudient le </w:t>
      </w:r>
      <w:r w:rsidR="00171E33">
        <w:rPr>
          <w:rFonts w:ascii="Times New Roman" w:hAnsi="Times New Roman" w:cs="Times New Roman"/>
          <w:sz w:val="24"/>
          <w:szCs w:val="24"/>
        </w:rPr>
        <w:t>biais</w:t>
      </w:r>
      <w:r w:rsidR="00A420C9">
        <w:rPr>
          <w:rFonts w:ascii="Times New Roman" w:hAnsi="Times New Roman" w:cs="Times New Roman"/>
          <w:sz w:val="24"/>
          <w:szCs w:val="24"/>
        </w:rPr>
        <w:t xml:space="preserve"> (différence moyenne entre les mesures)</w:t>
      </w:r>
      <w:r>
        <w:rPr>
          <w:rFonts w:ascii="Times New Roman" w:hAnsi="Times New Roman" w:cs="Times New Roman"/>
          <w:sz w:val="24"/>
          <w:szCs w:val="24"/>
        </w:rPr>
        <w:t>, la précision</w:t>
      </w:r>
      <w:r w:rsidR="00A420C9">
        <w:rPr>
          <w:rFonts w:ascii="Times New Roman" w:hAnsi="Times New Roman" w:cs="Times New Roman"/>
          <w:sz w:val="24"/>
          <w:szCs w:val="24"/>
        </w:rPr>
        <w:t xml:space="preserve"> (</w:t>
      </w:r>
      <w:r w:rsidR="00E172E2">
        <w:rPr>
          <w:rFonts w:ascii="Times New Roman" w:hAnsi="Times New Roman" w:cs="Times New Roman"/>
          <w:sz w:val="24"/>
          <w:szCs w:val="24"/>
        </w:rPr>
        <w:t>ET</w:t>
      </w:r>
      <w:r w:rsidR="00A420C9">
        <w:rPr>
          <w:rFonts w:ascii="Times New Roman" w:hAnsi="Times New Roman" w:cs="Times New Roman"/>
          <w:sz w:val="24"/>
          <w:szCs w:val="24"/>
        </w:rPr>
        <w:t xml:space="preserve"> au</w:t>
      </w:r>
      <w:r w:rsidR="008B4CAB">
        <w:rPr>
          <w:rFonts w:ascii="Times New Roman" w:hAnsi="Times New Roman" w:cs="Times New Roman"/>
          <w:sz w:val="24"/>
          <w:szCs w:val="24"/>
        </w:rPr>
        <w:t>à</w:t>
      </w:r>
      <w:r w:rsidR="00A420C9">
        <w:rPr>
          <w:rFonts w:ascii="Times New Roman" w:hAnsi="Times New Roman" w:cs="Times New Roman"/>
          <w:sz w:val="24"/>
          <w:szCs w:val="24"/>
        </w:rPr>
        <w:t>ur du b</w:t>
      </w:r>
      <w:r w:rsidR="000622BD">
        <w:rPr>
          <w:rFonts w:ascii="Times New Roman" w:hAnsi="Times New Roman" w:cs="Times New Roman"/>
          <w:sz w:val="24"/>
          <w:szCs w:val="24"/>
        </w:rPr>
        <w:t>i</w:t>
      </w:r>
      <w:r w:rsidR="00A420C9">
        <w:rPr>
          <w:rFonts w:ascii="Times New Roman" w:hAnsi="Times New Roman" w:cs="Times New Roman"/>
          <w:sz w:val="24"/>
          <w:szCs w:val="24"/>
        </w:rPr>
        <w:t>ais)</w:t>
      </w:r>
      <w:r>
        <w:rPr>
          <w:rFonts w:ascii="Times New Roman" w:hAnsi="Times New Roman" w:cs="Times New Roman"/>
          <w:sz w:val="24"/>
          <w:szCs w:val="24"/>
        </w:rPr>
        <w:t xml:space="preserve"> et l’exactitude</w:t>
      </w:r>
      <w:r w:rsidR="00A420C9">
        <w:rPr>
          <w:rFonts w:ascii="Times New Roman" w:hAnsi="Times New Roman" w:cs="Times New Roman"/>
          <w:sz w:val="24"/>
          <w:szCs w:val="24"/>
        </w:rPr>
        <w:t xml:space="preserve"> (% de Gates dans +/-30% de la méthode de référence)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F27D4" w:rsidRDefault="00EF27D4" w:rsidP="00EF27D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Résultats</w:t>
      </w:r>
    </w:p>
    <w:p w:rsidR="00EF27D4" w:rsidRDefault="00AF7CBE" w:rsidP="00EF27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Nous avons revu 21</w:t>
      </w:r>
      <w:r w:rsidR="00EF27D4" w:rsidRPr="00EF27D4">
        <w:rPr>
          <w:rFonts w:ascii="Times New Roman" w:hAnsi="Times New Roman" w:cs="Times New Roman"/>
          <w:sz w:val="24"/>
          <w:szCs w:val="24"/>
        </w:rPr>
        <w:t xml:space="preserve"> études. </w:t>
      </w:r>
      <w:r w:rsidR="00EF27D4">
        <w:rPr>
          <w:rFonts w:ascii="Times New Roman" w:hAnsi="Times New Roman" w:cs="Times New Roman"/>
          <w:sz w:val="24"/>
          <w:szCs w:val="24"/>
        </w:rPr>
        <w:t xml:space="preserve">La méthode de Gates est comparée à une clairance de DTPA dans 14 études. Elle est comparée au </w:t>
      </w:r>
      <w:r w:rsidR="00143918">
        <w:rPr>
          <w:rFonts w:ascii="Times New Roman" w:hAnsi="Times New Roman" w:cs="Times New Roman"/>
          <w:sz w:val="24"/>
          <w:szCs w:val="24"/>
          <w:vertAlign w:val="superscript"/>
        </w:rPr>
        <w:t>51</w:t>
      </w:r>
      <w:r w:rsidR="00EF27D4">
        <w:rPr>
          <w:rFonts w:ascii="Times New Roman" w:hAnsi="Times New Roman" w:cs="Times New Roman"/>
          <w:sz w:val="24"/>
          <w:szCs w:val="24"/>
        </w:rPr>
        <w:t xml:space="preserve">Cr-EDTA, à l’inuline et à l’iothalamate dans respectivement 4, </w:t>
      </w:r>
      <w:r>
        <w:rPr>
          <w:rFonts w:ascii="Times New Roman" w:hAnsi="Times New Roman" w:cs="Times New Roman"/>
          <w:sz w:val="24"/>
          <w:szCs w:val="24"/>
        </w:rPr>
        <w:t>2 et 1</w:t>
      </w:r>
      <w:r w:rsidR="00EF27D4">
        <w:rPr>
          <w:rFonts w:ascii="Times New Roman" w:hAnsi="Times New Roman" w:cs="Times New Roman"/>
          <w:sz w:val="24"/>
          <w:szCs w:val="24"/>
        </w:rPr>
        <w:t xml:space="preserve"> études. Le coeffici</w:t>
      </w:r>
      <w:r w:rsidR="00A420C9">
        <w:rPr>
          <w:rFonts w:ascii="Times New Roman" w:hAnsi="Times New Roman" w:cs="Times New Roman"/>
          <w:sz w:val="24"/>
          <w:szCs w:val="24"/>
        </w:rPr>
        <w:t>ent de corrélation varie de 0,</w:t>
      </w:r>
      <w:r w:rsidR="00EF27D4">
        <w:rPr>
          <w:rFonts w:ascii="Times New Roman" w:hAnsi="Times New Roman" w:cs="Times New Roman"/>
          <w:sz w:val="24"/>
          <w:szCs w:val="24"/>
        </w:rPr>
        <w:t>36</w:t>
      </w:r>
      <w:r w:rsidR="00A420C9">
        <w:rPr>
          <w:rFonts w:ascii="Times New Roman" w:hAnsi="Times New Roman" w:cs="Times New Roman"/>
          <w:sz w:val="24"/>
          <w:szCs w:val="24"/>
        </w:rPr>
        <w:t xml:space="preserve"> à 0,</w:t>
      </w:r>
      <w:r w:rsidR="00EF27D4">
        <w:rPr>
          <w:rFonts w:ascii="Times New Roman" w:hAnsi="Times New Roman" w:cs="Times New Roman"/>
          <w:sz w:val="24"/>
          <w:szCs w:val="24"/>
        </w:rPr>
        <w:t>93</w:t>
      </w:r>
      <w:r w:rsidR="00A420C9">
        <w:rPr>
          <w:rFonts w:ascii="Times New Roman" w:hAnsi="Times New Roman" w:cs="Times New Roman"/>
          <w:sz w:val="24"/>
          <w:szCs w:val="24"/>
        </w:rPr>
        <w:t>. La pente de régression varie de 0,5 à 0,96. Neuf études renseignent un biais qui varie de -26 mL/min</w:t>
      </w:r>
      <w:r w:rsidR="000622BD">
        <w:rPr>
          <w:rFonts w:ascii="Times New Roman" w:hAnsi="Times New Roman" w:cs="Times New Roman"/>
          <w:sz w:val="24"/>
          <w:szCs w:val="24"/>
        </w:rPr>
        <w:t xml:space="preserve"> à </w:t>
      </w:r>
      <w:r w:rsidR="00A420C9">
        <w:rPr>
          <w:rFonts w:ascii="Times New Roman" w:hAnsi="Times New Roman" w:cs="Times New Roman"/>
          <w:sz w:val="24"/>
          <w:szCs w:val="24"/>
        </w:rPr>
        <w:t xml:space="preserve">+ 24 ml/min. La </w:t>
      </w:r>
      <w:r w:rsidR="00171E33">
        <w:rPr>
          <w:rFonts w:ascii="Times New Roman" w:hAnsi="Times New Roman" w:cs="Times New Roman"/>
          <w:sz w:val="24"/>
          <w:szCs w:val="24"/>
        </w:rPr>
        <w:t>précision</w:t>
      </w:r>
      <w:r w:rsidR="00A420C9">
        <w:rPr>
          <w:rFonts w:ascii="Times New Roman" w:hAnsi="Times New Roman" w:cs="Times New Roman"/>
          <w:sz w:val="24"/>
          <w:szCs w:val="24"/>
        </w:rPr>
        <w:t xml:space="preserve"> (11 étude</w:t>
      </w:r>
      <w:r w:rsidR="000622BD">
        <w:rPr>
          <w:rFonts w:ascii="Times New Roman" w:hAnsi="Times New Roman" w:cs="Times New Roman"/>
          <w:sz w:val="24"/>
          <w:szCs w:val="24"/>
        </w:rPr>
        <w:t>s</w:t>
      </w:r>
      <w:r w:rsidR="00A420C9">
        <w:rPr>
          <w:rFonts w:ascii="Times New Roman" w:hAnsi="Times New Roman" w:cs="Times New Roman"/>
          <w:sz w:val="24"/>
          <w:szCs w:val="24"/>
        </w:rPr>
        <w:t>) est au mieux de 13 mL/min et au pire de 40 mL/min. L’exactitude à 30% est disponible dans 3 études et elle est de 29%, 56% et 66%</w:t>
      </w:r>
      <w:r w:rsidR="000622BD">
        <w:rPr>
          <w:rFonts w:ascii="Times New Roman" w:hAnsi="Times New Roman" w:cs="Times New Roman"/>
          <w:sz w:val="24"/>
          <w:szCs w:val="24"/>
        </w:rPr>
        <w:t>, respectivement</w:t>
      </w:r>
      <w:r w:rsidR="00A420C9">
        <w:rPr>
          <w:rFonts w:ascii="Times New Roman" w:hAnsi="Times New Roman" w:cs="Times New Roman"/>
          <w:sz w:val="24"/>
          <w:szCs w:val="24"/>
        </w:rPr>
        <w:t>.</w:t>
      </w:r>
    </w:p>
    <w:p w:rsidR="00A420C9" w:rsidRDefault="00A420C9" w:rsidP="00EF27D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Conclusions</w:t>
      </w:r>
    </w:p>
    <w:p w:rsidR="00A420C9" w:rsidRPr="00A420C9" w:rsidRDefault="00A420C9" w:rsidP="00EF27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 méthode de « Gates » ne peut pas être considérée comme une méthode de référence pour mesurer le DFG</w:t>
      </w:r>
      <w:r w:rsidR="000622BD">
        <w:rPr>
          <w:rFonts w:ascii="Times New Roman" w:hAnsi="Times New Roman" w:cs="Times New Roman"/>
          <w:sz w:val="24"/>
          <w:szCs w:val="24"/>
        </w:rPr>
        <w:t>. Sa précision n’est pas meilleure que celles des équations basées sur la créatinine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F27D4" w:rsidRDefault="00EF27D4" w:rsidP="00EF27D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B4CAB" w:rsidRDefault="008B4CAB" w:rsidP="00EF27D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B4CAB" w:rsidRDefault="008B4CAB" w:rsidP="00EF27D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B4CAB" w:rsidRDefault="008B4CAB" w:rsidP="00EF27D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B4CAB" w:rsidRDefault="008B4CAB" w:rsidP="00EF27D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B4CAB" w:rsidRDefault="008B4CAB" w:rsidP="00EF27D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B4CAB" w:rsidRDefault="008B4CAB" w:rsidP="00EF27D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B4CAB" w:rsidRDefault="008B4CAB" w:rsidP="00EF27D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B4CAB" w:rsidRDefault="008B4CAB" w:rsidP="00EF27D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B4CAB" w:rsidRDefault="008B4CAB" w:rsidP="00EF27D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B4CAB" w:rsidRDefault="008B4CAB" w:rsidP="00EF27D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B4CAB" w:rsidRDefault="008B4CAB" w:rsidP="00EF27D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B4CAB" w:rsidRDefault="008B4CAB" w:rsidP="00EF27D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B4CAB" w:rsidRDefault="008B4CAB" w:rsidP="00EF27D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B4CAB" w:rsidRDefault="008B4CAB" w:rsidP="00EF27D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B4CAB" w:rsidRDefault="008B4CAB" w:rsidP="00EF27D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B4CAB" w:rsidRDefault="008B4CAB" w:rsidP="00EF27D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B4CAB" w:rsidRDefault="008B4CAB" w:rsidP="00EF27D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Grilledutableau"/>
        <w:tblW w:w="10173" w:type="dxa"/>
        <w:tblLayout w:type="fixed"/>
        <w:tblLook w:val="04A0"/>
      </w:tblPr>
      <w:tblGrid>
        <w:gridCol w:w="1526"/>
        <w:gridCol w:w="1480"/>
        <w:gridCol w:w="1559"/>
        <w:gridCol w:w="1418"/>
        <w:gridCol w:w="2127"/>
        <w:gridCol w:w="2063"/>
      </w:tblGrid>
      <w:tr w:rsidR="008B4CAB" w:rsidRPr="00E172E2" w:rsidTr="00E172E2">
        <w:tc>
          <w:tcPr>
            <w:tcW w:w="1526" w:type="dxa"/>
          </w:tcPr>
          <w:p w:rsidR="008B4CAB" w:rsidRPr="00A878DD" w:rsidRDefault="008B4CAB" w:rsidP="00E172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Bibliographie</w:t>
            </w:r>
          </w:p>
        </w:tc>
        <w:tc>
          <w:tcPr>
            <w:tcW w:w="1480" w:type="dxa"/>
          </w:tcPr>
          <w:p w:rsidR="008B4CAB" w:rsidRPr="00A878DD" w:rsidRDefault="008B4CAB" w:rsidP="00E172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Echantillon</w:t>
            </w:r>
          </w:p>
        </w:tc>
        <w:tc>
          <w:tcPr>
            <w:tcW w:w="1559" w:type="dxa"/>
          </w:tcPr>
          <w:p w:rsidR="008B4CAB" w:rsidRPr="00A878DD" w:rsidRDefault="008B4CAB" w:rsidP="00E172E2">
            <w:pPr>
              <w:ind w:left="-264" w:firstLine="264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Méthode de référence</w:t>
            </w:r>
          </w:p>
        </w:tc>
        <w:tc>
          <w:tcPr>
            <w:tcW w:w="1418" w:type="dxa"/>
          </w:tcPr>
          <w:p w:rsidR="008B4CAB" w:rsidRPr="00A878DD" w:rsidRDefault="008B4CAB" w:rsidP="00E172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Fourchette de DFG étudié</w:t>
            </w:r>
          </w:p>
        </w:tc>
        <w:tc>
          <w:tcPr>
            <w:tcW w:w="2127" w:type="dxa"/>
          </w:tcPr>
          <w:p w:rsidR="008B4CAB" w:rsidRPr="00E172E2" w:rsidRDefault="008B4CAB" w:rsidP="00E172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72E2">
              <w:rPr>
                <w:rFonts w:ascii="Times New Roman" w:hAnsi="Times New Roman" w:cs="Times New Roman"/>
                <w:b/>
                <w:sz w:val="20"/>
                <w:szCs w:val="20"/>
              </w:rPr>
              <w:t>Corré</w:t>
            </w:r>
            <w:r w:rsidRPr="00E172E2">
              <w:rPr>
                <w:rFonts w:ascii="Times New Roman" w:hAnsi="Times New Roman" w:cs="Times New Roman"/>
                <w:b/>
                <w:sz w:val="20"/>
                <w:szCs w:val="20"/>
              </w:rPr>
              <w:t>lation</w:t>
            </w:r>
            <w:r w:rsidR="00E172E2" w:rsidRPr="00E172E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et/ou pente de régression</w:t>
            </w:r>
          </w:p>
        </w:tc>
        <w:tc>
          <w:tcPr>
            <w:tcW w:w="2063" w:type="dxa"/>
          </w:tcPr>
          <w:p w:rsidR="008B4CAB" w:rsidRPr="00E172E2" w:rsidRDefault="008B4CAB" w:rsidP="00E172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72E2">
              <w:rPr>
                <w:rFonts w:ascii="Times New Roman" w:hAnsi="Times New Roman" w:cs="Times New Roman"/>
                <w:b/>
                <w:sz w:val="20"/>
                <w:szCs w:val="20"/>
              </w:rPr>
              <w:t>Biais</w:t>
            </w:r>
            <w:r w:rsidRPr="00E172E2">
              <w:rPr>
                <w:rFonts w:ascii="Arial" w:hAnsi="Arial" w:cs="Arial"/>
                <w:b/>
                <w:sz w:val="20"/>
                <w:szCs w:val="20"/>
              </w:rPr>
              <w:t>±</w:t>
            </w:r>
            <w:r w:rsidR="00E172E2" w:rsidRPr="00E172E2">
              <w:rPr>
                <w:rFonts w:ascii="Times New Roman" w:hAnsi="Times New Roman" w:cs="Times New Roman"/>
                <w:b/>
                <w:sz w:val="20"/>
                <w:szCs w:val="20"/>
              </w:rPr>
              <w:t>Ecart type (ET)</w:t>
            </w:r>
          </w:p>
          <w:p w:rsidR="008B4CAB" w:rsidRPr="00E172E2" w:rsidRDefault="008B4CAB" w:rsidP="00E172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72E2">
              <w:rPr>
                <w:rFonts w:ascii="Times New Roman" w:hAnsi="Times New Roman" w:cs="Times New Roman"/>
                <w:b/>
                <w:sz w:val="20"/>
                <w:szCs w:val="20"/>
              </w:rPr>
              <w:t>Excatitude</w:t>
            </w:r>
            <w:r w:rsidR="00E172E2" w:rsidRPr="00E172E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30% (EX30)</w:t>
            </w:r>
          </w:p>
        </w:tc>
      </w:tr>
      <w:tr w:rsidR="008B4CAB" w:rsidRPr="00331CC5" w:rsidTr="00E172E2">
        <w:tc>
          <w:tcPr>
            <w:tcW w:w="1526" w:type="dxa"/>
          </w:tcPr>
          <w:p w:rsidR="008B4CAB" w:rsidRDefault="008B4CAB" w:rsidP="008B4CA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Shore, 1984 </w:t>
            </w:r>
          </w:p>
        </w:tc>
        <w:tc>
          <w:tcPr>
            <w:tcW w:w="1480" w:type="dxa"/>
          </w:tcPr>
          <w:p w:rsidR="008B4CAB" w:rsidRDefault="008B4CAB" w:rsidP="00686C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50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enfants</w:t>
            </w:r>
          </w:p>
        </w:tc>
        <w:tc>
          <w:tcPr>
            <w:tcW w:w="1559" w:type="dxa"/>
          </w:tcPr>
          <w:p w:rsidR="008B4CAB" w:rsidRPr="004920EB" w:rsidRDefault="008B4CAB" w:rsidP="00686C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920EB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99</w:t>
            </w:r>
            <w:r w:rsidRPr="004920E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Tc-DTPA</w:t>
            </w:r>
          </w:p>
          <w:p w:rsidR="008B4CAB" w:rsidRDefault="008B4CAB" w:rsidP="00686C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</w:tcPr>
          <w:p w:rsidR="008B4CAB" w:rsidRPr="00A878DD" w:rsidRDefault="008B4CAB" w:rsidP="00686C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1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à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108 mL/min</w:t>
            </w:r>
          </w:p>
        </w:tc>
        <w:tc>
          <w:tcPr>
            <w:tcW w:w="2127" w:type="dxa"/>
          </w:tcPr>
          <w:p w:rsidR="008B4CAB" w:rsidRDefault="008B4CAB" w:rsidP="00686C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r=0.935</w:t>
            </w:r>
          </w:p>
          <w:p w:rsidR="008B4CAB" w:rsidRPr="00A878DD" w:rsidRDefault="00E172E2" w:rsidP="00686C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ET =</w:t>
            </w:r>
            <w:r w:rsidR="008B4CA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7.1 mL/min</w:t>
            </w:r>
          </w:p>
        </w:tc>
        <w:tc>
          <w:tcPr>
            <w:tcW w:w="2063" w:type="dxa"/>
          </w:tcPr>
          <w:p w:rsidR="008B4CAB" w:rsidRDefault="008B4CAB" w:rsidP="00686C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8B4CAB" w:rsidRPr="001E03A3" w:rsidTr="00E172E2">
        <w:tc>
          <w:tcPr>
            <w:tcW w:w="1526" w:type="dxa"/>
          </w:tcPr>
          <w:p w:rsidR="008B4CAB" w:rsidRDefault="008B4CAB" w:rsidP="00E172E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Corrigan, 1984 </w:t>
            </w:r>
          </w:p>
        </w:tc>
        <w:tc>
          <w:tcPr>
            <w:tcW w:w="1480" w:type="dxa"/>
          </w:tcPr>
          <w:p w:rsidR="008B4CAB" w:rsidRDefault="008B4CAB" w:rsidP="00686C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20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adultes</w:t>
            </w:r>
          </w:p>
        </w:tc>
        <w:tc>
          <w:tcPr>
            <w:tcW w:w="1559" w:type="dxa"/>
          </w:tcPr>
          <w:p w:rsidR="008B4CAB" w:rsidRPr="001E40D0" w:rsidRDefault="008B4CAB" w:rsidP="008B4CA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51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Cr-EDTA </w:t>
            </w:r>
          </w:p>
        </w:tc>
        <w:tc>
          <w:tcPr>
            <w:tcW w:w="1418" w:type="dxa"/>
          </w:tcPr>
          <w:p w:rsidR="008B4CAB" w:rsidRDefault="008B4CAB" w:rsidP="00686C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10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à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130mL/min</w:t>
            </w:r>
          </w:p>
        </w:tc>
        <w:tc>
          <w:tcPr>
            <w:tcW w:w="2127" w:type="dxa"/>
          </w:tcPr>
          <w:p w:rsidR="008B4CAB" w:rsidRPr="001E03A3" w:rsidRDefault="008B4CAB" w:rsidP="00686C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03A3">
              <w:rPr>
                <w:rFonts w:ascii="Times New Roman" w:hAnsi="Times New Roman" w:cs="Times New Roman"/>
                <w:sz w:val="20"/>
                <w:szCs w:val="20"/>
              </w:rPr>
              <w:t>r=0.933</w:t>
            </w:r>
          </w:p>
          <w:p w:rsidR="008B4CAB" w:rsidRDefault="00E172E2" w:rsidP="00686C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ET </w:t>
            </w:r>
            <w:r w:rsidR="008B4CAB">
              <w:rPr>
                <w:rFonts w:ascii="Times New Roman" w:hAnsi="Times New Roman" w:cs="Times New Roman"/>
                <w:sz w:val="20"/>
                <w:szCs w:val="20"/>
              </w:rPr>
              <w:t>=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B4CAB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="008B4CAB" w:rsidRPr="004932E7">
              <w:rPr>
                <w:rFonts w:ascii="Times New Roman" w:hAnsi="Times New Roman" w:cs="Times New Roman"/>
                <w:sz w:val="20"/>
                <w:szCs w:val="20"/>
              </w:rPr>
              <w:t xml:space="preserve"> mL/min</w:t>
            </w:r>
          </w:p>
          <w:p w:rsidR="008B4CAB" w:rsidRPr="001E03A3" w:rsidRDefault="008B4CAB" w:rsidP="00686C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3" w:type="dxa"/>
          </w:tcPr>
          <w:p w:rsidR="008B4CAB" w:rsidRPr="001E03A3" w:rsidRDefault="008B4CAB" w:rsidP="00686C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4CAB" w:rsidRPr="00BE60C2" w:rsidTr="00E172E2">
        <w:tc>
          <w:tcPr>
            <w:tcW w:w="1526" w:type="dxa"/>
          </w:tcPr>
          <w:p w:rsidR="008B4CAB" w:rsidRPr="0056243F" w:rsidRDefault="008B4CAB" w:rsidP="00E172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Fawdry, 1985 </w:t>
            </w:r>
          </w:p>
        </w:tc>
        <w:tc>
          <w:tcPr>
            <w:tcW w:w="1480" w:type="dxa"/>
          </w:tcPr>
          <w:p w:rsidR="008B4CAB" w:rsidRPr="0056243F" w:rsidRDefault="008B4CAB" w:rsidP="00686C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50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adultes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</w:tcPr>
          <w:p w:rsidR="008B4CAB" w:rsidRPr="00E172E2" w:rsidRDefault="008B4CAB" w:rsidP="00686C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72E2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99</w:t>
            </w:r>
            <w:r w:rsidRPr="00E172E2">
              <w:rPr>
                <w:rFonts w:ascii="Times New Roman" w:hAnsi="Times New Roman" w:cs="Times New Roman"/>
                <w:sz w:val="20"/>
                <w:szCs w:val="20"/>
              </w:rPr>
              <w:t>Tc-DTPA</w:t>
            </w:r>
          </w:p>
          <w:p w:rsidR="008B4CAB" w:rsidRPr="00E172E2" w:rsidRDefault="008B4CAB" w:rsidP="00686C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B4CAB" w:rsidRPr="00E172E2" w:rsidRDefault="008B4CAB" w:rsidP="00686C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72E2">
              <w:rPr>
                <w:rFonts w:ascii="Times New Roman" w:hAnsi="Times New Roman" w:cs="Times New Roman"/>
                <w:sz w:val="20"/>
                <w:szCs w:val="20"/>
              </w:rPr>
              <w:t xml:space="preserve">±30 </w:t>
            </w:r>
            <w:r w:rsidRPr="00E172E2">
              <w:rPr>
                <w:rFonts w:ascii="Times New Roman" w:hAnsi="Times New Roman" w:cs="Times New Roman"/>
                <w:sz w:val="20"/>
                <w:szCs w:val="20"/>
              </w:rPr>
              <w:t>à</w:t>
            </w:r>
            <w:r w:rsidRPr="00E172E2">
              <w:rPr>
                <w:rFonts w:ascii="Times New Roman" w:hAnsi="Times New Roman" w:cs="Times New Roman"/>
                <w:sz w:val="20"/>
                <w:szCs w:val="20"/>
              </w:rPr>
              <w:t xml:space="preserve"> 160mL/min</w:t>
            </w:r>
          </w:p>
        </w:tc>
        <w:tc>
          <w:tcPr>
            <w:tcW w:w="2127" w:type="dxa"/>
          </w:tcPr>
          <w:p w:rsidR="008B4CAB" w:rsidRPr="00E172E2" w:rsidRDefault="008B4CAB" w:rsidP="00686C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72E2">
              <w:rPr>
                <w:rFonts w:ascii="Times New Roman" w:hAnsi="Times New Roman" w:cs="Times New Roman"/>
                <w:sz w:val="20"/>
                <w:szCs w:val="20"/>
              </w:rPr>
              <w:t>r=0.87</w:t>
            </w:r>
          </w:p>
          <w:p w:rsidR="008B4CAB" w:rsidRPr="00E172E2" w:rsidRDefault="008B4CAB" w:rsidP="00686C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72E2">
              <w:rPr>
                <w:rFonts w:ascii="Times New Roman" w:hAnsi="Times New Roman" w:cs="Times New Roman"/>
                <w:sz w:val="20"/>
                <w:szCs w:val="20"/>
              </w:rPr>
              <w:t>pente</w:t>
            </w:r>
            <w:r w:rsidRPr="00E172E2">
              <w:rPr>
                <w:rFonts w:ascii="Times New Roman" w:hAnsi="Times New Roman" w:cs="Times New Roman"/>
                <w:sz w:val="20"/>
                <w:szCs w:val="20"/>
              </w:rPr>
              <w:t>: 0.62</w:t>
            </w:r>
          </w:p>
        </w:tc>
        <w:tc>
          <w:tcPr>
            <w:tcW w:w="2063" w:type="dxa"/>
          </w:tcPr>
          <w:p w:rsidR="008B4CAB" w:rsidRPr="00E172E2" w:rsidRDefault="00E172E2" w:rsidP="00686C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ET</w:t>
            </w:r>
            <w:r w:rsidR="008B4CAB" w:rsidRPr="00E172E2">
              <w:rPr>
                <w:rFonts w:ascii="Times New Roman" w:hAnsi="Times New Roman" w:cs="Times New Roman"/>
                <w:sz w:val="20"/>
                <w:szCs w:val="20"/>
              </w:rPr>
              <w:t>=13 mL/min</w:t>
            </w:r>
          </w:p>
        </w:tc>
      </w:tr>
      <w:tr w:rsidR="008B4CAB" w:rsidRPr="00D52AE1" w:rsidTr="00E172E2">
        <w:tc>
          <w:tcPr>
            <w:tcW w:w="1526" w:type="dxa"/>
          </w:tcPr>
          <w:p w:rsidR="008B4CAB" w:rsidRPr="00BE60C2" w:rsidRDefault="008B4CAB" w:rsidP="00E172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Ginjaume, 1985 </w:t>
            </w:r>
          </w:p>
        </w:tc>
        <w:tc>
          <w:tcPr>
            <w:tcW w:w="1480" w:type="dxa"/>
          </w:tcPr>
          <w:p w:rsidR="008B4CAB" w:rsidRDefault="008B4CAB" w:rsidP="00686C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32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adultes</w:t>
            </w:r>
          </w:p>
          <w:p w:rsidR="008B4CAB" w:rsidRPr="00BE60C2" w:rsidRDefault="008B4CAB" w:rsidP="00686C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32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enfants</w:t>
            </w:r>
          </w:p>
        </w:tc>
        <w:tc>
          <w:tcPr>
            <w:tcW w:w="1559" w:type="dxa"/>
          </w:tcPr>
          <w:p w:rsidR="008B4CAB" w:rsidRPr="004920EB" w:rsidRDefault="008B4CAB" w:rsidP="008B4CA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172E2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9</w:t>
            </w:r>
            <w:r w:rsidRPr="004920EB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9</w:t>
            </w:r>
            <w:r w:rsidRPr="004920E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Tc-DTPA</w:t>
            </w:r>
          </w:p>
          <w:p w:rsidR="008B4CAB" w:rsidRPr="007B53E6" w:rsidRDefault="008B4CAB" w:rsidP="00686C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</w:tcPr>
          <w:p w:rsidR="008B4CAB" w:rsidRPr="007B53E6" w:rsidRDefault="008B4CAB" w:rsidP="00686C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7" w:type="dxa"/>
          </w:tcPr>
          <w:p w:rsidR="008B4CAB" w:rsidRPr="00E172E2" w:rsidRDefault="008B4CAB" w:rsidP="00686C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72E2">
              <w:rPr>
                <w:rFonts w:ascii="Times New Roman" w:hAnsi="Times New Roman" w:cs="Times New Roman"/>
                <w:sz w:val="20"/>
                <w:szCs w:val="20"/>
              </w:rPr>
              <w:t>r=0.37</w:t>
            </w:r>
          </w:p>
          <w:p w:rsidR="008B4CAB" w:rsidRPr="00E172E2" w:rsidRDefault="008B4CAB" w:rsidP="00686C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72E2">
              <w:rPr>
                <w:rFonts w:ascii="Times New Roman" w:hAnsi="Times New Roman" w:cs="Times New Roman"/>
                <w:sz w:val="20"/>
                <w:szCs w:val="20"/>
              </w:rPr>
              <w:t>r=0.53</w:t>
            </w:r>
          </w:p>
          <w:p w:rsidR="008B4CAB" w:rsidRPr="00E172E2" w:rsidRDefault="00E172E2" w:rsidP="00686C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72E2">
              <w:rPr>
                <w:rFonts w:ascii="Times New Roman" w:hAnsi="Times New Roman" w:cs="Times New Roman"/>
                <w:sz w:val="20"/>
                <w:szCs w:val="20"/>
              </w:rPr>
              <w:t>ET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= </w:t>
            </w:r>
            <w:r w:rsidR="008B4CAB" w:rsidRPr="00E172E2">
              <w:rPr>
                <w:rFonts w:ascii="Times New Roman" w:hAnsi="Times New Roman" w:cs="Times New Roman"/>
                <w:sz w:val="20"/>
                <w:szCs w:val="20"/>
              </w:rPr>
              <w:t>23 mL/min</w:t>
            </w:r>
          </w:p>
          <w:p w:rsidR="008B4CAB" w:rsidRPr="00E172E2" w:rsidRDefault="00E172E2" w:rsidP="00686C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72E2">
              <w:rPr>
                <w:rFonts w:ascii="Times New Roman" w:hAnsi="Times New Roman" w:cs="Times New Roman"/>
                <w:sz w:val="20"/>
                <w:szCs w:val="20"/>
              </w:rPr>
              <w:t>ET</w:t>
            </w:r>
            <w:r w:rsidR="008B4CAB" w:rsidRPr="00E172E2">
              <w:rPr>
                <w:rFonts w:ascii="Times New Roman" w:hAnsi="Times New Roman" w:cs="Times New Roman"/>
                <w:sz w:val="20"/>
                <w:szCs w:val="20"/>
              </w:rPr>
              <w:t>=18mL/min</w:t>
            </w:r>
          </w:p>
        </w:tc>
        <w:tc>
          <w:tcPr>
            <w:tcW w:w="2063" w:type="dxa"/>
          </w:tcPr>
          <w:p w:rsidR="008B4CAB" w:rsidRPr="00E172E2" w:rsidRDefault="008B4CAB" w:rsidP="00686C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4CAB" w:rsidRPr="007B53E6" w:rsidTr="00E172E2">
        <w:tc>
          <w:tcPr>
            <w:tcW w:w="1526" w:type="dxa"/>
          </w:tcPr>
          <w:p w:rsidR="008B4CAB" w:rsidRDefault="008B4CAB" w:rsidP="00E172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Ginjaume, 1986 </w:t>
            </w:r>
          </w:p>
        </w:tc>
        <w:tc>
          <w:tcPr>
            <w:tcW w:w="1480" w:type="dxa"/>
          </w:tcPr>
          <w:p w:rsidR="008B4CAB" w:rsidRDefault="008B4CAB" w:rsidP="00686C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30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adultes</w:t>
            </w:r>
          </w:p>
          <w:p w:rsidR="008B4CAB" w:rsidRDefault="008B4CAB" w:rsidP="00686C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4CAB" w:rsidRDefault="008B4CAB" w:rsidP="00686C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 childre</w:t>
            </w:r>
          </w:p>
        </w:tc>
        <w:tc>
          <w:tcPr>
            <w:tcW w:w="1559" w:type="dxa"/>
          </w:tcPr>
          <w:p w:rsidR="008B4CAB" w:rsidRPr="004920EB" w:rsidRDefault="008B4CAB" w:rsidP="00686C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920EB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99</w:t>
            </w:r>
            <w:r w:rsidRPr="004920E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Tc-DTPA</w:t>
            </w:r>
          </w:p>
          <w:p w:rsidR="008B4CAB" w:rsidRPr="007B53E6" w:rsidRDefault="008B4CAB" w:rsidP="00686C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</w:tcPr>
          <w:p w:rsidR="008B4CAB" w:rsidRPr="00BE60C2" w:rsidRDefault="008B4CAB" w:rsidP="00686C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2D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±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20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à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120mL/min</w:t>
            </w:r>
          </w:p>
        </w:tc>
        <w:tc>
          <w:tcPr>
            <w:tcW w:w="2127" w:type="dxa"/>
          </w:tcPr>
          <w:p w:rsidR="008B4CAB" w:rsidRPr="007B53E6" w:rsidRDefault="008B4CAB" w:rsidP="00686C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B53E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r=0.37</w:t>
            </w:r>
          </w:p>
          <w:p w:rsidR="008B4CAB" w:rsidRPr="007B53E6" w:rsidRDefault="008B4CAB" w:rsidP="00686C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B53E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r=0.53</w:t>
            </w:r>
          </w:p>
          <w:p w:rsidR="008B4CAB" w:rsidRPr="00E172E2" w:rsidRDefault="00E172E2" w:rsidP="00686C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72E2">
              <w:rPr>
                <w:rFonts w:ascii="Times New Roman" w:hAnsi="Times New Roman" w:cs="Times New Roman"/>
                <w:sz w:val="20"/>
                <w:szCs w:val="20"/>
              </w:rPr>
              <w:t>ET</w:t>
            </w:r>
            <w:r w:rsidR="008B4CAB" w:rsidRPr="00E172E2">
              <w:rPr>
                <w:rFonts w:ascii="Times New Roman" w:hAnsi="Times New Roman" w:cs="Times New Roman"/>
                <w:sz w:val="20"/>
                <w:szCs w:val="20"/>
              </w:rPr>
              <w:t>=23mL/min</w:t>
            </w:r>
          </w:p>
          <w:p w:rsidR="008B4CAB" w:rsidRPr="00E172E2" w:rsidRDefault="00E172E2" w:rsidP="00686C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72E2">
              <w:rPr>
                <w:rFonts w:ascii="Times New Roman" w:hAnsi="Times New Roman" w:cs="Times New Roman"/>
                <w:sz w:val="20"/>
                <w:szCs w:val="20"/>
              </w:rPr>
              <w:t>ET</w:t>
            </w:r>
            <w:r w:rsidR="008B4CAB" w:rsidRPr="00E172E2">
              <w:rPr>
                <w:rFonts w:ascii="Times New Roman" w:hAnsi="Times New Roman" w:cs="Times New Roman"/>
                <w:sz w:val="20"/>
                <w:szCs w:val="20"/>
              </w:rPr>
              <w:t>=18mL/min</w:t>
            </w:r>
          </w:p>
        </w:tc>
        <w:tc>
          <w:tcPr>
            <w:tcW w:w="2063" w:type="dxa"/>
          </w:tcPr>
          <w:p w:rsidR="008B4CAB" w:rsidRPr="00E172E2" w:rsidRDefault="008B4CAB" w:rsidP="00686C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4CAB" w:rsidRPr="0007264D" w:rsidTr="00E172E2">
        <w:tc>
          <w:tcPr>
            <w:tcW w:w="1526" w:type="dxa"/>
          </w:tcPr>
          <w:p w:rsidR="008B4CAB" w:rsidRDefault="008B4CAB" w:rsidP="00E172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Chachati, 1987 </w:t>
            </w:r>
          </w:p>
        </w:tc>
        <w:tc>
          <w:tcPr>
            <w:tcW w:w="1480" w:type="dxa"/>
          </w:tcPr>
          <w:p w:rsidR="008B4CAB" w:rsidRDefault="008B4CAB" w:rsidP="00686C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24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adultes</w:t>
            </w:r>
          </w:p>
        </w:tc>
        <w:tc>
          <w:tcPr>
            <w:tcW w:w="1559" w:type="dxa"/>
          </w:tcPr>
          <w:p w:rsidR="008B4CAB" w:rsidRPr="0007264D" w:rsidRDefault="008B4CAB" w:rsidP="00686C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Inulin</w:t>
            </w:r>
            <w:r w:rsidRPr="000726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</w:t>
            </w:r>
          </w:p>
          <w:p w:rsidR="008B4CAB" w:rsidRPr="0007264D" w:rsidRDefault="008B4CAB" w:rsidP="00686C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</w:tcPr>
          <w:p w:rsidR="008B4CAB" w:rsidRPr="005852D0" w:rsidRDefault="008B4CAB" w:rsidP="00E172E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0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à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5852D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±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140mL/min</w:t>
            </w:r>
          </w:p>
        </w:tc>
        <w:tc>
          <w:tcPr>
            <w:tcW w:w="2127" w:type="dxa"/>
          </w:tcPr>
          <w:p w:rsidR="008B4CAB" w:rsidRPr="007D13F9" w:rsidRDefault="008B4CAB" w:rsidP="00686C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D13F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r=0.88</w:t>
            </w:r>
          </w:p>
          <w:p w:rsidR="008B4CAB" w:rsidRPr="00E172E2" w:rsidRDefault="008B4CAB" w:rsidP="00686C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72E2">
              <w:rPr>
                <w:rFonts w:ascii="Times New Roman" w:hAnsi="Times New Roman" w:cs="Times New Roman"/>
                <w:sz w:val="20"/>
                <w:szCs w:val="20"/>
              </w:rPr>
              <w:t>pente</w:t>
            </w:r>
            <w:r w:rsidRPr="00E172E2">
              <w:rPr>
                <w:rFonts w:ascii="Times New Roman" w:hAnsi="Times New Roman" w:cs="Times New Roman"/>
                <w:sz w:val="20"/>
                <w:szCs w:val="20"/>
              </w:rPr>
              <w:t>: 0.85</w:t>
            </w:r>
          </w:p>
          <w:p w:rsidR="008B4CAB" w:rsidRPr="007D13F9" w:rsidRDefault="008B4CAB" w:rsidP="00686C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intercepte</w:t>
            </w:r>
            <w:r w:rsidRPr="007D13F9">
              <w:rPr>
                <w:rFonts w:ascii="Times New Roman" w:hAnsi="Times New Roman" w:cs="Times New Roman"/>
                <w:sz w:val="20"/>
                <w:szCs w:val="20"/>
              </w:rPr>
              <w:t>=10 mL/min</w:t>
            </w:r>
          </w:p>
          <w:p w:rsidR="008B4CAB" w:rsidRDefault="00E172E2" w:rsidP="00E172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ET</w:t>
            </w:r>
            <w:r w:rsidR="008B4CAB">
              <w:rPr>
                <w:rFonts w:ascii="Times New Roman" w:hAnsi="Times New Roman" w:cs="Times New Roman"/>
                <w:sz w:val="20"/>
                <w:szCs w:val="20"/>
              </w:rPr>
              <w:t>(s.e.e)=19</w:t>
            </w:r>
            <w:r w:rsidR="008B4CAB" w:rsidRPr="004932E7">
              <w:rPr>
                <w:rFonts w:ascii="Times New Roman" w:hAnsi="Times New Roman" w:cs="Times New Roman"/>
                <w:sz w:val="20"/>
                <w:szCs w:val="20"/>
              </w:rPr>
              <w:t xml:space="preserve"> mL/min</w:t>
            </w:r>
          </w:p>
        </w:tc>
        <w:tc>
          <w:tcPr>
            <w:tcW w:w="2063" w:type="dxa"/>
          </w:tcPr>
          <w:p w:rsidR="008B4CAB" w:rsidRPr="004932E7" w:rsidRDefault="008B4CAB" w:rsidP="00686C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4CAB" w:rsidTr="00E172E2">
        <w:tc>
          <w:tcPr>
            <w:tcW w:w="1526" w:type="dxa"/>
          </w:tcPr>
          <w:p w:rsidR="008B4CAB" w:rsidRPr="00164C33" w:rsidRDefault="008B4CAB" w:rsidP="00E172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C33">
              <w:rPr>
                <w:rFonts w:ascii="Times New Roman" w:hAnsi="Times New Roman" w:cs="Times New Roman"/>
                <w:sz w:val="20"/>
                <w:szCs w:val="20"/>
              </w:rPr>
              <w:t xml:space="preserve">Fleming, 1987 </w:t>
            </w:r>
          </w:p>
        </w:tc>
        <w:tc>
          <w:tcPr>
            <w:tcW w:w="1480" w:type="dxa"/>
          </w:tcPr>
          <w:p w:rsidR="008B4CAB" w:rsidRDefault="008B4CAB" w:rsidP="00686C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27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adultes</w:t>
            </w:r>
          </w:p>
        </w:tc>
        <w:tc>
          <w:tcPr>
            <w:tcW w:w="1559" w:type="dxa"/>
          </w:tcPr>
          <w:p w:rsidR="008B4CAB" w:rsidRPr="004920EB" w:rsidRDefault="008B4CAB" w:rsidP="00686C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920EB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99</w:t>
            </w:r>
            <w:r w:rsidRPr="004920E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Tc-DTPA</w:t>
            </w:r>
          </w:p>
          <w:p w:rsidR="008B4CAB" w:rsidRPr="0007264D" w:rsidRDefault="008B4CAB" w:rsidP="00686C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</w:tcPr>
          <w:p w:rsidR="008B4CAB" w:rsidRDefault="008B4CAB" w:rsidP="00686C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852D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±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0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à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140mL/min</w:t>
            </w:r>
          </w:p>
        </w:tc>
        <w:tc>
          <w:tcPr>
            <w:tcW w:w="2127" w:type="dxa"/>
          </w:tcPr>
          <w:p w:rsidR="008B4CAB" w:rsidRPr="007D13F9" w:rsidRDefault="008B4CAB" w:rsidP="00686C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D13F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r=0.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95</w:t>
            </w:r>
          </w:p>
          <w:p w:rsidR="008B4CAB" w:rsidRPr="008E659B" w:rsidRDefault="00E172E2" w:rsidP="00686C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ET</w:t>
            </w:r>
            <w:r w:rsidR="008B4CAB">
              <w:rPr>
                <w:rFonts w:ascii="Times New Roman" w:hAnsi="Times New Roman" w:cs="Times New Roman"/>
                <w:sz w:val="20"/>
                <w:szCs w:val="20"/>
              </w:rPr>
              <w:t>=10.9</w:t>
            </w:r>
            <w:r w:rsidR="008B4CAB" w:rsidRPr="004932E7">
              <w:rPr>
                <w:rFonts w:ascii="Times New Roman" w:hAnsi="Times New Roman" w:cs="Times New Roman"/>
                <w:sz w:val="20"/>
                <w:szCs w:val="20"/>
              </w:rPr>
              <w:t xml:space="preserve"> mL/min</w:t>
            </w:r>
          </w:p>
        </w:tc>
        <w:tc>
          <w:tcPr>
            <w:tcW w:w="2063" w:type="dxa"/>
          </w:tcPr>
          <w:p w:rsidR="008B4CAB" w:rsidRPr="004932E7" w:rsidRDefault="008B4CAB" w:rsidP="00686C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4CAB" w:rsidRPr="00727EBC" w:rsidTr="00E172E2">
        <w:tc>
          <w:tcPr>
            <w:tcW w:w="1526" w:type="dxa"/>
          </w:tcPr>
          <w:p w:rsidR="008B4CAB" w:rsidRDefault="008B4CAB" w:rsidP="00E172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Mulligan, 1990 </w:t>
            </w:r>
          </w:p>
        </w:tc>
        <w:tc>
          <w:tcPr>
            <w:tcW w:w="1480" w:type="dxa"/>
          </w:tcPr>
          <w:p w:rsidR="008B4CAB" w:rsidRDefault="008B4CAB" w:rsidP="00686C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33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adultes</w:t>
            </w:r>
          </w:p>
        </w:tc>
        <w:tc>
          <w:tcPr>
            <w:tcW w:w="1559" w:type="dxa"/>
          </w:tcPr>
          <w:p w:rsidR="008B4CAB" w:rsidRPr="004920EB" w:rsidRDefault="008B4CAB" w:rsidP="00686C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920EB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99</w:t>
            </w:r>
            <w:r w:rsidRPr="004920E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Tc-DTPA</w:t>
            </w:r>
          </w:p>
          <w:p w:rsidR="008B4CAB" w:rsidRPr="007D13F9" w:rsidRDefault="008B4CAB" w:rsidP="00686C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</w:tcPr>
          <w:p w:rsidR="008B4CAB" w:rsidRPr="007D13F9" w:rsidRDefault="008B4CAB" w:rsidP="00686C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852D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±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0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à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180mL/min</w:t>
            </w:r>
          </w:p>
        </w:tc>
        <w:tc>
          <w:tcPr>
            <w:tcW w:w="2127" w:type="dxa"/>
          </w:tcPr>
          <w:p w:rsidR="008B4CAB" w:rsidRPr="007D13F9" w:rsidRDefault="008B4CAB" w:rsidP="00686C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D13F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r=0.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81</w:t>
            </w:r>
          </w:p>
          <w:p w:rsidR="008B4CAB" w:rsidRDefault="008B4CAB" w:rsidP="00686C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pente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: 0.85</w:t>
            </w:r>
          </w:p>
          <w:p w:rsidR="008B4CAB" w:rsidRPr="007D13F9" w:rsidRDefault="008B4CAB" w:rsidP="00E172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intercepte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=13</w:t>
            </w:r>
            <w:r w:rsidRPr="007D13F9">
              <w:rPr>
                <w:rFonts w:ascii="Times New Roman" w:hAnsi="Times New Roman" w:cs="Times New Roman"/>
                <w:sz w:val="20"/>
                <w:szCs w:val="20"/>
              </w:rPr>
              <w:t xml:space="preserve"> mL/min</w:t>
            </w:r>
          </w:p>
        </w:tc>
        <w:tc>
          <w:tcPr>
            <w:tcW w:w="2063" w:type="dxa"/>
          </w:tcPr>
          <w:p w:rsidR="008B4CAB" w:rsidRPr="007D13F9" w:rsidRDefault="008B4CAB" w:rsidP="00686C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4CAB" w:rsidTr="00E172E2">
        <w:tc>
          <w:tcPr>
            <w:tcW w:w="1526" w:type="dxa"/>
          </w:tcPr>
          <w:p w:rsidR="008B4CAB" w:rsidRDefault="008B4CAB" w:rsidP="00E172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Goates, 1990 </w:t>
            </w:r>
          </w:p>
        </w:tc>
        <w:tc>
          <w:tcPr>
            <w:tcW w:w="1480" w:type="dxa"/>
          </w:tcPr>
          <w:p w:rsidR="008B4CAB" w:rsidRDefault="008B4CAB" w:rsidP="00686C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16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adultes</w:t>
            </w:r>
          </w:p>
        </w:tc>
        <w:tc>
          <w:tcPr>
            <w:tcW w:w="1559" w:type="dxa"/>
          </w:tcPr>
          <w:p w:rsidR="008B4CAB" w:rsidRPr="002B2A6C" w:rsidRDefault="008B4CAB" w:rsidP="008B4CA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Iothalamate </w:t>
            </w:r>
          </w:p>
        </w:tc>
        <w:tc>
          <w:tcPr>
            <w:tcW w:w="1418" w:type="dxa"/>
          </w:tcPr>
          <w:p w:rsidR="008B4CAB" w:rsidRPr="005852D0" w:rsidRDefault="008B4CAB" w:rsidP="00686C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21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à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156mL/min</w:t>
            </w:r>
          </w:p>
        </w:tc>
        <w:tc>
          <w:tcPr>
            <w:tcW w:w="2127" w:type="dxa"/>
          </w:tcPr>
          <w:p w:rsidR="008B4CAB" w:rsidRPr="007D13F9" w:rsidRDefault="008B4CAB" w:rsidP="00686C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D13F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r=0.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74</w:t>
            </w:r>
          </w:p>
          <w:p w:rsidR="008B4CAB" w:rsidRDefault="008B4CAB" w:rsidP="00686C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pente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: 0.5</w:t>
            </w:r>
          </w:p>
          <w:p w:rsidR="008B4CAB" w:rsidRPr="005030EA" w:rsidRDefault="008B4CAB" w:rsidP="00686C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intercepte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=16</w:t>
            </w:r>
            <w:r w:rsidRPr="007D13F9">
              <w:rPr>
                <w:rFonts w:ascii="Times New Roman" w:hAnsi="Times New Roman" w:cs="Times New Roman"/>
                <w:sz w:val="20"/>
                <w:szCs w:val="20"/>
              </w:rPr>
              <w:t xml:space="preserve"> mL/min</w:t>
            </w:r>
          </w:p>
        </w:tc>
        <w:tc>
          <w:tcPr>
            <w:tcW w:w="2063" w:type="dxa"/>
          </w:tcPr>
          <w:p w:rsidR="008B4CAB" w:rsidRDefault="008B4CAB" w:rsidP="00686C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Biais</w:t>
            </w:r>
          </w:p>
          <w:p w:rsidR="008B4CAB" w:rsidRDefault="008B4CAB" w:rsidP="00686C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-26 mL/min</w:t>
            </w:r>
          </w:p>
          <w:p w:rsidR="008B4CAB" w:rsidRDefault="00E172E2" w:rsidP="00686C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ET=</w:t>
            </w:r>
            <w:r w:rsidR="008B4CA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32 mL/min</w:t>
            </w:r>
          </w:p>
          <w:p w:rsidR="008B4CAB" w:rsidRPr="00E172E2" w:rsidRDefault="00E172E2" w:rsidP="00E172E2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en-US"/>
              </w:rPr>
            </w:pPr>
            <w:r w:rsidRPr="00E172E2"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en-US"/>
              </w:rPr>
              <w:t>EX30 =</w:t>
            </w:r>
            <w:r w:rsidR="008B4CAB" w:rsidRPr="00E172E2"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en-US"/>
              </w:rPr>
              <w:t>29%</w:t>
            </w:r>
          </w:p>
        </w:tc>
      </w:tr>
      <w:tr w:rsidR="008B4CAB" w:rsidRPr="002B2A6C" w:rsidTr="00E172E2">
        <w:tc>
          <w:tcPr>
            <w:tcW w:w="1526" w:type="dxa"/>
          </w:tcPr>
          <w:p w:rsidR="008B4CAB" w:rsidRDefault="008B4CAB" w:rsidP="00E172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Rodby, 1992 </w:t>
            </w:r>
          </w:p>
        </w:tc>
        <w:tc>
          <w:tcPr>
            <w:tcW w:w="1480" w:type="dxa"/>
          </w:tcPr>
          <w:p w:rsidR="008B4CAB" w:rsidRDefault="008B4CAB" w:rsidP="00686C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56 measurements in 24 diabetic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adultes</w:t>
            </w:r>
          </w:p>
        </w:tc>
        <w:tc>
          <w:tcPr>
            <w:tcW w:w="1559" w:type="dxa"/>
          </w:tcPr>
          <w:p w:rsidR="008B4CAB" w:rsidRPr="002B2A6C" w:rsidRDefault="008B4CAB" w:rsidP="00686C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B2A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Iothalamate</w:t>
            </w:r>
          </w:p>
        </w:tc>
        <w:tc>
          <w:tcPr>
            <w:tcW w:w="1418" w:type="dxa"/>
          </w:tcPr>
          <w:p w:rsidR="008B4CAB" w:rsidRPr="002B2A6C" w:rsidRDefault="008B4CAB" w:rsidP="00686C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852D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±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20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à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170mL/min</w:t>
            </w:r>
          </w:p>
        </w:tc>
        <w:tc>
          <w:tcPr>
            <w:tcW w:w="2127" w:type="dxa"/>
          </w:tcPr>
          <w:p w:rsidR="008B4CAB" w:rsidRPr="007D13F9" w:rsidRDefault="008B4CAB" w:rsidP="00686C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D13F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r=0.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74</w:t>
            </w:r>
          </w:p>
          <w:p w:rsidR="008B4CAB" w:rsidRPr="00E172E2" w:rsidRDefault="008B4CAB" w:rsidP="00686C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72E2">
              <w:rPr>
                <w:rFonts w:ascii="Times New Roman" w:hAnsi="Times New Roman" w:cs="Times New Roman"/>
                <w:sz w:val="20"/>
                <w:szCs w:val="20"/>
              </w:rPr>
              <w:t>pente</w:t>
            </w:r>
            <w:r w:rsidRPr="00E172E2">
              <w:rPr>
                <w:rFonts w:ascii="Times New Roman" w:hAnsi="Times New Roman" w:cs="Times New Roman"/>
                <w:sz w:val="20"/>
                <w:szCs w:val="20"/>
              </w:rPr>
              <w:t>: 0.55</w:t>
            </w:r>
          </w:p>
          <w:p w:rsidR="008B4CAB" w:rsidRPr="00E172E2" w:rsidRDefault="008B4CAB" w:rsidP="00686C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72E2">
              <w:rPr>
                <w:rFonts w:ascii="Times New Roman" w:hAnsi="Times New Roman" w:cs="Times New Roman"/>
                <w:sz w:val="20"/>
                <w:szCs w:val="20"/>
              </w:rPr>
              <w:t>intercepte</w:t>
            </w:r>
            <w:r w:rsidRPr="00E172E2">
              <w:rPr>
                <w:rFonts w:ascii="Times New Roman" w:hAnsi="Times New Roman" w:cs="Times New Roman"/>
                <w:sz w:val="20"/>
                <w:szCs w:val="20"/>
              </w:rPr>
              <w:t>=37 mL/min</w:t>
            </w:r>
          </w:p>
          <w:p w:rsidR="008B4CAB" w:rsidRPr="00E172E2" w:rsidRDefault="00E172E2" w:rsidP="00E172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72E2">
              <w:rPr>
                <w:rFonts w:ascii="Times New Roman" w:hAnsi="Times New Roman" w:cs="Times New Roman"/>
                <w:sz w:val="20"/>
                <w:szCs w:val="20"/>
              </w:rPr>
              <w:t>ET</w:t>
            </w:r>
            <w:r w:rsidR="008B4CAB" w:rsidRPr="00E172E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172E2">
              <w:rPr>
                <w:rFonts w:ascii="Times New Roman" w:hAnsi="Times New Roman" w:cs="Times New Roman"/>
                <w:sz w:val="20"/>
                <w:szCs w:val="20"/>
              </w:rPr>
              <w:t>=</w:t>
            </w:r>
            <w:r w:rsidR="008B4CAB" w:rsidRPr="00E172E2">
              <w:rPr>
                <w:rFonts w:ascii="Times New Roman" w:hAnsi="Times New Roman" w:cs="Times New Roman"/>
                <w:sz w:val="20"/>
                <w:szCs w:val="20"/>
              </w:rPr>
              <w:t xml:space="preserve"> 20 mL/min</w:t>
            </w:r>
          </w:p>
        </w:tc>
        <w:tc>
          <w:tcPr>
            <w:tcW w:w="2063" w:type="dxa"/>
          </w:tcPr>
          <w:p w:rsidR="008B4CAB" w:rsidRPr="00E172E2" w:rsidRDefault="008B4CAB" w:rsidP="00686C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4CAB" w:rsidRPr="00EF32C5" w:rsidTr="00E172E2">
        <w:tc>
          <w:tcPr>
            <w:tcW w:w="1526" w:type="dxa"/>
          </w:tcPr>
          <w:p w:rsidR="008B4CAB" w:rsidRPr="00EF32C5" w:rsidRDefault="008B4CAB" w:rsidP="00E172E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EF32C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Galli, 1997 </w:t>
            </w:r>
          </w:p>
        </w:tc>
        <w:tc>
          <w:tcPr>
            <w:tcW w:w="1480" w:type="dxa"/>
          </w:tcPr>
          <w:p w:rsidR="008B4CAB" w:rsidRPr="00B10934" w:rsidRDefault="008B4CAB" w:rsidP="00686C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40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adultes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</w:t>
            </w:r>
          </w:p>
        </w:tc>
        <w:tc>
          <w:tcPr>
            <w:tcW w:w="1559" w:type="dxa"/>
          </w:tcPr>
          <w:p w:rsidR="008B4CAB" w:rsidRPr="002B2A6C" w:rsidRDefault="008B4CAB" w:rsidP="008B4CA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51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Cr-EDTA </w:t>
            </w:r>
          </w:p>
        </w:tc>
        <w:tc>
          <w:tcPr>
            <w:tcW w:w="1418" w:type="dxa"/>
          </w:tcPr>
          <w:p w:rsidR="008B4CAB" w:rsidRPr="005852D0" w:rsidRDefault="008B4CAB" w:rsidP="00686C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852D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±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20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à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140mL/min</w:t>
            </w:r>
          </w:p>
        </w:tc>
        <w:tc>
          <w:tcPr>
            <w:tcW w:w="2127" w:type="dxa"/>
          </w:tcPr>
          <w:p w:rsidR="008B4CAB" w:rsidRPr="007D13F9" w:rsidRDefault="008B4CAB" w:rsidP="00686C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D13F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r=0.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77</w:t>
            </w:r>
          </w:p>
          <w:p w:rsidR="008B4CAB" w:rsidRPr="00E172E2" w:rsidRDefault="008B4CAB" w:rsidP="00686C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72E2">
              <w:rPr>
                <w:rFonts w:ascii="Times New Roman" w:hAnsi="Times New Roman" w:cs="Times New Roman"/>
                <w:sz w:val="20"/>
                <w:szCs w:val="20"/>
              </w:rPr>
              <w:t>pente</w:t>
            </w:r>
            <w:r w:rsidRPr="00E172E2">
              <w:rPr>
                <w:rFonts w:ascii="Times New Roman" w:hAnsi="Times New Roman" w:cs="Times New Roman"/>
                <w:sz w:val="20"/>
                <w:szCs w:val="20"/>
              </w:rPr>
              <w:t>: 0.74</w:t>
            </w:r>
          </w:p>
          <w:p w:rsidR="008B4CAB" w:rsidRPr="00E172E2" w:rsidRDefault="008B4CAB" w:rsidP="00686C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72E2">
              <w:rPr>
                <w:rFonts w:ascii="Times New Roman" w:hAnsi="Times New Roman" w:cs="Times New Roman"/>
                <w:sz w:val="20"/>
                <w:szCs w:val="20"/>
              </w:rPr>
              <w:t>intercepte</w:t>
            </w:r>
            <w:r w:rsidRPr="00E172E2">
              <w:rPr>
                <w:rFonts w:ascii="Times New Roman" w:hAnsi="Times New Roman" w:cs="Times New Roman"/>
                <w:sz w:val="20"/>
                <w:szCs w:val="20"/>
              </w:rPr>
              <w:t>=-3.61 mL/min</w:t>
            </w:r>
          </w:p>
          <w:p w:rsidR="008B4CAB" w:rsidRPr="00E172E2" w:rsidRDefault="00E172E2" w:rsidP="00E172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72E2">
              <w:rPr>
                <w:rFonts w:ascii="Times New Roman" w:hAnsi="Times New Roman" w:cs="Times New Roman"/>
                <w:sz w:val="20"/>
                <w:szCs w:val="20"/>
              </w:rPr>
              <w:t>ET =</w:t>
            </w:r>
            <w:r w:rsidR="008B4CAB" w:rsidRPr="00E172E2">
              <w:rPr>
                <w:rFonts w:ascii="Times New Roman" w:hAnsi="Times New Roman" w:cs="Times New Roman"/>
                <w:sz w:val="20"/>
                <w:szCs w:val="20"/>
              </w:rPr>
              <w:t xml:space="preserve"> 21.3 mL/min</w:t>
            </w:r>
          </w:p>
        </w:tc>
        <w:tc>
          <w:tcPr>
            <w:tcW w:w="2063" w:type="dxa"/>
          </w:tcPr>
          <w:p w:rsidR="008B4CAB" w:rsidRPr="00EF32C5" w:rsidRDefault="008B4CAB" w:rsidP="00686C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Biais</w:t>
            </w:r>
          </w:p>
          <w:p w:rsidR="008B4CAB" w:rsidRPr="00EF32C5" w:rsidRDefault="008B4CAB" w:rsidP="00686C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-16.7</w:t>
            </w:r>
            <w:r w:rsidRPr="00EF32C5">
              <w:rPr>
                <w:rFonts w:ascii="Times New Roman" w:hAnsi="Times New Roman" w:cs="Times New Roman"/>
                <w:sz w:val="20"/>
                <w:szCs w:val="20"/>
              </w:rPr>
              <w:t xml:space="preserve"> mL/min</w:t>
            </w:r>
          </w:p>
          <w:p w:rsidR="008B4CAB" w:rsidRPr="00EF32C5" w:rsidRDefault="00E172E2" w:rsidP="00686C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ET=</w:t>
            </w:r>
            <w:r w:rsidR="008B4CAB">
              <w:rPr>
                <w:rFonts w:ascii="Times New Roman" w:hAnsi="Times New Roman" w:cs="Times New Roman"/>
                <w:sz w:val="20"/>
                <w:szCs w:val="20"/>
              </w:rPr>
              <w:t>23.2</w:t>
            </w:r>
            <w:r w:rsidR="008B4CAB" w:rsidRPr="00EF32C5">
              <w:rPr>
                <w:rFonts w:ascii="Times New Roman" w:hAnsi="Times New Roman" w:cs="Times New Roman"/>
                <w:sz w:val="20"/>
                <w:szCs w:val="20"/>
              </w:rPr>
              <w:t xml:space="preserve"> mL/min</w:t>
            </w:r>
          </w:p>
          <w:p w:rsidR="008B4CAB" w:rsidRPr="00EF32C5" w:rsidRDefault="008B4CAB" w:rsidP="00686C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4CAB" w:rsidRPr="00646C91" w:rsidTr="00E172E2">
        <w:tc>
          <w:tcPr>
            <w:tcW w:w="1526" w:type="dxa"/>
          </w:tcPr>
          <w:p w:rsidR="008B4CAB" w:rsidRPr="00EF32C5" w:rsidRDefault="008B4CAB" w:rsidP="00E172E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Durand, 1997 </w:t>
            </w:r>
          </w:p>
        </w:tc>
        <w:tc>
          <w:tcPr>
            <w:tcW w:w="1480" w:type="dxa"/>
          </w:tcPr>
          <w:p w:rsidR="008B4CAB" w:rsidRDefault="008B4CAB" w:rsidP="00686C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22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adultes</w:t>
            </w:r>
          </w:p>
        </w:tc>
        <w:tc>
          <w:tcPr>
            <w:tcW w:w="1559" w:type="dxa"/>
          </w:tcPr>
          <w:p w:rsidR="008B4CAB" w:rsidRDefault="008B4CAB" w:rsidP="008B4CAB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51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Cr-EDTA </w:t>
            </w:r>
          </w:p>
        </w:tc>
        <w:tc>
          <w:tcPr>
            <w:tcW w:w="1418" w:type="dxa"/>
          </w:tcPr>
          <w:p w:rsidR="008B4CAB" w:rsidRPr="005852D0" w:rsidRDefault="008B4CAB" w:rsidP="00686C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5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à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124 mL/min</w:t>
            </w:r>
          </w:p>
        </w:tc>
        <w:tc>
          <w:tcPr>
            <w:tcW w:w="2127" w:type="dxa"/>
          </w:tcPr>
          <w:p w:rsidR="008B4CAB" w:rsidRPr="007D13F9" w:rsidRDefault="008B4CAB" w:rsidP="00686C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D13F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r=0.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</w:p>
          <w:p w:rsidR="008B4CAB" w:rsidRPr="007D13F9" w:rsidRDefault="00E172E2" w:rsidP="00E172E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ET</w:t>
            </w:r>
            <w:r w:rsidR="008B4CA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(s.e.e)</w:t>
            </w:r>
            <w:r w:rsidR="008B4CAB" w:rsidRPr="002B2A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8B4CA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(standard error of the estiate) </w:t>
            </w:r>
            <w:r w:rsidR="008B4CAB" w:rsidRPr="002B2A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ar</w:t>
            </w:r>
            <w:r w:rsidR="008B4CA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ound the regression : 19</w:t>
            </w:r>
            <w:r w:rsidR="008B4CAB" w:rsidRPr="002B2A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mL/min</w:t>
            </w:r>
          </w:p>
        </w:tc>
        <w:tc>
          <w:tcPr>
            <w:tcW w:w="2063" w:type="dxa"/>
          </w:tcPr>
          <w:p w:rsidR="008B4CAB" w:rsidRPr="00EF32C5" w:rsidRDefault="008B4CAB" w:rsidP="00686C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Biais</w:t>
            </w:r>
          </w:p>
          <w:p w:rsidR="008B4CAB" w:rsidRPr="00EF32C5" w:rsidRDefault="008B4CAB" w:rsidP="00686C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-8</w:t>
            </w:r>
            <w:r w:rsidRPr="00EF32C5">
              <w:rPr>
                <w:rFonts w:ascii="Times New Roman" w:hAnsi="Times New Roman" w:cs="Times New Roman"/>
                <w:sz w:val="20"/>
                <w:szCs w:val="20"/>
              </w:rPr>
              <w:t xml:space="preserve"> mL/min</w:t>
            </w:r>
          </w:p>
          <w:p w:rsidR="008B4CAB" w:rsidRPr="00EF32C5" w:rsidRDefault="00E172E2" w:rsidP="00686C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ET=</w:t>
            </w:r>
            <w:r w:rsidR="008B4CAB">
              <w:rPr>
                <w:rFonts w:ascii="Times New Roman" w:hAnsi="Times New Roman" w:cs="Times New Roman"/>
                <w:sz w:val="20"/>
                <w:szCs w:val="20"/>
              </w:rPr>
              <w:t>19.9</w:t>
            </w:r>
            <w:r w:rsidR="008B4CAB" w:rsidRPr="00EF32C5">
              <w:rPr>
                <w:rFonts w:ascii="Times New Roman" w:hAnsi="Times New Roman" w:cs="Times New Roman"/>
                <w:sz w:val="20"/>
                <w:szCs w:val="20"/>
              </w:rPr>
              <w:t xml:space="preserve"> mL/min</w:t>
            </w:r>
          </w:p>
          <w:p w:rsidR="008B4CAB" w:rsidRPr="00646C91" w:rsidRDefault="008B4CAB" w:rsidP="00686C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4CAB" w:rsidRPr="001E03A3" w:rsidTr="00E172E2">
        <w:tc>
          <w:tcPr>
            <w:tcW w:w="1526" w:type="dxa"/>
          </w:tcPr>
          <w:p w:rsidR="008B4CAB" w:rsidRDefault="008B4CAB" w:rsidP="00E172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Inoue, 1998 </w:t>
            </w:r>
          </w:p>
        </w:tc>
        <w:tc>
          <w:tcPr>
            <w:tcW w:w="1480" w:type="dxa"/>
          </w:tcPr>
          <w:p w:rsidR="008B4CAB" w:rsidRDefault="008B4CAB" w:rsidP="00686C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40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enfants</w:t>
            </w:r>
          </w:p>
          <w:p w:rsidR="008B4CAB" w:rsidRDefault="008B4CAB" w:rsidP="00686C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8B4CAB" w:rsidRDefault="008B4CAB" w:rsidP="00686C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8B4CAB" w:rsidRDefault="008B4CAB" w:rsidP="00686C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8B4CAB" w:rsidRDefault="008B4CAB" w:rsidP="00686C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8B4CAB" w:rsidRPr="00486865" w:rsidRDefault="008B4CAB" w:rsidP="00686C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92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adultes</w:t>
            </w:r>
          </w:p>
        </w:tc>
        <w:tc>
          <w:tcPr>
            <w:tcW w:w="1559" w:type="dxa"/>
          </w:tcPr>
          <w:p w:rsidR="008B4CAB" w:rsidRPr="004920EB" w:rsidRDefault="008B4CAB" w:rsidP="00686C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920EB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99</w:t>
            </w:r>
            <w:r w:rsidRPr="004920E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Tc-DTPA</w:t>
            </w:r>
          </w:p>
          <w:p w:rsidR="008B4CAB" w:rsidRPr="004920EB" w:rsidRDefault="008B4CAB" w:rsidP="00686C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</w:tcPr>
          <w:p w:rsidR="008B4CAB" w:rsidRPr="008B4CAB" w:rsidRDefault="008B4CAB" w:rsidP="00686C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4CAB">
              <w:rPr>
                <w:rFonts w:ascii="Times New Roman" w:hAnsi="Times New Roman" w:cs="Times New Roman"/>
                <w:sz w:val="20"/>
                <w:szCs w:val="20"/>
              </w:rPr>
              <w:t xml:space="preserve">8 </w:t>
            </w:r>
            <w:r w:rsidRPr="008B4CAB">
              <w:rPr>
                <w:rFonts w:ascii="Times New Roman" w:hAnsi="Times New Roman" w:cs="Times New Roman"/>
                <w:sz w:val="20"/>
                <w:szCs w:val="20"/>
              </w:rPr>
              <w:t>à</w:t>
            </w:r>
            <w:r w:rsidRPr="008B4CAB">
              <w:rPr>
                <w:rFonts w:ascii="Times New Roman" w:hAnsi="Times New Roman" w:cs="Times New Roman"/>
                <w:sz w:val="20"/>
                <w:szCs w:val="20"/>
              </w:rPr>
              <w:t xml:space="preserve"> 182 mL/min</w:t>
            </w:r>
          </w:p>
          <w:p w:rsidR="008B4CAB" w:rsidRPr="008B4CAB" w:rsidRDefault="008B4CAB" w:rsidP="00686C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4CAB" w:rsidRPr="008B4CAB" w:rsidRDefault="008B4CAB" w:rsidP="00686C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4CAB" w:rsidRPr="008B4CAB" w:rsidRDefault="008B4CAB" w:rsidP="00686C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4CAB" w:rsidRPr="008B4CAB" w:rsidRDefault="008B4CAB" w:rsidP="00686C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4CAB">
              <w:rPr>
                <w:rFonts w:ascii="Times New Roman" w:hAnsi="Times New Roman" w:cs="Times New Roman"/>
                <w:sz w:val="20"/>
                <w:szCs w:val="20"/>
              </w:rPr>
              <w:t xml:space="preserve">6 </w:t>
            </w:r>
            <w:r w:rsidRPr="008B4CAB">
              <w:rPr>
                <w:rFonts w:ascii="Times New Roman" w:hAnsi="Times New Roman" w:cs="Times New Roman"/>
                <w:sz w:val="20"/>
                <w:szCs w:val="20"/>
              </w:rPr>
              <w:t>à</w:t>
            </w:r>
            <w:r w:rsidRPr="008B4CAB">
              <w:rPr>
                <w:rFonts w:ascii="Times New Roman" w:hAnsi="Times New Roman" w:cs="Times New Roman"/>
                <w:sz w:val="20"/>
                <w:szCs w:val="20"/>
              </w:rPr>
              <w:t xml:space="preserve"> 147 mL/min</w:t>
            </w:r>
          </w:p>
        </w:tc>
        <w:tc>
          <w:tcPr>
            <w:tcW w:w="2127" w:type="dxa"/>
          </w:tcPr>
          <w:p w:rsidR="008B4CAB" w:rsidRDefault="008B4CAB" w:rsidP="00686C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D13F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r=0.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36</w:t>
            </w:r>
          </w:p>
          <w:p w:rsidR="008B4CAB" w:rsidRPr="00E172E2" w:rsidRDefault="008B4CAB" w:rsidP="00686C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72E2">
              <w:rPr>
                <w:rFonts w:ascii="Times New Roman" w:hAnsi="Times New Roman" w:cs="Times New Roman"/>
                <w:sz w:val="20"/>
                <w:szCs w:val="20"/>
              </w:rPr>
              <w:t>pente</w:t>
            </w:r>
            <w:r w:rsidRPr="00E172E2">
              <w:rPr>
                <w:rFonts w:ascii="Times New Roman" w:hAnsi="Times New Roman" w:cs="Times New Roman"/>
                <w:sz w:val="20"/>
                <w:szCs w:val="20"/>
              </w:rPr>
              <w:t>: 0.75</w:t>
            </w:r>
          </w:p>
          <w:p w:rsidR="008B4CAB" w:rsidRPr="001E03A3" w:rsidRDefault="008B4CAB" w:rsidP="00686C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intercepte</w:t>
            </w:r>
            <w:r w:rsidRPr="001E03A3">
              <w:rPr>
                <w:rFonts w:ascii="Times New Roman" w:hAnsi="Times New Roman" w:cs="Times New Roman"/>
                <w:sz w:val="20"/>
                <w:szCs w:val="20"/>
              </w:rPr>
              <w:t>=11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1E03A3">
              <w:rPr>
                <w:rFonts w:ascii="Times New Roman" w:hAnsi="Times New Roman" w:cs="Times New Roman"/>
                <w:sz w:val="20"/>
                <w:szCs w:val="20"/>
              </w:rPr>
              <w:t xml:space="preserve"> mL/min</w:t>
            </w:r>
          </w:p>
          <w:p w:rsidR="008B4CAB" w:rsidRDefault="00E172E2" w:rsidP="00686C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ET</w:t>
            </w:r>
            <w:r w:rsidR="008B4CAB">
              <w:rPr>
                <w:rFonts w:ascii="Times New Roman" w:hAnsi="Times New Roman" w:cs="Times New Roman"/>
                <w:sz w:val="20"/>
                <w:szCs w:val="20"/>
              </w:rPr>
              <w:t>=73</w:t>
            </w:r>
            <w:r w:rsidR="008B4CAB" w:rsidRPr="004932E7">
              <w:rPr>
                <w:rFonts w:ascii="Times New Roman" w:hAnsi="Times New Roman" w:cs="Times New Roman"/>
                <w:sz w:val="20"/>
                <w:szCs w:val="20"/>
              </w:rPr>
              <w:t xml:space="preserve"> mL/min</w:t>
            </w:r>
          </w:p>
          <w:p w:rsidR="008B4CAB" w:rsidRDefault="008B4CAB" w:rsidP="00686C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4CAB" w:rsidRPr="00E172E2" w:rsidRDefault="008B4CAB" w:rsidP="00686C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72E2">
              <w:rPr>
                <w:rFonts w:ascii="Times New Roman" w:hAnsi="Times New Roman" w:cs="Times New Roman"/>
                <w:sz w:val="20"/>
                <w:szCs w:val="20"/>
              </w:rPr>
              <w:t>r=0.87</w:t>
            </w:r>
          </w:p>
          <w:p w:rsidR="008B4CAB" w:rsidRPr="00E172E2" w:rsidRDefault="008B4CAB" w:rsidP="00686C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72E2">
              <w:rPr>
                <w:rFonts w:ascii="Times New Roman" w:hAnsi="Times New Roman" w:cs="Times New Roman"/>
                <w:sz w:val="20"/>
                <w:szCs w:val="20"/>
              </w:rPr>
              <w:t>pente</w:t>
            </w:r>
            <w:r w:rsidRPr="00E172E2">
              <w:rPr>
                <w:rFonts w:ascii="Times New Roman" w:hAnsi="Times New Roman" w:cs="Times New Roman"/>
                <w:sz w:val="20"/>
                <w:szCs w:val="20"/>
              </w:rPr>
              <w:t>: 0.76</w:t>
            </w:r>
          </w:p>
          <w:p w:rsidR="008B4CAB" w:rsidRPr="001E03A3" w:rsidRDefault="008B4CAB" w:rsidP="00686C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intercepte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=13</w:t>
            </w:r>
            <w:r w:rsidRPr="001E03A3">
              <w:rPr>
                <w:rFonts w:ascii="Times New Roman" w:hAnsi="Times New Roman" w:cs="Times New Roman"/>
                <w:sz w:val="20"/>
                <w:szCs w:val="20"/>
              </w:rPr>
              <w:t xml:space="preserve"> mL/min</w:t>
            </w:r>
          </w:p>
          <w:p w:rsidR="008B4CAB" w:rsidRPr="001E03A3" w:rsidRDefault="00E172E2" w:rsidP="00686C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ET</w:t>
            </w:r>
            <w:r w:rsidR="008B4CAB">
              <w:rPr>
                <w:rFonts w:ascii="Times New Roman" w:hAnsi="Times New Roman" w:cs="Times New Roman"/>
                <w:sz w:val="20"/>
                <w:szCs w:val="20"/>
              </w:rPr>
              <w:t>(s.e.e)=15</w:t>
            </w:r>
            <w:r w:rsidR="008B4CAB" w:rsidRPr="004932E7">
              <w:rPr>
                <w:rFonts w:ascii="Times New Roman" w:hAnsi="Times New Roman" w:cs="Times New Roman"/>
                <w:sz w:val="20"/>
                <w:szCs w:val="20"/>
              </w:rPr>
              <w:t xml:space="preserve"> mL/min</w:t>
            </w:r>
          </w:p>
        </w:tc>
        <w:tc>
          <w:tcPr>
            <w:tcW w:w="2063" w:type="dxa"/>
          </w:tcPr>
          <w:p w:rsidR="008B4CAB" w:rsidRPr="001E03A3" w:rsidRDefault="008B4CAB" w:rsidP="00686C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4CAB" w:rsidRPr="007F67AC" w:rsidTr="00E172E2">
        <w:tc>
          <w:tcPr>
            <w:tcW w:w="1526" w:type="dxa"/>
          </w:tcPr>
          <w:p w:rsidR="008B4CAB" w:rsidRDefault="008B4CAB" w:rsidP="00E172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Delpassand, 1999 </w:t>
            </w:r>
          </w:p>
        </w:tc>
        <w:tc>
          <w:tcPr>
            <w:tcW w:w="1480" w:type="dxa"/>
          </w:tcPr>
          <w:p w:rsidR="008B4CAB" w:rsidRDefault="008B4CAB" w:rsidP="00686C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  <w:p w:rsidR="008B4CAB" w:rsidRDefault="008B4CAB" w:rsidP="00686C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4CAB" w:rsidRDefault="008B4CAB" w:rsidP="00686C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4CAB" w:rsidRDefault="008B4CAB" w:rsidP="00686C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4CAB" w:rsidRDefault="008B4CAB" w:rsidP="00686C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4CAB" w:rsidRDefault="008B4CAB" w:rsidP="00686C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4CAB" w:rsidRDefault="008B4CAB" w:rsidP="00686C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4CAB" w:rsidRDefault="008B4CAB" w:rsidP="00686C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B4CAB" w:rsidRPr="00E172E2" w:rsidRDefault="008B4CAB" w:rsidP="00686C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72E2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lastRenderedPageBreak/>
              <w:t>99</w:t>
            </w:r>
            <w:r w:rsidRPr="00E172E2">
              <w:rPr>
                <w:rFonts w:ascii="Times New Roman" w:hAnsi="Times New Roman" w:cs="Times New Roman"/>
                <w:sz w:val="20"/>
                <w:szCs w:val="20"/>
              </w:rPr>
              <w:t>Tc-DTPA</w:t>
            </w:r>
          </w:p>
          <w:p w:rsidR="008B4CAB" w:rsidRPr="00E172E2" w:rsidRDefault="008B4CAB" w:rsidP="00686C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B4CAB" w:rsidRPr="00E172E2" w:rsidRDefault="008B4CAB" w:rsidP="00686C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72E2">
              <w:rPr>
                <w:rFonts w:ascii="Times New Roman" w:hAnsi="Times New Roman" w:cs="Times New Roman"/>
                <w:sz w:val="20"/>
                <w:szCs w:val="20"/>
              </w:rPr>
              <w:t xml:space="preserve">±25 </w:t>
            </w:r>
            <w:r w:rsidRPr="00E172E2">
              <w:rPr>
                <w:rFonts w:ascii="Times New Roman" w:hAnsi="Times New Roman" w:cs="Times New Roman"/>
                <w:sz w:val="20"/>
                <w:szCs w:val="20"/>
              </w:rPr>
              <w:t>à</w:t>
            </w:r>
            <w:r w:rsidRPr="00E172E2">
              <w:rPr>
                <w:rFonts w:ascii="Times New Roman" w:hAnsi="Times New Roman" w:cs="Times New Roman"/>
                <w:sz w:val="20"/>
                <w:szCs w:val="20"/>
              </w:rPr>
              <w:t xml:space="preserve"> 140mL/min</w:t>
            </w:r>
          </w:p>
        </w:tc>
        <w:tc>
          <w:tcPr>
            <w:tcW w:w="2127" w:type="dxa"/>
          </w:tcPr>
          <w:p w:rsidR="008B4CAB" w:rsidRPr="00E172E2" w:rsidRDefault="008B4CAB" w:rsidP="00686C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72E2">
              <w:rPr>
                <w:rFonts w:ascii="Times New Roman" w:hAnsi="Times New Roman" w:cs="Times New Roman"/>
                <w:sz w:val="20"/>
                <w:szCs w:val="20"/>
              </w:rPr>
              <w:t>r=0.89</w:t>
            </w:r>
          </w:p>
          <w:p w:rsidR="008B4CAB" w:rsidRPr="00E172E2" w:rsidRDefault="008B4CAB" w:rsidP="00686C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72E2">
              <w:rPr>
                <w:rFonts w:ascii="Times New Roman" w:hAnsi="Times New Roman" w:cs="Times New Roman"/>
                <w:sz w:val="20"/>
                <w:szCs w:val="20"/>
              </w:rPr>
              <w:t>pente</w:t>
            </w:r>
            <w:r w:rsidRPr="00E172E2">
              <w:rPr>
                <w:rFonts w:ascii="Times New Roman" w:hAnsi="Times New Roman" w:cs="Times New Roman"/>
                <w:sz w:val="20"/>
                <w:szCs w:val="20"/>
              </w:rPr>
              <w:t>: 0.71</w:t>
            </w:r>
          </w:p>
          <w:p w:rsidR="008B4CAB" w:rsidRPr="007D13F9" w:rsidRDefault="008B4CAB" w:rsidP="00E172E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172E2">
              <w:rPr>
                <w:rFonts w:ascii="Times New Roman" w:hAnsi="Times New Roman" w:cs="Times New Roman"/>
                <w:sz w:val="20"/>
                <w:szCs w:val="20"/>
              </w:rPr>
              <w:t>intercepte</w:t>
            </w:r>
            <w:r w:rsidRPr="00E172E2">
              <w:rPr>
                <w:rFonts w:ascii="Times New Roman" w:hAnsi="Times New Roman" w:cs="Times New Roman"/>
                <w:sz w:val="20"/>
                <w:szCs w:val="20"/>
              </w:rPr>
              <w:t>=20 mL/min</w:t>
            </w:r>
          </w:p>
        </w:tc>
        <w:tc>
          <w:tcPr>
            <w:tcW w:w="2063" w:type="dxa"/>
          </w:tcPr>
          <w:p w:rsidR="008B4CAB" w:rsidRPr="007F67AC" w:rsidRDefault="008B4CAB" w:rsidP="00686C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8B4CAB" w:rsidRPr="000910AC" w:rsidTr="00E172E2">
        <w:tc>
          <w:tcPr>
            <w:tcW w:w="1526" w:type="dxa"/>
          </w:tcPr>
          <w:p w:rsidR="008B4CAB" w:rsidRDefault="008B4CAB" w:rsidP="00E172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h, 2000 </w:t>
            </w:r>
          </w:p>
        </w:tc>
        <w:tc>
          <w:tcPr>
            <w:tcW w:w="1480" w:type="dxa"/>
          </w:tcPr>
          <w:p w:rsidR="008B4CAB" w:rsidRDefault="008B4CAB" w:rsidP="00686C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48 diabetic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adultes</w:t>
            </w:r>
          </w:p>
        </w:tc>
        <w:tc>
          <w:tcPr>
            <w:tcW w:w="1559" w:type="dxa"/>
          </w:tcPr>
          <w:p w:rsidR="008B4CAB" w:rsidRPr="004920EB" w:rsidRDefault="008B4CAB" w:rsidP="00686C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920EB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99</w:t>
            </w:r>
            <w:r w:rsidRPr="004920E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Tc-DTPA</w:t>
            </w:r>
          </w:p>
          <w:p w:rsidR="008B4CAB" w:rsidRPr="002F5C5A" w:rsidRDefault="008B4CAB" w:rsidP="00686C89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</w:pPr>
          </w:p>
        </w:tc>
        <w:tc>
          <w:tcPr>
            <w:tcW w:w="1418" w:type="dxa"/>
          </w:tcPr>
          <w:p w:rsidR="008B4CAB" w:rsidRPr="002F5C5A" w:rsidRDefault="008B4CAB" w:rsidP="00686C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35-169 mL/min</w:t>
            </w:r>
          </w:p>
        </w:tc>
        <w:tc>
          <w:tcPr>
            <w:tcW w:w="2127" w:type="dxa"/>
          </w:tcPr>
          <w:p w:rsidR="008B4CAB" w:rsidRPr="007D13F9" w:rsidRDefault="008B4CAB" w:rsidP="00686C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D13F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r=0.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77</w:t>
            </w:r>
          </w:p>
          <w:p w:rsidR="008B4CAB" w:rsidRPr="00E172E2" w:rsidRDefault="008B4CAB" w:rsidP="00686C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72E2">
              <w:rPr>
                <w:rFonts w:ascii="Times New Roman" w:hAnsi="Times New Roman" w:cs="Times New Roman"/>
                <w:sz w:val="20"/>
                <w:szCs w:val="20"/>
              </w:rPr>
              <w:t>pente</w:t>
            </w:r>
            <w:r w:rsidRPr="00E172E2">
              <w:rPr>
                <w:rFonts w:ascii="Times New Roman" w:hAnsi="Times New Roman" w:cs="Times New Roman"/>
                <w:sz w:val="20"/>
                <w:szCs w:val="20"/>
              </w:rPr>
              <w:t>: 0.56</w:t>
            </w:r>
          </w:p>
          <w:p w:rsidR="008B4CAB" w:rsidRPr="00486865" w:rsidRDefault="008B4CAB" w:rsidP="00686C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intercepte</w:t>
            </w:r>
            <w:r w:rsidRPr="00486865">
              <w:rPr>
                <w:rFonts w:ascii="Times New Roman" w:hAnsi="Times New Roman" w:cs="Times New Roman"/>
                <w:sz w:val="20"/>
                <w:szCs w:val="20"/>
              </w:rPr>
              <w:t>=21 mL/min</w:t>
            </w:r>
          </w:p>
          <w:p w:rsidR="008B4CAB" w:rsidRPr="00486865" w:rsidRDefault="00E172E2" w:rsidP="00E172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ET</w:t>
            </w:r>
            <w:r w:rsidR="008B4CAB">
              <w:rPr>
                <w:rFonts w:ascii="Times New Roman" w:hAnsi="Times New Roman" w:cs="Times New Roman"/>
                <w:sz w:val="20"/>
                <w:szCs w:val="20"/>
              </w:rPr>
              <w:t>=19</w:t>
            </w:r>
            <w:r w:rsidR="008B4CAB" w:rsidRPr="004932E7">
              <w:rPr>
                <w:rFonts w:ascii="Times New Roman" w:hAnsi="Times New Roman" w:cs="Times New Roman"/>
                <w:sz w:val="20"/>
                <w:szCs w:val="20"/>
              </w:rPr>
              <w:t xml:space="preserve"> mL/min</w:t>
            </w:r>
          </w:p>
        </w:tc>
        <w:tc>
          <w:tcPr>
            <w:tcW w:w="2063" w:type="dxa"/>
          </w:tcPr>
          <w:p w:rsidR="008B4CAB" w:rsidRPr="000910AC" w:rsidRDefault="008B4CAB" w:rsidP="00686C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Biais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(absolute difference)</w:t>
            </w:r>
          </w:p>
          <w:p w:rsidR="008B4CAB" w:rsidRPr="000910AC" w:rsidRDefault="008B4CAB" w:rsidP="00686C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  <w:r w:rsidRPr="000910AC">
              <w:rPr>
                <w:rFonts w:ascii="Times New Roman" w:hAnsi="Times New Roman" w:cs="Times New Roman"/>
                <w:sz w:val="20"/>
                <w:szCs w:val="20"/>
              </w:rPr>
              <w:t xml:space="preserve"> mL/min</w:t>
            </w:r>
          </w:p>
          <w:p w:rsidR="008B4CAB" w:rsidRPr="000910AC" w:rsidRDefault="00E172E2" w:rsidP="00E172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ET=</w:t>
            </w:r>
            <w:r w:rsidR="008B4CAB" w:rsidRPr="000910AC">
              <w:rPr>
                <w:rFonts w:ascii="Times New Roman" w:hAnsi="Times New Roman" w:cs="Times New Roman"/>
                <w:sz w:val="20"/>
                <w:szCs w:val="20"/>
              </w:rPr>
              <w:t>32 mL/min</w:t>
            </w:r>
          </w:p>
        </w:tc>
      </w:tr>
      <w:tr w:rsidR="008B4CAB" w:rsidRPr="000A71A5" w:rsidTr="00E172E2">
        <w:tc>
          <w:tcPr>
            <w:tcW w:w="1526" w:type="dxa"/>
          </w:tcPr>
          <w:p w:rsidR="008B4CAB" w:rsidRDefault="008B4CAB" w:rsidP="00E172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h, 2003 </w:t>
            </w:r>
          </w:p>
        </w:tc>
        <w:tc>
          <w:tcPr>
            <w:tcW w:w="1480" w:type="dxa"/>
          </w:tcPr>
          <w:p w:rsidR="008B4CAB" w:rsidRDefault="008B4CAB" w:rsidP="00686C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133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adultes</w:t>
            </w:r>
          </w:p>
        </w:tc>
        <w:tc>
          <w:tcPr>
            <w:tcW w:w="1559" w:type="dxa"/>
          </w:tcPr>
          <w:p w:rsidR="008B4CAB" w:rsidRPr="00E172E2" w:rsidRDefault="008B4CAB" w:rsidP="00686C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72E2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99</w:t>
            </w:r>
            <w:r w:rsidRPr="00E172E2">
              <w:rPr>
                <w:rFonts w:ascii="Times New Roman" w:hAnsi="Times New Roman" w:cs="Times New Roman"/>
                <w:sz w:val="20"/>
                <w:szCs w:val="20"/>
              </w:rPr>
              <w:t>Tc-DTPA</w:t>
            </w:r>
          </w:p>
          <w:p w:rsidR="008B4CAB" w:rsidRPr="00E172E2" w:rsidRDefault="008B4CAB" w:rsidP="00686C89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</w:p>
        </w:tc>
        <w:tc>
          <w:tcPr>
            <w:tcW w:w="1418" w:type="dxa"/>
          </w:tcPr>
          <w:p w:rsidR="008B4CAB" w:rsidRPr="00E172E2" w:rsidRDefault="008B4CAB" w:rsidP="00686C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72E2">
              <w:rPr>
                <w:rFonts w:ascii="Times New Roman" w:hAnsi="Times New Roman" w:cs="Times New Roman"/>
                <w:sz w:val="20"/>
                <w:szCs w:val="20"/>
              </w:rPr>
              <w:t xml:space="preserve">±25 </w:t>
            </w:r>
            <w:r w:rsidRPr="00E172E2">
              <w:rPr>
                <w:rFonts w:ascii="Times New Roman" w:hAnsi="Times New Roman" w:cs="Times New Roman"/>
                <w:sz w:val="20"/>
                <w:szCs w:val="20"/>
              </w:rPr>
              <w:t>à</w:t>
            </w:r>
            <w:r w:rsidRPr="00E172E2">
              <w:rPr>
                <w:rFonts w:ascii="Times New Roman" w:hAnsi="Times New Roman" w:cs="Times New Roman"/>
                <w:sz w:val="20"/>
                <w:szCs w:val="20"/>
              </w:rPr>
              <w:t xml:space="preserve"> 140mL/min</w:t>
            </w:r>
          </w:p>
        </w:tc>
        <w:tc>
          <w:tcPr>
            <w:tcW w:w="2127" w:type="dxa"/>
          </w:tcPr>
          <w:p w:rsidR="008B4CAB" w:rsidRPr="00E172E2" w:rsidRDefault="008B4CAB" w:rsidP="00686C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72E2">
              <w:rPr>
                <w:rFonts w:ascii="Times New Roman" w:hAnsi="Times New Roman" w:cs="Times New Roman"/>
                <w:sz w:val="20"/>
                <w:szCs w:val="20"/>
              </w:rPr>
              <w:t>r=0.79</w:t>
            </w:r>
          </w:p>
          <w:p w:rsidR="008B4CAB" w:rsidRPr="00E172E2" w:rsidRDefault="008B4CAB" w:rsidP="00686C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72E2">
              <w:rPr>
                <w:rFonts w:ascii="Times New Roman" w:hAnsi="Times New Roman" w:cs="Times New Roman"/>
                <w:sz w:val="20"/>
                <w:szCs w:val="20"/>
              </w:rPr>
              <w:t>pente</w:t>
            </w:r>
            <w:r w:rsidRPr="00E172E2">
              <w:rPr>
                <w:rFonts w:ascii="Times New Roman" w:hAnsi="Times New Roman" w:cs="Times New Roman"/>
                <w:sz w:val="20"/>
                <w:szCs w:val="20"/>
              </w:rPr>
              <w:t>: 1.041</w:t>
            </w:r>
          </w:p>
          <w:p w:rsidR="008B4CAB" w:rsidRPr="007D13F9" w:rsidRDefault="008B4CAB" w:rsidP="00E172E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intercepte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=12</w:t>
            </w:r>
            <w:r w:rsidRPr="00486865">
              <w:rPr>
                <w:rFonts w:ascii="Times New Roman" w:hAnsi="Times New Roman" w:cs="Times New Roman"/>
                <w:sz w:val="20"/>
                <w:szCs w:val="20"/>
              </w:rPr>
              <w:t xml:space="preserve"> mL/min</w:t>
            </w:r>
          </w:p>
        </w:tc>
        <w:tc>
          <w:tcPr>
            <w:tcW w:w="2063" w:type="dxa"/>
          </w:tcPr>
          <w:p w:rsidR="008B4CAB" w:rsidRPr="000A71A5" w:rsidRDefault="008B4CAB" w:rsidP="00686C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Biais</w:t>
            </w:r>
          </w:p>
          <w:p w:rsidR="008B4CAB" w:rsidRPr="000A71A5" w:rsidRDefault="008B4CAB" w:rsidP="00686C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71A5">
              <w:rPr>
                <w:rFonts w:ascii="Times New Roman" w:hAnsi="Times New Roman" w:cs="Times New Roman"/>
                <w:sz w:val="20"/>
                <w:szCs w:val="20"/>
              </w:rPr>
              <w:t>14.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0A71A5">
              <w:rPr>
                <w:rFonts w:ascii="Times New Roman" w:hAnsi="Times New Roman" w:cs="Times New Roman"/>
                <w:sz w:val="20"/>
                <w:szCs w:val="20"/>
              </w:rPr>
              <w:t xml:space="preserve"> mL/min</w:t>
            </w:r>
          </w:p>
          <w:p w:rsidR="008B4CAB" w:rsidRPr="000910AC" w:rsidRDefault="00E172E2" w:rsidP="00E172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ET=</w:t>
            </w:r>
            <w:r w:rsidR="008B4CAB">
              <w:rPr>
                <w:rFonts w:ascii="Times New Roman" w:hAnsi="Times New Roman" w:cs="Times New Roman"/>
                <w:sz w:val="20"/>
                <w:szCs w:val="20"/>
              </w:rPr>
              <w:t>23.5</w:t>
            </w:r>
            <w:r w:rsidR="008B4CAB" w:rsidRPr="000A71A5">
              <w:rPr>
                <w:rFonts w:ascii="Times New Roman" w:hAnsi="Times New Roman" w:cs="Times New Roman"/>
                <w:sz w:val="20"/>
                <w:szCs w:val="20"/>
              </w:rPr>
              <w:t xml:space="preserve"> mL/min</w:t>
            </w:r>
          </w:p>
        </w:tc>
      </w:tr>
      <w:tr w:rsidR="008B4CAB" w:rsidRPr="00C43A5B" w:rsidTr="00E172E2">
        <w:tc>
          <w:tcPr>
            <w:tcW w:w="1526" w:type="dxa"/>
          </w:tcPr>
          <w:p w:rsidR="008B4CAB" w:rsidRDefault="008B4CAB" w:rsidP="00E172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Ma, 2007 </w:t>
            </w:r>
          </w:p>
        </w:tc>
        <w:tc>
          <w:tcPr>
            <w:tcW w:w="1480" w:type="dxa"/>
          </w:tcPr>
          <w:p w:rsidR="008B4CAB" w:rsidRDefault="008B4CAB" w:rsidP="00686C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482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adultes</w:t>
            </w:r>
          </w:p>
        </w:tc>
        <w:tc>
          <w:tcPr>
            <w:tcW w:w="1559" w:type="dxa"/>
          </w:tcPr>
          <w:p w:rsidR="008B4CAB" w:rsidRPr="004920EB" w:rsidRDefault="008B4CAB" w:rsidP="00686C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920EB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99</w:t>
            </w:r>
            <w:r w:rsidRPr="004920E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Tc-DTPA</w:t>
            </w:r>
          </w:p>
          <w:p w:rsidR="008B4CAB" w:rsidRPr="004920EB" w:rsidRDefault="008B4CAB" w:rsidP="00686C89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</w:pPr>
          </w:p>
        </w:tc>
        <w:tc>
          <w:tcPr>
            <w:tcW w:w="1418" w:type="dxa"/>
          </w:tcPr>
          <w:p w:rsidR="008B4CAB" w:rsidRPr="005852D0" w:rsidRDefault="008B4CAB" w:rsidP="00686C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852D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±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5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à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140mL/min</w:t>
            </w:r>
          </w:p>
        </w:tc>
        <w:tc>
          <w:tcPr>
            <w:tcW w:w="2127" w:type="dxa"/>
          </w:tcPr>
          <w:p w:rsidR="008B4CAB" w:rsidRPr="007D13F9" w:rsidRDefault="008B4CAB" w:rsidP="00686C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D13F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r=0.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81</w:t>
            </w:r>
          </w:p>
          <w:p w:rsidR="008B4CAB" w:rsidRDefault="008B4CAB" w:rsidP="00686C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pente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: 0.7</w:t>
            </w:r>
          </w:p>
          <w:p w:rsidR="008B4CAB" w:rsidRPr="007D13F9" w:rsidRDefault="008B4CAB" w:rsidP="00E172E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intercepte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=17</w:t>
            </w:r>
            <w:r w:rsidRPr="00486865">
              <w:rPr>
                <w:rFonts w:ascii="Times New Roman" w:hAnsi="Times New Roman" w:cs="Times New Roman"/>
                <w:sz w:val="20"/>
                <w:szCs w:val="20"/>
              </w:rPr>
              <w:t xml:space="preserve"> mL/min</w:t>
            </w:r>
          </w:p>
        </w:tc>
        <w:tc>
          <w:tcPr>
            <w:tcW w:w="2063" w:type="dxa"/>
          </w:tcPr>
          <w:p w:rsidR="008B4CAB" w:rsidRPr="000A71A5" w:rsidRDefault="008B4CAB" w:rsidP="00686C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Biais</w:t>
            </w:r>
          </w:p>
          <w:p w:rsidR="008B4CAB" w:rsidRPr="000A71A5" w:rsidRDefault="008B4CAB" w:rsidP="00686C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2.2</w:t>
            </w:r>
            <w:r w:rsidRPr="000A71A5">
              <w:rPr>
                <w:rFonts w:ascii="Times New Roman" w:hAnsi="Times New Roman" w:cs="Times New Roman"/>
                <w:sz w:val="20"/>
                <w:szCs w:val="20"/>
              </w:rPr>
              <w:t xml:space="preserve"> mL/min</w:t>
            </w:r>
          </w:p>
          <w:p w:rsidR="008B4CAB" w:rsidRDefault="00E172E2" w:rsidP="00686C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ET=</w:t>
            </w:r>
            <w:r w:rsidR="008B4CAB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  <w:r w:rsidR="008B4CAB" w:rsidRPr="000A71A5">
              <w:rPr>
                <w:rFonts w:ascii="Times New Roman" w:hAnsi="Times New Roman" w:cs="Times New Roman"/>
                <w:sz w:val="20"/>
                <w:szCs w:val="20"/>
              </w:rPr>
              <w:t xml:space="preserve"> mL/min</w:t>
            </w:r>
          </w:p>
          <w:p w:rsidR="008B4CAB" w:rsidRPr="00E172E2" w:rsidRDefault="00E172E2" w:rsidP="00E172E2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E172E2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EX30=</w:t>
            </w:r>
            <w:r w:rsidR="008B4CAB" w:rsidRPr="00E172E2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56%</w:t>
            </w:r>
          </w:p>
        </w:tc>
      </w:tr>
      <w:tr w:rsidR="008B4CAB" w:rsidRPr="004259BF" w:rsidTr="00E172E2">
        <w:tc>
          <w:tcPr>
            <w:tcW w:w="1526" w:type="dxa"/>
          </w:tcPr>
          <w:p w:rsidR="008B4CAB" w:rsidRPr="009367C9" w:rsidRDefault="008B4CAB" w:rsidP="00E172E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367C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Li, 2007 </w:t>
            </w:r>
          </w:p>
        </w:tc>
        <w:tc>
          <w:tcPr>
            <w:tcW w:w="1480" w:type="dxa"/>
          </w:tcPr>
          <w:p w:rsidR="008B4CAB" w:rsidRPr="009367C9" w:rsidRDefault="008B4CAB" w:rsidP="00686C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367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adultes</w:t>
            </w:r>
          </w:p>
        </w:tc>
        <w:tc>
          <w:tcPr>
            <w:tcW w:w="1559" w:type="dxa"/>
          </w:tcPr>
          <w:p w:rsidR="008B4CAB" w:rsidRPr="004920EB" w:rsidRDefault="008B4CAB" w:rsidP="00686C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920EB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99</w:t>
            </w:r>
            <w:r w:rsidRPr="004920E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Tc-DTPA</w:t>
            </w:r>
          </w:p>
          <w:p w:rsidR="008B4CAB" w:rsidRPr="004920EB" w:rsidRDefault="008B4CAB" w:rsidP="00686C89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</w:pPr>
          </w:p>
        </w:tc>
        <w:tc>
          <w:tcPr>
            <w:tcW w:w="1418" w:type="dxa"/>
          </w:tcPr>
          <w:p w:rsidR="008B4CAB" w:rsidRPr="005852D0" w:rsidRDefault="008B4CAB" w:rsidP="00686C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1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à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180 mL/min</w:t>
            </w:r>
          </w:p>
        </w:tc>
        <w:tc>
          <w:tcPr>
            <w:tcW w:w="2127" w:type="dxa"/>
          </w:tcPr>
          <w:p w:rsidR="008B4CAB" w:rsidRPr="007D13F9" w:rsidRDefault="008B4CAB" w:rsidP="00686C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D13F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r=0.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79</w:t>
            </w:r>
          </w:p>
          <w:p w:rsidR="008B4CAB" w:rsidRPr="007D13F9" w:rsidRDefault="008B4CAB" w:rsidP="00686C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63" w:type="dxa"/>
          </w:tcPr>
          <w:p w:rsidR="008B4CAB" w:rsidRPr="000A71A5" w:rsidRDefault="008B4CAB" w:rsidP="00686C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Biais</w:t>
            </w:r>
          </w:p>
          <w:p w:rsidR="008B4CAB" w:rsidRPr="000A71A5" w:rsidRDefault="008B4CAB" w:rsidP="00686C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3.4</w:t>
            </w:r>
            <w:r w:rsidRPr="000A71A5">
              <w:rPr>
                <w:rFonts w:ascii="Times New Roman" w:hAnsi="Times New Roman" w:cs="Times New Roman"/>
                <w:sz w:val="20"/>
                <w:szCs w:val="20"/>
              </w:rPr>
              <w:t xml:space="preserve"> mL/min</w:t>
            </w:r>
          </w:p>
          <w:p w:rsidR="008B4CAB" w:rsidRPr="0036637E" w:rsidRDefault="00E172E2" w:rsidP="00E172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ET=</w:t>
            </w:r>
            <w:r w:rsidR="008B4CAB">
              <w:rPr>
                <w:rFonts w:ascii="Times New Roman" w:hAnsi="Times New Roman" w:cs="Times New Roman"/>
                <w:sz w:val="20"/>
                <w:szCs w:val="20"/>
              </w:rPr>
              <w:t>21.15</w:t>
            </w:r>
            <w:r w:rsidR="008B4CAB" w:rsidRPr="000A71A5">
              <w:rPr>
                <w:rFonts w:ascii="Times New Roman" w:hAnsi="Times New Roman" w:cs="Times New Roman"/>
                <w:sz w:val="20"/>
                <w:szCs w:val="20"/>
              </w:rPr>
              <w:t xml:space="preserve"> mL/min</w:t>
            </w:r>
          </w:p>
        </w:tc>
      </w:tr>
      <w:tr w:rsidR="008B4CAB" w:rsidRPr="008D5E48" w:rsidTr="00E172E2">
        <w:tc>
          <w:tcPr>
            <w:tcW w:w="1526" w:type="dxa"/>
          </w:tcPr>
          <w:p w:rsidR="008B4CAB" w:rsidRPr="009367C9" w:rsidRDefault="008B4CAB" w:rsidP="00E172E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Aydin, 2008 </w:t>
            </w:r>
          </w:p>
        </w:tc>
        <w:tc>
          <w:tcPr>
            <w:tcW w:w="1480" w:type="dxa"/>
          </w:tcPr>
          <w:p w:rsidR="008B4CAB" w:rsidRDefault="008B4CAB" w:rsidP="00686C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</w:tcPr>
          <w:p w:rsidR="008B4CAB" w:rsidRPr="004920EB" w:rsidRDefault="008B4CAB" w:rsidP="00686C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920EB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99</w:t>
            </w:r>
            <w:r w:rsidRPr="004920E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Tc-DTPA</w:t>
            </w:r>
          </w:p>
          <w:p w:rsidR="008B4CAB" w:rsidRPr="004920EB" w:rsidRDefault="008B4CAB" w:rsidP="00686C89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</w:pPr>
          </w:p>
        </w:tc>
        <w:tc>
          <w:tcPr>
            <w:tcW w:w="1418" w:type="dxa"/>
          </w:tcPr>
          <w:p w:rsidR="008B4CAB" w:rsidRDefault="008B4CAB" w:rsidP="00686C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75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à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171 mL/min</w:t>
            </w:r>
          </w:p>
        </w:tc>
        <w:tc>
          <w:tcPr>
            <w:tcW w:w="2127" w:type="dxa"/>
          </w:tcPr>
          <w:p w:rsidR="008B4CAB" w:rsidRPr="007D13F9" w:rsidRDefault="008B4CAB" w:rsidP="00686C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D13F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r=0.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49</w:t>
            </w:r>
          </w:p>
          <w:p w:rsidR="008B4CAB" w:rsidRPr="007D13F9" w:rsidRDefault="008B4CAB" w:rsidP="00686C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63" w:type="dxa"/>
          </w:tcPr>
          <w:p w:rsidR="008B4CAB" w:rsidRPr="000A71A5" w:rsidRDefault="008B4CAB" w:rsidP="00686C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Biais</w:t>
            </w:r>
          </w:p>
          <w:p w:rsidR="008B4CAB" w:rsidRPr="00AF58AB" w:rsidRDefault="008B4CAB" w:rsidP="00686C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58AB">
              <w:rPr>
                <w:rFonts w:ascii="Times New Roman" w:hAnsi="Times New Roman" w:cs="Times New Roman"/>
                <w:sz w:val="20"/>
                <w:szCs w:val="20"/>
              </w:rPr>
              <w:t>5.8 mL/min</w:t>
            </w:r>
          </w:p>
          <w:p w:rsidR="008B4CAB" w:rsidRPr="00AF58AB" w:rsidRDefault="00E172E2" w:rsidP="00E172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ET=</w:t>
            </w:r>
            <w:r w:rsidR="008B4CAB" w:rsidRPr="00AF58AB">
              <w:rPr>
                <w:rFonts w:ascii="Times New Roman" w:hAnsi="Times New Roman" w:cs="Times New Roman"/>
                <w:sz w:val="20"/>
                <w:szCs w:val="20"/>
              </w:rPr>
              <w:t>15.3 mL/min</w:t>
            </w:r>
          </w:p>
        </w:tc>
      </w:tr>
      <w:tr w:rsidR="008B4CAB" w:rsidRPr="00135FAE" w:rsidTr="00E172E2">
        <w:tc>
          <w:tcPr>
            <w:tcW w:w="1526" w:type="dxa"/>
          </w:tcPr>
          <w:p w:rsidR="008B4CAB" w:rsidRDefault="008B4CAB" w:rsidP="00E172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E48">
              <w:rPr>
                <w:rFonts w:ascii="Times New Roman" w:hAnsi="Times New Roman" w:cs="Times New Roman"/>
                <w:sz w:val="20"/>
                <w:szCs w:val="20"/>
              </w:rPr>
              <w:t xml:space="preserve">Xie, 2013 </w:t>
            </w:r>
          </w:p>
        </w:tc>
        <w:tc>
          <w:tcPr>
            <w:tcW w:w="1480" w:type="dxa"/>
          </w:tcPr>
          <w:p w:rsidR="008B4CAB" w:rsidRDefault="008B4CAB" w:rsidP="00686C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149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adultes</w:t>
            </w:r>
          </w:p>
        </w:tc>
        <w:tc>
          <w:tcPr>
            <w:tcW w:w="1559" w:type="dxa"/>
          </w:tcPr>
          <w:p w:rsidR="008B4CAB" w:rsidRPr="004920EB" w:rsidRDefault="008B4CAB" w:rsidP="00686C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920EB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99</w:t>
            </w:r>
            <w:r w:rsidRPr="004920E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Tc-DTPA</w:t>
            </w:r>
          </w:p>
          <w:p w:rsidR="008B4CAB" w:rsidRPr="004920EB" w:rsidRDefault="008B4CAB" w:rsidP="00686C89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</w:pPr>
          </w:p>
        </w:tc>
        <w:tc>
          <w:tcPr>
            <w:tcW w:w="1418" w:type="dxa"/>
          </w:tcPr>
          <w:p w:rsidR="008B4CAB" w:rsidRPr="005852D0" w:rsidRDefault="008B4CAB" w:rsidP="00686C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7" w:type="dxa"/>
          </w:tcPr>
          <w:p w:rsidR="008B4CAB" w:rsidRPr="007D13F9" w:rsidRDefault="008B4CAB" w:rsidP="00686C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D13F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r=0.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92</w:t>
            </w:r>
          </w:p>
          <w:p w:rsidR="008B4CAB" w:rsidRDefault="008B4CAB" w:rsidP="00686C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pente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: 0.96</w:t>
            </w:r>
          </w:p>
          <w:p w:rsidR="008B4CAB" w:rsidRPr="00486865" w:rsidRDefault="008B4CAB" w:rsidP="00686C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intercepte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=-4</w:t>
            </w:r>
            <w:r w:rsidRPr="00486865">
              <w:rPr>
                <w:rFonts w:ascii="Times New Roman" w:hAnsi="Times New Roman" w:cs="Times New Roman"/>
                <w:sz w:val="20"/>
                <w:szCs w:val="20"/>
              </w:rPr>
              <w:t xml:space="preserve"> mL/min</w:t>
            </w:r>
          </w:p>
          <w:p w:rsidR="008B4CAB" w:rsidRPr="007D13F9" w:rsidRDefault="008B4CAB" w:rsidP="00686C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63" w:type="dxa"/>
          </w:tcPr>
          <w:p w:rsidR="008B4CAB" w:rsidRPr="000A71A5" w:rsidRDefault="008B4CAB" w:rsidP="00686C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Biais</w:t>
            </w:r>
          </w:p>
          <w:p w:rsidR="008B4CAB" w:rsidRPr="00535462" w:rsidRDefault="008B4CAB" w:rsidP="00686C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5462">
              <w:rPr>
                <w:rFonts w:ascii="Times New Roman" w:hAnsi="Times New Roman" w:cs="Times New Roman"/>
                <w:sz w:val="20"/>
                <w:szCs w:val="20"/>
              </w:rPr>
              <w:t>6.9 mL/min</w:t>
            </w:r>
          </w:p>
          <w:p w:rsidR="008B4CAB" w:rsidRPr="00535462" w:rsidRDefault="00E172E2" w:rsidP="00686C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ET=</w:t>
            </w:r>
            <w:r w:rsidR="008B4CAB" w:rsidRPr="00535462">
              <w:rPr>
                <w:rFonts w:ascii="Times New Roman" w:hAnsi="Times New Roman" w:cs="Times New Roman"/>
                <w:sz w:val="20"/>
                <w:szCs w:val="20"/>
              </w:rPr>
              <w:t>15.3 mL/min</w:t>
            </w:r>
          </w:p>
          <w:p w:rsidR="008B4CAB" w:rsidRPr="00E172E2" w:rsidRDefault="00E172E2" w:rsidP="00E172E2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en-US"/>
              </w:rPr>
            </w:pPr>
            <w:r w:rsidRPr="00E172E2"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en-US"/>
              </w:rPr>
              <w:t>EX30=</w:t>
            </w:r>
            <w:r w:rsidR="008B4CAB" w:rsidRPr="00E172E2"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en-US"/>
              </w:rPr>
              <w:t>66%</w:t>
            </w:r>
          </w:p>
        </w:tc>
      </w:tr>
      <w:tr w:rsidR="008B4CAB" w:rsidRPr="003F7733" w:rsidTr="00E172E2">
        <w:tc>
          <w:tcPr>
            <w:tcW w:w="1526" w:type="dxa"/>
          </w:tcPr>
          <w:p w:rsidR="008B4CAB" w:rsidRDefault="008B4CAB" w:rsidP="00E172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Kim, 2014 </w:t>
            </w:r>
          </w:p>
        </w:tc>
        <w:tc>
          <w:tcPr>
            <w:tcW w:w="1480" w:type="dxa"/>
          </w:tcPr>
          <w:p w:rsidR="008B4CAB" w:rsidRDefault="008B4CAB" w:rsidP="00686C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45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adultes</w:t>
            </w:r>
          </w:p>
        </w:tc>
        <w:tc>
          <w:tcPr>
            <w:tcW w:w="1559" w:type="dxa"/>
          </w:tcPr>
          <w:p w:rsidR="008B4CAB" w:rsidRPr="003F7733" w:rsidRDefault="008B4CAB" w:rsidP="00E172E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51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Cr-EDTA</w:t>
            </w:r>
          </w:p>
        </w:tc>
        <w:tc>
          <w:tcPr>
            <w:tcW w:w="1418" w:type="dxa"/>
          </w:tcPr>
          <w:p w:rsidR="008B4CAB" w:rsidRPr="005852D0" w:rsidRDefault="008B4CAB" w:rsidP="00686C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7" w:type="dxa"/>
          </w:tcPr>
          <w:p w:rsidR="008B4CAB" w:rsidRPr="007D13F9" w:rsidRDefault="008B4CAB" w:rsidP="00E172E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D13F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r=0.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</w:t>
            </w:r>
          </w:p>
        </w:tc>
        <w:tc>
          <w:tcPr>
            <w:tcW w:w="2063" w:type="dxa"/>
          </w:tcPr>
          <w:p w:rsidR="008B4CAB" w:rsidRPr="003F7733" w:rsidRDefault="008B4CAB" w:rsidP="00686C89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</w:tr>
    </w:tbl>
    <w:p w:rsidR="008B4CAB" w:rsidRPr="00EF27D4" w:rsidRDefault="008B4CAB" w:rsidP="00EF27D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8B4CAB" w:rsidRPr="00EF27D4" w:rsidSect="00F36F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characterSpacingControl w:val="doNotCompress"/>
  <w:compat/>
  <w:rsids>
    <w:rsidRoot w:val="00EF27D4"/>
    <w:rsid w:val="000008FB"/>
    <w:rsid w:val="000622BD"/>
    <w:rsid w:val="00143918"/>
    <w:rsid w:val="00171E33"/>
    <w:rsid w:val="00261E6A"/>
    <w:rsid w:val="008B4CAB"/>
    <w:rsid w:val="00A420C9"/>
    <w:rsid w:val="00AF7CBE"/>
    <w:rsid w:val="00E172E2"/>
    <w:rsid w:val="00EC1CF4"/>
    <w:rsid w:val="00EC4485"/>
    <w:rsid w:val="00ED7691"/>
    <w:rsid w:val="00EF27D4"/>
    <w:rsid w:val="00F36F0B"/>
    <w:rsid w:val="00FB53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6F0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8B4C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224</TotalTime>
  <Pages>3</Pages>
  <Words>707</Words>
  <Characters>3892</Characters>
  <Application>Microsoft Office Word</Application>
  <DocSecurity>0</DocSecurity>
  <Lines>32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ULg</Company>
  <LinksUpToDate>false</LinksUpToDate>
  <CharactersWithSpaces>4590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pdelanaye</dc:creator>
  <cp:lastModifiedBy>pdelanaye</cp:lastModifiedBy>
  <cp:revision>9</cp:revision>
  <dcterms:created xsi:type="dcterms:W3CDTF">2014-04-22T14:41:00Z</dcterms:created>
  <dcterms:modified xsi:type="dcterms:W3CDTF">2014-09-10T08:10:00Z</dcterms:modified>
</cp:coreProperties>
</file>