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8A3A3" w14:textId="47666CFA" w:rsidR="00E0684A" w:rsidRPr="009812F6" w:rsidRDefault="00B91AB0" w:rsidP="00E0684A">
      <w:pPr>
        <w:spacing w:line="480" w:lineRule="auto"/>
        <w:jc w:val="center"/>
        <w:rPr>
          <w:rFonts w:ascii="Times New Roman" w:hAnsi="Times New Roman"/>
          <w:b/>
        </w:rPr>
      </w:pPr>
      <w:r>
        <w:rPr>
          <w:rFonts w:ascii="Times New Roman" w:hAnsi="Times New Roman"/>
          <w:b/>
        </w:rPr>
        <w:t xml:space="preserve">Outgassing and chemical evolution of </w:t>
      </w:r>
      <w:r w:rsidR="00E0684A">
        <w:rPr>
          <w:rFonts w:ascii="Times New Roman" w:hAnsi="Times New Roman"/>
          <w:b/>
        </w:rPr>
        <w:t>C/2012 S1 (ISON)</w:t>
      </w:r>
    </w:p>
    <w:p w14:paraId="273A828D" w14:textId="77777777" w:rsidR="00E0684A" w:rsidRPr="00D55454" w:rsidRDefault="00E0684A" w:rsidP="00E0684A">
      <w:pPr>
        <w:spacing w:line="480" w:lineRule="auto"/>
        <w:jc w:val="both"/>
        <w:rPr>
          <w:rFonts w:ascii="Times New Roman" w:hAnsi="Times New Roman"/>
        </w:rPr>
      </w:pPr>
    </w:p>
    <w:p w14:paraId="0AAF2900" w14:textId="77777777" w:rsidR="00E0684A" w:rsidRPr="00164BEB" w:rsidRDefault="00E0684A" w:rsidP="00E0684A">
      <w:pPr>
        <w:spacing w:line="480" w:lineRule="auto"/>
        <w:jc w:val="both"/>
        <w:rPr>
          <w:rFonts w:ascii="Times New Roman" w:hAnsi="Times New Roman"/>
        </w:rPr>
      </w:pPr>
      <w:r w:rsidRPr="00D55454">
        <w:rPr>
          <w:rFonts w:ascii="Times New Roman" w:hAnsi="Times New Roman"/>
        </w:rPr>
        <w:t>N. Dello Russo</w:t>
      </w:r>
      <w:r w:rsidRPr="00516CC9">
        <w:rPr>
          <w:rFonts w:ascii="Times New Roman" w:hAnsi="Times New Roman"/>
          <w:vertAlign w:val="superscript"/>
        </w:rPr>
        <w:t>a,*</w:t>
      </w:r>
      <w:r w:rsidRPr="00D55454">
        <w:rPr>
          <w:rFonts w:ascii="Times New Roman" w:hAnsi="Times New Roman"/>
        </w:rPr>
        <w:t>, R. J. Vervack Jr.</w:t>
      </w:r>
      <w:r w:rsidRPr="00516CC9">
        <w:rPr>
          <w:rFonts w:ascii="Times New Roman" w:hAnsi="Times New Roman"/>
          <w:vertAlign w:val="superscript"/>
        </w:rPr>
        <w:t>a</w:t>
      </w:r>
      <w:r w:rsidRPr="00D55454">
        <w:rPr>
          <w:rFonts w:ascii="Times New Roman" w:hAnsi="Times New Roman"/>
        </w:rPr>
        <w:t>, H. Kawakita</w:t>
      </w:r>
      <w:r w:rsidRPr="00516CC9">
        <w:rPr>
          <w:rFonts w:ascii="Times New Roman" w:hAnsi="Times New Roman"/>
          <w:vertAlign w:val="superscript"/>
        </w:rPr>
        <w:t>b</w:t>
      </w:r>
      <w:r w:rsidRPr="00D55454">
        <w:rPr>
          <w:rFonts w:ascii="Times New Roman" w:hAnsi="Times New Roman"/>
        </w:rPr>
        <w:t xml:space="preserve">, </w:t>
      </w:r>
      <w:r>
        <w:rPr>
          <w:rFonts w:ascii="Times New Roman" w:hAnsi="Times New Roman"/>
        </w:rPr>
        <w:t>A. Cochran</w:t>
      </w:r>
      <w:r w:rsidRPr="00164BEB">
        <w:rPr>
          <w:rFonts w:ascii="Times New Roman" w:hAnsi="Times New Roman"/>
          <w:vertAlign w:val="superscript"/>
        </w:rPr>
        <w:t>c</w:t>
      </w:r>
      <w:r>
        <w:rPr>
          <w:rFonts w:ascii="Times New Roman" w:hAnsi="Times New Roman"/>
        </w:rPr>
        <w:t>, A. J. McKay</w:t>
      </w:r>
      <w:r w:rsidRPr="00164BEB">
        <w:rPr>
          <w:rFonts w:ascii="Times New Roman" w:hAnsi="Times New Roman"/>
          <w:vertAlign w:val="superscript"/>
        </w:rPr>
        <w:t>c</w:t>
      </w:r>
      <w:r>
        <w:rPr>
          <w:rFonts w:ascii="Times New Roman" w:hAnsi="Times New Roman"/>
        </w:rPr>
        <w:t>, W. M. Harris</w:t>
      </w:r>
      <w:r w:rsidRPr="00164BEB">
        <w:rPr>
          <w:rFonts w:ascii="Times New Roman" w:hAnsi="Times New Roman"/>
          <w:vertAlign w:val="superscript"/>
        </w:rPr>
        <w:t>d</w:t>
      </w:r>
      <w:r>
        <w:rPr>
          <w:rFonts w:ascii="Times New Roman" w:hAnsi="Times New Roman"/>
        </w:rPr>
        <w:t xml:space="preserve">, </w:t>
      </w:r>
      <w:r w:rsidRPr="00D55454">
        <w:rPr>
          <w:rFonts w:ascii="Times New Roman" w:hAnsi="Times New Roman"/>
        </w:rPr>
        <w:t>H. A. Weaver</w:t>
      </w:r>
      <w:r w:rsidRPr="00516CC9">
        <w:rPr>
          <w:rFonts w:ascii="Times New Roman" w:hAnsi="Times New Roman"/>
          <w:vertAlign w:val="superscript"/>
        </w:rPr>
        <w:t>a</w:t>
      </w:r>
      <w:r w:rsidRPr="00D55454">
        <w:rPr>
          <w:rFonts w:ascii="Times New Roman" w:hAnsi="Times New Roman"/>
        </w:rPr>
        <w:t xml:space="preserve">, </w:t>
      </w:r>
      <w:r>
        <w:rPr>
          <w:rFonts w:ascii="Times New Roman" w:hAnsi="Times New Roman"/>
        </w:rPr>
        <w:t>C. M. Lisse</w:t>
      </w:r>
      <w:r w:rsidRPr="00164BEB">
        <w:rPr>
          <w:rFonts w:ascii="Times New Roman" w:hAnsi="Times New Roman"/>
          <w:vertAlign w:val="superscript"/>
        </w:rPr>
        <w:t>a</w:t>
      </w:r>
      <w:r>
        <w:rPr>
          <w:rFonts w:ascii="Times New Roman" w:hAnsi="Times New Roman"/>
        </w:rPr>
        <w:t>, M. A. DiSanti</w:t>
      </w:r>
      <w:r w:rsidRPr="00164BEB">
        <w:rPr>
          <w:rFonts w:ascii="Times New Roman" w:hAnsi="Times New Roman"/>
          <w:vertAlign w:val="superscript"/>
        </w:rPr>
        <w:t>e</w:t>
      </w:r>
      <w:r>
        <w:rPr>
          <w:rFonts w:ascii="Times New Roman" w:hAnsi="Times New Roman"/>
        </w:rPr>
        <w:t>, H. Kobayashi</w:t>
      </w:r>
      <w:r w:rsidRPr="00164BEB">
        <w:rPr>
          <w:rFonts w:ascii="Times New Roman" w:hAnsi="Times New Roman"/>
          <w:vertAlign w:val="superscript"/>
        </w:rPr>
        <w:t>b</w:t>
      </w:r>
      <w:r>
        <w:rPr>
          <w:rFonts w:ascii="Times New Roman" w:hAnsi="Times New Roman"/>
        </w:rPr>
        <w:t xml:space="preserve">, </w:t>
      </w:r>
      <w:r w:rsidRPr="00D55454">
        <w:rPr>
          <w:rFonts w:ascii="Times New Roman" w:hAnsi="Times New Roman"/>
        </w:rPr>
        <w:t>N. Biver</w:t>
      </w:r>
      <w:r>
        <w:rPr>
          <w:rFonts w:ascii="Times New Roman" w:hAnsi="Times New Roman"/>
          <w:vertAlign w:val="superscript"/>
        </w:rPr>
        <w:t>f</w:t>
      </w:r>
      <w:r w:rsidRPr="00D55454">
        <w:rPr>
          <w:rFonts w:ascii="Times New Roman" w:hAnsi="Times New Roman"/>
        </w:rPr>
        <w:t>, D. Bockel</w:t>
      </w:r>
      <w:r w:rsidRPr="00F72B1E">
        <w:rPr>
          <w:rFonts w:ascii="Times New Roman" w:hAnsi="Times New Roman" w:cs="Times New Roman"/>
          <w:bCs/>
        </w:rPr>
        <w:t>é</w:t>
      </w:r>
      <w:r w:rsidRPr="00D55454">
        <w:rPr>
          <w:rFonts w:ascii="Times New Roman" w:hAnsi="Times New Roman"/>
        </w:rPr>
        <w:t>e-Morvan</w:t>
      </w:r>
      <w:r>
        <w:rPr>
          <w:rFonts w:ascii="Times New Roman" w:hAnsi="Times New Roman"/>
          <w:vertAlign w:val="superscript"/>
        </w:rPr>
        <w:t>f</w:t>
      </w:r>
      <w:r>
        <w:rPr>
          <w:rFonts w:ascii="Times New Roman" w:hAnsi="Times New Roman"/>
        </w:rPr>
        <w:t xml:space="preserve">, </w:t>
      </w:r>
      <w:r w:rsidRPr="00D55454">
        <w:rPr>
          <w:rFonts w:ascii="Times New Roman" w:hAnsi="Times New Roman"/>
        </w:rPr>
        <w:t xml:space="preserve"> J. Crovisier</w:t>
      </w:r>
      <w:r>
        <w:rPr>
          <w:rFonts w:ascii="Times New Roman" w:hAnsi="Times New Roman"/>
          <w:vertAlign w:val="superscript"/>
        </w:rPr>
        <w:t>f</w:t>
      </w:r>
      <w:r>
        <w:rPr>
          <w:rFonts w:ascii="Times New Roman" w:hAnsi="Times New Roman"/>
        </w:rPr>
        <w:t>, C. Opitom</w:t>
      </w:r>
      <w:r w:rsidRPr="002C6834">
        <w:rPr>
          <w:rFonts w:ascii="Times New Roman" w:hAnsi="Times New Roman"/>
          <w:vertAlign w:val="superscript"/>
        </w:rPr>
        <w:t>g</w:t>
      </w:r>
      <w:r>
        <w:rPr>
          <w:rFonts w:ascii="Times New Roman" w:hAnsi="Times New Roman"/>
        </w:rPr>
        <w:t>, and E. Jehin</w:t>
      </w:r>
      <w:r w:rsidRPr="00164BEB">
        <w:rPr>
          <w:rFonts w:ascii="Times New Roman" w:hAnsi="Times New Roman"/>
          <w:vertAlign w:val="superscript"/>
        </w:rPr>
        <w:t>g</w:t>
      </w:r>
    </w:p>
    <w:p w14:paraId="7CC4AD4D" w14:textId="77777777" w:rsidR="00E0684A" w:rsidRDefault="00E0684A" w:rsidP="00E0684A">
      <w:pPr>
        <w:spacing w:line="480" w:lineRule="auto"/>
        <w:jc w:val="both"/>
        <w:rPr>
          <w:rFonts w:ascii="Times New Roman" w:hAnsi="Times New Roman"/>
        </w:rPr>
      </w:pPr>
    </w:p>
    <w:p w14:paraId="20396E0B" w14:textId="77777777" w:rsidR="00E0684A" w:rsidRDefault="00E0684A" w:rsidP="00E0684A">
      <w:pPr>
        <w:spacing w:line="480" w:lineRule="auto"/>
        <w:jc w:val="both"/>
        <w:rPr>
          <w:rFonts w:ascii="Times New Roman" w:hAnsi="Times New Roman" w:cs="Times New Roman"/>
        </w:rPr>
      </w:pPr>
      <w:r w:rsidRPr="00516CC9">
        <w:rPr>
          <w:rFonts w:ascii="Times New Roman" w:hAnsi="Times New Roman"/>
          <w:vertAlign w:val="superscript"/>
        </w:rPr>
        <w:t>a</w:t>
      </w:r>
      <w:r>
        <w:rPr>
          <w:rFonts w:ascii="Times New Roman" w:hAnsi="Times New Roman"/>
          <w:vertAlign w:val="superscript"/>
        </w:rPr>
        <w:t xml:space="preserve"> </w:t>
      </w:r>
      <w:r w:rsidRPr="00516CC9">
        <w:rPr>
          <w:rFonts w:ascii="Times New Roman" w:hAnsi="Times New Roman" w:cs="Times New Roman"/>
        </w:rPr>
        <w:t>The Johns Hopkins University Applied Physics Laboratory, Laurel, MD 20723-6099, USA</w:t>
      </w:r>
    </w:p>
    <w:p w14:paraId="563F5444" w14:textId="77777777" w:rsidR="00E0684A" w:rsidRDefault="00E0684A" w:rsidP="00E0684A">
      <w:pPr>
        <w:spacing w:line="480" w:lineRule="auto"/>
        <w:jc w:val="both"/>
        <w:rPr>
          <w:rFonts w:ascii="Times New Roman" w:hAnsi="Times New Roman" w:cs="Times New Roman"/>
        </w:rPr>
      </w:pPr>
      <w:r w:rsidRPr="00516CC9">
        <w:rPr>
          <w:rFonts w:ascii="Times New Roman" w:hAnsi="Times New Roman" w:cs="Times New Roman"/>
          <w:vertAlign w:val="superscript"/>
        </w:rPr>
        <w:t>b</w:t>
      </w:r>
      <w:r w:rsidRPr="00516CC9">
        <w:rPr>
          <w:rFonts w:ascii="Times New Roman" w:hAnsi="Times New Roman" w:cs="Times New Roman"/>
          <w:sz w:val="13"/>
          <w:szCs w:val="13"/>
        </w:rPr>
        <w:t xml:space="preserve"> </w:t>
      </w:r>
      <w:r>
        <w:rPr>
          <w:rFonts w:ascii="Times New Roman" w:hAnsi="Times New Roman" w:cs="Times New Roman"/>
        </w:rPr>
        <w:t xml:space="preserve">Koyama Astronomical Observatory, </w:t>
      </w:r>
      <w:r w:rsidRPr="00516CC9">
        <w:rPr>
          <w:rFonts w:ascii="Times New Roman" w:hAnsi="Times New Roman" w:cs="Times New Roman"/>
        </w:rPr>
        <w:t>Kyoto Sangyo University Motoyama, Kamigamo, Kita-ku, Kyoto 603-8555, Japan</w:t>
      </w:r>
    </w:p>
    <w:p w14:paraId="56909E5A" w14:textId="77777777" w:rsidR="00E0684A" w:rsidRDefault="00E0684A" w:rsidP="00E0684A">
      <w:pPr>
        <w:spacing w:line="480" w:lineRule="auto"/>
        <w:jc w:val="both"/>
        <w:rPr>
          <w:rFonts w:ascii="Times New Roman" w:hAnsi="Times New Roman" w:cs="Times New Roman"/>
        </w:rPr>
      </w:pPr>
      <w:r>
        <w:rPr>
          <w:rFonts w:ascii="Times New Roman" w:hAnsi="Times New Roman"/>
          <w:vertAlign w:val="superscript"/>
        </w:rPr>
        <w:t>c</w:t>
      </w:r>
      <w:r>
        <w:rPr>
          <w:rFonts w:ascii="Times New Roman" w:hAnsi="Times New Roman"/>
        </w:rPr>
        <w:t xml:space="preserve"> </w:t>
      </w:r>
      <w:r w:rsidRPr="00516CC9">
        <w:rPr>
          <w:rFonts w:ascii="Times New Roman" w:hAnsi="Times New Roman" w:cs="Times New Roman"/>
        </w:rPr>
        <w:t>McDonald Observatory,</w:t>
      </w:r>
      <w:r>
        <w:rPr>
          <w:rFonts w:ascii="Times New Roman" w:hAnsi="Times New Roman" w:cs="Times New Roman"/>
        </w:rPr>
        <w:t xml:space="preserve"> 2515 Speedway stop</w:t>
      </w:r>
      <w:r w:rsidRPr="00516CC9">
        <w:rPr>
          <w:rFonts w:ascii="Times New Roman" w:hAnsi="Times New Roman" w:cs="Times New Roman"/>
        </w:rPr>
        <w:t xml:space="preserve"> C1402, Austin, TX 78712, USA</w:t>
      </w:r>
    </w:p>
    <w:p w14:paraId="0517C0E2" w14:textId="77777777" w:rsidR="00E0684A" w:rsidRDefault="00E0684A" w:rsidP="00E0684A">
      <w:pPr>
        <w:spacing w:line="480" w:lineRule="auto"/>
        <w:jc w:val="both"/>
        <w:rPr>
          <w:rFonts w:ascii="Times New Roman" w:hAnsi="Times New Roman" w:cs="Times New Roman"/>
        </w:rPr>
      </w:pPr>
      <w:r>
        <w:rPr>
          <w:rFonts w:ascii="Times New Roman" w:hAnsi="Times New Roman" w:cs="Times New Roman"/>
          <w:vertAlign w:val="superscript"/>
        </w:rPr>
        <w:t>d</w:t>
      </w:r>
      <w:r>
        <w:rPr>
          <w:rFonts w:ascii="Times New Roman" w:hAnsi="Times New Roman" w:cs="Times New Roman"/>
        </w:rPr>
        <w:t xml:space="preserve"> Lunar and Planetary Laboratory, University of Arizona, Tucson, AZ 85721, USA</w:t>
      </w:r>
    </w:p>
    <w:p w14:paraId="7B4F5DF0" w14:textId="77777777" w:rsidR="00E0684A" w:rsidRPr="00516CC9" w:rsidRDefault="00E0684A" w:rsidP="00E0684A">
      <w:pPr>
        <w:spacing w:line="480" w:lineRule="auto"/>
        <w:jc w:val="both"/>
        <w:rPr>
          <w:rFonts w:ascii="Times New Roman" w:hAnsi="Times New Roman"/>
        </w:rPr>
      </w:pPr>
      <w:r w:rsidRPr="00164BEB">
        <w:rPr>
          <w:rFonts w:ascii="Times New Roman" w:hAnsi="Times New Roman" w:cs="Times New Roman"/>
          <w:vertAlign w:val="superscript"/>
        </w:rPr>
        <w:t>e</w:t>
      </w:r>
      <w:r>
        <w:rPr>
          <w:rFonts w:ascii="Times New Roman" w:hAnsi="Times New Roman" w:cs="Times New Roman"/>
        </w:rPr>
        <w:t xml:space="preserve"> Goddard Center for Astrobiology, NASA Goddard Space Flight Center, Greenbelt, MD 20771, USA</w:t>
      </w:r>
    </w:p>
    <w:p w14:paraId="2ED3B71A" w14:textId="77777777" w:rsidR="00E0684A" w:rsidRDefault="00E0684A" w:rsidP="00E0684A">
      <w:pPr>
        <w:spacing w:line="480" w:lineRule="auto"/>
        <w:jc w:val="both"/>
        <w:rPr>
          <w:rFonts w:ascii="Times New Roman" w:hAnsi="Times New Roman" w:cs="Times New Roman"/>
        </w:rPr>
      </w:pPr>
      <w:r>
        <w:rPr>
          <w:rFonts w:ascii="Times New Roman" w:hAnsi="Times New Roman"/>
          <w:vertAlign w:val="superscript"/>
        </w:rPr>
        <w:t>f</w:t>
      </w:r>
      <w:r>
        <w:rPr>
          <w:rFonts w:ascii="Times New Roman" w:hAnsi="Times New Roman"/>
        </w:rPr>
        <w:t xml:space="preserve"> </w:t>
      </w:r>
      <w:r w:rsidRPr="00516CC9">
        <w:rPr>
          <w:rFonts w:ascii="Times New Roman" w:hAnsi="Times New Roman" w:cs="Times New Roman"/>
        </w:rPr>
        <w:t>LE</w:t>
      </w:r>
      <w:r>
        <w:rPr>
          <w:rFonts w:ascii="Times New Roman" w:hAnsi="Times New Roman" w:cs="Times New Roman"/>
        </w:rPr>
        <w:t>SI</w:t>
      </w:r>
      <w:r w:rsidRPr="00516CC9">
        <w:rPr>
          <w:rFonts w:ascii="Times New Roman" w:hAnsi="Times New Roman" w:cs="Times New Roman"/>
        </w:rPr>
        <w:t>A, Observatoire de Paris, 5 Place Jules Janssen, 92195 Meudon, France</w:t>
      </w:r>
    </w:p>
    <w:p w14:paraId="0B241E1D" w14:textId="77777777" w:rsidR="00E0684A" w:rsidRDefault="00E0684A" w:rsidP="00E0684A">
      <w:pPr>
        <w:spacing w:line="480" w:lineRule="auto"/>
        <w:jc w:val="both"/>
        <w:rPr>
          <w:rFonts w:ascii="Times New Roman" w:hAnsi="Times New Roman" w:cs="Times New Roman"/>
        </w:rPr>
      </w:pPr>
      <w:r w:rsidRPr="002C6834">
        <w:rPr>
          <w:rFonts w:ascii="Times New Roman" w:hAnsi="Times New Roman" w:cs="Times New Roman"/>
          <w:vertAlign w:val="superscript"/>
        </w:rPr>
        <w:t>g</w:t>
      </w:r>
      <w:r>
        <w:rPr>
          <w:rFonts w:ascii="Times New Roman" w:hAnsi="Times New Roman" w:cs="Times New Roman"/>
        </w:rPr>
        <w:t xml:space="preserve"> </w:t>
      </w:r>
      <w:r w:rsidRPr="002C6834">
        <w:rPr>
          <w:rFonts w:ascii="Times New Roman" w:hAnsi="Times New Roman" w:cs="Times New Roman"/>
        </w:rPr>
        <w:t>F.R.S.-FNRS, Institut d’Astrophysique et de Géophysique, Université de Liège, Allée du 6 août 17, 4000 Liège, Belgium</w:t>
      </w:r>
    </w:p>
    <w:p w14:paraId="03A404D2" w14:textId="77777777" w:rsidR="00E0684A" w:rsidRDefault="00E0684A" w:rsidP="00E0684A">
      <w:pPr>
        <w:spacing w:line="480" w:lineRule="auto"/>
        <w:jc w:val="both"/>
        <w:rPr>
          <w:rFonts w:ascii="Times New Roman" w:hAnsi="Times New Roman" w:cs="Times New Roman"/>
        </w:rPr>
      </w:pPr>
    </w:p>
    <w:p w14:paraId="4659AE4D" w14:textId="77777777" w:rsidR="00E0684A" w:rsidRPr="00D91780" w:rsidRDefault="00E0684A" w:rsidP="00E0684A">
      <w:pPr>
        <w:spacing w:line="480" w:lineRule="auto"/>
        <w:jc w:val="both"/>
        <w:rPr>
          <w:rFonts w:ascii="Times New Roman" w:hAnsi="Times New Roman"/>
          <w:b/>
        </w:rPr>
      </w:pPr>
      <w:r w:rsidRPr="009812F6">
        <w:rPr>
          <w:rFonts w:ascii="Times New Roman" w:hAnsi="Times New Roman"/>
          <w:b/>
        </w:rPr>
        <w:t>Abstract</w:t>
      </w:r>
    </w:p>
    <w:p w14:paraId="79809AC8" w14:textId="22864360" w:rsidR="00A45B55" w:rsidRDefault="00E0684A" w:rsidP="00E0684A">
      <w:r>
        <w:rPr>
          <w:rFonts w:ascii="Times New Roman" w:hAnsi="Times New Roman"/>
        </w:rPr>
        <w:t>V</w:t>
      </w:r>
      <w:r w:rsidRPr="00D55454">
        <w:rPr>
          <w:rFonts w:ascii="Times New Roman" w:hAnsi="Times New Roman"/>
        </w:rPr>
        <w:t xml:space="preserve">olatile </w:t>
      </w:r>
      <w:r>
        <w:rPr>
          <w:rFonts w:ascii="Times New Roman" w:hAnsi="Times New Roman"/>
        </w:rPr>
        <w:t xml:space="preserve">production rates, relative abundances, rotational temperatures, and spatial distributions in the coma were measured in C/2012 S1 (ISON) </w:t>
      </w:r>
      <w:r w:rsidRPr="00D55454">
        <w:rPr>
          <w:rFonts w:ascii="Times New Roman" w:hAnsi="Times New Roman"/>
        </w:rPr>
        <w:t xml:space="preserve">using </w:t>
      </w:r>
      <w:r>
        <w:rPr>
          <w:rFonts w:ascii="Times New Roman" w:hAnsi="Times New Roman"/>
        </w:rPr>
        <w:t xml:space="preserve">long-slit </w:t>
      </w:r>
      <w:r w:rsidRPr="00D55454">
        <w:rPr>
          <w:rFonts w:ascii="Times New Roman" w:hAnsi="Times New Roman"/>
        </w:rPr>
        <w:t>high-dispersion (</w:t>
      </w:r>
      <w:r>
        <w:rPr>
          <w:rFonts w:ascii="Symbol" w:hAnsi="Symbol"/>
        </w:rPr>
        <w:t></w:t>
      </w:r>
      <w:r>
        <w:rPr>
          <w:rFonts w:ascii="Symbol" w:hAnsi="Symbol"/>
        </w:rPr>
        <w:t></w:t>
      </w:r>
      <w:r>
        <w:rPr>
          <w:rFonts w:ascii="Symbol" w:hAnsi="Symbol"/>
        </w:rPr>
        <w:t></w:t>
      </w:r>
      <w:r>
        <w:rPr>
          <w:rFonts w:ascii="Symbol" w:hAnsi="Symbol"/>
        </w:rPr>
        <w:t></w:t>
      </w:r>
      <w:r>
        <w:t xml:space="preserve"> </w:t>
      </w:r>
      <w:r w:rsidRPr="00D55454">
        <w:rPr>
          <w:rFonts w:ascii="Times New Roman" w:hAnsi="Times New Roman"/>
        </w:rPr>
        <w:t>~ 2.</w:t>
      </w:r>
      <w:r>
        <w:rPr>
          <w:rFonts w:ascii="Times New Roman" w:hAnsi="Times New Roman"/>
        </w:rPr>
        <w:t>5</w:t>
      </w:r>
      <w:r w:rsidRPr="00D55454">
        <w:rPr>
          <w:rFonts w:ascii="Times New Roman" w:hAnsi="Times New Roman"/>
        </w:rPr>
        <w:sym w:font="Symbol" w:char="F0B4"/>
      </w:r>
      <w:r w:rsidRPr="00D55454">
        <w:rPr>
          <w:rFonts w:ascii="Times New Roman" w:hAnsi="Times New Roman"/>
        </w:rPr>
        <w:t>10</w:t>
      </w:r>
      <w:r w:rsidRPr="00D55454">
        <w:rPr>
          <w:rFonts w:ascii="Times New Roman" w:hAnsi="Times New Roman"/>
          <w:vertAlign w:val="superscript"/>
        </w:rPr>
        <w:t>4</w:t>
      </w:r>
      <w:r w:rsidRPr="00D55454">
        <w:rPr>
          <w:rFonts w:ascii="Times New Roman" w:hAnsi="Times New Roman"/>
        </w:rPr>
        <w:t>)</w:t>
      </w:r>
      <w:r>
        <w:rPr>
          <w:rFonts w:ascii="Times New Roman" w:hAnsi="Times New Roman"/>
        </w:rPr>
        <w:t xml:space="preserve"> infrared spectroscopy as part of a worldwide observing campaign. Spectra were obtained on UT 2013 October 26 and 28 with NIRSPEC at the W. M. Keck Observatory, and UT 2013 November 19 and 20 with CSHELL at the NASA IRTF.  H</w:t>
      </w:r>
      <w:r w:rsidRPr="00D55454">
        <w:rPr>
          <w:rFonts w:ascii="Times New Roman" w:hAnsi="Times New Roman"/>
          <w:vertAlign w:val="subscript"/>
        </w:rPr>
        <w:t>2</w:t>
      </w:r>
      <w:r>
        <w:rPr>
          <w:rFonts w:ascii="Times New Roman" w:hAnsi="Times New Roman"/>
        </w:rPr>
        <w:t xml:space="preserve">O was detected on all dates, with production rates increasing </w:t>
      </w:r>
      <w:r w:rsidR="00B91AB0">
        <w:rPr>
          <w:rFonts w:ascii="Times New Roman" w:hAnsi="Times New Roman"/>
        </w:rPr>
        <w:t>by about a factor of 40 between</w:t>
      </w:r>
      <w:r>
        <w:rPr>
          <w:rFonts w:ascii="Times New Roman" w:hAnsi="Times New Roman"/>
        </w:rPr>
        <w:t xml:space="preserve"> October 26 (R</w:t>
      </w:r>
      <w:r w:rsidRPr="001E77F9">
        <w:rPr>
          <w:rFonts w:ascii="Times New Roman" w:hAnsi="Times New Roman"/>
          <w:vertAlign w:val="subscript"/>
        </w:rPr>
        <w:t>h</w:t>
      </w:r>
      <w:r>
        <w:rPr>
          <w:rFonts w:ascii="Times New Roman" w:hAnsi="Times New Roman"/>
        </w:rPr>
        <w:t xml:space="preserve"> = 1.12 AU) </w:t>
      </w:r>
      <w:r w:rsidR="00B91AB0">
        <w:rPr>
          <w:rFonts w:ascii="Times New Roman" w:hAnsi="Times New Roman"/>
        </w:rPr>
        <w:t>and</w:t>
      </w:r>
      <w:r>
        <w:rPr>
          <w:rFonts w:ascii="Times New Roman" w:hAnsi="Times New Roman"/>
        </w:rPr>
        <w:t xml:space="preserve"> November 20 (R</w:t>
      </w:r>
      <w:r w:rsidRPr="001E77F9">
        <w:rPr>
          <w:rFonts w:ascii="Times New Roman" w:hAnsi="Times New Roman"/>
          <w:vertAlign w:val="subscript"/>
        </w:rPr>
        <w:t>h</w:t>
      </w:r>
      <w:r>
        <w:rPr>
          <w:rFonts w:ascii="Times New Roman" w:hAnsi="Times New Roman"/>
        </w:rPr>
        <w:t xml:space="preserve"> = 0.43 AU). Short-term variability of H</w:t>
      </w:r>
      <w:r w:rsidRPr="00336BAB">
        <w:rPr>
          <w:rFonts w:ascii="Times New Roman" w:hAnsi="Times New Roman"/>
          <w:vertAlign w:val="subscript"/>
        </w:rPr>
        <w:t>2</w:t>
      </w:r>
      <w:r>
        <w:rPr>
          <w:rFonts w:ascii="Times New Roman" w:hAnsi="Times New Roman"/>
        </w:rPr>
        <w:t xml:space="preserve">O production is also seen as observations obtained over a </w:t>
      </w:r>
      <w:r>
        <w:rPr>
          <w:rFonts w:ascii="Times New Roman" w:hAnsi="Times New Roman"/>
        </w:rPr>
        <w:lastRenderedPageBreak/>
        <w:t>period of about six hours on November 19 show an increase in H</w:t>
      </w:r>
      <w:r w:rsidRPr="00336BAB">
        <w:rPr>
          <w:rFonts w:ascii="Times New Roman" w:hAnsi="Times New Roman"/>
          <w:vertAlign w:val="subscript"/>
        </w:rPr>
        <w:t>2</w:t>
      </w:r>
      <w:r>
        <w:rPr>
          <w:rFonts w:ascii="Times New Roman" w:hAnsi="Times New Roman"/>
        </w:rPr>
        <w:t xml:space="preserve">O production rate of nearly a factor of two. </w:t>
      </w:r>
      <w:r w:rsidRPr="00FF7730">
        <w:rPr>
          <w:rFonts w:ascii="Times New Roman" w:hAnsi="Times New Roman" w:cs="Times New Roman"/>
        </w:rPr>
        <w:t>C</w:t>
      </w:r>
      <w:r w:rsidRPr="00FF7730">
        <w:rPr>
          <w:rFonts w:ascii="Times New Roman" w:hAnsi="Times New Roman" w:cs="Times New Roman"/>
          <w:vertAlign w:val="subscript"/>
        </w:rPr>
        <w:t>2</w:t>
      </w:r>
      <w:r w:rsidRPr="00FF7730">
        <w:rPr>
          <w:rFonts w:ascii="Times New Roman" w:hAnsi="Times New Roman" w:cs="Times New Roman"/>
        </w:rPr>
        <w:t>H</w:t>
      </w:r>
      <w:r w:rsidRPr="00FF7730">
        <w:rPr>
          <w:rFonts w:ascii="Times New Roman" w:hAnsi="Times New Roman" w:cs="Times New Roman"/>
          <w:vertAlign w:val="subscript"/>
        </w:rPr>
        <w:t>6</w:t>
      </w:r>
      <w:r w:rsidRPr="00FF7730">
        <w:rPr>
          <w:rFonts w:ascii="Times New Roman" w:hAnsi="Times New Roman" w:cs="Times New Roman"/>
        </w:rPr>
        <w:t>, CH</w:t>
      </w:r>
      <w:r w:rsidRPr="00FF7730">
        <w:rPr>
          <w:rFonts w:ascii="Times New Roman" w:hAnsi="Times New Roman" w:cs="Times New Roman"/>
          <w:vertAlign w:val="subscript"/>
        </w:rPr>
        <w:t>3</w:t>
      </w:r>
      <w:r w:rsidRPr="00FF7730">
        <w:rPr>
          <w:rFonts w:ascii="Times New Roman" w:hAnsi="Times New Roman" w:cs="Times New Roman"/>
        </w:rPr>
        <w:t>OH and CH</w:t>
      </w:r>
      <w:r w:rsidRPr="00FF7730">
        <w:rPr>
          <w:rFonts w:ascii="Times New Roman" w:hAnsi="Times New Roman" w:cs="Times New Roman"/>
          <w:vertAlign w:val="subscript"/>
        </w:rPr>
        <w:t>4</w:t>
      </w:r>
      <w:r w:rsidRPr="00FF7730">
        <w:rPr>
          <w:rFonts w:ascii="Times New Roman" w:hAnsi="Times New Roman" w:cs="Times New Roman"/>
        </w:rPr>
        <w:t xml:space="preserve"> </w:t>
      </w:r>
      <w:r>
        <w:rPr>
          <w:rFonts w:ascii="Times New Roman" w:hAnsi="Times New Roman" w:cs="Times New Roman"/>
        </w:rPr>
        <w:t>abundances are</w:t>
      </w:r>
      <w:r w:rsidRPr="00FF7730">
        <w:rPr>
          <w:rFonts w:ascii="Times New Roman" w:hAnsi="Times New Roman" w:cs="Times New Roman"/>
        </w:rPr>
        <w:t xml:space="preserve"> slightly depleted relative to H</w:t>
      </w:r>
      <w:r w:rsidRPr="00FF7730">
        <w:rPr>
          <w:rFonts w:ascii="Times New Roman" w:hAnsi="Times New Roman" w:cs="Times New Roman"/>
          <w:vertAlign w:val="subscript"/>
        </w:rPr>
        <w:t>2</w:t>
      </w:r>
      <w:r w:rsidRPr="00FF7730">
        <w:rPr>
          <w:rFonts w:ascii="Times New Roman" w:hAnsi="Times New Roman" w:cs="Times New Roman"/>
        </w:rPr>
        <w:t xml:space="preserve">O in ISON compared to </w:t>
      </w:r>
      <w:r>
        <w:rPr>
          <w:rFonts w:ascii="Times New Roman" w:hAnsi="Times New Roman" w:cs="Times New Roman"/>
        </w:rPr>
        <w:t>mean values for</w:t>
      </w:r>
      <w:r w:rsidRPr="00FF7730">
        <w:rPr>
          <w:rFonts w:ascii="Times New Roman" w:hAnsi="Times New Roman" w:cs="Times New Roman"/>
        </w:rPr>
        <w:t xml:space="preserve"> comets</w:t>
      </w:r>
      <w:r>
        <w:rPr>
          <w:rFonts w:ascii="Times New Roman" w:hAnsi="Times New Roman" w:cs="Times New Roman"/>
        </w:rPr>
        <w:t xml:space="preserve"> measured at infrared wavelengths</w:t>
      </w:r>
      <w:r w:rsidRPr="00FF7730">
        <w:rPr>
          <w:rFonts w:ascii="Times New Roman" w:hAnsi="Times New Roman" w:cs="Times New Roman"/>
        </w:rPr>
        <w:t xml:space="preserve">. </w:t>
      </w:r>
      <w:r>
        <w:rPr>
          <w:rFonts w:ascii="Times New Roman" w:hAnsi="Times New Roman" w:cs="Times New Roman"/>
        </w:rPr>
        <w:t xml:space="preserve">On the November dates, </w:t>
      </w:r>
      <w:r w:rsidRPr="00FF7730">
        <w:rPr>
          <w:rFonts w:ascii="Times New Roman" w:hAnsi="Times New Roman" w:cs="Times New Roman"/>
        </w:rPr>
        <w:t>C</w:t>
      </w:r>
      <w:r w:rsidRPr="00FF7730">
        <w:rPr>
          <w:rFonts w:ascii="Times New Roman" w:hAnsi="Times New Roman" w:cs="Times New Roman"/>
          <w:vertAlign w:val="subscript"/>
        </w:rPr>
        <w:t>2</w:t>
      </w:r>
      <w:r w:rsidRPr="00FF7730">
        <w:rPr>
          <w:rFonts w:ascii="Times New Roman" w:hAnsi="Times New Roman" w:cs="Times New Roman"/>
        </w:rPr>
        <w:t>H</w:t>
      </w:r>
      <w:r w:rsidRPr="00FF7730">
        <w:rPr>
          <w:rFonts w:ascii="Times New Roman" w:hAnsi="Times New Roman" w:cs="Times New Roman"/>
          <w:vertAlign w:val="subscript"/>
        </w:rPr>
        <w:t>2</w:t>
      </w:r>
      <w:r w:rsidRPr="00FF7730">
        <w:rPr>
          <w:rFonts w:ascii="Times New Roman" w:hAnsi="Times New Roman" w:cs="Times New Roman"/>
        </w:rPr>
        <w:t xml:space="preserve">, HCN and OCS abundances </w:t>
      </w:r>
      <w:r>
        <w:rPr>
          <w:rFonts w:ascii="Times New Roman" w:hAnsi="Times New Roman" w:cs="Times New Roman"/>
        </w:rPr>
        <w:t>relative to H</w:t>
      </w:r>
      <w:r w:rsidRPr="00FF7730">
        <w:rPr>
          <w:rFonts w:ascii="Times New Roman" w:hAnsi="Times New Roman" w:cs="Times New Roman"/>
          <w:vertAlign w:val="subscript"/>
        </w:rPr>
        <w:t>2</w:t>
      </w:r>
      <w:r>
        <w:rPr>
          <w:rFonts w:ascii="Times New Roman" w:hAnsi="Times New Roman" w:cs="Times New Roman"/>
        </w:rPr>
        <w:t xml:space="preserve">O </w:t>
      </w:r>
      <w:r w:rsidRPr="00FF7730">
        <w:rPr>
          <w:rFonts w:ascii="Times New Roman" w:hAnsi="Times New Roman" w:cs="Times New Roman"/>
        </w:rPr>
        <w:t>appe</w:t>
      </w:r>
      <w:r>
        <w:rPr>
          <w:rFonts w:ascii="Times New Roman" w:hAnsi="Times New Roman" w:cs="Times New Roman"/>
        </w:rPr>
        <w:t xml:space="preserve">ar to be </w:t>
      </w:r>
      <w:r w:rsidR="00B91AB0">
        <w:rPr>
          <w:rFonts w:ascii="Times New Roman" w:hAnsi="Times New Roman" w:cs="Times New Roman"/>
        </w:rPr>
        <w:t>close to</w:t>
      </w:r>
      <w:r>
        <w:rPr>
          <w:rFonts w:ascii="Times New Roman" w:hAnsi="Times New Roman" w:cs="Times New Roman"/>
        </w:rPr>
        <w:t xml:space="preserve"> the range of mean values, whereas</w:t>
      </w:r>
      <w:r w:rsidRPr="00FF7730">
        <w:rPr>
          <w:rFonts w:ascii="Times New Roman" w:hAnsi="Times New Roman" w:cs="Times New Roman"/>
        </w:rPr>
        <w:t xml:space="preserve"> H</w:t>
      </w:r>
      <w:r w:rsidRPr="00FF7730">
        <w:rPr>
          <w:rFonts w:ascii="Times New Roman" w:hAnsi="Times New Roman" w:cs="Times New Roman"/>
          <w:vertAlign w:val="subscript"/>
        </w:rPr>
        <w:t>2</w:t>
      </w:r>
      <w:r w:rsidRPr="00FF7730">
        <w:rPr>
          <w:rFonts w:ascii="Times New Roman" w:hAnsi="Times New Roman" w:cs="Times New Roman"/>
        </w:rPr>
        <w:t>CO</w:t>
      </w:r>
      <w:r>
        <w:rPr>
          <w:rFonts w:ascii="Times New Roman" w:hAnsi="Times New Roman" w:cs="Times New Roman"/>
        </w:rPr>
        <w:t xml:space="preserve"> </w:t>
      </w:r>
      <w:r w:rsidRPr="00FF7730">
        <w:rPr>
          <w:rFonts w:ascii="Times New Roman" w:hAnsi="Times New Roman" w:cs="Times New Roman"/>
        </w:rPr>
        <w:t>and NH</w:t>
      </w:r>
      <w:r w:rsidRPr="00FF7730">
        <w:rPr>
          <w:rFonts w:ascii="Times New Roman" w:hAnsi="Times New Roman" w:cs="Times New Roman"/>
          <w:vertAlign w:val="subscript"/>
        </w:rPr>
        <w:t>3</w:t>
      </w:r>
      <w:r w:rsidRPr="00FF7730">
        <w:rPr>
          <w:rFonts w:ascii="Times New Roman" w:hAnsi="Times New Roman" w:cs="Times New Roman"/>
        </w:rPr>
        <w:t xml:space="preserve"> were significantly enhanced.</w:t>
      </w:r>
      <w:r w:rsidR="003E1145">
        <w:rPr>
          <w:rFonts w:ascii="Times New Roman" w:hAnsi="Times New Roman" w:cs="Times New Roman"/>
        </w:rPr>
        <w:t xml:space="preserve"> We will compare derived chemical abundances in ISON to other comets measured with infrared spectroscopy</w:t>
      </w:r>
      <w:r w:rsidR="00D94429">
        <w:rPr>
          <w:rFonts w:ascii="Times New Roman" w:hAnsi="Times New Roman" w:cs="Times New Roman"/>
        </w:rPr>
        <w:t>.</w:t>
      </w:r>
      <w:bookmarkStart w:id="0" w:name="_GoBack"/>
      <w:bookmarkEnd w:id="0"/>
    </w:p>
    <w:sectPr w:rsidR="00A45B55" w:rsidSect="00A45B5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84A"/>
    <w:rsid w:val="000279D0"/>
    <w:rsid w:val="003E1145"/>
    <w:rsid w:val="00A45B55"/>
    <w:rsid w:val="00B91AB0"/>
    <w:rsid w:val="00D94429"/>
    <w:rsid w:val="00E068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91F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84A"/>
    <w:rPr>
      <w:rFonts w:asciiTheme="minorHAnsi"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84A"/>
    <w:rPr>
      <w:rFonts w:asciiTheme="minorHAnsi"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315</Words>
  <Characters>1798</Characters>
  <Application>Microsoft Macintosh Word</Application>
  <DocSecurity>0</DocSecurity>
  <Lines>14</Lines>
  <Paragraphs>4</Paragraphs>
  <ScaleCrop>false</ScaleCrop>
  <Company>JHU/APL</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Dello Russo</dc:creator>
  <cp:keywords/>
  <dc:description/>
  <cp:lastModifiedBy>Neil  Dello Russo</cp:lastModifiedBy>
  <cp:revision>3</cp:revision>
  <dcterms:created xsi:type="dcterms:W3CDTF">2015-08-21T00:25:00Z</dcterms:created>
  <dcterms:modified xsi:type="dcterms:W3CDTF">2015-08-21T13:30:00Z</dcterms:modified>
</cp:coreProperties>
</file>