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7A" w:rsidRDefault="0089287A" w:rsidP="0089287A">
      <w:pPr>
        <w:jc w:val="center"/>
        <w:rPr>
          <w:sz w:val="24"/>
          <w:szCs w:val="24"/>
        </w:rPr>
      </w:pPr>
      <w:r>
        <w:rPr>
          <w:noProof/>
          <w:lang w:eastAsia="fr-BE"/>
        </w:rPr>
        <mc:AlternateContent>
          <mc:Choice Requires="wps">
            <w:drawing>
              <wp:anchor distT="0" distB="0" distL="114300" distR="114300" simplePos="0" relativeHeight="251659264" behindDoc="0" locked="0" layoutInCell="1" allowOverlap="1" wp14:anchorId="5EBA4344" wp14:editId="2AB370AE">
                <wp:simplePos x="0" y="0"/>
                <wp:positionH relativeFrom="column">
                  <wp:posOffset>-586105</wp:posOffset>
                </wp:positionH>
                <wp:positionV relativeFrom="paragraph">
                  <wp:posOffset>-611505</wp:posOffset>
                </wp:positionV>
                <wp:extent cx="3725333" cy="668866"/>
                <wp:effectExtent l="0" t="0" r="2794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333" cy="668866"/>
                        </a:xfrm>
                        <a:prstGeom prst="rect">
                          <a:avLst/>
                        </a:prstGeom>
                        <a:solidFill>
                          <a:srgbClr val="FFFFFF"/>
                        </a:solidFill>
                        <a:ln w="9525">
                          <a:solidFill>
                            <a:srgbClr val="000000"/>
                          </a:solidFill>
                          <a:miter lim="800000"/>
                          <a:headEnd/>
                          <a:tailEnd/>
                        </a:ln>
                      </wps:spPr>
                      <wps:txbx>
                        <w:txbxContent>
                          <w:p w:rsidR="00461685" w:rsidRDefault="00461685" w:rsidP="0089287A">
                            <w:r>
                              <w:t>NOM :</w:t>
                            </w:r>
                          </w:p>
                          <w:p w:rsidR="00461685" w:rsidRPr="002531A6" w:rsidRDefault="00461685" w:rsidP="0089287A">
                            <w:pPr>
                              <w:rPr>
                                <w:lang w:val="en-US"/>
                              </w:rPr>
                            </w:pPr>
                            <w:r>
                              <w:t>PRENOM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15pt;margin-top:-48.15pt;width:293.3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GJA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">
                <v:textbox>
                  <w:txbxContent>
                    <w:p w:rsidR="00461685" w:rsidRDefault="00461685" w:rsidP="0089287A">
                      <w:r>
                        <w:t>NOM :</w:t>
                      </w:r>
                    </w:p>
                    <w:p w:rsidR="00461685" w:rsidRPr="002531A6" w:rsidRDefault="00461685" w:rsidP="0089287A">
                      <w:pPr>
                        <w:rPr>
                          <w:lang w:val="en-US"/>
                        </w:rPr>
                      </w:pPr>
                      <w:r>
                        <w:t>PRENOM :</w:t>
                      </w:r>
                    </w:p>
                  </w:txbxContent>
                </v:textbox>
              </v:shape>
            </w:pict>
          </mc:Fallback>
        </mc:AlternateContent>
      </w:r>
    </w:p>
    <w:tbl>
      <w:tblPr>
        <w:tblStyle w:val="TableGrid"/>
        <w:tblW w:w="0" w:type="auto"/>
        <w:tblLook w:val="04A0" w:firstRow="1" w:lastRow="0" w:firstColumn="1" w:lastColumn="0" w:noHBand="0" w:noVBand="1"/>
      </w:tblPr>
      <w:tblGrid>
        <w:gridCol w:w="9212"/>
      </w:tblGrid>
      <w:tr w:rsidR="0089287A" w:rsidTr="001119AE">
        <w:tc>
          <w:tcPr>
            <w:tcW w:w="9212" w:type="dxa"/>
          </w:tcPr>
          <w:p w:rsidR="0089287A" w:rsidRPr="00DA0F54" w:rsidRDefault="0089287A" w:rsidP="0089287A">
            <w:pPr>
              <w:spacing w:before="240" w:after="240"/>
              <w:jc w:val="center"/>
              <w:rPr>
                <w:sz w:val="24"/>
                <w:szCs w:val="24"/>
              </w:rPr>
            </w:pPr>
            <w:r w:rsidRPr="00DA0F54">
              <w:rPr>
                <w:sz w:val="24"/>
                <w:szCs w:val="24"/>
              </w:rPr>
              <w:t>Consignes pour l’EVALUATION des Travaux Pratiques SIG-TELEDETECTION d</w:t>
            </w:r>
            <w:r w:rsidR="00DA0F54">
              <w:rPr>
                <w:sz w:val="24"/>
                <w:szCs w:val="24"/>
              </w:rPr>
              <w:t>es</w:t>
            </w:r>
            <w:r w:rsidRPr="00DA0F54">
              <w:rPr>
                <w:sz w:val="24"/>
                <w:szCs w:val="24"/>
              </w:rPr>
              <w:t xml:space="preserve"> cours</w:t>
            </w:r>
          </w:p>
          <w:p w:rsidR="0089287A" w:rsidRPr="00DA0F54" w:rsidRDefault="0089287A" w:rsidP="0089287A">
            <w:pPr>
              <w:spacing w:before="240" w:after="240"/>
              <w:jc w:val="center"/>
              <w:rPr>
                <w:rFonts w:cs="Helvetica"/>
                <w:iCs/>
                <w:sz w:val="24"/>
                <w:szCs w:val="24"/>
              </w:rPr>
            </w:pPr>
            <w:r w:rsidRPr="00DA0F54">
              <w:rPr>
                <w:sz w:val="24"/>
                <w:szCs w:val="24"/>
              </w:rPr>
              <w:t>ENVT2027</w:t>
            </w:r>
            <w:r w:rsidR="006E30C7" w:rsidRPr="00DA0F54">
              <w:rPr>
                <w:sz w:val="24"/>
                <w:szCs w:val="24"/>
              </w:rPr>
              <w:t xml:space="preserve"> -3 </w:t>
            </w:r>
            <w:r w:rsidRPr="00DA0F54">
              <w:rPr>
                <w:sz w:val="24"/>
                <w:szCs w:val="24"/>
              </w:rPr>
              <w:t>-</w:t>
            </w:r>
            <w:r w:rsidR="007068A2" w:rsidRPr="00DA0F54">
              <w:rPr>
                <w:sz w:val="24"/>
                <w:szCs w:val="24"/>
              </w:rPr>
              <w:t>4</w:t>
            </w:r>
            <w:r w:rsidRPr="00DA0F54">
              <w:rPr>
                <w:sz w:val="24"/>
                <w:szCs w:val="24"/>
              </w:rPr>
              <w:t xml:space="preserve"> </w:t>
            </w:r>
            <w:r w:rsidRPr="00DA0F54">
              <w:rPr>
                <w:rFonts w:cs="Helvetica"/>
                <w:iCs/>
                <w:sz w:val="24"/>
                <w:szCs w:val="24"/>
              </w:rPr>
              <w:t xml:space="preserve">Application de la télédétection et des systèmes d'information géographique à la gestion de l'environnement </w:t>
            </w:r>
          </w:p>
          <w:p w:rsidR="00DA0F54" w:rsidRPr="00DA0F54" w:rsidRDefault="00DA0F54" w:rsidP="00DA0F54">
            <w:pPr>
              <w:spacing w:before="200" w:after="200"/>
              <w:jc w:val="center"/>
              <w:rPr>
                <w:rFonts w:cs="Helvetica"/>
                <w:iCs/>
                <w:sz w:val="24"/>
                <w:szCs w:val="24"/>
              </w:rPr>
            </w:pPr>
            <w:r w:rsidRPr="00DA0F54">
              <w:rPr>
                <w:sz w:val="24"/>
                <w:szCs w:val="24"/>
              </w:rPr>
              <w:t>RISQ2018-1 - Rôles des systèmes d'information géographique et des techniques géomatiques dans la gestion des risques et catastrophes</w:t>
            </w:r>
          </w:p>
          <w:p w:rsidR="008C6B14" w:rsidRDefault="008C6B14" w:rsidP="0089287A">
            <w:pPr>
              <w:spacing w:before="240" w:after="240"/>
              <w:jc w:val="center"/>
              <w:rPr>
                <w:rFonts w:eastAsia="Batang"/>
                <w:color w:val="0000FF" w:themeColor="hyperlink"/>
                <w:sz w:val="24"/>
                <w:u w:val="single"/>
              </w:rPr>
            </w:pPr>
            <w:r w:rsidRPr="00DA0F54">
              <w:rPr>
                <w:rFonts w:cs="Helvetica"/>
                <w:iCs/>
                <w:sz w:val="24"/>
                <w:szCs w:val="24"/>
              </w:rPr>
              <w:t>Antoine DENIS</w:t>
            </w:r>
            <w:r w:rsidR="00736648" w:rsidRPr="00DA0F54">
              <w:rPr>
                <w:rFonts w:cs="Helvetica"/>
                <w:iCs/>
                <w:sz w:val="24"/>
                <w:szCs w:val="24"/>
              </w:rPr>
              <w:t xml:space="preserve"> - </w:t>
            </w:r>
            <w:hyperlink r:id="rId9" w:history="1">
              <w:r w:rsidR="00736648" w:rsidRPr="00470249">
                <w:rPr>
                  <w:rFonts w:eastAsia="Batang"/>
                  <w:color w:val="0000FF" w:themeColor="hyperlink"/>
                  <w:sz w:val="24"/>
                  <w:u w:val="single"/>
                </w:rPr>
                <w:t>Antoine.Denis@ULIEGE.be</w:t>
              </w:r>
            </w:hyperlink>
          </w:p>
          <w:p w:rsidR="00B202CE" w:rsidRDefault="00B202CE" w:rsidP="00B202CE">
            <w:pPr>
              <w:spacing w:before="240" w:after="240"/>
              <w:jc w:val="center"/>
              <w:rPr>
                <w:rFonts w:cs="Helvetica"/>
                <w:iCs/>
                <w:color w:val="333333"/>
                <w:sz w:val="24"/>
                <w:szCs w:val="24"/>
              </w:rPr>
            </w:pPr>
            <w:r w:rsidRPr="0044156F">
              <w:rPr>
                <w:sz w:val="24"/>
                <w:szCs w:val="24"/>
              </w:rPr>
              <w:t>Version d’avril 2024</w:t>
            </w:r>
          </w:p>
        </w:tc>
      </w:tr>
    </w:tbl>
    <w:p w:rsidR="0089287A" w:rsidRDefault="0089287A" w:rsidP="0089287A">
      <w:pPr>
        <w:jc w:val="center"/>
        <w:rPr>
          <w:rFonts w:cs="Helvetica"/>
          <w:iCs/>
          <w:color w:val="333333"/>
          <w:sz w:val="24"/>
          <w:szCs w:val="24"/>
        </w:rPr>
      </w:pPr>
    </w:p>
    <w:bookmarkStart w:id="0" w:name="_GoBack"/>
    <w:bookmarkEnd w:id="0"/>
    <w:p w:rsidR="007813CF" w:rsidRDefault="00A019BA">
      <w:pPr>
        <w:pStyle w:val="TOC1"/>
        <w:rPr>
          <w:rFonts w:eastAsiaTheme="minorEastAsia"/>
          <w:b w:val="0"/>
          <w:sz w:val="22"/>
          <w:lang w:eastAsia="fr-BE"/>
        </w:rPr>
      </w:pPr>
      <w:r>
        <w:rPr>
          <w:rFonts w:cs="Helvetica"/>
          <w:iCs/>
          <w:color w:val="333333"/>
          <w:szCs w:val="24"/>
        </w:rPr>
        <w:fldChar w:fldCharType="begin"/>
      </w:r>
      <w:r>
        <w:rPr>
          <w:rFonts w:cs="Helvetica"/>
          <w:iCs/>
          <w:color w:val="333333"/>
          <w:szCs w:val="24"/>
        </w:rPr>
        <w:instrText xml:space="preserve"> TOC \o "1-3" \h \z \u </w:instrText>
      </w:r>
      <w:r>
        <w:rPr>
          <w:rFonts w:cs="Helvetica"/>
          <w:iCs/>
          <w:color w:val="333333"/>
          <w:szCs w:val="24"/>
        </w:rPr>
        <w:fldChar w:fldCharType="separate"/>
      </w:r>
      <w:hyperlink w:anchor="_Toc164532467" w:history="1">
        <w:r w:rsidR="007813CF" w:rsidRPr="00D6598D">
          <w:rPr>
            <w:rStyle w:val="Hyperlink"/>
          </w:rPr>
          <w:t>1</w:t>
        </w:r>
        <w:r w:rsidR="007813CF">
          <w:rPr>
            <w:rFonts w:eastAsiaTheme="minorEastAsia"/>
            <w:b w:val="0"/>
            <w:sz w:val="22"/>
            <w:lang w:eastAsia="fr-BE"/>
          </w:rPr>
          <w:tab/>
        </w:r>
        <w:r w:rsidR="007813CF" w:rsidRPr="00D6598D">
          <w:rPr>
            <w:rStyle w:val="Hyperlink"/>
          </w:rPr>
          <w:t>Consignes générales</w:t>
        </w:r>
        <w:r w:rsidR="007813CF">
          <w:rPr>
            <w:webHidden/>
          </w:rPr>
          <w:tab/>
        </w:r>
        <w:r w:rsidR="007813CF">
          <w:rPr>
            <w:webHidden/>
          </w:rPr>
          <w:fldChar w:fldCharType="begin"/>
        </w:r>
        <w:r w:rsidR="007813CF">
          <w:rPr>
            <w:webHidden/>
          </w:rPr>
          <w:instrText xml:space="preserve"> PAGEREF _Toc164532467 \h </w:instrText>
        </w:r>
        <w:r w:rsidR="007813CF">
          <w:rPr>
            <w:webHidden/>
          </w:rPr>
        </w:r>
        <w:r w:rsidR="007813CF">
          <w:rPr>
            <w:webHidden/>
          </w:rPr>
          <w:fldChar w:fldCharType="separate"/>
        </w:r>
        <w:r w:rsidR="007813CF">
          <w:rPr>
            <w:webHidden/>
          </w:rPr>
          <w:t>3</w:t>
        </w:r>
        <w:r w:rsidR="007813CF">
          <w:rPr>
            <w:webHidden/>
          </w:rPr>
          <w:fldChar w:fldCharType="end"/>
        </w:r>
      </w:hyperlink>
    </w:p>
    <w:p w:rsidR="007813CF" w:rsidRDefault="007813CF">
      <w:pPr>
        <w:pStyle w:val="TOC2"/>
        <w:rPr>
          <w:rFonts w:eastAsiaTheme="minorEastAsia"/>
          <w:noProof/>
          <w:lang w:eastAsia="fr-BE"/>
        </w:rPr>
      </w:pPr>
      <w:hyperlink w:anchor="_Toc164532468" w:history="1">
        <w:r w:rsidRPr="00D6598D">
          <w:rPr>
            <w:rStyle w:val="Hyperlink"/>
            <w:noProof/>
          </w:rPr>
          <w:t>1.1</w:t>
        </w:r>
        <w:r>
          <w:rPr>
            <w:rFonts w:eastAsiaTheme="minorEastAsia"/>
            <w:noProof/>
            <w:lang w:eastAsia="fr-BE"/>
          </w:rPr>
          <w:tab/>
        </w:r>
        <w:r w:rsidRPr="00D6598D">
          <w:rPr>
            <w:rStyle w:val="Hyperlink"/>
            <w:noProof/>
          </w:rPr>
          <w:t>Méthode de cotation</w:t>
        </w:r>
        <w:r>
          <w:rPr>
            <w:noProof/>
            <w:webHidden/>
          </w:rPr>
          <w:tab/>
        </w:r>
        <w:r>
          <w:rPr>
            <w:noProof/>
            <w:webHidden/>
          </w:rPr>
          <w:fldChar w:fldCharType="begin"/>
        </w:r>
        <w:r>
          <w:rPr>
            <w:noProof/>
            <w:webHidden/>
          </w:rPr>
          <w:instrText xml:space="preserve"> PAGEREF _Toc164532468 \h </w:instrText>
        </w:r>
        <w:r>
          <w:rPr>
            <w:noProof/>
            <w:webHidden/>
          </w:rPr>
        </w:r>
        <w:r>
          <w:rPr>
            <w:noProof/>
            <w:webHidden/>
          </w:rPr>
          <w:fldChar w:fldCharType="separate"/>
        </w:r>
        <w:r>
          <w:rPr>
            <w:noProof/>
            <w:webHidden/>
          </w:rPr>
          <w:t>3</w:t>
        </w:r>
        <w:r>
          <w:rPr>
            <w:noProof/>
            <w:webHidden/>
          </w:rPr>
          <w:fldChar w:fldCharType="end"/>
        </w:r>
      </w:hyperlink>
    </w:p>
    <w:p w:rsidR="007813CF" w:rsidRDefault="007813CF">
      <w:pPr>
        <w:pStyle w:val="TOC2"/>
        <w:rPr>
          <w:rFonts w:eastAsiaTheme="minorEastAsia"/>
          <w:noProof/>
          <w:lang w:eastAsia="fr-BE"/>
        </w:rPr>
      </w:pPr>
      <w:hyperlink w:anchor="_Toc164532469" w:history="1">
        <w:r w:rsidRPr="00D6598D">
          <w:rPr>
            <w:rStyle w:val="Hyperlink"/>
            <w:noProof/>
          </w:rPr>
          <w:t>1.2</w:t>
        </w:r>
        <w:r>
          <w:rPr>
            <w:rFonts w:eastAsiaTheme="minorEastAsia"/>
            <w:noProof/>
            <w:lang w:eastAsia="fr-BE"/>
          </w:rPr>
          <w:tab/>
        </w:r>
        <w:r w:rsidRPr="00D6598D">
          <w:rPr>
            <w:rStyle w:val="Hyperlink"/>
            <w:noProof/>
          </w:rPr>
          <w:t>Délivrable</w:t>
        </w:r>
        <w:r>
          <w:rPr>
            <w:noProof/>
            <w:webHidden/>
          </w:rPr>
          <w:tab/>
        </w:r>
        <w:r>
          <w:rPr>
            <w:noProof/>
            <w:webHidden/>
          </w:rPr>
          <w:fldChar w:fldCharType="begin"/>
        </w:r>
        <w:r>
          <w:rPr>
            <w:noProof/>
            <w:webHidden/>
          </w:rPr>
          <w:instrText xml:space="preserve"> PAGEREF _Toc164532469 \h </w:instrText>
        </w:r>
        <w:r>
          <w:rPr>
            <w:noProof/>
            <w:webHidden/>
          </w:rPr>
        </w:r>
        <w:r>
          <w:rPr>
            <w:noProof/>
            <w:webHidden/>
          </w:rPr>
          <w:fldChar w:fldCharType="separate"/>
        </w:r>
        <w:r>
          <w:rPr>
            <w:noProof/>
            <w:webHidden/>
          </w:rPr>
          <w:t>3</w:t>
        </w:r>
        <w:r>
          <w:rPr>
            <w:noProof/>
            <w:webHidden/>
          </w:rPr>
          <w:fldChar w:fldCharType="end"/>
        </w:r>
      </w:hyperlink>
    </w:p>
    <w:p w:rsidR="007813CF" w:rsidRDefault="007813CF">
      <w:pPr>
        <w:pStyle w:val="TOC2"/>
        <w:rPr>
          <w:rFonts w:eastAsiaTheme="minorEastAsia"/>
          <w:noProof/>
          <w:lang w:eastAsia="fr-BE"/>
        </w:rPr>
      </w:pPr>
      <w:hyperlink w:anchor="_Toc164532470" w:history="1">
        <w:r w:rsidRPr="00D6598D">
          <w:rPr>
            <w:rStyle w:val="Hyperlink"/>
            <w:noProof/>
          </w:rPr>
          <w:t>1.3</w:t>
        </w:r>
        <w:r>
          <w:rPr>
            <w:rFonts w:eastAsiaTheme="minorEastAsia"/>
            <w:noProof/>
            <w:lang w:eastAsia="fr-BE"/>
          </w:rPr>
          <w:tab/>
        </w:r>
        <w:r w:rsidRPr="00D6598D">
          <w:rPr>
            <w:rStyle w:val="Hyperlink"/>
            <w:noProof/>
          </w:rPr>
          <w:t>Méthode et échéance d’envoi du délivrable</w:t>
        </w:r>
        <w:r>
          <w:rPr>
            <w:noProof/>
            <w:webHidden/>
          </w:rPr>
          <w:tab/>
        </w:r>
        <w:r>
          <w:rPr>
            <w:noProof/>
            <w:webHidden/>
          </w:rPr>
          <w:fldChar w:fldCharType="begin"/>
        </w:r>
        <w:r>
          <w:rPr>
            <w:noProof/>
            <w:webHidden/>
          </w:rPr>
          <w:instrText xml:space="preserve"> PAGEREF _Toc164532470 \h </w:instrText>
        </w:r>
        <w:r>
          <w:rPr>
            <w:noProof/>
            <w:webHidden/>
          </w:rPr>
        </w:r>
        <w:r>
          <w:rPr>
            <w:noProof/>
            <w:webHidden/>
          </w:rPr>
          <w:fldChar w:fldCharType="separate"/>
        </w:r>
        <w:r>
          <w:rPr>
            <w:noProof/>
            <w:webHidden/>
          </w:rPr>
          <w:t>4</w:t>
        </w:r>
        <w:r>
          <w:rPr>
            <w:noProof/>
            <w:webHidden/>
          </w:rPr>
          <w:fldChar w:fldCharType="end"/>
        </w:r>
      </w:hyperlink>
    </w:p>
    <w:p w:rsidR="007813CF" w:rsidRDefault="007813CF">
      <w:pPr>
        <w:pStyle w:val="TOC2"/>
        <w:rPr>
          <w:rFonts w:eastAsiaTheme="minorEastAsia"/>
          <w:noProof/>
          <w:lang w:eastAsia="fr-BE"/>
        </w:rPr>
      </w:pPr>
      <w:hyperlink w:anchor="_Toc164532471" w:history="1">
        <w:r w:rsidRPr="00D6598D">
          <w:rPr>
            <w:rStyle w:val="Hyperlink"/>
            <w:noProof/>
          </w:rPr>
          <w:t>1.4</w:t>
        </w:r>
        <w:r>
          <w:rPr>
            <w:rFonts w:eastAsiaTheme="minorEastAsia"/>
            <w:noProof/>
            <w:lang w:eastAsia="fr-BE"/>
          </w:rPr>
          <w:tab/>
        </w:r>
        <w:r w:rsidRPr="00D6598D">
          <w:rPr>
            <w:rStyle w:val="Hyperlink"/>
            <w:noProof/>
          </w:rPr>
          <w:t>Avant de commencer !</w:t>
        </w:r>
        <w:r>
          <w:rPr>
            <w:noProof/>
            <w:webHidden/>
          </w:rPr>
          <w:tab/>
        </w:r>
        <w:r>
          <w:rPr>
            <w:noProof/>
            <w:webHidden/>
          </w:rPr>
          <w:fldChar w:fldCharType="begin"/>
        </w:r>
        <w:r>
          <w:rPr>
            <w:noProof/>
            <w:webHidden/>
          </w:rPr>
          <w:instrText xml:space="preserve"> PAGEREF _Toc164532471 \h </w:instrText>
        </w:r>
        <w:r>
          <w:rPr>
            <w:noProof/>
            <w:webHidden/>
          </w:rPr>
        </w:r>
        <w:r>
          <w:rPr>
            <w:noProof/>
            <w:webHidden/>
          </w:rPr>
          <w:fldChar w:fldCharType="separate"/>
        </w:r>
        <w:r>
          <w:rPr>
            <w:noProof/>
            <w:webHidden/>
          </w:rPr>
          <w:t>5</w:t>
        </w:r>
        <w:r>
          <w:rPr>
            <w:noProof/>
            <w:webHidden/>
          </w:rPr>
          <w:fldChar w:fldCharType="end"/>
        </w:r>
      </w:hyperlink>
    </w:p>
    <w:p w:rsidR="007813CF" w:rsidRDefault="007813CF">
      <w:pPr>
        <w:pStyle w:val="TOC2"/>
        <w:rPr>
          <w:rFonts w:eastAsiaTheme="minorEastAsia"/>
          <w:noProof/>
          <w:lang w:eastAsia="fr-BE"/>
        </w:rPr>
      </w:pPr>
      <w:hyperlink w:anchor="_Toc164532472" w:history="1">
        <w:r w:rsidRPr="00D6598D">
          <w:rPr>
            <w:rStyle w:val="Hyperlink"/>
            <w:noProof/>
          </w:rPr>
          <w:t>1.5</w:t>
        </w:r>
        <w:r>
          <w:rPr>
            <w:rFonts w:eastAsiaTheme="minorEastAsia"/>
            <w:noProof/>
            <w:lang w:eastAsia="fr-BE"/>
          </w:rPr>
          <w:tab/>
        </w:r>
        <w:r w:rsidRPr="00D6598D">
          <w:rPr>
            <w:rStyle w:val="Hyperlink"/>
            <w:noProof/>
          </w:rPr>
          <w:t>Aide et ressources</w:t>
        </w:r>
        <w:r>
          <w:rPr>
            <w:noProof/>
            <w:webHidden/>
          </w:rPr>
          <w:tab/>
        </w:r>
        <w:r>
          <w:rPr>
            <w:noProof/>
            <w:webHidden/>
          </w:rPr>
          <w:fldChar w:fldCharType="begin"/>
        </w:r>
        <w:r>
          <w:rPr>
            <w:noProof/>
            <w:webHidden/>
          </w:rPr>
          <w:instrText xml:space="preserve"> PAGEREF _Toc164532472 \h </w:instrText>
        </w:r>
        <w:r>
          <w:rPr>
            <w:noProof/>
            <w:webHidden/>
          </w:rPr>
        </w:r>
        <w:r>
          <w:rPr>
            <w:noProof/>
            <w:webHidden/>
          </w:rPr>
          <w:fldChar w:fldCharType="separate"/>
        </w:r>
        <w:r>
          <w:rPr>
            <w:noProof/>
            <w:webHidden/>
          </w:rPr>
          <w:t>5</w:t>
        </w:r>
        <w:r>
          <w:rPr>
            <w:noProof/>
            <w:webHidden/>
          </w:rPr>
          <w:fldChar w:fldCharType="end"/>
        </w:r>
      </w:hyperlink>
    </w:p>
    <w:p w:rsidR="007813CF" w:rsidRDefault="007813CF">
      <w:pPr>
        <w:pStyle w:val="TOC1"/>
        <w:rPr>
          <w:rFonts w:eastAsiaTheme="minorEastAsia"/>
          <w:b w:val="0"/>
          <w:sz w:val="22"/>
          <w:lang w:eastAsia="fr-BE"/>
        </w:rPr>
      </w:pPr>
      <w:hyperlink w:anchor="_Toc164532473" w:history="1">
        <w:r w:rsidRPr="00D6598D">
          <w:rPr>
            <w:rStyle w:val="Hyperlink"/>
          </w:rPr>
          <w:t>2</w:t>
        </w:r>
        <w:r>
          <w:rPr>
            <w:rFonts w:eastAsiaTheme="minorEastAsia"/>
            <w:b w:val="0"/>
            <w:sz w:val="22"/>
            <w:lang w:eastAsia="fr-BE"/>
          </w:rPr>
          <w:tab/>
        </w:r>
        <w:r w:rsidRPr="00D6598D">
          <w:rPr>
            <w:rStyle w:val="Hyperlink"/>
          </w:rPr>
          <w:t>Consignes pour la partie SIG</w:t>
        </w:r>
        <w:r>
          <w:rPr>
            <w:webHidden/>
          </w:rPr>
          <w:tab/>
        </w:r>
        <w:r>
          <w:rPr>
            <w:webHidden/>
          </w:rPr>
          <w:fldChar w:fldCharType="begin"/>
        </w:r>
        <w:r>
          <w:rPr>
            <w:webHidden/>
          </w:rPr>
          <w:instrText xml:space="preserve"> PAGEREF _Toc164532473 \h </w:instrText>
        </w:r>
        <w:r>
          <w:rPr>
            <w:webHidden/>
          </w:rPr>
        </w:r>
        <w:r>
          <w:rPr>
            <w:webHidden/>
          </w:rPr>
          <w:fldChar w:fldCharType="separate"/>
        </w:r>
        <w:r>
          <w:rPr>
            <w:webHidden/>
          </w:rPr>
          <w:t>6</w:t>
        </w:r>
        <w:r>
          <w:rPr>
            <w:webHidden/>
          </w:rPr>
          <w:fldChar w:fldCharType="end"/>
        </w:r>
      </w:hyperlink>
    </w:p>
    <w:p w:rsidR="007813CF" w:rsidRDefault="007813CF">
      <w:pPr>
        <w:pStyle w:val="TOC2"/>
        <w:rPr>
          <w:rFonts w:eastAsiaTheme="minorEastAsia"/>
          <w:noProof/>
          <w:lang w:eastAsia="fr-BE"/>
        </w:rPr>
      </w:pPr>
      <w:hyperlink w:anchor="_Toc164532474" w:history="1">
        <w:r w:rsidRPr="00D6598D">
          <w:rPr>
            <w:rStyle w:val="Hyperlink"/>
            <w:noProof/>
          </w:rPr>
          <w:t>2.1</w:t>
        </w:r>
        <w:r>
          <w:rPr>
            <w:rFonts w:eastAsiaTheme="minorEastAsia"/>
            <w:noProof/>
            <w:lang w:eastAsia="fr-BE"/>
          </w:rPr>
          <w:tab/>
        </w:r>
        <w:r w:rsidRPr="00D6598D">
          <w:rPr>
            <w:rStyle w:val="Hyperlink"/>
            <w:noProof/>
          </w:rPr>
          <w:t>(/2) Conceptualisation d’une étude de cas « SIG » liée à une thématique environnementale</w:t>
        </w:r>
        <w:r>
          <w:rPr>
            <w:noProof/>
            <w:webHidden/>
          </w:rPr>
          <w:tab/>
        </w:r>
        <w:r>
          <w:rPr>
            <w:noProof/>
            <w:webHidden/>
          </w:rPr>
          <w:fldChar w:fldCharType="begin"/>
        </w:r>
        <w:r>
          <w:rPr>
            <w:noProof/>
            <w:webHidden/>
          </w:rPr>
          <w:instrText xml:space="preserve"> PAGEREF _Toc164532474 \h </w:instrText>
        </w:r>
        <w:r>
          <w:rPr>
            <w:noProof/>
            <w:webHidden/>
          </w:rPr>
        </w:r>
        <w:r>
          <w:rPr>
            <w:noProof/>
            <w:webHidden/>
          </w:rPr>
          <w:fldChar w:fldCharType="separate"/>
        </w:r>
        <w:r>
          <w:rPr>
            <w:noProof/>
            <w:webHidden/>
          </w:rPr>
          <w:t>6</w:t>
        </w:r>
        <w:r>
          <w:rPr>
            <w:noProof/>
            <w:webHidden/>
          </w:rPr>
          <w:fldChar w:fldCharType="end"/>
        </w:r>
      </w:hyperlink>
    </w:p>
    <w:p w:rsidR="007813CF" w:rsidRDefault="007813CF">
      <w:pPr>
        <w:pStyle w:val="TOC2"/>
        <w:rPr>
          <w:rFonts w:eastAsiaTheme="minorEastAsia"/>
          <w:noProof/>
          <w:lang w:eastAsia="fr-BE"/>
        </w:rPr>
      </w:pPr>
      <w:hyperlink w:anchor="_Toc164532475" w:history="1">
        <w:r w:rsidRPr="00D6598D">
          <w:rPr>
            <w:rStyle w:val="Hyperlink"/>
            <w:noProof/>
          </w:rPr>
          <w:t>2.2</w:t>
        </w:r>
        <w:r>
          <w:rPr>
            <w:rFonts w:eastAsiaTheme="minorEastAsia"/>
            <w:noProof/>
            <w:lang w:eastAsia="fr-BE"/>
          </w:rPr>
          <w:tab/>
        </w:r>
        <w:r w:rsidRPr="00D6598D">
          <w:rPr>
            <w:rStyle w:val="Hyperlink"/>
            <w:noProof/>
          </w:rPr>
          <w:t>(/1) Création et paramétrage d’un projet QGIS (ou ArcMap)</w:t>
        </w:r>
        <w:r>
          <w:rPr>
            <w:noProof/>
            <w:webHidden/>
          </w:rPr>
          <w:tab/>
        </w:r>
        <w:r>
          <w:rPr>
            <w:noProof/>
            <w:webHidden/>
          </w:rPr>
          <w:fldChar w:fldCharType="begin"/>
        </w:r>
        <w:r>
          <w:rPr>
            <w:noProof/>
            <w:webHidden/>
          </w:rPr>
          <w:instrText xml:space="preserve"> PAGEREF _Toc164532475 \h </w:instrText>
        </w:r>
        <w:r>
          <w:rPr>
            <w:noProof/>
            <w:webHidden/>
          </w:rPr>
        </w:r>
        <w:r>
          <w:rPr>
            <w:noProof/>
            <w:webHidden/>
          </w:rPr>
          <w:fldChar w:fldCharType="separate"/>
        </w:r>
        <w:r>
          <w:rPr>
            <w:noProof/>
            <w:webHidden/>
          </w:rPr>
          <w:t>7</w:t>
        </w:r>
        <w:r>
          <w:rPr>
            <w:noProof/>
            <w:webHidden/>
          </w:rPr>
          <w:fldChar w:fldCharType="end"/>
        </w:r>
      </w:hyperlink>
    </w:p>
    <w:p w:rsidR="007813CF" w:rsidRDefault="007813CF">
      <w:pPr>
        <w:pStyle w:val="TOC2"/>
        <w:rPr>
          <w:rFonts w:eastAsiaTheme="minorEastAsia"/>
          <w:noProof/>
          <w:lang w:eastAsia="fr-BE"/>
        </w:rPr>
      </w:pPr>
      <w:hyperlink w:anchor="_Toc164532476" w:history="1">
        <w:r w:rsidRPr="00D6598D">
          <w:rPr>
            <w:rStyle w:val="Hyperlink"/>
            <w:noProof/>
          </w:rPr>
          <w:t>2.3</w:t>
        </w:r>
        <w:r>
          <w:rPr>
            <w:rFonts w:eastAsiaTheme="minorEastAsia"/>
            <w:noProof/>
            <w:lang w:eastAsia="fr-BE"/>
          </w:rPr>
          <w:tab/>
        </w:r>
        <w:r w:rsidRPr="00D6598D">
          <w:rPr>
            <w:rStyle w:val="Hyperlink"/>
            <w:noProof/>
          </w:rPr>
          <w:t>(/3) Téléchargement et création de données SIG</w:t>
        </w:r>
        <w:r>
          <w:rPr>
            <w:noProof/>
            <w:webHidden/>
          </w:rPr>
          <w:tab/>
        </w:r>
        <w:r>
          <w:rPr>
            <w:noProof/>
            <w:webHidden/>
          </w:rPr>
          <w:fldChar w:fldCharType="begin"/>
        </w:r>
        <w:r>
          <w:rPr>
            <w:noProof/>
            <w:webHidden/>
          </w:rPr>
          <w:instrText xml:space="preserve"> PAGEREF _Toc164532476 \h </w:instrText>
        </w:r>
        <w:r>
          <w:rPr>
            <w:noProof/>
            <w:webHidden/>
          </w:rPr>
        </w:r>
        <w:r>
          <w:rPr>
            <w:noProof/>
            <w:webHidden/>
          </w:rPr>
          <w:fldChar w:fldCharType="separate"/>
        </w:r>
        <w:r>
          <w:rPr>
            <w:noProof/>
            <w:webHidden/>
          </w:rPr>
          <w:t>7</w:t>
        </w:r>
        <w:r>
          <w:rPr>
            <w:noProof/>
            <w:webHidden/>
          </w:rPr>
          <w:fldChar w:fldCharType="end"/>
        </w:r>
      </w:hyperlink>
    </w:p>
    <w:p w:rsidR="007813CF" w:rsidRDefault="007813CF">
      <w:pPr>
        <w:pStyle w:val="TOC2"/>
        <w:rPr>
          <w:rFonts w:eastAsiaTheme="minorEastAsia"/>
          <w:noProof/>
          <w:lang w:eastAsia="fr-BE"/>
        </w:rPr>
      </w:pPr>
      <w:hyperlink w:anchor="_Toc164532477" w:history="1">
        <w:r w:rsidRPr="00D6598D">
          <w:rPr>
            <w:rStyle w:val="Hyperlink"/>
            <w:noProof/>
          </w:rPr>
          <w:t>2.4</w:t>
        </w:r>
        <w:r>
          <w:rPr>
            <w:rFonts w:eastAsiaTheme="minorEastAsia"/>
            <w:noProof/>
            <w:lang w:eastAsia="fr-BE"/>
          </w:rPr>
          <w:tab/>
        </w:r>
        <w:r w:rsidRPr="00D6598D">
          <w:rPr>
            <w:rStyle w:val="Hyperlink"/>
            <w:noProof/>
          </w:rPr>
          <w:t>(/7) Utilisation de fonctionnalités de QGIS (ou ArcMap)</w:t>
        </w:r>
        <w:r>
          <w:rPr>
            <w:noProof/>
            <w:webHidden/>
          </w:rPr>
          <w:tab/>
        </w:r>
        <w:r>
          <w:rPr>
            <w:noProof/>
            <w:webHidden/>
          </w:rPr>
          <w:fldChar w:fldCharType="begin"/>
        </w:r>
        <w:r>
          <w:rPr>
            <w:noProof/>
            <w:webHidden/>
          </w:rPr>
          <w:instrText xml:space="preserve"> PAGEREF _Toc164532477 \h </w:instrText>
        </w:r>
        <w:r>
          <w:rPr>
            <w:noProof/>
            <w:webHidden/>
          </w:rPr>
        </w:r>
        <w:r>
          <w:rPr>
            <w:noProof/>
            <w:webHidden/>
          </w:rPr>
          <w:fldChar w:fldCharType="separate"/>
        </w:r>
        <w:r>
          <w:rPr>
            <w:noProof/>
            <w:webHidden/>
          </w:rPr>
          <w:t>8</w:t>
        </w:r>
        <w:r>
          <w:rPr>
            <w:noProof/>
            <w:webHidden/>
          </w:rPr>
          <w:fldChar w:fldCharType="end"/>
        </w:r>
      </w:hyperlink>
    </w:p>
    <w:p w:rsidR="007813CF" w:rsidRDefault="007813CF">
      <w:pPr>
        <w:pStyle w:val="TOC2"/>
        <w:rPr>
          <w:rFonts w:eastAsiaTheme="minorEastAsia"/>
          <w:noProof/>
          <w:lang w:eastAsia="fr-BE"/>
        </w:rPr>
      </w:pPr>
      <w:hyperlink w:anchor="_Toc164532478" w:history="1">
        <w:r w:rsidRPr="00D6598D">
          <w:rPr>
            <w:rStyle w:val="Hyperlink"/>
            <w:noProof/>
          </w:rPr>
          <w:t>2.5</w:t>
        </w:r>
        <w:r>
          <w:rPr>
            <w:rFonts w:eastAsiaTheme="minorEastAsia"/>
            <w:noProof/>
            <w:lang w:eastAsia="fr-BE"/>
          </w:rPr>
          <w:tab/>
        </w:r>
        <w:r w:rsidRPr="00D6598D">
          <w:rPr>
            <w:rStyle w:val="Hyperlink"/>
            <w:noProof/>
          </w:rPr>
          <w:t>(/3) Maitrise du logiciel</w:t>
        </w:r>
        <w:r>
          <w:rPr>
            <w:noProof/>
            <w:webHidden/>
          </w:rPr>
          <w:tab/>
        </w:r>
        <w:r>
          <w:rPr>
            <w:noProof/>
            <w:webHidden/>
          </w:rPr>
          <w:fldChar w:fldCharType="begin"/>
        </w:r>
        <w:r>
          <w:rPr>
            <w:noProof/>
            <w:webHidden/>
          </w:rPr>
          <w:instrText xml:space="preserve"> PAGEREF _Toc164532478 \h </w:instrText>
        </w:r>
        <w:r>
          <w:rPr>
            <w:noProof/>
            <w:webHidden/>
          </w:rPr>
        </w:r>
        <w:r>
          <w:rPr>
            <w:noProof/>
            <w:webHidden/>
          </w:rPr>
          <w:fldChar w:fldCharType="separate"/>
        </w:r>
        <w:r>
          <w:rPr>
            <w:noProof/>
            <w:webHidden/>
          </w:rPr>
          <w:t>9</w:t>
        </w:r>
        <w:r>
          <w:rPr>
            <w:noProof/>
            <w:webHidden/>
          </w:rPr>
          <w:fldChar w:fldCharType="end"/>
        </w:r>
      </w:hyperlink>
    </w:p>
    <w:p w:rsidR="007813CF" w:rsidRDefault="007813CF">
      <w:pPr>
        <w:pStyle w:val="TOC2"/>
        <w:rPr>
          <w:rFonts w:eastAsiaTheme="minorEastAsia"/>
          <w:noProof/>
          <w:lang w:eastAsia="fr-BE"/>
        </w:rPr>
      </w:pPr>
      <w:hyperlink w:anchor="_Toc164532479" w:history="1">
        <w:r w:rsidRPr="00D6598D">
          <w:rPr>
            <w:rStyle w:val="Hyperlink"/>
            <w:noProof/>
          </w:rPr>
          <w:t>2.6</w:t>
        </w:r>
        <w:r>
          <w:rPr>
            <w:rFonts w:eastAsiaTheme="minorEastAsia"/>
            <w:noProof/>
            <w:lang w:eastAsia="fr-BE"/>
          </w:rPr>
          <w:tab/>
        </w:r>
        <w:r w:rsidRPr="00D6598D">
          <w:rPr>
            <w:rStyle w:val="Hyperlink"/>
            <w:noProof/>
          </w:rPr>
          <w:t>(/3) Présentation de vos résultats sous forme de carte</w:t>
        </w:r>
        <w:r>
          <w:rPr>
            <w:noProof/>
            <w:webHidden/>
          </w:rPr>
          <w:tab/>
        </w:r>
        <w:r>
          <w:rPr>
            <w:noProof/>
            <w:webHidden/>
          </w:rPr>
          <w:fldChar w:fldCharType="begin"/>
        </w:r>
        <w:r>
          <w:rPr>
            <w:noProof/>
            <w:webHidden/>
          </w:rPr>
          <w:instrText xml:space="preserve"> PAGEREF _Toc164532479 \h </w:instrText>
        </w:r>
        <w:r>
          <w:rPr>
            <w:noProof/>
            <w:webHidden/>
          </w:rPr>
        </w:r>
        <w:r>
          <w:rPr>
            <w:noProof/>
            <w:webHidden/>
          </w:rPr>
          <w:fldChar w:fldCharType="separate"/>
        </w:r>
        <w:r>
          <w:rPr>
            <w:noProof/>
            <w:webHidden/>
          </w:rPr>
          <w:t>9</w:t>
        </w:r>
        <w:r>
          <w:rPr>
            <w:noProof/>
            <w:webHidden/>
          </w:rPr>
          <w:fldChar w:fldCharType="end"/>
        </w:r>
      </w:hyperlink>
    </w:p>
    <w:p w:rsidR="007813CF" w:rsidRDefault="007813CF">
      <w:pPr>
        <w:pStyle w:val="TOC2"/>
        <w:rPr>
          <w:rFonts w:eastAsiaTheme="minorEastAsia"/>
          <w:noProof/>
          <w:lang w:eastAsia="fr-BE"/>
        </w:rPr>
      </w:pPr>
      <w:hyperlink w:anchor="_Toc164532480" w:history="1">
        <w:r w:rsidRPr="00D6598D">
          <w:rPr>
            <w:rStyle w:val="Hyperlink"/>
            <w:noProof/>
          </w:rPr>
          <w:t>2.7</w:t>
        </w:r>
        <w:r>
          <w:rPr>
            <w:rFonts w:eastAsiaTheme="minorEastAsia"/>
            <w:noProof/>
            <w:lang w:eastAsia="fr-BE"/>
          </w:rPr>
          <w:tab/>
        </w:r>
        <w:r w:rsidRPr="00D6598D">
          <w:rPr>
            <w:rStyle w:val="Hyperlink"/>
            <w:noProof/>
          </w:rPr>
          <w:t>(/1) Transfert des résultats</w:t>
        </w:r>
        <w:r>
          <w:rPr>
            <w:noProof/>
            <w:webHidden/>
          </w:rPr>
          <w:tab/>
        </w:r>
        <w:r>
          <w:rPr>
            <w:noProof/>
            <w:webHidden/>
          </w:rPr>
          <w:fldChar w:fldCharType="begin"/>
        </w:r>
        <w:r>
          <w:rPr>
            <w:noProof/>
            <w:webHidden/>
          </w:rPr>
          <w:instrText xml:space="preserve"> PAGEREF _Toc164532480 \h </w:instrText>
        </w:r>
        <w:r>
          <w:rPr>
            <w:noProof/>
            <w:webHidden/>
          </w:rPr>
        </w:r>
        <w:r>
          <w:rPr>
            <w:noProof/>
            <w:webHidden/>
          </w:rPr>
          <w:fldChar w:fldCharType="separate"/>
        </w:r>
        <w:r>
          <w:rPr>
            <w:noProof/>
            <w:webHidden/>
          </w:rPr>
          <w:t>10</w:t>
        </w:r>
        <w:r>
          <w:rPr>
            <w:noProof/>
            <w:webHidden/>
          </w:rPr>
          <w:fldChar w:fldCharType="end"/>
        </w:r>
      </w:hyperlink>
    </w:p>
    <w:p w:rsidR="007813CF" w:rsidRDefault="007813CF">
      <w:pPr>
        <w:pStyle w:val="TOC2"/>
        <w:rPr>
          <w:rFonts w:eastAsiaTheme="minorEastAsia"/>
          <w:noProof/>
          <w:lang w:eastAsia="fr-BE"/>
        </w:rPr>
      </w:pPr>
      <w:hyperlink w:anchor="_Toc164532481" w:history="1">
        <w:r w:rsidRPr="00D6598D">
          <w:rPr>
            <w:rStyle w:val="Hyperlink"/>
            <w:noProof/>
          </w:rPr>
          <w:t>2.8</w:t>
        </w:r>
        <w:r>
          <w:rPr>
            <w:rFonts w:eastAsiaTheme="minorEastAsia"/>
            <w:noProof/>
            <w:lang w:eastAsia="fr-BE"/>
          </w:rPr>
          <w:tab/>
        </w:r>
        <w:r w:rsidRPr="00D6598D">
          <w:rPr>
            <w:rStyle w:val="Hyperlink"/>
            <w:noProof/>
          </w:rPr>
          <w:t>(/1) Autres questions</w:t>
        </w:r>
        <w:r>
          <w:rPr>
            <w:noProof/>
            <w:webHidden/>
          </w:rPr>
          <w:tab/>
        </w:r>
        <w:r>
          <w:rPr>
            <w:noProof/>
            <w:webHidden/>
          </w:rPr>
          <w:fldChar w:fldCharType="begin"/>
        </w:r>
        <w:r>
          <w:rPr>
            <w:noProof/>
            <w:webHidden/>
          </w:rPr>
          <w:instrText xml:space="preserve"> PAGEREF _Toc164532481 \h </w:instrText>
        </w:r>
        <w:r>
          <w:rPr>
            <w:noProof/>
            <w:webHidden/>
          </w:rPr>
        </w:r>
        <w:r>
          <w:rPr>
            <w:noProof/>
            <w:webHidden/>
          </w:rPr>
          <w:fldChar w:fldCharType="separate"/>
        </w:r>
        <w:r>
          <w:rPr>
            <w:noProof/>
            <w:webHidden/>
          </w:rPr>
          <w:t>10</w:t>
        </w:r>
        <w:r>
          <w:rPr>
            <w:noProof/>
            <w:webHidden/>
          </w:rPr>
          <w:fldChar w:fldCharType="end"/>
        </w:r>
      </w:hyperlink>
    </w:p>
    <w:p w:rsidR="007813CF" w:rsidRDefault="007813CF">
      <w:pPr>
        <w:pStyle w:val="TOC1"/>
        <w:rPr>
          <w:rFonts w:eastAsiaTheme="minorEastAsia"/>
          <w:b w:val="0"/>
          <w:sz w:val="22"/>
          <w:lang w:eastAsia="fr-BE"/>
        </w:rPr>
      </w:pPr>
      <w:hyperlink w:anchor="_Toc164532482" w:history="1">
        <w:r w:rsidRPr="00D6598D">
          <w:rPr>
            <w:rStyle w:val="Hyperlink"/>
          </w:rPr>
          <w:t>3</w:t>
        </w:r>
        <w:r>
          <w:rPr>
            <w:rFonts w:eastAsiaTheme="minorEastAsia"/>
            <w:b w:val="0"/>
            <w:sz w:val="22"/>
            <w:lang w:eastAsia="fr-BE"/>
          </w:rPr>
          <w:tab/>
        </w:r>
        <w:r w:rsidRPr="00D6598D">
          <w:rPr>
            <w:rStyle w:val="Hyperlink"/>
          </w:rPr>
          <w:t>Consignes pour la partie télédétection</w:t>
        </w:r>
        <w:r>
          <w:rPr>
            <w:webHidden/>
          </w:rPr>
          <w:tab/>
        </w:r>
        <w:r>
          <w:rPr>
            <w:webHidden/>
          </w:rPr>
          <w:fldChar w:fldCharType="begin"/>
        </w:r>
        <w:r>
          <w:rPr>
            <w:webHidden/>
          </w:rPr>
          <w:instrText xml:space="preserve"> PAGEREF _Toc164532482 \h </w:instrText>
        </w:r>
        <w:r>
          <w:rPr>
            <w:webHidden/>
          </w:rPr>
        </w:r>
        <w:r>
          <w:rPr>
            <w:webHidden/>
          </w:rPr>
          <w:fldChar w:fldCharType="separate"/>
        </w:r>
        <w:r>
          <w:rPr>
            <w:webHidden/>
          </w:rPr>
          <w:t>11</w:t>
        </w:r>
        <w:r>
          <w:rPr>
            <w:webHidden/>
          </w:rPr>
          <w:fldChar w:fldCharType="end"/>
        </w:r>
      </w:hyperlink>
    </w:p>
    <w:p w:rsidR="007813CF" w:rsidRDefault="007813CF">
      <w:pPr>
        <w:pStyle w:val="TOC2"/>
        <w:rPr>
          <w:rFonts w:eastAsiaTheme="minorEastAsia"/>
          <w:noProof/>
          <w:lang w:eastAsia="fr-BE"/>
        </w:rPr>
      </w:pPr>
      <w:hyperlink w:anchor="_Toc164532483" w:history="1">
        <w:r w:rsidRPr="00D6598D">
          <w:rPr>
            <w:rStyle w:val="Hyperlink"/>
            <w:noProof/>
          </w:rPr>
          <w:t>3.1</w:t>
        </w:r>
        <w:r>
          <w:rPr>
            <w:rFonts w:eastAsiaTheme="minorEastAsia"/>
            <w:noProof/>
            <w:lang w:eastAsia="fr-BE"/>
          </w:rPr>
          <w:tab/>
        </w:r>
        <w:r w:rsidRPr="00D6598D">
          <w:rPr>
            <w:rStyle w:val="Hyperlink"/>
            <w:noProof/>
          </w:rPr>
          <w:t>(/6) Réalisation d’une analyse de l’évolution des conditions de végétation à l’échelle d’un pays/région à partir d’images satellites NDVI basse résolution</w:t>
        </w:r>
        <w:r>
          <w:rPr>
            <w:noProof/>
            <w:webHidden/>
          </w:rPr>
          <w:tab/>
        </w:r>
        <w:r>
          <w:rPr>
            <w:noProof/>
            <w:webHidden/>
          </w:rPr>
          <w:fldChar w:fldCharType="begin"/>
        </w:r>
        <w:r>
          <w:rPr>
            <w:noProof/>
            <w:webHidden/>
          </w:rPr>
          <w:instrText xml:space="preserve"> PAGEREF _Toc164532483 \h </w:instrText>
        </w:r>
        <w:r>
          <w:rPr>
            <w:noProof/>
            <w:webHidden/>
          </w:rPr>
        </w:r>
        <w:r>
          <w:rPr>
            <w:noProof/>
            <w:webHidden/>
          </w:rPr>
          <w:fldChar w:fldCharType="separate"/>
        </w:r>
        <w:r>
          <w:rPr>
            <w:noProof/>
            <w:webHidden/>
          </w:rPr>
          <w:t>11</w:t>
        </w:r>
        <w:r>
          <w:rPr>
            <w:noProof/>
            <w:webHidden/>
          </w:rPr>
          <w:fldChar w:fldCharType="end"/>
        </w:r>
      </w:hyperlink>
    </w:p>
    <w:p w:rsidR="007813CF" w:rsidRDefault="007813CF">
      <w:pPr>
        <w:pStyle w:val="TOC3"/>
        <w:rPr>
          <w:rFonts w:eastAsiaTheme="minorEastAsia"/>
          <w:noProof/>
          <w:lang w:eastAsia="fr-BE"/>
        </w:rPr>
      </w:pPr>
      <w:hyperlink w:anchor="_Toc164532484" w:history="1">
        <w:r w:rsidRPr="00D6598D">
          <w:rPr>
            <w:rStyle w:val="Hyperlink"/>
            <w:noProof/>
          </w:rPr>
          <w:t>3.1.1</w:t>
        </w:r>
        <w:r>
          <w:rPr>
            <w:rFonts w:eastAsiaTheme="minorEastAsia"/>
            <w:noProof/>
            <w:lang w:eastAsia="fr-BE"/>
          </w:rPr>
          <w:tab/>
        </w:r>
        <w:r w:rsidRPr="00D6598D">
          <w:rPr>
            <w:rStyle w:val="Hyperlink"/>
            <w:noProof/>
          </w:rPr>
          <w:t>(/0) Identification de la zone d’étude</w:t>
        </w:r>
        <w:r>
          <w:rPr>
            <w:noProof/>
            <w:webHidden/>
          </w:rPr>
          <w:tab/>
        </w:r>
        <w:r>
          <w:rPr>
            <w:noProof/>
            <w:webHidden/>
          </w:rPr>
          <w:fldChar w:fldCharType="begin"/>
        </w:r>
        <w:r>
          <w:rPr>
            <w:noProof/>
            <w:webHidden/>
          </w:rPr>
          <w:instrText xml:space="preserve"> PAGEREF _Toc164532484 \h </w:instrText>
        </w:r>
        <w:r>
          <w:rPr>
            <w:noProof/>
            <w:webHidden/>
          </w:rPr>
        </w:r>
        <w:r>
          <w:rPr>
            <w:noProof/>
            <w:webHidden/>
          </w:rPr>
          <w:fldChar w:fldCharType="separate"/>
        </w:r>
        <w:r>
          <w:rPr>
            <w:noProof/>
            <w:webHidden/>
          </w:rPr>
          <w:t>11</w:t>
        </w:r>
        <w:r>
          <w:rPr>
            <w:noProof/>
            <w:webHidden/>
          </w:rPr>
          <w:fldChar w:fldCharType="end"/>
        </w:r>
      </w:hyperlink>
    </w:p>
    <w:p w:rsidR="007813CF" w:rsidRDefault="007813CF">
      <w:pPr>
        <w:pStyle w:val="TOC3"/>
        <w:rPr>
          <w:rFonts w:eastAsiaTheme="minorEastAsia"/>
          <w:noProof/>
          <w:lang w:eastAsia="fr-BE"/>
        </w:rPr>
      </w:pPr>
      <w:hyperlink w:anchor="_Toc164532485" w:history="1">
        <w:r w:rsidRPr="00D6598D">
          <w:rPr>
            <w:rStyle w:val="Hyperlink"/>
            <w:noProof/>
          </w:rPr>
          <w:t>3.1.2</w:t>
        </w:r>
        <w:r>
          <w:rPr>
            <w:rFonts w:eastAsiaTheme="minorEastAsia"/>
            <w:noProof/>
            <w:lang w:eastAsia="fr-BE"/>
          </w:rPr>
          <w:tab/>
        </w:r>
        <w:r w:rsidRPr="00D6598D">
          <w:rPr>
            <w:rStyle w:val="Hyperlink"/>
            <w:noProof/>
          </w:rPr>
          <w:t>(/0) Identification des conditions climatiques de la zone d’étude</w:t>
        </w:r>
        <w:r>
          <w:rPr>
            <w:noProof/>
            <w:webHidden/>
          </w:rPr>
          <w:tab/>
        </w:r>
        <w:r>
          <w:rPr>
            <w:noProof/>
            <w:webHidden/>
          </w:rPr>
          <w:fldChar w:fldCharType="begin"/>
        </w:r>
        <w:r>
          <w:rPr>
            <w:noProof/>
            <w:webHidden/>
          </w:rPr>
          <w:instrText xml:space="preserve"> PAGEREF _Toc164532485 \h </w:instrText>
        </w:r>
        <w:r>
          <w:rPr>
            <w:noProof/>
            <w:webHidden/>
          </w:rPr>
        </w:r>
        <w:r>
          <w:rPr>
            <w:noProof/>
            <w:webHidden/>
          </w:rPr>
          <w:fldChar w:fldCharType="separate"/>
        </w:r>
        <w:r>
          <w:rPr>
            <w:noProof/>
            <w:webHidden/>
          </w:rPr>
          <w:t>12</w:t>
        </w:r>
        <w:r>
          <w:rPr>
            <w:noProof/>
            <w:webHidden/>
          </w:rPr>
          <w:fldChar w:fldCharType="end"/>
        </w:r>
      </w:hyperlink>
    </w:p>
    <w:p w:rsidR="007813CF" w:rsidRDefault="007813CF">
      <w:pPr>
        <w:pStyle w:val="TOC3"/>
        <w:rPr>
          <w:rFonts w:eastAsiaTheme="minorEastAsia"/>
          <w:noProof/>
          <w:lang w:eastAsia="fr-BE"/>
        </w:rPr>
      </w:pPr>
      <w:hyperlink w:anchor="_Toc164532486" w:history="1">
        <w:r w:rsidRPr="00D6598D">
          <w:rPr>
            <w:rStyle w:val="Hyperlink"/>
            <w:noProof/>
          </w:rPr>
          <w:t>3.1.3</w:t>
        </w:r>
        <w:r>
          <w:rPr>
            <w:rFonts w:eastAsiaTheme="minorEastAsia"/>
            <w:noProof/>
            <w:lang w:eastAsia="fr-BE"/>
          </w:rPr>
          <w:tab/>
        </w:r>
        <w:r w:rsidRPr="00D6598D">
          <w:rPr>
            <w:rStyle w:val="Hyperlink"/>
            <w:noProof/>
          </w:rPr>
          <w:t>(/1) Identification et téléchargement des 2 images satellites NDVI basse résolution à utiliser dans l’analyse de changement</w:t>
        </w:r>
        <w:r>
          <w:rPr>
            <w:noProof/>
            <w:webHidden/>
          </w:rPr>
          <w:tab/>
        </w:r>
        <w:r>
          <w:rPr>
            <w:noProof/>
            <w:webHidden/>
          </w:rPr>
          <w:fldChar w:fldCharType="begin"/>
        </w:r>
        <w:r>
          <w:rPr>
            <w:noProof/>
            <w:webHidden/>
          </w:rPr>
          <w:instrText xml:space="preserve"> PAGEREF _Toc164532486 \h </w:instrText>
        </w:r>
        <w:r>
          <w:rPr>
            <w:noProof/>
            <w:webHidden/>
          </w:rPr>
        </w:r>
        <w:r>
          <w:rPr>
            <w:noProof/>
            <w:webHidden/>
          </w:rPr>
          <w:fldChar w:fldCharType="separate"/>
        </w:r>
        <w:r>
          <w:rPr>
            <w:noProof/>
            <w:webHidden/>
          </w:rPr>
          <w:t>12</w:t>
        </w:r>
        <w:r>
          <w:rPr>
            <w:noProof/>
            <w:webHidden/>
          </w:rPr>
          <w:fldChar w:fldCharType="end"/>
        </w:r>
      </w:hyperlink>
    </w:p>
    <w:p w:rsidR="007813CF" w:rsidRDefault="007813CF">
      <w:pPr>
        <w:pStyle w:val="TOC3"/>
        <w:rPr>
          <w:rFonts w:eastAsiaTheme="minorEastAsia"/>
          <w:noProof/>
          <w:lang w:eastAsia="fr-BE"/>
        </w:rPr>
      </w:pPr>
      <w:hyperlink w:anchor="_Toc164532487" w:history="1">
        <w:r w:rsidRPr="00D6598D">
          <w:rPr>
            <w:rStyle w:val="Hyperlink"/>
            <w:noProof/>
          </w:rPr>
          <w:t>3.1.4</w:t>
        </w:r>
        <w:r>
          <w:rPr>
            <w:rFonts w:eastAsiaTheme="minorEastAsia"/>
            <w:noProof/>
            <w:lang w:eastAsia="fr-BE"/>
          </w:rPr>
          <w:tab/>
        </w:r>
        <w:r w:rsidRPr="00D6598D">
          <w:rPr>
            <w:rStyle w:val="Hyperlink"/>
            <w:noProof/>
          </w:rPr>
          <w:t>(/1.5) Analyse de changement visuelle</w:t>
        </w:r>
        <w:r>
          <w:rPr>
            <w:noProof/>
            <w:webHidden/>
          </w:rPr>
          <w:tab/>
        </w:r>
        <w:r>
          <w:rPr>
            <w:noProof/>
            <w:webHidden/>
          </w:rPr>
          <w:fldChar w:fldCharType="begin"/>
        </w:r>
        <w:r>
          <w:rPr>
            <w:noProof/>
            <w:webHidden/>
          </w:rPr>
          <w:instrText xml:space="preserve"> PAGEREF _Toc164532487 \h </w:instrText>
        </w:r>
        <w:r>
          <w:rPr>
            <w:noProof/>
            <w:webHidden/>
          </w:rPr>
        </w:r>
        <w:r>
          <w:rPr>
            <w:noProof/>
            <w:webHidden/>
          </w:rPr>
          <w:fldChar w:fldCharType="separate"/>
        </w:r>
        <w:r>
          <w:rPr>
            <w:noProof/>
            <w:webHidden/>
          </w:rPr>
          <w:t>12</w:t>
        </w:r>
        <w:r>
          <w:rPr>
            <w:noProof/>
            <w:webHidden/>
          </w:rPr>
          <w:fldChar w:fldCharType="end"/>
        </w:r>
      </w:hyperlink>
    </w:p>
    <w:p w:rsidR="007813CF" w:rsidRDefault="007813CF">
      <w:pPr>
        <w:pStyle w:val="TOC3"/>
        <w:rPr>
          <w:rFonts w:eastAsiaTheme="minorEastAsia"/>
          <w:noProof/>
          <w:lang w:eastAsia="fr-BE"/>
        </w:rPr>
      </w:pPr>
      <w:hyperlink w:anchor="_Toc164532488" w:history="1">
        <w:r w:rsidRPr="00D6598D">
          <w:rPr>
            <w:rStyle w:val="Hyperlink"/>
            <w:noProof/>
          </w:rPr>
          <w:t>3.1.5</w:t>
        </w:r>
        <w:r>
          <w:rPr>
            <w:rFonts w:eastAsiaTheme="minorEastAsia"/>
            <w:noProof/>
            <w:lang w:eastAsia="fr-BE"/>
          </w:rPr>
          <w:tab/>
        </w:r>
        <w:r w:rsidRPr="00D6598D">
          <w:rPr>
            <w:rStyle w:val="Hyperlink"/>
            <w:noProof/>
          </w:rPr>
          <w:t>(/3.5) Analyse de changement mathématique</w:t>
        </w:r>
        <w:r>
          <w:rPr>
            <w:noProof/>
            <w:webHidden/>
          </w:rPr>
          <w:tab/>
        </w:r>
        <w:r>
          <w:rPr>
            <w:noProof/>
            <w:webHidden/>
          </w:rPr>
          <w:fldChar w:fldCharType="begin"/>
        </w:r>
        <w:r>
          <w:rPr>
            <w:noProof/>
            <w:webHidden/>
          </w:rPr>
          <w:instrText xml:space="preserve"> PAGEREF _Toc164532488 \h </w:instrText>
        </w:r>
        <w:r>
          <w:rPr>
            <w:noProof/>
            <w:webHidden/>
          </w:rPr>
        </w:r>
        <w:r>
          <w:rPr>
            <w:noProof/>
            <w:webHidden/>
          </w:rPr>
          <w:fldChar w:fldCharType="separate"/>
        </w:r>
        <w:r>
          <w:rPr>
            <w:noProof/>
            <w:webHidden/>
          </w:rPr>
          <w:t>13</w:t>
        </w:r>
        <w:r>
          <w:rPr>
            <w:noProof/>
            <w:webHidden/>
          </w:rPr>
          <w:fldChar w:fldCharType="end"/>
        </w:r>
      </w:hyperlink>
    </w:p>
    <w:p w:rsidR="007813CF" w:rsidRDefault="007813CF">
      <w:pPr>
        <w:pStyle w:val="TOC2"/>
        <w:rPr>
          <w:rFonts w:eastAsiaTheme="minorEastAsia"/>
          <w:noProof/>
          <w:lang w:eastAsia="fr-BE"/>
        </w:rPr>
      </w:pPr>
      <w:hyperlink w:anchor="_Toc164532489" w:history="1">
        <w:r w:rsidRPr="00D6598D">
          <w:rPr>
            <w:rStyle w:val="Hyperlink"/>
            <w:noProof/>
          </w:rPr>
          <w:t>3.2</w:t>
        </w:r>
        <w:r>
          <w:rPr>
            <w:rFonts w:eastAsiaTheme="minorEastAsia"/>
            <w:noProof/>
            <w:lang w:eastAsia="fr-BE"/>
          </w:rPr>
          <w:tab/>
        </w:r>
        <w:r w:rsidRPr="00D6598D">
          <w:rPr>
            <w:rStyle w:val="Hyperlink"/>
            <w:noProof/>
          </w:rPr>
          <w:t>(/18) Réalisation d’une carte d’occupation du sol par classification supervisée d’une image satellite multispectrale de moyenne/haute résolution spatiale et validation de la classification.</w:t>
        </w:r>
        <w:r>
          <w:rPr>
            <w:noProof/>
            <w:webHidden/>
          </w:rPr>
          <w:tab/>
        </w:r>
        <w:r>
          <w:rPr>
            <w:noProof/>
            <w:webHidden/>
          </w:rPr>
          <w:fldChar w:fldCharType="begin"/>
        </w:r>
        <w:r>
          <w:rPr>
            <w:noProof/>
            <w:webHidden/>
          </w:rPr>
          <w:instrText xml:space="preserve"> PAGEREF _Toc164532489 \h </w:instrText>
        </w:r>
        <w:r>
          <w:rPr>
            <w:noProof/>
            <w:webHidden/>
          </w:rPr>
        </w:r>
        <w:r>
          <w:rPr>
            <w:noProof/>
            <w:webHidden/>
          </w:rPr>
          <w:fldChar w:fldCharType="separate"/>
        </w:r>
        <w:r>
          <w:rPr>
            <w:noProof/>
            <w:webHidden/>
          </w:rPr>
          <w:t>13</w:t>
        </w:r>
        <w:r>
          <w:rPr>
            <w:noProof/>
            <w:webHidden/>
          </w:rPr>
          <w:fldChar w:fldCharType="end"/>
        </w:r>
      </w:hyperlink>
    </w:p>
    <w:p w:rsidR="007813CF" w:rsidRDefault="007813CF">
      <w:pPr>
        <w:pStyle w:val="TOC3"/>
        <w:rPr>
          <w:rFonts w:eastAsiaTheme="minorEastAsia"/>
          <w:noProof/>
          <w:lang w:eastAsia="fr-BE"/>
        </w:rPr>
      </w:pPr>
      <w:hyperlink w:anchor="_Toc164532490" w:history="1">
        <w:r w:rsidRPr="00D6598D">
          <w:rPr>
            <w:rStyle w:val="Hyperlink"/>
            <w:noProof/>
          </w:rPr>
          <w:t>3.2.1</w:t>
        </w:r>
        <w:r>
          <w:rPr>
            <w:rFonts w:eastAsiaTheme="minorEastAsia"/>
            <w:noProof/>
            <w:lang w:eastAsia="fr-BE"/>
          </w:rPr>
          <w:tab/>
        </w:r>
        <w:r w:rsidRPr="00D6598D">
          <w:rPr>
            <w:rStyle w:val="Hyperlink"/>
            <w:noProof/>
          </w:rPr>
          <w:t>(/0) Création d’un projet QGIS</w:t>
        </w:r>
        <w:r>
          <w:rPr>
            <w:noProof/>
            <w:webHidden/>
          </w:rPr>
          <w:tab/>
        </w:r>
        <w:r>
          <w:rPr>
            <w:noProof/>
            <w:webHidden/>
          </w:rPr>
          <w:fldChar w:fldCharType="begin"/>
        </w:r>
        <w:r>
          <w:rPr>
            <w:noProof/>
            <w:webHidden/>
          </w:rPr>
          <w:instrText xml:space="preserve"> PAGEREF _Toc164532490 \h </w:instrText>
        </w:r>
        <w:r>
          <w:rPr>
            <w:noProof/>
            <w:webHidden/>
          </w:rPr>
        </w:r>
        <w:r>
          <w:rPr>
            <w:noProof/>
            <w:webHidden/>
          </w:rPr>
          <w:fldChar w:fldCharType="separate"/>
        </w:r>
        <w:r>
          <w:rPr>
            <w:noProof/>
            <w:webHidden/>
          </w:rPr>
          <w:t>15</w:t>
        </w:r>
        <w:r>
          <w:rPr>
            <w:noProof/>
            <w:webHidden/>
          </w:rPr>
          <w:fldChar w:fldCharType="end"/>
        </w:r>
      </w:hyperlink>
    </w:p>
    <w:p w:rsidR="007813CF" w:rsidRDefault="007813CF">
      <w:pPr>
        <w:pStyle w:val="TOC3"/>
        <w:rPr>
          <w:rFonts w:eastAsiaTheme="minorEastAsia"/>
          <w:noProof/>
          <w:lang w:eastAsia="fr-BE"/>
        </w:rPr>
      </w:pPr>
      <w:hyperlink w:anchor="_Toc164532491" w:history="1">
        <w:r w:rsidRPr="00D6598D">
          <w:rPr>
            <w:rStyle w:val="Hyperlink"/>
            <w:noProof/>
          </w:rPr>
          <w:t>3.2.2</w:t>
        </w:r>
        <w:r>
          <w:rPr>
            <w:rFonts w:eastAsiaTheme="minorEastAsia"/>
            <w:noProof/>
            <w:lang w:eastAsia="fr-BE"/>
          </w:rPr>
          <w:tab/>
        </w:r>
        <w:r w:rsidRPr="00D6598D">
          <w:rPr>
            <w:rStyle w:val="Hyperlink"/>
            <w:noProof/>
          </w:rPr>
          <w:t>(/0.5) Recherche et identification d’une image satellite multispectrale de moyenne/haute résolution spatiale de votre choix sur le net (exemple : Landsat-8, Landsat-9)</w:t>
        </w:r>
        <w:r>
          <w:rPr>
            <w:noProof/>
            <w:webHidden/>
          </w:rPr>
          <w:tab/>
        </w:r>
        <w:r>
          <w:rPr>
            <w:noProof/>
            <w:webHidden/>
          </w:rPr>
          <w:fldChar w:fldCharType="begin"/>
        </w:r>
        <w:r>
          <w:rPr>
            <w:noProof/>
            <w:webHidden/>
          </w:rPr>
          <w:instrText xml:space="preserve"> PAGEREF _Toc164532491 \h </w:instrText>
        </w:r>
        <w:r>
          <w:rPr>
            <w:noProof/>
            <w:webHidden/>
          </w:rPr>
        </w:r>
        <w:r>
          <w:rPr>
            <w:noProof/>
            <w:webHidden/>
          </w:rPr>
          <w:fldChar w:fldCharType="separate"/>
        </w:r>
        <w:r>
          <w:rPr>
            <w:noProof/>
            <w:webHidden/>
          </w:rPr>
          <w:t>15</w:t>
        </w:r>
        <w:r>
          <w:rPr>
            <w:noProof/>
            <w:webHidden/>
          </w:rPr>
          <w:fldChar w:fldCharType="end"/>
        </w:r>
      </w:hyperlink>
    </w:p>
    <w:p w:rsidR="007813CF" w:rsidRDefault="007813CF">
      <w:pPr>
        <w:pStyle w:val="TOC3"/>
        <w:rPr>
          <w:rFonts w:eastAsiaTheme="minorEastAsia"/>
          <w:noProof/>
          <w:lang w:eastAsia="fr-BE"/>
        </w:rPr>
      </w:pPr>
      <w:hyperlink w:anchor="_Toc164532492" w:history="1">
        <w:r w:rsidRPr="00D6598D">
          <w:rPr>
            <w:rStyle w:val="Hyperlink"/>
            <w:noProof/>
          </w:rPr>
          <w:t>3.2.3</w:t>
        </w:r>
        <w:r>
          <w:rPr>
            <w:rFonts w:eastAsiaTheme="minorEastAsia"/>
            <w:noProof/>
            <w:lang w:eastAsia="fr-BE"/>
          </w:rPr>
          <w:tab/>
        </w:r>
        <w:r w:rsidRPr="00D6598D">
          <w:rPr>
            <w:rStyle w:val="Hyperlink"/>
            <w:noProof/>
          </w:rPr>
          <w:t>(/1) Caractérisation technique de l’image satellite retenue</w:t>
        </w:r>
        <w:r>
          <w:rPr>
            <w:noProof/>
            <w:webHidden/>
          </w:rPr>
          <w:tab/>
        </w:r>
        <w:r>
          <w:rPr>
            <w:noProof/>
            <w:webHidden/>
          </w:rPr>
          <w:fldChar w:fldCharType="begin"/>
        </w:r>
        <w:r>
          <w:rPr>
            <w:noProof/>
            <w:webHidden/>
          </w:rPr>
          <w:instrText xml:space="preserve"> PAGEREF _Toc164532492 \h </w:instrText>
        </w:r>
        <w:r>
          <w:rPr>
            <w:noProof/>
            <w:webHidden/>
          </w:rPr>
        </w:r>
        <w:r>
          <w:rPr>
            <w:noProof/>
            <w:webHidden/>
          </w:rPr>
          <w:fldChar w:fldCharType="separate"/>
        </w:r>
        <w:r>
          <w:rPr>
            <w:noProof/>
            <w:webHidden/>
          </w:rPr>
          <w:t>15</w:t>
        </w:r>
        <w:r>
          <w:rPr>
            <w:noProof/>
            <w:webHidden/>
          </w:rPr>
          <w:fldChar w:fldCharType="end"/>
        </w:r>
      </w:hyperlink>
    </w:p>
    <w:p w:rsidR="007813CF" w:rsidRDefault="007813CF">
      <w:pPr>
        <w:pStyle w:val="TOC3"/>
        <w:rPr>
          <w:rFonts w:eastAsiaTheme="minorEastAsia"/>
          <w:noProof/>
          <w:lang w:eastAsia="fr-BE"/>
        </w:rPr>
      </w:pPr>
      <w:hyperlink w:anchor="_Toc164532493" w:history="1">
        <w:r w:rsidRPr="00D6598D">
          <w:rPr>
            <w:rStyle w:val="Hyperlink"/>
            <w:noProof/>
          </w:rPr>
          <w:t>3.2.4</w:t>
        </w:r>
        <w:r>
          <w:rPr>
            <w:rFonts w:eastAsiaTheme="minorEastAsia"/>
            <w:noProof/>
            <w:lang w:eastAsia="fr-BE"/>
          </w:rPr>
          <w:tab/>
        </w:r>
        <w:r w:rsidRPr="00D6598D">
          <w:rPr>
            <w:rStyle w:val="Hyperlink"/>
            <w:noProof/>
          </w:rPr>
          <w:t>(/1) Téléchargement/importation de l’image dans le logiciel QGIS et prétraitements</w:t>
        </w:r>
        <w:r>
          <w:rPr>
            <w:noProof/>
            <w:webHidden/>
          </w:rPr>
          <w:tab/>
        </w:r>
        <w:r>
          <w:rPr>
            <w:noProof/>
            <w:webHidden/>
          </w:rPr>
          <w:fldChar w:fldCharType="begin"/>
        </w:r>
        <w:r>
          <w:rPr>
            <w:noProof/>
            <w:webHidden/>
          </w:rPr>
          <w:instrText xml:space="preserve"> PAGEREF _Toc164532493 \h </w:instrText>
        </w:r>
        <w:r>
          <w:rPr>
            <w:noProof/>
            <w:webHidden/>
          </w:rPr>
        </w:r>
        <w:r>
          <w:rPr>
            <w:noProof/>
            <w:webHidden/>
          </w:rPr>
          <w:fldChar w:fldCharType="separate"/>
        </w:r>
        <w:r>
          <w:rPr>
            <w:noProof/>
            <w:webHidden/>
          </w:rPr>
          <w:t>16</w:t>
        </w:r>
        <w:r>
          <w:rPr>
            <w:noProof/>
            <w:webHidden/>
          </w:rPr>
          <w:fldChar w:fldCharType="end"/>
        </w:r>
      </w:hyperlink>
    </w:p>
    <w:p w:rsidR="007813CF" w:rsidRDefault="007813CF">
      <w:pPr>
        <w:pStyle w:val="TOC3"/>
        <w:rPr>
          <w:rFonts w:eastAsiaTheme="minorEastAsia"/>
          <w:noProof/>
          <w:lang w:eastAsia="fr-BE"/>
        </w:rPr>
      </w:pPr>
      <w:hyperlink w:anchor="_Toc164532494" w:history="1">
        <w:r w:rsidRPr="00D6598D">
          <w:rPr>
            <w:rStyle w:val="Hyperlink"/>
            <w:noProof/>
          </w:rPr>
          <w:t>3.2.5</w:t>
        </w:r>
        <w:r>
          <w:rPr>
            <w:rFonts w:eastAsiaTheme="minorEastAsia"/>
            <w:noProof/>
            <w:lang w:eastAsia="fr-BE"/>
          </w:rPr>
          <w:tab/>
        </w:r>
        <w:r w:rsidRPr="00D6598D">
          <w:rPr>
            <w:rStyle w:val="Hyperlink"/>
            <w:noProof/>
          </w:rPr>
          <w:t>(/1) Découpage spatiale (et rééchantillonnage facultatif)</w:t>
        </w:r>
        <w:r>
          <w:rPr>
            <w:noProof/>
            <w:webHidden/>
          </w:rPr>
          <w:tab/>
        </w:r>
        <w:r>
          <w:rPr>
            <w:noProof/>
            <w:webHidden/>
          </w:rPr>
          <w:fldChar w:fldCharType="begin"/>
        </w:r>
        <w:r>
          <w:rPr>
            <w:noProof/>
            <w:webHidden/>
          </w:rPr>
          <w:instrText xml:space="preserve"> PAGEREF _Toc164532494 \h </w:instrText>
        </w:r>
        <w:r>
          <w:rPr>
            <w:noProof/>
            <w:webHidden/>
          </w:rPr>
        </w:r>
        <w:r>
          <w:rPr>
            <w:noProof/>
            <w:webHidden/>
          </w:rPr>
          <w:fldChar w:fldCharType="separate"/>
        </w:r>
        <w:r>
          <w:rPr>
            <w:noProof/>
            <w:webHidden/>
          </w:rPr>
          <w:t>16</w:t>
        </w:r>
        <w:r>
          <w:rPr>
            <w:noProof/>
            <w:webHidden/>
          </w:rPr>
          <w:fldChar w:fldCharType="end"/>
        </w:r>
      </w:hyperlink>
    </w:p>
    <w:p w:rsidR="007813CF" w:rsidRDefault="007813CF">
      <w:pPr>
        <w:pStyle w:val="TOC3"/>
        <w:rPr>
          <w:rFonts w:eastAsiaTheme="minorEastAsia"/>
          <w:noProof/>
          <w:lang w:eastAsia="fr-BE"/>
        </w:rPr>
      </w:pPr>
      <w:hyperlink w:anchor="_Toc164532495" w:history="1">
        <w:r w:rsidRPr="00D6598D">
          <w:rPr>
            <w:rStyle w:val="Hyperlink"/>
            <w:noProof/>
          </w:rPr>
          <w:t>3.2.6</w:t>
        </w:r>
        <w:r>
          <w:rPr>
            <w:rFonts w:eastAsiaTheme="minorEastAsia"/>
            <w:noProof/>
            <w:lang w:eastAsia="fr-BE"/>
          </w:rPr>
          <w:tab/>
        </w:r>
        <w:r w:rsidRPr="00D6598D">
          <w:rPr>
            <w:rStyle w:val="Hyperlink"/>
            <w:noProof/>
          </w:rPr>
          <w:t>(/0.5) Gestion des systèmes de coordonnées (SCR) dans le projet QGIS</w:t>
        </w:r>
        <w:r>
          <w:rPr>
            <w:noProof/>
            <w:webHidden/>
          </w:rPr>
          <w:tab/>
        </w:r>
        <w:r>
          <w:rPr>
            <w:noProof/>
            <w:webHidden/>
          </w:rPr>
          <w:fldChar w:fldCharType="begin"/>
        </w:r>
        <w:r>
          <w:rPr>
            <w:noProof/>
            <w:webHidden/>
          </w:rPr>
          <w:instrText xml:space="preserve"> PAGEREF _Toc164532495 \h </w:instrText>
        </w:r>
        <w:r>
          <w:rPr>
            <w:noProof/>
            <w:webHidden/>
          </w:rPr>
        </w:r>
        <w:r>
          <w:rPr>
            <w:noProof/>
            <w:webHidden/>
          </w:rPr>
          <w:fldChar w:fldCharType="separate"/>
        </w:r>
        <w:r>
          <w:rPr>
            <w:noProof/>
            <w:webHidden/>
          </w:rPr>
          <w:t>17</w:t>
        </w:r>
        <w:r>
          <w:rPr>
            <w:noProof/>
            <w:webHidden/>
          </w:rPr>
          <w:fldChar w:fldCharType="end"/>
        </w:r>
      </w:hyperlink>
    </w:p>
    <w:p w:rsidR="007813CF" w:rsidRDefault="007813CF">
      <w:pPr>
        <w:pStyle w:val="TOC3"/>
        <w:rPr>
          <w:rFonts w:eastAsiaTheme="minorEastAsia"/>
          <w:noProof/>
          <w:lang w:eastAsia="fr-BE"/>
        </w:rPr>
      </w:pPr>
      <w:hyperlink w:anchor="_Toc164532496" w:history="1">
        <w:r w:rsidRPr="00D6598D">
          <w:rPr>
            <w:rStyle w:val="Hyperlink"/>
            <w:noProof/>
          </w:rPr>
          <w:t>3.2.7</w:t>
        </w:r>
        <w:r>
          <w:rPr>
            <w:rFonts w:eastAsiaTheme="minorEastAsia"/>
            <w:noProof/>
            <w:lang w:eastAsia="fr-BE"/>
          </w:rPr>
          <w:tab/>
        </w:r>
        <w:r w:rsidRPr="00D6598D">
          <w:rPr>
            <w:rStyle w:val="Hyperlink"/>
            <w:noProof/>
          </w:rPr>
          <w:t>(/1.5) Visualisation de l’image dans QGIS en 2D et identification des classes d’occupation du sol</w:t>
        </w:r>
        <w:r>
          <w:rPr>
            <w:noProof/>
            <w:webHidden/>
          </w:rPr>
          <w:tab/>
        </w:r>
        <w:r>
          <w:rPr>
            <w:noProof/>
            <w:webHidden/>
          </w:rPr>
          <w:fldChar w:fldCharType="begin"/>
        </w:r>
        <w:r>
          <w:rPr>
            <w:noProof/>
            <w:webHidden/>
          </w:rPr>
          <w:instrText xml:space="preserve"> PAGEREF _Toc164532496 \h </w:instrText>
        </w:r>
        <w:r>
          <w:rPr>
            <w:noProof/>
            <w:webHidden/>
          </w:rPr>
        </w:r>
        <w:r>
          <w:rPr>
            <w:noProof/>
            <w:webHidden/>
          </w:rPr>
          <w:fldChar w:fldCharType="separate"/>
        </w:r>
        <w:r>
          <w:rPr>
            <w:noProof/>
            <w:webHidden/>
          </w:rPr>
          <w:t>17</w:t>
        </w:r>
        <w:r>
          <w:rPr>
            <w:noProof/>
            <w:webHidden/>
          </w:rPr>
          <w:fldChar w:fldCharType="end"/>
        </w:r>
      </w:hyperlink>
    </w:p>
    <w:p w:rsidR="007813CF" w:rsidRDefault="007813CF">
      <w:pPr>
        <w:pStyle w:val="TOC3"/>
        <w:rPr>
          <w:rFonts w:eastAsiaTheme="minorEastAsia"/>
          <w:noProof/>
          <w:lang w:eastAsia="fr-BE"/>
        </w:rPr>
      </w:pPr>
      <w:hyperlink w:anchor="_Toc164532497" w:history="1">
        <w:r w:rsidRPr="00D6598D">
          <w:rPr>
            <w:rStyle w:val="Hyperlink"/>
            <w:noProof/>
          </w:rPr>
          <w:t>3.2.8</w:t>
        </w:r>
        <w:r>
          <w:rPr>
            <w:rFonts w:eastAsiaTheme="minorEastAsia"/>
            <w:noProof/>
            <w:lang w:eastAsia="fr-BE"/>
          </w:rPr>
          <w:tab/>
        </w:r>
        <w:r w:rsidRPr="00D6598D">
          <w:rPr>
            <w:rStyle w:val="Hyperlink"/>
            <w:noProof/>
          </w:rPr>
          <w:t>(/2) Réalisation d’une jolie représentation 3D de votre image à l’aide d’un Modèle Numérique de terrain (MNT)</w:t>
        </w:r>
        <w:r>
          <w:rPr>
            <w:noProof/>
            <w:webHidden/>
          </w:rPr>
          <w:tab/>
        </w:r>
        <w:r>
          <w:rPr>
            <w:noProof/>
            <w:webHidden/>
          </w:rPr>
          <w:fldChar w:fldCharType="begin"/>
        </w:r>
        <w:r>
          <w:rPr>
            <w:noProof/>
            <w:webHidden/>
          </w:rPr>
          <w:instrText xml:space="preserve"> PAGEREF _Toc164532497 \h </w:instrText>
        </w:r>
        <w:r>
          <w:rPr>
            <w:noProof/>
            <w:webHidden/>
          </w:rPr>
        </w:r>
        <w:r>
          <w:rPr>
            <w:noProof/>
            <w:webHidden/>
          </w:rPr>
          <w:fldChar w:fldCharType="separate"/>
        </w:r>
        <w:r>
          <w:rPr>
            <w:noProof/>
            <w:webHidden/>
          </w:rPr>
          <w:t>17</w:t>
        </w:r>
        <w:r>
          <w:rPr>
            <w:noProof/>
            <w:webHidden/>
          </w:rPr>
          <w:fldChar w:fldCharType="end"/>
        </w:r>
      </w:hyperlink>
    </w:p>
    <w:p w:rsidR="007813CF" w:rsidRDefault="007813CF">
      <w:pPr>
        <w:pStyle w:val="TOC3"/>
        <w:rPr>
          <w:rFonts w:eastAsiaTheme="minorEastAsia"/>
          <w:noProof/>
          <w:lang w:eastAsia="fr-BE"/>
        </w:rPr>
      </w:pPr>
      <w:hyperlink w:anchor="_Toc164532498" w:history="1">
        <w:r w:rsidRPr="00D6598D">
          <w:rPr>
            <w:rStyle w:val="Hyperlink"/>
            <w:noProof/>
          </w:rPr>
          <w:t>3.2.9</w:t>
        </w:r>
        <w:r>
          <w:rPr>
            <w:rFonts w:eastAsiaTheme="minorEastAsia"/>
            <w:noProof/>
            <w:lang w:eastAsia="fr-BE"/>
          </w:rPr>
          <w:tab/>
        </w:r>
        <w:r w:rsidRPr="00D6598D">
          <w:rPr>
            <w:rStyle w:val="Hyperlink"/>
            <w:noProof/>
          </w:rPr>
          <w:t>(/3) Classification supervisée de l’image</w:t>
        </w:r>
        <w:r>
          <w:rPr>
            <w:noProof/>
            <w:webHidden/>
          </w:rPr>
          <w:tab/>
        </w:r>
        <w:r>
          <w:rPr>
            <w:noProof/>
            <w:webHidden/>
          </w:rPr>
          <w:fldChar w:fldCharType="begin"/>
        </w:r>
        <w:r>
          <w:rPr>
            <w:noProof/>
            <w:webHidden/>
          </w:rPr>
          <w:instrText xml:space="preserve"> PAGEREF _Toc164532498 \h </w:instrText>
        </w:r>
        <w:r>
          <w:rPr>
            <w:noProof/>
            <w:webHidden/>
          </w:rPr>
        </w:r>
        <w:r>
          <w:rPr>
            <w:noProof/>
            <w:webHidden/>
          </w:rPr>
          <w:fldChar w:fldCharType="separate"/>
        </w:r>
        <w:r>
          <w:rPr>
            <w:noProof/>
            <w:webHidden/>
          </w:rPr>
          <w:t>18</w:t>
        </w:r>
        <w:r>
          <w:rPr>
            <w:noProof/>
            <w:webHidden/>
          </w:rPr>
          <w:fldChar w:fldCharType="end"/>
        </w:r>
      </w:hyperlink>
    </w:p>
    <w:p w:rsidR="007813CF" w:rsidRDefault="007813CF">
      <w:pPr>
        <w:pStyle w:val="TOC3"/>
        <w:rPr>
          <w:rFonts w:eastAsiaTheme="minorEastAsia"/>
          <w:noProof/>
          <w:lang w:eastAsia="fr-BE"/>
        </w:rPr>
      </w:pPr>
      <w:hyperlink w:anchor="_Toc164532499" w:history="1">
        <w:r w:rsidRPr="00D6598D">
          <w:rPr>
            <w:rStyle w:val="Hyperlink"/>
            <w:noProof/>
          </w:rPr>
          <w:t>3.2.10</w:t>
        </w:r>
        <w:r>
          <w:rPr>
            <w:rFonts w:eastAsiaTheme="minorEastAsia"/>
            <w:noProof/>
            <w:lang w:eastAsia="fr-BE"/>
          </w:rPr>
          <w:tab/>
        </w:r>
        <w:r w:rsidRPr="00D6598D">
          <w:rPr>
            <w:rStyle w:val="Hyperlink"/>
            <w:noProof/>
          </w:rPr>
          <w:t>(/1) Analyse de la séparabilité spectrale des classes d’occupation du sol utilisées</w:t>
        </w:r>
        <w:r>
          <w:rPr>
            <w:noProof/>
            <w:webHidden/>
          </w:rPr>
          <w:tab/>
        </w:r>
        <w:r>
          <w:rPr>
            <w:noProof/>
            <w:webHidden/>
          </w:rPr>
          <w:fldChar w:fldCharType="begin"/>
        </w:r>
        <w:r>
          <w:rPr>
            <w:noProof/>
            <w:webHidden/>
          </w:rPr>
          <w:instrText xml:space="preserve"> PAGEREF _Toc164532499 \h </w:instrText>
        </w:r>
        <w:r>
          <w:rPr>
            <w:noProof/>
            <w:webHidden/>
          </w:rPr>
        </w:r>
        <w:r>
          <w:rPr>
            <w:noProof/>
            <w:webHidden/>
          </w:rPr>
          <w:fldChar w:fldCharType="separate"/>
        </w:r>
        <w:r>
          <w:rPr>
            <w:noProof/>
            <w:webHidden/>
          </w:rPr>
          <w:t>18</w:t>
        </w:r>
        <w:r>
          <w:rPr>
            <w:noProof/>
            <w:webHidden/>
          </w:rPr>
          <w:fldChar w:fldCharType="end"/>
        </w:r>
      </w:hyperlink>
    </w:p>
    <w:p w:rsidR="007813CF" w:rsidRDefault="007813CF">
      <w:pPr>
        <w:pStyle w:val="TOC3"/>
        <w:rPr>
          <w:rFonts w:eastAsiaTheme="minorEastAsia"/>
          <w:noProof/>
          <w:lang w:eastAsia="fr-BE"/>
        </w:rPr>
      </w:pPr>
      <w:hyperlink w:anchor="_Toc164532500" w:history="1">
        <w:r w:rsidRPr="00D6598D">
          <w:rPr>
            <w:rStyle w:val="Hyperlink"/>
            <w:noProof/>
          </w:rPr>
          <w:t>3.2.11</w:t>
        </w:r>
        <w:r>
          <w:rPr>
            <w:rFonts w:eastAsiaTheme="minorEastAsia"/>
            <w:noProof/>
            <w:lang w:eastAsia="fr-BE"/>
          </w:rPr>
          <w:tab/>
        </w:r>
        <w:r w:rsidRPr="00D6598D">
          <w:rPr>
            <w:rStyle w:val="Hyperlink"/>
            <w:noProof/>
          </w:rPr>
          <w:t>(/5) Validation de la classification par échantillonnage stratifié aléatoire, production d’une matrice de confusion et interprétation de la matrice de confusion</w:t>
        </w:r>
        <w:r>
          <w:rPr>
            <w:noProof/>
            <w:webHidden/>
          </w:rPr>
          <w:tab/>
        </w:r>
        <w:r>
          <w:rPr>
            <w:noProof/>
            <w:webHidden/>
          </w:rPr>
          <w:fldChar w:fldCharType="begin"/>
        </w:r>
        <w:r>
          <w:rPr>
            <w:noProof/>
            <w:webHidden/>
          </w:rPr>
          <w:instrText xml:space="preserve"> PAGEREF _Toc164532500 \h </w:instrText>
        </w:r>
        <w:r>
          <w:rPr>
            <w:noProof/>
            <w:webHidden/>
          </w:rPr>
        </w:r>
        <w:r>
          <w:rPr>
            <w:noProof/>
            <w:webHidden/>
          </w:rPr>
          <w:fldChar w:fldCharType="separate"/>
        </w:r>
        <w:r>
          <w:rPr>
            <w:noProof/>
            <w:webHidden/>
          </w:rPr>
          <w:t>19</w:t>
        </w:r>
        <w:r>
          <w:rPr>
            <w:noProof/>
            <w:webHidden/>
          </w:rPr>
          <w:fldChar w:fldCharType="end"/>
        </w:r>
      </w:hyperlink>
    </w:p>
    <w:p w:rsidR="007813CF" w:rsidRDefault="007813CF">
      <w:pPr>
        <w:pStyle w:val="TOC3"/>
        <w:rPr>
          <w:rFonts w:eastAsiaTheme="minorEastAsia"/>
          <w:noProof/>
          <w:lang w:eastAsia="fr-BE"/>
        </w:rPr>
      </w:pPr>
      <w:hyperlink w:anchor="_Toc164532501" w:history="1">
        <w:r w:rsidRPr="00D6598D">
          <w:rPr>
            <w:rStyle w:val="Hyperlink"/>
            <w:noProof/>
          </w:rPr>
          <w:t>3.2.12</w:t>
        </w:r>
        <w:r>
          <w:rPr>
            <w:rFonts w:eastAsiaTheme="minorEastAsia"/>
            <w:noProof/>
            <w:lang w:eastAsia="fr-BE"/>
          </w:rPr>
          <w:tab/>
        </w:r>
        <w:r w:rsidRPr="00D6598D">
          <w:rPr>
            <w:rStyle w:val="Hyperlink"/>
            <w:noProof/>
          </w:rPr>
          <w:t>(/0.5) Post-traitements</w:t>
        </w:r>
        <w:r>
          <w:rPr>
            <w:noProof/>
            <w:webHidden/>
          </w:rPr>
          <w:tab/>
        </w:r>
        <w:r>
          <w:rPr>
            <w:noProof/>
            <w:webHidden/>
          </w:rPr>
          <w:fldChar w:fldCharType="begin"/>
        </w:r>
        <w:r>
          <w:rPr>
            <w:noProof/>
            <w:webHidden/>
          </w:rPr>
          <w:instrText xml:space="preserve"> PAGEREF _Toc164532501 \h </w:instrText>
        </w:r>
        <w:r>
          <w:rPr>
            <w:noProof/>
            <w:webHidden/>
          </w:rPr>
        </w:r>
        <w:r>
          <w:rPr>
            <w:noProof/>
            <w:webHidden/>
          </w:rPr>
          <w:fldChar w:fldCharType="separate"/>
        </w:r>
        <w:r>
          <w:rPr>
            <w:noProof/>
            <w:webHidden/>
          </w:rPr>
          <w:t>19</w:t>
        </w:r>
        <w:r>
          <w:rPr>
            <w:noProof/>
            <w:webHidden/>
          </w:rPr>
          <w:fldChar w:fldCharType="end"/>
        </w:r>
      </w:hyperlink>
    </w:p>
    <w:p w:rsidR="007813CF" w:rsidRDefault="007813CF">
      <w:pPr>
        <w:pStyle w:val="TOC3"/>
        <w:rPr>
          <w:rFonts w:eastAsiaTheme="minorEastAsia"/>
          <w:noProof/>
          <w:lang w:eastAsia="fr-BE"/>
        </w:rPr>
      </w:pPr>
      <w:hyperlink w:anchor="_Toc164532502" w:history="1">
        <w:r w:rsidRPr="00D6598D">
          <w:rPr>
            <w:rStyle w:val="Hyperlink"/>
            <w:noProof/>
          </w:rPr>
          <w:t>3.2.13</w:t>
        </w:r>
        <w:r>
          <w:rPr>
            <w:rFonts w:eastAsiaTheme="minorEastAsia"/>
            <w:noProof/>
            <w:lang w:eastAsia="fr-BE"/>
          </w:rPr>
          <w:tab/>
        </w:r>
        <w:r w:rsidRPr="00D6598D">
          <w:rPr>
            <w:rStyle w:val="Hyperlink"/>
            <w:noProof/>
          </w:rPr>
          <w:t>(/1) Réalisation d’une mise en page cartographique simple de l’image classifiée dans QGIS</w:t>
        </w:r>
        <w:r>
          <w:rPr>
            <w:noProof/>
            <w:webHidden/>
          </w:rPr>
          <w:tab/>
        </w:r>
        <w:r>
          <w:rPr>
            <w:noProof/>
            <w:webHidden/>
          </w:rPr>
          <w:fldChar w:fldCharType="begin"/>
        </w:r>
        <w:r>
          <w:rPr>
            <w:noProof/>
            <w:webHidden/>
          </w:rPr>
          <w:instrText xml:space="preserve"> PAGEREF _Toc164532502 \h </w:instrText>
        </w:r>
        <w:r>
          <w:rPr>
            <w:noProof/>
            <w:webHidden/>
          </w:rPr>
        </w:r>
        <w:r>
          <w:rPr>
            <w:noProof/>
            <w:webHidden/>
          </w:rPr>
          <w:fldChar w:fldCharType="separate"/>
        </w:r>
        <w:r>
          <w:rPr>
            <w:noProof/>
            <w:webHidden/>
          </w:rPr>
          <w:t>19</w:t>
        </w:r>
        <w:r>
          <w:rPr>
            <w:noProof/>
            <w:webHidden/>
          </w:rPr>
          <w:fldChar w:fldCharType="end"/>
        </w:r>
      </w:hyperlink>
    </w:p>
    <w:p w:rsidR="007813CF" w:rsidRDefault="007813CF">
      <w:pPr>
        <w:pStyle w:val="TOC3"/>
        <w:rPr>
          <w:rFonts w:eastAsiaTheme="minorEastAsia"/>
          <w:noProof/>
          <w:lang w:eastAsia="fr-BE"/>
        </w:rPr>
      </w:pPr>
      <w:hyperlink w:anchor="_Toc164532503" w:history="1">
        <w:r w:rsidRPr="00D6598D">
          <w:rPr>
            <w:rStyle w:val="Hyperlink"/>
            <w:noProof/>
          </w:rPr>
          <w:t>3.2.14</w:t>
        </w:r>
        <w:r>
          <w:rPr>
            <w:rFonts w:eastAsiaTheme="minorEastAsia"/>
            <w:noProof/>
            <w:lang w:eastAsia="fr-BE"/>
          </w:rPr>
          <w:tab/>
        </w:r>
        <w:r w:rsidRPr="00D6598D">
          <w:rPr>
            <w:rStyle w:val="Hyperlink"/>
            <w:noProof/>
          </w:rPr>
          <w:t>Indications supplémentaires pour l’identification d’une catastrophe visible sur une image satellite</w:t>
        </w:r>
        <w:r>
          <w:rPr>
            <w:noProof/>
            <w:webHidden/>
          </w:rPr>
          <w:tab/>
        </w:r>
        <w:r>
          <w:rPr>
            <w:noProof/>
            <w:webHidden/>
          </w:rPr>
          <w:fldChar w:fldCharType="begin"/>
        </w:r>
        <w:r>
          <w:rPr>
            <w:noProof/>
            <w:webHidden/>
          </w:rPr>
          <w:instrText xml:space="preserve"> PAGEREF _Toc164532503 \h </w:instrText>
        </w:r>
        <w:r>
          <w:rPr>
            <w:noProof/>
            <w:webHidden/>
          </w:rPr>
        </w:r>
        <w:r>
          <w:rPr>
            <w:noProof/>
            <w:webHidden/>
          </w:rPr>
          <w:fldChar w:fldCharType="separate"/>
        </w:r>
        <w:r>
          <w:rPr>
            <w:noProof/>
            <w:webHidden/>
          </w:rPr>
          <w:t>20</w:t>
        </w:r>
        <w:r>
          <w:rPr>
            <w:noProof/>
            <w:webHidden/>
          </w:rPr>
          <w:fldChar w:fldCharType="end"/>
        </w:r>
      </w:hyperlink>
    </w:p>
    <w:p w:rsidR="006B3750" w:rsidRDefault="00A019BA" w:rsidP="001D184D">
      <w:pPr>
        <w:jc w:val="both"/>
        <w:rPr>
          <w:rFonts w:cs="Helvetica"/>
          <w:iCs/>
          <w:color w:val="333333"/>
          <w:sz w:val="24"/>
          <w:szCs w:val="24"/>
        </w:rPr>
      </w:pPr>
      <w:r>
        <w:rPr>
          <w:rFonts w:cs="Helvetica"/>
          <w:iCs/>
          <w:noProof/>
          <w:color w:val="333333"/>
          <w:sz w:val="28"/>
          <w:szCs w:val="24"/>
        </w:rPr>
        <w:fldChar w:fldCharType="end"/>
      </w:r>
    </w:p>
    <w:p w:rsidR="006B3750" w:rsidRPr="006B3750" w:rsidRDefault="006B3750" w:rsidP="002A74EE">
      <w:pPr>
        <w:pStyle w:val="aTPTITRE1"/>
        <w:pageBreakBefore/>
      </w:pPr>
      <w:bookmarkStart w:id="1" w:name="_Toc53997936"/>
      <w:bookmarkStart w:id="2" w:name="_Toc54079881"/>
      <w:bookmarkStart w:id="3" w:name="_Toc53997934"/>
      <w:bookmarkStart w:id="4" w:name="_Toc164532467"/>
      <w:r w:rsidRPr="006B3750">
        <w:lastRenderedPageBreak/>
        <w:t>Consignes générales</w:t>
      </w:r>
      <w:bookmarkEnd w:id="1"/>
      <w:bookmarkEnd w:id="2"/>
      <w:bookmarkEnd w:id="4"/>
    </w:p>
    <w:p w:rsidR="006B3750" w:rsidRPr="009C2C90" w:rsidRDefault="006B3750" w:rsidP="009C2C90">
      <w:pPr>
        <w:pStyle w:val="aTPTITRE2"/>
      </w:pPr>
      <w:bookmarkStart w:id="5" w:name="_Toc54079882"/>
      <w:bookmarkStart w:id="6" w:name="_Toc164532468"/>
      <w:r w:rsidRPr="009C2C90">
        <w:t>Méthode de cotation</w:t>
      </w:r>
      <w:bookmarkEnd w:id="5"/>
      <w:bookmarkEnd w:id="6"/>
    </w:p>
    <w:p w:rsidR="006B3750" w:rsidRPr="006B3750" w:rsidRDefault="006B3750" w:rsidP="006B3750">
      <w:pPr>
        <w:spacing w:after="0"/>
        <w:jc w:val="both"/>
        <w:rPr>
          <w:rFonts w:eastAsia="Batang"/>
        </w:rPr>
      </w:pPr>
      <w:r w:rsidRPr="006B3750">
        <w:rPr>
          <w:rFonts w:eastAsia="Batang"/>
        </w:rPr>
        <w:t xml:space="preserve">La </w:t>
      </w:r>
      <w:r w:rsidRPr="006B3750">
        <w:rPr>
          <w:rFonts w:eastAsia="Batang"/>
          <w:b/>
        </w:rPr>
        <w:t xml:space="preserve">cote globale </w:t>
      </w:r>
      <w:r w:rsidR="006E30C7">
        <w:rPr>
          <w:rFonts w:eastAsia="Batang"/>
        </w:rPr>
        <w:t>du</w:t>
      </w:r>
      <w:r w:rsidRPr="006B3750">
        <w:rPr>
          <w:rFonts w:eastAsia="Batang"/>
        </w:rPr>
        <w:t xml:space="preserve"> cours </w:t>
      </w:r>
      <w:r w:rsidR="008863FF">
        <w:rPr>
          <w:rFonts w:eastAsia="Batang"/>
        </w:rPr>
        <w:t xml:space="preserve">ULIEGE </w:t>
      </w:r>
      <w:r w:rsidR="00C6016F">
        <w:rPr>
          <w:rFonts w:eastAsia="Batang"/>
        </w:rPr>
        <w:t>ENVT2027</w:t>
      </w:r>
      <w:r w:rsidR="006E30C7">
        <w:rPr>
          <w:rFonts w:eastAsia="Batang"/>
        </w:rPr>
        <w:t xml:space="preserve"> -3 ou </w:t>
      </w:r>
      <w:r w:rsidR="00C6016F">
        <w:rPr>
          <w:rFonts w:eastAsia="Batang"/>
        </w:rPr>
        <w:t>-</w:t>
      </w:r>
      <w:r w:rsidR="007068A2">
        <w:rPr>
          <w:rFonts w:eastAsia="Batang"/>
        </w:rPr>
        <w:t>4</w:t>
      </w:r>
      <w:r w:rsidRPr="006B3750">
        <w:rPr>
          <w:rFonts w:eastAsia="Batang"/>
        </w:rPr>
        <w:t xml:space="preserve"> </w:t>
      </w:r>
      <w:r w:rsidR="00DA0F54">
        <w:rPr>
          <w:rFonts w:eastAsia="Batang"/>
        </w:rPr>
        <w:t xml:space="preserve">ou RISQ2018-1 </w:t>
      </w:r>
      <w:r w:rsidRPr="006B3750">
        <w:rPr>
          <w:rFonts w:eastAsia="Batang"/>
        </w:rPr>
        <w:t>se</w:t>
      </w:r>
      <w:r w:rsidR="00C6016F">
        <w:rPr>
          <w:rFonts w:eastAsia="Batang"/>
        </w:rPr>
        <w:t>ra calculée via la pondération</w:t>
      </w:r>
      <w:r w:rsidRPr="006B3750">
        <w:rPr>
          <w:rFonts w:eastAsia="Batang"/>
        </w:rPr>
        <w:t xml:space="preserve"> </w:t>
      </w:r>
      <w:r w:rsidR="00C6016F">
        <w:rPr>
          <w:rFonts w:eastAsia="Batang"/>
        </w:rPr>
        <w:t xml:space="preserve">suivante </w:t>
      </w:r>
      <w:r w:rsidRPr="006B3750">
        <w:rPr>
          <w:rFonts w:eastAsia="Batang"/>
        </w:rPr>
        <w:t>des 2 cotes obtenues :</w:t>
      </w:r>
    </w:p>
    <w:p w:rsidR="006B3750" w:rsidRPr="006B3750" w:rsidRDefault="005240A3" w:rsidP="00FC545F">
      <w:pPr>
        <w:numPr>
          <w:ilvl w:val="0"/>
          <w:numId w:val="42"/>
        </w:numPr>
        <w:ind w:left="709"/>
        <w:contextualSpacing/>
        <w:jc w:val="both"/>
        <w:rPr>
          <w:rFonts w:eastAsia="Batang"/>
        </w:rPr>
      </w:pPr>
      <w:r>
        <w:rPr>
          <w:rFonts w:eastAsia="Batang"/>
        </w:rPr>
        <w:t>50%</w:t>
      </w:r>
      <w:r w:rsidR="00347C1A">
        <w:rPr>
          <w:rFonts w:eastAsia="Batang"/>
        </w:rPr>
        <w:t xml:space="preserve"> </w:t>
      </w:r>
      <w:r w:rsidR="00C6016F">
        <w:rPr>
          <w:rFonts w:eastAsia="Batang"/>
        </w:rPr>
        <w:t>p</w:t>
      </w:r>
      <w:r w:rsidR="006B3750" w:rsidRPr="006B3750">
        <w:rPr>
          <w:rFonts w:eastAsia="Batang"/>
        </w:rPr>
        <w:t xml:space="preserve">our </w:t>
      </w:r>
      <w:r w:rsidR="00DA0F54">
        <w:rPr>
          <w:rFonts w:eastAsia="Batang"/>
        </w:rPr>
        <w:t>la partie théorique (examen théorique en session</w:t>
      </w:r>
      <w:r w:rsidR="006B3750" w:rsidRPr="006B3750">
        <w:rPr>
          <w:rFonts w:eastAsia="Batang"/>
        </w:rPr>
        <w:t>)</w:t>
      </w:r>
    </w:p>
    <w:p w:rsidR="006B3750" w:rsidRPr="006B3750" w:rsidRDefault="005240A3" w:rsidP="00FC545F">
      <w:pPr>
        <w:numPr>
          <w:ilvl w:val="0"/>
          <w:numId w:val="42"/>
        </w:numPr>
        <w:ind w:left="709"/>
        <w:contextualSpacing/>
        <w:jc w:val="both"/>
        <w:rPr>
          <w:rFonts w:eastAsia="Batang"/>
        </w:rPr>
      </w:pPr>
      <w:r>
        <w:rPr>
          <w:rFonts w:eastAsia="Batang"/>
        </w:rPr>
        <w:t>50%</w:t>
      </w:r>
      <w:r w:rsidR="00347C1A">
        <w:rPr>
          <w:rFonts w:eastAsia="Batang"/>
        </w:rPr>
        <w:t xml:space="preserve"> </w:t>
      </w:r>
      <w:r w:rsidR="00C6016F">
        <w:rPr>
          <w:rFonts w:eastAsia="Batang"/>
        </w:rPr>
        <w:t>p</w:t>
      </w:r>
      <w:r w:rsidR="006B3750" w:rsidRPr="006B3750">
        <w:rPr>
          <w:rFonts w:eastAsia="Batang"/>
        </w:rPr>
        <w:t>our la partie pratique (</w:t>
      </w:r>
      <w:r w:rsidR="00DA0F54">
        <w:rPr>
          <w:rFonts w:eastAsia="Batang"/>
        </w:rPr>
        <w:t xml:space="preserve">rapport à rendre : </w:t>
      </w:r>
      <w:r w:rsidR="006B3750" w:rsidRPr="006B3750">
        <w:rPr>
          <w:rFonts w:eastAsia="Batang"/>
        </w:rPr>
        <w:t>consignes dans ce document-ci)</w:t>
      </w:r>
    </w:p>
    <w:p w:rsidR="006B3750" w:rsidRPr="006B3750" w:rsidRDefault="006B3750" w:rsidP="006B3750">
      <w:pPr>
        <w:spacing w:before="480" w:after="0"/>
        <w:jc w:val="both"/>
      </w:pPr>
      <w:r w:rsidRPr="006B3750">
        <w:t xml:space="preserve">La </w:t>
      </w:r>
      <w:r w:rsidRPr="006B3750">
        <w:rPr>
          <w:b/>
        </w:rPr>
        <w:t>cote de la partie pratique</w:t>
      </w:r>
      <w:r w:rsidRPr="006B3750">
        <w:t xml:space="preserve"> du cours </w:t>
      </w:r>
      <w:r w:rsidR="005240A3" w:rsidRPr="005240A3">
        <w:rPr>
          <w:rFonts w:eastAsia="Batang"/>
        </w:rPr>
        <w:t>sera calculée v</w:t>
      </w:r>
      <w:r w:rsidR="005240A3">
        <w:rPr>
          <w:rFonts w:eastAsia="Batang"/>
        </w:rPr>
        <w:t>ia la pondération suivante des</w:t>
      </w:r>
      <w:r w:rsidR="005240A3" w:rsidRPr="005240A3">
        <w:rPr>
          <w:rFonts w:eastAsia="Batang"/>
        </w:rPr>
        <w:t xml:space="preserve"> cotes obtenues </w:t>
      </w:r>
      <w:r w:rsidRPr="006B3750">
        <w:t xml:space="preserve">pour les 2 parties de l’examen pratique : </w:t>
      </w:r>
    </w:p>
    <w:p w:rsidR="006B3750" w:rsidRPr="00341CE8" w:rsidRDefault="005240A3" w:rsidP="00341CE8">
      <w:pPr>
        <w:numPr>
          <w:ilvl w:val="0"/>
          <w:numId w:val="46"/>
        </w:numPr>
        <w:spacing w:after="120"/>
        <w:contextualSpacing/>
        <w:jc w:val="both"/>
      </w:pPr>
      <w:r w:rsidRPr="00341CE8">
        <w:t xml:space="preserve">50% </w:t>
      </w:r>
      <w:r w:rsidR="006452E2">
        <w:t xml:space="preserve">pour la partie </w:t>
      </w:r>
      <w:r w:rsidR="006B3750" w:rsidRPr="00341CE8">
        <w:t>SIG</w:t>
      </w:r>
    </w:p>
    <w:p w:rsidR="006B3750" w:rsidRPr="00341CE8" w:rsidRDefault="005240A3" w:rsidP="00341CE8">
      <w:pPr>
        <w:numPr>
          <w:ilvl w:val="0"/>
          <w:numId w:val="46"/>
        </w:numPr>
        <w:spacing w:after="120"/>
        <w:contextualSpacing/>
        <w:jc w:val="both"/>
      </w:pPr>
      <w:r w:rsidRPr="00341CE8">
        <w:t xml:space="preserve">50% </w:t>
      </w:r>
      <w:r w:rsidR="006452E2">
        <w:t>pour la partie t</w:t>
      </w:r>
      <w:r w:rsidR="006B3750" w:rsidRPr="00341CE8">
        <w:t>élédétection</w:t>
      </w:r>
    </w:p>
    <w:p w:rsidR="00EF314A" w:rsidRDefault="00EF314A" w:rsidP="006B3750">
      <w:pPr>
        <w:spacing w:before="240"/>
        <w:jc w:val="both"/>
      </w:pPr>
      <w:r w:rsidRPr="00341CE8">
        <w:rPr>
          <w:b/>
        </w:rPr>
        <w:t>Parce que « </w:t>
      </w:r>
      <w:r w:rsidR="00DC3D6D">
        <w:rPr>
          <w:b/>
        </w:rPr>
        <w:t>M</w:t>
      </w:r>
      <w:r w:rsidRPr="00341CE8">
        <w:rPr>
          <w:b/>
        </w:rPr>
        <w:t>oins » ça peut-être « </w:t>
      </w:r>
      <w:r w:rsidR="00DC3D6D">
        <w:rPr>
          <w:b/>
        </w:rPr>
        <w:t>M</w:t>
      </w:r>
      <w:r w:rsidRPr="00341CE8">
        <w:rPr>
          <w:b/>
        </w:rPr>
        <w:t>ieux » aussi !</w:t>
      </w:r>
      <w:r>
        <w:t xml:space="preserve"> </w:t>
      </w:r>
      <w:r w:rsidRPr="00EF314A">
        <w:t xml:space="preserve">Chaque étudiant démarre son </w:t>
      </w:r>
      <w:r>
        <w:t>évaluation</w:t>
      </w:r>
      <w:r w:rsidRPr="00EF314A">
        <w:t xml:space="preserve"> avec une empreinte carbone de </w:t>
      </w:r>
      <w:r>
        <w:t>46</w:t>
      </w:r>
      <w:r w:rsidRPr="00EF314A">
        <w:t xml:space="preserve"> tonnes de CO</w:t>
      </w:r>
      <w:r w:rsidRPr="00341CE8">
        <w:rPr>
          <w:vertAlign w:val="subscript"/>
        </w:rPr>
        <w:t>2</w:t>
      </w:r>
      <w:r w:rsidRPr="00EF314A">
        <w:t xml:space="preserve"> annuelle</w:t>
      </w:r>
      <w:r w:rsidR="00DC3D6D">
        <w:t xml:space="preserve"> (ce qui est vraiment énorme !)</w:t>
      </w:r>
      <w:r w:rsidRPr="00EF314A">
        <w:t xml:space="preserve">. Chaque bonne réponse lui permet </w:t>
      </w:r>
      <w:r w:rsidR="00AF2F6E">
        <w:t xml:space="preserve">de </w:t>
      </w:r>
      <w:r w:rsidRPr="00EF314A">
        <w:t>diminuer son empreinte carbone</w:t>
      </w:r>
      <w:r w:rsidR="00AF2F6E">
        <w:t xml:space="preserve"> d’autant de tonnes de CO</w:t>
      </w:r>
      <w:r w:rsidR="00AF2F6E" w:rsidRPr="00341CE8">
        <w:rPr>
          <w:vertAlign w:val="subscript"/>
        </w:rPr>
        <w:t>2</w:t>
      </w:r>
      <w:r w:rsidR="00AF2F6E">
        <w:t xml:space="preserve"> qu’indiqué </w:t>
      </w:r>
      <w:r w:rsidR="00AF2F6E" w:rsidRPr="006B3750">
        <w:t>entre parenthèses avant chaque question sous la forme de, par exemple</w:t>
      </w:r>
      <w:r w:rsidR="00D20B51">
        <w:t>,</w:t>
      </w:r>
      <w:r w:rsidR="00AF2F6E" w:rsidRPr="006B3750">
        <w:t xml:space="preserve"> « (/4) »</w:t>
      </w:r>
      <w:r w:rsidR="00AF2F6E">
        <w:t xml:space="preserve"> (pondération de chaque question). L’objectif est</w:t>
      </w:r>
      <w:r w:rsidRPr="00EF314A">
        <w:t xml:space="preserve"> </w:t>
      </w:r>
      <w:r w:rsidR="00D20B51">
        <w:t xml:space="preserve">bien évidemment </w:t>
      </w:r>
      <w:r w:rsidRPr="00EF314A">
        <w:t>de minimiser son empreinte carbone et donc de tendre</w:t>
      </w:r>
      <w:r w:rsidR="00610BBB">
        <w:t xml:space="preserve"> vers</w:t>
      </w:r>
      <w:r w:rsidRPr="00EF314A">
        <w:t>, voire d’arriver à</w:t>
      </w:r>
      <w:r w:rsidR="00610BBB">
        <w:t>,</w:t>
      </w:r>
      <w:r w:rsidRPr="00EF314A">
        <w:t xml:space="preserve"> une empreinte carbone de 0 tonne de CO2 annuelle.</w:t>
      </w:r>
      <w:r w:rsidR="00647713">
        <w:rPr>
          <w:rStyle w:val="FootnoteReference"/>
        </w:rPr>
        <w:footnoteReference w:id="1"/>
      </w:r>
    </w:p>
    <w:p w:rsidR="006B3750" w:rsidRPr="006B3750" w:rsidRDefault="00610BBB" w:rsidP="006B3750">
      <w:pPr>
        <w:spacing w:before="240"/>
        <w:jc w:val="both"/>
      </w:pPr>
      <w:r>
        <w:t>Votre empreinte carbone sera ensuite transformée en votre cote d’examen pratique, selon l</w:t>
      </w:r>
      <w:r w:rsidR="00E55651">
        <w:t>a</w:t>
      </w:r>
      <w:r>
        <w:t xml:space="preserve"> </w:t>
      </w:r>
      <w:r w:rsidR="00E55651">
        <w:t xml:space="preserve">méthode de calcul </w:t>
      </w:r>
      <w:r w:rsidR="006B3750" w:rsidRPr="006B3750">
        <w:t>suivante :</w:t>
      </w:r>
    </w:p>
    <w:p w:rsidR="006B3750" w:rsidRPr="003151CC" w:rsidRDefault="003151CC" w:rsidP="006B3750">
      <w:pPr>
        <w:jc w:val="both"/>
        <w:rPr>
          <w:rFonts w:eastAsiaTheme="minorEastAsia"/>
          <w:oMath/>
        </w:rPr>
      </w:pPr>
      <m:oMathPara>
        <m:oMath>
          <m:r>
            <m:rPr>
              <m:nor/>
            </m:rPr>
            <m:t>Votre cote de TP sur 20</m:t>
          </m:r>
          <m:r>
            <m:rPr>
              <m:nor/>
            </m:rPr>
            <w:rPr>
              <w:rFonts w:ascii="Cambria Math"/>
            </w:rPr>
            <m:t xml:space="preserve"> </m:t>
          </m:r>
          <m:r>
            <m:rPr>
              <m:nor/>
            </m:rPr>
            <m:t>=</m:t>
          </m:r>
          <m:r>
            <m:rPr>
              <m:nor/>
            </m:rPr>
            <w:rPr>
              <w:rFonts w:ascii="Cambria Math"/>
            </w:rPr>
            <m:t xml:space="preserve"> 20 - </m:t>
          </m:r>
          <m:f>
            <m:fPr>
              <m:ctrlPr>
                <w:rPr>
                  <w:rFonts w:ascii="Cambria Math" w:hAnsi="Cambria Math"/>
                  <w:i/>
                </w:rPr>
              </m:ctrlPr>
            </m:fPr>
            <m:num>
              <m:sSub>
                <m:sSubPr>
                  <m:ctrlPr>
                    <w:rPr>
                      <w:rFonts w:ascii="Cambria Math" w:hAnsi="Cambria Math"/>
                    </w:rPr>
                  </m:ctrlPr>
                </m:sSubPr>
                <m:e>
                  <m:r>
                    <m:rPr>
                      <m:sty m:val="p"/>
                    </m:rPr>
                    <w:rPr>
                      <w:rFonts w:ascii="Cambria Math"/>
                    </w:rPr>
                    <m:t>t. CO</m:t>
                  </m:r>
                </m:e>
                <m:sub>
                  <m:r>
                    <m:rPr>
                      <m:sty m:val="p"/>
                    </m:rPr>
                    <w:rPr>
                      <w:rFonts w:ascii="Cambria Math"/>
                    </w:rPr>
                    <m:t>2</m:t>
                  </m:r>
                </m:sub>
              </m:sSub>
              <m:r>
                <m:rPr>
                  <m:nor/>
                </m:rPr>
                <w:rPr>
                  <w:rFonts w:ascii="Cambria Math"/>
                </w:rPr>
                <m:t xml:space="preserve"> rest. partie SIG (max =</m:t>
              </m:r>
              <m:r>
                <m:rPr>
                  <m:nor/>
                </m:rPr>
                <m:t xml:space="preserve"> 21</m:t>
              </m:r>
              <m:r>
                <m:rPr>
                  <m:nor/>
                </m:rPr>
                <w:rPr>
                  <w:rFonts w:ascii="Cambria Math"/>
                </w:rPr>
                <m:t>)</m:t>
              </m:r>
            </m:num>
            <m:den>
              <m:r>
                <m:rPr>
                  <m:nor/>
                </m:rPr>
                <m:t>21</m:t>
              </m:r>
            </m:den>
          </m:f>
          <m:r>
            <m:rPr>
              <m:nor/>
            </m:rPr>
            <m:t>*10</m:t>
          </m:r>
          <m:r>
            <m:rPr>
              <m:nor/>
            </m:rPr>
            <w:rPr>
              <w:rFonts w:ascii="Cambria Math"/>
            </w:rPr>
            <m:t xml:space="preserve"> - </m:t>
          </m:r>
          <m:f>
            <m:fPr>
              <m:ctrlPr>
                <w:rPr>
                  <w:rFonts w:ascii="Cambria Math" w:hAnsi="Cambria Math"/>
                  <w:i/>
                </w:rPr>
              </m:ctrlPr>
            </m:fPr>
            <m:num>
              <m:sSub>
                <m:sSubPr>
                  <m:ctrlPr>
                    <w:rPr>
                      <w:rFonts w:ascii="Cambria Math" w:hAnsi="Cambria Math"/>
                    </w:rPr>
                  </m:ctrlPr>
                </m:sSubPr>
                <m:e>
                  <m:r>
                    <m:rPr>
                      <m:sty m:val="p"/>
                    </m:rPr>
                    <w:rPr>
                      <w:rFonts w:ascii="Cambria Math"/>
                    </w:rPr>
                    <m:t>t. CO</m:t>
                  </m:r>
                </m:e>
                <m:sub>
                  <m:r>
                    <m:rPr>
                      <m:sty m:val="p"/>
                    </m:rPr>
                    <w:rPr>
                      <w:rFonts w:ascii="Cambria Math"/>
                    </w:rPr>
                    <m:t>2</m:t>
                  </m:r>
                </m:sub>
              </m:sSub>
              <m:r>
                <m:rPr>
                  <m:nor/>
                </m:rPr>
                <w:rPr>
                  <w:rFonts w:ascii="Cambria Math"/>
                </w:rPr>
                <m:t xml:space="preserve"> rest. partie T</m:t>
              </m:r>
              <m:r>
                <m:rPr>
                  <m:nor/>
                </m:rPr>
                <w:rPr>
                  <w:rFonts w:ascii="Cambria Math"/>
                </w:rPr>
                <m:t>é</m:t>
              </m:r>
              <m:r>
                <m:rPr>
                  <m:nor/>
                </m:rPr>
                <w:rPr>
                  <w:rFonts w:ascii="Cambria Math"/>
                </w:rPr>
                <m:t>led (max =</m:t>
              </m:r>
              <m:r>
                <m:rPr>
                  <m:nor/>
                </m:rPr>
                <m:t xml:space="preserve"> 2</m:t>
              </m:r>
              <m:r>
                <m:rPr>
                  <m:nor/>
                </m:rPr>
                <w:rPr>
                  <w:rFonts w:ascii="Cambria Math"/>
                </w:rPr>
                <m:t>4)</m:t>
              </m:r>
            </m:num>
            <m:den>
              <m:r>
                <m:rPr>
                  <m:nor/>
                </m:rPr>
                <m:t>2</m:t>
              </m:r>
              <m:r>
                <m:rPr>
                  <m:nor/>
                </m:rPr>
                <w:rPr>
                  <w:rFonts w:ascii="Cambria Math"/>
                </w:rPr>
                <m:t>4</m:t>
              </m:r>
            </m:den>
          </m:f>
          <m:r>
            <m:rPr>
              <m:nor/>
            </m:rPr>
            <m:t>*10</m:t>
          </m:r>
        </m:oMath>
      </m:oMathPara>
    </w:p>
    <w:p w:rsidR="00D20B51" w:rsidRDefault="001119AE" w:rsidP="00341CE8">
      <w:bookmarkStart w:id="7" w:name="_Toc54079883"/>
      <w:r>
        <w:t>t.CO</w:t>
      </w:r>
      <w:r w:rsidRPr="00341CE8">
        <w:rPr>
          <w:vertAlign w:val="subscript"/>
        </w:rPr>
        <w:t>2</w:t>
      </w:r>
      <w:r w:rsidR="00C74E6F">
        <w:t xml:space="preserve"> </w:t>
      </w:r>
      <w:proofErr w:type="spellStart"/>
      <w:r w:rsidR="00C74E6F">
        <w:t>rest</w:t>
      </w:r>
      <w:proofErr w:type="spellEnd"/>
      <w:r>
        <w:t>.</w:t>
      </w:r>
      <w:r w:rsidRPr="001119AE">
        <w:t xml:space="preserve"> </w:t>
      </w:r>
      <w:r>
        <w:t>= t</w:t>
      </w:r>
      <w:r w:rsidRPr="001119AE">
        <w:t xml:space="preserve">onnes de CO2 </w:t>
      </w:r>
      <w:r w:rsidR="00C74E6F">
        <w:t>restantes</w:t>
      </w:r>
      <w:r>
        <w:t>.</w:t>
      </w:r>
    </w:p>
    <w:p w:rsidR="006B3750" w:rsidRPr="006B3750" w:rsidRDefault="006B3750" w:rsidP="00B719A9">
      <w:pPr>
        <w:pStyle w:val="aTPTITRE2"/>
      </w:pPr>
      <w:bookmarkStart w:id="8" w:name="_Toc164532469"/>
      <w:r w:rsidRPr="006B3750">
        <w:t>Délivrable</w:t>
      </w:r>
      <w:bookmarkEnd w:id="7"/>
      <w:bookmarkEnd w:id="8"/>
    </w:p>
    <w:p w:rsidR="006B3750" w:rsidRPr="006B3750" w:rsidRDefault="006B3750" w:rsidP="006B3750">
      <w:pPr>
        <w:numPr>
          <w:ilvl w:val="0"/>
          <w:numId w:val="14"/>
        </w:numPr>
        <w:spacing w:after="0"/>
        <w:ind w:hanging="357"/>
        <w:contextualSpacing/>
        <w:jc w:val="both"/>
        <w:rPr>
          <w:rFonts w:eastAsia="Batang"/>
        </w:rPr>
      </w:pPr>
      <w:r w:rsidRPr="006B3750">
        <w:rPr>
          <w:b/>
        </w:rPr>
        <w:t>Contenu du délivrable :</w:t>
      </w:r>
      <w:r w:rsidRPr="006B3750">
        <w:t xml:space="preserve"> l</w:t>
      </w:r>
      <w:r w:rsidRPr="006B3750">
        <w:rPr>
          <w:rFonts w:eastAsia="Batang"/>
        </w:rPr>
        <w:t xml:space="preserve">e délivrable se présentera sous la forme d’un </w:t>
      </w:r>
      <w:r w:rsidRPr="006B3750">
        <w:rPr>
          <w:rFonts w:eastAsia="Batang"/>
          <w:b/>
        </w:rPr>
        <w:t>dossier compressé (zippé)</w:t>
      </w:r>
      <w:r w:rsidRPr="006B3750">
        <w:rPr>
          <w:rFonts w:eastAsia="Batang"/>
        </w:rPr>
        <w:t xml:space="preserve">  contenant l’ensemble des résultats demandés dans les sections suivantes, à savoir : </w:t>
      </w:r>
    </w:p>
    <w:p w:rsidR="006B3750" w:rsidRPr="006B3750" w:rsidRDefault="006B3750" w:rsidP="006B3750">
      <w:pPr>
        <w:numPr>
          <w:ilvl w:val="1"/>
          <w:numId w:val="14"/>
        </w:numPr>
        <w:spacing w:after="0"/>
        <w:ind w:hanging="357"/>
        <w:contextualSpacing/>
        <w:jc w:val="both"/>
      </w:pPr>
      <w:r w:rsidRPr="00341CE8">
        <w:rPr>
          <w:b/>
          <w:highlight w:val="yellow"/>
        </w:rPr>
        <w:t>Votre rapport</w:t>
      </w:r>
      <w:r w:rsidRPr="00341CE8">
        <w:rPr>
          <w:highlight w:val="yellow"/>
        </w:rPr>
        <w:t xml:space="preserve"> : </w:t>
      </w:r>
      <w:r w:rsidR="007068A2" w:rsidRPr="00341CE8">
        <w:rPr>
          <w:b/>
          <w:highlight w:val="yellow"/>
        </w:rPr>
        <w:t xml:space="preserve">vous devez utiliser </w:t>
      </w:r>
      <w:r w:rsidRPr="007068A2">
        <w:rPr>
          <w:b/>
          <w:highlight w:val="yellow"/>
        </w:rPr>
        <w:t>ce document</w:t>
      </w:r>
      <w:r w:rsidR="00742029">
        <w:rPr>
          <w:b/>
          <w:highlight w:val="yellow"/>
        </w:rPr>
        <w:t>, dans lequel vous insérerez</w:t>
      </w:r>
      <w:r w:rsidRPr="006B3750">
        <w:rPr>
          <w:b/>
          <w:highlight w:val="yellow"/>
        </w:rPr>
        <w:t xml:space="preserve"> vos réponses</w:t>
      </w:r>
      <w:r w:rsidRPr="006B3750">
        <w:rPr>
          <w:b/>
        </w:rPr>
        <w:t xml:space="preserve">. </w:t>
      </w:r>
      <w:r w:rsidRPr="006B3750">
        <w:t>Vos réponses prendront la forme de :</w:t>
      </w:r>
    </w:p>
    <w:p w:rsidR="006B3750" w:rsidRPr="006B3750" w:rsidRDefault="006B3750" w:rsidP="006B3750">
      <w:pPr>
        <w:numPr>
          <w:ilvl w:val="2"/>
          <w:numId w:val="14"/>
        </w:numPr>
        <w:spacing w:after="0"/>
        <w:ind w:hanging="357"/>
        <w:contextualSpacing/>
        <w:jc w:val="both"/>
        <w:rPr>
          <w:rFonts w:eastAsia="Batang"/>
        </w:rPr>
      </w:pPr>
      <w:r w:rsidRPr="006B3750">
        <w:rPr>
          <w:b/>
        </w:rPr>
        <w:t>Captures d’écran</w:t>
      </w:r>
      <w:r w:rsidRPr="006B3750">
        <w:t xml:space="preserve"> de vos résultats </w:t>
      </w:r>
    </w:p>
    <w:p w:rsidR="006B3750" w:rsidRPr="006B3750" w:rsidRDefault="006B3750" w:rsidP="006B3750">
      <w:pPr>
        <w:numPr>
          <w:ilvl w:val="2"/>
          <w:numId w:val="14"/>
        </w:numPr>
        <w:spacing w:after="0"/>
        <w:ind w:hanging="357"/>
        <w:contextualSpacing/>
        <w:jc w:val="both"/>
        <w:rPr>
          <w:rFonts w:eastAsia="Batang"/>
        </w:rPr>
      </w:pPr>
      <w:r w:rsidRPr="006B3750">
        <w:rPr>
          <w:b/>
        </w:rPr>
        <w:t>Explications/réponses textuelles brèves</w:t>
      </w:r>
      <w:r w:rsidRPr="006B3750">
        <w:t>. Le cas échéant, vous pouvez faire une capture d’écran de la section du manuel de TP qui contiendrait la réponse (texte ou illustration). Il n’est pas nécessaire de paraphraser pour le plaisir. L’important est de pouvoir retrouver la bonne in</w:t>
      </w:r>
      <w:r w:rsidR="00A62CC6">
        <w:t xml:space="preserve">formation et de la comprendre. </w:t>
      </w:r>
      <w:r w:rsidR="00A62CC6" w:rsidRPr="00A62CC6">
        <w:rPr>
          <w:color w:val="00B050"/>
        </w:rPr>
        <w:t xml:space="preserve">Merci de faire ressortir </w:t>
      </w:r>
      <w:r w:rsidR="00A62CC6" w:rsidRPr="00A62CC6">
        <w:rPr>
          <w:b/>
          <w:color w:val="00B050"/>
        </w:rPr>
        <w:t>vos réponses</w:t>
      </w:r>
      <w:r w:rsidR="00A62CC6" w:rsidRPr="00A62CC6">
        <w:rPr>
          <w:color w:val="00B050"/>
        </w:rPr>
        <w:t xml:space="preserve"> </w:t>
      </w:r>
      <w:r w:rsidR="00A62CC6" w:rsidRPr="00A62CC6">
        <w:rPr>
          <w:b/>
          <w:color w:val="00B050"/>
        </w:rPr>
        <w:t>en vert</w:t>
      </w:r>
      <w:r w:rsidR="00A62CC6" w:rsidRPr="00A62CC6">
        <w:rPr>
          <w:color w:val="00B050"/>
        </w:rPr>
        <w:t xml:space="preserve"> afin que l’évaluateur puisse les identifier plus rapidement</w:t>
      </w:r>
      <w:r w:rsidR="00A62CC6">
        <w:rPr>
          <w:color w:val="00B050"/>
        </w:rPr>
        <w:t xml:space="preserve"> lors de la correction</w:t>
      </w:r>
      <w:r w:rsidR="00A62CC6" w:rsidRPr="00A62CC6">
        <w:rPr>
          <w:color w:val="00B050"/>
        </w:rPr>
        <w:t>.</w:t>
      </w:r>
      <w:r w:rsidR="00A62CC6">
        <w:t xml:space="preserve"> </w:t>
      </w:r>
    </w:p>
    <w:p w:rsidR="006B3750" w:rsidRPr="006B3750" w:rsidRDefault="006B3750" w:rsidP="006B3750">
      <w:pPr>
        <w:numPr>
          <w:ilvl w:val="1"/>
          <w:numId w:val="14"/>
        </w:numPr>
        <w:spacing w:after="0"/>
        <w:ind w:hanging="357"/>
        <w:contextualSpacing/>
        <w:jc w:val="both"/>
        <w:rPr>
          <w:b/>
        </w:rPr>
      </w:pPr>
      <w:r w:rsidRPr="006B3750">
        <w:rPr>
          <w:b/>
        </w:rPr>
        <w:lastRenderedPageBreak/>
        <w:t xml:space="preserve">Vos projets logiciels (projets QGIS, </w:t>
      </w:r>
      <w:proofErr w:type="spellStart"/>
      <w:r w:rsidRPr="006B3750">
        <w:rPr>
          <w:b/>
        </w:rPr>
        <w:t>ArcMap</w:t>
      </w:r>
      <w:proofErr w:type="spellEnd"/>
      <w:r w:rsidRPr="006B3750">
        <w:rPr>
          <w:b/>
        </w:rPr>
        <w:t>,…)</w:t>
      </w:r>
    </w:p>
    <w:p w:rsidR="006B3750" w:rsidRPr="006B3750" w:rsidRDefault="006B3750" w:rsidP="006B3750">
      <w:pPr>
        <w:numPr>
          <w:ilvl w:val="1"/>
          <w:numId w:val="14"/>
        </w:numPr>
        <w:spacing w:after="0"/>
        <w:ind w:hanging="357"/>
        <w:contextualSpacing/>
        <w:jc w:val="both"/>
      </w:pPr>
      <w:r w:rsidRPr="006B3750">
        <w:rPr>
          <w:b/>
        </w:rPr>
        <w:t xml:space="preserve">Vos données : </w:t>
      </w:r>
    </w:p>
    <w:p w:rsidR="006B3750" w:rsidRPr="006B3750" w:rsidRDefault="006B3750" w:rsidP="006B3750">
      <w:pPr>
        <w:numPr>
          <w:ilvl w:val="2"/>
          <w:numId w:val="14"/>
        </w:numPr>
        <w:spacing w:after="0"/>
        <w:ind w:hanging="357"/>
        <w:contextualSpacing/>
        <w:jc w:val="both"/>
      </w:pPr>
      <w:r w:rsidRPr="006B3750">
        <w:t>Données sources (sauf indication contraire) et données produites.</w:t>
      </w:r>
    </w:p>
    <w:p w:rsidR="006B3750" w:rsidRPr="006B3750" w:rsidRDefault="006B3750" w:rsidP="006B3750">
      <w:pPr>
        <w:numPr>
          <w:ilvl w:val="1"/>
          <w:numId w:val="14"/>
        </w:numPr>
        <w:spacing w:after="0"/>
        <w:ind w:hanging="357"/>
        <w:contextualSpacing/>
        <w:jc w:val="both"/>
      </w:pPr>
      <w:r w:rsidRPr="006B3750">
        <w:rPr>
          <w:b/>
        </w:rPr>
        <w:t>Vos autres résultats</w:t>
      </w:r>
      <w:r w:rsidRPr="006B3750">
        <w:t xml:space="preserve"> : </w:t>
      </w:r>
    </w:p>
    <w:p w:rsidR="006B3750" w:rsidRPr="006B3750" w:rsidRDefault="006B3750" w:rsidP="006B3750">
      <w:pPr>
        <w:numPr>
          <w:ilvl w:val="2"/>
          <w:numId w:val="14"/>
        </w:numPr>
        <w:spacing w:after="0"/>
        <w:ind w:hanging="357"/>
        <w:contextualSpacing/>
        <w:jc w:val="both"/>
      </w:pPr>
      <w:r w:rsidRPr="006B3750">
        <w:t xml:space="preserve">Par exemple carte PDF, etc. </w:t>
      </w:r>
    </w:p>
    <w:p w:rsidR="006B3750" w:rsidRPr="00341CE8" w:rsidRDefault="006B3750" w:rsidP="006B3750">
      <w:pPr>
        <w:numPr>
          <w:ilvl w:val="0"/>
          <w:numId w:val="14"/>
        </w:numPr>
        <w:contextualSpacing/>
        <w:rPr>
          <w:rFonts w:eastAsia="Batang"/>
          <w:b/>
          <w:highlight w:val="yellow"/>
        </w:rPr>
      </w:pPr>
      <w:r w:rsidRPr="00341CE8">
        <w:rPr>
          <w:rFonts w:eastAsia="Batang"/>
          <w:b/>
          <w:highlight w:val="yellow"/>
        </w:rPr>
        <w:t>Travail personnel</w:t>
      </w:r>
      <w:r w:rsidR="00E21F67">
        <w:rPr>
          <w:rFonts w:eastAsia="Batang"/>
          <w:b/>
          <w:highlight w:val="yellow"/>
        </w:rPr>
        <w:t> !</w:t>
      </w:r>
    </w:p>
    <w:p w:rsidR="006B3750" w:rsidRDefault="006B3750" w:rsidP="006B3750">
      <w:pPr>
        <w:numPr>
          <w:ilvl w:val="1"/>
          <w:numId w:val="14"/>
        </w:numPr>
        <w:contextualSpacing/>
        <w:jc w:val="both"/>
      </w:pPr>
      <w:r w:rsidRPr="006B3750">
        <w:rPr>
          <w:rFonts w:eastAsia="Batang"/>
        </w:rPr>
        <w:t xml:space="preserve">Le travail demandé est un </w:t>
      </w:r>
      <w:r w:rsidRPr="00341CE8">
        <w:rPr>
          <w:rFonts w:eastAsia="Batang"/>
          <w:u w:val="single"/>
        </w:rPr>
        <w:t>travail personnel</w:t>
      </w:r>
      <w:r w:rsidRPr="006B3750">
        <w:rPr>
          <w:rFonts w:eastAsia="Batang"/>
        </w:rPr>
        <w:t xml:space="preserve"> ! Vous pouvez travailler en groupe et vous entraider pour le réaliser. Mais chaque étudiant doit remettre un rapport individuel qui lui est propre et qui présente des </w:t>
      </w:r>
      <w:r w:rsidRPr="006B3750">
        <w:rPr>
          <w:rFonts w:eastAsia="Batang"/>
          <w:highlight w:val="yellow"/>
        </w:rPr>
        <w:t xml:space="preserve">études de cas différentes : </w:t>
      </w:r>
      <w:r w:rsidRPr="006B3750">
        <w:rPr>
          <w:highlight w:val="yellow"/>
        </w:rPr>
        <w:t>les thématiques</w:t>
      </w:r>
      <w:r w:rsidR="00B71E8D">
        <w:rPr>
          <w:highlight w:val="yellow"/>
        </w:rPr>
        <w:t>, schéma méthodologique (partie SIG),</w:t>
      </w:r>
      <w:r w:rsidRPr="006B3750">
        <w:rPr>
          <w:highlight w:val="yellow"/>
        </w:rPr>
        <w:t xml:space="preserve"> et données que vous utiliserez ne peuvent pas être les mêmes ou trop ressembler à ce</w:t>
      </w:r>
      <w:r w:rsidR="00452963">
        <w:rPr>
          <w:highlight w:val="yellow"/>
        </w:rPr>
        <w:t>ux</w:t>
      </w:r>
      <w:r w:rsidRPr="006B3750">
        <w:rPr>
          <w:highlight w:val="yellow"/>
        </w:rPr>
        <w:t xml:space="preserve"> d’un autre étudiant !</w:t>
      </w:r>
      <w:r w:rsidR="007068A2">
        <w:t xml:space="preserve"> Les réponses que vous fournirez aux questions ne peuvent pas être, évidemment, des copies ou des copies légèrement modifiées, des réponses des autres étudiants, ni pour les réponses textuelles</w:t>
      </w:r>
      <w:r w:rsidR="0043075E">
        <w:t xml:space="preserve"> (explications, interprétations, analyses)</w:t>
      </w:r>
      <w:r w:rsidR="007068A2">
        <w:t xml:space="preserve">, ni pour les captures d’écran de vos projets logiciels, sites web ou manuels. </w:t>
      </w:r>
    </w:p>
    <w:p w:rsidR="0043075E" w:rsidRPr="006B3750" w:rsidRDefault="0043075E" w:rsidP="006B3750">
      <w:pPr>
        <w:numPr>
          <w:ilvl w:val="1"/>
          <w:numId w:val="14"/>
        </w:numPr>
        <w:contextualSpacing/>
        <w:jc w:val="both"/>
      </w:pPr>
      <w:r>
        <w:t xml:space="preserve">Attention ! Si vous n’avez pas le temps de finaliser </w:t>
      </w:r>
      <w:r w:rsidR="00B71E8D">
        <w:t xml:space="preserve">correctement </w:t>
      </w:r>
      <w:r>
        <w:t xml:space="preserve">votre rapport, postposez la remise de celui-ci à la prochaine session, et surtout </w:t>
      </w:r>
      <w:r w:rsidRPr="00341CE8">
        <w:rPr>
          <w:u w:val="single"/>
        </w:rPr>
        <w:t>ne soyez pas tentés par le fait de plagier</w:t>
      </w:r>
      <w:r>
        <w:t xml:space="preserve"> le rapport d’un autre étudiant, en tout ou en partie, car l’université ne tolère pas le plagiat et les conséquences d’un plagiat, même partiel, pourraient être très importantes. </w:t>
      </w:r>
    </w:p>
    <w:p w:rsidR="006B3750" w:rsidRPr="006B3750" w:rsidRDefault="006B3750" w:rsidP="006B3750">
      <w:pPr>
        <w:numPr>
          <w:ilvl w:val="0"/>
          <w:numId w:val="14"/>
        </w:numPr>
        <w:contextualSpacing/>
        <w:jc w:val="both"/>
        <w:rPr>
          <w:rFonts w:eastAsia="Batang"/>
        </w:rPr>
      </w:pPr>
      <w:r w:rsidRPr="006B3750">
        <w:t xml:space="preserve">Il n’y aura donc </w:t>
      </w:r>
      <w:r w:rsidRPr="006B3750">
        <w:rPr>
          <w:b/>
        </w:rPr>
        <w:t xml:space="preserve">pas d’examen écrit ou oral </w:t>
      </w:r>
      <w:r w:rsidRPr="006B3750">
        <w:t>pour la partie pratique de ce cours.</w:t>
      </w:r>
    </w:p>
    <w:p w:rsidR="006B3750" w:rsidRPr="006B3750" w:rsidRDefault="006B3750" w:rsidP="00B719A9">
      <w:pPr>
        <w:pStyle w:val="aTPTITRE2"/>
      </w:pPr>
      <w:bookmarkStart w:id="9" w:name="_Toc54079884"/>
      <w:bookmarkStart w:id="10" w:name="_Toc164532470"/>
      <w:r w:rsidRPr="006B3750">
        <w:t>Méthode et échéance d’envoi du délivrable</w:t>
      </w:r>
      <w:bookmarkEnd w:id="9"/>
      <w:bookmarkEnd w:id="10"/>
    </w:p>
    <w:p w:rsidR="006B3750" w:rsidRPr="006B3750" w:rsidRDefault="006B3750" w:rsidP="006B3750">
      <w:pPr>
        <w:numPr>
          <w:ilvl w:val="0"/>
          <w:numId w:val="14"/>
        </w:numPr>
        <w:spacing w:before="240"/>
        <w:ind w:left="765" w:hanging="357"/>
        <w:contextualSpacing/>
        <w:jc w:val="both"/>
        <w:rPr>
          <w:rFonts w:eastAsia="Batang"/>
          <w:b/>
        </w:rPr>
      </w:pPr>
      <w:r w:rsidRPr="006B3750">
        <w:rPr>
          <w:rFonts w:eastAsia="Batang"/>
          <w:b/>
        </w:rPr>
        <w:t>Méthode d’envoi du délivrable</w:t>
      </w:r>
      <w:r w:rsidR="00541A78">
        <w:rPr>
          <w:rFonts w:eastAsia="Batang"/>
          <w:b/>
        </w:rPr>
        <w:t> :</w:t>
      </w:r>
    </w:p>
    <w:p w:rsidR="006B3750" w:rsidRPr="006B3750" w:rsidRDefault="006B3750" w:rsidP="006B3750">
      <w:pPr>
        <w:numPr>
          <w:ilvl w:val="1"/>
          <w:numId w:val="14"/>
        </w:numPr>
        <w:spacing w:after="0"/>
        <w:ind w:left="1485" w:hanging="357"/>
        <w:contextualSpacing/>
        <w:jc w:val="both"/>
        <w:rPr>
          <w:rFonts w:eastAsia="Batang"/>
        </w:rPr>
      </w:pPr>
      <w:r w:rsidRPr="006B3750">
        <w:rPr>
          <w:rFonts w:eastAsia="Batang"/>
        </w:rPr>
        <w:t xml:space="preserve">Le délivrable se présentera sous la forme d’un </w:t>
      </w:r>
      <w:r w:rsidRPr="006B3750">
        <w:rPr>
          <w:rFonts w:eastAsia="Batang"/>
          <w:b/>
        </w:rPr>
        <w:t>dossier compressé (zippé)</w:t>
      </w:r>
      <w:r w:rsidRPr="006B3750">
        <w:rPr>
          <w:rFonts w:eastAsia="Batang"/>
        </w:rPr>
        <w:t xml:space="preserve">  contenant l’ensemble des résultats demandés (confer section précédente). </w:t>
      </w:r>
    </w:p>
    <w:p w:rsidR="006B3750" w:rsidRPr="002E45FA" w:rsidRDefault="006E30C7" w:rsidP="002E45FA">
      <w:pPr>
        <w:numPr>
          <w:ilvl w:val="1"/>
          <w:numId w:val="14"/>
        </w:numPr>
        <w:spacing w:after="0"/>
        <w:contextualSpacing/>
        <w:jc w:val="both"/>
        <w:rPr>
          <w:rFonts w:eastAsia="Batang"/>
        </w:rPr>
      </w:pPr>
      <w:r w:rsidRPr="002312BA">
        <w:rPr>
          <w:rFonts w:eastAsia="Batang"/>
        </w:rPr>
        <w:t>Etant donné le fort probable large volume de données à transférer, le délivrable sera</w:t>
      </w:r>
      <w:r w:rsidR="002312BA" w:rsidRPr="002312BA">
        <w:rPr>
          <w:rFonts w:eastAsia="Batang"/>
        </w:rPr>
        <w:t xml:space="preserve"> </w:t>
      </w:r>
      <w:r w:rsidR="006B3750" w:rsidRPr="002312BA">
        <w:rPr>
          <w:rFonts w:eastAsia="Batang"/>
        </w:rPr>
        <w:t xml:space="preserve">à </w:t>
      </w:r>
      <w:r w:rsidR="002312BA" w:rsidRPr="002312BA">
        <w:rPr>
          <w:rFonts w:eastAsia="Batang"/>
        </w:rPr>
        <w:t xml:space="preserve">déposer </w:t>
      </w:r>
      <w:r w:rsidR="002312BA" w:rsidRPr="00880966">
        <w:rPr>
          <w:rFonts w:eastAsia="Batang"/>
          <w:b/>
          <w:highlight w:val="yellow"/>
        </w:rPr>
        <w:t xml:space="preserve">dans le dossier </w:t>
      </w:r>
      <w:r w:rsidR="002E45FA">
        <w:rPr>
          <w:rFonts w:eastAsia="Batang"/>
          <w:b/>
          <w:highlight w:val="yellow"/>
        </w:rPr>
        <w:t xml:space="preserve">nommé </w:t>
      </w:r>
      <w:r w:rsidR="002312BA" w:rsidRPr="00880966">
        <w:rPr>
          <w:rFonts w:eastAsia="Batang"/>
          <w:b/>
          <w:highlight w:val="yellow"/>
        </w:rPr>
        <w:t>« DEPOSE</w:t>
      </w:r>
      <w:r w:rsidR="002E45FA">
        <w:rPr>
          <w:rFonts w:eastAsia="Batang"/>
          <w:b/>
          <w:highlight w:val="yellow"/>
        </w:rPr>
        <w:t>Z</w:t>
      </w:r>
      <w:r w:rsidR="002312BA" w:rsidRPr="00880966">
        <w:rPr>
          <w:rFonts w:eastAsia="Batang"/>
          <w:b/>
          <w:highlight w:val="yellow"/>
        </w:rPr>
        <w:t xml:space="preserve"> VOTRE RAPPORT DE TP SIG TELED DANS CE DOSSIER </w:t>
      </w:r>
      <w:r w:rsidR="002312BA" w:rsidRPr="002E45FA">
        <w:rPr>
          <w:rFonts w:eastAsia="Batang"/>
          <w:b/>
          <w:highlight w:val="yellow"/>
        </w:rPr>
        <w:t>» du cours eCampus</w:t>
      </w:r>
      <w:r w:rsidR="00880966" w:rsidRPr="002E45FA">
        <w:rPr>
          <w:rFonts w:eastAsia="Batang"/>
          <w:b/>
          <w:highlight w:val="yellow"/>
        </w:rPr>
        <w:t xml:space="preserve"> </w:t>
      </w:r>
      <w:r w:rsidR="002E45FA" w:rsidRPr="002E45FA">
        <w:rPr>
          <w:rFonts w:eastAsia="Batang"/>
          <w:b/>
          <w:highlight w:val="yellow"/>
        </w:rPr>
        <w:t>auquel vous êtes inscrits (</w:t>
      </w:r>
      <w:r w:rsidR="00880966" w:rsidRPr="002E45FA">
        <w:rPr>
          <w:rFonts w:eastAsia="Batang"/>
          <w:b/>
          <w:highlight w:val="yellow"/>
        </w:rPr>
        <w:t>ENVT2027-</w:t>
      </w:r>
      <w:r w:rsidR="00424DC4" w:rsidRPr="002E45FA">
        <w:rPr>
          <w:rFonts w:eastAsia="Batang"/>
          <w:b/>
          <w:highlight w:val="yellow"/>
        </w:rPr>
        <w:t>3 ou 4</w:t>
      </w:r>
      <w:r w:rsidR="002E45FA" w:rsidRPr="002E45FA">
        <w:rPr>
          <w:rFonts w:eastAsia="Batang"/>
          <w:b/>
          <w:highlight w:val="yellow"/>
        </w:rPr>
        <w:t xml:space="preserve"> ou RISQ2018)</w:t>
      </w:r>
      <w:r w:rsidR="002312BA" w:rsidRPr="002E45FA">
        <w:rPr>
          <w:rFonts w:eastAsia="Batang"/>
          <w:highlight w:val="yellow"/>
        </w:rPr>
        <w:t>.</w:t>
      </w:r>
      <w:r w:rsidR="002312BA" w:rsidRPr="002E45FA">
        <w:rPr>
          <w:rFonts w:eastAsia="Batang"/>
        </w:rPr>
        <w:t xml:space="preserve"> </w:t>
      </w:r>
    </w:p>
    <w:p w:rsidR="006B3750" w:rsidRPr="006B3750" w:rsidRDefault="00BC5016" w:rsidP="006B3750">
      <w:pPr>
        <w:numPr>
          <w:ilvl w:val="1"/>
          <w:numId w:val="14"/>
        </w:numPr>
        <w:spacing w:after="0"/>
        <w:contextualSpacing/>
        <w:jc w:val="both"/>
      </w:pPr>
      <w:r>
        <w:rPr>
          <w:rFonts w:eastAsia="Batang"/>
        </w:rPr>
        <w:t>Uniquement e</w:t>
      </w:r>
      <w:r w:rsidR="006E30C7">
        <w:rPr>
          <w:rFonts w:eastAsia="Batang"/>
        </w:rPr>
        <w:t xml:space="preserve">n cas de difficulté avec le dépôt sur eCampus, alternativement, vous pouvez envoyer votre délivrable à </w:t>
      </w:r>
      <w:hyperlink r:id="rId10" w:history="1">
        <w:r w:rsidR="00DA0F54" w:rsidRPr="00897F80">
          <w:rPr>
            <w:rStyle w:val="Hyperlink"/>
            <w:rFonts w:eastAsia="Batang"/>
          </w:rPr>
          <w:t>Antoine.Denis@ULIEGE.be</w:t>
        </w:r>
      </w:hyperlink>
      <w:r w:rsidR="006C13DE">
        <w:rPr>
          <w:rFonts w:eastAsia="Batang"/>
        </w:rPr>
        <w:t>, le jour de la date limite pour le dépôt de votre rapport, et</w:t>
      </w:r>
      <w:r>
        <w:rPr>
          <w:rFonts w:eastAsia="Batang"/>
        </w:rPr>
        <w:t xml:space="preserve"> </w:t>
      </w:r>
      <w:r w:rsidR="006C13DE">
        <w:rPr>
          <w:rFonts w:eastAsia="Batang"/>
        </w:rPr>
        <w:t xml:space="preserve">via </w:t>
      </w:r>
      <w:r w:rsidR="006E30C7">
        <w:rPr>
          <w:rFonts w:eastAsia="Batang"/>
        </w:rPr>
        <w:t>le</w:t>
      </w:r>
      <w:r w:rsidR="006B3750" w:rsidRPr="006B3750">
        <w:rPr>
          <w:rFonts w:eastAsia="Batang"/>
        </w:rPr>
        <w:t xml:space="preserve"> </w:t>
      </w:r>
      <w:r w:rsidR="006B3750" w:rsidRPr="006B3750">
        <w:rPr>
          <w:rFonts w:eastAsia="Batang"/>
          <w:b/>
        </w:rPr>
        <w:t>système de transfert de fichiers</w:t>
      </w:r>
      <w:r w:rsidR="006E30C7">
        <w:rPr>
          <w:rFonts w:eastAsia="Batang"/>
          <w:b/>
        </w:rPr>
        <w:t xml:space="preserve"> </w:t>
      </w:r>
      <w:r w:rsidR="008D1A18" w:rsidRPr="008D1A18">
        <w:rPr>
          <w:rFonts w:eastAsia="Batang"/>
        </w:rPr>
        <w:t>« </w:t>
      </w:r>
      <w:proofErr w:type="spellStart"/>
      <w:r w:rsidR="008D1A18" w:rsidRPr="008D1A18">
        <w:rPr>
          <w:rFonts w:eastAsia="Batang"/>
        </w:rPr>
        <w:t>wetransfer</w:t>
      </w:r>
      <w:proofErr w:type="spellEnd"/>
      <w:r w:rsidR="008D1A18" w:rsidRPr="008D1A18">
        <w:rPr>
          <w:rFonts w:eastAsia="Batang"/>
        </w:rPr>
        <w:t> » disponible gratuitement</w:t>
      </w:r>
      <w:r w:rsidR="008D1A18">
        <w:rPr>
          <w:rFonts w:eastAsia="Batang"/>
        </w:rPr>
        <w:t xml:space="preserve"> ici</w:t>
      </w:r>
      <w:r w:rsidR="006B3750" w:rsidRPr="006B3750">
        <w:rPr>
          <w:rFonts w:eastAsia="Batang"/>
        </w:rPr>
        <w:t> :</w:t>
      </w:r>
    </w:p>
    <w:p w:rsidR="006B3750" w:rsidRPr="006B3750" w:rsidRDefault="00CC6C96" w:rsidP="006B3750">
      <w:pPr>
        <w:numPr>
          <w:ilvl w:val="2"/>
          <w:numId w:val="14"/>
        </w:numPr>
        <w:spacing w:after="0"/>
        <w:contextualSpacing/>
        <w:jc w:val="both"/>
      </w:pPr>
      <w:hyperlink r:id="rId11" w:history="1">
        <w:r w:rsidR="006B3750" w:rsidRPr="006B3750">
          <w:rPr>
            <w:rFonts w:eastAsia="Batang"/>
            <w:color w:val="0000FF" w:themeColor="hyperlink"/>
            <w:u w:val="single"/>
          </w:rPr>
          <w:t>https://wetransfer.com/</w:t>
        </w:r>
      </w:hyperlink>
    </w:p>
    <w:p w:rsidR="006B3750" w:rsidRDefault="006B3750" w:rsidP="006B3750">
      <w:pPr>
        <w:numPr>
          <w:ilvl w:val="1"/>
          <w:numId w:val="14"/>
        </w:numPr>
        <w:spacing w:after="0"/>
        <w:contextualSpacing/>
        <w:jc w:val="both"/>
      </w:pPr>
      <w:r w:rsidRPr="006B3750">
        <w:t>Le délivrable ne sera EN AUCUN CAS envoyé par pièce jointe à un email !</w:t>
      </w:r>
    </w:p>
    <w:p w:rsidR="00A039AA" w:rsidRDefault="006B3750" w:rsidP="002312BA">
      <w:pPr>
        <w:numPr>
          <w:ilvl w:val="0"/>
          <w:numId w:val="14"/>
        </w:numPr>
        <w:spacing w:before="240" w:after="240"/>
        <w:ind w:left="765" w:hanging="357"/>
        <w:jc w:val="both"/>
        <w:rPr>
          <w:rFonts w:eastAsia="Batang"/>
          <w:b/>
        </w:rPr>
      </w:pPr>
      <w:r w:rsidRPr="006B3750">
        <w:rPr>
          <w:rFonts w:eastAsia="Batang"/>
          <w:b/>
        </w:rPr>
        <w:t>Échéance</w:t>
      </w:r>
      <w:r w:rsidR="00A039AA">
        <w:rPr>
          <w:rFonts w:eastAsia="Batang"/>
          <w:b/>
        </w:rPr>
        <w:t>s :</w:t>
      </w:r>
    </w:p>
    <w:tbl>
      <w:tblPr>
        <w:tblStyle w:val="TableGrid2"/>
        <w:tblW w:w="0" w:type="auto"/>
        <w:tblLook w:val="04A0" w:firstRow="1" w:lastRow="0" w:firstColumn="1" w:lastColumn="0" w:noHBand="0" w:noVBand="1"/>
      </w:tblPr>
      <w:tblGrid>
        <w:gridCol w:w="1951"/>
        <w:gridCol w:w="1633"/>
        <w:gridCol w:w="1486"/>
        <w:gridCol w:w="4110"/>
      </w:tblGrid>
      <w:tr w:rsidR="00A039AA" w:rsidRPr="00A039AA" w:rsidTr="00DA0F54">
        <w:tc>
          <w:tcPr>
            <w:tcW w:w="1951" w:type="dxa"/>
            <w:shd w:val="clear" w:color="auto" w:fill="F2F2F2" w:themeFill="background1" w:themeFillShade="F2"/>
          </w:tcPr>
          <w:p w:rsidR="00A039AA" w:rsidRPr="00A039AA" w:rsidRDefault="006B3750" w:rsidP="00A039AA">
            <w:pPr>
              <w:jc w:val="center"/>
              <w:rPr>
                <w:rFonts w:ascii="Calibri" w:hAnsi="Calibri" w:cs="Times New Roman"/>
              </w:rPr>
            </w:pPr>
            <w:r w:rsidRPr="006B3750">
              <w:rPr>
                <w:rFonts w:eastAsia="Batang"/>
              </w:rPr>
              <w:t> </w:t>
            </w:r>
            <w:r w:rsidR="00A039AA" w:rsidRPr="00A039AA">
              <w:rPr>
                <w:rFonts w:ascii="Calibri" w:hAnsi="Calibri" w:cs="Times New Roman"/>
              </w:rPr>
              <w:t>Code cours</w:t>
            </w:r>
          </w:p>
        </w:tc>
        <w:tc>
          <w:tcPr>
            <w:tcW w:w="1633" w:type="dxa"/>
            <w:shd w:val="clear" w:color="auto" w:fill="F2F2F2" w:themeFill="background1" w:themeFillShade="F2"/>
          </w:tcPr>
          <w:p w:rsidR="00A039AA" w:rsidRPr="00A039AA" w:rsidRDefault="00A039AA" w:rsidP="00A039AA">
            <w:pPr>
              <w:jc w:val="center"/>
              <w:rPr>
                <w:rFonts w:ascii="Calibri" w:hAnsi="Calibri" w:cs="Times New Roman"/>
              </w:rPr>
            </w:pPr>
            <w:r w:rsidRPr="00A039AA">
              <w:rPr>
                <w:rFonts w:ascii="Calibri" w:hAnsi="Calibri" w:cs="Times New Roman"/>
              </w:rPr>
              <w:t>Master</w:t>
            </w:r>
          </w:p>
        </w:tc>
        <w:tc>
          <w:tcPr>
            <w:tcW w:w="1486" w:type="dxa"/>
            <w:shd w:val="clear" w:color="auto" w:fill="F2F2F2" w:themeFill="background1" w:themeFillShade="F2"/>
          </w:tcPr>
          <w:p w:rsidR="00A039AA" w:rsidRPr="00A039AA" w:rsidRDefault="00A039AA" w:rsidP="00A039AA">
            <w:pPr>
              <w:jc w:val="center"/>
              <w:rPr>
                <w:rFonts w:ascii="Calibri" w:hAnsi="Calibri" w:cs="Times New Roman"/>
              </w:rPr>
            </w:pPr>
            <w:r w:rsidRPr="00A039AA">
              <w:rPr>
                <w:rFonts w:ascii="Calibri" w:hAnsi="Calibri" w:cs="Times New Roman"/>
              </w:rPr>
              <w:t>Session</w:t>
            </w:r>
          </w:p>
        </w:tc>
        <w:tc>
          <w:tcPr>
            <w:tcW w:w="4110" w:type="dxa"/>
            <w:shd w:val="clear" w:color="auto" w:fill="F2F2F2" w:themeFill="background1" w:themeFillShade="F2"/>
          </w:tcPr>
          <w:p w:rsidR="00A039AA" w:rsidRPr="00A039AA" w:rsidRDefault="00A039AA" w:rsidP="00A039AA">
            <w:pPr>
              <w:jc w:val="center"/>
              <w:rPr>
                <w:rFonts w:ascii="Calibri" w:hAnsi="Calibri" w:cs="Times New Roman"/>
              </w:rPr>
            </w:pPr>
            <w:r w:rsidRPr="00A039AA">
              <w:rPr>
                <w:rFonts w:ascii="Calibri" w:hAnsi="Calibri" w:cs="Times New Roman"/>
              </w:rPr>
              <w:t>Date</w:t>
            </w:r>
          </w:p>
        </w:tc>
      </w:tr>
      <w:tr w:rsidR="00A039AA" w:rsidRPr="00A039AA" w:rsidTr="00DA0F54">
        <w:tc>
          <w:tcPr>
            <w:tcW w:w="1951" w:type="dxa"/>
            <w:vMerge w:val="restart"/>
            <w:vAlign w:val="center"/>
          </w:tcPr>
          <w:p w:rsidR="00A039AA" w:rsidRPr="00A039AA" w:rsidRDefault="00A039AA" w:rsidP="00A039AA">
            <w:pPr>
              <w:jc w:val="center"/>
              <w:rPr>
                <w:rFonts w:ascii="Calibri" w:hAnsi="Calibri" w:cs="Times New Roman"/>
              </w:rPr>
            </w:pPr>
            <w:r w:rsidRPr="00A039AA">
              <w:rPr>
                <w:rFonts w:ascii="Calibri" w:hAnsi="Calibri" w:cs="Times New Roman"/>
              </w:rPr>
              <w:t>ENVT2027-3</w:t>
            </w:r>
          </w:p>
        </w:tc>
        <w:tc>
          <w:tcPr>
            <w:tcW w:w="1633" w:type="dxa"/>
            <w:vMerge w:val="restart"/>
            <w:vAlign w:val="center"/>
          </w:tcPr>
          <w:p w:rsidR="00A039AA" w:rsidRPr="00A039AA" w:rsidRDefault="00A039AA" w:rsidP="00A039AA">
            <w:pPr>
              <w:jc w:val="center"/>
              <w:rPr>
                <w:rFonts w:ascii="Calibri" w:hAnsi="Calibri" w:cs="Times New Roman"/>
              </w:rPr>
            </w:pPr>
            <w:r w:rsidRPr="00A039AA">
              <w:rPr>
                <w:rFonts w:ascii="Calibri" w:hAnsi="Calibri" w:cs="Times New Roman"/>
              </w:rPr>
              <w:t>MSGE</w:t>
            </w:r>
          </w:p>
        </w:tc>
        <w:tc>
          <w:tcPr>
            <w:tcW w:w="1486" w:type="dxa"/>
            <w:vAlign w:val="center"/>
          </w:tcPr>
          <w:p w:rsidR="00A039AA" w:rsidRPr="00A039AA" w:rsidRDefault="00A039AA" w:rsidP="00A039AA">
            <w:pPr>
              <w:jc w:val="center"/>
              <w:rPr>
                <w:rFonts w:ascii="Calibri" w:hAnsi="Calibri" w:cs="Times New Roman"/>
              </w:rPr>
            </w:pPr>
            <w:r w:rsidRPr="00A039AA">
              <w:rPr>
                <w:rFonts w:ascii="Calibri" w:hAnsi="Calibri" w:cs="Times New Roman"/>
              </w:rPr>
              <w:t>Juin</w:t>
            </w:r>
          </w:p>
        </w:tc>
        <w:tc>
          <w:tcPr>
            <w:tcW w:w="4110" w:type="dxa"/>
            <w:vAlign w:val="center"/>
          </w:tcPr>
          <w:p w:rsidR="00A039AA" w:rsidRPr="00A039AA" w:rsidRDefault="00A039AA" w:rsidP="00A039AA">
            <w:pPr>
              <w:jc w:val="center"/>
              <w:rPr>
                <w:rFonts w:ascii="Calibri" w:hAnsi="Calibri" w:cs="Times New Roman"/>
              </w:rPr>
            </w:pPr>
            <w:r w:rsidRPr="00A039AA">
              <w:rPr>
                <w:rFonts w:ascii="Calibri" w:hAnsi="Calibri" w:cs="Times New Roman"/>
              </w:rPr>
              <w:t>1</w:t>
            </w:r>
            <w:r w:rsidRPr="00A039AA">
              <w:rPr>
                <w:rFonts w:ascii="Calibri" w:hAnsi="Calibri" w:cs="Times New Roman"/>
                <w:vertAlign w:val="superscript"/>
              </w:rPr>
              <w:t>er</w:t>
            </w:r>
            <w:r w:rsidRPr="00A039AA">
              <w:rPr>
                <w:rFonts w:ascii="Calibri" w:hAnsi="Calibri" w:cs="Times New Roman"/>
              </w:rPr>
              <w:t xml:space="preserve"> jour de la session de juin</w:t>
            </w:r>
          </w:p>
        </w:tc>
      </w:tr>
      <w:tr w:rsidR="00A039AA" w:rsidRPr="00A039AA" w:rsidTr="00DA0F54">
        <w:tc>
          <w:tcPr>
            <w:tcW w:w="1951" w:type="dxa"/>
            <w:vMerge/>
            <w:vAlign w:val="center"/>
          </w:tcPr>
          <w:p w:rsidR="00A039AA" w:rsidRPr="00A039AA" w:rsidRDefault="00A039AA" w:rsidP="00A039AA">
            <w:pPr>
              <w:jc w:val="center"/>
              <w:rPr>
                <w:rFonts w:ascii="Calibri" w:hAnsi="Calibri" w:cs="Times New Roman"/>
              </w:rPr>
            </w:pPr>
          </w:p>
        </w:tc>
        <w:tc>
          <w:tcPr>
            <w:tcW w:w="1633" w:type="dxa"/>
            <w:vMerge/>
            <w:vAlign w:val="center"/>
          </w:tcPr>
          <w:p w:rsidR="00A039AA" w:rsidRPr="00A039AA" w:rsidRDefault="00A039AA" w:rsidP="00A039AA">
            <w:pPr>
              <w:jc w:val="center"/>
              <w:rPr>
                <w:rFonts w:ascii="Calibri" w:hAnsi="Calibri" w:cs="Times New Roman"/>
              </w:rPr>
            </w:pPr>
          </w:p>
        </w:tc>
        <w:tc>
          <w:tcPr>
            <w:tcW w:w="1486" w:type="dxa"/>
            <w:vAlign w:val="center"/>
          </w:tcPr>
          <w:p w:rsidR="00A039AA" w:rsidRPr="00A039AA" w:rsidRDefault="00A039AA" w:rsidP="00A039AA">
            <w:pPr>
              <w:jc w:val="center"/>
              <w:rPr>
                <w:rFonts w:ascii="Calibri" w:hAnsi="Calibri" w:cs="Times New Roman"/>
              </w:rPr>
            </w:pPr>
            <w:r w:rsidRPr="00A039AA">
              <w:rPr>
                <w:rFonts w:ascii="Calibri" w:hAnsi="Calibri" w:cs="Times New Roman"/>
              </w:rPr>
              <w:t>Août</w:t>
            </w:r>
          </w:p>
        </w:tc>
        <w:tc>
          <w:tcPr>
            <w:tcW w:w="4110" w:type="dxa"/>
            <w:vAlign w:val="center"/>
          </w:tcPr>
          <w:p w:rsidR="00A039AA" w:rsidRPr="00A039AA" w:rsidRDefault="00A039AA" w:rsidP="00A039AA">
            <w:pPr>
              <w:jc w:val="center"/>
              <w:rPr>
                <w:rFonts w:ascii="Calibri" w:hAnsi="Calibri" w:cs="Times New Roman"/>
              </w:rPr>
            </w:pPr>
            <w:r w:rsidRPr="00A039AA">
              <w:rPr>
                <w:rFonts w:ascii="Calibri" w:hAnsi="Calibri" w:cs="Times New Roman"/>
              </w:rPr>
              <w:t>1</w:t>
            </w:r>
            <w:r w:rsidRPr="00A039AA">
              <w:rPr>
                <w:rFonts w:ascii="Calibri" w:hAnsi="Calibri" w:cs="Times New Roman"/>
                <w:vertAlign w:val="superscript"/>
              </w:rPr>
              <w:t>er</w:t>
            </w:r>
            <w:r w:rsidRPr="00A039AA">
              <w:rPr>
                <w:rFonts w:ascii="Calibri" w:hAnsi="Calibri" w:cs="Times New Roman"/>
              </w:rPr>
              <w:t xml:space="preserve"> jour de la session d’août</w:t>
            </w:r>
          </w:p>
        </w:tc>
      </w:tr>
      <w:tr w:rsidR="00A039AA" w:rsidRPr="00A039AA" w:rsidTr="00DA0F54">
        <w:tc>
          <w:tcPr>
            <w:tcW w:w="1951" w:type="dxa"/>
            <w:vMerge w:val="restart"/>
            <w:vAlign w:val="center"/>
          </w:tcPr>
          <w:p w:rsidR="00A039AA" w:rsidRDefault="00A039AA" w:rsidP="00A039AA">
            <w:pPr>
              <w:jc w:val="center"/>
              <w:rPr>
                <w:rFonts w:ascii="Calibri" w:hAnsi="Calibri" w:cs="Times New Roman"/>
              </w:rPr>
            </w:pPr>
            <w:r w:rsidRPr="00A039AA">
              <w:rPr>
                <w:rFonts w:ascii="Calibri" w:hAnsi="Calibri" w:cs="Times New Roman"/>
              </w:rPr>
              <w:t>ENVT2027-4</w:t>
            </w:r>
          </w:p>
          <w:p w:rsidR="002E45FA" w:rsidRPr="00A039AA" w:rsidRDefault="002E45FA" w:rsidP="00A039AA">
            <w:pPr>
              <w:jc w:val="center"/>
              <w:rPr>
                <w:rFonts w:ascii="Calibri" w:hAnsi="Calibri" w:cs="Times New Roman"/>
              </w:rPr>
            </w:pPr>
            <w:r>
              <w:rPr>
                <w:rFonts w:ascii="Calibri" w:hAnsi="Calibri" w:cs="Times New Roman"/>
              </w:rPr>
              <w:t>RISQ2018-1</w:t>
            </w:r>
          </w:p>
        </w:tc>
        <w:tc>
          <w:tcPr>
            <w:tcW w:w="1633" w:type="dxa"/>
            <w:vMerge w:val="restart"/>
            <w:vAlign w:val="center"/>
          </w:tcPr>
          <w:p w:rsidR="00A039AA" w:rsidRPr="00D730C6" w:rsidRDefault="00A039AA" w:rsidP="00A039AA">
            <w:pPr>
              <w:jc w:val="center"/>
              <w:rPr>
                <w:rFonts w:ascii="Calibri" w:hAnsi="Calibri" w:cs="Times New Roman"/>
                <w:lang w:val="en-US"/>
              </w:rPr>
            </w:pPr>
            <w:r w:rsidRPr="00D730C6">
              <w:rPr>
                <w:rFonts w:ascii="Calibri" w:hAnsi="Calibri" w:cs="Times New Roman"/>
                <w:lang w:val="en-US"/>
              </w:rPr>
              <w:t>MS NEXUS EEA</w:t>
            </w:r>
          </w:p>
          <w:p w:rsidR="002E45FA" w:rsidRPr="00D730C6" w:rsidRDefault="002E45FA" w:rsidP="00A039AA">
            <w:pPr>
              <w:jc w:val="center"/>
              <w:rPr>
                <w:rFonts w:ascii="Calibri" w:hAnsi="Calibri" w:cs="Times New Roman"/>
                <w:lang w:val="en-US"/>
              </w:rPr>
            </w:pPr>
            <w:r w:rsidRPr="00D730C6">
              <w:rPr>
                <w:rFonts w:ascii="Calibri" w:hAnsi="Calibri" w:cs="Times New Roman"/>
                <w:lang w:val="en-US"/>
              </w:rPr>
              <w:t>MS GRCA</w:t>
            </w:r>
          </w:p>
        </w:tc>
        <w:tc>
          <w:tcPr>
            <w:tcW w:w="1486" w:type="dxa"/>
            <w:vAlign w:val="center"/>
          </w:tcPr>
          <w:p w:rsidR="00A039AA" w:rsidRPr="00A039AA" w:rsidRDefault="00A039AA" w:rsidP="00A039AA">
            <w:pPr>
              <w:jc w:val="center"/>
              <w:rPr>
                <w:rFonts w:ascii="Calibri" w:hAnsi="Calibri" w:cs="Times New Roman"/>
              </w:rPr>
            </w:pPr>
            <w:r w:rsidRPr="00A039AA">
              <w:rPr>
                <w:rFonts w:ascii="Calibri" w:hAnsi="Calibri" w:cs="Times New Roman"/>
              </w:rPr>
              <w:t>Janvier</w:t>
            </w:r>
          </w:p>
        </w:tc>
        <w:tc>
          <w:tcPr>
            <w:tcW w:w="4110" w:type="dxa"/>
            <w:vAlign w:val="center"/>
          </w:tcPr>
          <w:p w:rsidR="00A039AA" w:rsidRPr="00A039AA" w:rsidRDefault="00A039AA" w:rsidP="00A039AA">
            <w:pPr>
              <w:jc w:val="center"/>
              <w:rPr>
                <w:rFonts w:ascii="Calibri" w:hAnsi="Calibri" w:cs="Times New Roman"/>
              </w:rPr>
            </w:pPr>
            <w:r w:rsidRPr="00A039AA">
              <w:rPr>
                <w:rFonts w:ascii="Calibri" w:hAnsi="Calibri" w:cs="Times New Roman"/>
              </w:rPr>
              <w:t>1</w:t>
            </w:r>
            <w:r w:rsidRPr="00A039AA">
              <w:rPr>
                <w:rFonts w:ascii="Calibri" w:hAnsi="Calibri" w:cs="Times New Roman"/>
                <w:vertAlign w:val="superscript"/>
              </w:rPr>
              <w:t>er</w:t>
            </w:r>
            <w:r w:rsidRPr="00A039AA">
              <w:rPr>
                <w:rFonts w:ascii="Calibri" w:hAnsi="Calibri" w:cs="Times New Roman"/>
              </w:rPr>
              <w:t xml:space="preserve"> jour de la session de janvier</w:t>
            </w:r>
          </w:p>
        </w:tc>
      </w:tr>
      <w:tr w:rsidR="00A039AA" w:rsidRPr="00A039AA" w:rsidTr="00DA0F54">
        <w:tc>
          <w:tcPr>
            <w:tcW w:w="1951" w:type="dxa"/>
            <w:vMerge/>
            <w:vAlign w:val="center"/>
          </w:tcPr>
          <w:p w:rsidR="00A039AA" w:rsidRPr="00A039AA" w:rsidRDefault="00A039AA" w:rsidP="00A039AA">
            <w:pPr>
              <w:jc w:val="center"/>
              <w:rPr>
                <w:rFonts w:ascii="Calibri" w:hAnsi="Calibri" w:cs="Times New Roman"/>
              </w:rPr>
            </w:pPr>
          </w:p>
        </w:tc>
        <w:tc>
          <w:tcPr>
            <w:tcW w:w="1633" w:type="dxa"/>
            <w:vMerge/>
            <w:vAlign w:val="center"/>
          </w:tcPr>
          <w:p w:rsidR="00A039AA" w:rsidRPr="00A039AA" w:rsidRDefault="00A039AA" w:rsidP="00A039AA">
            <w:pPr>
              <w:jc w:val="center"/>
              <w:rPr>
                <w:rFonts w:ascii="Calibri" w:hAnsi="Calibri" w:cs="Times New Roman"/>
              </w:rPr>
            </w:pPr>
          </w:p>
        </w:tc>
        <w:tc>
          <w:tcPr>
            <w:tcW w:w="1486" w:type="dxa"/>
            <w:vAlign w:val="center"/>
          </w:tcPr>
          <w:p w:rsidR="00A039AA" w:rsidRPr="00A039AA" w:rsidRDefault="00A039AA" w:rsidP="00A039AA">
            <w:pPr>
              <w:jc w:val="center"/>
              <w:rPr>
                <w:rFonts w:ascii="Calibri" w:hAnsi="Calibri" w:cs="Times New Roman"/>
              </w:rPr>
            </w:pPr>
            <w:r w:rsidRPr="00A039AA">
              <w:rPr>
                <w:rFonts w:ascii="Calibri" w:hAnsi="Calibri" w:cs="Times New Roman"/>
              </w:rPr>
              <w:t>Août</w:t>
            </w:r>
          </w:p>
        </w:tc>
        <w:tc>
          <w:tcPr>
            <w:tcW w:w="4110" w:type="dxa"/>
            <w:vAlign w:val="center"/>
          </w:tcPr>
          <w:p w:rsidR="00A039AA" w:rsidRPr="00A039AA" w:rsidRDefault="00A039AA" w:rsidP="00A039AA">
            <w:pPr>
              <w:jc w:val="center"/>
              <w:rPr>
                <w:rFonts w:ascii="Calibri" w:hAnsi="Calibri" w:cs="Times New Roman"/>
              </w:rPr>
            </w:pPr>
            <w:r w:rsidRPr="00A039AA">
              <w:rPr>
                <w:rFonts w:ascii="Calibri" w:hAnsi="Calibri" w:cs="Times New Roman"/>
              </w:rPr>
              <w:t>1</w:t>
            </w:r>
            <w:r w:rsidRPr="00A039AA">
              <w:rPr>
                <w:rFonts w:ascii="Calibri" w:hAnsi="Calibri" w:cs="Times New Roman"/>
                <w:vertAlign w:val="superscript"/>
              </w:rPr>
              <w:t>er</w:t>
            </w:r>
            <w:r w:rsidRPr="00A039AA">
              <w:rPr>
                <w:rFonts w:ascii="Calibri" w:hAnsi="Calibri" w:cs="Times New Roman"/>
              </w:rPr>
              <w:t xml:space="preserve"> jour de la session d’août</w:t>
            </w:r>
          </w:p>
        </w:tc>
      </w:tr>
    </w:tbl>
    <w:p w:rsidR="00A039AA" w:rsidRPr="00A039AA" w:rsidRDefault="00A039AA" w:rsidP="00A039AA">
      <w:pPr>
        <w:jc w:val="both"/>
        <w:rPr>
          <w:rFonts w:ascii="Calibri" w:eastAsia="Times New Roman" w:hAnsi="Calibri" w:cs="Times New Roman"/>
          <w:b/>
          <w:u w:val="single"/>
          <w:lang w:eastAsia="fr-BE"/>
        </w:rPr>
      </w:pPr>
    </w:p>
    <w:p w:rsidR="006B3750" w:rsidRPr="006B3750" w:rsidRDefault="00804EC0" w:rsidP="002F3372">
      <w:pPr>
        <w:pStyle w:val="aTPTITRE2"/>
      </w:pPr>
      <w:r w:rsidRPr="00341CE8">
        <w:lastRenderedPageBreak/>
        <w:t xml:space="preserve"> </w:t>
      </w:r>
      <w:bookmarkStart w:id="11" w:name="_Toc54079885"/>
      <w:bookmarkStart w:id="12" w:name="_Toc164532471"/>
      <w:r w:rsidR="006B3750" w:rsidRPr="006B3750">
        <w:t>Avant de commencer !</w:t>
      </w:r>
      <w:bookmarkEnd w:id="11"/>
      <w:bookmarkEnd w:id="12"/>
    </w:p>
    <w:p w:rsidR="006B3750" w:rsidRPr="002F3372" w:rsidRDefault="006B3750" w:rsidP="006B3750">
      <w:pPr>
        <w:jc w:val="both"/>
      </w:pPr>
      <w:r w:rsidRPr="002F3372">
        <w:rPr>
          <w:b/>
          <w:color w:val="FF0000"/>
        </w:rPr>
        <w:t xml:space="preserve">ATTENTION, AVANT DE COMMENCER, </w:t>
      </w:r>
      <w:r w:rsidRPr="002F3372">
        <w:rPr>
          <w:color w:val="FF0000"/>
        </w:rPr>
        <w:t>créez les 3 dossiers comme indiqué dans la figure ci-dessous</w:t>
      </w:r>
      <w:r w:rsidR="002312BA" w:rsidRPr="002F3372">
        <w:rPr>
          <w:color w:val="FF0000"/>
        </w:rPr>
        <w:t xml:space="preserve"> (en adaptant le code co</w:t>
      </w:r>
      <w:r w:rsidR="002E45FA" w:rsidRPr="002F3372">
        <w:rPr>
          <w:color w:val="FF0000"/>
        </w:rPr>
        <w:t>urs avec le code du cours auquel vous êtes inscrits, le cas échant</w:t>
      </w:r>
      <w:r w:rsidR="002312BA" w:rsidRPr="002F3372">
        <w:rPr>
          <w:color w:val="FF0000"/>
        </w:rPr>
        <w:t>)</w:t>
      </w:r>
      <w:r w:rsidRPr="002F3372">
        <w:t>,</w:t>
      </w:r>
      <w:r w:rsidRPr="002F3372">
        <w:rPr>
          <w:b/>
        </w:rPr>
        <w:t xml:space="preserve"> dossiers portant votre nom</w:t>
      </w:r>
      <w:r w:rsidRPr="002F3372">
        <w:t xml:space="preserve"> (en abrégé si c’est un long nom, sans espace et sans accent) et positionnés à la racine d’un de vos disques durs (juste </w:t>
      </w:r>
      <w:r w:rsidR="00E67369" w:rsidRPr="002F3372">
        <w:t>après la lettre du disque dur).</w:t>
      </w:r>
      <w:r w:rsidR="00114210" w:rsidRPr="002F3372">
        <w:t xml:space="preserve"> Ce seront vos répertoires de travail.</w:t>
      </w:r>
      <w:r w:rsidR="007D398E" w:rsidRPr="002F3372">
        <w:t xml:space="preserve"> Vous y placerez donc </w:t>
      </w:r>
      <w:r w:rsidR="007D398E" w:rsidRPr="002F3372">
        <w:rPr>
          <w:u w:val="single"/>
        </w:rPr>
        <w:t>dès le début</w:t>
      </w:r>
      <w:r w:rsidR="007D398E" w:rsidRPr="002F3372">
        <w:t xml:space="preserve"> </w:t>
      </w:r>
      <w:r w:rsidR="007D398E" w:rsidRPr="002F3372">
        <w:rPr>
          <w:u w:val="single"/>
        </w:rPr>
        <w:t>toutes</w:t>
      </w:r>
      <w:r w:rsidR="007D398E" w:rsidRPr="002F3372">
        <w:t xml:space="preserve"> les données que vous utiliserez et </w:t>
      </w:r>
      <w:r w:rsidR="007D398E" w:rsidRPr="002F3372">
        <w:rPr>
          <w:u w:val="single"/>
        </w:rPr>
        <w:t>tous</w:t>
      </w:r>
      <w:r w:rsidR="007D398E" w:rsidRPr="002F3372">
        <w:t xml:space="preserve"> vos projets logiciels.</w:t>
      </w:r>
    </w:p>
    <w:p w:rsidR="006B3750" w:rsidRPr="006B3750" w:rsidRDefault="004F5526" w:rsidP="006B3750">
      <w:pPr>
        <w:spacing w:after="0"/>
        <w:jc w:val="center"/>
      </w:pPr>
      <w:r>
        <w:rPr>
          <w:noProof/>
          <w:lang w:eastAsia="fr-BE"/>
        </w:rPr>
        <w:drawing>
          <wp:inline distT="0" distB="0" distL="0" distR="0" wp14:anchorId="5D6E0CAC" wp14:editId="61E910C7">
            <wp:extent cx="3420533" cy="85273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6498"/>
                    <a:stretch/>
                  </pic:blipFill>
                  <pic:spPr bwMode="auto">
                    <a:xfrm>
                      <a:off x="0" y="0"/>
                      <a:ext cx="3421062" cy="852867"/>
                    </a:xfrm>
                    <a:prstGeom prst="rect">
                      <a:avLst/>
                    </a:prstGeom>
                    <a:noFill/>
                    <a:ln>
                      <a:noFill/>
                    </a:ln>
                    <a:extLst>
                      <a:ext uri="{53640926-AAD7-44D8-BBD7-CCE9431645EC}">
                        <a14:shadowObscured xmlns:a14="http://schemas.microsoft.com/office/drawing/2010/main"/>
                      </a:ext>
                    </a:extLst>
                  </pic:spPr>
                </pic:pic>
              </a:graphicData>
            </a:graphic>
          </wp:inline>
        </w:drawing>
      </w:r>
    </w:p>
    <w:p w:rsidR="006B3750" w:rsidRPr="006B3750" w:rsidRDefault="006B3750" w:rsidP="006B3750">
      <w:pPr>
        <w:spacing w:before="240" w:after="0"/>
        <w:jc w:val="both"/>
      </w:pPr>
      <w:r w:rsidRPr="006B3750">
        <w:t xml:space="preserve">Ceci permettra d’éviter tout problème de type : </w:t>
      </w:r>
    </w:p>
    <w:p w:rsidR="006B3750" w:rsidRPr="006B3750" w:rsidRDefault="006B3750" w:rsidP="006B3750">
      <w:pPr>
        <w:numPr>
          <w:ilvl w:val="0"/>
          <w:numId w:val="15"/>
        </w:numPr>
        <w:contextualSpacing/>
        <w:jc w:val="both"/>
      </w:pPr>
      <w:r w:rsidRPr="006B3750">
        <w:t>Nom de répertoire trop long ou incompatible (contenant des caractères indésirables) avec certaines fonctions des logiciels (en particulier avec Python), ce qui pourrait résulter en bugs,</w:t>
      </w:r>
    </w:p>
    <w:p w:rsidR="006B3750" w:rsidRPr="006B3750" w:rsidRDefault="006B3750" w:rsidP="006B3750">
      <w:pPr>
        <w:numPr>
          <w:ilvl w:val="0"/>
          <w:numId w:val="15"/>
        </w:numPr>
        <w:contextualSpacing/>
        <w:jc w:val="both"/>
      </w:pPr>
      <w:r w:rsidRPr="006B3750">
        <w:t>Données dispersées dans plusieurs répertoires, ce qui entrainerait certaines difficultés pour transférer/communiquer/envoyer vos données à la fin du travail. (Si vous rassemblez vos données à posteriori, vous risquez de déstructurer l’organisation des fichiers et de rendre vos projets QGIS ou webmap non fonctionnels.)</w:t>
      </w:r>
    </w:p>
    <w:p w:rsidR="006B3750" w:rsidRPr="006B3750" w:rsidRDefault="006B3750" w:rsidP="006B3750">
      <w:pPr>
        <w:spacing w:after="120"/>
        <w:jc w:val="both"/>
      </w:pPr>
    </w:p>
    <w:p w:rsidR="006B3750" w:rsidRPr="006B3750" w:rsidRDefault="006B3750" w:rsidP="006B3750">
      <w:pPr>
        <w:spacing w:after="120"/>
        <w:jc w:val="both"/>
      </w:pPr>
      <w:r w:rsidRPr="006B3750">
        <w:t>Vous travaillerez uniquement dans ce dossier !</w:t>
      </w:r>
    </w:p>
    <w:p w:rsidR="006B3750" w:rsidRPr="006B3750" w:rsidRDefault="006B3750" w:rsidP="006B3750">
      <w:pPr>
        <w:spacing w:after="120"/>
        <w:jc w:val="both"/>
      </w:pPr>
      <w:r w:rsidRPr="006B3750">
        <w:t xml:space="preserve">Le respect de cette consigne facilitera l’envoi de votre dossier une fois le travail terminé et vous évitera un stress de dernière minute. </w:t>
      </w:r>
    </w:p>
    <w:p w:rsidR="006B3750" w:rsidRDefault="006B3750" w:rsidP="006B3750">
      <w:pPr>
        <w:spacing w:after="120"/>
        <w:jc w:val="both"/>
      </w:pPr>
      <w:r w:rsidRPr="006B3750">
        <w:t xml:space="preserve">Une fois l’ensemble du travail réalisé, </w:t>
      </w:r>
      <w:r w:rsidRPr="006B3750">
        <w:rPr>
          <w:b/>
        </w:rPr>
        <w:t>compressez</w:t>
      </w:r>
      <w:r w:rsidRPr="006B3750">
        <w:t xml:space="preserve"> le dossier et </w:t>
      </w:r>
      <w:r w:rsidRPr="006B3750">
        <w:rPr>
          <w:b/>
        </w:rPr>
        <w:t>envoyez-</w:t>
      </w:r>
      <w:r w:rsidRPr="006B3750">
        <w:t xml:space="preserve">le comme indiqué à la section précédente. </w:t>
      </w:r>
    </w:p>
    <w:p w:rsidR="00262517" w:rsidRDefault="00262517" w:rsidP="00262517">
      <w:pPr>
        <w:jc w:val="both"/>
      </w:pPr>
      <w:r w:rsidRPr="00262517">
        <w:rPr>
          <w:b/>
        </w:rPr>
        <w:t>Conseil :</w:t>
      </w:r>
      <w:r w:rsidRPr="00262517">
        <w:t xml:space="preserve"> afin de vous assurer que votre (vos) projet(s) QGIS/ArcGIS s’ouvrira correctement lorsque l’évaluateur ouvrira ce projet sur son ordinateur, il vous est conseillé, avant d’envoyer votre dossier à l’évaluateur, de placer ce dossier sur un autre ordinateur que le vôtre (par exemple en salle informatique ou sur l’ordinateur d’un autre étudiant), ordinateur sur lequel QGIS/ArcGIS est installé bien sûr, et de tester l’ouverture de votre projet sur cet autre ordinateur. Cette manipulation simulera l’ouverture de votre projet par l’évaluateur sur son ordinateur et vous permettra donc de vérifier que votre dossier est conforme pour envoi. </w:t>
      </w:r>
    </w:p>
    <w:p w:rsidR="00A62B43" w:rsidRPr="00A62B43" w:rsidRDefault="00A62B43" w:rsidP="00A62B43">
      <w:pPr>
        <w:pStyle w:val="aTPTITRE2"/>
      </w:pPr>
      <w:bookmarkStart w:id="13" w:name="_Toc164532472"/>
      <w:r w:rsidRPr="00A62B43">
        <w:t>Aide et ressources</w:t>
      </w:r>
      <w:bookmarkEnd w:id="13"/>
    </w:p>
    <w:p w:rsidR="00A62B43" w:rsidRPr="00A62B43" w:rsidRDefault="00A62B43" w:rsidP="00A62B43">
      <w:pPr>
        <w:spacing w:after="0" w:line="240" w:lineRule="auto"/>
        <w:jc w:val="both"/>
      </w:pPr>
      <w:r w:rsidRPr="00A62B43">
        <w:t>Pour rappel, les ressources suivantes pourront vous aider dans la réalisation de vos travaux :</w:t>
      </w:r>
    </w:p>
    <w:p w:rsidR="00A62B43" w:rsidRPr="00A62B43" w:rsidRDefault="00A62B43" w:rsidP="00A62B43">
      <w:pPr>
        <w:numPr>
          <w:ilvl w:val="0"/>
          <w:numId w:val="45"/>
        </w:numPr>
        <w:spacing w:after="0" w:line="240" w:lineRule="auto"/>
        <w:contextualSpacing/>
        <w:jc w:val="both"/>
      </w:pPr>
      <w:r w:rsidRPr="00A62B43">
        <w:t xml:space="preserve">Manuel de TP QGIS : </w:t>
      </w:r>
      <w:hyperlink r:id="rId13" w:history="1">
        <w:r w:rsidRPr="00A62B43">
          <w:rPr>
            <w:color w:val="0000FF" w:themeColor="hyperlink"/>
            <w:u w:val="single"/>
          </w:rPr>
          <w:t>http://orbi.ulg.ac.be/handle/2268/190559</w:t>
        </w:r>
      </w:hyperlink>
      <w:r w:rsidRPr="00A62B43">
        <w:t xml:space="preserve">  </w:t>
      </w:r>
    </w:p>
    <w:p w:rsidR="00A62B43" w:rsidRPr="00A62B43" w:rsidRDefault="00A62B43" w:rsidP="00A62B43">
      <w:pPr>
        <w:numPr>
          <w:ilvl w:val="0"/>
          <w:numId w:val="45"/>
        </w:numPr>
        <w:spacing w:after="0" w:line="240" w:lineRule="auto"/>
        <w:contextualSpacing/>
        <w:jc w:val="both"/>
      </w:pPr>
      <w:r w:rsidRPr="00A62B43">
        <w:t xml:space="preserve">Manuel de TP ArcGIS : </w:t>
      </w:r>
      <w:hyperlink r:id="rId14" w:history="1">
        <w:r w:rsidRPr="00A62B43">
          <w:rPr>
            <w:color w:val="0000FF" w:themeColor="hyperlink"/>
            <w:u w:val="single"/>
          </w:rPr>
          <w:t>http://orbi.ulg.ac.be/handle/2268/135775</w:t>
        </w:r>
      </w:hyperlink>
      <w:r w:rsidRPr="00A62B43">
        <w:t xml:space="preserve"> </w:t>
      </w:r>
    </w:p>
    <w:p w:rsidR="00A62B43" w:rsidRPr="00A62B43" w:rsidRDefault="00A62B43" w:rsidP="00A62B43">
      <w:pPr>
        <w:numPr>
          <w:ilvl w:val="0"/>
          <w:numId w:val="45"/>
        </w:numPr>
        <w:spacing w:after="0" w:line="240" w:lineRule="auto"/>
        <w:contextualSpacing/>
        <w:jc w:val="both"/>
      </w:pPr>
      <w:r w:rsidRPr="00A62B43">
        <w:t xml:space="preserve">Manuel de TP de télédétection spatiale II : </w:t>
      </w:r>
      <w:hyperlink r:id="rId15" w:history="1">
        <w:r w:rsidRPr="00A62B43">
          <w:rPr>
            <w:color w:val="0000FF" w:themeColor="hyperlink"/>
            <w:u w:val="single"/>
          </w:rPr>
          <w:t>https://orbi.uliege.be/handle/2268/240835</w:t>
        </w:r>
      </w:hyperlink>
      <w:r w:rsidRPr="00A62B43">
        <w:t xml:space="preserve"> </w:t>
      </w:r>
    </w:p>
    <w:p w:rsidR="00A62B43" w:rsidRPr="00A62B43" w:rsidRDefault="00A62B43" w:rsidP="00A62B43">
      <w:pPr>
        <w:spacing w:after="0" w:line="240" w:lineRule="auto"/>
        <w:jc w:val="both"/>
      </w:pPr>
    </w:p>
    <w:p w:rsidR="006B3750" w:rsidRPr="002F3372" w:rsidRDefault="00A62B43" w:rsidP="002F3372">
      <w:pPr>
        <w:spacing w:after="0" w:line="240" w:lineRule="auto"/>
        <w:jc w:val="both"/>
        <w:rPr>
          <w:b/>
          <w:color w:val="00B050"/>
        </w:rPr>
      </w:pPr>
      <w:r w:rsidRPr="00A62B43">
        <w:t xml:space="preserve">En cas de problème/blocage, vous pouvez contacter les enseignants par email et/ou demander rendez-vous. </w:t>
      </w:r>
      <w:r w:rsidR="002F3372">
        <w:t xml:space="preserve">                                              </w:t>
      </w:r>
      <w:r w:rsidR="006B3750" w:rsidRPr="002F3372">
        <w:rPr>
          <w:b/>
          <w:color w:val="00B050"/>
        </w:rPr>
        <w:t>BON TRAVAIL !</w:t>
      </w:r>
      <w:r w:rsidR="002F3372">
        <w:rPr>
          <w:b/>
          <w:color w:val="00B050"/>
        </w:rPr>
        <w:t> </w:t>
      </w:r>
      <w:r w:rsidR="002F3372" w:rsidRPr="002F3372">
        <w:rPr>
          <w:b/>
          <w:color w:val="00B050"/>
        </w:rPr>
        <w:sym w:font="Wingdings" w:char="F04A"/>
      </w:r>
      <w:r w:rsidR="002F3372">
        <w:rPr>
          <w:b/>
          <w:color w:val="00B050"/>
        </w:rPr>
        <w:t xml:space="preserve"> </w:t>
      </w:r>
    </w:p>
    <w:p w:rsidR="006B3750" w:rsidRPr="006B3750" w:rsidRDefault="006B3750" w:rsidP="00406214">
      <w:pPr>
        <w:pStyle w:val="aTPTITRE1"/>
        <w:pageBreakBefore/>
      </w:pPr>
      <w:bookmarkStart w:id="14" w:name="_Toc54079886"/>
      <w:bookmarkStart w:id="15" w:name="_Toc164532473"/>
      <w:r w:rsidRPr="006B3750">
        <w:lastRenderedPageBreak/>
        <w:t>Consignes pour la partie SIG</w:t>
      </w:r>
      <w:bookmarkEnd w:id="3"/>
      <w:bookmarkEnd w:id="14"/>
      <w:bookmarkEnd w:id="15"/>
    </w:p>
    <w:p w:rsidR="006B3750" w:rsidRPr="006B3750" w:rsidRDefault="006B3750" w:rsidP="00B719A9">
      <w:pPr>
        <w:pStyle w:val="aTPTITRE2"/>
      </w:pPr>
      <w:bookmarkStart w:id="16" w:name="_Toc54079887"/>
      <w:bookmarkStart w:id="17" w:name="_Toc164532474"/>
      <w:r w:rsidRPr="006B3750">
        <w:t>(/2) Conceptualisation d’une étude de cas « SIG » liée à une thématique environnementale</w:t>
      </w:r>
      <w:bookmarkEnd w:id="16"/>
      <w:bookmarkEnd w:id="17"/>
      <w:r w:rsidRPr="006B3750">
        <w:t xml:space="preserve">  </w:t>
      </w:r>
    </w:p>
    <w:p w:rsidR="006B3750" w:rsidRPr="006B3750" w:rsidRDefault="006B3750" w:rsidP="006B3750">
      <w:pPr>
        <w:jc w:val="both"/>
      </w:pPr>
      <w:r w:rsidRPr="006B3750">
        <w:rPr>
          <w:b/>
        </w:rPr>
        <w:t xml:space="preserve">(/1) </w:t>
      </w:r>
      <w:r w:rsidRPr="006B3750">
        <w:t xml:space="preserve">Vous devez </w:t>
      </w:r>
      <w:r w:rsidRPr="006B3750">
        <w:rPr>
          <w:b/>
        </w:rPr>
        <w:t xml:space="preserve">conceptualiser et présenter une étude de cas reposant sur une analyse SIG et liée à une thématique environnementale </w:t>
      </w:r>
      <w:r w:rsidRPr="006B3750">
        <w:t>au sens large,</w:t>
      </w:r>
      <w:r w:rsidRPr="006B3750">
        <w:rPr>
          <w:b/>
        </w:rPr>
        <w:t xml:space="preserve"> </w:t>
      </w:r>
      <w:r w:rsidRPr="006B3750">
        <w:t xml:space="preserve">à identifier selon vos affinités personnelles. L’analyse SIG doit respecter les consignes reprises ci-dessous. </w:t>
      </w:r>
      <w:r w:rsidRPr="006B3750">
        <w:rPr>
          <w:b/>
        </w:rPr>
        <w:t>Présentez en quelques lignes votre étude de cas</w:t>
      </w:r>
      <w:r w:rsidRPr="006B3750">
        <w:t xml:space="preserve"> (exemples ci-dessous).</w:t>
      </w:r>
      <w:r w:rsidR="00EB2500">
        <w:t xml:space="preserve"> (Cette étude de cas SIG peut éventuellement (sans obligation) être en relation avec le territoire que vous étudierez à travers la classification supervisée d’une image satellite </w:t>
      </w:r>
      <w:r w:rsidR="007A3DC7">
        <w:t xml:space="preserve">multispectrale dans la </w:t>
      </w:r>
      <w:r w:rsidR="00EB2500">
        <w:t>partie télédétection</w:t>
      </w:r>
      <w:r w:rsidR="007A3DC7">
        <w:t xml:space="preserve"> de l’évaluation : confer plus loin</w:t>
      </w:r>
      <w:r w:rsidR="00EB2500">
        <w:t xml:space="preserve">). </w:t>
      </w:r>
    </w:p>
    <w:p w:rsidR="006B3750" w:rsidRPr="006B3750" w:rsidRDefault="006B3750" w:rsidP="006B3750">
      <w:pPr>
        <w:jc w:val="both"/>
      </w:pPr>
      <w:r w:rsidRPr="006B3750">
        <w:t xml:space="preserve">IL VOUS EST FORTEMENT CONSEILLE DE CONCEPTUALISER UNE </w:t>
      </w:r>
      <w:r w:rsidRPr="006B3750">
        <w:rPr>
          <w:b/>
          <w:u w:val="single"/>
        </w:rPr>
        <w:t>ETUDE DE CAS SIMPLE</w:t>
      </w:r>
      <w:r w:rsidRPr="006B3750">
        <w:t xml:space="preserve">, respectant les consignes, mais </w:t>
      </w:r>
      <w:r w:rsidRPr="006B3750">
        <w:rPr>
          <w:b/>
          <w:u w:val="single"/>
        </w:rPr>
        <w:t>SIMPLE</w:t>
      </w:r>
      <w:r w:rsidRPr="006B3750">
        <w:t>. En effet, les manipulations SIG peuvent très rapidement devenir très nombreuses et complexes…</w:t>
      </w:r>
    </w:p>
    <w:p w:rsidR="006B3750" w:rsidRPr="006B3750" w:rsidRDefault="006B3750" w:rsidP="006B3750">
      <w:pPr>
        <w:jc w:val="both"/>
      </w:pPr>
      <w:r w:rsidRPr="006B3750">
        <w:rPr>
          <w:b/>
        </w:rPr>
        <w:t>(/1)</w:t>
      </w:r>
      <w:r w:rsidRPr="006B3750">
        <w:t xml:space="preserve"> L’étude de cas doit reposer sur une suite logique « d’opérations SIG » pour arriver au résultat final. Ne seront pas acceptées des opérations SIG isolées non dépendantes les unes des autres. </w:t>
      </w:r>
      <w:r w:rsidRPr="006B3750">
        <w:rPr>
          <w:b/>
        </w:rPr>
        <w:t>ATTENTION</w:t>
      </w:r>
      <w:r w:rsidRPr="006B3750">
        <w:t xml:space="preserve"> ! Présentez un </w:t>
      </w:r>
      <w:r w:rsidRPr="006B3750">
        <w:rPr>
          <w:u w:val="single"/>
        </w:rPr>
        <w:t>« </w:t>
      </w:r>
      <w:r w:rsidRPr="006B3750">
        <w:rPr>
          <w:b/>
          <w:u w:val="single"/>
        </w:rPr>
        <w:t>Schéma des opérations</w:t>
      </w:r>
      <w:r w:rsidRPr="006B3750">
        <w:rPr>
          <w:u w:val="single"/>
        </w:rPr>
        <w:t> »</w:t>
      </w:r>
      <w:r w:rsidRPr="006B3750">
        <w:t xml:space="preserve"> tel que ceux qui sont repris dans les notes de TP afin de présenter clairement l’enchainement des différentes étapes de votre étude (workflow). Il vous sera probablement plus facile de construire ce schéma dans PowerPoint (boites et connecteurs). Exportez ce schéma en format image (</w:t>
      </w:r>
      <w:proofErr w:type="spellStart"/>
      <w:r w:rsidRPr="006B3750">
        <w:t>png</w:t>
      </w:r>
      <w:proofErr w:type="spellEnd"/>
      <w:r w:rsidRPr="006B3750">
        <w:t xml:space="preserve">, jpeg) de qualité suffisante et </w:t>
      </w:r>
      <w:r w:rsidRPr="006B3750">
        <w:rPr>
          <w:b/>
        </w:rPr>
        <w:t>insérez-le ci-dessous</w:t>
      </w:r>
      <w:r w:rsidRPr="006B3750">
        <w:t>.</w:t>
      </w:r>
    </w:p>
    <w:p w:rsidR="006B3750" w:rsidRPr="006B3750" w:rsidRDefault="006B3750" w:rsidP="006B3750">
      <w:pPr>
        <w:jc w:val="both"/>
      </w:pPr>
      <w:r w:rsidRPr="006B3750">
        <w:t xml:space="preserve">Attention,  la partie la plus difficile de cette évaluation sera probablement de conceptualiser cette étude de cas… et pas de la réaliser concrètement. </w:t>
      </w:r>
    </w:p>
    <w:p w:rsidR="006B3750" w:rsidRPr="006B3750" w:rsidRDefault="006B3750" w:rsidP="006B3750">
      <w:pPr>
        <w:jc w:val="both"/>
      </w:pPr>
      <w:r w:rsidRPr="006B3750">
        <w:rPr>
          <w:b/>
        </w:rPr>
        <w:t>Exemple et inspiration :</w:t>
      </w:r>
    </w:p>
    <w:p w:rsidR="006B3750" w:rsidRPr="006B3750" w:rsidRDefault="006B3750" w:rsidP="006B3750">
      <w:pPr>
        <w:numPr>
          <w:ilvl w:val="0"/>
          <w:numId w:val="43"/>
        </w:numPr>
        <w:contextualSpacing/>
        <w:jc w:val="both"/>
      </w:pPr>
      <w:r w:rsidRPr="006B3750">
        <w:t xml:space="preserve">Aidez-vous des </w:t>
      </w:r>
      <w:r w:rsidRPr="006B3750">
        <w:rPr>
          <w:b/>
        </w:rPr>
        <w:t>notes de TP</w:t>
      </w:r>
      <w:r w:rsidRPr="006B3750">
        <w:t xml:space="preserve"> et des exemples d’exercices repris dans ces notes. Recherchez l’information dans les notes de TP via la table des matières ou via mots-clefs. </w:t>
      </w:r>
    </w:p>
    <w:p w:rsidR="006B3750" w:rsidRPr="006B3750" w:rsidRDefault="006B3750" w:rsidP="006B3750">
      <w:pPr>
        <w:numPr>
          <w:ilvl w:val="0"/>
          <w:numId w:val="43"/>
        </w:numPr>
        <w:contextualSpacing/>
        <w:jc w:val="both"/>
        <w:rPr>
          <w:b/>
        </w:rPr>
      </w:pPr>
      <w:r w:rsidRPr="006B3750">
        <w:rPr>
          <w:b/>
        </w:rPr>
        <w:t>Exemple d’étude de cas : « SILENCE CHEZ LES CASTORS! »</w:t>
      </w:r>
    </w:p>
    <w:p w:rsidR="006B3750" w:rsidRPr="006B3750" w:rsidRDefault="006B3750" w:rsidP="006B3750">
      <w:pPr>
        <w:numPr>
          <w:ilvl w:val="1"/>
          <w:numId w:val="43"/>
        </w:numPr>
        <w:contextualSpacing/>
        <w:jc w:val="both"/>
      </w:pPr>
      <w:r w:rsidRPr="006B3750">
        <w:rPr>
          <w:b/>
        </w:rPr>
        <w:t>Etude de cas :</w:t>
      </w:r>
      <w:r w:rsidRPr="006B3750">
        <w:t xml:space="preserve"> </w:t>
      </w:r>
      <w:r w:rsidRPr="006B3750">
        <w:rPr>
          <w:i/>
        </w:rPr>
        <w:t xml:space="preserve">« Un parc naturel vient d’être créé à cheval sur les communes de Saint-Hubert et de </w:t>
      </w:r>
      <w:proofErr w:type="spellStart"/>
      <w:r w:rsidRPr="006B3750">
        <w:rPr>
          <w:i/>
        </w:rPr>
        <w:t>Nassogne</w:t>
      </w:r>
      <w:proofErr w:type="spellEnd"/>
      <w:r w:rsidRPr="006B3750">
        <w:rPr>
          <w:i/>
        </w:rPr>
        <w:t xml:space="preserve"> en Belgique. Ce parc naturel compte un réseau de 4 ballades. Une série de barrages de castors ont été recensés dans ce parc. Le parc aimerait mettre à jour sa carte de ballade en mettant en évidence les portions de ballades passant à moins de 150 mètres des barrages de castors et les renseigner comme zones de silence. »</w:t>
      </w:r>
      <w:r w:rsidRPr="006B3750">
        <w:t xml:space="preserve"> </w:t>
      </w:r>
    </w:p>
    <w:p w:rsidR="006B3750" w:rsidRPr="006B3750" w:rsidRDefault="006B3750" w:rsidP="006B3750">
      <w:pPr>
        <w:numPr>
          <w:ilvl w:val="1"/>
          <w:numId w:val="43"/>
        </w:numPr>
        <w:contextualSpacing/>
        <w:jc w:val="both"/>
      </w:pPr>
      <w:r w:rsidRPr="006B3750">
        <w:rPr>
          <w:b/>
        </w:rPr>
        <w:t>Schéma des opérations :</w:t>
      </w:r>
      <w:r w:rsidRPr="006B3750">
        <w:t xml:space="preserve"> les opérations à réaliser pour la création de cette carte sont reprises dans le schéma des opérations associé disponible dans le fichier « </w:t>
      </w:r>
      <w:r w:rsidRPr="006B3750">
        <w:rPr>
          <w:b/>
          <w:color w:val="00B050"/>
        </w:rPr>
        <w:t>SCHEMA_DES_OPERATIONS_EXEMPLE.pptx</w:t>
      </w:r>
      <w:r w:rsidRPr="006B3750">
        <w:rPr>
          <w:color w:val="00B050"/>
        </w:rPr>
        <w:t xml:space="preserve"> </w:t>
      </w:r>
      <w:r w:rsidRPr="006B3750">
        <w:t>».</w:t>
      </w:r>
    </w:p>
    <w:p w:rsidR="006B3750" w:rsidRPr="006B3750" w:rsidRDefault="006B3750" w:rsidP="006B3750">
      <w:pPr>
        <w:numPr>
          <w:ilvl w:val="0"/>
          <w:numId w:val="43"/>
        </w:numPr>
        <w:contextualSpacing/>
        <w:jc w:val="both"/>
      </w:pPr>
      <w:r w:rsidRPr="006B3750">
        <w:rPr>
          <w:b/>
        </w:rPr>
        <w:t>Un autre exemple</w:t>
      </w:r>
      <w:r w:rsidRPr="006B3750">
        <w:t xml:space="preserve"> d’étude de cas est disponible dans le document intitulé «</w:t>
      </w:r>
      <w:r w:rsidRPr="006B3750">
        <w:rPr>
          <w:b/>
        </w:rPr>
        <w:t> </w:t>
      </w:r>
      <w:r w:rsidRPr="006B3750">
        <w:rPr>
          <w:b/>
          <w:color w:val="00B050"/>
        </w:rPr>
        <w:t xml:space="preserve">Bye </w:t>
      </w:r>
      <w:proofErr w:type="spellStart"/>
      <w:r w:rsidRPr="006B3750">
        <w:rPr>
          <w:b/>
          <w:color w:val="00B050"/>
        </w:rPr>
        <w:t>Bye</w:t>
      </w:r>
      <w:proofErr w:type="spellEnd"/>
      <w:r w:rsidRPr="006B3750">
        <w:rPr>
          <w:b/>
          <w:color w:val="00B050"/>
        </w:rPr>
        <w:t xml:space="preserve"> </w:t>
      </w:r>
      <w:proofErr w:type="spellStart"/>
      <w:r w:rsidRPr="006B3750">
        <w:rPr>
          <w:b/>
          <w:color w:val="00B050"/>
        </w:rPr>
        <w:t>Paradise</w:t>
      </w:r>
      <w:proofErr w:type="spellEnd"/>
      <w:r w:rsidRPr="006B3750">
        <w:rPr>
          <w:b/>
          <w:color w:val="00B050"/>
        </w:rPr>
        <w:t> ! </w:t>
      </w:r>
      <w:r w:rsidRPr="006B3750">
        <w:t xml:space="preserve">» disponible dans le dossier « Evaluation SIG QGIS.zip » téléchargeable ici </w:t>
      </w:r>
      <w:hyperlink r:id="rId16" w:history="1">
        <w:r w:rsidRPr="006B3750">
          <w:rPr>
            <w:color w:val="0000FF" w:themeColor="hyperlink"/>
            <w:u w:val="single"/>
          </w:rPr>
          <w:t>https://orbi.uliege.be/handle/2268/190559</w:t>
        </w:r>
      </w:hyperlink>
      <w:r w:rsidRPr="006B3750">
        <w:t xml:space="preserve">. Ce document servait de base pour l’évaluation </w:t>
      </w:r>
      <w:r w:rsidRPr="006B3750">
        <w:lastRenderedPageBreak/>
        <w:t xml:space="preserve">du TP SIG antérieurement. Attention, il ne respecte probablement pas toutes les consignes reprises ci-dessus. Il est mentionné à titre d’information pour ceux qui voudrait s’exercer avec un cas d’étude supplémentaire. </w:t>
      </w:r>
    </w:p>
    <w:p w:rsidR="006B3750" w:rsidRPr="006B3750" w:rsidRDefault="006B3750" w:rsidP="006B3750">
      <w:pPr>
        <w:jc w:val="both"/>
      </w:pPr>
      <w:r w:rsidRPr="006B3750">
        <w:rPr>
          <w:b/>
        </w:rPr>
        <w:t>Travail personnel !</w:t>
      </w:r>
      <w:r w:rsidRPr="006B3750">
        <w:t xml:space="preserve"> Chaque étudiant prépare une étude de cas individuellement. Cette étude de cas ne peut être une adaptation d’un exercice d’un autre étudiant : thématiques et données utilisées doivent être bien différentes.</w:t>
      </w:r>
    </w:p>
    <w:p w:rsidR="006B3750" w:rsidRPr="006B3750" w:rsidRDefault="006B3750" w:rsidP="00B719A9">
      <w:pPr>
        <w:pStyle w:val="aTPTITRE2"/>
      </w:pPr>
      <w:bookmarkStart w:id="18" w:name="_Toc54079888"/>
      <w:bookmarkStart w:id="19" w:name="_Toc164532475"/>
      <w:r w:rsidRPr="006B3750">
        <w:t xml:space="preserve">(/1) Création et paramétrage d’un projet QGIS (ou </w:t>
      </w:r>
      <w:proofErr w:type="spellStart"/>
      <w:r w:rsidRPr="006B3750">
        <w:t>ArcMap</w:t>
      </w:r>
      <w:proofErr w:type="spellEnd"/>
      <w:r w:rsidRPr="006B3750">
        <w:t>)</w:t>
      </w:r>
      <w:bookmarkEnd w:id="18"/>
      <w:bookmarkEnd w:id="19"/>
    </w:p>
    <w:p w:rsidR="006B3750" w:rsidRPr="006B3750" w:rsidRDefault="006B3750" w:rsidP="006B3750">
      <w:pPr>
        <w:numPr>
          <w:ilvl w:val="0"/>
          <w:numId w:val="2"/>
        </w:numPr>
        <w:contextualSpacing/>
        <w:jc w:val="both"/>
      </w:pPr>
      <w:r w:rsidRPr="006B3750">
        <w:t xml:space="preserve">Votre projet QGIS (ou </w:t>
      </w:r>
      <w:proofErr w:type="spellStart"/>
      <w:r w:rsidRPr="006B3750">
        <w:t>ArcMap</w:t>
      </w:r>
      <w:proofErr w:type="spellEnd"/>
      <w:r w:rsidRPr="006B3750">
        <w:t xml:space="preserve">) doit être enregistré en </w:t>
      </w:r>
      <w:r w:rsidRPr="006B3750">
        <w:rPr>
          <w:b/>
        </w:rPr>
        <w:t>chemin relatif </w:t>
      </w:r>
      <w:r w:rsidRPr="006B3750">
        <w:t xml:space="preserve">! C’est important pour la bonne transmission de vos données ! </w:t>
      </w:r>
    </w:p>
    <w:p w:rsidR="006B3750" w:rsidRPr="006B3750" w:rsidRDefault="006B3750" w:rsidP="006B3750">
      <w:pPr>
        <w:numPr>
          <w:ilvl w:val="1"/>
          <w:numId w:val="2"/>
        </w:numPr>
        <w:contextualSpacing/>
        <w:jc w:val="both"/>
      </w:pPr>
      <w:r w:rsidRPr="006B3750">
        <w:t xml:space="preserve">Insérez ci-dessous une capture d’écran de ce paramétrage de votre projet QGIS (ou </w:t>
      </w:r>
      <w:proofErr w:type="spellStart"/>
      <w:r w:rsidRPr="006B3750">
        <w:t>ArcMap</w:t>
      </w:r>
      <w:proofErr w:type="spellEnd"/>
      <w:r w:rsidRPr="006B3750">
        <w:t>).</w:t>
      </w:r>
    </w:p>
    <w:p w:rsidR="006B3750" w:rsidRPr="006B3750" w:rsidRDefault="006B3750" w:rsidP="006B3750">
      <w:pPr>
        <w:numPr>
          <w:ilvl w:val="0"/>
          <w:numId w:val="2"/>
        </w:numPr>
        <w:contextualSpacing/>
        <w:jc w:val="both"/>
      </w:pPr>
      <w:r w:rsidRPr="006B3750">
        <w:t xml:space="preserve">Quel(s) </w:t>
      </w:r>
      <w:r w:rsidRPr="006B3750">
        <w:rPr>
          <w:b/>
        </w:rPr>
        <w:t>système(s) de coordonnées</w:t>
      </w:r>
      <w:r w:rsidRPr="006B3750">
        <w:t xml:space="preserve"> sont utilisés pour votre projet QGIS (ou </w:t>
      </w:r>
      <w:proofErr w:type="spellStart"/>
      <w:r w:rsidRPr="006B3750">
        <w:t>ArcMap</w:t>
      </w:r>
      <w:proofErr w:type="spellEnd"/>
      <w:r w:rsidRPr="006B3750">
        <w:t xml:space="preserve">) et pour les différents fichiers contenus dans le projet ? Pourquoi ? </w:t>
      </w:r>
    </w:p>
    <w:p w:rsidR="006B3750" w:rsidRPr="006B3750" w:rsidRDefault="006B3750" w:rsidP="006B3750">
      <w:pPr>
        <w:numPr>
          <w:ilvl w:val="1"/>
          <w:numId w:val="2"/>
        </w:numPr>
        <w:contextualSpacing/>
        <w:jc w:val="both"/>
      </w:pPr>
      <w:r w:rsidRPr="006B3750">
        <w:t xml:space="preserve">Insérez ci-dessous une capture d’écran du paramétrage du système de coordonnées du projet QGIS (ou </w:t>
      </w:r>
      <w:proofErr w:type="spellStart"/>
      <w:r w:rsidRPr="006B3750">
        <w:t>ArcMap</w:t>
      </w:r>
      <w:proofErr w:type="spellEnd"/>
      <w:r w:rsidRPr="006B3750">
        <w:t>).</w:t>
      </w:r>
    </w:p>
    <w:p w:rsidR="006B3750" w:rsidRPr="006B3750" w:rsidRDefault="006B3750" w:rsidP="00B719A9">
      <w:pPr>
        <w:pStyle w:val="aTPTITRE2"/>
      </w:pPr>
      <w:bookmarkStart w:id="20" w:name="_Toc54079889"/>
      <w:bookmarkStart w:id="21" w:name="_Toc164532476"/>
      <w:r w:rsidRPr="006B3750">
        <w:t>(/3) Téléchargement et création de données SIG</w:t>
      </w:r>
      <w:bookmarkEnd w:id="20"/>
      <w:bookmarkEnd w:id="21"/>
    </w:p>
    <w:p w:rsidR="00CD59B7" w:rsidRDefault="006B3750" w:rsidP="006B3750">
      <w:pPr>
        <w:numPr>
          <w:ilvl w:val="0"/>
          <w:numId w:val="2"/>
        </w:numPr>
        <w:contextualSpacing/>
        <w:jc w:val="both"/>
      </w:pPr>
      <w:r w:rsidRPr="006B3750">
        <w:rPr>
          <w:b/>
        </w:rPr>
        <w:t>(/1)</w:t>
      </w:r>
      <w:r w:rsidRPr="006B3750">
        <w:t xml:space="preserve"> Utilisez au moins une </w:t>
      </w:r>
      <w:r w:rsidRPr="006B3750">
        <w:rPr>
          <w:b/>
        </w:rPr>
        <w:t>donnée SIG téléchargée sur le web</w:t>
      </w:r>
      <w:r w:rsidRPr="006B3750">
        <w:t xml:space="preserve">. </w:t>
      </w:r>
      <w:r w:rsidR="004C3464">
        <w:t xml:space="preserve">Cette donnée peut être une donnée vectorielle ou raster. </w:t>
      </w:r>
      <w:r w:rsidR="00CD59B7">
        <w:t xml:space="preserve">Ne sont </w:t>
      </w:r>
      <w:r w:rsidR="00CD59B7" w:rsidRPr="009B2694">
        <w:rPr>
          <w:u w:val="single"/>
        </w:rPr>
        <w:t>pas</w:t>
      </w:r>
      <w:r w:rsidR="00CD59B7">
        <w:t xml:space="preserve"> éligibles pour cette question : </w:t>
      </w:r>
    </w:p>
    <w:p w:rsidR="00CD59B7" w:rsidRDefault="004C3464" w:rsidP="00CD59B7">
      <w:pPr>
        <w:numPr>
          <w:ilvl w:val="1"/>
          <w:numId w:val="2"/>
        </w:numPr>
        <w:contextualSpacing/>
        <w:jc w:val="both"/>
      </w:pPr>
      <w:r>
        <w:t>L’ajout d’un « fond de carte » (ex : Google satellite, etc) via une e</w:t>
      </w:r>
      <w:r w:rsidR="00CD59B7">
        <w:t xml:space="preserve">xtension de QGIS (ex : </w:t>
      </w:r>
      <w:proofErr w:type="spellStart"/>
      <w:r w:rsidR="00CD59B7">
        <w:t>QuickMapService</w:t>
      </w:r>
      <w:proofErr w:type="spellEnd"/>
      <w:r w:rsidR="00CD59B7">
        <w:t>)</w:t>
      </w:r>
    </w:p>
    <w:p w:rsidR="009B2694" w:rsidRDefault="009B2694" w:rsidP="00CD59B7">
      <w:pPr>
        <w:numPr>
          <w:ilvl w:val="1"/>
          <w:numId w:val="2"/>
        </w:numPr>
        <w:contextualSpacing/>
        <w:jc w:val="both"/>
      </w:pPr>
      <w:r>
        <w:t>L’utilisation de serveurs de données (WMS, etc)</w:t>
      </w:r>
    </w:p>
    <w:p w:rsidR="00CD59B7" w:rsidRDefault="00CD59B7" w:rsidP="00CD59B7">
      <w:pPr>
        <w:numPr>
          <w:ilvl w:val="1"/>
          <w:numId w:val="2"/>
        </w:numPr>
        <w:contextualSpacing/>
        <w:jc w:val="both"/>
      </w:pPr>
      <w:r>
        <w:t>L’utilisation de Google Earth</w:t>
      </w:r>
    </w:p>
    <w:p w:rsidR="006B3750" w:rsidRPr="006B3750" w:rsidRDefault="006B3750" w:rsidP="00CD59B7">
      <w:pPr>
        <w:ind w:left="708"/>
        <w:contextualSpacing/>
        <w:jc w:val="both"/>
      </w:pPr>
      <w:r w:rsidRPr="006B3750">
        <w:t>(Une liste, très loin d’être exhaustive, de sites web sur lesquels vous pouvez télécharger des données géographiques gratuitement est présentée dans le manuel de TP QGIS à l’Annexe 6.)</w:t>
      </w:r>
    </w:p>
    <w:p w:rsidR="006B3750" w:rsidRPr="006B3750" w:rsidRDefault="006B3750" w:rsidP="006B3750">
      <w:pPr>
        <w:numPr>
          <w:ilvl w:val="1"/>
          <w:numId w:val="2"/>
        </w:numPr>
        <w:contextualSpacing/>
        <w:jc w:val="both"/>
      </w:pPr>
      <w:r w:rsidRPr="006B3750">
        <w:t>Quel est le site web source ?</w:t>
      </w:r>
    </w:p>
    <w:p w:rsidR="006B3750" w:rsidRPr="006B3750" w:rsidRDefault="006B3750" w:rsidP="006B3750">
      <w:pPr>
        <w:numPr>
          <w:ilvl w:val="1"/>
          <w:numId w:val="2"/>
        </w:numPr>
        <w:contextualSpacing/>
        <w:jc w:val="both"/>
      </w:pPr>
      <w:r w:rsidRPr="006B3750">
        <w:t xml:space="preserve">Quelle est cette donnée ? </w:t>
      </w:r>
    </w:p>
    <w:p w:rsidR="006B3750" w:rsidRPr="006B3750" w:rsidRDefault="006B3750" w:rsidP="006B3750">
      <w:pPr>
        <w:numPr>
          <w:ilvl w:val="1"/>
          <w:numId w:val="2"/>
        </w:numPr>
        <w:contextualSpacing/>
        <w:jc w:val="both"/>
      </w:pPr>
      <w:r w:rsidRPr="006B3750">
        <w:t>Insérez ci-dessous une capture d’écran de sa représentation spatiale</w:t>
      </w:r>
      <w:r w:rsidR="00CD59B7">
        <w:t xml:space="preserve"> dans votre projet QGIS</w:t>
      </w:r>
      <w:r w:rsidRPr="006B3750">
        <w:t>.</w:t>
      </w:r>
    </w:p>
    <w:p w:rsidR="006B3750" w:rsidRPr="006B3750" w:rsidRDefault="006B3750" w:rsidP="006B3750">
      <w:pPr>
        <w:numPr>
          <w:ilvl w:val="0"/>
          <w:numId w:val="2"/>
        </w:numPr>
        <w:contextualSpacing/>
        <w:jc w:val="both"/>
      </w:pPr>
      <w:r w:rsidRPr="006B3750">
        <w:rPr>
          <w:b/>
        </w:rPr>
        <w:t>(/2)</w:t>
      </w:r>
      <w:r w:rsidRPr="006B3750">
        <w:t xml:space="preserve"> </w:t>
      </w:r>
      <w:r w:rsidRPr="006B3750">
        <w:rPr>
          <w:b/>
        </w:rPr>
        <w:t>Créez des données SIG personnelles</w:t>
      </w:r>
      <w:r w:rsidRPr="006B3750">
        <w:t xml:space="preserve"> dans « QGIS Desktop » (ou </w:t>
      </w:r>
      <w:proofErr w:type="spellStart"/>
      <w:r w:rsidRPr="006B3750">
        <w:t>ArcCatalog</w:t>
      </w:r>
      <w:proofErr w:type="spellEnd"/>
      <w:r w:rsidRPr="006B3750">
        <w:t xml:space="preserve"> et </w:t>
      </w:r>
      <w:proofErr w:type="spellStart"/>
      <w:r w:rsidRPr="006B3750">
        <w:t>ArcMap</w:t>
      </w:r>
      <w:proofErr w:type="spellEnd"/>
      <w:r w:rsidRPr="006B3750">
        <w:t xml:space="preserve">) </w:t>
      </w:r>
    </w:p>
    <w:p w:rsidR="006B3750" w:rsidRPr="006B3750" w:rsidRDefault="006B3750" w:rsidP="006B3750">
      <w:pPr>
        <w:numPr>
          <w:ilvl w:val="1"/>
          <w:numId w:val="2"/>
        </w:numPr>
        <w:contextualSpacing/>
        <w:jc w:val="both"/>
      </w:pPr>
      <w:r w:rsidRPr="006B3750">
        <w:rPr>
          <w:b/>
        </w:rPr>
        <w:t>(/1)</w:t>
      </w:r>
      <w:r w:rsidRPr="006B3750">
        <w:t xml:space="preserve"> Créez des données vectorielles de 2 types différents (point, ligne, polygone). (Confer la section « Edition et création de données géographiques » des notes de TP).</w:t>
      </w:r>
    </w:p>
    <w:p w:rsidR="006B3750" w:rsidRPr="006B3750" w:rsidRDefault="006B3750" w:rsidP="006B3750">
      <w:pPr>
        <w:numPr>
          <w:ilvl w:val="2"/>
          <w:numId w:val="2"/>
        </w:numPr>
        <w:contextualSpacing/>
        <w:jc w:val="both"/>
      </w:pPr>
      <w:r w:rsidRPr="006B3750">
        <w:t xml:space="preserve">Quelles données avez-vous créées ? </w:t>
      </w:r>
    </w:p>
    <w:p w:rsidR="006B3750" w:rsidRPr="006B3750" w:rsidRDefault="006B3750" w:rsidP="006B3750">
      <w:pPr>
        <w:numPr>
          <w:ilvl w:val="2"/>
          <w:numId w:val="2"/>
        </w:numPr>
        <w:contextualSpacing/>
        <w:jc w:val="both"/>
      </w:pPr>
      <w:r w:rsidRPr="006B3750">
        <w:t>Justifiez le type de fichier en fonction de la donnée représentée.</w:t>
      </w:r>
    </w:p>
    <w:p w:rsidR="006B3750" w:rsidRPr="006B3750" w:rsidRDefault="006B3750" w:rsidP="006B3750">
      <w:pPr>
        <w:numPr>
          <w:ilvl w:val="2"/>
          <w:numId w:val="2"/>
        </w:numPr>
        <w:contextualSpacing/>
        <w:jc w:val="both"/>
      </w:pPr>
      <w:r w:rsidRPr="006B3750">
        <w:t>Créez au moins une</w:t>
      </w:r>
      <w:r w:rsidRPr="006B3750">
        <w:rPr>
          <w:b/>
        </w:rPr>
        <w:t xml:space="preserve"> colonne attributaire (« champs » ou « </w:t>
      </w:r>
      <w:proofErr w:type="spellStart"/>
      <w:r w:rsidRPr="006B3750">
        <w:rPr>
          <w:b/>
        </w:rPr>
        <w:t>field</w:t>
      </w:r>
      <w:proofErr w:type="spellEnd"/>
      <w:r w:rsidRPr="006B3750">
        <w:rPr>
          <w:b/>
        </w:rPr>
        <w:t xml:space="preserve"> ») </w:t>
      </w:r>
      <w:r w:rsidRPr="006B3750">
        <w:t xml:space="preserve">pour chaque fichier et justifiez le </w:t>
      </w:r>
      <w:r w:rsidRPr="006B3750">
        <w:rPr>
          <w:b/>
        </w:rPr>
        <w:t>format</w:t>
      </w:r>
      <w:r w:rsidRPr="006B3750">
        <w:t xml:space="preserve"> de ces colonnes par rapport au type d’information qu’elles contiennent.</w:t>
      </w:r>
    </w:p>
    <w:p w:rsidR="006B3750" w:rsidRPr="006B3750" w:rsidRDefault="006B3750" w:rsidP="006B3750">
      <w:pPr>
        <w:numPr>
          <w:ilvl w:val="2"/>
          <w:numId w:val="2"/>
        </w:numPr>
        <w:contextualSpacing/>
        <w:jc w:val="both"/>
      </w:pPr>
      <w:r w:rsidRPr="006B3750">
        <w:t>Insérez ci-dessous des captures d’écran des représentations spatiales de ces données et de leurs tables d’attributs.</w:t>
      </w:r>
    </w:p>
    <w:p w:rsidR="006B3750" w:rsidRPr="006B3750" w:rsidRDefault="006B3750" w:rsidP="006B3750">
      <w:pPr>
        <w:numPr>
          <w:ilvl w:val="1"/>
          <w:numId w:val="2"/>
        </w:numPr>
        <w:contextualSpacing/>
        <w:jc w:val="both"/>
      </w:pPr>
      <w:r w:rsidRPr="006B3750">
        <w:rPr>
          <w:b/>
        </w:rPr>
        <w:lastRenderedPageBreak/>
        <w:t xml:space="preserve">(/1) </w:t>
      </w:r>
      <w:r w:rsidRPr="006B3750">
        <w:t xml:space="preserve">Créez une </w:t>
      </w:r>
      <w:r w:rsidRPr="006B3750">
        <w:rPr>
          <w:b/>
        </w:rPr>
        <w:t xml:space="preserve">couche vectorielle de points par importation </w:t>
      </w:r>
      <w:r w:rsidRPr="006B3750">
        <w:t xml:space="preserve">dans votre interface SIG de </w:t>
      </w:r>
      <w:r w:rsidRPr="006B3750">
        <w:rPr>
          <w:b/>
        </w:rPr>
        <w:t>coordonnées géographiques ponctuelles (X et Y, longitude et latitude) encodées dans une table externe (table Excel, CSV ou autre)</w:t>
      </w:r>
      <w:r w:rsidRPr="006B3750">
        <w:t xml:space="preserve">. Vous créerez artificiellement ces coordonnées ou vous les récupérerez quelque part (ex : dans Google Earth). Ces points doivent être associés à une donnée utile pour l’exercice. (Confer la section « Ajouter des données ponctuelles à partir de leurs coordonnées géographiques XY » et l’Annexe 4 du manuel de TP QGIS.) </w:t>
      </w:r>
    </w:p>
    <w:p w:rsidR="006B3750" w:rsidRPr="006B3750" w:rsidRDefault="006B3750" w:rsidP="006B3750">
      <w:pPr>
        <w:numPr>
          <w:ilvl w:val="2"/>
          <w:numId w:val="2"/>
        </w:numPr>
        <w:contextualSpacing/>
        <w:jc w:val="both"/>
      </w:pPr>
      <w:r w:rsidRPr="006B3750">
        <w:t xml:space="preserve">Quelle donnée avez-vous créé ? Que représente-t-elle ? </w:t>
      </w:r>
    </w:p>
    <w:p w:rsidR="00083248" w:rsidRDefault="006B3750" w:rsidP="006B3750">
      <w:pPr>
        <w:numPr>
          <w:ilvl w:val="2"/>
          <w:numId w:val="2"/>
        </w:numPr>
        <w:contextualSpacing/>
        <w:jc w:val="both"/>
      </w:pPr>
      <w:r w:rsidRPr="006B3750">
        <w:t xml:space="preserve">Insérez ci-dessous </w:t>
      </w:r>
      <w:r w:rsidR="00083248">
        <w:t>des</w:t>
      </w:r>
      <w:r w:rsidRPr="006B3750">
        <w:t xml:space="preserve"> capture</w:t>
      </w:r>
      <w:r w:rsidR="00083248">
        <w:t>s</w:t>
      </w:r>
      <w:r w:rsidRPr="006B3750">
        <w:t xml:space="preserve"> d’écran de</w:t>
      </w:r>
      <w:r w:rsidR="00083248">
        <w:t> :</w:t>
      </w:r>
    </w:p>
    <w:p w:rsidR="00083248" w:rsidRDefault="00364099" w:rsidP="00341CE8">
      <w:pPr>
        <w:numPr>
          <w:ilvl w:val="3"/>
          <w:numId w:val="2"/>
        </w:numPr>
        <w:contextualSpacing/>
        <w:jc w:val="both"/>
      </w:pPr>
      <w:r>
        <w:t>L</w:t>
      </w:r>
      <w:r w:rsidR="00083248">
        <w:t>a table Excel ou fichier CSV qui contient les coordonnées XY des points</w:t>
      </w:r>
      <w:r>
        <w:t xml:space="preserve"> à importer.</w:t>
      </w:r>
    </w:p>
    <w:p w:rsidR="00083248" w:rsidRDefault="00364099" w:rsidP="00341CE8">
      <w:pPr>
        <w:numPr>
          <w:ilvl w:val="3"/>
          <w:numId w:val="2"/>
        </w:numPr>
        <w:contextualSpacing/>
        <w:jc w:val="both"/>
      </w:pPr>
      <w:r>
        <w:t>L</w:t>
      </w:r>
      <w:r w:rsidR="00083248">
        <w:t>a table d’attributs du fichier shapefile de points importé</w:t>
      </w:r>
      <w:r>
        <w:t>.</w:t>
      </w:r>
    </w:p>
    <w:p w:rsidR="006B3750" w:rsidRPr="006B3750" w:rsidRDefault="00364099" w:rsidP="00341CE8">
      <w:pPr>
        <w:numPr>
          <w:ilvl w:val="3"/>
          <w:numId w:val="2"/>
        </w:numPr>
        <w:contextualSpacing/>
        <w:jc w:val="both"/>
      </w:pPr>
      <w:r>
        <w:t>L</w:t>
      </w:r>
      <w:r w:rsidR="006B3750" w:rsidRPr="006B3750">
        <w:t>a représentation spatiale</w:t>
      </w:r>
      <w:r w:rsidR="00083248">
        <w:t xml:space="preserve"> des points importés</w:t>
      </w:r>
      <w:r>
        <w:t>.</w:t>
      </w:r>
    </w:p>
    <w:p w:rsidR="006B3750" w:rsidRPr="006B3750" w:rsidRDefault="006B3750" w:rsidP="00B719A9">
      <w:pPr>
        <w:pStyle w:val="aTPTITRE2"/>
      </w:pPr>
      <w:bookmarkStart w:id="22" w:name="_Toc54079890"/>
      <w:bookmarkStart w:id="23" w:name="_Toc164532477"/>
      <w:r w:rsidRPr="006B3750">
        <w:t xml:space="preserve">(/7) Utilisation de fonctionnalités de QGIS (ou </w:t>
      </w:r>
      <w:proofErr w:type="spellStart"/>
      <w:r w:rsidRPr="006B3750">
        <w:t>ArcMap</w:t>
      </w:r>
      <w:proofErr w:type="spellEnd"/>
      <w:r w:rsidRPr="006B3750">
        <w:t>)</w:t>
      </w:r>
      <w:bookmarkEnd w:id="22"/>
      <w:bookmarkEnd w:id="23"/>
    </w:p>
    <w:p w:rsidR="006B3750" w:rsidRPr="006B3750" w:rsidRDefault="006B3750" w:rsidP="006B3750">
      <w:pPr>
        <w:numPr>
          <w:ilvl w:val="0"/>
          <w:numId w:val="2"/>
        </w:numPr>
        <w:contextualSpacing/>
        <w:jc w:val="both"/>
        <w:rPr>
          <w:b/>
        </w:rPr>
      </w:pPr>
      <w:r w:rsidRPr="006B3750">
        <w:rPr>
          <w:b/>
        </w:rPr>
        <w:t>(/4) Utilisez des fonctionnalités simples de QGIS (ou d’</w:t>
      </w:r>
      <w:proofErr w:type="spellStart"/>
      <w:r w:rsidRPr="006B3750">
        <w:rPr>
          <w:b/>
        </w:rPr>
        <w:t>ArcMap</w:t>
      </w:r>
      <w:proofErr w:type="spellEnd"/>
      <w:r w:rsidRPr="006B3750">
        <w:rPr>
          <w:b/>
        </w:rPr>
        <w:t xml:space="preserve">) </w:t>
      </w:r>
    </w:p>
    <w:p w:rsidR="006B3750" w:rsidRPr="006B3750" w:rsidRDefault="00C81011" w:rsidP="006B3750">
      <w:pPr>
        <w:numPr>
          <w:ilvl w:val="1"/>
          <w:numId w:val="2"/>
        </w:numPr>
        <w:contextualSpacing/>
        <w:jc w:val="both"/>
      </w:pPr>
      <w:r w:rsidRPr="00341CE8">
        <w:rPr>
          <w:b/>
        </w:rPr>
        <w:t>(/1)</w:t>
      </w:r>
      <w:r>
        <w:t xml:space="preserve"> </w:t>
      </w:r>
      <w:r w:rsidR="006B3750" w:rsidRPr="006B3750">
        <w:t>Utilisez une fonction de</w:t>
      </w:r>
      <w:r w:rsidR="006B3750" w:rsidRPr="006B3750">
        <w:rPr>
          <w:b/>
        </w:rPr>
        <w:t xml:space="preserve"> sélection par localisation ou par attribut</w:t>
      </w:r>
      <w:r w:rsidR="006B3750" w:rsidRPr="006B3750">
        <w:t xml:space="preserve"> et créez un nouveau fichier indépendant à partir de cette sélection, par exportation de la sélection (confer section « Sélectionner des données » du manuel de TP QGIS).</w:t>
      </w:r>
    </w:p>
    <w:p w:rsidR="006B3750" w:rsidRPr="006B3750" w:rsidRDefault="006B3750" w:rsidP="006B3750">
      <w:pPr>
        <w:numPr>
          <w:ilvl w:val="2"/>
          <w:numId w:val="2"/>
        </w:numPr>
        <w:contextualSpacing/>
        <w:jc w:val="both"/>
      </w:pPr>
      <w:r w:rsidRPr="006B3750">
        <w:t>Que sélectionnez-vous et par quelle méthode ?</w:t>
      </w:r>
    </w:p>
    <w:p w:rsidR="006B3750" w:rsidRPr="006B3750" w:rsidRDefault="006B3750" w:rsidP="006B3750">
      <w:pPr>
        <w:numPr>
          <w:ilvl w:val="2"/>
          <w:numId w:val="2"/>
        </w:numPr>
        <w:contextualSpacing/>
        <w:jc w:val="both"/>
      </w:pPr>
      <w:r w:rsidRPr="006B3750">
        <w:t xml:space="preserve">Insérez ci-dessous une capture d’écran de l’outil de sélection correctement paramétré. </w:t>
      </w:r>
    </w:p>
    <w:p w:rsidR="006B3750" w:rsidRPr="006B3750" w:rsidRDefault="006B3750" w:rsidP="006B3750">
      <w:pPr>
        <w:numPr>
          <w:ilvl w:val="2"/>
          <w:numId w:val="2"/>
        </w:numPr>
        <w:contextualSpacing/>
        <w:jc w:val="both"/>
      </w:pPr>
      <w:r w:rsidRPr="006B3750">
        <w:t xml:space="preserve">Insérez ci-dessous une capture d’écran de la table d’attributs et de la représentation spatiale du fichier dans lequel la sélection a été opérée afin d’illustrer cette sélection. </w:t>
      </w:r>
    </w:p>
    <w:p w:rsidR="006B3750" w:rsidRPr="006B3750" w:rsidRDefault="00C81011" w:rsidP="006B3750">
      <w:pPr>
        <w:numPr>
          <w:ilvl w:val="1"/>
          <w:numId w:val="2"/>
        </w:numPr>
        <w:contextualSpacing/>
        <w:jc w:val="both"/>
      </w:pPr>
      <w:r w:rsidRPr="009546DD">
        <w:rPr>
          <w:b/>
        </w:rPr>
        <w:t>(/1)</w:t>
      </w:r>
      <w:r>
        <w:rPr>
          <w:b/>
        </w:rPr>
        <w:t xml:space="preserve"> </w:t>
      </w:r>
      <w:r w:rsidR="006B3750" w:rsidRPr="006B3750">
        <w:t>Utilisez une</w:t>
      </w:r>
      <w:r w:rsidR="006B3750" w:rsidRPr="006B3750">
        <w:rPr>
          <w:b/>
        </w:rPr>
        <w:t xml:space="preserve"> jointure spatiale ou attributaire</w:t>
      </w:r>
      <w:r w:rsidR="006B3750" w:rsidRPr="006B3750">
        <w:t xml:space="preserve"> et créez un nouveau fichier indépendant à partir du résultat de la jointure, par exportation.</w:t>
      </w:r>
    </w:p>
    <w:p w:rsidR="006B3750" w:rsidRPr="006B3750" w:rsidRDefault="006B3750" w:rsidP="006B3750">
      <w:pPr>
        <w:numPr>
          <w:ilvl w:val="2"/>
          <w:numId w:val="2"/>
        </w:numPr>
        <w:contextualSpacing/>
        <w:jc w:val="both"/>
      </w:pPr>
      <w:r w:rsidRPr="006B3750">
        <w:t>Que joignez-vous et par quelle méthode ?</w:t>
      </w:r>
      <w:r w:rsidR="006D1B41">
        <w:t xml:space="preserve"> Quel est le but de votre jointure ?</w:t>
      </w:r>
    </w:p>
    <w:p w:rsidR="006B3750" w:rsidRPr="006B3750" w:rsidRDefault="006B3750" w:rsidP="006B3750">
      <w:pPr>
        <w:numPr>
          <w:ilvl w:val="2"/>
          <w:numId w:val="2"/>
        </w:numPr>
        <w:contextualSpacing/>
        <w:jc w:val="both"/>
      </w:pPr>
      <w:r w:rsidRPr="006B3750">
        <w:t xml:space="preserve">Insérez ci-dessous une capture d’écran de l’outil de jointure correctement paramétré. </w:t>
      </w:r>
    </w:p>
    <w:p w:rsidR="006B3750" w:rsidRPr="006B3750" w:rsidRDefault="006B3750" w:rsidP="006B3750">
      <w:pPr>
        <w:numPr>
          <w:ilvl w:val="2"/>
          <w:numId w:val="2"/>
        </w:numPr>
        <w:contextualSpacing/>
        <w:jc w:val="both"/>
      </w:pPr>
      <w:r w:rsidRPr="006B3750">
        <w:t xml:space="preserve">Insérez ci-dessous une capture d’écran de la table d’attributs du fichier dans lequel la jointure a été opérée afin d’illustrer cette jointure. </w:t>
      </w:r>
    </w:p>
    <w:p w:rsidR="006B3750" w:rsidRPr="006B3750" w:rsidRDefault="00C81011" w:rsidP="006B3750">
      <w:pPr>
        <w:numPr>
          <w:ilvl w:val="1"/>
          <w:numId w:val="2"/>
        </w:numPr>
        <w:contextualSpacing/>
        <w:jc w:val="both"/>
      </w:pPr>
      <w:r w:rsidRPr="009546DD">
        <w:rPr>
          <w:b/>
        </w:rPr>
        <w:t>(/1)</w:t>
      </w:r>
      <w:r>
        <w:rPr>
          <w:b/>
        </w:rPr>
        <w:t xml:space="preserve"> </w:t>
      </w:r>
      <w:r w:rsidR="006B3750" w:rsidRPr="006B3750">
        <w:t xml:space="preserve">Calculez des </w:t>
      </w:r>
      <w:r w:rsidR="006B3750" w:rsidRPr="006B3750">
        <w:rPr>
          <w:b/>
        </w:rPr>
        <w:t xml:space="preserve">superficies </w:t>
      </w:r>
      <w:r w:rsidR="006B3750" w:rsidRPr="006B3750">
        <w:t>d’entités vectorielles.</w:t>
      </w:r>
    </w:p>
    <w:p w:rsidR="006B3750" w:rsidRPr="006B3750" w:rsidRDefault="006B3750" w:rsidP="006B3750">
      <w:pPr>
        <w:numPr>
          <w:ilvl w:val="2"/>
          <w:numId w:val="2"/>
        </w:numPr>
        <w:contextualSpacing/>
        <w:jc w:val="both"/>
      </w:pPr>
      <w:r w:rsidRPr="006B3750">
        <w:t xml:space="preserve">De quelles entités spatiales mesurez-vous les superficies ? </w:t>
      </w:r>
    </w:p>
    <w:p w:rsidR="006B3750" w:rsidRPr="006B3750" w:rsidRDefault="006B3750" w:rsidP="006B3750">
      <w:pPr>
        <w:numPr>
          <w:ilvl w:val="2"/>
          <w:numId w:val="2"/>
        </w:numPr>
        <w:contextualSpacing/>
        <w:jc w:val="both"/>
      </w:pPr>
      <w:r w:rsidRPr="006B3750">
        <w:t>Quelle unité avez-vous choisi ?</w:t>
      </w:r>
    </w:p>
    <w:p w:rsidR="00364099" w:rsidRDefault="006B3750" w:rsidP="006B3750">
      <w:pPr>
        <w:numPr>
          <w:ilvl w:val="2"/>
          <w:numId w:val="2"/>
        </w:numPr>
        <w:contextualSpacing/>
        <w:jc w:val="both"/>
      </w:pPr>
      <w:r w:rsidRPr="006B3750">
        <w:t xml:space="preserve">Insérez ci-dessous </w:t>
      </w:r>
      <w:r w:rsidR="00364099">
        <w:t>des</w:t>
      </w:r>
      <w:r w:rsidRPr="006B3750">
        <w:t xml:space="preserve"> capture</w:t>
      </w:r>
      <w:r w:rsidR="00DA75F1">
        <w:t>s</w:t>
      </w:r>
      <w:r w:rsidRPr="006B3750">
        <w:t xml:space="preserve"> d’écran de</w:t>
      </w:r>
      <w:r w:rsidR="00364099">
        <w:t> :</w:t>
      </w:r>
    </w:p>
    <w:p w:rsidR="006B3750" w:rsidRDefault="00364099" w:rsidP="00341CE8">
      <w:pPr>
        <w:numPr>
          <w:ilvl w:val="3"/>
          <w:numId w:val="2"/>
        </w:numPr>
        <w:contextualSpacing/>
        <w:jc w:val="both"/>
      </w:pPr>
      <w:r>
        <w:t>L</w:t>
      </w:r>
      <w:r w:rsidR="006B3750" w:rsidRPr="006B3750">
        <w:t>’interface de paramétrisation des unités des calculs de superficies, longueurs, etc de votre projet</w:t>
      </w:r>
      <w:r>
        <w:t xml:space="preserve"> (via les propriétés du projet QGIS)</w:t>
      </w:r>
      <w:r w:rsidR="006B3750" w:rsidRPr="006B3750">
        <w:t xml:space="preserve">. </w:t>
      </w:r>
    </w:p>
    <w:p w:rsidR="00364099" w:rsidRDefault="00364099" w:rsidP="00341CE8">
      <w:pPr>
        <w:numPr>
          <w:ilvl w:val="3"/>
          <w:numId w:val="2"/>
        </w:numPr>
        <w:contextualSpacing/>
        <w:jc w:val="both"/>
      </w:pPr>
      <w:r>
        <w:t xml:space="preserve">L’interface de la calculatrice de champs correctement paramétrée pour le calcul des superficies des entités vectorielles d’intérêt. </w:t>
      </w:r>
    </w:p>
    <w:p w:rsidR="00BB4913" w:rsidRPr="006B3750" w:rsidRDefault="00BB4913" w:rsidP="00BB4913">
      <w:pPr>
        <w:numPr>
          <w:ilvl w:val="3"/>
          <w:numId w:val="2"/>
        </w:numPr>
        <w:contextualSpacing/>
        <w:jc w:val="both"/>
      </w:pPr>
      <w:r w:rsidRPr="00BB4913">
        <w:t>Le résultat du calcul de superficie dans la table d’attributs</w:t>
      </w:r>
      <w:r>
        <w:t>.</w:t>
      </w:r>
    </w:p>
    <w:p w:rsidR="006B3750" w:rsidRPr="006B3750" w:rsidRDefault="00C81011" w:rsidP="006B3750">
      <w:pPr>
        <w:numPr>
          <w:ilvl w:val="1"/>
          <w:numId w:val="2"/>
        </w:numPr>
        <w:contextualSpacing/>
        <w:jc w:val="both"/>
      </w:pPr>
      <w:r w:rsidRPr="009546DD">
        <w:rPr>
          <w:b/>
        </w:rPr>
        <w:t>(/1)</w:t>
      </w:r>
      <w:r>
        <w:rPr>
          <w:b/>
        </w:rPr>
        <w:t xml:space="preserve"> </w:t>
      </w:r>
      <w:r w:rsidR="006B3750" w:rsidRPr="006B3750">
        <w:t xml:space="preserve">Calculez des </w:t>
      </w:r>
      <w:r w:rsidR="006B3750" w:rsidRPr="006B3750">
        <w:rPr>
          <w:b/>
        </w:rPr>
        <w:t>statistiques simples</w:t>
      </w:r>
      <w:r w:rsidR="006B3750" w:rsidRPr="006B3750">
        <w:t xml:space="preserve"> ou réalisez un </w:t>
      </w:r>
      <w:r w:rsidR="006B3750" w:rsidRPr="006B3750">
        <w:rPr>
          <w:b/>
        </w:rPr>
        <w:t>graphique</w:t>
      </w:r>
      <w:r w:rsidR="006B3750" w:rsidRPr="006B3750">
        <w:t xml:space="preserve"> (DANS QGIS (ou </w:t>
      </w:r>
      <w:proofErr w:type="spellStart"/>
      <w:r w:rsidR="006B3750" w:rsidRPr="006B3750">
        <w:t>ArcMap</w:t>
      </w:r>
      <w:proofErr w:type="spellEnd"/>
      <w:r w:rsidR="006B3750" w:rsidRPr="006B3750">
        <w:t>), pas dans Excel !)</w:t>
      </w:r>
    </w:p>
    <w:p w:rsidR="006B3750" w:rsidRPr="006B3750" w:rsidRDefault="006B3750" w:rsidP="006B3750">
      <w:pPr>
        <w:numPr>
          <w:ilvl w:val="2"/>
          <w:numId w:val="2"/>
        </w:numPr>
        <w:contextualSpacing/>
        <w:jc w:val="both"/>
      </w:pPr>
      <w:r w:rsidRPr="006B3750">
        <w:lastRenderedPageBreak/>
        <w:t xml:space="preserve">Insérez ci-dessous une capture d’écran du résultat. </w:t>
      </w:r>
    </w:p>
    <w:p w:rsidR="006B3750" w:rsidRPr="006B3750" w:rsidRDefault="006B3750" w:rsidP="006B3750">
      <w:pPr>
        <w:numPr>
          <w:ilvl w:val="0"/>
          <w:numId w:val="2"/>
        </w:numPr>
        <w:contextualSpacing/>
        <w:jc w:val="both"/>
        <w:rPr>
          <w:b/>
        </w:rPr>
      </w:pPr>
      <w:r w:rsidRPr="006B3750">
        <w:rPr>
          <w:b/>
        </w:rPr>
        <w:t xml:space="preserve">(/2) Utilisez au moins 2 outils de géotraitement </w:t>
      </w:r>
      <w:r w:rsidR="00833DE6">
        <w:rPr>
          <w:b/>
        </w:rPr>
        <w:t xml:space="preserve">(par exemple : création d’une zone tampon, intersection de couches, etc) </w:t>
      </w:r>
      <w:r w:rsidRPr="006B3750">
        <w:rPr>
          <w:b/>
        </w:rPr>
        <w:t>dépendant de :</w:t>
      </w:r>
    </w:p>
    <w:p w:rsidR="006B3750" w:rsidRPr="006B3750" w:rsidRDefault="006B3750" w:rsidP="006B3750">
      <w:pPr>
        <w:numPr>
          <w:ilvl w:val="1"/>
          <w:numId w:val="2"/>
        </w:numPr>
        <w:contextualSpacing/>
        <w:jc w:val="both"/>
      </w:pPr>
      <w:r w:rsidRPr="006B3750">
        <w:t xml:space="preserve">QGIS : </w:t>
      </w:r>
    </w:p>
    <w:p w:rsidR="006B3750" w:rsidRPr="006B3750" w:rsidRDefault="006B3750" w:rsidP="006B3750">
      <w:pPr>
        <w:numPr>
          <w:ilvl w:val="2"/>
          <w:numId w:val="2"/>
        </w:numPr>
        <w:contextualSpacing/>
        <w:jc w:val="both"/>
      </w:pPr>
      <w:r w:rsidRPr="006B3750">
        <w:t xml:space="preserve">1 outil dépendant des </w:t>
      </w:r>
      <w:r w:rsidRPr="006B3750">
        <w:rPr>
          <w:b/>
        </w:rPr>
        <w:t>menus principaux de QGIS</w:t>
      </w:r>
      <w:r w:rsidRPr="006B3750">
        <w:t xml:space="preserve"> « Raster », « Vecteur » ou « Traitement &gt; Géotraitements QGIS»</w:t>
      </w:r>
    </w:p>
    <w:p w:rsidR="006B3750" w:rsidRPr="006B3750" w:rsidRDefault="006B3750" w:rsidP="006B3750">
      <w:pPr>
        <w:numPr>
          <w:ilvl w:val="2"/>
          <w:numId w:val="2"/>
        </w:numPr>
        <w:contextualSpacing/>
        <w:jc w:val="both"/>
      </w:pPr>
      <w:r w:rsidRPr="006B3750">
        <w:t xml:space="preserve">1 outil dépendant d’un </w:t>
      </w:r>
      <w:r w:rsidRPr="006B3750">
        <w:rPr>
          <w:b/>
        </w:rPr>
        <w:t>fournisseur de traitements</w:t>
      </w:r>
      <w:r w:rsidRPr="006B3750">
        <w:t xml:space="preserve"> (SAGA, GRASS, etc)</w:t>
      </w:r>
    </w:p>
    <w:p w:rsidR="006B3750" w:rsidRPr="006B3750" w:rsidRDefault="006B3750" w:rsidP="006B3750">
      <w:pPr>
        <w:numPr>
          <w:ilvl w:val="1"/>
          <w:numId w:val="2"/>
        </w:numPr>
        <w:contextualSpacing/>
        <w:jc w:val="both"/>
      </w:pPr>
      <w:r w:rsidRPr="006B3750">
        <w:t xml:space="preserve">(ArcGIS : </w:t>
      </w:r>
      <w:proofErr w:type="spellStart"/>
      <w:r w:rsidRPr="006B3750">
        <w:t>ArcToolbox</w:t>
      </w:r>
      <w:proofErr w:type="spellEnd"/>
      <w:r w:rsidRPr="006B3750">
        <w:t>)</w:t>
      </w:r>
    </w:p>
    <w:p w:rsidR="006B3750" w:rsidRPr="006B3750" w:rsidRDefault="006B3750" w:rsidP="006B3750">
      <w:pPr>
        <w:numPr>
          <w:ilvl w:val="1"/>
          <w:numId w:val="2"/>
        </w:numPr>
        <w:contextualSpacing/>
        <w:jc w:val="both"/>
      </w:pPr>
      <w:r w:rsidRPr="006B3750">
        <w:t xml:space="preserve">Quelles fonctions utilisez-vous ? Que permettent-elles de réaliser ? </w:t>
      </w:r>
    </w:p>
    <w:p w:rsidR="00A1669C" w:rsidRDefault="006B3750" w:rsidP="00A1669C">
      <w:pPr>
        <w:numPr>
          <w:ilvl w:val="1"/>
          <w:numId w:val="2"/>
        </w:numPr>
        <w:spacing w:after="0"/>
        <w:ind w:left="1434" w:hanging="357"/>
        <w:contextualSpacing/>
        <w:jc w:val="both"/>
      </w:pPr>
      <w:r w:rsidRPr="006B3750">
        <w:t>Insérez ci-dessous des captures d’écran</w:t>
      </w:r>
      <w:r w:rsidR="00A1669C">
        <w:t> :</w:t>
      </w:r>
    </w:p>
    <w:p w:rsidR="00A1669C" w:rsidRDefault="00A1669C" w:rsidP="006C710F">
      <w:pPr>
        <w:pStyle w:val="ListParagraph"/>
        <w:numPr>
          <w:ilvl w:val="2"/>
          <w:numId w:val="2"/>
        </w:numPr>
        <w:jc w:val="both"/>
      </w:pPr>
      <w:r w:rsidRPr="00A1669C">
        <w:t xml:space="preserve">de la localisation de chaque </w:t>
      </w:r>
      <w:r w:rsidR="006C710F">
        <w:t>outil utilisé</w:t>
      </w:r>
      <w:r w:rsidRPr="00A1669C">
        <w:t xml:space="preserve"> dans </w:t>
      </w:r>
      <w:r w:rsidR="006C710F">
        <w:t>la boite à outils de traitement</w:t>
      </w:r>
    </w:p>
    <w:p w:rsidR="006C710F" w:rsidRPr="006B3750" w:rsidRDefault="006B3750" w:rsidP="006C710F">
      <w:pPr>
        <w:pStyle w:val="ListParagraph"/>
        <w:numPr>
          <w:ilvl w:val="2"/>
          <w:numId w:val="2"/>
        </w:numPr>
        <w:jc w:val="both"/>
      </w:pPr>
      <w:r w:rsidRPr="006B3750">
        <w:t>des représentations spatiales o</w:t>
      </w:r>
      <w:r w:rsidR="006C710F">
        <w:t xml:space="preserve">u attributaires des résultats. </w:t>
      </w:r>
    </w:p>
    <w:p w:rsidR="006B3750" w:rsidRPr="006B3750" w:rsidRDefault="006B3750" w:rsidP="006B3750">
      <w:pPr>
        <w:numPr>
          <w:ilvl w:val="0"/>
          <w:numId w:val="2"/>
        </w:numPr>
        <w:contextualSpacing/>
        <w:jc w:val="both"/>
        <w:rPr>
          <w:b/>
        </w:rPr>
      </w:pPr>
      <w:r w:rsidRPr="006B3750">
        <w:rPr>
          <w:b/>
        </w:rPr>
        <w:t>(/1) Utilisez une extension (plugin)</w:t>
      </w:r>
    </w:p>
    <w:p w:rsidR="006B3750" w:rsidRPr="006B3750" w:rsidRDefault="006B3750" w:rsidP="006B3750">
      <w:pPr>
        <w:numPr>
          <w:ilvl w:val="1"/>
          <w:numId w:val="2"/>
        </w:numPr>
        <w:contextualSpacing/>
        <w:jc w:val="both"/>
      </w:pPr>
      <w:r w:rsidRPr="006B3750">
        <w:t>QGIS : une extension au choix</w:t>
      </w:r>
    </w:p>
    <w:p w:rsidR="006B3750" w:rsidRPr="006B3750" w:rsidRDefault="006B3750" w:rsidP="006B3750">
      <w:pPr>
        <w:numPr>
          <w:ilvl w:val="1"/>
          <w:numId w:val="2"/>
        </w:numPr>
        <w:contextualSpacing/>
        <w:jc w:val="both"/>
      </w:pPr>
      <w:r w:rsidRPr="006B3750">
        <w:t xml:space="preserve">(ArcGIS : Spatial </w:t>
      </w:r>
      <w:proofErr w:type="spellStart"/>
      <w:r w:rsidRPr="006B3750">
        <w:t>analyst</w:t>
      </w:r>
      <w:proofErr w:type="spellEnd"/>
      <w:r w:rsidRPr="006B3750">
        <w:t xml:space="preserve"> ou autre)</w:t>
      </w:r>
    </w:p>
    <w:p w:rsidR="006B3750" w:rsidRPr="006B3750" w:rsidRDefault="006B3750" w:rsidP="006B3750">
      <w:pPr>
        <w:numPr>
          <w:ilvl w:val="1"/>
          <w:numId w:val="2"/>
        </w:numPr>
        <w:contextualSpacing/>
        <w:jc w:val="both"/>
      </w:pPr>
      <w:r w:rsidRPr="006B3750">
        <w:t xml:space="preserve">Quelle extensions avez-vous utilisez ? Dans quel but ? </w:t>
      </w:r>
    </w:p>
    <w:p w:rsidR="006B3750" w:rsidRPr="006B3750" w:rsidRDefault="006B3750" w:rsidP="006B3750">
      <w:pPr>
        <w:numPr>
          <w:ilvl w:val="1"/>
          <w:numId w:val="2"/>
        </w:numPr>
        <w:contextualSpacing/>
        <w:jc w:val="both"/>
      </w:pPr>
      <w:r w:rsidRPr="006B3750">
        <w:t xml:space="preserve">Insérez ci-dessous une capture d’écran du résultat. </w:t>
      </w:r>
    </w:p>
    <w:p w:rsidR="006B3750" w:rsidRPr="006B3750" w:rsidRDefault="006B3750" w:rsidP="00B719A9">
      <w:pPr>
        <w:pStyle w:val="aTPTITRE2"/>
      </w:pPr>
      <w:bookmarkStart w:id="24" w:name="_Toc54079891"/>
      <w:bookmarkStart w:id="25" w:name="_Toc164532478"/>
      <w:r w:rsidRPr="006B3750">
        <w:t>(/3) Maitrise du logiciel</w:t>
      </w:r>
      <w:bookmarkEnd w:id="24"/>
      <w:bookmarkEnd w:id="25"/>
      <w:r w:rsidRPr="006B3750">
        <w:t xml:space="preserve"> </w:t>
      </w:r>
    </w:p>
    <w:p w:rsidR="006B3750" w:rsidRPr="006B3750" w:rsidRDefault="006B3750" w:rsidP="006B3750">
      <w:pPr>
        <w:jc w:val="both"/>
      </w:pPr>
      <w:r w:rsidRPr="006B3750">
        <w:t xml:space="preserve">Pour tenter d’obtenir une cote d’excellence,  </w:t>
      </w:r>
      <w:r w:rsidRPr="006B3750">
        <w:rPr>
          <w:b/>
        </w:rPr>
        <w:t>faites preuve de la maitrise et de la compréhension du logiciel par l’utilisation judicieuse d’outil(s) avancé(s) et l’explication claire des concepts utilisés par ces outils</w:t>
      </w:r>
      <w:r w:rsidRPr="006B3750">
        <w:t xml:space="preserve">. Insérez ci-dessous la/les capture(s) d’écran correspondantes. Exemples : </w:t>
      </w:r>
    </w:p>
    <w:p w:rsidR="006B3750" w:rsidRPr="006B3750" w:rsidRDefault="006B3750" w:rsidP="006B3750">
      <w:pPr>
        <w:numPr>
          <w:ilvl w:val="0"/>
          <w:numId w:val="2"/>
        </w:numPr>
        <w:contextualSpacing/>
        <w:jc w:val="both"/>
      </w:pPr>
      <w:r w:rsidRPr="006B3750">
        <w:rPr>
          <w:b/>
        </w:rPr>
        <w:t>Interpolation spatiale</w:t>
      </w:r>
      <w:r w:rsidRPr="006B3750">
        <w:t xml:space="preserve"> </w:t>
      </w:r>
      <w:r w:rsidR="003A079F">
        <w:t>en justifiant</w:t>
      </w:r>
      <w:r w:rsidR="003A079F" w:rsidRPr="006B3750">
        <w:t xml:space="preserve"> la méthode d’interpolation</w:t>
      </w:r>
      <w:r w:rsidR="003A079F">
        <w:t xml:space="preserve"> et</w:t>
      </w:r>
      <w:r w:rsidR="003A079F" w:rsidRPr="006B3750">
        <w:t xml:space="preserve"> la/les fonction(s) utilisée(s)</w:t>
      </w:r>
      <w:r w:rsidR="003A079F">
        <w:t xml:space="preserve"> notamment par rapport à la donnée</w:t>
      </w:r>
      <w:r w:rsidR="003A079F" w:rsidRPr="006B3750">
        <w:t xml:space="preserve"> interpolée, </w:t>
      </w:r>
      <w:r w:rsidR="003A079F">
        <w:t xml:space="preserve">en expliquant </w:t>
      </w:r>
      <w:r w:rsidR="003A079F" w:rsidRPr="006B3750">
        <w:t>les paramètres disponibles</w:t>
      </w:r>
      <w:r w:rsidR="003A079F">
        <w:t xml:space="preserve"> de la méthode d’interpolation</w:t>
      </w:r>
      <w:r w:rsidR="003A079F" w:rsidRPr="006B3750">
        <w:t xml:space="preserve">, </w:t>
      </w:r>
      <w:r w:rsidR="003A079F">
        <w:t>en choisissant un</w:t>
      </w:r>
      <w:r w:rsidR="003A079F" w:rsidRPr="006B3750">
        <w:t xml:space="preserve"> mode de représentation du résultat</w:t>
      </w:r>
      <w:r w:rsidR="003A079F">
        <w:t xml:space="preserve"> approprié</w:t>
      </w:r>
      <w:r w:rsidR="003A079F" w:rsidRPr="006B3750">
        <w:t xml:space="preserve"> (symbologie), </w:t>
      </w:r>
      <w:r w:rsidR="003A079F">
        <w:t>etc</w:t>
      </w:r>
      <w:r w:rsidRPr="006B3750">
        <w:t>.</w:t>
      </w:r>
    </w:p>
    <w:p w:rsidR="006B3750" w:rsidRPr="006B3750" w:rsidRDefault="006B3750" w:rsidP="006B3750">
      <w:pPr>
        <w:numPr>
          <w:ilvl w:val="0"/>
          <w:numId w:val="2"/>
        </w:numPr>
        <w:contextualSpacing/>
        <w:jc w:val="both"/>
      </w:pPr>
      <w:r w:rsidRPr="006B3750">
        <w:t xml:space="preserve">L’utilisation de fonctions dépendantes du fournisseur de traitements </w:t>
      </w:r>
      <w:r w:rsidRPr="006B3750">
        <w:rPr>
          <w:b/>
        </w:rPr>
        <w:t>R.</w:t>
      </w:r>
    </w:p>
    <w:p w:rsidR="006B3750" w:rsidRPr="006B3750" w:rsidRDefault="006B3750" w:rsidP="006B3750">
      <w:pPr>
        <w:numPr>
          <w:ilvl w:val="0"/>
          <w:numId w:val="2"/>
        </w:numPr>
        <w:contextualSpacing/>
        <w:jc w:val="both"/>
      </w:pPr>
      <w:r w:rsidRPr="006B3750">
        <w:t xml:space="preserve">Une </w:t>
      </w:r>
      <w:r w:rsidRPr="006B3750">
        <w:rPr>
          <w:b/>
        </w:rPr>
        <w:t>analyse spatiale</w:t>
      </w:r>
      <w:r w:rsidRPr="006B3750">
        <w:t xml:space="preserve"> particulière.</w:t>
      </w:r>
    </w:p>
    <w:p w:rsidR="006B3750" w:rsidRPr="006B3750" w:rsidRDefault="006B3750" w:rsidP="006B3750">
      <w:pPr>
        <w:numPr>
          <w:ilvl w:val="0"/>
          <w:numId w:val="2"/>
        </w:numPr>
        <w:contextualSpacing/>
        <w:jc w:val="both"/>
      </w:pPr>
      <w:r w:rsidRPr="006B3750">
        <w:t xml:space="preserve">La programmation d’une chaine de traitement en langage </w:t>
      </w:r>
      <w:r w:rsidRPr="006B3750">
        <w:rPr>
          <w:b/>
        </w:rPr>
        <w:t>PYTHON.</w:t>
      </w:r>
    </w:p>
    <w:p w:rsidR="006B3750" w:rsidRPr="006B3750" w:rsidRDefault="006B3750" w:rsidP="006B3750">
      <w:pPr>
        <w:numPr>
          <w:ilvl w:val="0"/>
          <w:numId w:val="2"/>
        </w:numPr>
        <w:contextualSpacing/>
        <w:jc w:val="both"/>
      </w:pPr>
      <w:r w:rsidRPr="006B3750">
        <w:t>…</w:t>
      </w:r>
    </w:p>
    <w:p w:rsidR="006B3750" w:rsidRPr="006B3750" w:rsidRDefault="006B3750" w:rsidP="00B719A9">
      <w:pPr>
        <w:pStyle w:val="aTPTITRE2"/>
      </w:pPr>
      <w:bookmarkStart w:id="26" w:name="_Toc54079892"/>
      <w:bookmarkStart w:id="27" w:name="_Toc164532479"/>
      <w:r w:rsidRPr="006B3750">
        <w:t>(/3) Présentation de vos résultats sous forme de carte</w:t>
      </w:r>
      <w:bookmarkEnd w:id="26"/>
      <w:bookmarkEnd w:id="27"/>
      <w:r w:rsidRPr="006B3750">
        <w:t xml:space="preserve"> </w:t>
      </w:r>
    </w:p>
    <w:p w:rsidR="006B3750" w:rsidRPr="006B3750" w:rsidRDefault="006B3750" w:rsidP="006B3750">
      <w:pPr>
        <w:numPr>
          <w:ilvl w:val="0"/>
          <w:numId w:val="2"/>
        </w:numPr>
        <w:contextualSpacing/>
        <w:jc w:val="both"/>
      </w:pPr>
      <w:r w:rsidRPr="006B3750">
        <w:t xml:space="preserve">Présentez les résultats de votre étude de cas sous forme de </w:t>
      </w:r>
      <w:r w:rsidRPr="006B3750">
        <w:rPr>
          <w:b/>
        </w:rPr>
        <w:t>carte</w:t>
      </w:r>
      <w:r w:rsidRPr="006B3750">
        <w:t xml:space="preserve"> avec :</w:t>
      </w:r>
    </w:p>
    <w:p w:rsidR="006B3750" w:rsidRPr="006B3750" w:rsidRDefault="006B3750" w:rsidP="006B3750">
      <w:pPr>
        <w:numPr>
          <w:ilvl w:val="1"/>
          <w:numId w:val="2"/>
        </w:numPr>
        <w:contextualSpacing/>
        <w:jc w:val="both"/>
      </w:pPr>
      <w:r w:rsidRPr="006B3750">
        <w:t xml:space="preserve">Une </w:t>
      </w:r>
      <w:r w:rsidRPr="006B3750">
        <w:rPr>
          <w:b/>
        </w:rPr>
        <w:t>symbologie</w:t>
      </w:r>
      <w:r w:rsidRPr="006B3750">
        <w:t xml:space="preserve"> adéquate et pertinente. Evitez une symbologie trop simple. Utilisez une symbologie quantitative ou qualitative faisant varier la taille des symboles ou leur couleur pour au moins une couche vectorielle. </w:t>
      </w:r>
    </w:p>
    <w:p w:rsidR="006B3750" w:rsidRPr="006B3750" w:rsidRDefault="006B3750" w:rsidP="006B3750">
      <w:pPr>
        <w:numPr>
          <w:ilvl w:val="1"/>
          <w:numId w:val="2"/>
        </w:numPr>
        <w:contextualSpacing/>
        <w:jc w:val="both"/>
      </w:pPr>
      <w:r w:rsidRPr="006B3750">
        <w:t xml:space="preserve">Les </w:t>
      </w:r>
      <w:r w:rsidRPr="006B3750">
        <w:rPr>
          <w:b/>
        </w:rPr>
        <w:t>« éléments pouvant apparaitre sur une carte »</w:t>
      </w:r>
      <w:r w:rsidRPr="006B3750">
        <w:t xml:space="preserve"> tels que présentés à la section 7.16.1 du manuel de TP QGIS.</w:t>
      </w:r>
    </w:p>
    <w:p w:rsidR="006B3750" w:rsidRPr="006B3750" w:rsidRDefault="006B3750" w:rsidP="006B3750">
      <w:pPr>
        <w:numPr>
          <w:ilvl w:val="1"/>
          <w:numId w:val="2"/>
        </w:numPr>
        <w:contextualSpacing/>
        <w:jc w:val="both"/>
      </w:pPr>
      <w:r w:rsidRPr="006B3750">
        <w:t xml:space="preserve">Un </w:t>
      </w:r>
      <w:r w:rsidRPr="006B3750">
        <w:rPr>
          <w:b/>
        </w:rPr>
        <w:t>rectangle d’emprise</w:t>
      </w:r>
      <w:r w:rsidRPr="006B3750">
        <w:t xml:space="preserve"> = encart cartographique = carte de localisation de la zone étudiée dans une zone plus grande (monde, continent, pays,…).</w:t>
      </w:r>
    </w:p>
    <w:p w:rsidR="006B3750" w:rsidRPr="006B3750" w:rsidRDefault="006B3750" w:rsidP="006B3750">
      <w:pPr>
        <w:numPr>
          <w:ilvl w:val="1"/>
          <w:numId w:val="2"/>
        </w:numPr>
        <w:contextualSpacing/>
        <w:jc w:val="both"/>
      </w:pPr>
      <w:r w:rsidRPr="006B3750">
        <w:lastRenderedPageBreak/>
        <w:t xml:space="preserve">Un </w:t>
      </w:r>
      <w:r w:rsidRPr="006B3750">
        <w:rPr>
          <w:b/>
        </w:rPr>
        <w:t>étiquetage</w:t>
      </w:r>
      <w:r w:rsidRPr="006B3750">
        <w:t xml:space="preserve"> (faire apparaitre des étiquettes) d’au moins une donnée vectorielle (« label » en anglais).</w:t>
      </w:r>
    </w:p>
    <w:p w:rsidR="00DD4EA0" w:rsidRPr="00DD4EA0" w:rsidRDefault="00DD4EA0" w:rsidP="00DD4EA0">
      <w:pPr>
        <w:pStyle w:val="ListParagraph"/>
        <w:numPr>
          <w:ilvl w:val="0"/>
          <w:numId w:val="2"/>
        </w:numPr>
        <w:spacing w:after="0"/>
        <w:ind w:left="714" w:hanging="357"/>
      </w:pPr>
      <w:r w:rsidRPr="00DD4EA0">
        <w:t xml:space="preserve">La carte, en tant qu’outil de communication, doit être facile et agréable à lire et relativement « esthétique ». </w:t>
      </w:r>
    </w:p>
    <w:p w:rsidR="006B3750" w:rsidRPr="006B3750" w:rsidRDefault="006B3750" w:rsidP="006B3750">
      <w:pPr>
        <w:numPr>
          <w:ilvl w:val="0"/>
          <w:numId w:val="2"/>
        </w:numPr>
        <w:contextualSpacing/>
        <w:jc w:val="both"/>
      </w:pPr>
      <w:r w:rsidRPr="006B3750">
        <w:t>Réalisez cette carte, exportez-la en PDF ou en format image (</w:t>
      </w:r>
      <w:proofErr w:type="spellStart"/>
      <w:r w:rsidRPr="006B3750">
        <w:t>jpg</w:t>
      </w:r>
      <w:proofErr w:type="spellEnd"/>
      <w:r w:rsidRPr="006B3750">
        <w:t xml:space="preserve">, </w:t>
      </w:r>
      <w:proofErr w:type="spellStart"/>
      <w:r w:rsidRPr="006B3750">
        <w:t>png</w:t>
      </w:r>
      <w:proofErr w:type="spellEnd"/>
      <w:r w:rsidRPr="006B3750">
        <w:t>) et insérez-là ci-dessous.</w:t>
      </w:r>
    </w:p>
    <w:p w:rsidR="006B3750" w:rsidRPr="006B3750" w:rsidRDefault="006B3750" w:rsidP="00B719A9">
      <w:pPr>
        <w:pStyle w:val="aTPTITRE2"/>
      </w:pPr>
      <w:bookmarkStart w:id="28" w:name="_Toc54079893"/>
      <w:bookmarkStart w:id="29" w:name="_Toc164532480"/>
      <w:r w:rsidRPr="006B3750">
        <w:t>(/1) Transfert des résultats</w:t>
      </w:r>
      <w:bookmarkEnd w:id="28"/>
      <w:bookmarkEnd w:id="29"/>
    </w:p>
    <w:p w:rsidR="006B3750" w:rsidRPr="006B3750" w:rsidRDefault="006B3750" w:rsidP="006B3750">
      <w:pPr>
        <w:numPr>
          <w:ilvl w:val="0"/>
          <w:numId w:val="2"/>
        </w:numPr>
        <w:contextualSpacing/>
        <w:jc w:val="both"/>
      </w:pPr>
      <w:r w:rsidRPr="006B3750">
        <w:t xml:space="preserve">Vous devez transférer vos résultats (un dossier compressé qui contient le projet QGIS (ou </w:t>
      </w:r>
      <w:proofErr w:type="spellStart"/>
      <w:r w:rsidRPr="006B3750">
        <w:t>ArcMap</w:t>
      </w:r>
      <w:proofErr w:type="spellEnd"/>
      <w:r w:rsidRPr="006B3750">
        <w:t xml:space="preserve">) et toutes les données utilisées par le projet) à l’évaluateur en respectant les consignes d’envoi mentionnées plus haut dans ce document. </w:t>
      </w:r>
    </w:p>
    <w:p w:rsidR="006B3750" w:rsidRPr="006B3750" w:rsidRDefault="006B3750" w:rsidP="006B3750">
      <w:pPr>
        <w:numPr>
          <w:ilvl w:val="0"/>
          <w:numId w:val="2"/>
        </w:numPr>
        <w:contextualSpacing/>
        <w:jc w:val="both"/>
      </w:pPr>
      <w:r w:rsidRPr="006B3750">
        <w:t xml:space="preserve">L’évaluateur vérifiera que votre projet QGIS s’ouvre correctement sur son ordinateur. </w:t>
      </w:r>
    </w:p>
    <w:p w:rsidR="006B3750" w:rsidRPr="006B3750" w:rsidRDefault="006B3750" w:rsidP="006B3750">
      <w:pPr>
        <w:numPr>
          <w:ilvl w:val="0"/>
          <w:numId w:val="2"/>
        </w:numPr>
        <w:contextualSpacing/>
        <w:jc w:val="both"/>
      </w:pPr>
      <w:r w:rsidRPr="006B3750">
        <w:t xml:space="preserve">Conseil : avant d’envoyer votre dossier à l’évaluateur, testez l’ouverture de votre projet QGIS (ou </w:t>
      </w:r>
      <w:proofErr w:type="spellStart"/>
      <w:r w:rsidRPr="006B3750">
        <w:t>ArcMap</w:t>
      </w:r>
      <w:proofErr w:type="spellEnd"/>
      <w:r w:rsidRPr="006B3750">
        <w:t>) sur un autre ordinateur que le vôtre (par exemple en salle informatique) en utilisant ce dossier uniquement (comme si une tierce personne recevait votre dossier et ouvrait votre projet sur son ordinateur).</w:t>
      </w:r>
    </w:p>
    <w:p w:rsidR="006B3750" w:rsidRPr="006B3750" w:rsidRDefault="006B3750" w:rsidP="00B719A9">
      <w:pPr>
        <w:pStyle w:val="aTPTITRE2"/>
      </w:pPr>
      <w:bookmarkStart w:id="30" w:name="_Toc54079894"/>
      <w:bookmarkStart w:id="31" w:name="_Toc164532481"/>
      <w:r w:rsidRPr="006B3750">
        <w:t>(/1) Autres questions</w:t>
      </w:r>
      <w:bookmarkEnd w:id="30"/>
      <w:bookmarkEnd w:id="31"/>
    </w:p>
    <w:p w:rsidR="006B3750" w:rsidRPr="006B3750" w:rsidRDefault="006B3750" w:rsidP="006B3750">
      <w:pPr>
        <w:numPr>
          <w:ilvl w:val="0"/>
          <w:numId w:val="2"/>
        </w:numPr>
        <w:contextualSpacing/>
        <w:jc w:val="both"/>
      </w:pPr>
      <w:r w:rsidRPr="006B3750">
        <w:t xml:space="preserve">Expliquez la fonction des </w:t>
      </w:r>
      <w:r w:rsidRPr="006B3750">
        <w:rPr>
          <w:b/>
        </w:rPr>
        <w:t>différents types de fichiers</w:t>
      </w:r>
      <w:r w:rsidRPr="006B3750">
        <w:t xml:space="preserve"> (les différentes extensions : .</w:t>
      </w:r>
      <w:proofErr w:type="spellStart"/>
      <w:r w:rsidRPr="006B3750">
        <w:t>shp</w:t>
      </w:r>
      <w:proofErr w:type="spellEnd"/>
      <w:r w:rsidRPr="006B3750">
        <w:t>, .</w:t>
      </w:r>
      <w:proofErr w:type="spellStart"/>
      <w:r w:rsidRPr="006B3750">
        <w:t>dbf</w:t>
      </w:r>
      <w:proofErr w:type="spellEnd"/>
      <w:r w:rsidRPr="006B3750">
        <w:t>, .</w:t>
      </w:r>
      <w:proofErr w:type="spellStart"/>
      <w:r w:rsidRPr="006B3750">
        <w:t>prj</w:t>
      </w:r>
      <w:proofErr w:type="spellEnd"/>
      <w:r w:rsidRPr="006B3750">
        <w:t>, etc) associés aux fichiers de données géographiques vectoriels.</w:t>
      </w:r>
    </w:p>
    <w:p w:rsidR="006B3750" w:rsidRPr="006B3750" w:rsidRDefault="006B3750" w:rsidP="006B3750">
      <w:pPr>
        <w:numPr>
          <w:ilvl w:val="1"/>
          <w:numId w:val="2"/>
        </w:numPr>
        <w:contextualSpacing/>
        <w:jc w:val="both"/>
      </w:pPr>
      <w:r w:rsidRPr="006B3750">
        <w:t xml:space="preserve">Expliquez ou insérez ci-dessous une capture d’écran de l’explication. </w:t>
      </w:r>
    </w:p>
    <w:p w:rsidR="006B3750" w:rsidRPr="006B3750" w:rsidRDefault="006B3750" w:rsidP="006B3750">
      <w:pPr>
        <w:numPr>
          <w:ilvl w:val="0"/>
          <w:numId w:val="2"/>
        </w:numPr>
        <w:contextualSpacing/>
        <w:jc w:val="both"/>
      </w:pPr>
      <w:r w:rsidRPr="006B3750">
        <w:t>Gestion des systèmes de coordonnées.</w:t>
      </w:r>
    </w:p>
    <w:p w:rsidR="006B3750" w:rsidRPr="006B3750" w:rsidRDefault="006B3750" w:rsidP="006B3750">
      <w:pPr>
        <w:numPr>
          <w:ilvl w:val="1"/>
          <w:numId w:val="2"/>
        </w:numPr>
        <w:contextualSpacing/>
        <w:jc w:val="both"/>
      </w:pPr>
      <w:r w:rsidRPr="006B3750">
        <w:t xml:space="preserve">Expliquez ce qu’est un </w:t>
      </w:r>
      <w:r w:rsidRPr="006B3750">
        <w:rPr>
          <w:b/>
        </w:rPr>
        <w:t>système de coordonnées géographiques ou projetées</w:t>
      </w:r>
      <w:r w:rsidRPr="006B3750">
        <w:t xml:space="preserve"> et leur influence sur la représentation spatiale des données</w:t>
      </w:r>
    </w:p>
    <w:p w:rsidR="006B3750" w:rsidRPr="006B3750" w:rsidRDefault="006B3750" w:rsidP="006B3750">
      <w:pPr>
        <w:numPr>
          <w:ilvl w:val="2"/>
          <w:numId w:val="2"/>
        </w:numPr>
        <w:contextualSpacing/>
        <w:jc w:val="both"/>
      </w:pPr>
      <w:r w:rsidRPr="006B3750">
        <w:t xml:space="preserve">Expliquez ou insérez ci-dessous une capture d’écran des explications. </w:t>
      </w:r>
    </w:p>
    <w:p w:rsidR="006B3750" w:rsidRPr="006B3750" w:rsidRDefault="006B3750" w:rsidP="006B3750">
      <w:pPr>
        <w:numPr>
          <w:ilvl w:val="1"/>
          <w:numId w:val="2"/>
        </w:numPr>
        <w:contextualSpacing/>
        <w:jc w:val="both"/>
      </w:pPr>
      <w:r w:rsidRPr="006B3750">
        <w:t xml:space="preserve">A l’aide de quelles fonctions réalise-t-on une </w:t>
      </w:r>
      <w:r w:rsidRPr="006B3750">
        <w:rPr>
          <w:b/>
        </w:rPr>
        <w:t>reprojection</w:t>
      </w:r>
      <w:r w:rsidRPr="006B3750">
        <w:t xml:space="preserve"> pour un raster ou un vecteur ?</w:t>
      </w:r>
    </w:p>
    <w:p w:rsidR="006B3750" w:rsidRPr="006B3750" w:rsidRDefault="006B3750" w:rsidP="006B3750">
      <w:pPr>
        <w:numPr>
          <w:ilvl w:val="2"/>
          <w:numId w:val="2"/>
        </w:numPr>
        <w:contextualSpacing/>
        <w:jc w:val="both"/>
      </w:pPr>
      <w:r w:rsidRPr="006B3750">
        <w:t xml:space="preserve">Citez ces fonctions ou insérez ci-dessous une capture d’écran de ces fonctions. </w:t>
      </w:r>
    </w:p>
    <w:p w:rsidR="006B3750" w:rsidRPr="006B3750" w:rsidRDefault="006B3750" w:rsidP="006B3750">
      <w:pPr>
        <w:numPr>
          <w:ilvl w:val="1"/>
          <w:numId w:val="2"/>
        </w:numPr>
        <w:contextualSpacing/>
        <w:jc w:val="both"/>
      </w:pPr>
      <w:r w:rsidRPr="006B3750">
        <w:t xml:space="preserve">Comment </w:t>
      </w:r>
      <w:proofErr w:type="spellStart"/>
      <w:r w:rsidRPr="006B3750">
        <w:rPr>
          <w:b/>
        </w:rPr>
        <w:t>re</w:t>
      </w:r>
      <w:proofErr w:type="spellEnd"/>
      <w:r w:rsidRPr="006B3750">
        <w:rPr>
          <w:b/>
        </w:rPr>
        <w:t>-définit</w:t>
      </w:r>
      <w:r w:rsidRPr="006B3750">
        <w:t>-on un système de coordonnées pour un raster ou un vecteur ?</w:t>
      </w:r>
    </w:p>
    <w:p w:rsidR="006B3750" w:rsidRPr="006B3750" w:rsidRDefault="006B3750" w:rsidP="006B3750">
      <w:pPr>
        <w:numPr>
          <w:ilvl w:val="1"/>
          <w:numId w:val="2"/>
        </w:numPr>
        <w:contextualSpacing/>
        <w:jc w:val="both"/>
      </w:pPr>
      <w:r w:rsidRPr="006B3750">
        <w:t xml:space="preserve">Quelle est la </w:t>
      </w:r>
      <w:r w:rsidRPr="006B3750">
        <w:rPr>
          <w:b/>
        </w:rPr>
        <w:t xml:space="preserve">différence entre la reprojection et la </w:t>
      </w:r>
      <w:proofErr w:type="spellStart"/>
      <w:r w:rsidRPr="006B3750">
        <w:rPr>
          <w:b/>
        </w:rPr>
        <w:t>re-définition</w:t>
      </w:r>
      <w:proofErr w:type="spellEnd"/>
      <w:r w:rsidRPr="006B3750">
        <w:t xml:space="preserve"> d’un système de coordonnées dans un SIG ? </w:t>
      </w:r>
    </w:p>
    <w:p w:rsidR="006B3750" w:rsidRPr="00FD0A2A" w:rsidRDefault="006B3750" w:rsidP="001D184D">
      <w:pPr>
        <w:jc w:val="both"/>
        <w:rPr>
          <w:rFonts w:cs="Helvetica"/>
          <w:iCs/>
          <w:color w:val="333333"/>
          <w:sz w:val="24"/>
          <w:szCs w:val="24"/>
        </w:rPr>
      </w:pPr>
    </w:p>
    <w:p w:rsidR="00F13269" w:rsidRDefault="00F13269" w:rsidP="00F13269">
      <w:r>
        <w:br w:type="page"/>
      </w:r>
    </w:p>
    <w:p w:rsidR="004A414D" w:rsidRPr="00D31963" w:rsidRDefault="00E6240A" w:rsidP="006B3750">
      <w:pPr>
        <w:pStyle w:val="aTPTITRE1"/>
      </w:pPr>
      <w:bookmarkStart w:id="32" w:name="_Toc164532482"/>
      <w:r>
        <w:lastRenderedPageBreak/>
        <w:t>Consignes pour la p</w:t>
      </w:r>
      <w:r w:rsidR="004A414D" w:rsidRPr="00D31963">
        <w:t>artie télédétection</w:t>
      </w:r>
      <w:bookmarkEnd w:id="32"/>
    </w:p>
    <w:p w:rsidR="004C2D5D" w:rsidRPr="004C2D5D" w:rsidRDefault="004C2D5D" w:rsidP="00C64C05">
      <w:pPr>
        <w:spacing w:line="240" w:lineRule="auto"/>
        <w:jc w:val="both"/>
        <w:rPr>
          <w:b/>
        </w:rPr>
      </w:pPr>
      <w:r w:rsidRPr="004C2D5D">
        <w:t>Pour cette partie de l’évaluation, vous pouvez profiter des séances de TP pour</w:t>
      </w:r>
      <w:r w:rsidRPr="004C2D5D">
        <w:rPr>
          <w:b/>
        </w:rPr>
        <w:t xml:space="preserve"> </w:t>
      </w:r>
      <w:r w:rsidRPr="004C2D5D">
        <w:rPr>
          <w:b/>
          <w:highlight w:val="yellow"/>
        </w:rPr>
        <w:t xml:space="preserve">travailler directement sur </w:t>
      </w:r>
      <w:r>
        <w:rPr>
          <w:b/>
          <w:highlight w:val="yellow"/>
        </w:rPr>
        <w:t xml:space="preserve">vos </w:t>
      </w:r>
      <w:r w:rsidRPr="004C2D5D">
        <w:rPr>
          <w:b/>
          <w:highlight w:val="yellow"/>
        </w:rPr>
        <w:t>cas d’étude personnel</w:t>
      </w:r>
      <w:r>
        <w:rPr>
          <w:b/>
          <w:highlight w:val="yellow"/>
        </w:rPr>
        <w:t>s</w:t>
      </w:r>
      <w:r w:rsidRPr="004C2D5D">
        <w:rPr>
          <w:b/>
          <w:highlight w:val="yellow"/>
        </w:rPr>
        <w:t xml:space="preserve"> en utilisant l</w:t>
      </w:r>
      <w:r>
        <w:rPr>
          <w:b/>
          <w:highlight w:val="yellow"/>
        </w:rPr>
        <w:t xml:space="preserve">es données/zones </w:t>
      </w:r>
      <w:r w:rsidRPr="004C2D5D">
        <w:rPr>
          <w:b/>
          <w:highlight w:val="yellow"/>
        </w:rPr>
        <w:t>que vous aurez préalablement identifiées</w:t>
      </w:r>
      <w:r w:rsidRPr="004C2D5D">
        <w:rPr>
          <w:b/>
        </w:rPr>
        <w:t xml:space="preserve">. </w:t>
      </w:r>
    </w:p>
    <w:p w:rsidR="003D4285" w:rsidRPr="003151CC" w:rsidRDefault="00E6240A" w:rsidP="003151CC">
      <w:pPr>
        <w:pStyle w:val="aTPTITRE2"/>
      </w:pPr>
      <w:bookmarkStart w:id="33" w:name="_Toc164532483"/>
      <w:r w:rsidRPr="003151CC">
        <w:t>(/</w:t>
      </w:r>
      <w:r w:rsidR="003151CC">
        <w:t>6</w:t>
      </w:r>
      <w:r w:rsidR="003D4285" w:rsidRPr="003151CC">
        <w:t>) Réalisation d’une analyse de l’évolution des conditions de végétation à l’échelle d’un pays/région à partir d’images satellite</w:t>
      </w:r>
      <w:r w:rsidR="00C45F8E" w:rsidRPr="003151CC">
        <w:t>s</w:t>
      </w:r>
      <w:r w:rsidR="003D4285" w:rsidRPr="003151CC">
        <w:t xml:space="preserve"> </w:t>
      </w:r>
      <w:r w:rsidR="00234DE0" w:rsidRPr="003151CC">
        <w:t xml:space="preserve">NDVI </w:t>
      </w:r>
      <w:r w:rsidR="003D4285" w:rsidRPr="003151CC">
        <w:t>basse résolution</w:t>
      </w:r>
      <w:bookmarkEnd w:id="33"/>
    </w:p>
    <w:p w:rsidR="001F752C" w:rsidRPr="001F752C" w:rsidRDefault="002537D5" w:rsidP="001F752C">
      <w:pPr>
        <w:jc w:val="both"/>
      </w:pPr>
      <w:r>
        <w:t>Réalisez</w:t>
      </w:r>
      <w:r w:rsidR="003D4285">
        <w:t xml:space="preserve"> une analyse </w:t>
      </w:r>
      <w:r w:rsidR="003D4285" w:rsidRPr="000C7124">
        <w:t>de l’évolution des conditions de végétation à l’échelle d’un pays</w:t>
      </w:r>
      <w:r w:rsidR="003D4285">
        <w:t>/région</w:t>
      </w:r>
      <w:r w:rsidR="003D4285" w:rsidRPr="000C7124">
        <w:t xml:space="preserve"> à partir d’images satellite</w:t>
      </w:r>
      <w:r w:rsidR="003D4285">
        <w:t>s</w:t>
      </w:r>
      <w:r w:rsidR="003D4285" w:rsidRPr="000C7124">
        <w:t xml:space="preserve"> </w:t>
      </w:r>
      <w:r w:rsidR="00234DE0">
        <w:t xml:space="preserve">NDVI </w:t>
      </w:r>
      <w:r w:rsidR="003D4285" w:rsidRPr="000C7124">
        <w:t>basse résolution</w:t>
      </w:r>
      <w:r w:rsidR="00234DE0">
        <w:t>,</w:t>
      </w:r>
      <w:r w:rsidR="003D4285">
        <w:t xml:space="preserve"> similairement à ce qui a été fait dans le cadre du TP </w:t>
      </w:r>
      <w:r w:rsidR="00C45F8E">
        <w:t xml:space="preserve">à la section </w:t>
      </w:r>
      <w:r w:rsidR="00C45F8E" w:rsidRPr="00C45F8E">
        <w:rPr>
          <w:b/>
        </w:rPr>
        <w:t>« 5. Analyse de changement simple »</w:t>
      </w:r>
      <w:r>
        <w:t xml:space="preserve"> du manuel</w:t>
      </w:r>
      <w:r w:rsidR="001A6977">
        <w:t xml:space="preserve"> de TP, s</w:t>
      </w:r>
      <w:r w:rsidR="001F752C" w:rsidRPr="001F752C">
        <w:t>ur base de 2 images satellites que vous identifierez et téléchargerez vous-même, DIFFERENTES DE CELLES DU MANUEL</w:t>
      </w:r>
      <w:r w:rsidR="001A6977">
        <w:t xml:space="preserve"> DE TP</w:t>
      </w:r>
      <w:r w:rsidR="001F752C" w:rsidRPr="001F752C">
        <w:t xml:space="preserve">. </w:t>
      </w:r>
    </w:p>
    <w:p w:rsidR="003D4285" w:rsidRDefault="003D4285" w:rsidP="003D4285">
      <w:pPr>
        <w:jc w:val="both"/>
      </w:pPr>
      <w:r>
        <w:t>Merci de respecter les étapes ci-dessous.</w:t>
      </w:r>
    </w:p>
    <w:p w:rsidR="003D4285" w:rsidRDefault="003D4285" w:rsidP="003D4285">
      <w:pPr>
        <w:jc w:val="both"/>
      </w:pPr>
      <w:r>
        <w:t xml:space="preserve">Tous vos résultats et données sources doivent se trouver dans un dossier appelé </w:t>
      </w:r>
      <w:r w:rsidRPr="00C45F8E">
        <w:rPr>
          <w:b/>
        </w:rPr>
        <w:t>« ANALYSE</w:t>
      </w:r>
      <w:r w:rsidR="001A6977">
        <w:rPr>
          <w:b/>
        </w:rPr>
        <w:t>_</w:t>
      </w:r>
      <w:r w:rsidR="00C45F8E" w:rsidRPr="00C45F8E">
        <w:rPr>
          <w:b/>
        </w:rPr>
        <w:t>CHANGEMENT</w:t>
      </w:r>
      <w:r w:rsidRPr="00C45F8E">
        <w:rPr>
          <w:b/>
        </w:rPr>
        <w:t> »</w:t>
      </w:r>
      <w:r>
        <w:t>.</w:t>
      </w:r>
    </w:p>
    <w:p w:rsidR="002A2A6A" w:rsidRDefault="002A2A6A" w:rsidP="003D4285">
      <w:pPr>
        <w:jc w:val="both"/>
      </w:pPr>
      <w:r>
        <w:t xml:space="preserve">Pour plus de facilité, il vous est conseillé de suivre la procédure expliquée dans le manuel de TP télédétection. Cependant libre à chacun de produire une analyse de changement valable à partir d’autres sources de données s’il le désire. </w:t>
      </w:r>
    </w:p>
    <w:p w:rsidR="002A2A6A" w:rsidRDefault="002A2A6A" w:rsidP="003D4285">
      <w:pPr>
        <w:jc w:val="both"/>
      </w:pPr>
      <w:r w:rsidRPr="005A245A">
        <w:rPr>
          <w:b/>
          <w:color w:val="FF0000"/>
          <w:sz w:val="23"/>
          <w:szCs w:val="23"/>
          <w:u w:val="single"/>
        </w:rPr>
        <w:t>FAITES ATTENTION AUX DATES DES</w:t>
      </w:r>
      <w:r w:rsidR="00871D0B">
        <w:rPr>
          <w:b/>
          <w:color w:val="FF0000"/>
          <w:sz w:val="23"/>
          <w:szCs w:val="23"/>
          <w:u w:val="single"/>
        </w:rPr>
        <w:t xml:space="preserve"> 2</w:t>
      </w:r>
      <w:r w:rsidRPr="005A245A">
        <w:rPr>
          <w:b/>
          <w:color w:val="FF0000"/>
          <w:sz w:val="23"/>
          <w:szCs w:val="23"/>
          <w:u w:val="single"/>
        </w:rPr>
        <w:t xml:space="preserve"> IMAGES</w:t>
      </w:r>
      <w:r w:rsidR="001A6977">
        <w:rPr>
          <w:b/>
          <w:color w:val="FF0000"/>
          <w:sz w:val="23"/>
          <w:szCs w:val="23"/>
          <w:u w:val="single"/>
        </w:rPr>
        <w:t>, DATES</w:t>
      </w:r>
      <w:r w:rsidRPr="005A245A">
        <w:rPr>
          <w:b/>
          <w:color w:val="FF0000"/>
          <w:sz w:val="23"/>
          <w:szCs w:val="23"/>
          <w:u w:val="single"/>
        </w:rPr>
        <w:t xml:space="preserve"> REPRISES DANS LES NOMS DE FICHIER</w:t>
      </w:r>
      <w:r w:rsidR="001A6977">
        <w:rPr>
          <w:b/>
          <w:color w:val="FF0000"/>
          <w:sz w:val="23"/>
          <w:szCs w:val="23"/>
          <w:u w:val="single"/>
        </w:rPr>
        <w:t>S</w:t>
      </w:r>
      <w:r w:rsidRPr="005A245A">
        <w:rPr>
          <w:b/>
          <w:color w:val="FF0000"/>
          <w:sz w:val="23"/>
          <w:szCs w:val="23"/>
          <w:u w:val="single"/>
        </w:rPr>
        <w:t xml:space="preserve"> DE CES 2 IMAGES</w:t>
      </w:r>
      <w:r>
        <w:rPr>
          <w:b/>
          <w:color w:val="FF0000"/>
          <w:sz w:val="23"/>
          <w:szCs w:val="23"/>
          <w:u w:val="single"/>
        </w:rPr>
        <w:t xml:space="preserve">, </w:t>
      </w:r>
      <w:r w:rsidR="001A6977">
        <w:rPr>
          <w:b/>
          <w:color w:val="FF0000"/>
          <w:sz w:val="23"/>
          <w:szCs w:val="23"/>
          <w:u w:val="single"/>
        </w:rPr>
        <w:t xml:space="preserve">et </w:t>
      </w:r>
      <w:r>
        <w:rPr>
          <w:b/>
          <w:color w:val="FF0000"/>
          <w:sz w:val="23"/>
          <w:szCs w:val="23"/>
          <w:u w:val="single"/>
        </w:rPr>
        <w:t xml:space="preserve">en particulier </w:t>
      </w:r>
      <w:r w:rsidR="001E574C">
        <w:rPr>
          <w:b/>
          <w:color w:val="FF0000"/>
          <w:sz w:val="23"/>
          <w:szCs w:val="23"/>
          <w:u w:val="single"/>
        </w:rPr>
        <w:t xml:space="preserve">à l’ordre des 2 images dans la formule </w:t>
      </w:r>
      <w:r>
        <w:rPr>
          <w:b/>
          <w:color w:val="FF0000"/>
          <w:sz w:val="23"/>
          <w:szCs w:val="23"/>
          <w:u w:val="single"/>
        </w:rPr>
        <w:t>de l’analyse de changement mathématique afin que l’image de changement soit facilement et intuitivement interprétable, comme expliqué dans le manuel de TP télédétection.</w:t>
      </w:r>
    </w:p>
    <w:p w:rsidR="003D4285" w:rsidRPr="003D010E" w:rsidRDefault="003151CC" w:rsidP="00A019BA">
      <w:pPr>
        <w:pStyle w:val="Heading3"/>
      </w:pPr>
      <w:bookmarkStart w:id="34" w:name="_Toc164532484"/>
      <w:r>
        <w:t xml:space="preserve">(/0) </w:t>
      </w:r>
      <w:r w:rsidR="003D4285" w:rsidRPr="003D010E">
        <w:t xml:space="preserve">Identification </w:t>
      </w:r>
      <w:r w:rsidR="003D4285">
        <w:t>de la zone d’étude</w:t>
      </w:r>
      <w:bookmarkEnd w:id="34"/>
    </w:p>
    <w:p w:rsidR="00E50F2D" w:rsidRPr="00E50F2D" w:rsidRDefault="00E50F2D" w:rsidP="00E50F2D">
      <w:pPr>
        <w:numPr>
          <w:ilvl w:val="0"/>
          <w:numId w:val="7"/>
        </w:numPr>
        <w:contextualSpacing/>
        <w:jc w:val="both"/>
      </w:pPr>
      <w:r w:rsidRPr="00E50F2D">
        <w:t>Identifiez le pays et la région</w:t>
      </w:r>
      <w:r w:rsidR="00DA1B40">
        <w:t>,</w:t>
      </w:r>
      <w:r w:rsidRPr="00E50F2D">
        <w:t xml:space="preserve"> ou ville importante dans cette région</w:t>
      </w:r>
      <w:r w:rsidR="00DA1B40">
        <w:t>,</w:t>
      </w:r>
      <w:r w:rsidRPr="00E50F2D">
        <w:t xml:space="preserve"> sur lesquels vous désirez travailler. Au choix selon vos affinités</w:t>
      </w:r>
      <w:r w:rsidR="00DA1B40">
        <w:t>,</w:t>
      </w:r>
      <w:r w:rsidRPr="00E50F2D">
        <w:t xml:space="preserve"> mais pensez au type d’évolution de végétation que vous pourrez mettre en évidence dans cette région (exemple : hiver/été en Belgique). Choisissez un cas (lieu et dates) pour lequel le changement des conditions de végétation sera a priori facile à mettre en évidence (pas le Sahara, ni la forêt tropical humide par exemple). Evitez également des zones et périodes présentant une couverture nuageuse trop importante ou une couverture neigeuse</w:t>
      </w:r>
      <w:r w:rsidR="001E1124">
        <w:t xml:space="preserve"> (typiquement hautes latitudes Nord</w:t>
      </w:r>
      <w:r w:rsidR="00CD59B7">
        <w:t xml:space="preserve"> (Canada, Russie,…)</w:t>
      </w:r>
      <w:r w:rsidR="001E1124">
        <w:t>, ou haute altitude) aux dates considérées : ces zones apparaissent en blanc sur les images NDVI à utiliser (neige, nuages, masse d’eau)</w:t>
      </w:r>
      <w:r w:rsidR="00CD59B7">
        <w:t xml:space="preserve"> et correspondent à des pixels « non valides » </w:t>
      </w:r>
      <w:r w:rsidR="001705AB">
        <w:t xml:space="preserve">(no data) </w:t>
      </w:r>
      <w:r w:rsidR="00CD59B7">
        <w:t xml:space="preserve">à partir desquels il ne sera pas possible de réaliser une analyse </w:t>
      </w:r>
      <w:r w:rsidR="001E1124">
        <w:t xml:space="preserve">valide en termes </w:t>
      </w:r>
      <w:r w:rsidRPr="00E50F2D">
        <w:t xml:space="preserve">d’évolution des conditions de végétation.  </w:t>
      </w:r>
    </w:p>
    <w:p w:rsidR="003D4285" w:rsidRDefault="003D4285" w:rsidP="00CA6575">
      <w:pPr>
        <w:pStyle w:val="ListParagraph"/>
        <w:numPr>
          <w:ilvl w:val="1"/>
          <w:numId w:val="7"/>
        </w:numPr>
        <w:jc w:val="both"/>
      </w:pPr>
      <w:r>
        <w:t>PAYS :</w:t>
      </w:r>
    </w:p>
    <w:p w:rsidR="003D4285" w:rsidRDefault="003D4285" w:rsidP="00CA6575">
      <w:pPr>
        <w:pStyle w:val="ListParagraph"/>
        <w:numPr>
          <w:ilvl w:val="1"/>
          <w:numId w:val="7"/>
        </w:numPr>
        <w:jc w:val="both"/>
      </w:pPr>
      <w:r>
        <w:t>REGION ou VILLE PROCHE :</w:t>
      </w:r>
    </w:p>
    <w:p w:rsidR="004227E2" w:rsidRDefault="004227E2" w:rsidP="004227E2">
      <w:pPr>
        <w:pStyle w:val="ListParagraph"/>
        <w:numPr>
          <w:ilvl w:val="1"/>
          <w:numId w:val="7"/>
        </w:numPr>
      </w:pPr>
      <w:r w:rsidRPr="004227E2">
        <w:lastRenderedPageBreak/>
        <w:t xml:space="preserve">Insérez ci-dessous une ou deux capture d’écran de Google </w:t>
      </w:r>
      <w:proofErr w:type="spellStart"/>
      <w:r w:rsidRPr="004227E2">
        <w:t>Maps</w:t>
      </w:r>
      <w:proofErr w:type="spellEnd"/>
      <w:r w:rsidRPr="004227E2">
        <w:t xml:space="preserve"> à l’échelle du pays et permettant de localiser facilement la zone sélectionnée</w:t>
      </w:r>
      <w:r>
        <w:t> :</w:t>
      </w:r>
    </w:p>
    <w:p w:rsidR="003D4285" w:rsidRPr="003D010E" w:rsidRDefault="003151CC" w:rsidP="00A019BA">
      <w:pPr>
        <w:pStyle w:val="Heading3"/>
      </w:pPr>
      <w:bookmarkStart w:id="35" w:name="_Toc164532485"/>
      <w:r>
        <w:t xml:space="preserve">(/0) </w:t>
      </w:r>
      <w:r w:rsidR="003D4285" w:rsidRPr="003D010E">
        <w:t xml:space="preserve">Identification </w:t>
      </w:r>
      <w:r w:rsidR="003D4285">
        <w:t>des conditions climatiques de la zone d’étude</w:t>
      </w:r>
      <w:bookmarkEnd w:id="35"/>
    </w:p>
    <w:p w:rsidR="003D4285" w:rsidRDefault="003D4285" w:rsidP="00CA6575">
      <w:pPr>
        <w:pStyle w:val="ListParagraph"/>
        <w:numPr>
          <w:ilvl w:val="0"/>
          <w:numId w:val="7"/>
        </w:numPr>
        <w:jc w:val="both"/>
      </w:pPr>
      <w:r>
        <w:t xml:space="preserve">Présentez le diagramme </w:t>
      </w:r>
      <w:proofErr w:type="spellStart"/>
      <w:r>
        <w:t>ombrothermique</w:t>
      </w:r>
      <w:proofErr w:type="spellEnd"/>
      <w:r>
        <w:t xml:space="preserve"> de la </w:t>
      </w:r>
      <w:r w:rsidR="00DA1B40">
        <w:t xml:space="preserve">région. Ce diagramme peut être une capture d’écran réalisée </w:t>
      </w:r>
      <w:r>
        <w:t xml:space="preserve">à partir du site web </w:t>
      </w:r>
      <w:hyperlink r:id="rId17" w:history="1">
        <w:r w:rsidRPr="00DD3078">
          <w:rPr>
            <w:rStyle w:val="Hyperlink"/>
          </w:rPr>
          <w:t>https://fr.climate-data.org/</w:t>
        </w:r>
      </w:hyperlink>
      <w:r>
        <w:t xml:space="preserve">. Ce diagramme devra être utilisé pour l’interprétation des changements observés </w:t>
      </w:r>
      <w:r w:rsidR="00234DE0">
        <w:t>à travers l’analyse des images</w:t>
      </w:r>
      <w:r>
        <w:t xml:space="preserve">. Exemple : </w:t>
      </w:r>
    </w:p>
    <w:p w:rsidR="003D4285" w:rsidRDefault="003D4285" w:rsidP="00234DE0">
      <w:pPr>
        <w:jc w:val="center"/>
      </w:pPr>
      <w:r>
        <w:rPr>
          <w:noProof/>
          <w:lang w:eastAsia="fr-BE"/>
        </w:rPr>
        <w:drawing>
          <wp:inline distT="0" distB="0" distL="0" distR="0" wp14:anchorId="6842D499" wp14:editId="66E2D1B7">
            <wp:extent cx="4347136" cy="2842359"/>
            <wp:effectExtent l="19050" t="19050" r="15875" b="15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3346" t="30784" r="37903" b="12549"/>
                    <a:stretch/>
                  </pic:blipFill>
                  <pic:spPr bwMode="auto">
                    <a:xfrm>
                      <a:off x="0" y="0"/>
                      <a:ext cx="4349797" cy="284409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3D4285" w:rsidRDefault="003151CC" w:rsidP="00A019BA">
      <w:pPr>
        <w:pStyle w:val="Heading3"/>
      </w:pPr>
      <w:bookmarkStart w:id="36" w:name="_Toc164532486"/>
      <w:r>
        <w:t xml:space="preserve">(/1) </w:t>
      </w:r>
      <w:r w:rsidR="00234DE0" w:rsidRPr="00234DE0">
        <w:t>Identification et</w:t>
      </w:r>
      <w:r w:rsidR="003D4285" w:rsidRPr="00234DE0">
        <w:t xml:space="preserve"> téléchargement des 2 images satellites </w:t>
      </w:r>
      <w:r w:rsidR="00234DE0" w:rsidRPr="00234DE0">
        <w:t xml:space="preserve">NDVI </w:t>
      </w:r>
      <w:r w:rsidR="003D4285" w:rsidRPr="00234DE0">
        <w:t xml:space="preserve">basse résolution à utiliser dans l’analyse </w:t>
      </w:r>
      <w:r w:rsidR="00234DE0" w:rsidRPr="00234DE0">
        <w:t>de changement</w:t>
      </w:r>
      <w:bookmarkEnd w:id="36"/>
    </w:p>
    <w:p w:rsidR="0000621E" w:rsidRPr="00E23E86" w:rsidRDefault="00DA1B40" w:rsidP="0000621E">
      <w:pPr>
        <w:numPr>
          <w:ilvl w:val="0"/>
          <w:numId w:val="7"/>
        </w:numPr>
        <w:contextualSpacing/>
      </w:pPr>
      <w:r>
        <w:t xml:space="preserve">Insérez ci-dessous 2-3 captures d’écran qui montre les étapes principales de l’identification et du téléchargement des 2 images. </w:t>
      </w:r>
    </w:p>
    <w:p w:rsidR="003D4285" w:rsidRDefault="003151CC" w:rsidP="00A019BA">
      <w:pPr>
        <w:pStyle w:val="Heading3"/>
      </w:pPr>
      <w:bookmarkStart w:id="37" w:name="_Toc164532487"/>
      <w:r>
        <w:t xml:space="preserve">(/1.5) </w:t>
      </w:r>
      <w:r w:rsidR="003D4285" w:rsidRPr="000E2A90">
        <w:t xml:space="preserve">Analyse </w:t>
      </w:r>
      <w:r w:rsidR="002A2A6A">
        <w:t>de changement visuelle</w:t>
      </w:r>
      <w:bookmarkEnd w:id="37"/>
      <w:r w:rsidR="002A2A6A">
        <w:t xml:space="preserve"> </w:t>
      </w:r>
    </w:p>
    <w:p w:rsidR="00262021" w:rsidRDefault="002B20ED" w:rsidP="00971F19">
      <w:pPr>
        <w:pStyle w:val="ListParagraph"/>
        <w:numPr>
          <w:ilvl w:val="0"/>
          <w:numId w:val="7"/>
        </w:numPr>
        <w:jc w:val="both"/>
      </w:pPr>
      <w:r>
        <w:t xml:space="preserve">Insérez ci-dessous une capture d’écran des </w:t>
      </w:r>
      <w:r w:rsidR="00262021">
        <w:t xml:space="preserve">2 images </w:t>
      </w:r>
      <w:r w:rsidR="003B3598">
        <w:t xml:space="preserve">NDVI </w:t>
      </w:r>
      <w:r w:rsidR="00262021">
        <w:t>ouvertes dans QGIS avec une symbologie adéquate</w:t>
      </w:r>
      <w:r w:rsidR="00262021" w:rsidRPr="00262021">
        <w:t xml:space="preserve"> </w:t>
      </w:r>
      <w:r w:rsidR="00262021">
        <w:t>mettant en évidence les variations du NDVI sur la zone</w:t>
      </w:r>
      <w:r w:rsidR="00BA52CE">
        <w:t xml:space="preserve"> étudiée.</w:t>
      </w:r>
    </w:p>
    <w:tbl>
      <w:tblPr>
        <w:tblStyle w:val="TableGrid"/>
        <w:tblW w:w="0" w:type="auto"/>
        <w:jc w:val="center"/>
        <w:tblLook w:val="04A0" w:firstRow="1" w:lastRow="0" w:firstColumn="1" w:lastColumn="0" w:noHBand="0" w:noVBand="1"/>
      </w:tblPr>
      <w:tblGrid>
        <w:gridCol w:w="4606"/>
        <w:gridCol w:w="4606"/>
      </w:tblGrid>
      <w:tr w:rsidR="002B20ED" w:rsidTr="002B20ED">
        <w:trPr>
          <w:jc w:val="center"/>
        </w:trPr>
        <w:tc>
          <w:tcPr>
            <w:tcW w:w="4606" w:type="dxa"/>
            <w:shd w:val="clear" w:color="auto" w:fill="F2F2F2" w:themeFill="background1" w:themeFillShade="F2"/>
          </w:tcPr>
          <w:p w:rsidR="002B20ED" w:rsidRDefault="002B20ED" w:rsidP="00971F19">
            <w:pPr>
              <w:jc w:val="center"/>
            </w:pPr>
            <w:r>
              <w:t>Image NDVI AVANT</w:t>
            </w:r>
          </w:p>
          <w:p w:rsidR="00561F9A" w:rsidRDefault="00561F9A" w:rsidP="00971F19">
            <w:pPr>
              <w:jc w:val="center"/>
            </w:pPr>
            <w:r>
              <w:t xml:space="preserve">Date de l’image : </w:t>
            </w:r>
          </w:p>
        </w:tc>
        <w:tc>
          <w:tcPr>
            <w:tcW w:w="4606" w:type="dxa"/>
            <w:shd w:val="clear" w:color="auto" w:fill="F2F2F2" w:themeFill="background1" w:themeFillShade="F2"/>
          </w:tcPr>
          <w:p w:rsidR="002B20ED" w:rsidRDefault="002B20ED" w:rsidP="00971F19">
            <w:pPr>
              <w:jc w:val="center"/>
            </w:pPr>
            <w:r>
              <w:t>Image NDVI APRES</w:t>
            </w:r>
          </w:p>
          <w:p w:rsidR="00561F9A" w:rsidRDefault="00561F9A" w:rsidP="00971F19">
            <w:pPr>
              <w:jc w:val="center"/>
            </w:pPr>
            <w:r>
              <w:t>Date de l’image :</w:t>
            </w:r>
          </w:p>
        </w:tc>
      </w:tr>
      <w:tr w:rsidR="002B20ED" w:rsidTr="002B20ED">
        <w:trPr>
          <w:jc w:val="center"/>
        </w:trPr>
        <w:tc>
          <w:tcPr>
            <w:tcW w:w="4606" w:type="dxa"/>
          </w:tcPr>
          <w:p w:rsidR="002B20ED" w:rsidRDefault="002B20ED" w:rsidP="00971F19">
            <w:pPr>
              <w:jc w:val="both"/>
            </w:pPr>
          </w:p>
        </w:tc>
        <w:tc>
          <w:tcPr>
            <w:tcW w:w="4606" w:type="dxa"/>
          </w:tcPr>
          <w:p w:rsidR="002B20ED" w:rsidRDefault="002B20ED" w:rsidP="00971F19">
            <w:pPr>
              <w:jc w:val="both"/>
            </w:pPr>
          </w:p>
        </w:tc>
      </w:tr>
    </w:tbl>
    <w:p w:rsidR="002B20ED" w:rsidRDefault="002B20ED" w:rsidP="00971F19">
      <w:pPr>
        <w:spacing w:after="0"/>
        <w:jc w:val="both"/>
      </w:pPr>
    </w:p>
    <w:p w:rsidR="00262021" w:rsidRPr="002A2A6A" w:rsidRDefault="00262021" w:rsidP="00971F19">
      <w:pPr>
        <w:pStyle w:val="ListParagraph"/>
        <w:numPr>
          <w:ilvl w:val="0"/>
          <w:numId w:val="7"/>
        </w:numPr>
        <w:jc w:val="both"/>
      </w:pPr>
      <w:r>
        <w:t>A quoi faut-il faire attention en termes de symbologie pour réaliser ce type de comparaison visuelle entre 2 images ?</w:t>
      </w:r>
    </w:p>
    <w:p w:rsidR="00262021" w:rsidRDefault="00262021" w:rsidP="00971F19">
      <w:pPr>
        <w:pStyle w:val="ListParagraph"/>
        <w:numPr>
          <w:ilvl w:val="0"/>
          <w:numId w:val="16"/>
        </w:numPr>
        <w:jc w:val="both"/>
      </w:pPr>
      <w:r w:rsidRPr="00262021">
        <w:t>E</w:t>
      </w:r>
      <w:r>
        <w:t xml:space="preserve">xpliquez les liens entre NDVI et DN </w:t>
      </w:r>
      <w:r w:rsidRPr="00262021">
        <w:t>d</w:t>
      </w:r>
      <w:r w:rsidR="00294B6C">
        <w:t>ans une image, mathématiquement,</w:t>
      </w:r>
      <w:r w:rsidRPr="00262021">
        <w:t xml:space="preserve"> à l’aide d’un graphique et en donnant </w:t>
      </w:r>
      <w:r w:rsidR="002057DB">
        <w:t>un</w:t>
      </w:r>
      <w:r w:rsidRPr="00262021">
        <w:t xml:space="preserve"> exemple de valeurs</w:t>
      </w:r>
      <w:r w:rsidR="002057DB">
        <w:t xml:space="preserve"> correspondantes </w:t>
      </w:r>
      <w:r w:rsidR="00D83FA6">
        <w:t xml:space="preserve">entre </w:t>
      </w:r>
      <w:r w:rsidR="002057DB">
        <w:t>DN et NDVI</w:t>
      </w:r>
      <w:r w:rsidRPr="00262021">
        <w:t xml:space="preserve">. </w:t>
      </w:r>
      <w:r w:rsidR="00D83FA6">
        <w:t>I</w:t>
      </w:r>
      <w:r w:rsidR="00627411">
        <w:t>nsére</w:t>
      </w:r>
      <w:r w:rsidR="00D83FA6">
        <w:t>z</w:t>
      </w:r>
      <w:r w:rsidR="00627411">
        <w:t xml:space="preserve"> </w:t>
      </w:r>
      <w:r w:rsidR="00627411">
        <w:lastRenderedPageBreak/>
        <w:t xml:space="preserve">une capture d’écran de l’illustration concernée du manuel de TP. </w:t>
      </w:r>
      <w:r w:rsidRPr="00262021">
        <w:t xml:space="preserve">Comment accéder à ces valeurs </w:t>
      </w:r>
      <w:r>
        <w:t xml:space="preserve">DN et NDVI </w:t>
      </w:r>
      <w:r w:rsidRPr="00262021">
        <w:t>dans l’image ?</w:t>
      </w:r>
    </w:p>
    <w:p w:rsidR="00262021" w:rsidRDefault="00262021" w:rsidP="00971F19">
      <w:pPr>
        <w:pStyle w:val="ListParagraph"/>
        <w:numPr>
          <w:ilvl w:val="0"/>
          <w:numId w:val="16"/>
        </w:numPr>
        <w:jc w:val="both"/>
      </w:pPr>
      <w:r w:rsidRPr="00262021">
        <w:t>E</w:t>
      </w:r>
      <w:r>
        <w:t xml:space="preserve">xpliquez </w:t>
      </w:r>
      <w:r w:rsidR="004D4F9B">
        <w:t xml:space="preserve">très brièvement </w:t>
      </w:r>
      <w:r>
        <w:t xml:space="preserve">les liens entre DN, NDVI, </w:t>
      </w:r>
      <w:r w:rsidR="004D4F9B">
        <w:t>« </w:t>
      </w:r>
      <w:r>
        <w:t>végétation</w:t>
      </w:r>
      <w:r w:rsidR="004D4F9B">
        <w:t> »</w:t>
      </w:r>
      <w:r w:rsidR="00BA52CE">
        <w:t xml:space="preserve"> et</w:t>
      </w:r>
      <w:r>
        <w:t xml:space="preserve"> couleurs des pixels </w:t>
      </w:r>
      <w:r w:rsidRPr="00262021">
        <w:t>dans une image</w:t>
      </w:r>
      <w:r w:rsidR="004D4F9B">
        <w:t>.</w:t>
      </w:r>
    </w:p>
    <w:p w:rsidR="00262021" w:rsidRPr="002A2A6A" w:rsidRDefault="00BA52CE" w:rsidP="00971F19">
      <w:pPr>
        <w:pStyle w:val="ListParagraph"/>
        <w:numPr>
          <w:ilvl w:val="0"/>
          <w:numId w:val="16"/>
        </w:numPr>
        <w:jc w:val="both"/>
      </w:pPr>
      <w:r>
        <w:t>Que nous apprend cette analyse visuelle pour la zone étudiée en termes de « changement » ?</w:t>
      </w:r>
      <w:r w:rsidR="001F1FE0">
        <w:t xml:space="preserve"> Faites le lien avec </w:t>
      </w:r>
      <w:r w:rsidR="001F1FE0" w:rsidRPr="001F1FE0">
        <w:t xml:space="preserve">le diagramme </w:t>
      </w:r>
      <w:proofErr w:type="spellStart"/>
      <w:r w:rsidR="001F1FE0" w:rsidRPr="001F1FE0">
        <w:t>ombrothermiques</w:t>
      </w:r>
      <w:proofErr w:type="spellEnd"/>
      <w:r w:rsidR="001F1FE0">
        <w:t>.</w:t>
      </w:r>
    </w:p>
    <w:p w:rsidR="002A2A6A" w:rsidRDefault="003151CC" w:rsidP="00A019BA">
      <w:pPr>
        <w:pStyle w:val="Heading3"/>
      </w:pPr>
      <w:bookmarkStart w:id="38" w:name="_Toc164532488"/>
      <w:r>
        <w:t xml:space="preserve">(/3.5) </w:t>
      </w:r>
      <w:r w:rsidR="002A2A6A">
        <w:t>Analyse de changement mathématique</w:t>
      </w:r>
      <w:bookmarkEnd w:id="38"/>
    </w:p>
    <w:p w:rsidR="003D4285" w:rsidRPr="00AA14CD" w:rsidRDefault="003D4285" w:rsidP="00971F19">
      <w:pPr>
        <w:jc w:val="both"/>
      </w:pPr>
      <w:r>
        <w:t xml:space="preserve">Réalisez une analyse de changement </w:t>
      </w:r>
      <w:r w:rsidR="001F1FE0">
        <w:t>mathématique</w:t>
      </w:r>
      <w:r w:rsidR="00627411">
        <w:t xml:space="preserve"> à partir des 2 images identifiées précédemment</w:t>
      </w:r>
      <w:r w:rsidR="00E2638D">
        <w:t xml:space="preserve">, avec utilisation d’un masque pour les pixels </w:t>
      </w:r>
      <w:r w:rsidR="00E2638D" w:rsidRPr="00E2638D">
        <w:t>ne correspondant pas à du NDVI</w:t>
      </w:r>
      <w:r w:rsidR="00627411">
        <w:t xml:space="preserve">. </w:t>
      </w:r>
    </w:p>
    <w:p w:rsidR="00E2638D" w:rsidRDefault="00E2638D" w:rsidP="00971F19">
      <w:pPr>
        <w:pStyle w:val="ListParagraph"/>
        <w:numPr>
          <w:ilvl w:val="0"/>
          <w:numId w:val="17"/>
        </w:numPr>
        <w:jc w:val="both"/>
      </w:pPr>
      <w:r>
        <w:t>Insérez ci-dessous une capture d’écran du schéma du manuel de TP qui explique</w:t>
      </w:r>
      <w:r w:rsidR="001F1FE0">
        <w:t xml:space="preserve"> conceptuellement ce que l’analyse </w:t>
      </w:r>
      <w:r>
        <w:t>de changement mathématique fait</w:t>
      </w:r>
      <w:r w:rsidR="001F1FE0" w:rsidRPr="00507B02">
        <w:t>.</w:t>
      </w:r>
    </w:p>
    <w:p w:rsidR="00E2638D" w:rsidRDefault="00E2638D" w:rsidP="00971F19">
      <w:pPr>
        <w:pStyle w:val="ListParagraph"/>
        <w:numPr>
          <w:ilvl w:val="0"/>
          <w:numId w:val="17"/>
        </w:numPr>
        <w:jc w:val="both"/>
      </w:pPr>
      <w:r>
        <w:t xml:space="preserve">Insérez ci-dessous une capture d’écran de la calculatrice raster correctement paramétrée pour votre cas d’étude personnel. </w:t>
      </w:r>
    </w:p>
    <w:p w:rsidR="00E2638D" w:rsidRDefault="00E2638D" w:rsidP="00971F19">
      <w:pPr>
        <w:pStyle w:val="ListParagraph"/>
        <w:numPr>
          <w:ilvl w:val="0"/>
          <w:numId w:val="17"/>
        </w:numPr>
        <w:jc w:val="both"/>
      </w:pPr>
      <w:r>
        <w:t>Insérez ci-dessous une capture d’écran d</w:t>
      </w:r>
      <w:r w:rsidR="00EF0467">
        <w:t>e votre</w:t>
      </w:r>
      <w:r>
        <w:t xml:space="preserve"> masque binaire identifiant les pixels </w:t>
      </w:r>
      <w:r w:rsidRPr="00E2638D">
        <w:t>ne correspondant pas à du NDVI</w:t>
      </w:r>
      <w:r>
        <w:t xml:space="preserve">. </w:t>
      </w:r>
    </w:p>
    <w:p w:rsidR="00D55948" w:rsidRDefault="00E2638D" w:rsidP="00971F19">
      <w:pPr>
        <w:pStyle w:val="ListParagraph"/>
        <w:numPr>
          <w:ilvl w:val="0"/>
          <w:numId w:val="17"/>
        </w:numPr>
        <w:jc w:val="both"/>
      </w:pPr>
      <w:r>
        <w:t xml:space="preserve">Insérez ci-dessous une capture d’écran de </w:t>
      </w:r>
      <w:r w:rsidR="00D55948">
        <w:t xml:space="preserve">l’image de changement </w:t>
      </w:r>
      <w:r w:rsidR="00391573">
        <w:t>produite, masquée</w:t>
      </w:r>
      <w:r w:rsidR="005C3FE3">
        <w:t xml:space="preserve">, </w:t>
      </w:r>
      <w:r w:rsidR="00D55948">
        <w:t>avec une symbologie pertinente</w:t>
      </w:r>
      <w:r w:rsidR="005C3FE3">
        <w:t>, et en montrant également la symbologie de cette couche telle qu’elle apparait dans le panneau « Couches » (aperçu de la palette de couleur qui s’affiche sous la couche dans le panneau « Couches »)</w:t>
      </w:r>
      <w:r w:rsidR="00D55948">
        <w:t xml:space="preserve">. </w:t>
      </w:r>
    </w:p>
    <w:p w:rsidR="00D55948" w:rsidRDefault="00D55948" w:rsidP="00971F19">
      <w:pPr>
        <w:pStyle w:val="ListParagraph"/>
        <w:numPr>
          <w:ilvl w:val="0"/>
          <w:numId w:val="17"/>
        </w:numPr>
        <w:jc w:val="both"/>
      </w:pPr>
      <w:r>
        <w:t xml:space="preserve">A quoi faut-il faire attention concernant la symbologie de l’image de changement ? </w:t>
      </w:r>
    </w:p>
    <w:p w:rsidR="003B3598" w:rsidRDefault="003B3598" w:rsidP="00971F19">
      <w:pPr>
        <w:pStyle w:val="ListParagraph"/>
        <w:numPr>
          <w:ilvl w:val="0"/>
          <w:numId w:val="17"/>
        </w:numPr>
        <w:jc w:val="both"/>
      </w:pPr>
      <w:r>
        <w:t>Interprétez/</w:t>
      </w:r>
      <w:r w:rsidR="00E2638D">
        <w:t>analysez</w:t>
      </w:r>
      <w:r>
        <w:t xml:space="preserve"> </w:t>
      </w:r>
      <w:r w:rsidR="00E2638D">
        <w:t xml:space="preserve">brièvement </w:t>
      </w:r>
      <w:r>
        <w:t>l’image de changement</w:t>
      </w:r>
      <w:r w:rsidR="00E2638D">
        <w:t>.</w:t>
      </w:r>
    </w:p>
    <w:p w:rsidR="008F2960" w:rsidRDefault="00AD17A5" w:rsidP="008F2960">
      <w:pPr>
        <w:jc w:val="both"/>
      </w:pPr>
      <w:r>
        <w:t xml:space="preserve">Vous avez réalisé dans cette section une analyse de l’évolution des conditions de végétation sur un territoire relativement grand </w:t>
      </w:r>
      <w:r w:rsidR="000740C1">
        <w:t xml:space="preserve">(région) </w:t>
      </w:r>
      <w:r>
        <w:t xml:space="preserve">à l’aide d’images satellites </w:t>
      </w:r>
      <w:r w:rsidR="00E2638D">
        <w:t xml:space="preserve">NDVI </w:t>
      </w:r>
      <w:r>
        <w:t xml:space="preserve">de basse résolution spatiale (1km). </w:t>
      </w:r>
      <w:r w:rsidR="003D4285">
        <w:t xml:space="preserve">Si vous deviez faire une analyse de changement </w:t>
      </w:r>
      <w:r>
        <w:t xml:space="preserve">sur un territoire beaucoup plus petit, pour par exemple mettre en évidence l’évolution </w:t>
      </w:r>
      <w:r w:rsidR="003D4285">
        <w:t xml:space="preserve">d’un </w:t>
      </w:r>
      <w:r w:rsidR="003D4285" w:rsidRPr="008F2960">
        <w:rPr>
          <w:b/>
        </w:rPr>
        <w:t>quartier en construction</w:t>
      </w:r>
      <w:r w:rsidRPr="008F2960">
        <w:rPr>
          <w:b/>
        </w:rPr>
        <w:t xml:space="preserve"> (quelques </w:t>
      </w:r>
      <w:r w:rsidR="00EF0467">
        <w:rPr>
          <w:b/>
        </w:rPr>
        <w:t>petites maisons</w:t>
      </w:r>
      <w:r w:rsidRPr="008F2960">
        <w:rPr>
          <w:b/>
        </w:rPr>
        <w:t>)</w:t>
      </w:r>
      <w:r>
        <w:t xml:space="preserve"> ou la création de nouveaux </w:t>
      </w:r>
      <w:r w:rsidRPr="00EF0467">
        <w:rPr>
          <w:b/>
        </w:rPr>
        <w:t>itinéraires pédestres</w:t>
      </w:r>
      <w:r w:rsidRPr="008F2960">
        <w:rPr>
          <w:b/>
        </w:rPr>
        <w:t xml:space="preserve"> (chemins)</w:t>
      </w:r>
      <w:r>
        <w:t xml:space="preserve"> dans un parc naturel</w:t>
      </w:r>
      <w:r w:rsidR="003D4285">
        <w:t xml:space="preserve">, </w:t>
      </w:r>
    </w:p>
    <w:p w:rsidR="008F2960" w:rsidRDefault="008F2960" w:rsidP="008F2960">
      <w:pPr>
        <w:pStyle w:val="ListParagraph"/>
        <w:numPr>
          <w:ilvl w:val="0"/>
          <w:numId w:val="44"/>
        </w:numPr>
        <w:jc w:val="both"/>
      </w:pPr>
      <w:r>
        <w:t>Q</w:t>
      </w:r>
      <w:r w:rsidR="00AD17A5">
        <w:t xml:space="preserve">uel type d’image satellite utiliseriez-vous ? </w:t>
      </w:r>
    </w:p>
    <w:p w:rsidR="008F2960" w:rsidRDefault="000740C1" w:rsidP="008F2960">
      <w:pPr>
        <w:pStyle w:val="ListParagraph"/>
        <w:numPr>
          <w:ilvl w:val="0"/>
          <w:numId w:val="44"/>
        </w:numPr>
        <w:jc w:val="both"/>
      </w:pPr>
      <w:r>
        <w:t xml:space="preserve">A quelle caractéristique technique de cette image faut-il particulièrement faire attention pour que cette image soit utilisable/exploitable pour l’objectif présenté ? </w:t>
      </w:r>
    </w:p>
    <w:p w:rsidR="008F2960" w:rsidRDefault="00AD17A5" w:rsidP="008F2960">
      <w:pPr>
        <w:pStyle w:val="ListParagraph"/>
        <w:numPr>
          <w:ilvl w:val="0"/>
          <w:numId w:val="44"/>
        </w:numPr>
        <w:jc w:val="both"/>
      </w:pPr>
      <w:r>
        <w:t xml:space="preserve">Donnez </w:t>
      </w:r>
      <w:r w:rsidR="008701EE">
        <w:t>le nom d’un</w:t>
      </w:r>
      <w:r w:rsidR="00197C1E">
        <w:t xml:space="preserve"> type d’image qui pourrait convenir. </w:t>
      </w:r>
    </w:p>
    <w:p w:rsidR="003D4285" w:rsidRPr="00D31963" w:rsidRDefault="0064238C" w:rsidP="008F2960">
      <w:pPr>
        <w:pStyle w:val="ListParagraph"/>
        <w:numPr>
          <w:ilvl w:val="0"/>
          <w:numId w:val="44"/>
        </w:numPr>
        <w:jc w:val="both"/>
      </w:pPr>
      <w:r>
        <w:t>Où peut-on trouver ce type d’image</w:t>
      </w:r>
      <w:r w:rsidR="00197C1E">
        <w:t xml:space="preserve"> ? </w:t>
      </w:r>
      <w:r w:rsidR="003D4285">
        <w:t xml:space="preserve"> </w:t>
      </w:r>
    </w:p>
    <w:p w:rsidR="00A019BA" w:rsidRPr="00A019BA" w:rsidRDefault="00424DC4" w:rsidP="00A019BA">
      <w:pPr>
        <w:pStyle w:val="aTPTITRE2"/>
      </w:pPr>
      <w:bookmarkStart w:id="39" w:name="_Toc164532489"/>
      <w:r>
        <w:t>(/18</w:t>
      </w:r>
      <w:r w:rsidR="00A019BA">
        <w:t xml:space="preserve">) </w:t>
      </w:r>
      <w:r w:rsidR="00A019BA" w:rsidRPr="00A019BA">
        <w:t>Réalisation d’une carte d’occupation du sol par classification supervisée d’une image satellite multispectrale de moyenne/haute résolution spatiale et validation de la classification.</w:t>
      </w:r>
      <w:bookmarkEnd w:id="39"/>
    </w:p>
    <w:p w:rsidR="00A019BA" w:rsidRPr="00A019BA" w:rsidRDefault="00A019BA" w:rsidP="00A019BA">
      <w:pPr>
        <w:rPr>
          <w:b/>
        </w:rPr>
      </w:pPr>
      <w:r w:rsidRPr="00A019BA">
        <w:rPr>
          <w:b/>
        </w:rPr>
        <w:t>Les grandes étapes à réaliser sont :</w:t>
      </w:r>
    </w:p>
    <w:p w:rsidR="00A019BA" w:rsidRPr="00A019BA" w:rsidRDefault="00A019BA" w:rsidP="00A019BA">
      <w:pPr>
        <w:numPr>
          <w:ilvl w:val="0"/>
          <w:numId w:val="18"/>
        </w:numPr>
        <w:contextualSpacing/>
        <w:jc w:val="both"/>
      </w:pPr>
      <w:r w:rsidRPr="00A019BA">
        <w:t xml:space="preserve">(/0) </w:t>
      </w:r>
      <w:r w:rsidRPr="00A019BA">
        <w:rPr>
          <w:b/>
        </w:rPr>
        <w:t>Création d’un projet QGIS</w:t>
      </w:r>
    </w:p>
    <w:p w:rsidR="00A019BA" w:rsidRPr="00A019BA" w:rsidRDefault="00A019BA" w:rsidP="00A019BA">
      <w:pPr>
        <w:numPr>
          <w:ilvl w:val="0"/>
          <w:numId w:val="18"/>
        </w:numPr>
        <w:contextualSpacing/>
        <w:jc w:val="both"/>
      </w:pPr>
      <w:r w:rsidRPr="00A019BA">
        <w:lastRenderedPageBreak/>
        <w:t xml:space="preserve">(/0.5) </w:t>
      </w:r>
      <w:r w:rsidRPr="00A019BA">
        <w:rPr>
          <w:b/>
        </w:rPr>
        <w:t>Recherche et identification</w:t>
      </w:r>
      <w:r w:rsidRPr="00A019BA">
        <w:t xml:space="preserve"> d’une image satellite multispectrale de moyenne/haute résolution spatiale de votre choix sur le net (exemple : Landsat-8</w:t>
      </w:r>
      <w:r w:rsidR="00561F9A">
        <w:t>, Landsat-9</w:t>
      </w:r>
      <w:r w:rsidRPr="00A019BA">
        <w:t>)</w:t>
      </w:r>
    </w:p>
    <w:p w:rsidR="00A019BA" w:rsidRPr="00A019BA" w:rsidRDefault="00A019BA" w:rsidP="00A019BA">
      <w:pPr>
        <w:numPr>
          <w:ilvl w:val="0"/>
          <w:numId w:val="18"/>
        </w:numPr>
        <w:contextualSpacing/>
        <w:jc w:val="both"/>
      </w:pPr>
      <w:r w:rsidRPr="00A019BA">
        <w:t xml:space="preserve">(/1) </w:t>
      </w:r>
      <w:r w:rsidRPr="00A019BA">
        <w:rPr>
          <w:b/>
        </w:rPr>
        <w:t>Caractérisation</w:t>
      </w:r>
      <w:r w:rsidRPr="00A019BA">
        <w:t xml:space="preserve"> technique de l’image retenue</w:t>
      </w:r>
    </w:p>
    <w:p w:rsidR="00A019BA" w:rsidRPr="00A019BA" w:rsidRDefault="00A019BA" w:rsidP="00A019BA">
      <w:pPr>
        <w:numPr>
          <w:ilvl w:val="0"/>
          <w:numId w:val="18"/>
        </w:numPr>
        <w:contextualSpacing/>
        <w:jc w:val="both"/>
      </w:pPr>
      <w:r w:rsidRPr="00A019BA">
        <w:t xml:space="preserve">(/1) </w:t>
      </w:r>
      <w:r w:rsidRPr="00A019BA">
        <w:rPr>
          <w:b/>
        </w:rPr>
        <w:t>Téléchargement/importation</w:t>
      </w:r>
      <w:r w:rsidRPr="00A019BA">
        <w:t xml:space="preserve"> de l’image dans le logiciel QGIS et </w:t>
      </w:r>
      <w:r w:rsidRPr="00A019BA">
        <w:rPr>
          <w:b/>
        </w:rPr>
        <w:t>prétraitements</w:t>
      </w:r>
    </w:p>
    <w:p w:rsidR="00A019BA" w:rsidRPr="00A019BA" w:rsidRDefault="00A019BA" w:rsidP="00A019BA">
      <w:pPr>
        <w:numPr>
          <w:ilvl w:val="0"/>
          <w:numId w:val="18"/>
        </w:numPr>
        <w:contextualSpacing/>
        <w:jc w:val="both"/>
      </w:pPr>
      <w:r w:rsidRPr="00A019BA">
        <w:t xml:space="preserve">(/1) </w:t>
      </w:r>
      <w:r w:rsidRPr="00A019BA">
        <w:rPr>
          <w:b/>
        </w:rPr>
        <w:t>Découpage spatiale</w:t>
      </w:r>
      <w:r w:rsidRPr="00A019BA">
        <w:t xml:space="preserve"> (et </w:t>
      </w:r>
      <w:r w:rsidRPr="00A019BA">
        <w:rPr>
          <w:b/>
        </w:rPr>
        <w:t>rééchantillonnage</w:t>
      </w:r>
      <w:r w:rsidRPr="00A019BA">
        <w:t xml:space="preserve"> facultatif)</w:t>
      </w:r>
    </w:p>
    <w:p w:rsidR="00A019BA" w:rsidRPr="00A019BA" w:rsidRDefault="00A019BA" w:rsidP="00A019BA">
      <w:pPr>
        <w:numPr>
          <w:ilvl w:val="0"/>
          <w:numId w:val="18"/>
        </w:numPr>
        <w:contextualSpacing/>
        <w:jc w:val="both"/>
      </w:pPr>
      <w:r w:rsidRPr="00A019BA">
        <w:t xml:space="preserve">(/0.5) Gestion des </w:t>
      </w:r>
      <w:r w:rsidRPr="00A019BA">
        <w:rPr>
          <w:b/>
        </w:rPr>
        <w:t>systèmes de coordonnées (SCR)</w:t>
      </w:r>
      <w:r w:rsidRPr="00A019BA">
        <w:t xml:space="preserve"> dans le projet QGIS</w:t>
      </w:r>
    </w:p>
    <w:p w:rsidR="00A019BA" w:rsidRPr="00A019BA" w:rsidRDefault="00A019BA" w:rsidP="00A019BA">
      <w:pPr>
        <w:numPr>
          <w:ilvl w:val="0"/>
          <w:numId w:val="18"/>
        </w:numPr>
        <w:contextualSpacing/>
        <w:jc w:val="both"/>
      </w:pPr>
      <w:r w:rsidRPr="00A019BA">
        <w:t xml:space="preserve">(/0.5) </w:t>
      </w:r>
      <w:r w:rsidRPr="00A019BA">
        <w:rPr>
          <w:b/>
        </w:rPr>
        <w:t xml:space="preserve">Visualisation </w:t>
      </w:r>
      <w:r w:rsidRPr="00A019BA">
        <w:t xml:space="preserve">de l’image dans QGIS en 2D et </w:t>
      </w:r>
      <w:r w:rsidRPr="00A019BA">
        <w:rPr>
          <w:b/>
        </w:rPr>
        <w:t>identification des classes</w:t>
      </w:r>
      <w:r w:rsidRPr="00A019BA">
        <w:t xml:space="preserve"> d’occupation du sol</w:t>
      </w:r>
    </w:p>
    <w:p w:rsidR="00A019BA" w:rsidRPr="00A019BA" w:rsidRDefault="00A019BA" w:rsidP="00A019BA">
      <w:pPr>
        <w:numPr>
          <w:ilvl w:val="0"/>
          <w:numId w:val="18"/>
        </w:numPr>
        <w:contextualSpacing/>
        <w:jc w:val="both"/>
      </w:pPr>
      <w:r w:rsidRPr="00A019BA">
        <w:t xml:space="preserve">(/2) Réalisation d’une jolie </w:t>
      </w:r>
      <w:r w:rsidRPr="00A019BA">
        <w:rPr>
          <w:b/>
        </w:rPr>
        <w:t>représentation 3D</w:t>
      </w:r>
      <w:r w:rsidRPr="00A019BA">
        <w:t xml:space="preserve"> de votre image à l’aide d’un Modèle Numérique de terrain (MNT)</w:t>
      </w:r>
    </w:p>
    <w:p w:rsidR="00A019BA" w:rsidRPr="00A019BA" w:rsidRDefault="00A019BA" w:rsidP="00A019BA">
      <w:pPr>
        <w:numPr>
          <w:ilvl w:val="0"/>
          <w:numId w:val="18"/>
        </w:numPr>
        <w:contextualSpacing/>
        <w:jc w:val="both"/>
      </w:pPr>
      <w:r w:rsidRPr="00A019BA">
        <w:t xml:space="preserve">(/3) </w:t>
      </w:r>
      <w:r w:rsidRPr="00A019BA">
        <w:rPr>
          <w:b/>
        </w:rPr>
        <w:t>Classification supervisée</w:t>
      </w:r>
      <w:r w:rsidR="00C048C0">
        <w:t xml:space="preserve"> de l’image</w:t>
      </w:r>
    </w:p>
    <w:p w:rsidR="00A019BA" w:rsidRPr="00A019BA" w:rsidRDefault="00A019BA" w:rsidP="00A019BA">
      <w:pPr>
        <w:numPr>
          <w:ilvl w:val="0"/>
          <w:numId w:val="18"/>
        </w:numPr>
        <w:contextualSpacing/>
        <w:jc w:val="both"/>
      </w:pPr>
      <w:r w:rsidRPr="00A019BA">
        <w:t xml:space="preserve">(/1) Analyse de la </w:t>
      </w:r>
      <w:r w:rsidRPr="00A019BA">
        <w:rPr>
          <w:b/>
        </w:rPr>
        <w:t>séparabilité spectrale</w:t>
      </w:r>
      <w:r w:rsidRPr="00A019BA">
        <w:t xml:space="preserve"> des classes d’occupation du sol utilisées</w:t>
      </w:r>
    </w:p>
    <w:p w:rsidR="00A019BA" w:rsidRPr="00A019BA" w:rsidRDefault="00A019BA" w:rsidP="00A019BA">
      <w:pPr>
        <w:numPr>
          <w:ilvl w:val="0"/>
          <w:numId w:val="18"/>
        </w:numPr>
        <w:contextualSpacing/>
        <w:jc w:val="both"/>
      </w:pPr>
      <w:r w:rsidRPr="00A019BA">
        <w:t xml:space="preserve">(/5) </w:t>
      </w:r>
      <w:r w:rsidRPr="00A019BA">
        <w:rPr>
          <w:b/>
        </w:rPr>
        <w:t>Validation</w:t>
      </w:r>
      <w:r w:rsidRPr="00A019BA">
        <w:t xml:space="preserve"> de la classification par échantillonnage stratifié aléatoire, production d’une matrice de confusion et interprétation de la matrice de confusion </w:t>
      </w:r>
    </w:p>
    <w:p w:rsidR="00A019BA" w:rsidRPr="00A019BA" w:rsidRDefault="00A019BA" w:rsidP="00A019BA">
      <w:pPr>
        <w:numPr>
          <w:ilvl w:val="0"/>
          <w:numId w:val="18"/>
        </w:numPr>
        <w:contextualSpacing/>
      </w:pPr>
      <w:r w:rsidRPr="00A019BA">
        <w:t xml:space="preserve">(/0.5) </w:t>
      </w:r>
      <w:r w:rsidRPr="00A019BA">
        <w:rPr>
          <w:b/>
        </w:rPr>
        <w:t>Post-traitements</w:t>
      </w:r>
    </w:p>
    <w:p w:rsidR="00A019BA" w:rsidRPr="00A019BA" w:rsidRDefault="00A019BA" w:rsidP="00A019BA">
      <w:pPr>
        <w:numPr>
          <w:ilvl w:val="0"/>
          <w:numId w:val="18"/>
        </w:numPr>
        <w:contextualSpacing/>
      </w:pPr>
      <w:r w:rsidRPr="00A019BA">
        <w:t xml:space="preserve">(/1) Réalisation d’une </w:t>
      </w:r>
      <w:r w:rsidRPr="00A019BA">
        <w:rPr>
          <w:b/>
        </w:rPr>
        <w:t>mise en page cartographique</w:t>
      </w:r>
      <w:r w:rsidRPr="00A019BA">
        <w:t xml:space="preserve"> simple de l’image classifiée dans QGIS</w:t>
      </w:r>
    </w:p>
    <w:p w:rsidR="00A019BA" w:rsidRPr="00A019BA" w:rsidRDefault="00A019BA" w:rsidP="00A019BA">
      <w:pPr>
        <w:jc w:val="both"/>
      </w:pPr>
    </w:p>
    <w:p w:rsidR="00A019BA" w:rsidRPr="00A019BA" w:rsidRDefault="00A019BA" w:rsidP="00A019BA">
      <w:pPr>
        <w:jc w:val="both"/>
      </w:pPr>
      <w:r w:rsidRPr="00A019BA">
        <w:t>Vous trouverez toutes les informations pour réaliser correctement cette analyse dans le « Manuel de TP télédétection II » (</w:t>
      </w:r>
      <w:hyperlink r:id="rId19" w:history="1">
        <w:r w:rsidRPr="00A019BA">
          <w:rPr>
            <w:color w:val="0000FF" w:themeColor="hyperlink"/>
            <w:u w:val="single"/>
          </w:rPr>
          <w:t>https://orbi.uliege.be/handle/2268/240835</w:t>
        </w:r>
      </w:hyperlink>
      <w:r w:rsidRPr="00A019BA">
        <w:t xml:space="preserve">) à la </w:t>
      </w:r>
      <w:r w:rsidRPr="00A019BA">
        <w:rPr>
          <w:b/>
        </w:rPr>
        <w:t>section « 8. Classification supervisée d’images satellites multispectrales et analyse diachronique : méthode simple et méthode avancée (dans QGIS) »</w:t>
      </w:r>
      <w:r w:rsidRPr="00A019BA">
        <w:t xml:space="preserve">. En particulier, la </w:t>
      </w:r>
      <w:r w:rsidRPr="00A019BA">
        <w:rPr>
          <w:highlight w:val="yellow"/>
        </w:rPr>
        <w:t>« </w:t>
      </w:r>
      <w:r w:rsidRPr="00A019BA">
        <w:rPr>
          <w:b/>
          <w:highlight w:val="yellow"/>
        </w:rPr>
        <w:t>METHODE SIMPLE</w:t>
      </w:r>
      <w:r w:rsidRPr="00A019BA">
        <w:rPr>
          <w:highlight w:val="yellow"/>
        </w:rPr>
        <w:t> »</w:t>
      </w:r>
      <w:r w:rsidRPr="00A019BA">
        <w:t xml:space="preserve"> telle que présentée à la section « 8.1 Informations préalables importantes ! » du manuel de TP télédétection est </w:t>
      </w:r>
      <w:r w:rsidRPr="00A019BA">
        <w:rPr>
          <w:b/>
          <w:highlight w:val="yellow"/>
        </w:rPr>
        <w:t>suffisante</w:t>
      </w:r>
      <w:r w:rsidRPr="00A019BA">
        <w:rPr>
          <w:b/>
        </w:rPr>
        <w:t xml:space="preserve"> </w:t>
      </w:r>
      <w:r w:rsidRPr="00A019BA">
        <w:t xml:space="preserve">que pour réaliser les opérations demandées dans le cadre de cette évaluation. Inutile donc de considérer les sections du manuel relatives à la « METHODE AVANCEE ». </w:t>
      </w:r>
    </w:p>
    <w:p w:rsidR="00A019BA" w:rsidRPr="00A019BA" w:rsidRDefault="00A019BA" w:rsidP="00A019BA">
      <w:pPr>
        <w:jc w:val="both"/>
      </w:pPr>
      <w:r w:rsidRPr="00A019BA">
        <w:t xml:space="preserve">Pour plus de facilité, il vous est fortement conseillé de travailler avec une image de type </w:t>
      </w:r>
      <w:r w:rsidRPr="007813CF">
        <w:rPr>
          <w:b/>
          <w:highlight w:val="yellow"/>
          <w:u w:val="single"/>
        </w:rPr>
        <w:t>LANDSAT 8</w:t>
      </w:r>
      <w:r w:rsidR="00561F9A" w:rsidRPr="007813CF">
        <w:rPr>
          <w:highlight w:val="yellow"/>
        </w:rPr>
        <w:t xml:space="preserve"> </w:t>
      </w:r>
      <w:r w:rsidR="00561F9A" w:rsidRPr="007813CF">
        <w:rPr>
          <w:b/>
          <w:highlight w:val="yellow"/>
          <w:u w:val="single"/>
        </w:rPr>
        <w:t>ou LANDSAT-9</w:t>
      </w:r>
      <w:r w:rsidRPr="00A019BA">
        <w:t xml:space="preserve"> type d’image pour lequel la procédure expliquée ci-dessous est adaptée. Cependant libre à chacun de produire une carte d’occupation du sol à partir d’autres sources de données s’il le désire (SENTINEL-2, etc). Vous aurez alors probablement à réaliser quelques adaptations méthodologiques</w:t>
      </w:r>
      <w:r w:rsidR="00AC3543">
        <w:t xml:space="preserve"> et rencontrerez une série de difficultés techniques (déconseillé donc)</w:t>
      </w:r>
      <w:r w:rsidRPr="00A019BA">
        <w:t xml:space="preserve">.  </w:t>
      </w:r>
    </w:p>
    <w:p w:rsidR="002E4104" w:rsidRPr="00452C84" w:rsidRDefault="002E4104" w:rsidP="002E4104">
      <w:pPr>
        <w:jc w:val="both"/>
      </w:pPr>
      <w:r w:rsidRPr="00452C84">
        <w:t xml:space="preserve">Tous vos résultats et données sources doivent se trouver dans </w:t>
      </w:r>
      <w:r w:rsidRPr="00651740">
        <w:t>un</w:t>
      </w:r>
      <w:r w:rsidRPr="00452C84">
        <w:t xml:space="preserve"> dossier appelé</w:t>
      </w:r>
      <w:r w:rsidRPr="00452C84">
        <w:rPr>
          <w:b/>
        </w:rPr>
        <w:t xml:space="preserve"> « </w:t>
      </w:r>
      <w:r w:rsidR="00CB0142">
        <w:rPr>
          <w:b/>
        </w:rPr>
        <w:t>CARTE_OCC_SOL</w:t>
      </w:r>
      <w:r w:rsidRPr="00651740">
        <w:rPr>
          <w:b/>
        </w:rPr>
        <w:t xml:space="preserve"> </w:t>
      </w:r>
      <w:r w:rsidRPr="00452C84">
        <w:rPr>
          <w:b/>
        </w:rPr>
        <w:t>»</w:t>
      </w:r>
      <w:r w:rsidRPr="00651740">
        <w:rPr>
          <w:b/>
        </w:rPr>
        <w:t xml:space="preserve"> </w:t>
      </w:r>
      <w:r w:rsidRPr="00651740">
        <w:t>(confer à ce propos les consignes générales)</w:t>
      </w:r>
      <w:r w:rsidRPr="00452C84">
        <w:t>. ATTENTION, concernant l’image satellite</w:t>
      </w:r>
      <w:r>
        <w:t xml:space="preserve"> source, </w:t>
      </w:r>
      <w:r w:rsidR="00087E35">
        <w:rPr>
          <w:b/>
          <w:caps/>
        </w:rPr>
        <w:t xml:space="preserve">MERCI DE </w:t>
      </w:r>
      <w:r w:rsidR="00087E35" w:rsidRPr="002E45FA">
        <w:rPr>
          <w:b/>
          <w:caps/>
          <w:color w:val="FF0000"/>
          <w:highlight w:val="yellow"/>
          <w:u w:val="single"/>
        </w:rPr>
        <w:t>NE PAS INCLURE</w:t>
      </w:r>
      <w:r w:rsidR="00087E35">
        <w:rPr>
          <w:b/>
          <w:caps/>
          <w:highlight w:val="yellow"/>
        </w:rPr>
        <w:t xml:space="preserve"> dans le dossier à envoyer à l’évaluateur lES images satellitaires ORIGINALEs/brutes,</w:t>
      </w:r>
      <w:r w:rsidR="00087E35">
        <w:rPr>
          <w:b/>
          <w:caps/>
        </w:rPr>
        <w:t xml:space="preserve"> car elles SONT PROBABLEMENT très lourdeS </w:t>
      </w:r>
      <w:r w:rsidR="00087E35">
        <w:t>(1 Go pour une image LANDSAT 8</w:t>
      </w:r>
      <w:r w:rsidR="00AC3543">
        <w:t xml:space="preserve"> ou 9</w:t>
      </w:r>
      <w:r w:rsidR="00087E35">
        <w:t xml:space="preserve"> par exemple) et elles seraient difficiles à transférer et prendraient trop de place sur l’ordinateur de l’évaluateur. Vous ne fournirez que les bandes spectrales </w:t>
      </w:r>
      <w:r w:rsidR="007A4EB5">
        <w:t xml:space="preserve">disponibles APRES application du </w:t>
      </w:r>
      <w:r w:rsidR="00087E35">
        <w:t>découpage spatial</w:t>
      </w:r>
      <w:r w:rsidR="007A4EB5">
        <w:t xml:space="preserve"> décrit ci-dessous</w:t>
      </w:r>
      <w:r w:rsidR="00087E35">
        <w:t xml:space="preserve"> (images avec le préfixe « </w:t>
      </w:r>
      <w:r w:rsidR="00087E35" w:rsidRPr="00AC3543">
        <w:rPr>
          <w:b/>
        </w:rPr>
        <w:t>clip</w:t>
      </w:r>
      <w:r w:rsidR="00B202CE">
        <w:rPr>
          <w:b/>
        </w:rPr>
        <w:t>_</w:t>
      </w:r>
      <w:r w:rsidR="00087E35" w:rsidRPr="00AC3543">
        <w:rPr>
          <w:b/>
        </w:rPr>
        <w:t> </w:t>
      </w:r>
      <w:r w:rsidR="00087E35">
        <w:t xml:space="preserve">») et </w:t>
      </w:r>
      <w:r w:rsidR="00087E35" w:rsidRPr="00AC3543">
        <w:rPr>
          <w:b/>
        </w:rPr>
        <w:t>l’image classifiée</w:t>
      </w:r>
      <w:r w:rsidR="00087E35">
        <w:t>, ce qui devrait alléger fortement le dossier que vous aurez à envoyer</w:t>
      </w:r>
      <w:r w:rsidRPr="00452C84">
        <w:t>.</w:t>
      </w:r>
      <w:r w:rsidR="001205E4">
        <w:t xml:space="preserve"> Ceci aura aussi pour effet que votre dossier p</w:t>
      </w:r>
      <w:r w:rsidR="001205E4" w:rsidRPr="001205E4">
        <w:t>rendra moins de place dans le cloud lors de la remise de votre délivrable, et donc permettra d’économiser un peu d’énergie et de CO2</w:t>
      </w:r>
      <w:r w:rsidR="001205E4">
        <w:t>, dans la vie réelle cette fois</w:t>
      </w:r>
      <w:r w:rsidR="001205E4" w:rsidRPr="001205E4">
        <w:t>.</w:t>
      </w:r>
    </w:p>
    <w:p w:rsidR="00A019BA" w:rsidRPr="00A019BA" w:rsidRDefault="00A019BA" w:rsidP="00A019BA">
      <w:pPr>
        <w:pStyle w:val="Heading3"/>
      </w:pPr>
      <w:bookmarkStart w:id="40" w:name="_Toc33739824"/>
      <w:bookmarkStart w:id="41" w:name="_Toc54616272"/>
      <w:bookmarkStart w:id="42" w:name="_Toc164532490"/>
      <w:r w:rsidRPr="00A019BA">
        <w:lastRenderedPageBreak/>
        <w:t>(/0) Création d’un projet QGIS</w:t>
      </w:r>
      <w:bookmarkEnd w:id="40"/>
      <w:bookmarkEnd w:id="41"/>
      <w:bookmarkEnd w:id="42"/>
    </w:p>
    <w:p w:rsidR="00A019BA" w:rsidRPr="00A019BA" w:rsidRDefault="00A019BA" w:rsidP="00A019BA">
      <w:pPr>
        <w:numPr>
          <w:ilvl w:val="0"/>
          <w:numId w:val="22"/>
        </w:numPr>
        <w:contextualSpacing/>
        <w:jc w:val="both"/>
      </w:pPr>
      <w:r w:rsidRPr="00A019BA">
        <w:t>Créez votre projet QGIS dans votre répertoire de travail (confer ci-dessus) et enregistrez-le.</w:t>
      </w:r>
    </w:p>
    <w:p w:rsidR="00A019BA" w:rsidRPr="00A019BA" w:rsidRDefault="00A019BA" w:rsidP="00A019BA">
      <w:pPr>
        <w:pStyle w:val="Heading3"/>
      </w:pPr>
      <w:bookmarkStart w:id="43" w:name="_Toc33739825"/>
      <w:bookmarkStart w:id="44" w:name="_Toc54616273"/>
      <w:bookmarkStart w:id="45" w:name="_Toc164532491"/>
      <w:r w:rsidRPr="00A019BA">
        <w:t>(/0.5) Recherche et identification d’une image satellite multispectrale de moyenne/haute résolution spatiale de votre choix sur le net</w:t>
      </w:r>
      <w:bookmarkEnd w:id="43"/>
      <w:r w:rsidRPr="00A019BA">
        <w:t xml:space="preserve"> (exemple : Landsat-8</w:t>
      </w:r>
      <w:r w:rsidR="00561F9A">
        <w:t>, Landsat-9</w:t>
      </w:r>
      <w:r w:rsidRPr="00A019BA">
        <w:t>)</w:t>
      </w:r>
      <w:bookmarkEnd w:id="44"/>
      <w:bookmarkEnd w:id="45"/>
    </w:p>
    <w:p w:rsidR="00B517DD" w:rsidRPr="00307401" w:rsidRDefault="00B34D40" w:rsidP="00B517DD">
      <w:pPr>
        <w:numPr>
          <w:ilvl w:val="0"/>
          <w:numId w:val="23"/>
        </w:numPr>
        <w:contextualSpacing/>
        <w:jc w:val="both"/>
      </w:pPr>
      <w:r>
        <w:t>Portail web où chercher l’image satellite</w:t>
      </w:r>
      <w:r w:rsidR="00B517DD" w:rsidRPr="00307401">
        <w:t xml:space="preserve"> : </w:t>
      </w:r>
      <w:hyperlink r:id="rId20" w:history="1">
        <w:r w:rsidR="00B517DD" w:rsidRPr="00897F80">
          <w:rPr>
            <w:rStyle w:val="Hyperlink"/>
          </w:rPr>
          <w:t>http://earthexplorer.usgs.gov/</w:t>
        </w:r>
      </w:hyperlink>
      <w:r w:rsidR="00B517DD">
        <w:t xml:space="preserve"> </w:t>
      </w:r>
      <w:r w:rsidR="00B517DD" w:rsidRPr="00307401">
        <w:t xml:space="preserve">, dans « Data set, sélectionner "Landsat &gt; </w:t>
      </w:r>
      <w:r w:rsidR="00B517DD">
        <w:t>Landsat Collection 2 Level-2 &gt; Landsat8-9</w:t>
      </w:r>
      <w:r w:rsidR="00B517DD" w:rsidRPr="00307401">
        <w:t>"</w:t>
      </w:r>
    </w:p>
    <w:p w:rsidR="00307401" w:rsidRDefault="00A019BA" w:rsidP="00307401">
      <w:pPr>
        <w:numPr>
          <w:ilvl w:val="0"/>
          <w:numId w:val="23"/>
        </w:numPr>
        <w:contextualSpacing/>
        <w:jc w:val="both"/>
        <w:rPr>
          <w:b/>
        </w:rPr>
      </w:pPr>
      <w:r w:rsidRPr="00A019BA">
        <w:t xml:space="preserve">Type d’image : </w:t>
      </w:r>
      <w:r w:rsidRPr="00B202CE">
        <w:rPr>
          <w:b/>
          <w:highlight w:val="yellow"/>
        </w:rPr>
        <w:t>LANDSAT-8</w:t>
      </w:r>
      <w:r w:rsidR="00B517DD" w:rsidRPr="00B202CE">
        <w:rPr>
          <w:b/>
          <w:highlight w:val="yellow"/>
        </w:rPr>
        <w:t xml:space="preserve"> ou</w:t>
      </w:r>
      <w:r w:rsidR="00561F9A" w:rsidRPr="00B202CE">
        <w:rPr>
          <w:b/>
          <w:highlight w:val="yellow"/>
        </w:rPr>
        <w:t xml:space="preserve"> LANDSAT-9</w:t>
      </w:r>
    </w:p>
    <w:p w:rsidR="00A019BA" w:rsidRPr="00A019BA" w:rsidRDefault="00A019BA" w:rsidP="00A019BA">
      <w:pPr>
        <w:numPr>
          <w:ilvl w:val="0"/>
          <w:numId w:val="23"/>
        </w:numPr>
        <w:contextualSpacing/>
        <w:jc w:val="both"/>
      </w:pPr>
      <w:r w:rsidRPr="00A019BA">
        <w:rPr>
          <w:b/>
        </w:rPr>
        <w:t>Zone et date</w:t>
      </w:r>
      <w:r w:rsidRPr="00A019BA">
        <w:t xml:space="preserve"> sont laissées au libre choix de l’étudiant, selon son intérêt personnel. Idéalement choisissez une image sur une zone :</w:t>
      </w:r>
    </w:p>
    <w:p w:rsidR="00A019BA" w:rsidRPr="00A019BA" w:rsidRDefault="00A019BA" w:rsidP="00A019BA">
      <w:pPr>
        <w:numPr>
          <w:ilvl w:val="1"/>
          <w:numId w:val="23"/>
        </w:numPr>
        <w:contextualSpacing/>
        <w:jc w:val="both"/>
      </w:pPr>
      <w:r w:rsidRPr="00A019BA">
        <w:t xml:space="preserve">pour laquelle vous pourrez facilement identifier les classes d’occupation du sol et </w:t>
      </w:r>
    </w:p>
    <w:p w:rsidR="00A019BA" w:rsidRPr="00A019BA" w:rsidRDefault="00A019BA" w:rsidP="00A019BA">
      <w:pPr>
        <w:numPr>
          <w:ilvl w:val="1"/>
          <w:numId w:val="23"/>
        </w:numPr>
        <w:contextualSpacing/>
        <w:jc w:val="both"/>
      </w:pPr>
      <w:r w:rsidRPr="00A019BA">
        <w:t>qui présente un certain relief afin que la représentation 3D présente une 3</w:t>
      </w:r>
      <w:r w:rsidRPr="00A019BA">
        <w:rPr>
          <w:vertAlign w:val="superscript"/>
        </w:rPr>
        <w:t>ème</w:t>
      </w:r>
      <w:r w:rsidRPr="00A019BA">
        <w:t xml:space="preserve"> dimension bien visible. </w:t>
      </w:r>
    </w:p>
    <w:p w:rsidR="00A019BA" w:rsidRPr="00A019BA" w:rsidRDefault="00C606F0" w:rsidP="00A019BA">
      <w:pPr>
        <w:ind w:left="360"/>
        <w:contextualSpacing/>
        <w:jc w:val="both"/>
      </w:pPr>
      <w:r w:rsidRPr="00C606F0">
        <w:rPr>
          <w:u w:val="single"/>
        </w:rPr>
        <w:t>Si vous êtes inscrits au cours RISQ2018-1</w:t>
      </w:r>
      <w:r>
        <w:t xml:space="preserve">, vous devez utiliser une image satellite sur laquelle l’impact d’une </w:t>
      </w:r>
      <w:r w:rsidRPr="00C606F0">
        <w:t xml:space="preserve">catastrophe naturelle ou d’origine anthropique </w:t>
      </w:r>
      <w:r w:rsidRPr="00A019BA">
        <w:t xml:space="preserve">(déforestation, </w:t>
      </w:r>
      <w:r>
        <w:t xml:space="preserve">incendie, inondation, glissement de terrain de grande ampleur, </w:t>
      </w:r>
      <w:r w:rsidRPr="00A019BA">
        <w:t>déser</w:t>
      </w:r>
      <w:r>
        <w:t>tification, pollution, érosion</w:t>
      </w:r>
      <w:r w:rsidRPr="00A019BA">
        <w:t>, etc)</w:t>
      </w:r>
      <w:r>
        <w:t xml:space="preserve"> </w:t>
      </w:r>
      <w:r w:rsidRPr="00C606F0">
        <w:t>est clairement visible.</w:t>
      </w:r>
      <w:r w:rsidR="00A019BA" w:rsidRPr="00C606F0">
        <w:t xml:space="preserve"> </w:t>
      </w:r>
      <w:r w:rsidRPr="00C606F0">
        <w:t xml:space="preserve">Voyez à ce propos la </w:t>
      </w:r>
      <w:r w:rsidRPr="007A3DC7">
        <w:rPr>
          <w:b/>
          <w:u w:val="single"/>
        </w:rPr>
        <w:t xml:space="preserve">section </w:t>
      </w:r>
      <w:r w:rsidRPr="007A3DC7">
        <w:rPr>
          <w:b/>
          <w:u w:val="single"/>
        </w:rPr>
        <w:fldChar w:fldCharType="begin"/>
      </w:r>
      <w:r w:rsidRPr="007A3DC7">
        <w:rPr>
          <w:b/>
          <w:u w:val="single"/>
        </w:rPr>
        <w:instrText xml:space="preserve"> REF _Ref147343260 \r \h </w:instrText>
      </w:r>
      <w:r w:rsidR="007A3DC7" w:rsidRPr="007A3DC7">
        <w:rPr>
          <w:b/>
          <w:u w:val="single"/>
        </w:rPr>
        <w:instrText xml:space="preserve"> \* MERGEFORMAT </w:instrText>
      </w:r>
      <w:r w:rsidRPr="007A3DC7">
        <w:rPr>
          <w:b/>
          <w:u w:val="single"/>
        </w:rPr>
      </w:r>
      <w:r w:rsidRPr="007A3DC7">
        <w:rPr>
          <w:b/>
          <w:u w:val="single"/>
        </w:rPr>
        <w:fldChar w:fldCharType="separate"/>
      </w:r>
      <w:r w:rsidRPr="007A3DC7">
        <w:rPr>
          <w:b/>
          <w:u w:val="single"/>
        </w:rPr>
        <w:t>3.3.14</w:t>
      </w:r>
      <w:r w:rsidRPr="007A3DC7">
        <w:rPr>
          <w:b/>
          <w:u w:val="single"/>
        </w:rPr>
        <w:fldChar w:fldCharType="end"/>
      </w:r>
      <w:r w:rsidRPr="00C606F0">
        <w:t xml:space="preserve"> en fin de document qui vous donnera quelques indications supplémentaires</w:t>
      </w:r>
      <w:r w:rsidR="007A3DC7">
        <w:t xml:space="preserve"> pour vous guider</w:t>
      </w:r>
      <w:r w:rsidRPr="00C606F0">
        <w:t>.</w:t>
      </w:r>
    </w:p>
    <w:p w:rsidR="00A019BA" w:rsidRPr="00A019BA" w:rsidRDefault="00A019BA" w:rsidP="00A019BA">
      <w:pPr>
        <w:numPr>
          <w:ilvl w:val="0"/>
          <w:numId w:val="23"/>
        </w:numPr>
        <w:contextualSpacing/>
        <w:jc w:val="both"/>
      </w:pPr>
      <w:r w:rsidRPr="00A019BA">
        <w:t>Indiquez ci-dessous :</w:t>
      </w:r>
    </w:p>
    <w:p w:rsidR="00165DAC" w:rsidRDefault="00165DAC" w:rsidP="00A019BA">
      <w:pPr>
        <w:numPr>
          <w:ilvl w:val="1"/>
          <w:numId w:val="23"/>
        </w:numPr>
        <w:contextualSpacing/>
        <w:jc w:val="both"/>
      </w:pPr>
      <w:r>
        <w:t>Le nom du satellite :</w:t>
      </w:r>
    </w:p>
    <w:p w:rsidR="00A019BA" w:rsidRPr="00A019BA" w:rsidRDefault="00A019BA" w:rsidP="00A019BA">
      <w:pPr>
        <w:numPr>
          <w:ilvl w:val="1"/>
          <w:numId w:val="23"/>
        </w:numPr>
        <w:contextualSpacing/>
        <w:jc w:val="both"/>
      </w:pPr>
      <w:r w:rsidRPr="00A019BA">
        <w:t>Le</w:t>
      </w:r>
      <w:r w:rsidR="00165DAC">
        <w:t>(s)</w:t>
      </w:r>
      <w:r w:rsidRPr="00A019BA">
        <w:t xml:space="preserve"> nom</w:t>
      </w:r>
      <w:r w:rsidR="00165DAC">
        <w:t>(s)</w:t>
      </w:r>
      <w:r w:rsidRPr="00A019BA">
        <w:t xml:space="preserve"> </w:t>
      </w:r>
      <w:proofErr w:type="gramStart"/>
      <w:r w:rsidRPr="00A019BA">
        <w:t>du</w:t>
      </w:r>
      <w:r w:rsidR="00165DAC">
        <w:t>(</w:t>
      </w:r>
      <w:proofErr w:type="gramEnd"/>
      <w:r w:rsidR="00165DAC">
        <w:t>des)</w:t>
      </w:r>
      <w:r w:rsidRPr="00A019BA">
        <w:t xml:space="preserve"> capteur</w:t>
      </w:r>
      <w:r w:rsidR="00165DAC">
        <w:t>(s)</w:t>
      </w:r>
      <w:r w:rsidRPr="00A019BA">
        <w:t xml:space="preserve"> : </w:t>
      </w:r>
    </w:p>
    <w:p w:rsidR="00A019BA" w:rsidRPr="00A019BA" w:rsidRDefault="00A019BA" w:rsidP="00A019BA">
      <w:pPr>
        <w:numPr>
          <w:ilvl w:val="1"/>
          <w:numId w:val="23"/>
        </w:numPr>
        <w:contextualSpacing/>
        <w:jc w:val="both"/>
      </w:pPr>
      <w:r w:rsidRPr="00A019BA">
        <w:t xml:space="preserve">La zone : </w:t>
      </w:r>
    </w:p>
    <w:p w:rsidR="00A019BA" w:rsidRPr="00A019BA" w:rsidRDefault="00A019BA" w:rsidP="00A019BA">
      <w:pPr>
        <w:numPr>
          <w:ilvl w:val="1"/>
          <w:numId w:val="23"/>
        </w:numPr>
        <w:contextualSpacing/>
        <w:jc w:val="both"/>
      </w:pPr>
      <w:r w:rsidRPr="00A019BA">
        <w:t xml:space="preserve">La date : </w:t>
      </w:r>
    </w:p>
    <w:p w:rsidR="00A019BA" w:rsidRPr="00A019BA" w:rsidRDefault="00A019BA" w:rsidP="00A019BA">
      <w:pPr>
        <w:numPr>
          <w:ilvl w:val="1"/>
          <w:numId w:val="23"/>
        </w:numPr>
        <w:contextualSpacing/>
        <w:jc w:val="both"/>
      </w:pPr>
      <w:r w:rsidRPr="00A019BA">
        <w:t xml:space="preserve">Le nom du fichier </w:t>
      </w:r>
      <w:r w:rsidR="00B517DD">
        <w:t>de l’</w:t>
      </w:r>
      <w:r w:rsidRPr="00A019BA">
        <w:t>image </w:t>
      </w:r>
      <w:r w:rsidR="00B517DD">
        <w:t xml:space="preserve">satellite </w:t>
      </w:r>
      <w:r w:rsidRPr="00A019BA">
        <w:t xml:space="preserve">: </w:t>
      </w:r>
    </w:p>
    <w:p w:rsidR="00A019BA" w:rsidRPr="00A019BA" w:rsidRDefault="00A019BA" w:rsidP="00A019BA">
      <w:pPr>
        <w:numPr>
          <w:ilvl w:val="0"/>
          <w:numId w:val="23"/>
        </w:numPr>
        <w:contextualSpacing/>
        <w:jc w:val="both"/>
      </w:pPr>
      <w:r w:rsidRPr="00A019BA">
        <w:t xml:space="preserve">Citez les 4 principaux types de critères de recherche de l’image utilisables sur le site web source et justifiez très brièvement le choix d’image effectué (exemple : mention de la problématique environnementale choisie). </w:t>
      </w:r>
    </w:p>
    <w:p w:rsidR="00A019BA" w:rsidRPr="00A019BA" w:rsidRDefault="00A019BA" w:rsidP="00A019BA">
      <w:pPr>
        <w:numPr>
          <w:ilvl w:val="0"/>
          <w:numId w:val="23"/>
        </w:numPr>
        <w:contextualSpacing/>
        <w:jc w:val="both"/>
      </w:pPr>
      <w:r w:rsidRPr="00A019BA">
        <w:t>Insérez ci-dessous une capture d’écran du site web avec une prévisualisation dans l’interface de visualisation spatiale de l’image sélectionnée.</w:t>
      </w:r>
    </w:p>
    <w:p w:rsidR="00A019BA" w:rsidRPr="00A019BA" w:rsidRDefault="00A019BA" w:rsidP="00A019BA">
      <w:pPr>
        <w:pStyle w:val="Heading3"/>
      </w:pPr>
      <w:bookmarkStart w:id="46" w:name="_Toc33739826"/>
      <w:bookmarkStart w:id="47" w:name="_Toc54616274"/>
      <w:bookmarkStart w:id="48" w:name="_Toc164532492"/>
      <w:r w:rsidRPr="00A019BA">
        <w:t>(/1) Caractérisation technique de l’image</w:t>
      </w:r>
      <w:bookmarkEnd w:id="46"/>
      <w:r w:rsidRPr="00A019BA">
        <w:t xml:space="preserve"> satellite retenue</w:t>
      </w:r>
      <w:bookmarkEnd w:id="47"/>
      <w:bookmarkEnd w:id="48"/>
    </w:p>
    <w:p w:rsidR="00A019BA" w:rsidRPr="00A019BA" w:rsidRDefault="00A019BA" w:rsidP="00A019BA">
      <w:pPr>
        <w:numPr>
          <w:ilvl w:val="0"/>
          <w:numId w:val="23"/>
        </w:numPr>
        <w:contextualSpacing/>
        <w:jc w:val="both"/>
      </w:pPr>
      <w:r w:rsidRPr="00A019BA">
        <w:t xml:space="preserve">Insérez ci-dessous une capture d’écran d’une (ou deux) page(s) web d’un site web de référence reprenant les informations détaillées sur la </w:t>
      </w:r>
      <w:r w:rsidRPr="00A019BA">
        <w:rPr>
          <w:b/>
        </w:rPr>
        <w:t>résolution spatiale, spectrale et radiométrique</w:t>
      </w:r>
      <w:r w:rsidRPr="00A019BA">
        <w:t xml:space="preserve"> de l’image satellite identifiée (LANDSAT-8</w:t>
      </w:r>
      <w:r w:rsidR="00561F9A">
        <w:t>, LANDSAT-9</w:t>
      </w:r>
      <w:r w:rsidRPr="00A019BA">
        <w:t>).</w:t>
      </w:r>
    </w:p>
    <w:p w:rsidR="00A019BA" w:rsidRPr="00A019BA" w:rsidRDefault="00A019BA" w:rsidP="00A019BA">
      <w:pPr>
        <w:numPr>
          <w:ilvl w:val="0"/>
          <w:numId w:val="24"/>
        </w:numPr>
        <w:contextualSpacing/>
        <w:jc w:val="both"/>
      </w:pPr>
      <w:r w:rsidRPr="00A019BA">
        <w:rPr>
          <w:b/>
        </w:rPr>
        <w:t>Définissez</w:t>
      </w:r>
      <w:r w:rsidRPr="00A019BA">
        <w:t xml:space="preserve"> brièvement et simplement ces 3 types de résolution :</w:t>
      </w:r>
    </w:p>
    <w:p w:rsidR="00A019BA" w:rsidRPr="00A019BA" w:rsidRDefault="00A019BA" w:rsidP="00A019BA">
      <w:pPr>
        <w:numPr>
          <w:ilvl w:val="1"/>
          <w:numId w:val="24"/>
        </w:numPr>
        <w:contextualSpacing/>
        <w:jc w:val="both"/>
      </w:pPr>
      <w:r w:rsidRPr="00A019BA">
        <w:rPr>
          <w:b/>
        </w:rPr>
        <w:t>Résolution spatiale</w:t>
      </w:r>
      <w:r w:rsidRPr="00A019BA">
        <w:t> de l’image:</w:t>
      </w:r>
    </w:p>
    <w:p w:rsidR="00A019BA" w:rsidRPr="00A019BA" w:rsidRDefault="00A019BA" w:rsidP="00A019BA">
      <w:pPr>
        <w:numPr>
          <w:ilvl w:val="1"/>
          <w:numId w:val="24"/>
        </w:numPr>
        <w:contextualSpacing/>
        <w:jc w:val="both"/>
      </w:pPr>
      <w:r w:rsidRPr="00A019BA">
        <w:rPr>
          <w:b/>
        </w:rPr>
        <w:t>Résolution spectrale </w:t>
      </w:r>
      <w:r w:rsidRPr="00A019BA">
        <w:t>de l’image:</w:t>
      </w:r>
    </w:p>
    <w:p w:rsidR="00A019BA" w:rsidRPr="00A019BA" w:rsidRDefault="00A019BA" w:rsidP="00A019BA">
      <w:pPr>
        <w:numPr>
          <w:ilvl w:val="1"/>
          <w:numId w:val="24"/>
        </w:numPr>
        <w:contextualSpacing/>
        <w:jc w:val="both"/>
        <w:rPr>
          <w:b/>
        </w:rPr>
      </w:pPr>
      <w:r w:rsidRPr="00A019BA">
        <w:rPr>
          <w:b/>
        </w:rPr>
        <w:lastRenderedPageBreak/>
        <w:t>Résolution radiométrique </w:t>
      </w:r>
      <w:r w:rsidRPr="00A019BA">
        <w:t>de l’image (et donnez un exemple de valeur et des implications concrètes de cette valeur : que permet de faire concrètement une résolution radiométrique d’une telle valeur ?):</w:t>
      </w:r>
    </w:p>
    <w:p w:rsidR="00A019BA" w:rsidRPr="00A019BA" w:rsidRDefault="00A019BA" w:rsidP="00A019BA">
      <w:pPr>
        <w:numPr>
          <w:ilvl w:val="0"/>
          <w:numId w:val="24"/>
        </w:numPr>
        <w:contextualSpacing/>
        <w:jc w:val="both"/>
      </w:pPr>
      <w:r w:rsidRPr="00A019BA">
        <w:t xml:space="preserve">Commentez très brièvement </w:t>
      </w:r>
      <w:r w:rsidRPr="00A019BA">
        <w:rPr>
          <w:b/>
        </w:rPr>
        <w:t>l’utilité spécifique des différentes bandes spectrales</w:t>
      </w:r>
      <w:r w:rsidRPr="00A019BA">
        <w:t xml:space="preserve"> de l’image de manière générale : quelles sont les spécificités d’utilisation de chacune des bandes spectrales ? (Une capture d’écran d’un site web de référence peut convenir comme réponse). Toutes les bandes spectrales présentent-elles des informations pertinentes pour la classification de l’occupation du sol ?</w:t>
      </w:r>
    </w:p>
    <w:p w:rsidR="00A019BA" w:rsidRPr="00A019BA" w:rsidRDefault="00A019BA" w:rsidP="00A019BA">
      <w:pPr>
        <w:numPr>
          <w:ilvl w:val="0"/>
          <w:numId w:val="24"/>
        </w:numPr>
        <w:contextualSpacing/>
        <w:jc w:val="both"/>
      </w:pPr>
      <w:r w:rsidRPr="00A019BA">
        <w:t xml:space="preserve">Insérez ci-dessous une capture d’écran du fichier texte de </w:t>
      </w:r>
      <w:r w:rsidRPr="00A019BA">
        <w:rPr>
          <w:b/>
        </w:rPr>
        <w:t>métadonnées</w:t>
      </w:r>
      <w:r w:rsidRPr="00A019BA">
        <w:t xml:space="preserve"> de votre image en mettant en évidence les informations sur la résolution spatiale et spectrale. </w:t>
      </w:r>
    </w:p>
    <w:p w:rsidR="00A019BA" w:rsidRPr="00A019BA" w:rsidRDefault="00A019BA" w:rsidP="00A019BA">
      <w:pPr>
        <w:numPr>
          <w:ilvl w:val="0"/>
          <w:numId w:val="24"/>
        </w:numPr>
        <w:contextualSpacing/>
        <w:jc w:val="both"/>
      </w:pPr>
      <w:r w:rsidRPr="00A019BA">
        <w:t xml:space="preserve">Quels sont le(s) </w:t>
      </w:r>
      <w:r w:rsidRPr="00A019BA">
        <w:rPr>
          <w:b/>
        </w:rPr>
        <w:t xml:space="preserve">nom(s) </w:t>
      </w:r>
      <w:proofErr w:type="gramStart"/>
      <w:r w:rsidRPr="00A019BA">
        <w:rPr>
          <w:b/>
        </w:rPr>
        <w:t>du(</w:t>
      </w:r>
      <w:proofErr w:type="gramEnd"/>
      <w:r w:rsidRPr="00A019BA">
        <w:rPr>
          <w:b/>
        </w:rPr>
        <w:t>des) capteurs</w:t>
      </w:r>
      <w:r w:rsidRPr="00A019BA">
        <w:t xml:space="preserve"> desquels proviennent l’image satellite identifiée (et quelles sont leurs différences si plusieurs) ? </w:t>
      </w:r>
    </w:p>
    <w:p w:rsidR="00A019BA" w:rsidRPr="00A019BA" w:rsidRDefault="00A019BA" w:rsidP="00A019BA">
      <w:pPr>
        <w:numPr>
          <w:ilvl w:val="0"/>
          <w:numId w:val="24"/>
        </w:numPr>
        <w:contextualSpacing/>
        <w:jc w:val="both"/>
      </w:pPr>
      <w:r w:rsidRPr="00A019BA">
        <w:t xml:space="preserve">L’image identifiée est-elle issue de </w:t>
      </w:r>
      <w:r w:rsidRPr="00A019BA">
        <w:rPr>
          <w:b/>
        </w:rPr>
        <w:t>télédétection active ou passive ?</w:t>
      </w:r>
      <w:r w:rsidRPr="00A019BA">
        <w:t xml:space="preserve"> Pourquoi ?</w:t>
      </w:r>
    </w:p>
    <w:p w:rsidR="00A019BA" w:rsidRPr="00A019BA" w:rsidRDefault="00A019BA" w:rsidP="00A019BA">
      <w:pPr>
        <w:numPr>
          <w:ilvl w:val="0"/>
          <w:numId w:val="24"/>
        </w:numPr>
        <w:contextualSpacing/>
        <w:jc w:val="both"/>
      </w:pPr>
      <w:r w:rsidRPr="00A019BA">
        <w:t xml:space="preserve">Si vous vouliez évaluer qualitativement la densité de présence de </w:t>
      </w:r>
      <w:r w:rsidRPr="00A019BA">
        <w:rPr>
          <w:b/>
        </w:rPr>
        <w:t>biomasse photo-synthétiquement active</w:t>
      </w:r>
      <w:r w:rsidRPr="00A019BA">
        <w:t xml:space="preserve"> (avec une activité chlorophyllienne), quelle opération spécifique pourriez-vous faire à partir d’une image satellite multipsectrale brute ? Cela est-il possible avec l’image LANDSAT 8</w:t>
      </w:r>
      <w:r w:rsidR="00561F9A">
        <w:t xml:space="preserve"> ou LANDSAT-9</w:t>
      </w:r>
      <w:r w:rsidR="00AC3543">
        <w:t xml:space="preserve"> </w:t>
      </w:r>
      <w:r w:rsidRPr="00A019BA">
        <w:t>? Comment feriez-vous techniquement?</w:t>
      </w:r>
    </w:p>
    <w:p w:rsidR="00A019BA" w:rsidRPr="00A019BA" w:rsidRDefault="00A019BA" w:rsidP="00A019BA">
      <w:pPr>
        <w:pStyle w:val="Heading3"/>
      </w:pPr>
      <w:bookmarkStart w:id="49" w:name="_Toc33739827"/>
      <w:bookmarkStart w:id="50" w:name="_Toc54616275"/>
      <w:bookmarkStart w:id="51" w:name="_Toc164532493"/>
      <w:r w:rsidRPr="00A019BA">
        <w:t>(/1) Téléchargement/importation de l’image dans le logiciel QGIS et prétraitements</w:t>
      </w:r>
      <w:bookmarkEnd w:id="49"/>
      <w:bookmarkEnd w:id="50"/>
      <w:bookmarkEnd w:id="51"/>
    </w:p>
    <w:p w:rsidR="00A019BA" w:rsidRPr="00A019BA" w:rsidRDefault="00A019BA" w:rsidP="00A019BA">
      <w:pPr>
        <w:numPr>
          <w:ilvl w:val="0"/>
          <w:numId w:val="25"/>
        </w:numPr>
        <w:contextualSpacing/>
        <w:jc w:val="both"/>
      </w:pPr>
      <w:r w:rsidRPr="00A019BA">
        <w:rPr>
          <w:b/>
        </w:rPr>
        <w:t xml:space="preserve">Téléchargez </w:t>
      </w:r>
      <w:r w:rsidR="00D54B36">
        <w:rPr>
          <w:b/>
        </w:rPr>
        <w:t xml:space="preserve">à partir du site web </w:t>
      </w:r>
      <w:hyperlink r:id="rId21" w:history="1">
        <w:r w:rsidR="00D54B36" w:rsidRPr="00897F80">
          <w:rPr>
            <w:rStyle w:val="Hyperlink"/>
          </w:rPr>
          <w:t>http://earthexplorer.usgs.gov/</w:t>
        </w:r>
      </w:hyperlink>
      <w:r w:rsidR="00D54B36">
        <w:rPr>
          <w:b/>
        </w:rPr>
        <w:t xml:space="preserve"> </w:t>
      </w:r>
      <w:r w:rsidRPr="00A019BA">
        <w:t>l’image identifiée précédemment et</w:t>
      </w:r>
      <w:r w:rsidRPr="00A019BA">
        <w:rPr>
          <w:b/>
        </w:rPr>
        <w:t xml:space="preserve"> importez</w:t>
      </w:r>
      <w:r w:rsidR="007A4EB5">
        <w:t xml:space="preserve">-la </w:t>
      </w:r>
      <w:r w:rsidRPr="00A019BA">
        <w:t>dans QGIS.</w:t>
      </w:r>
    </w:p>
    <w:p w:rsidR="00A019BA" w:rsidRPr="00A019BA" w:rsidRDefault="00A019BA" w:rsidP="00A019BA">
      <w:pPr>
        <w:numPr>
          <w:ilvl w:val="0"/>
          <w:numId w:val="25"/>
        </w:numPr>
        <w:contextualSpacing/>
        <w:jc w:val="both"/>
      </w:pPr>
      <w:r w:rsidRPr="00A019BA">
        <w:t xml:space="preserve">Sélectionnez éventuellement </w:t>
      </w:r>
      <w:r w:rsidRPr="00A019BA">
        <w:rPr>
          <w:b/>
        </w:rPr>
        <w:t xml:space="preserve">un sous-ensemble des bandes spectrales </w:t>
      </w:r>
      <w:r w:rsidRPr="00A019BA">
        <w:t xml:space="preserve">disponibles. Lesquelles ? Pourquoi ? </w:t>
      </w:r>
    </w:p>
    <w:p w:rsidR="00A019BA" w:rsidRPr="00A019BA" w:rsidRDefault="00A019BA" w:rsidP="00A019BA">
      <w:pPr>
        <w:numPr>
          <w:ilvl w:val="0"/>
          <w:numId w:val="25"/>
        </w:numPr>
        <w:contextualSpacing/>
        <w:jc w:val="both"/>
      </w:pPr>
      <w:r w:rsidRPr="00A019BA">
        <w:t xml:space="preserve">Créez un </w:t>
      </w:r>
      <w:r w:rsidRPr="00A019BA">
        <w:rPr>
          <w:b/>
        </w:rPr>
        <w:t>jeu de bandes</w:t>
      </w:r>
      <w:r w:rsidRPr="00A019BA">
        <w:t xml:space="preserve"> correspondant dans SCP.</w:t>
      </w:r>
    </w:p>
    <w:p w:rsidR="00432A8E" w:rsidRDefault="00A019BA" w:rsidP="00341CE8">
      <w:pPr>
        <w:numPr>
          <w:ilvl w:val="0"/>
          <w:numId w:val="25"/>
        </w:numPr>
        <w:contextualSpacing/>
        <w:jc w:val="both"/>
      </w:pPr>
      <w:r w:rsidRPr="00A019BA">
        <w:t xml:space="preserve">Insérez ci-dessous </w:t>
      </w:r>
      <w:r w:rsidR="00AF34C5">
        <w:t>une capture</w:t>
      </w:r>
      <w:r w:rsidRPr="00A019BA">
        <w:t xml:space="preserve"> d’écran du</w:t>
      </w:r>
      <w:r w:rsidR="00432A8E">
        <w:t> </w:t>
      </w:r>
      <w:r w:rsidR="00AF34C5">
        <w:t>j</w:t>
      </w:r>
      <w:r w:rsidR="00432A8E" w:rsidRPr="00A019BA">
        <w:t xml:space="preserve">eu de bandes </w:t>
      </w:r>
      <w:r w:rsidR="00432A8E">
        <w:t>ainsi créé, tel qu’il apparait dans l’interface de SCP &gt; Jeu de bandes &gt; Band set x (sorte de tableau qui reprend le nom des bandes).</w:t>
      </w:r>
    </w:p>
    <w:p w:rsidR="00A019BA" w:rsidRPr="00A019BA" w:rsidRDefault="00A019BA" w:rsidP="00A019BA">
      <w:pPr>
        <w:pStyle w:val="Heading3"/>
      </w:pPr>
      <w:bookmarkStart w:id="52" w:name="_Toc116023528"/>
      <w:bookmarkStart w:id="53" w:name="_Toc54616276"/>
      <w:bookmarkStart w:id="54" w:name="_Toc164532494"/>
      <w:bookmarkEnd w:id="52"/>
      <w:r w:rsidRPr="00A019BA">
        <w:t>(/1) Découpage spatiale (et rééchantillonnage facultatif)</w:t>
      </w:r>
      <w:bookmarkEnd w:id="53"/>
      <w:bookmarkEnd w:id="54"/>
    </w:p>
    <w:p w:rsidR="00A019BA" w:rsidRPr="00A019BA" w:rsidRDefault="00A019BA" w:rsidP="00A019BA">
      <w:pPr>
        <w:numPr>
          <w:ilvl w:val="0"/>
          <w:numId w:val="25"/>
        </w:numPr>
        <w:contextualSpacing/>
        <w:jc w:val="both"/>
      </w:pPr>
      <w:r w:rsidRPr="00A019BA">
        <w:t xml:space="preserve">Réalisez un </w:t>
      </w:r>
      <w:r w:rsidRPr="00A019BA">
        <w:rPr>
          <w:b/>
        </w:rPr>
        <w:t>découpage spatial</w:t>
      </w:r>
      <w:r w:rsidRPr="00A019BA">
        <w:t xml:space="preserve"> de l’image sur une petite zone d’étude de votre choix et créez un jeu de bandes de l’image découpée.</w:t>
      </w:r>
    </w:p>
    <w:p w:rsidR="00A019BA" w:rsidRPr="00A019BA" w:rsidRDefault="00A019BA" w:rsidP="00A019BA">
      <w:pPr>
        <w:numPr>
          <w:ilvl w:val="1"/>
          <w:numId w:val="25"/>
        </w:numPr>
        <w:contextualSpacing/>
        <w:jc w:val="both"/>
      </w:pPr>
      <w:r w:rsidRPr="00A019BA">
        <w:t xml:space="preserve">Conservez une zone de </w:t>
      </w:r>
      <w:r w:rsidR="00A96946">
        <w:t xml:space="preserve">maximum 10 km </w:t>
      </w:r>
      <w:r w:rsidRPr="00A019BA">
        <w:t>de côté approximativement. L’image découpée :</w:t>
      </w:r>
    </w:p>
    <w:p w:rsidR="00A019BA" w:rsidRPr="00A019BA" w:rsidRDefault="00A019BA" w:rsidP="00A019BA">
      <w:pPr>
        <w:numPr>
          <w:ilvl w:val="2"/>
          <w:numId w:val="25"/>
        </w:numPr>
        <w:contextualSpacing/>
        <w:jc w:val="both"/>
      </w:pPr>
      <w:r w:rsidRPr="00A019BA">
        <w:t>Permettra des traitements plus rapides et une classification plus précise.</w:t>
      </w:r>
    </w:p>
    <w:p w:rsidR="00A019BA" w:rsidRDefault="00A019BA" w:rsidP="00A019BA">
      <w:pPr>
        <w:numPr>
          <w:ilvl w:val="2"/>
          <w:numId w:val="25"/>
        </w:numPr>
        <w:contextualSpacing/>
        <w:jc w:val="both"/>
      </w:pPr>
      <w:r w:rsidRPr="00A019BA">
        <w:t>Sera plus facilement communicable à l’évaluateur (une image Landsat-8</w:t>
      </w:r>
      <w:r w:rsidR="006C31BD">
        <w:t xml:space="preserve"> ou 9</w:t>
      </w:r>
      <w:r w:rsidRPr="00A019BA">
        <w:t xml:space="preserve"> complète fait près d’ 1 Go).</w:t>
      </w:r>
    </w:p>
    <w:p w:rsidR="007D6144" w:rsidRPr="00A019BA" w:rsidRDefault="007D6144" w:rsidP="00A019BA">
      <w:pPr>
        <w:numPr>
          <w:ilvl w:val="2"/>
          <w:numId w:val="25"/>
        </w:numPr>
        <w:contextualSpacing/>
        <w:jc w:val="both"/>
      </w:pPr>
      <w:r>
        <w:t>Prendra moins de place dans le cloud lors de la remise de votre délivrable, et donc permettra d’économiser un peu d’énergie et de CO</w:t>
      </w:r>
      <w:r w:rsidRPr="00341CE8">
        <w:rPr>
          <w:vertAlign w:val="subscript"/>
        </w:rPr>
        <w:t>2</w:t>
      </w:r>
      <w:r>
        <w:t>.</w:t>
      </w:r>
    </w:p>
    <w:p w:rsidR="00FC5B3F" w:rsidRDefault="00A019BA" w:rsidP="00A019BA">
      <w:pPr>
        <w:numPr>
          <w:ilvl w:val="0"/>
          <w:numId w:val="25"/>
        </w:numPr>
        <w:contextualSpacing/>
        <w:jc w:val="both"/>
      </w:pPr>
      <w:r w:rsidRPr="00A019BA">
        <w:t xml:space="preserve">Insérez ci-dessous </w:t>
      </w:r>
      <w:r w:rsidR="00FC5B3F">
        <w:t>des</w:t>
      </w:r>
      <w:r w:rsidRPr="00A019BA">
        <w:t xml:space="preserve"> capture</w:t>
      </w:r>
      <w:r w:rsidR="00FC5B3F">
        <w:t>s</w:t>
      </w:r>
      <w:r w:rsidRPr="00A019BA">
        <w:t xml:space="preserve"> d’écran </w:t>
      </w:r>
      <w:r w:rsidR="00FC5B3F">
        <w:t>du :</w:t>
      </w:r>
    </w:p>
    <w:p w:rsidR="00FC5B3F" w:rsidRDefault="00FC5B3F" w:rsidP="00341CE8">
      <w:pPr>
        <w:numPr>
          <w:ilvl w:val="1"/>
          <w:numId w:val="25"/>
        </w:numPr>
        <w:contextualSpacing/>
        <w:jc w:val="both"/>
      </w:pPr>
      <w:r>
        <w:t>J</w:t>
      </w:r>
      <w:r w:rsidR="00A019BA" w:rsidRPr="00A019BA">
        <w:t>eu de bandes découpées</w:t>
      </w:r>
      <w:r>
        <w:t xml:space="preserve"> tel qu’il apparait dans l’interface de SCP &gt; Jeu de bandes &gt; Band set x (sort</w:t>
      </w:r>
      <w:r w:rsidR="00AB7E03">
        <w:t>e de tableau qui reprend le nom</w:t>
      </w:r>
      <w:r>
        <w:t xml:space="preserve"> des bandes découpées).</w:t>
      </w:r>
    </w:p>
    <w:p w:rsidR="00A019BA" w:rsidRPr="00A019BA" w:rsidRDefault="00FC5B3F" w:rsidP="00AC3543">
      <w:pPr>
        <w:numPr>
          <w:ilvl w:val="1"/>
          <w:numId w:val="25"/>
        </w:numPr>
        <w:contextualSpacing/>
        <w:jc w:val="both"/>
      </w:pPr>
      <w:r>
        <w:t>Une représentation spatiale de ce jeu de bandes découpé (monter dans l’interface de visualisation spatiale de QGIS que l’image a bien été découpée).</w:t>
      </w:r>
    </w:p>
    <w:p w:rsidR="00A019BA" w:rsidRPr="00A019BA" w:rsidRDefault="00A019BA" w:rsidP="00A019BA">
      <w:pPr>
        <w:pStyle w:val="Heading3"/>
      </w:pPr>
      <w:bookmarkStart w:id="55" w:name="_Toc54616277"/>
      <w:bookmarkStart w:id="56" w:name="_Toc164532495"/>
      <w:r w:rsidRPr="00A019BA">
        <w:lastRenderedPageBreak/>
        <w:t>(/0.5) Gestion des systèmes de coordonnées (SCR) dans le projet QGIS</w:t>
      </w:r>
      <w:bookmarkEnd w:id="55"/>
      <w:bookmarkEnd w:id="56"/>
    </w:p>
    <w:p w:rsidR="00A019BA" w:rsidRPr="00A019BA" w:rsidRDefault="00A019BA" w:rsidP="00A019BA">
      <w:pPr>
        <w:jc w:val="both"/>
      </w:pPr>
      <w:r w:rsidRPr="00A019BA">
        <w:t>Attention, une fois votre image satellite identifiée et téléchargée, vous devrez identifier le système de coordonnées (SCR) dans lequel cette image est exprimée et utiliser ce SCR comme SCR du projet QGIS afin d’éviter tout bug lors de l’utilisation ultérieure de certaines fonctions.</w:t>
      </w:r>
    </w:p>
    <w:p w:rsidR="00A019BA" w:rsidRPr="00A019BA" w:rsidRDefault="00A019BA" w:rsidP="00A019BA">
      <w:pPr>
        <w:numPr>
          <w:ilvl w:val="0"/>
          <w:numId w:val="22"/>
        </w:numPr>
        <w:contextualSpacing/>
        <w:jc w:val="both"/>
      </w:pPr>
      <w:r w:rsidRPr="00A019BA">
        <w:t xml:space="preserve">Quel est le SCR source de l’image satellite utilisée ? Comment le trouve-t-on ? Insérez ci-dessous une capture d’écran de cette information. </w:t>
      </w:r>
    </w:p>
    <w:p w:rsidR="00A019BA" w:rsidRPr="00A019BA" w:rsidRDefault="00A019BA" w:rsidP="00A019BA">
      <w:pPr>
        <w:numPr>
          <w:ilvl w:val="0"/>
          <w:numId w:val="22"/>
        </w:numPr>
        <w:contextualSpacing/>
        <w:jc w:val="both"/>
      </w:pPr>
      <w:r w:rsidRPr="00A019BA">
        <w:t>Quel est le SCR du projet QGIS ? Comment le définit-on ? Insérez ci-dessous une capture d’écran de cette information.</w:t>
      </w:r>
    </w:p>
    <w:p w:rsidR="00A019BA" w:rsidRPr="00A019BA" w:rsidRDefault="00A019BA" w:rsidP="00A019BA">
      <w:pPr>
        <w:pStyle w:val="Heading3"/>
      </w:pPr>
      <w:bookmarkStart w:id="57" w:name="_Toc33739828"/>
      <w:bookmarkStart w:id="58" w:name="_Toc54616278"/>
      <w:bookmarkStart w:id="59" w:name="_Toc164532496"/>
      <w:r w:rsidRPr="00A019BA">
        <w:t>(/</w:t>
      </w:r>
      <w:r w:rsidR="00424DC4">
        <w:t>1</w:t>
      </w:r>
      <w:r w:rsidRPr="00A019BA">
        <w:t>.</w:t>
      </w:r>
      <w:r w:rsidRPr="00424DC4">
        <w:t xml:space="preserve">5) Visualisation </w:t>
      </w:r>
      <w:r w:rsidRPr="00A019BA">
        <w:t>de l’image dans QGIS en 2D et identification des classes d’occupation du sol</w:t>
      </w:r>
      <w:bookmarkEnd w:id="57"/>
      <w:bookmarkEnd w:id="58"/>
      <w:bookmarkEnd w:id="59"/>
    </w:p>
    <w:p w:rsidR="00A019BA" w:rsidRPr="00A019BA" w:rsidRDefault="00A019BA" w:rsidP="00A019BA">
      <w:pPr>
        <w:numPr>
          <w:ilvl w:val="0"/>
          <w:numId w:val="26"/>
        </w:numPr>
        <w:contextualSpacing/>
        <w:jc w:val="both"/>
      </w:pPr>
      <w:r w:rsidRPr="00A019BA">
        <w:t xml:space="preserve">Montrez </w:t>
      </w:r>
      <w:r w:rsidRPr="00A019BA">
        <w:rPr>
          <w:b/>
        </w:rPr>
        <w:t>2 compositions colorées</w:t>
      </w:r>
      <w:r w:rsidRPr="00A019BA">
        <w:t xml:space="preserve"> </w:t>
      </w:r>
      <w:r w:rsidRPr="00A019BA">
        <w:rPr>
          <w:b/>
        </w:rPr>
        <w:t>différentes</w:t>
      </w:r>
      <w:r w:rsidRPr="00A019BA">
        <w:t xml:space="preserve"> de l’image via la création d’un raster virtuel et expliquez leurs avantages respectifs pour visualiser/photo-interpréter l’une ou l’autre classe d’occupation du sol :</w:t>
      </w:r>
    </w:p>
    <w:p w:rsidR="00A019BA" w:rsidRPr="00A019BA" w:rsidRDefault="00A019BA" w:rsidP="00A019BA">
      <w:pPr>
        <w:numPr>
          <w:ilvl w:val="1"/>
          <w:numId w:val="26"/>
        </w:numPr>
        <w:contextualSpacing/>
        <w:jc w:val="both"/>
      </w:pPr>
      <w:r w:rsidRPr="00A019BA">
        <w:t xml:space="preserve">Si cela est possible, </w:t>
      </w:r>
      <w:r w:rsidRPr="00A019BA">
        <w:rPr>
          <w:b/>
        </w:rPr>
        <w:t>composition vraies couleurs</w:t>
      </w:r>
      <w:r w:rsidRPr="00A019BA">
        <w:t xml:space="preserve"> + définition et utilité (+capture d’écran) </w:t>
      </w:r>
    </w:p>
    <w:p w:rsidR="00A019BA" w:rsidRPr="00A019BA" w:rsidRDefault="00A019BA" w:rsidP="00A019BA">
      <w:pPr>
        <w:numPr>
          <w:ilvl w:val="1"/>
          <w:numId w:val="26"/>
        </w:numPr>
        <w:contextualSpacing/>
        <w:jc w:val="both"/>
      </w:pPr>
      <w:r w:rsidRPr="00A019BA">
        <w:t xml:space="preserve">Si cela est possible, </w:t>
      </w:r>
      <w:r w:rsidRPr="00A019BA">
        <w:rPr>
          <w:b/>
        </w:rPr>
        <w:t>composition fausses couleurs</w:t>
      </w:r>
      <w:r w:rsidRPr="00A019BA">
        <w:t> + définition et utilité (+capture d’écran)</w:t>
      </w:r>
    </w:p>
    <w:p w:rsidR="00A019BA" w:rsidRPr="00A019BA" w:rsidRDefault="00A019BA" w:rsidP="00A019BA">
      <w:pPr>
        <w:numPr>
          <w:ilvl w:val="1"/>
          <w:numId w:val="26"/>
        </w:numPr>
        <w:contextualSpacing/>
        <w:jc w:val="both"/>
      </w:pPr>
      <w:r w:rsidRPr="00A019BA">
        <w:t xml:space="preserve">Expliquer très brièvement le lien entre longueurs d’onde, bandes spectrales, et la réalisation de compositions colorées vraies et fausses couleurs. Quel principe faut-il respecter pour obtenir une composition </w:t>
      </w:r>
      <w:proofErr w:type="gramStart"/>
      <w:r w:rsidRPr="00A019BA">
        <w:t>vraies</w:t>
      </w:r>
      <w:proofErr w:type="gramEnd"/>
      <w:r w:rsidRPr="00A019BA">
        <w:t xml:space="preserve"> ou fausses couleurs ? </w:t>
      </w:r>
    </w:p>
    <w:p w:rsidR="00A019BA" w:rsidRPr="00A019BA" w:rsidRDefault="00A019BA" w:rsidP="00A019BA">
      <w:pPr>
        <w:numPr>
          <w:ilvl w:val="0"/>
          <w:numId w:val="26"/>
        </w:numPr>
        <w:contextualSpacing/>
        <w:jc w:val="both"/>
      </w:pPr>
      <w:r w:rsidRPr="00A019BA">
        <w:t xml:space="preserve">Utilisez une </w:t>
      </w:r>
      <w:r w:rsidRPr="00A019BA">
        <w:rPr>
          <w:b/>
        </w:rPr>
        <w:t>amélioration de contraste</w:t>
      </w:r>
      <w:r w:rsidRPr="00A019BA">
        <w:t xml:space="preserve"> et montrez en quoi cela peut être utile (+captures d’écran avant et après l’amélioration de contraste).</w:t>
      </w:r>
    </w:p>
    <w:p w:rsidR="00A019BA" w:rsidRPr="00A019BA" w:rsidRDefault="00A019BA" w:rsidP="00A019BA">
      <w:pPr>
        <w:numPr>
          <w:ilvl w:val="0"/>
          <w:numId w:val="26"/>
        </w:numPr>
        <w:contextualSpacing/>
        <w:jc w:val="both"/>
      </w:pPr>
      <w:r w:rsidRPr="00A019BA">
        <w:t xml:space="preserve">Si vous rencontrez des </w:t>
      </w:r>
      <w:r w:rsidRPr="00A019BA">
        <w:rPr>
          <w:b/>
        </w:rPr>
        <w:t>difficultés de photo-interprétation</w:t>
      </w:r>
      <w:r w:rsidRPr="00A019BA">
        <w:t xml:space="preserve"> de l’image, comment pourriez-vous réagir si vous étiez en situation réelle/professionnelle?</w:t>
      </w:r>
    </w:p>
    <w:p w:rsidR="00A019BA" w:rsidRPr="00A019BA" w:rsidRDefault="00A019BA" w:rsidP="00A019BA">
      <w:pPr>
        <w:numPr>
          <w:ilvl w:val="0"/>
          <w:numId w:val="26"/>
        </w:numPr>
        <w:contextualSpacing/>
        <w:jc w:val="both"/>
      </w:pPr>
      <w:r w:rsidRPr="00A019BA">
        <w:rPr>
          <w:b/>
        </w:rPr>
        <w:t>Identifiez les classes d’occupation du sol</w:t>
      </w:r>
      <w:r w:rsidRPr="00A019BA">
        <w:t xml:space="preserve"> à utiliser pour le processus de classification. </w:t>
      </w:r>
    </w:p>
    <w:p w:rsidR="00A019BA" w:rsidRPr="00A019BA" w:rsidRDefault="00A019BA" w:rsidP="00A019BA">
      <w:pPr>
        <w:numPr>
          <w:ilvl w:val="1"/>
          <w:numId w:val="26"/>
        </w:numPr>
        <w:contextualSpacing/>
        <w:jc w:val="both"/>
      </w:pPr>
      <w:r w:rsidRPr="00A019BA">
        <w:t xml:space="preserve">Par soucis de facilité et de rapidité, vous pouvez vous limiter à un nombre de classes </w:t>
      </w:r>
      <w:r w:rsidRPr="00A019BA">
        <w:rPr>
          <w:b/>
        </w:rPr>
        <w:t>restreint</w:t>
      </w:r>
      <w:r w:rsidRPr="00A019BA">
        <w:t xml:space="preserve">, mais restant pertinent, à adapter en fonction de la diversité des classes d’occupation du sol de la zone d’étude. </w:t>
      </w:r>
    </w:p>
    <w:p w:rsidR="00A019BA" w:rsidRPr="00A019BA" w:rsidRDefault="00A019BA" w:rsidP="00A019BA">
      <w:pPr>
        <w:numPr>
          <w:ilvl w:val="1"/>
          <w:numId w:val="26"/>
        </w:numPr>
        <w:contextualSpacing/>
        <w:jc w:val="both"/>
      </w:pPr>
      <w:r w:rsidRPr="00A019BA">
        <w:t xml:space="preserve">Distinguez, le cas échéant, les </w:t>
      </w:r>
      <w:r w:rsidRPr="00A019BA">
        <w:rPr>
          <w:b/>
        </w:rPr>
        <w:t>macro-classes et les classes spectrales</w:t>
      </w:r>
      <w:r w:rsidRPr="00A019BA">
        <w:t xml:space="preserve"> et expliquez la différence conceptuelle entre les deux à l’aide d’un schéma (ex : capture d’écran du schéma explicatif du manuel de TP). </w:t>
      </w:r>
    </w:p>
    <w:p w:rsidR="00A019BA" w:rsidRPr="00A019BA" w:rsidRDefault="00A019BA" w:rsidP="00A019BA">
      <w:pPr>
        <w:numPr>
          <w:ilvl w:val="1"/>
          <w:numId w:val="26"/>
        </w:numPr>
        <w:contextualSpacing/>
        <w:jc w:val="both"/>
      </w:pPr>
      <w:r w:rsidRPr="00A019BA">
        <w:t xml:space="preserve">Insérez une capture d’écran de votre </w:t>
      </w:r>
      <w:r w:rsidRPr="00A019BA">
        <w:rPr>
          <w:b/>
        </w:rPr>
        <w:t xml:space="preserve">table de ROI de calibration </w:t>
      </w:r>
      <w:r w:rsidRPr="00A019BA">
        <w:t xml:space="preserve">dans laquelle les identifiants des macro-classes des classes spectrales et les noms des classes sont visibles. </w:t>
      </w:r>
    </w:p>
    <w:p w:rsidR="00A019BA" w:rsidRPr="00A019BA" w:rsidRDefault="00A019BA" w:rsidP="00A019BA">
      <w:pPr>
        <w:pStyle w:val="Heading3"/>
      </w:pPr>
      <w:bookmarkStart w:id="60" w:name="_Toc33739829"/>
      <w:bookmarkStart w:id="61" w:name="_Toc54616279"/>
      <w:bookmarkStart w:id="62" w:name="_Toc164532497"/>
      <w:r w:rsidRPr="00A019BA">
        <w:t>(/2) Réalisation d’une jolie représentation 3D de votre image</w:t>
      </w:r>
      <w:bookmarkEnd w:id="60"/>
      <w:r w:rsidRPr="00A019BA">
        <w:t xml:space="preserve"> à l’aide d’un Modèle Numérique de terrain (MNT)</w:t>
      </w:r>
      <w:bookmarkEnd w:id="61"/>
      <w:bookmarkEnd w:id="62"/>
    </w:p>
    <w:p w:rsidR="00A019BA" w:rsidRPr="00A019BA" w:rsidRDefault="00A019BA" w:rsidP="00A019BA">
      <w:pPr>
        <w:numPr>
          <w:ilvl w:val="0"/>
          <w:numId w:val="39"/>
        </w:numPr>
        <w:contextualSpacing/>
        <w:jc w:val="both"/>
        <w:rPr>
          <w:b/>
        </w:rPr>
      </w:pPr>
      <w:r w:rsidRPr="00A019BA">
        <w:rPr>
          <w:b/>
        </w:rPr>
        <w:t>Téléchargez et prétraitez une (ou plusieurs si nécessaire) « </w:t>
      </w:r>
      <w:proofErr w:type="spellStart"/>
      <w:r w:rsidRPr="00A019BA">
        <w:rPr>
          <w:b/>
        </w:rPr>
        <w:t>tile</w:t>
      </w:r>
      <w:proofErr w:type="spellEnd"/>
      <w:r w:rsidRPr="00A019BA">
        <w:rPr>
          <w:b/>
        </w:rPr>
        <w:t>(s) » (morceau(x)) de SRTM pour obtenir un MNT couvrant l’ensemble de votre zone d’étude.</w:t>
      </w:r>
    </w:p>
    <w:p w:rsidR="00A019BA" w:rsidRPr="00A019BA" w:rsidRDefault="00A019BA" w:rsidP="00A019BA">
      <w:pPr>
        <w:numPr>
          <w:ilvl w:val="1"/>
          <w:numId w:val="39"/>
        </w:numPr>
        <w:contextualSpacing/>
        <w:jc w:val="both"/>
      </w:pPr>
      <w:r w:rsidRPr="00A019BA">
        <w:t>Aidez-vous de la section « Raster d’altitude » à la page ~135 du manuel de TP.</w:t>
      </w:r>
    </w:p>
    <w:p w:rsidR="00A019BA" w:rsidRPr="00A019BA" w:rsidRDefault="00A019BA" w:rsidP="00A019BA">
      <w:pPr>
        <w:numPr>
          <w:ilvl w:val="1"/>
          <w:numId w:val="39"/>
        </w:numPr>
        <w:contextualSpacing/>
        <w:jc w:val="both"/>
      </w:pPr>
      <w:r w:rsidRPr="00A019BA">
        <w:t>Si votre zone d’étude est couverte par plusieurs « </w:t>
      </w:r>
      <w:proofErr w:type="spellStart"/>
      <w:r w:rsidRPr="00A019BA">
        <w:t>tiles</w:t>
      </w:r>
      <w:proofErr w:type="spellEnd"/>
      <w:r w:rsidRPr="00A019BA">
        <w:t xml:space="preserve"> » SRTM (plusieurs fichiers), téléchargez l’ensemble des fichiers correspondant. </w:t>
      </w:r>
    </w:p>
    <w:p w:rsidR="00A019BA" w:rsidRPr="00A019BA" w:rsidRDefault="00A019BA" w:rsidP="00A019BA">
      <w:pPr>
        <w:numPr>
          <w:ilvl w:val="1"/>
          <w:numId w:val="39"/>
        </w:numPr>
        <w:contextualSpacing/>
        <w:jc w:val="both"/>
      </w:pPr>
      <w:r w:rsidRPr="00A019BA">
        <w:lastRenderedPageBreak/>
        <w:t xml:space="preserve">Réalisez les prétraitements suivants sur </w:t>
      </w:r>
      <w:proofErr w:type="gramStart"/>
      <w:r w:rsidRPr="00A019BA">
        <w:t>le(</w:t>
      </w:r>
      <w:proofErr w:type="gramEnd"/>
      <w:r w:rsidRPr="00A019BA">
        <w:t xml:space="preserve">/les) MNT </w:t>
      </w:r>
      <w:r w:rsidRPr="00B767A3">
        <w:rPr>
          <w:b/>
          <w:u w:val="single"/>
        </w:rPr>
        <w:t>si nécessaire</w:t>
      </w:r>
      <w:r w:rsidRPr="00A019BA">
        <w:t xml:space="preserve"> : </w:t>
      </w:r>
    </w:p>
    <w:p w:rsidR="00A019BA" w:rsidRPr="00A019BA" w:rsidRDefault="00A019BA" w:rsidP="00A019BA">
      <w:pPr>
        <w:numPr>
          <w:ilvl w:val="2"/>
          <w:numId w:val="39"/>
        </w:numPr>
        <w:contextualSpacing/>
        <w:jc w:val="both"/>
      </w:pPr>
      <w:r w:rsidRPr="00A019BA">
        <w:t>Fusion des différents MNT (uniquement si vous avez besoin de plusieurs « </w:t>
      </w:r>
      <w:proofErr w:type="spellStart"/>
      <w:r w:rsidRPr="00A019BA">
        <w:t>tiles</w:t>
      </w:r>
      <w:proofErr w:type="spellEnd"/>
      <w:r w:rsidRPr="00A019BA">
        <w:t xml:space="preserve"> » MNT pour couvrir votre zone d’étude) (une « </w:t>
      </w:r>
      <w:proofErr w:type="spellStart"/>
      <w:r w:rsidRPr="00A019BA">
        <w:t>tile</w:t>
      </w:r>
      <w:proofErr w:type="spellEnd"/>
      <w:r w:rsidRPr="00A019BA">
        <w:t xml:space="preserve"> » SRTM couvre une zone d’approximativement 111 km * 111 km).</w:t>
      </w:r>
    </w:p>
    <w:p w:rsidR="00A019BA" w:rsidRPr="00A019BA" w:rsidRDefault="00A019BA" w:rsidP="00A019BA">
      <w:pPr>
        <w:numPr>
          <w:ilvl w:val="2"/>
          <w:numId w:val="39"/>
        </w:numPr>
        <w:contextualSpacing/>
        <w:jc w:val="both"/>
      </w:pPr>
      <w:r w:rsidRPr="00A019BA">
        <w:t>Reprojection du MNT dans le SCR de l’image satellite.</w:t>
      </w:r>
    </w:p>
    <w:p w:rsidR="00A019BA" w:rsidRPr="00A019BA" w:rsidRDefault="00A019BA" w:rsidP="00A019BA">
      <w:pPr>
        <w:numPr>
          <w:ilvl w:val="2"/>
          <w:numId w:val="39"/>
        </w:numPr>
        <w:contextualSpacing/>
        <w:jc w:val="both"/>
      </w:pPr>
      <w:r w:rsidRPr="00A019BA">
        <w:t>Découpage du MNT sur la zone d’étude cible finale identifiée précédemment.</w:t>
      </w:r>
    </w:p>
    <w:p w:rsidR="00A019BA" w:rsidRPr="00A019BA" w:rsidRDefault="00A019BA" w:rsidP="00A019BA">
      <w:pPr>
        <w:numPr>
          <w:ilvl w:val="2"/>
          <w:numId w:val="39"/>
        </w:numPr>
        <w:contextualSpacing/>
        <w:jc w:val="both"/>
      </w:pPr>
      <w:r w:rsidRPr="00A019BA">
        <w:t>Rééchantillonnage du MNT à une plus faible résolution spatiale pour accélérer la représentation 3D (facultatif).</w:t>
      </w:r>
    </w:p>
    <w:p w:rsidR="00A019BA" w:rsidRPr="00A019BA" w:rsidRDefault="00A019BA" w:rsidP="00A019BA">
      <w:pPr>
        <w:numPr>
          <w:ilvl w:val="0"/>
          <w:numId w:val="39"/>
        </w:numPr>
        <w:contextualSpacing/>
        <w:jc w:val="both"/>
      </w:pPr>
      <w:r w:rsidRPr="00A019BA">
        <w:t xml:space="preserve">Réalisez une </w:t>
      </w:r>
      <w:r w:rsidRPr="00A019BA">
        <w:rPr>
          <w:b/>
        </w:rPr>
        <w:t>jolie représentation 3D</w:t>
      </w:r>
      <w:r w:rsidRPr="00A019BA">
        <w:t xml:space="preserve"> de votre zone d’étude en utilisant les données SRTM comme MNT et l’image satellite comme donnée à représenter (confer la section « Observation des images en 3D via une représentation du relief naturel » du manuel de TP</w:t>
      </w:r>
      <w:r w:rsidR="004F3B57">
        <w:t>)</w:t>
      </w:r>
      <w:r w:rsidRPr="00A019BA">
        <w:t xml:space="preserve">. Insérez ci-dessous une capture d’écran de cette représentation 3D. </w:t>
      </w:r>
    </w:p>
    <w:p w:rsidR="00A019BA" w:rsidRPr="00A019BA" w:rsidRDefault="00A019BA" w:rsidP="00A019BA">
      <w:pPr>
        <w:numPr>
          <w:ilvl w:val="0"/>
          <w:numId w:val="39"/>
        </w:numPr>
        <w:contextualSpacing/>
        <w:jc w:val="both"/>
      </w:pPr>
      <w:r w:rsidRPr="00A019BA">
        <w:t xml:space="preserve">Pourquoi faut-il parfois appliquer une </w:t>
      </w:r>
      <w:r w:rsidRPr="00A019BA">
        <w:rPr>
          <w:b/>
        </w:rPr>
        <w:t>exagération verticale (z)</w:t>
      </w:r>
      <w:r w:rsidRPr="00A019BA">
        <w:t xml:space="preserve"> pour visualiser le relief d’une zone en 3D ? Dans quels cas est-ce que cela sera nécessaire / superflu ?</w:t>
      </w:r>
    </w:p>
    <w:p w:rsidR="00A019BA" w:rsidRPr="00A019BA" w:rsidRDefault="00A019BA" w:rsidP="00A019BA">
      <w:pPr>
        <w:pStyle w:val="Heading3"/>
      </w:pPr>
      <w:bookmarkStart w:id="63" w:name="_Toc33739831"/>
      <w:bookmarkStart w:id="64" w:name="_Toc54616280"/>
      <w:bookmarkStart w:id="65" w:name="_Toc164532498"/>
      <w:r w:rsidRPr="00A019BA">
        <w:t>(/3) Classification supervisée de l’image</w:t>
      </w:r>
      <w:bookmarkEnd w:id="63"/>
      <w:bookmarkEnd w:id="64"/>
      <w:bookmarkEnd w:id="65"/>
    </w:p>
    <w:p w:rsidR="00A019BA" w:rsidRPr="00A019BA" w:rsidRDefault="00A019BA" w:rsidP="00A019BA">
      <w:pPr>
        <w:jc w:val="both"/>
      </w:pPr>
      <w:r w:rsidRPr="00A019BA">
        <w:rPr>
          <w:b/>
          <w:u w:val="single"/>
        </w:rPr>
        <w:t>Remarque</w:t>
      </w:r>
      <w:r w:rsidRPr="00A019BA">
        <w:t xml:space="preserve"> : vous ne serez pas cotés sur la précision de votre classification mais plutôt sur l’exactitude de la méthode que vous avez suivie et par rapport à votre compréhension de l’ensemble du processus. Vous pouvez donc avoir une classification de faible précision, du moment que celle-ci ne résulte pas d’une erreur flagrante de méthode et que vous arrivez à donner une explication cohérente. </w:t>
      </w:r>
    </w:p>
    <w:p w:rsidR="00A019BA" w:rsidRPr="00A019BA" w:rsidRDefault="00A019BA" w:rsidP="00A019BA">
      <w:pPr>
        <w:numPr>
          <w:ilvl w:val="0"/>
          <w:numId w:val="29"/>
        </w:numPr>
        <w:contextualSpacing/>
        <w:jc w:val="both"/>
      </w:pPr>
      <w:r w:rsidRPr="00A019BA">
        <w:rPr>
          <w:b/>
        </w:rPr>
        <w:t xml:space="preserve">Comment fonctionne conceptuellement la calibration d’une classification et la classification en tant que tel ? </w:t>
      </w:r>
      <w:r w:rsidRPr="00A019BA">
        <w:t xml:space="preserve">Que se passe-t-il à chacune de ces 2 étapes ? Donnez une explication la plus brève possible mais contenant les éléments essentiels. </w:t>
      </w:r>
    </w:p>
    <w:p w:rsidR="00A019BA" w:rsidRPr="00A019BA" w:rsidRDefault="00A019BA" w:rsidP="00AA48B2">
      <w:pPr>
        <w:numPr>
          <w:ilvl w:val="0"/>
          <w:numId w:val="29"/>
        </w:numPr>
        <w:contextualSpacing/>
        <w:jc w:val="both"/>
      </w:pPr>
      <w:r w:rsidRPr="00A019BA">
        <w:rPr>
          <w:b/>
        </w:rPr>
        <w:t>Réalisez la classification supervisée</w:t>
      </w:r>
      <w:r w:rsidR="00D54B36">
        <w:t xml:space="preserve"> de votre image prétraitée par </w:t>
      </w:r>
      <w:r w:rsidR="00AA48B2" w:rsidRPr="00AA48B2">
        <w:t>la méthode</w:t>
      </w:r>
      <w:r w:rsidR="00AA48B2">
        <w:t xml:space="preserve"> de classification</w:t>
      </w:r>
      <w:r w:rsidR="00AA48B2" w:rsidRPr="00AA48B2">
        <w:t xml:space="preserve"> "maximum de </w:t>
      </w:r>
      <w:proofErr w:type="spellStart"/>
      <w:r w:rsidR="00AA48B2" w:rsidRPr="00AA48B2">
        <w:t>vraissemblance</w:t>
      </w:r>
      <w:proofErr w:type="spellEnd"/>
      <w:r w:rsidR="00AA48B2" w:rsidRPr="00AA48B2">
        <w:t>"</w:t>
      </w:r>
      <w:r w:rsidR="00AA48B2">
        <w:t xml:space="preserve"> </w:t>
      </w:r>
      <w:r w:rsidR="00D54B36">
        <w:t>(ou par une autre méthode de votre choix)</w:t>
      </w:r>
      <w:r w:rsidR="00AA48B2" w:rsidRPr="00AA48B2">
        <w:t>.</w:t>
      </w:r>
      <w:r w:rsidR="00AA48B2">
        <w:t xml:space="preserve"> </w:t>
      </w:r>
      <w:r w:rsidRPr="00A019BA">
        <w:t>Insérez ci-dessous une capture d’écran de:</w:t>
      </w:r>
    </w:p>
    <w:p w:rsidR="00A019BA" w:rsidRPr="00A019BA" w:rsidRDefault="00A019BA" w:rsidP="00A019BA">
      <w:pPr>
        <w:numPr>
          <w:ilvl w:val="1"/>
          <w:numId w:val="30"/>
        </w:numPr>
        <w:contextualSpacing/>
        <w:jc w:val="both"/>
      </w:pPr>
      <w:r w:rsidRPr="00A019BA">
        <w:t>La table de ROI de calibration</w:t>
      </w:r>
    </w:p>
    <w:p w:rsidR="00A019BA" w:rsidRPr="00A019BA" w:rsidRDefault="00A019BA" w:rsidP="00A019BA">
      <w:pPr>
        <w:numPr>
          <w:ilvl w:val="1"/>
          <w:numId w:val="30"/>
        </w:numPr>
        <w:contextualSpacing/>
        <w:jc w:val="both"/>
      </w:pPr>
      <w:r w:rsidRPr="00A019BA">
        <w:t xml:space="preserve">L’image originale et l’image classifiée, côte à côte, à insérer dans le tableau ci-dessous. </w:t>
      </w:r>
    </w:p>
    <w:p w:rsidR="00A019BA" w:rsidRPr="00A019BA" w:rsidRDefault="00A019BA" w:rsidP="00A019BA">
      <w:pPr>
        <w:contextualSpacing/>
        <w:jc w:val="both"/>
      </w:pPr>
    </w:p>
    <w:tbl>
      <w:tblPr>
        <w:tblStyle w:val="TableGrid1"/>
        <w:tblW w:w="0" w:type="auto"/>
        <w:jc w:val="center"/>
        <w:tblLook w:val="04A0" w:firstRow="1" w:lastRow="0" w:firstColumn="1" w:lastColumn="0" w:noHBand="0" w:noVBand="1"/>
      </w:tblPr>
      <w:tblGrid>
        <w:gridCol w:w="4606"/>
        <w:gridCol w:w="4606"/>
      </w:tblGrid>
      <w:tr w:rsidR="00A019BA" w:rsidRPr="00A019BA" w:rsidTr="001119AE">
        <w:trPr>
          <w:jc w:val="center"/>
        </w:trPr>
        <w:tc>
          <w:tcPr>
            <w:tcW w:w="4606" w:type="dxa"/>
            <w:shd w:val="clear" w:color="auto" w:fill="F2F2F2" w:themeFill="background1" w:themeFillShade="F2"/>
          </w:tcPr>
          <w:p w:rsidR="00A019BA" w:rsidRPr="00A019BA" w:rsidRDefault="00A019BA" w:rsidP="00A019BA">
            <w:pPr>
              <w:jc w:val="center"/>
            </w:pPr>
            <w:r w:rsidRPr="00A019BA">
              <w:t xml:space="preserve">Image </w:t>
            </w:r>
            <w:r w:rsidRPr="00341CE8">
              <w:rPr>
                <w:u w:val="single"/>
              </w:rPr>
              <w:t>originale</w:t>
            </w:r>
            <w:r w:rsidR="00822E06">
              <w:t xml:space="preserve"> découpée et en composition colorée</w:t>
            </w:r>
          </w:p>
        </w:tc>
        <w:tc>
          <w:tcPr>
            <w:tcW w:w="4606" w:type="dxa"/>
            <w:shd w:val="clear" w:color="auto" w:fill="F2F2F2" w:themeFill="background1" w:themeFillShade="F2"/>
          </w:tcPr>
          <w:p w:rsidR="00A019BA" w:rsidRPr="00A019BA" w:rsidRDefault="00A019BA" w:rsidP="00A019BA">
            <w:pPr>
              <w:jc w:val="center"/>
            </w:pPr>
            <w:r w:rsidRPr="00A019BA">
              <w:t xml:space="preserve">Image </w:t>
            </w:r>
            <w:r w:rsidR="00822E06">
              <w:t xml:space="preserve">découpée </w:t>
            </w:r>
            <w:r w:rsidRPr="00341CE8">
              <w:rPr>
                <w:u w:val="single"/>
              </w:rPr>
              <w:t>classifiée</w:t>
            </w:r>
          </w:p>
        </w:tc>
      </w:tr>
      <w:tr w:rsidR="00A019BA" w:rsidRPr="00A019BA" w:rsidTr="001119AE">
        <w:trPr>
          <w:jc w:val="center"/>
        </w:trPr>
        <w:tc>
          <w:tcPr>
            <w:tcW w:w="4606" w:type="dxa"/>
          </w:tcPr>
          <w:p w:rsidR="00A019BA" w:rsidRPr="00A019BA" w:rsidRDefault="00A019BA" w:rsidP="00A019BA">
            <w:pPr>
              <w:jc w:val="both"/>
            </w:pPr>
          </w:p>
        </w:tc>
        <w:tc>
          <w:tcPr>
            <w:tcW w:w="4606" w:type="dxa"/>
          </w:tcPr>
          <w:p w:rsidR="00A019BA" w:rsidRPr="00A019BA" w:rsidRDefault="00A019BA" w:rsidP="00A019BA">
            <w:pPr>
              <w:jc w:val="both"/>
            </w:pPr>
          </w:p>
        </w:tc>
      </w:tr>
    </w:tbl>
    <w:p w:rsidR="00A019BA" w:rsidRPr="00A019BA" w:rsidRDefault="00A019BA" w:rsidP="00A019BA">
      <w:pPr>
        <w:pStyle w:val="Heading3"/>
      </w:pPr>
      <w:bookmarkStart w:id="66" w:name="_Toc33739832"/>
      <w:bookmarkStart w:id="67" w:name="_Toc54616281"/>
      <w:bookmarkStart w:id="68" w:name="_Toc164532499"/>
      <w:r w:rsidRPr="00A019BA">
        <w:t>(/1) Analyse de la séparabilité spectrale des classes d’occupation du sol utilisées</w:t>
      </w:r>
      <w:bookmarkEnd w:id="66"/>
      <w:bookmarkEnd w:id="67"/>
      <w:bookmarkEnd w:id="68"/>
    </w:p>
    <w:p w:rsidR="00A019BA" w:rsidRPr="00A019BA" w:rsidRDefault="00A019BA" w:rsidP="00A019BA">
      <w:pPr>
        <w:numPr>
          <w:ilvl w:val="0"/>
          <w:numId w:val="31"/>
        </w:numPr>
        <w:contextualSpacing/>
        <w:jc w:val="both"/>
      </w:pPr>
      <w:r w:rsidRPr="00A019BA">
        <w:rPr>
          <w:b/>
        </w:rPr>
        <w:t>Etudiez la séparabilité spectrale des classes</w:t>
      </w:r>
      <w:r w:rsidRPr="00A019BA">
        <w:t xml:space="preserve"> d’occupation du sol à l’aide des ROI de calibration et selon les </w:t>
      </w:r>
      <w:r w:rsidRPr="00A019BA">
        <w:rPr>
          <w:b/>
        </w:rPr>
        <w:t>2 méthodes</w:t>
      </w:r>
      <w:r w:rsidRPr="00A019BA">
        <w:t xml:space="preserve"> reprises dans le manuel de TP. Présentez et interprétez vos résultats. </w:t>
      </w:r>
    </w:p>
    <w:p w:rsidR="00A019BA" w:rsidRPr="00A019BA" w:rsidRDefault="00A019BA" w:rsidP="00A019BA">
      <w:pPr>
        <w:numPr>
          <w:ilvl w:val="1"/>
          <w:numId w:val="31"/>
        </w:numPr>
        <w:contextualSpacing/>
      </w:pPr>
      <w:r w:rsidRPr="00A019BA">
        <w:t>Quelles sont ces 2 méthodes ?</w:t>
      </w:r>
    </w:p>
    <w:p w:rsidR="00A019BA" w:rsidRPr="00A019BA" w:rsidRDefault="00A019BA" w:rsidP="00A019BA">
      <w:pPr>
        <w:numPr>
          <w:ilvl w:val="1"/>
          <w:numId w:val="31"/>
        </w:numPr>
        <w:contextualSpacing/>
      </w:pPr>
      <w:r w:rsidRPr="00A019BA">
        <w:t xml:space="preserve">Si vous utilisez des graphiques, expliquez à quoi correspondent les axes X et Y du graphique ? </w:t>
      </w:r>
    </w:p>
    <w:p w:rsidR="00A019BA" w:rsidRPr="00A019BA" w:rsidRDefault="00A019BA" w:rsidP="00A019BA">
      <w:pPr>
        <w:numPr>
          <w:ilvl w:val="1"/>
          <w:numId w:val="31"/>
        </w:numPr>
        <w:contextualSpacing/>
      </w:pPr>
      <w:r w:rsidRPr="00A019BA">
        <w:lastRenderedPageBreak/>
        <w:t xml:space="preserve">Insérez ci-dessous des captures d’écran des résultats. </w:t>
      </w:r>
    </w:p>
    <w:p w:rsidR="00A019BA" w:rsidRPr="00A019BA" w:rsidRDefault="00A019BA" w:rsidP="00A019BA">
      <w:pPr>
        <w:numPr>
          <w:ilvl w:val="1"/>
          <w:numId w:val="31"/>
        </w:numPr>
        <w:contextualSpacing/>
      </w:pPr>
      <w:r w:rsidRPr="00A019BA">
        <w:t xml:space="preserve">Constatez-vous des problèmes de séparabilité spectrale ? Justifiez votre réponse sur base des résultats obtenus pour une seule paire de classes. </w:t>
      </w:r>
    </w:p>
    <w:p w:rsidR="00A019BA" w:rsidRPr="00A019BA" w:rsidRDefault="00A019BA" w:rsidP="00A019BA">
      <w:pPr>
        <w:numPr>
          <w:ilvl w:val="1"/>
          <w:numId w:val="31"/>
        </w:numPr>
        <w:contextualSpacing/>
      </w:pPr>
      <w:r w:rsidRPr="00A019BA">
        <w:t>S’il y a un problème de non séparabilité, que pourriez-vous faire pour le résoudre ?</w:t>
      </w:r>
    </w:p>
    <w:p w:rsidR="00A019BA" w:rsidRPr="00A019BA" w:rsidRDefault="00A019BA" w:rsidP="00A019BA">
      <w:pPr>
        <w:pStyle w:val="Heading3"/>
      </w:pPr>
      <w:bookmarkStart w:id="69" w:name="_Toc33739834"/>
      <w:bookmarkStart w:id="70" w:name="_Toc54616282"/>
      <w:bookmarkStart w:id="71" w:name="_Toc164532500"/>
      <w:r w:rsidRPr="00A019BA">
        <w:t>(/5) Validation de la classification par échantillonnage stratifié aléatoire, production d’une matrice de confusion et interprétation de la matrice</w:t>
      </w:r>
      <w:bookmarkEnd w:id="69"/>
      <w:r w:rsidRPr="00A019BA">
        <w:t xml:space="preserve"> de confusion</w:t>
      </w:r>
      <w:bookmarkEnd w:id="70"/>
      <w:bookmarkEnd w:id="71"/>
    </w:p>
    <w:p w:rsidR="00A019BA" w:rsidRPr="00A019BA" w:rsidRDefault="00A019BA" w:rsidP="00A019BA">
      <w:pPr>
        <w:numPr>
          <w:ilvl w:val="0"/>
          <w:numId w:val="33"/>
        </w:numPr>
        <w:contextualSpacing/>
        <w:jc w:val="both"/>
      </w:pPr>
      <w:r w:rsidRPr="00A019BA">
        <w:t xml:space="preserve">Expliquez très brièvement le </w:t>
      </w:r>
      <w:r w:rsidRPr="00A019BA">
        <w:rPr>
          <w:b/>
        </w:rPr>
        <w:t>principe de la validation</w:t>
      </w:r>
      <w:r w:rsidRPr="00A019BA">
        <w:t xml:space="preserve"> d’une classification d’image satellite : comment la validation est-elle réalisée ? A partir de quelles informations ? Aidez-vous d’un schéma/d’une illustration (ex : capture d’écran de l’illustration du manuel de TP).</w:t>
      </w:r>
    </w:p>
    <w:p w:rsidR="00A019BA" w:rsidRPr="00A019BA" w:rsidRDefault="00A019BA" w:rsidP="00A019BA">
      <w:pPr>
        <w:numPr>
          <w:ilvl w:val="0"/>
          <w:numId w:val="33"/>
        </w:numPr>
        <w:contextualSpacing/>
      </w:pPr>
      <w:r w:rsidRPr="00A019BA">
        <w:rPr>
          <w:b/>
        </w:rPr>
        <w:t>Calculez un nombre de ROI de validation</w:t>
      </w:r>
      <w:r w:rsidRPr="00A019BA">
        <w:t xml:space="preserve"> directement proportionnel à la superficie de chacune des classes d’occupation du sol. Utilisez un total de </w:t>
      </w:r>
      <w:r w:rsidR="00446EF2" w:rsidRPr="007813CF">
        <w:rPr>
          <w:u w:val="single"/>
        </w:rPr>
        <w:t>50</w:t>
      </w:r>
      <w:r w:rsidRPr="007813CF">
        <w:rPr>
          <w:u w:val="single"/>
        </w:rPr>
        <w:t xml:space="preserve"> ROI  de validation</w:t>
      </w:r>
      <w:r w:rsidRPr="00A019BA">
        <w:t xml:space="preserve"> (confer la remarque à pro</w:t>
      </w:r>
      <w:r w:rsidR="00446EF2">
        <w:t>pos du nombre arbitraire de 100</w:t>
      </w:r>
      <w:r w:rsidRPr="00A019BA">
        <w:t xml:space="preserve"> dans le manuel de TP). Comment faites-vous ? Insérez ci-dessous des captures d’écran du tableau des superficies des classes et du tableau présentant le calcul du nombre de ROI de validation par classe.</w:t>
      </w:r>
    </w:p>
    <w:p w:rsidR="00A019BA" w:rsidRPr="00A019BA" w:rsidRDefault="00A019BA" w:rsidP="00A019BA">
      <w:pPr>
        <w:numPr>
          <w:ilvl w:val="0"/>
          <w:numId w:val="33"/>
        </w:numPr>
        <w:contextualSpacing/>
      </w:pPr>
      <w:r w:rsidRPr="00A019BA">
        <w:rPr>
          <w:b/>
        </w:rPr>
        <w:t xml:space="preserve">Créez des ROI de validation </w:t>
      </w:r>
      <w:proofErr w:type="spellStart"/>
      <w:r w:rsidRPr="00A019BA">
        <w:rPr>
          <w:b/>
        </w:rPr>
        <w:t>pixellaires</w:t>
      </w:r>
      <w:proofErr w:type="spellEnd"/>
      <w:r w:rsidRPr="00A019BA">
        <w:rPr>
          <w:b/>
        </w:rPr>
        <w:t xml:space="preserve"> </w:t>
      </w:r>
      <w:r w:rsidRPr="00A019BA">
        <w:t>(1 ROI = 1 pixel) et</w:t>
      </w:r>
      <w:r w:rsidRPr="00A019BA">
        <w:rPr>
          <w:b/>
        </w:rPr>
        <w:t xml:space="preserve"> localisés aléatoirement</w:t>
      </w:r>
      <w:r w:rsidRPr="00A019BA">
        <w:t xml:space="preserve"> au sein de chacune des classes en respectant les nombres de ROI obtenus à la section précédente.  Comment faites-vous + capture d’écran de l’outil de création des ROI en cours d’utilisation.</w:t>
      </w:r>
    </w:p>
    <w:p w:rsidR="00A019BA" w:rsidRPr="00A019BA" w:rsidRDefault="00A019BA" w:rsidP="00A019BA">
      <w:pPr>
        <w:numPr>
          <w:ilvl w:val="0"/>
          <w:numId w:val="33"/>
        </w:numPr>
        <w:contextualSpacing/>
        <w:jc w:val="both"/>
      </w:pPr>
      <w:r w:rsidRPr="00A019BA">
        <w:rPr>
          <w:b/>
        </w:rPr>
        <w:t xml:space="preserve">Produisez la matrice de confusion </w:t>
      </w:r>
      <w:r w:rsidRPr="00A019BA">
        <w:t>(capture d’écran).</w:t>
      </w:r>
    </w:p>
    <w:p w:rsidR="00A019BA" w:rsidRPr="00A019BA" w:rsidRDefault="00A019BA" w:rsidP="00A019BA">
      <w:pPr>
        <w:numPr>
          <w:ilvl w:val="0"/>
          <w:numId w:val="33"/>
        </w:numPr>
        <w:contextualSpacing/>
        <w:jc w:val="both"/>
      </w:pPr>
      <w:r w:rsidRPr="00A019BA">
        <w:rPr>
          <w:b/>
        </w:rPr>
        <w:t>Commentez et interprétez la matrice de confusion</w:t>
      </w:r>
      <w:r w:rsidRPr="00A019BA">
        <w:t xml:space="preserve"> exprimée en pixels pour montrer que vous avez bien compris tous les paramètres qui la composent : </w:t>
      </w:r>
    </w:p>
    <w:p w:rsidR="00A019BA" w:rsidRPr="00A019BA" w:rsidRDefault="00A019BA" w:rsidP="00A019BA">
      <w:pPr>
        <w:numPr>
          <w:ilvl w:val="1"/>
          <w:numId w:val="33"/>
        </w:numPr>
        <w:contextualSpacing/>
        <w:jc w:val="both"/>
      </w:pPr>
      <w:r w:rsidRPr="00A019BA">
        <w:t xml:space="preserve">Pour une classe contenant des erreurs, faites l’interprétation en ligne, en colonne et l’interprétation des indicateurs dérivés. </w:t>
      </w:r>
    </w:p>
    <w:p w:rsidR="00A019BA" w:rsidRPr="00A019BA" w:rsidRDefault="00A019BA" w:rsidP="00A019BA">
      <w:pPr>
        <w:numPr>
          <w:ilvl w:val="1"/>
          <w:numId w:val="33"/>
        </w:numPr>
        <w:contextualSpacing/>
        <w:jc w:val="both"/>
      </w:pPr>
      <w:r w:rsidRPr="00A019BA">
        <w:t xml:space="preserve">A quoi correspond la diagonale de la matrice ? </w:t>
      </w:r>
    </w:p>
    <w:p w:rsidR="00A019BA" w:rsidRPr="00A019BA" w:rsidRDefault="00A019BA" w:rsidP="00A019BA">
      <w:pPr>
        <w:numPr>
          <w:ilvl w:val="1"/>
          <w:numId w:val="33"/>
        </w:numPr>
        <w:contextualSpacing/>
        <w:jc w:val="both"/>
      </w:pPr>
      <w:r w:rsidRPr="00A019BA">
        <w:t xml:space="preserve">Faites des liens avec la comparaison visuelle de l’image classifiée et de l’image spectrale de départ dans vos explications. </w:t>
      </w:r>
    </w:p>
    <w:p w:rsidR="00A019BA" w:rsidRPr="00A019BA" w:rsidRDefault="00A019BA" w:rsidP="00A019BA">
      <w:pPr>
        <w:numPr>
          <w:ilvl w:val="1"/>
          <w:numId w:val="33"/>
        </w:numPr>
        <w:contextualSpacing/>
        <w:jc w:val="both"/>
      </w:pPr>
      <w:r w:rsidRPr="00A019BA">
        <w:t>Commentez brièvement la précision de votre classification.</w:t>
      </w:r>
    </w:p>
    <w:p w:rsidR="00A019BA" w:rsidRPr="00A019BA" w:rsidRDefault="00A019BA" w:rsidP="00A019BA">
      <w:pPr>
        <w:pStyle w:val="Heading3"/>
      </w:pPr>
      <w:bookmarkStart w:id="72" w:name="_Toc54616283"/>
      <w:bookmarkStart w:id="73" w:name="_Toc164532501"/>
      <w:r w:rsidRPr="00A019BA">
        <w:t>(/0.5) Post-traitements</w:t>
      </w:r>
      <w:bookmarkEnd w:id="72"/>
      <w:bookmarkEnd w:id="73"/>
    </w:p>
    <w:p w:rsidR="00A019BA" w:rsidRPr="00A019BA" w:rsidRDefault="00A019BA" w:rsidP="00A019BA">
      <w:pPr>
        <w:numPr>
          <w:ilvl w:val="0"/>
          <w:numId w:val="33"/>
        </w:numPr>
        <w:contextualSpacing/>
        <w:jc w:val="both"/>
      </w:pPr>
      <w:r w:rsidRPr="00A019BA">
        <w:t>Citez 3 exemples de post-traitements que l’on pourrait faire sur une image classifiée.</w:t>
      </w:r>
    </w:p>
    <w:p w:rsidR="00A019BA" w:rsidRPr="00A019BA" w:rsidRDefault="00A019BA" w:rsidP="00A019BA">
      <w:pPr>
        <w:pStyle w:val="Heading3"/>
      </w:pPr>
      <w:bookmarkStart w:id="74" w:name="_Toc54616284"/>
      <w:bookmarkStart w:id="75" w:name="_Toc164532502"/>
      <w:r w:rsidRPr="00A019BA">
        <w:t>(/1) Réalisation d’une mise en page cartographique simple de l’image classifiée dans QGIS</w:t>
      </w:r>
      <w:bookmarkEnd w:id="74"/>
      <w:bookmarkEnd w:id="75"/>
    </w:p>
    <w:p w:rsidR="00A019BA" w:rsidRPr="00A019BA" w:rsidRDefault="00A019BA" w:rsidP="00A019BA">
      <w:pPr>
        <w:numPr>
          <w:ilvl w:val="0"/>
          <w:numId w:val="41"/>
        </w:numPr>
        <w:contextualSpacing/>
        <w:jc w:val="both"/>
      </w:pPr>
      <w:r w:rsidRPr="00A019BA">
        <w:t xml:space="preserve">Faites une </w:t>
      </w:r>
      <w:r w:rsidRPr="00A019BA">
        <w:rPr>
          <w:b/>
        </w:rPr>
        <w:t>mise en page cartographique</w:t>
      </w:r>
      <w:r w:rsidRPr="00A019BA">
        <w:t xml:space="preserve"> simple de votre image classifiée dans l’interface dédiée de QGIS pour en faire une « carte d’occupation du sol » à proprement parlé et exportez la carte en format image PNG ou JPG. ATTENTION : INUTILE de passer beaucoup de temps à cette étape : ajoutez simplement un titre, les informations textuelles nécessaires (auteur, date, sources des données, système de coordonnées), flèche du nord, légende automatique, graticule géographique.</w:t>
      </w:r>
    </w:p>
    <w:p w:rsidR="00A019BA" w:rsidRDefault="00A019BA" w:rsidP="00A019BA">
      <w:pPr>
        <w:numPr>
          <w:ilvl w:val="0"/>
          <w:numId w:val="41"/>
        </w:numPr>
        <w:contextualSpacing/>
        <w:jc w:val="both"/>
      </w:pPr>
      <w:r w:rsidRPr="00A019BA">
        <w:lastRenderedPageBreak/>
        <w:t>Insérez ci-dessous l’image PNG ou JPG de la carte réalisée.</w:t>
      </w:r>
    </w:p>
    <w:p w:rsidR="00C606F0" w:rsidRDefault="00C606F0" w:rsidP="00C606F0">
      <w:pPr>
        <w:contextualSpacing/>
        <w:jc w:val="both"/>
      </w:pPr>
    </w:p>
    <w:p w:rsidR="00C606F0" w:rsidRDefault="00C606F0" w:rsidP="00C606F0">
      <w:pPr>
        <w:pStyle w:val="Heading3"/>
      </w:pPr>
      <w:bookmarkStart w:id="76" w:name="_Ref147343260"/>
      <w:bookmarkStart w:id="77" w:name="_Toc164532503"/>
      <w:r w:rsidRPr="00C606F0">
        <w:t>Indications supplémentaires pour l’identification d’une catastrophe visible sur une image satellite</w:t>
      </w:r>
      <w:bookmarkEnd w:id="76"/>
      <w:bookmarkEnd w:id="77"/>
    </w:p>
    <w:p w:rsidR="00C606F0" w:rsidRPr="00E245CD" w:rsidRDefault="00C606F0" w:rsidP="00C606F0">
      <w:pPr>
        <w:rPr>
          <w:color w:val="FF0000"/>
        </w:rPr>
      </w:pPr>
      <w:r w:rsidRPr="00E245CD">
        <w:rPr>
          <w:color w:val="FF0000"/>
        </w:rPr>
        <w:t xml:space="preserve">Cette section contient des informations s’adressant spécifiquement aux étudiants inscrits au cours </w:t>
      </w:r>
      <w:r w:rsidRPr="00E245CD">
        <w:rPr>
          <w:color w:val="FF0000"/>
          <w:u w:val="single"/>
        </w:rPr>
        <w:t>RISQ2018-1</w:t>
      </w:r>
      <w:r w:rsidRPr="00E245CD">
        <w:rPr>
          <w:color w:val="FF0000"/>
        </w:rPr>
        <w:t xml:space="preserve">, et peut donc être ignorée par les autres étudiants. </w:t>
      </w:r>
    </w:p>
    <w:p w:rsidR="00A55D3D" w:rsidRPr="00A55D3D" w:rsidRDefault="007A3DC7" w:rsidP="00A55D3D">
      <w:r>
        <w:t xml:space="preserve">Vous devez identifier </w:t>
      </w:r>
      <w:r w:rsidR="00A55D3D" w:rsidRPr="00A55D3D">
        <w:t>une catastrophe naturelle ou d’origine anthropique qui est clairement visible sur une image satellite multispectrale de moyenne/haute résolution spatiale.</w:t>
      </w:r>
    </w:p>
    <w:p w:rsidR="00A55D3D" w:rsidRPr="00A55D3D" w:rsidRDefault="00A55D3D" w:rsidP="00A55D3D">
      <w:pPr>
        <w:numPr>
          <w:ilvl w:val="0"/>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A vous de choisir le type de catastrophe. Par exemple : incendie, glissement de terrain, déforestation, tsunami, ouragan, inondation, fonte des glaces,…</w:t>
      </w:r>
    </w:p>
    <w:p w:rsidR="00A55D3D" w:rsidRPr="00A55D3D" w:rsidRDefault="00A55D3D" w:rsidP="00A55D3D">
      <w:pPr>
        <w:numPr>
          <w:ilvl w:val="0"/>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 xml:space="preserve">Attention, </w:t>
      </w:r>
    </w:p>
    <w:p w:rsidR="00A55D3D" w:rsidRPr="00A55D3D" w:rsidRDefault="00A55D3D" w:rsidP="00A55D3D">
      <w:pPr>
        <w:numPr>
          <w:ilvl w:val="1"/>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 xml:space="preserve">L’impact de la catastrophe doit bien sûr </w:t>
      </w:r>
      <w:r w:rsidRPr="00A55D3D">
        <w:rPr>
          <w:rFonts w:eastAsia="Times New Roman" w:cs="Times New Roman"/>
          <w:highlight w:val="yellow"/>
          <w:lang w:eastAsia="fr-FR"/>
        </w:rPr>
        <w:t>être clairement visible</w:t>
      </w:r>
      <w:r w:rsidRPr="00A55D3D">
        <w:rPr>
          <w:rFonts w:eastAsia="Times New Roman" w:cs="Times New Roman"/>
          <w:lang w:eastAsia="fr-FR"/>
        </w:rPr>
        <w:t xml:space="preserve"> sur l’image satellite. La visibilité de la catastrophe sur l’image satellite dépendra d’une part de l’ampleur de la catastrophe mais aussi du type d’image utilisée, en particulier de sa résolution spatiale (taille des pixels). Choisissez le type et l’ampleur de la catastrophe en conséquence. Par exemple, l’impact d’une catastrophe de type tremblement de terre, même si elle a occasionnée beaucoup de destruction, sera très difficile à distinguer sur une image satellite de haute résolution spatiale (10-30 m).</w:t>
      </w:r>
    </w:p>
    <w:p w:rsidR="00A55D3D" w:rsidRPr="00A55D3D" w:rsidRDefault="00A55D3D" w:rsidP="00A55D3D">
      <w:pPr>
        <w:numPr>
          <w:ilvl w:val="1"/>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 xml:space="preserve">Il est préférable de choisir une catastrophe dont l’impact reste visible pendant au minimum 1 mois afin d’augmenter les chances de trouver une image satellite sur laquelle l’impact de la catastrophe est visible. Par exemple, une inondation est parfois très vite résorbée et en conséquence la probabilité de trouver une image satellite de cette catastrophe est plus faible. Au contraire, une déforestation ou un </w:t>
      </w:r>
      <w:r w:rsidR="00E245CD">
        <w:rPr>
          <w:rFonts w:eastAsia="Times New Roman" w:cs="Times New Roman"/>
          <w:lang w:eastAsia="fr-FR"/>
        </w:rPr>
        <w:t>incendie de grande ampleur</w:t>
      </w:r>
      <w:r w:rsidRPr="00A55D3D">
        <w:rPr>
          <w:rFonts w:eastAsia="Times New Roman" w:cs="Times New Roman"/>
          <w:lang w:eastAsia="fr-FR"/>
        </w:rPr>
        <w:t xml:space="preserve"> resteront visibles plus longtemps et en conséquence il y aura plus d’images satellites couvrant cette catastrophe. </w:t>
      </w:r>
    </w:p>
    <w:p w:rsidR="00A55D3D" w:rsidRPr="00A55D3D" w:rsidRDefault="00A55D3D" w:rsidP="00A55D3D">
      <w:pPr>
        <w:numPr>
          <w:ilvl w:val="0"/>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Idéalement</w:t>
      </w:r>
      <w:r w:rsidR="00E245CD">
        <w:rPr>
          <w:rFonts w:eastAsia="Times New Roman" w:cs="Times New Roman"/>
          <w:lang w:eastAsia="fr-FR"/>
        </w:rPr>
        <w:t xml:space="preserve"> </w:t>
      </w:r>
      <w:r w:rsidRPr="00A55D3D">
        <w:rPr>
          <w:rFonts w:eastAsia="Times New Roman" w:cs="Times New Roman"/>
          <w:lang w:eastAsia="fr-FR"/>
        </w:rPr>
        <w:t>choisissez une image sur une zone :</w:t>
      </w:r>
    </w:p>
    <w:p w:rsidR="00A55D3D" w:rsidRPr="00A55D3D" w:rsidRDefault="00A55D3D" w:rsidP="00A55D3D">
      <w:pPr>
        <w:numPr>
          <w:ilvl w:val="1"/>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pour laquelle vous pourrez facilement identifier les classes d’occupation du sol principales.</w:t>
      </w:r>
    </w:p>
    <w:p w:rsidR="00A55D3D" w:rsidRPr="00A55D3D" w:rsidRDefault="00A55D3D" w:rsidP="00A55D3D">
      <w:pPr>
        <w:numPr>
          <w:ilvl w:val="1"/>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qui présente un certain relief</w:t>
      </w:r>
      <w:r w:rsidR="00E245CD">
        <w:rPr>
          <w:rFonts w:eastAsia="Times New Roman" w:cs="Times New Roman"/>
          <w:lang w:eastAsia="fr-FR"/>
        </w:rPr>
        <w:t xml:space="preserve"> afin que la représentation 3D</w:t>
      </w:r>
      <w:r w:rsidRPr="00A55D3D">
        <w:rPr>
          <w:rFonts w:eastAsia="Times New Roman" w:cs="Times New Roman"/>
          <w:lang w:eastAsia="fr-FR"/>
        </w:rPr>
        <w:t xml:space="preserve"> présente une 3ème dimension bien visible. </w:t>
      </w:r>
    </w:p>
    <w:p w:rsidR="00A55D3D" w:rsidRPr="00A55D3D" w:rsidRDefault="00A55D3D" w:rsidP="00A55D3D">
      <w:pPr>
        <w:numPr>
          <w:ilvl w:val="0"/>
          <w:numId w:val="47"/>
        </w:numPr>
        <w:spacing w:after="0" w:line="240" w:lineRule="auto"/>
        <w:contextualSpacing/>
        <w:jc w:val="both"/>
        <w:rPr>
          <w:rFonts w:eastAsia="Times New Roman" w:cs="Times New Roman"/>
          <w:b/>
          <w:lang w:eastAsia="fr-FR"/>
        </w:rPr>
      </w:pPr>
      <w:r w:rsidRPr="00A55D3D">
        <w:rPr>
          <w:rFonts w:eastAsia="Times New Roman" w:cs="Times New Roman"/>
          <w:b/>
          <w:lang w:eastAsia="fr-FR"/>
        </w:rPr>
        <w:t>Pour trouver cette catastrophe, vous pouvez vous aider des sites web suivants :</w:t>
      </w:r>
    </w:p>
    <w:p w:rsidR="00A55D3D" w:rsidRPr="00A55D3D" w:rsidRDefault="00A55D3D" w:rsidP="00A55D3D">
      <w:pPr>
        <w:numPr>
          <w:ilvl w:val="1"/>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 xml:space="preserve">Le site web </w:t>
      </w:r>
      <w:r w:rsidRPr="00A55D3D">
        <w:rPr>
          <w:rFonts w:eastAsia="Times New Roman" w:cs="Times New Roman"/>
          <w:b/>
          <w:u w:val="single"/>
          <w:lang w:eastAsia="fr-FR"/>
        </w:rPr>
        <w:t xml:space="preserve">NASA Earth </w:t>
      </w:r>
      <w:proofErr w:type="spellStart"/>
      <w:r w:rsidRPr="00A55D3D">
        <w:rPr>
          <w:rFonts w:eastAsia="Times New Roman" w:cs="Times New Roman"/>
          <w:b/>
          <w:u w:val="single"/>
          <w:lang w:eastAsia="fr-FR"/>
        </w:rPr>
        <w:t>Observatory</w:t>
      </w:r>
      <w:proofErr w:type="spellEnd"/>
      <w:r w:rsidRPr="00A55D3D">
        <w:rPr>
          <w:rFonts w:eastAsia="Times New Roman" w:cs="Times New Roman"/>
          <w:b/>
          <w:u w:val="single"/>
          <w:lang w:eastAsia="fr-FR"/>
        </w:rPr>
        <w:t> </w:t>
      </w:r>
      <w:r w:rsidRPr="00A55D3D">
        <w:rPr>
          <w:rFonts w:eastAsia="Times New Roman" w:cs="Times New Roman"/>
          <w:lang w:eastAsia="fr-FR"/>
        </w:rPr>
        <w:t xml:space="preserve">: </w:t>
      </w:r>
      <w:hyperlink r:id="rId22" w:history="1">
        <w:r w:rsidRPr="00A55D3D">
          <w:rPr>
            <w:rFonts w:eastAsia="Times New Roman" w:cs="Times New Roman"/>
            <w:color w:val="0000FF" w:themeColor="hyperlink"/>
            <w:u w:val="single"/>
            <w:lang w:eastAsia="fr-FR"/>
          </w:rPr>
          <w:t>http://earthobservatory.nasa.gov/Images/?eocn=topnav&amp;eoci=images</w:t>
        </w:r>
      </w:hyperlink>
      <w:r w:rsidRPr="00A55D3D">
        <w:t>, et en particulier :</w:t>
      </w:r>
    </w:p>
    <w:p w:rsidR="00A55D3D" w:rsidRPr="00A55D3D" w:rsidRDefault="00A55D3D" w:rsidP="00A55D3D">
      <w:pPr>
        <w:numPr>
          <w:ilvl w:val="2"/>
          <w:numId w:val="47"/>
        </w:numPr>
        <w:spacing w:after="0" w:line="240" w:lineRule="auto"/>
        <w:contextualSpacing/>
        <w:jc w:val="both"/>
        <w:rPr>
          <w:rFonts w:eastAsia="Times New Roman" w:cs="Times New Roman"/>
          <w:lang w:eastAsia="fr-FR"/>
        </w:rPr>
      </w:pPr>
      <w:r w:rsidRPr="00A55D3D">
        <w:t>La partie « Natural Events »</w:t>
      </w:r>
      <w:r w:rsidRPr="00A55D3D">
        <w:rPr>
          <w:rFonts w:eastAsia="Times New Roman" w:cs="Times New Roman"/>
          <w:color w:val="0000FF" w:themeColor="hyperlink"/>
          <w:lang w:eastAsia="fr-FR"/>
        </w:rPr>
        <w:t xml:space="preserve"> </w:t>
      </w:r>
      <w:hyperlink r:id="rId23" w:history="1">
        <w:r w:rsidRPr="00A55D3D">
          <w:rPr>
            <w:rFonts w:eastAsia="Times New Roman" w:cs="Times New Roman"/>
            <w:color w:val="0000FF" w:themeColor="hyperlink"/>
            <w:u w:val="single"/>
            <w:lang w:eastAsia="fr-FR"/>
          </w:rPr>
          <w:t>https://earthobservatory.nasa.gov/topic/natural-event</w:t>
        </w:r>
      </w:hyperlink>
      <w:r w:rsidRPr="00A55D3D">
        <w:rPr>
          <w:rFonts w:eastAsia="Times New Roman" w:cs="Times New Roman"/>
          <w:color w:val="0000FF" w:themeColor="hyperlink"/>
          <w:lang w:eastAsia="fr-FR"/>
        </w:rPr>
        <w:t xml:space="preserve">  </w:t>
      </w:r>
      <w:r w:rsidRPr="00A55D3D">
        <w:t>qui</w:t>
      </w:r>
      <w:r w:rsidRPr="00A55D3D">
        <w:rPr>
          <w:rFonts w:eastAsia="Times New Roman" w:cs="Times New Roman"/>
          <w:lang w:eastAsia="fr-FR"/>
        </w:rPr>
        <w:t xml:space="preserve"> répertorie une série d’études de cas de catastrophes naturelles. </w:t>
      </w:r>
    </w:p>
    <w:p w:rsidR="00A55D3D" w:rsidRPr="00A55D3D" w:rsidRDefault="00A55D3D" w:rsidP="00A55D3D">
      <w:pPr>
        <w:numPr>
          <w:ilvl w:val="2"/>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 xml:space="preserve">L’utilisation du « EO Explorer » vous facilitera la tâche : </w:t>
      </w:r>
      <w:hyperlink r:id="rId24" w:anchor="2/0.2/0.0" w:history="1">
        <w:r w:rsidRPr="00A55D3D">
          <w:rPr>
            <w:rFonts w:eastAsia="Times New Roman" w:cs="Times New Roman"/>
            <w:color w:val="0000FF" w:themeColor="hyperlink"/>
            <w:u w:val="single"/>
            <w:lang w:eastAsia="fr-FR"/>
          </w:rPr>
          <w:t>https://earthobservatory.nasa.gov/map#2/0.2/0.0</w:t>
        </w:r>
      </w:hyperlink>
      <w:r w:rsidRPr="00A55D3D">
        <w:rPr>
          <w:rFonts w:eastAsia="Times New Roman" w:cs="Times New Roman"/>
          <w:lang w:eastAsia="fr-FR"/>
        </w:rPr>
        <w:t xml:space="preserve">. </w:t>
      </w:r>
    </w:p>
    <w:p w:rsidR="00A55D3D" w:rsidRPr="00A55D3D" w:rsidRDefault="00A55D3D" w:rsidP="00A55D3D">
      <w:pPr>
        <w:numPr>
          <w:ilvl w:val="1"/>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 xml:space="preserve">Le </w:t>
      </w:r>
      <w:r w:rsidRPr="00A55D3D">
        <w:rPr>
          <w:rFonts w:eastAsia="Times New Roman" w:cs="Times New Roman"/>
          <w:b/>
          <w:u w:val="single"/>
          <w:lang w:eastAsia="fr-FR"/>
        </w:rPr>
        <w:t>service de cartographie rapide du SERTIT</w:t>
      </w:r>
      <w:r w:rsidRPr="00A55D3D">
        <w:rPr>
          <w:rFonts w:eastAsia="Times New Roman" w:cs="Times New Roman"/>
          <w:lang w:eastAsia="fr-FR"/>
        </w:rPr>
        <w:t xml:space="preserve"> (</w:t>
      </w:r>
      <w:hyperlink r:id="rId25" w:history="1">
        <w:r w:rsidRPr="00A55D3D">
          <w:rPr>
            <w:rFonts w:eastAsia="Times New Roman" w:cs="Times New Roman"/>
            <w:color w:val="0000FF" w:themeColor="hyperlink"/>
            <w:u w:val="single"/>
            <w:lang w:eastAsia="fr-FR"/>
          </w:rPr>
          <w:t>https://sertit.unistra.fr/</w:t>
        </w:r>
      </w:hyperlink>
      <w:r w:rsidRPr="00A55D3D">
        <w:rPr>
          <w:rFonts w:eastAsia="Times New Roman" w:cs="Times New Roman"/>
          <w:lang w:eastAsia="fr-FR"/>
        </w:rPr>
        <w:t xml:space="preserve">) met à disposition un portail géographique archivant une série de catastrophes étudiées par images satellites (avec disponibilité des cartes réalisées) : </w:t>
      </w:r>
      <w:hyperlink r:id="rId26" w:history="1">
        <w:r w:rsidRPr="00A55D3D">
          <w:rPr>
            <w:rFonts w:eastAsia="Times New Roman" w:cs="Times New Roman"/>
            <w:color w:val="0000FF" w:themeColor="hyperlink"/>
            <w:u w:val="single"/>
            <w:lang w:eastAsia="fr-FR"/>
          </w:rPr>
          <w:t>https://sertit.unistra.fr/cartographie-rapide/</w:t>
        </w:r>
      </w:hyperlink>
      <w:r w:rsidRPr="00A55D3D">
        <w:rPr>
          <w:rFonts w:eastAsia="Times New Roman" w:cs="Times New Roman"/>
          <w:lang w:eastAsia="fr-FR"/>
        </w:rPr>
        <w:t xml:space="preserve"> </w:t>
      </w:r>
    </w:p>
    <w:p w:rsidR="00A55D3D" w:rsidRPr="00A55D3D" w:rsidRDefault="00A55D3D" w:rsidP="00A55D3D">
      <w:pPr>
        <w:numPr>
          <w:ilvl w:val="1"/>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 xml:space="preserve">Le site « COPERNICUS Emergency Management Service – </w:t>
      </w:r>
      <w:proofErr w:type="spellStart"/>
      <w:r w:rsidRPr="00A55D3D">
        <w:rPr>
          <w:rFonts w:eastAsia="Times New Roman" w:cs="Times New Roman"/>
          <w:lang w:eastAsia="fr-FR"/>
        </w:rPr>
        <w:t>Mapping</w:t>
      </w:r>
      <w:proofErr w:type="spellEnd"/>
      <w:r w:rsidRPr="00A55D3D">
        <w:rPr>
          <w:rFonts w:eastAsia="Times New Roman" w:cs="Times New Roman"/>
          <w:lang w:eastAsia="fr-FR"/>
        </w:rPr>
        <w:t xml:space="preserve"> » </w:t>
      </w:r>
      <w:hyperlink r:id="rId27" w:history="1">
        <w:r w:rsidRPr="00A55D3D">
          <w:rPr>
            <w:rFonts w:eastAsia="Times New Roman" w:cs="Times New Roman"/>
            <w:color w:val="0000FF" w:themeColor="hyperlink"/>
            <w:u w:val="single"/>
            <w:lang w:eastAsia="fr-FR"/>
          </w:rPr>
          <w:t>https://emergency.copernicus.eu/mapping/list-of-activations-risk-and-recovery</w:t>
        </w:r>
      </w:hyperlink>
      <w:r w:rsidRPr="00A55D3D">
        <w:rPr>
          <w:rFonts w:eastAsia="Times New Roman" w:cs="Times New Roman"/>
          <w:lang w:eastAsia="fr-FR"/>
        </w:rPr>
        <w:t xml:space="preserve"> liste une série de catastrophes qui font l’objet d’un suivi par satellite.</w:t>
      </w:r>
    </w:p>
    <w:p w:rsidR="00A55D3D" w:rsidRPr="00A55D3D" w:rsidRDefault="00A55D3D" w:rsidP="00A55D3D">
      <w:pPr>
        <w:numPr>
          <w:ilvl w:val="1"/>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lastRenderedPageBreak/>
        <w:t xml:space="preserve">Le site web Digital </w:t>
      </w:r>
      <w:proofErr w:type="spellStart"/>
      <w:r w:rsidRPr="00A55D3D">
        <w:rPr>
          <w:rFonts w:eastAsia="Times New Roman" w:cs="Times New Roman"/>
          <w:lang w:eastAsia="fr-FR"/>
        </w:rPr>
        <w:t>Twin</w:t>
      </w:r>
      <w:proofErr w:type="spellEnd"/>
      <w:r w:rsidRPr="00A55D3D">
        <w:rPr>
          <w:rFonts w:eastAsia="Times New Roman" w:cs="Times New Roman"/>
          <w:lang w:eastAsia="fr-FR"/>
        </w:rPr>
        <w:t xml:space="preserve"> of the News </w:t>
      </w:r>
      <w:hyperlink r:id="rId28" w:anchor="/" w:history="1">
        <w:r w:rsidRPr="00A55D3D">
          <w:rPr>
            <w:rFonts w:eastAsia="Times New Roman" w:cs="Times New Roman"/>
            <w:color w:val="0000FF" w:themeColor="hyperlink"/>
            <w:u w:val="single"/>
            <w:lang w:eastAsia="fr-FR"/>
          </w:rPr>
          <w:t>https://apps.sentinel-hub.com/digital-twin-news/#/</w:t>
        </w:r>
      </w:hyperlink>
      <w:r w:rsidRPr="00A55D3D">
        <w:rPr>
          <w:rFonts w:eastAsia="Times New Roman" w:cs="Times New Roman"/>
          <w:lang w:eastAsia="fr-FR"/>
        </w:rPr>
        <w:t xml:space="preserve"> qui liste, documente et </w:t>
      </w:r>
      <w:proofErr w:type="spellStart"/>
      <w:r w:rsidRPr="00A55D3D">
        <w:rPr>
          <w:rFonts w:eastAsia="Times New Roman" w:cs="Times New Roman"/>
          <w:lang w:eastAsia="fr-FR"/>
        </w:rPr>
        <w:t>géolocalise</w:t>
      </w:r>
      <w:proofErr w:type="spellEnd"/>
      <w:r w:rsidRPr="00A55D3D">
        <w:rPr>
          <w:rFonts w:eastAsia="Times New Roman" w:cs="Times New Roman"/>
          <w:lang w:eastAsia="fr-FR"/>
        </w:rPr>
        <w:t xml:space="preserve"> une série de catastrophe et met à disposition des images satellites sur lesquelles ces catastrophes sont visibles. </w:t>
      </w:r>
    </w:p>
    <w:p w:rsidR="00A55D3D" w:rsidRPr="00A55D3D" w:rsidRDefault="00A55D3D" w:rsidP="00A55D3D">
      <w:pPr>
        <w:numPr>
          <w:ilvl w:val="1"/>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 xml:space="preserve">Ou faites une recherche dans </w:t>
      </w:r>
      <w:r w:rsidRPr="00A55D3D">
        <w:rPr>
          <w:rFonts w:eastAsia="Times New Roman" w:cs="Times New Roman"/>
          <w:b/>
          <w:u w:val="single"/>
          <w:lang w:eastAsia="fr-FR"/>
        </w:rPr>
        <w:t>Google</w:t>
      </w:r>
      <w:r w:rsidRPr="00A55D3D">
        <w:rPr>
          <w:rFonts w:eastAsia="Times New Roman" w:cs="Times New Roman"/>
          <w:b/>
          <w:lang w:eastAsia="fr-FR"/>
        </w:rPr>
        <w:t xml:space="preserve"> </w:t>
      </w:r>
      <w:r w:rsidRPr="00A55D3D">
        <w:rPr>
          <w:rFonts w:eastAsia="Times New Roman" w:cs="Times New Roman"/>
          <w:lang w:eastAsia="fr-FR"/>
        </w:rPr>
        <w:t>par mot-clef, en français ou en anglais, par exemple « </w:t>
      </w:r>
      <w:proofErr w:type="spellStart"/>
      <w:r w:rsidRPr="00A55D3D">
        <w:rPr>
          <w:rFonts w:eastAsia="Times New Roman" w:cs="Times New Roman"/>
          <w:lang w:eastAsia="fr-FR"/>
        </w:rPr>
        <w:t>deforestation</w:t>
      </w:r>
      <w:proofErr w:type="spellEnd"/>
      <w:r w:rsidRPr="00A55D3D">
        <w:rPr>
          <w:rFonts w:eastAsia="Times New Roman" w:cs="Times New Roman"/>
          <w:lang w:eastAsia="fr-FR"/>
        </w:rPr>
        <w:t xml:space="preserve"> </w:t>
      </w:r>
      <w:proofErr w:type="spellStart"/>
      <w:r w:rsidRPr="00A55D3D">
        <w:rPr>
          <w:rFonts w:eastAsia="Times New Roman" w:cs="Times New Roman"/>
          <w:lang w:eastAsia="fr-FR"/>
        </w:rPr>
        <w:t>Brazil</w:t>
      </w:r>
      <w:proofErr w:type="spellEnd"/>
      <w:r w:rsidRPr="00A55D3D">
        <w:rPr>
          <w:rFonts w:eastAsia="Times New Roman" w:cs="Times New Roman"/>
          <w:lang w:eastAsia="fr-FR"/>
        </w:rPr>
        <w:t xml:space="preserve"> satellite image » ou « </w:t>
      </w:r>
      <w:proofErr w:type="spellStart"/>
      <w:r w:rsidRPr="00A55D3D">
        <w:rPr>
          <w:rFonts w:eastAsia="Times New Roman" w:cs="Times New Roman"/>
          <w:lang w:eastAsia="fr-FR"/>
        </w:rPr>
        <w:t>floods</w:t>
      </w:r>
      <w:proofErr w:type="spellEnd"/>
      <w:r w:rsidRPr="00A55D3D">
        <w:rPr>
          <w:rFonts w:eastAsia="Times New Roman" w:cs="Times New Roman"/>
          <w:lang w:eastAsia="fr-FR"/>
        </w:rPr>
        <w:t xml:space="preserve"> Madagascar satellite image », ce qui vous permettra probablement d’identifier plus facilement une catastrophe (lieu et date) et d’en évaluer la visibilité sur une image satellite. </w:t>
      </w:r>
    </w:p>
    <w:p w:rsidR="00A55D3D" w:rsidRPr="00A55D3D" w:rsidRDefault="00A55D3D" w:rsidP="00A55D3D">
      <w:pPr>
        <w:numPr>
          <w:ilvl w:val="0"/>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Indiquez ci-dessous, pour la catastrophe identifiée:</w:t>
      </w:r>
    </w:p>
    <w:p w:rsidR="00A55D3D" w:rsidRPr="00A55D3D" w:rsidRDefault="00A55D3D" w:rsidP="00A55D3D">
      <w:pPr>
        <w:numPr>
          <w:ilvl w:val="1"/>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Le type :</w:t>
      </w:r>
    </w:p>
    <w:p w:rsidR="00A55D3D" w:rsidRPr="00A55D3D" w:rsidRDefault="00A55D3D" w:rsidP="00A55D3D">
      <w:pPr>
        <w:numPr>
          <w:ilvl w:val="1"/>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Le lieu :</w:t>
      </w:r>
    </w:p>
    <w:p w:rsidR="00A55D3D" w:rsidRPr="00A55D3D" w:rsidRDefault="00A55D3D" w:rsidP="00A55D3D">
      <w:pPr>
        <w:numPr>
          <w:ilvl w:val="1"/>
          <w:numId w:val="47"/>
        </w:numPr>
        <w:spacing w:after="0" w:line="240" w:lineRule="auto"/>
        <w:contextualSpacing/>
        <w:jc w:val="both"/>
        <w:rPr>
          <w:rFonts w:eastAsia="Times New Roman" w:cs="Times New Roman"/>
          <w:lang w:eastAsia="fr-FR"/>
        </w:rPr>
      </w:pPr>
      <w:r w:rsidRPr="00A55D3D">
        <w:rPr>
          <w:rFonts w:eastAsia="Times New Roman" w:cs="Times New Roman"/>
          <w:lang w:eastAsia="fr-FR"/>
        </w:rPr>
        <w:t>La date :</w:t>
      </w:r>
    </w:p>
    <w:p w:rsidR="00A55D3D" w:rsidRPr="00A55D3D" w:rsidRDefault="00A55D3D" w:rsidP="00A55D3D">
      <w:pPr>
        <w:numPr>
          <w:ilvl w:val="0"/>
          <w:numId w:val="47"/>
        </w:numPr>
        <w:contextualSpacing/>
        <w:jc w:val="both"/>
      </w:pPr>
      <w:r w:rsidRPr="00A55D3D">
        <w:t>Insérez dans le tableau ci-dessous une capture d’écran de :</w:t>
      </w:r>
    </w:p>
    <w:p w:rsidR="00A55D3D" w:rsidRPr="00A55D3D" w:rsidRDefault="00A55D3D" w:rsidP="00A55D3D">
      <w:pPr>
        <w:numPr>
          <w:ilvl w:val="1"/>
          <w:numId w:val="47"/>
        </w:numPr>
        <w:contextualSpacing/>
        <w:jc w:val="both"/>
      </w:pPr>
      <w:r w:rsidRPr="00A55D3D">
        <w:rPr>
          <w:b/>
        </w:rPr>
        <w:t>Une image satellite avant la catastrophe</w:t>
      </w:r>
      <w:r w:rsidRPr="00A55D3D">
        <w:t> (en situation normale) : vous pouvez utiliser les images d’archives de Google Earth ou une autre source d’image</w:t>
      </w:r>
      <w:r w:rsidR="00E245CD">
        <w:t xml:space="preserve"> facilement accessible</w:t>
      </w:r>
      <w:r w:rsidRPr="00A55D3D">
        <w:t>.</w:t>
      </w:r>
    </w:p>
    <w:p w:rsidR="00A55D3D" w:rsidRPr="00A55D3D" w:rsidRDefault="00A55D3D" w:rsidP="00A55D3D">
      <w:pPr>
        <w:numPr>
          <w:ilvl w:val="1"/>
          <w:numId w:val="47"/>
        </w:numPr>
        <w:contextualSpacing/>
        <w:jc w:val="both"/>
        <w:rPr>
          <w:b/>
        </w:rPr>
      </w:pPr>
      <w:r w:rsidRPr="00A55D3D">
        <w:rPr>
          <w:b/>
        </w:rPr>
        <w:t>L’image satellite de la catastrophe</w:t>
      </w:r>
      <w:r w:rsidRPr="00A55D3D">
        <w:t> : présentez une</w:t>
      </w:r>
      <w:r w:rsidRPr="00A55D3D">
        <w:rPr>
          <w:b/>
        </w:rPr>
        <w:t xml:space="preserve"> capture d’écran de l’image satellite sur laquelle</w:t>
      </w:r>
      <w:r w:rsidR="00E245CD">
        <w:rPr>
          <w:b/>
        </w:rPr>
        <w:t xml:space="preserve"> vous allez travailler (Landsat 8 ou 9</w:t>
      </w:r>
      <w:r w:rsidRPr="00A55D3D">
        <w:rPr>
          <w:b/>
        </w:rPr>
        <w:t xml:space="preserve">) sur laquelle la catastrophe est clairement visible </w:t>
      </w:r>
      <w:r w:rsidRPr="00A55D3D">
        <w:t>(confer section suivante).</w:t>
      </w:r>
    </w:p>
    <w:p w:rsidR="00A55D3D" w:rsidRDefault="00A55D3D" w:rsidP="00A55D3D">
      <w:pPr>
        <w:numPr>
          <w:ilvl w:val="1"/>
          <w:numId w:val="47"/>
        </w:numPr>
        <w:contextualSpacing/>
        <w:jc w:val="both"/>
      </w:pPr>
      <w:r w:rsidRPr="00A55D3D">
        <w:t>Le but est de bien mettre en évidence la catastrophe que vous voulez étudier</w:t>
      </w:r>
      <w:r w:rsidR="00E245CD">
        <w:t xml:space="preserve"> par rapport à la situation normale avant la catastrophe</w:t>
      </w:r>
      <w:r w:rsidRPr="00A55D3D">
        <w:t>.</w:t>
      </w:r>
    </w:p>
    <w:p w:rsidR="00A55D3D" w:rsidRPr="00A55D3D" w:rsidRDefault="00A55D3D" w:rsidP="00A55D3D">
      <w:pPr>
        <w:contextualSpacing/>
        <w:jc w:val="both"/>
      </w:pPr>
    </w:p>
    <w:tbl>
      <w:tblPr>
        <w:tblStyle w:val="TableGrid4"/>
        <w:tblW w:w="0" w:type="auto"/>
        <w:jc w:val="center"/>
        <w:tblLook w:val="04A0" w:firstRow="1" w:lastRow="0" w:firstColumn="1" w:lastColumn="0" w:noHBand="0" w:noVBand="1"/>
      </w:tblPr>
      <w:tblGrid>
        <w:gridCol w:w="4606"/>
        <w:gridCol w:w="4606"/>
      </w:tblGrid>
      <w:tr w:rsidR="00A55D3D" w:rsidRPr="00A55D3D" w:rsidTr="00A55D3D">
        <w:trPr>
          <w:jc w:val="center"/>
        </w:trPr>
        <w:tc>
          <w:tcPr>
            <w:tcW w:w="4606" w:type="dxa"/>
            <w:shd w:val="clear" w:color="auto" w:fill="F2F2F2" w:themeFill="background1" w:themeFillShade="F2"/>
          </w:tcPr>
          <w:p w:rsidR="00A55D3D" w:rsidRPr="00A55D3D" w:rsidRDefault="00A55D3D" w:rsidP="00A55D3D">
            <w:pPr>
              <w:jc w:val="both"/>
              <w:rPr>
                <w:b/>
              </w:rPr>
            </w:pPr>
            <w:r w:rsidRPr="00A55D3D">
              <w:rPr>
                <w:b/>
              </w:rPr>
              <w:t>Image satellite avant la catastrophe</w:t>
            </w:r>
          </w:p>
          <w:p w:rsidR="00A55D3D" w:rsidRPr="00A55D3D" w:rsidRDefault="00A55D3D" w:rsidP="00A55D3D">
            <w:pPr>
              <w:jc w:val="both"/>
              <w:rPr>
                <w:b/>
              </w:rPr>
            </w:pPr>
            <w:r w:rsidRPr="00A55D3D">
              <w:rPr>
                <w:b/>
              </w:rPr>
              <w:t>Date de l’image :</w:t>
            </w:r>
          </w:p>
          <w:p w:rsidR="00A55D3D" w:rsidRPr="00A55D3D" w:rsidRDefault="00A55D3D" w:rsidP="00A55D3D">
            <w:pPr>
              <w:jc w:val="both"/>
              <w:rPr>
                <w:b/>
              </w:rPr>
            </w:pPr>
            <w:r w:rsidRPr="00A55D3D">
              <w:rPr>
                <w:b/>
              </w:rPr>
              <w:t>Type d’image (capteur si disponible) :</w:t>
            </w:r>
          </w:p>
          <w:p w:rsidR="00A55D3D" w:rsidRPr="00A55D3D" w:rsidRDefault="00A55D3D" w:rsidP="00A55D3D">
            <w:pPr>
              <w:jc w:val="both"/>
              <w:rPr>
                <w:b/>
              </w:rPr>
            </w:pPr>
            <w:r w:rsidRPr="00A55D3D">
              <w:rPr>
                <w:b/>
              </w:rPr>
              <w:t>Source de l’image :</w:t>
            </w:r>
          </w:p>
        </w:tc>
        <w:tc>
          <w:tcPr>
            <w:tcW w:w="4606" w:type="dxa"/>
            <w:shd w:val="clear" w:color="auto" w:fill="F2F2F2" w:themeFill="background1" w:themeFillShade="F2"/>
          </w:tcPr>
          <w:p w:rsidR="00A55D3D" w:rsidRPr="00A55D3D" w:rsidRDefault="00A55D3D" w:rsidP="00A55D3D">
            <w:pPr>
              <w:jc w:val="both"/>
              <w:rPr>
                <w:b/>
              </w:rPr>
            </w:pPr>
            <w:r w:rsidRPr="00A55D3D">
              <w:rPr>
                <w:b/>
              </w:rPr>
              <w:t>Image satellite de la catastrophe</w:t>
            </w:r>
          </w:p>
          <w:p w:rsidR="00A55D3D" w:rsidRPr="00A55D3D" w:rsidRDefault="00A55D3D" w:rsidP="00A55D3D">
            <w:pPr>
              <w:jc w:val="both"/>
              <w:rPr>
                <w:b/>
              </w:rPr>
            </w:pPr>
            <w:r w:rsidRPr="00A55D3D">
              <w:rPr>
                <w:b/>
              </w:rPr>
              <w:t>Date de l’image :</w:t>
            </w:r>
          </w:p>
          <w:p w:rsidR="00A55D3D" w:rsidRPr="00A55D3D" w:rsidRDefault="00A55D3D" w:rsidP="00A55D3D">
            <w:pPr>
              <w:jc w:val="both"/>
              <w:rPr>
                <w:b/>
              </w:rPr>
            </w:pPr>
            <w:r w:rsidRPr="00A55D3D">
              <w:rPr>
                <w:b/>
              </w:rPr>
              <w:t>Type d’image (capteur) :</w:t>
            </w:r>
          </w:p>
          <w:p w:rsidR="00A55D3D" w:rsidRPr="00A55D3D" w:rsidRDefault="00A55D3D" w:rsidP="00A55D3D">
            <w:pPr>
              <w:jc w:val="both"/>
              <w:rPr>
                <w:b/>
              </w:rPr>
            </w:pPr>
            <w:r w:rsidRPr="00A55D3D">
              <w:rPr>
                <w:b/>
              </w:rPr>
              <w:t>Source de l’image :</w:t>
            </w:r>
          </w:p>
        </w:tc>
      </w:tr>
      <w:tr w:rsidR="00A55D3D" w:rsidRPr="00A55D3D" w:rsidTr="00A55D3D">
        <w:trPr>
          <w:jc w:val="center"/>
        </w:trPr>
        <w:tc>
          <w:tcPr>
            <w:tcW w:w="4606" w:type="dxa"/>
          </w:tcPr>
          <w:p w:rsidR="00A55D3D" w:rsidRPr="00A55D3D" w:rsidRDefault="00A55D3D" w:rsidP="00A55D3D">
            <w:pPr>
              <w:jc w:val="both"/>
            </w:pPr>
          </w:p>
          <w:p w:rsidR="00A55D3D" w:rsidRPr="00A55D3D" w:rsidRDefault="00A55D3D" w:rsidP="00A55D3D">
            <w:pPr>
              <w:jc w:val="both"/>
            </w:pPr>
          </w:p>
        </w:tc>
        <w:tc>
          <w:tcPr>
            <w:tcW w:w="4606" w:type="dxa"/>
          </w:tcPr>
          <w:p w:rsidR="00A55D3D" w:rsidRPr="00A55D3D" w:rsidRDefault="00A55D3D" w:rsidP="00A55D3D">
            <w:pPr>
              <w:jc w:val="both"/>
            </w:pPr>
          </w:p>
          <w:p w:rsidR="00A55D3D" w:rsidRPr="00A55D3D" w:rsidRDefault="00A55D3D" w:rsidP="00A55D3D">
            <w:pPr>
              <w:jc w:val="both"/>
            </w:pPr>
          </w:p>
        </w:tc>
      </w:tr>
    </w:tbl>
    <w:p w:rsidR="00C606F0" w:rsidRDefault="00C606F0" w:rsidP="007A3DC7">
      <w:pPr>
        <w:jc w:val="both"/>
      </w:pPr>
    </w:p>
    <w:p w:rsidR="00E245CD" w:rsidRDefault="00E245CD" w:rsidP="007A3DC7">
      <w:pPr>
        <w:jc w:val="both"/>
      </w:pPr>
      <w:r>
        <w:t xml:space="preserve">Afin de vérifier la validité de votre projet, si vous le souhaitez, vous pouvez </w:t>
      </w:r>
      <w:r w:rsidR="00270617">
        <w:t xml:space="preserve">contacter </w:t>
      </w:r>
      <w:hyperlink r:id="rId29" w:history="1">
        <w:r w:rsidR="00270617" w:rsidRPr="00897F80">
          <w:rPr>
            <w:rStyle w:val="Hyperlink"/>
          </w:rPr>
          <w:t>Antoine.Denis@ULIEGE.be</w:t>
        </w:r>
      </w:hyperlink>
      <w:r w:rsidR="00270617">
        <w:t xml:space="preserve"> et lui envoyer le tableau ci-dessus complété en précisant le type de catastrophe étudié, </w:t>
      </w:r>
      <w:r>
        <w:t xml:space="preserve">pour le </w:t>
      </w:r>
      <w:r w:rsidRPr="00304E26">
        <w:rPr>
          <w:b/>
          <w:color w:val="FF0000"/>
          <w:u w:val="single"/>
        </w:rPr>
        <w:t>1</w:t>
      </w:r>
      <w:r w:rsidR="00270617">
        <w:rPr>
          <w:b/>
          <w:color w:val="FF0000"/>
          <w:u w:val="single"/>
        </w:rPr>
        <w:t>5</w:t>
      </w:r>
      <w:r>
        <w:rPr>
          <w:b/>
          <w:color w:val="FF0000"/>
          <w:u w:val="single"/>
        </w:rPr>
        <w:t xml:space="preserve"> </w:t>
      </w:r>
      <w:r w:rsidRPr="00BD7B9D">
        <w:rPr>
          <w:b/>
          <w:color w:val="FF0000"/>
          <w:u w:val="single"/>
        </w:rPr>
        <w:t xml:space="preserve"> décembre</w:t>
      </w:r>
      <w:r>
        <w:t xml:space="preserve"> au plus tard</w:t>
      </w:r>
      <w:r w:rsidR="00270617">
        <w:t>.</w:t>
      </w:r>
    </w:p>
    <w:p w:rsidR="00270617" w:rsidRDefault="00270617" w:rsidP="00E245CD"/>
    <w:p w:rsidR="00E245CD" w:rsidRPr="00E245CD" w:rsidRDefault="00E245CD" w:rsidP="00E245CD">
      <w:r w:rsidRPr="00E245CD">
        <w:rPr>
          <w:u w:val="single"/>
        </w:rPr>
        <w:t>2 exemples</w:t>
      </w:r>
      <w:r w:rsidRPr="00E245CD">
        <w:t xml:space="preserve"> de thématiques </w:t>
      </w:r>
      <w:r w:rsidR="007A3DC7">
        <w:t xml:space="preserve">étudiées par SIG et télédétection </w:t>
      </w:r>
      <w:r w:rsidRPr="00E245CD">
        <w:t xml:space="preserve">sont présentés ci-dessous. Vous pouvez vous en inspirer pour votre travail personnel. </w:t>
      </w:r>
    </w:p>
    <w:p w:rsidR="00E245CD" w:rsidRPr="00270617" w:rsidRDefault="00E245CD" w:rsidP="00270617">
      <w:pPr>
        <w:rPr>
          <w:b/>
          <w:sz w:val="28"/>
          <w:u w:val="single"/>
        </w:rPr>
      </w:pPr>
      <w:bookmarkStart w:id="78" w:name="_Toc147334339"/>
      <w:r w:rsidRPr="00270617">
        <w:rPr>
          <w:b/>
          <w:sz w:val="28"/>
          <w:u w:val="single"/>
        </w:rPr>
        <w:t>Inondation à Madagascar</w:t>
      </w:r>
      <w:bookmarkEnd w:id="78"/>
    </w:p>
    <w:p w:rsidR="00E245CD" w:rsidRPr="00E245CD" w:rsidRDefault="00E245CD" w:rsidP="00E245CD">
      <w:pPr>
        <w:numPr>
          <w:ilvl w:val="0"/>
          <w:numId w:val="48"/>
        </w:numPr>
        <w:contextualSpacing/>
        <w:jc w:val="both"/>
        <w:rPr>
          <w:lang w:val="en-US"/>
        </w:rPr>
      </w:pPr>
      <w:r w:rsidRPr="00E245CD">
        <w:t xml:space="preserve">Télédétection : </w:t>
      </w:r>
    </w:p>
    <w:p w:rsidR="00E245CD" w:rsidRPr="00E245CD" w:rsidRDefault="00E245CD" w:rsidP="00E245CD">
      <w:pPr>
        <w:numPr>
          <w:ilvl w:val="1"/>
          <w:numId w:val="48"/>
        </w:numPr>
        <w:contextualSpacing/>
        <w:jc w:val="both"/>
      </w:pPr>
      <w:r w:rsidRPr="00E245CD">
        <w:t xml:space="preserve">Sur base d’une image LANDSAT-8 ou 9, identification de zones inondées à Madagascar en 2015 : la tempête tropicale </w:t>
      </w:r>
      <w:proofErr w:type="spellStart"/>
      <w:r w:rsidRPr="00E245CD">
        <w:t>Chezda</w:t>
      </w:r>
      <w:proofErr w:type="spellEnd"/>
      <w:r w:rsidRPr="00E245CD">
        <w:t xml:space="preserve">, combinée avec de fortes pluies, a frappé la côte est de Madagascar et la capitale Antananarivo les 16 et 17 janvier 2015 et a causé d’importantes inondations. </w:t>
      </w:r>
    </w:p>
    <w:p w:rsidR="00E245CD" w:rsidRPr="00E245CD" w:rsidRDefault="00E245CD" w:rsidP="00E245CD">
      <w:pPr>
        <w:numPr>
          <w:ilvl w:val="0"/>
          <w:numId w:val="48"/>
        </w:numPr>
        <w:contextualSpacing/>
        <w:jc w:val="both"/>
      </w:pPr>
      <w:r w:rsidRPr="00E245CD">
        <w:t xml:space="preserve">SIG : </w:t>
      </w:r>
    </w:p>
    <w:p w:rsidR="00E245CD" w:rsidRPr="00E245CD" w:rsidRDefault="00E245CD" w:rsidP="00E245CD">
      <w:pPr>
        <w:numPr>
          <w:ilvl w:val="1"/>
          <w:numId w:val="48"/>
        </w:numPr>
        <w:contextualSpacing/>
        <w:jc w:val="both"/>
      </w:pPr>
      <w:r w:rsidRPr="00E245CD">
        <w:lastRenderedPageBreak/>
        <w:t>Mettre en évidence les routes coupées, les infrastructures sous eau (école, etc) (création de fichier vectoriel de type points ou ligne ou polygone + symbologie adéquate).</w:t>
      </w:r>
    </w:p>
    <w:p w:rsidR="00E245CD" w:rsidRPr="00E245CD" w:rsidRDefault="00E245CD" w:rsidP="00E245CD">
      <w:pPr>
        <w:numPr>
          <w:ilvl w:val="2"/>
          <w:numId w:val="48"/>
        </w:numPr>
        <w:contextualSpacing/>
        <w:jc w:val="both"/>
      </w:pPr>
      <w:r w:rsidRPr="00E245CD">
        <w:t xml:space="preserve">S’aider éventuellement de bases de données accessibles en ligne telle </w:t>
      </w:r>
      <w:proofErr w:type="spellStart"/>
      <w:r w:rsidRPr="00E245CD">
        <w:t>OpenStreetMap</w:t>
      </w:r>
      <w:proofErr w:type="spellEnd"/>
      <w:r w:rsidRPr="00E245CD">
        <w:t xml:space="preserve"> (via le plugin QuickMapServices dans QGIS).</w:t>
      </w:r>
    </w:p>
    <w:p w:rsidR="00E245CD" w:rsidRPr="00E245CD" w:rsidRDefault="00E245CD" w:rsidP="00E245CD">
      <w:pPr>
        <w:numPr>
          <w:ilvl w:val="1"/>
          <w:numId w:val="48"/>
        </w:numPr>
        <w:contextualSpacing/>
        <w:jc w:val="both"/>
      </w:pPr>
      <w:r w:rsidRPr="00E245CD">
        <w:t>Positionner les zones d’interventions prioritaires pour les secours, les points de largage de matériel d’aide aux sinistrés (nourriture, vêtement, etc) (création de fichier vectoriel de type point + symbologie adéquate).</w:t>
      </w:r>
    </w:p>
    <w:p w:rsidR="00E245CD" w:rsidRPr="00E245CD" w:rsidRDefault="00E245CD" w:rsidP="00E245CD">
      <w:pPr>
        <w:numPr>
          <w:ilvl w:val="1"/>
          <w:numId w:val="48"/>
        </w:numPr>
        <w:contextualSpacing/>
        <w:jc w:val="both"/>
      </w:pPr>
      <w:r w:rsidRPr="00E245CD">
        <w:t>Etablir une zone d’extension de l’inondation par la réalisation d’une zone tampon autour de la zone déjà inondée (imaginons qu’il pleut toujours au moment de la réalisation de la carte et que l’eau risque encore de monter) (utilisation de l’outil de géotraitement de zone tampon).</w:t>
      </w:r>
    </w:p>
    <w:p w:rsidR="00E245CD" w:rsidRPr="00E245CD" w:rsidRDefault="00E245CD" w:rsidP="00E245CD">
      <w:pPr>
        <w:numPr>
          <w:ilvl w:val="1"/>
          <w:numId w:val="48"/>
        </w:numPr>
        <w:contextualSpacing/>
        <w:jc w:val="both"/>
      </w:pPr>
      <w:r w:rsidRPr="00E245CD">
        <w:t>Quantifier la superficie de la zone inondée (calcul de statistiques sur raster ou transformation de l’image classifiée en vecteur (géotraitement) et calcul de superficie sur le fichier vectoriel représentant les zones inondées).</w:t>
      </w:r>
    </w:p>
    <w:p w:rsidR="00E245CD" w:rsidRPr="00E245CD" w:rsidRDefault="00E245CD" w:rsidP="00E245CD">
      <w:pPr>
        <w:numPr>
          <w:ilvl w:val="1"/>
          <w:numId w:val="48"/>
        </w:numPr>
        <w:contextualSpacing/>
        <w:jc w:val="both"/>
      </w:pPr>
      <w:r w:rsidRPr="00E245CD">
        <w:t>Importer un fichier de coordonnées GPS (que vous avez artificiellement créé)  contenues dans une table Excel correspondant à des postes de secours (par exemple : caserne de pompiers) dans la zone (ajout de données ponctuelles à partir d’une table Excel) et sélection sur base spatiale (requête de sélection spatiale) des postes de secours qui sont touchés par l’inondation (positionner des postes de secours en zone inondée, et d’autres en zone non inondée).</w:t>
      </w:r>
    </w:p>
    <w:p w:rsidR="00E245CD" w:rsidRPr="00E245CD" w:rsidRDefault="00E245CD" w:rsidP="00E245CD">
      <w:pPr>
        <w:numPr>
          <w:ilvl w:val="1"/>
          <w:numId w:val="48"/>
        </w:numPr>
        <w:contextualSpacing/>
        <w:jc w:val="both"/>
      </w:pPr>
      <w:r w:rsidRPr="00E245CD">
        <w:t xml:space="preserve">Si la table GPS importée ne contient que les identifiants  des postes de secours et leurs coordonnées GPS et qu’une autre table contient leurs identifiants et les informations sur ces postes de secours (matériel mobilisable), faire une jointure attributaire entre les deux tables afin de réunir toutes les informations dans le fichier correspondant aux points GPS. </w:t>
      </w:r>
    </w:p>
    <w:p w:rsidR="00E245CD" w:rsidRPr="00E245CD" w:rsidRDefault="00E245CD" w:rsidP="00E245CD">
      <w:pPr>
        <w:numPr>
          <w:ilvl w:val="1"/>
          <w:numId w:val="48"/>
        </w:numPr>
        <w:contextualSpacing/>
        <w:jc w:val="both"/>
      </w:pPr>
      <w:r w:rsidRPr="00E245CD">
        <w:t>Localiser sur la carte la zone étudiée dans une zones plus grande, par exemple pays, régions ou communes, en utilisant les limites administratives concernées qui auront été téléchargées sur internet (utilisation de données SIG disponible sur le net).</w:t>
      </w:r>
    </w:p>
    <w:p w:rsidR="00E245CD" w:rsidRDefault="00E245CD" w:rsidP="00E245CD">
      <w:pPr>
        <w:numPr>
          <w:ilvl w:val="1"/>
          <w:numId w:val="48"/>
        </w:numPr>
        <w:contextualSpacing/>
        <w:jc w:val="both"/>
      </w:pPr>
      <w:r w:rsidRPr="00E245CD">
        <w:t>…</w:t>
      </w:r>
    </w:p>
    <w:p w:rsidR="00270617" w:rsidRPr="00E245CD" w:rsidRDefault="00270617" w:rsidP="00270617"/>
    <w:p w:rsidR="00E245CD" w:rsidRPr="00E245CD" w:rsidRDefault="00E245CD" w:rsidP="00270617">
      <w:pPr>
        <w:rPr>
          <w:b/>
          <w:sz w:val="28"/>
          <w:u w:val="single"/>
        </w:rPr>
      </w:pPr>
      <w:bookmarkStart w:id="79" w:name="_Toc147334340"/>
      <w:r w:rsidRPr="00E245CD">
        <w:rPr>
          <w:b/>
          <w:sz w:val="28"/>
          <w:u w:val="single"/>
        </w:rPr>
        <w:t>Déforestation en Amazonie brésilienne</w:t>
      </w:r>
      <w:bookmarkEnd w:id="79"/>
    </w:p>
    <w:p w:rsidR="00E245CD" w:rsidRPr="00E245CD" w:rsidRDefault="00E245CD" w:rsidP="00E245CD">
      <w:pPr>
        <w:numPr>
          <w:ilvl w:val="0"/>
          <w:numId w:val="48"/>
        </w:numPr>
        <w:contextualSpacing/>
        <w:jc w:val="both"/>
      </w:pPr>
      <w:r w:rsidRPr="00E245CD">
        <w:t xml:space="preserve">Télédétection : </w:t>
      </w:r>
    </w:p>
    <w:p w:rsidR="00E245CD" w:rsidRPr="00E245CD" w:rsidRDefault="00E245CD" w:rsidP="00E245CD">
      <w:pPr>
        <w:numPr>
          <w:ilvl w:val="1"/>
          <w:numId w:val="48"/>
        </w:numPr>
        <w:contextualSpacing/>
        <w:jc w:val="both"/>
      </w:pPr>
      <w:r w:rsidRPr="00E245CD">
        <w:t>Sur base d’une image LANDSAT-8, identification des zones de déforestation, par exemple en Amazonie brésilienne.</w:t>
      </w:r>
    </w:p>
    <w:p w:rsidR="00E245CD" w:rsidRPr="00E245CD" w:rsidRDefault="00E245CD" w:rsidP="00E245CD">
      <w:pPr>
        <w:numPr>
          <w:ilvl w:val="0"/>
          <w:numId w:val="48"/>
        </w:numPr>
        <w:contextualSpacing/>
        <w:jc w:val="both"/>
      </w:pPr>
      <w:r w:rsidRPr="00E245CD">
        <w:t xml:space="preserve">SIG : </w:t>
      </w:r>
    </w:p>
    <w:p w:rsidR="00E245CD" w:rsidRPr="00E245CD" w:rsidRDefault="00E245CD" w:rsidP="00E245CD">
      <w:pPr>
        <w:numPr>
          <w:ilvl w:val="1"/>
          <w:numId w:val="48"/>
        </w:numPr>
        <w:contextualSpacing/>
        <w:jc w:val="both"/>
      </w:pPr>
      <w:r w:rsidRPr="00E245CD">
        <w:t>Mettre en évidence les routes utilisées par les camions exportant le bois, l’implantation de nouvelles habitations ou campements (création de fichier vectoriel de type points ou ligne ou polygone + symbologie adéquate).</w:t>
      </w:r>
    </w:p>
    <w:p w:rsidR="00E245CD" w:rsidRPr="00E245CD" w:rsidRDefault="00E245CD" w:rsidP="00E245CD">
      <w:pPr>
        <w:numPr>
          <w:ilvl w:val="2"/>
          <w:numId w:val="48"/>
        </w:numPr>
        <w:contextualSpacing/>
        <w:jc w:val="both"/>
      </w:pPr>
      <w:r w:rsidRPr="00E245CD">
        <w:t xml:space="preserve">S’aider éventuellement de bases de données accessibles en ligne telle </w:t>
      </w:r>
      <w:proofErr w:type="spellStart"/>
      <w:r w:rsidRPr="00E245CD">
        <w:t>OpenStreetMap</w:t>
      </w:r>
      <w:proofErr w:type="spellEnd"/>
      <w:r w:rsidRPr="00E245CD">
        <w:t xml:space="preserve"> (via le plugin QuickMapServices dans QGIS).</w:t>
      </w:r>
    </w:p>
    <w:p w:rsidR="00E245CD" w:rsidRPr="00E245CD" w:rsidRDefault="00E245CD" w:rsidP="00E245CD">
      <w:pPr>
        <w:numPr>
          <w:ilvl w:val="1"/>
          <w:numId w:val="48"/>
        </w:numPr>
        <w:contextualSpacing/>
        <w:jc w:val="both"/>
      </w:pPr>
      <w:r w:rsidRPr="00E245CD">
        <w:lastRenderedPageBreak/>
        <w:t xml:space="preserve">Positionner les limites d’une réserve naturelle en zone forestière intacte ou partiellement </w:t>
      </w:r>
      <w:proofErr w:type="spellStart"/>
      <w:r w:rsidRPr="00E245CD">
        <w:t>déforestée</w:t>
      </w:r>
      <w:proofErr w:type="spellEnd"/>
      <w:r w:rsidRPr="00E245CD">
        <w:t xml:space="preserve"> (création de fichier vectoriel de type polygone) (autre exemple : limite de zone dans laquelle une espèce animale protégée a été observée)</w:t>
      </w:r>
    </w:p>
    <w:p w:rsidR="00E245CD" w:rsidRPr="00E245CD" w:rsidRDefault="00E245CD" w:rsidP="00E245CD">
      <w:pPr>
        <w:numPr>
          <w:ilvl w:val="1"/>
          <w:numId w:val="48"/>
        </w:numPr>
        <w:contextualSpacing/>
        <w:jc w:val="both"/>
      </w:pPr>
      <w:r w:rsidRPr="00E245CD">
        <w:t>Etablir une zone de gestion participative de la forêt autour de la réserve naturelle par la réalisation d’une zone tampon (utilisation de l’outil de géotraitement de zone tampon).</w:t>
      </w:r>
    </w:p>
    <w:p w:rsidR="00E245CD" w:rsidRPr="00E245CD" w:rsidRDefault="00E245CD" w:rsidP="00E245CD">
      <w:pPr>
        <w:numPr>
          <w:ilvl w:val="1"/>
          <w:numId w:val="48"/>
        </w:numPr>
        <w:contextualSpacing/>
        <w:jc w:val="both"/>
      </w:pPr>
      <w:r w:rsidRPr="00E245CD">
        <w:t xml:space="preserve">Quantifier la superficie de la zone </w:t>
      </w:r>
      <w:proofErr w:type="spellStart"/>
      <w:r w:rsidRPr="00E245CD">
        <w:t>déforestée</w:t>
      </w:r>
      <w:proofErr w:type="spellEnd"/>
      <w:r w:rsidRPr="00E245CD">
        <w:t xml:space="preserve"> (calcul de statistiques sur raster ou transformation de l’image classifiée en vecteur (géotraitement) et calcul de superficie sur le fichier vectoriel représentant les zones </w:t>
      </w:r>
      <w:proofErr w:type="spellStart"/>
      <w:r w:rsidRPr="00E245CD">
        <w:t>déforestées</w:t>
      </w:r>
      <w:proofErr w:type="spellEnd"/>
      <w:r w:rsidRPr="00E245CD">
        <w:t xml:space="preserve">) et éventuellement de la partie de la réserve naturelle qui a été touchée par la déforestation (intersection des limites de la réserve naturelle avec le fichier vectoriel identifiant les zones </w:t>
      </w:r>
      <w:proofErr w:type="spellStart"/>
      <w:r w:rsidRPr="00E245CD">
        <w:t>déforestées</w:t>
      </w:r>
      <w:proofErr w:type="spellEnd"/>
      <w:r w:rsidRPr="00E245CD">
        <w:t xml:space="preserve"> (géotraitement) + calcul de superficie).</w:t>
      </w:r>
    </w:p>
    <w:p w:rsidR="00E245CD" w:rsidRPr="00E245CD" w:rsidRDefault="00E245CD" w:rsidP="00E245CD">
      <w:pPr>
        <w:numPr>
          <w:ilvl w:val="1"/>
          <w:numId w:val="48"/>
        </w:numPr>
        <w:contextualSpacing/>
        <w:jc w:val="both"/>
      </w:pPr>
      <w:r w:rsidRPr="00E245CD">
        <w:t xml:space="preserve">Importer un fichier de coordonnées GPS (que vous avez artificiellement créé)  contenues dans une table Excel correspondant au positionnement précis d’arbres remarquable de 2 essences précieuses dans la zone, sur base d’un relevé fait par une ONG écologiste avant la déforestation (ajout de données ponctuelles à partir d’une table Excel) et sélection sur base spatiale (requête de sélection spatiale) des arbres qui sont en zone </w:t>
      </w:r>
      <w:proofErr w:type="spellStart"/>
      <w:r w:rsidRPr="00E245CD">
        <w:t>déforestée</w:t>
      </w:r>
      <w:proofErr w:type="spellEnd"/>
      <w:r w:rsidRPr="00E245CD">
        <w:t xml:space="preserve"> (positionner des arbres en zone </w:t>
      </w:r>
      <w:proofErr w:type="spellStart"/>
      <w:r w:rsidRPr="00E245CD">
        <w:t>déforestée</w:t>
      </w:r>
      <w:proofErr w:type="spellEnd"/>
      <w:r w:rsidRPr="00E245CD">
        <w:t xml:space="preserve">, et d’autres en zone intacte). + Calcul de statistiques et réalisation de diagrammes sur le pourcentage d’arbres touchés par essence. </w:t>
      </w:r>
    </w:p>
    <w:p w:rsidR="00E245CD" w:rsidRPr="00E245CD" w:rsidRDefault="00E245CD" w:rsidP="00E245CD">
      <w:pPr>
        <w:numPr>
          <w:ilvl w:val="1"/>
          <w:numId w:val="48"/>
        </w:numPr>
        <w:contextualSpacing/>
        <w:jc w:val="both"/>
      </w:pPr>
      <w:r w:rsidRPr="00E245CD">
        <w:t xml:space="preserve">Si la table GPS importée ne contient que les numéros de relevés des arbres et les coordonnées GPS et qu’une autre table contient les informations sur ces relevés (essence, dimensions de l’arbre) et leur numéro de relevé, faire une jointure attributaire entre les deux tables afin de réunir toutes les informations dans le fichier correspondant aux points GPS. </w:t>
      </w:r>
    </w:p>
    <w:p w:rsidR="00E245CD" w:rsidRPr="00E245CD" w:rsidRDefault="00E245CD" w:rsidP="00E245CD">
      <w:pPr>
        <w:numPr>
          <w:ilvl w:val="1"/>
          <w:numId w:val="48"/>
        </w:numPr>
        <w:contextualSpacing/>
        <w:jc w:val="both"/>
      </w:pPr>
      <w:r w:rsidRPr="00E245CD">
        <w:t>Localiser sur la carte la zone étudiée dans une zones plus grande, par exemple pays, régions ou communes, en utilisant les limites administratives concernées qui auront été téléchargées sur internet (utilisation de données SIG disponible sur le net).</w:t>
      </w:r>
    </w:p>
    <w:p w:rsidR="00E245CD" w:rsidRPr="00E245CD" w:rsidRDefault="00E245CD" w:rsidP="00E245CD">
      <w:pPr>
        <w:numPr>
          <w:ilvl w:val="1"/>
          <w:numId w:val="48"/>
        </w:numPr>
        <w:contextualSpacing/>
        <w:jc w:val="both"/>
      </w:pPr>
      <w:r w:rsidRPr="00E245CD">
        <w:t>…</w:t>
      </w:r>
    </w:p>
    <w:p w:rsidR="00C606F0" w:rsidRPr="00C606F0" w:rsidRDefault="00C606F0" w:rsidP="00C606F0"/>
    <w:p w:rsidR="00C606F0" w:rsidRPr="00C606F0" w:rsidRDefault="00C606F0" w:rsidP="00C606F0"/>
    <w:p w:rsidR="00C606F0" w:rsidRPr="00A019BA" w:rsidRDefault="00C606F0" w:rsidP="00C606F0"/>
    <w:p w:rsidR="00FF5B5E" w:rsidRDefault="00FF5B5E" w:rsidP="00FF5B5E"/>
    <w:sectPr w:rsidR="00FF5B5E">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96" w:rsidRDefault="00CC6C96" w:rsidP="00CB042B">
      <w:pPr>
        <w:spacing w:after="0" w:line="240" w:lineRule="auto"/>
      </w:pPr>
      <w:r>
        <w:separator/>
      </w:r>
    </w:p>
  </w:endnote>
  <w:endnote w:type="continuationSeparator" w:id="0">
    <w:p w:rsidR="00CC6C96" w:rsidRDefault="00CC6C96" w:rsidP="00CB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82266"/>
      <w:docPartObj>
        <w:docPartGallery w:val="Page Numbers (Bottom of Page)"/>
        <w:docPartUnique/>
      </w:docPartObj>
    </w:sdtPr>
    <w:sdtEndPr>
      <w:rPr>
        <w:noProof/>
      </w:rPr>
    </w:sdtEndPr>
    <w:sdtContent>
      <w:p w:rsidR="00461685" w:rsidRDefault="00461685">
        <w:pPr>
          <w:pStyle w:val="Footer"/>
          <w:jc w:val="right"/>
        </w:pPr>
        <w:r>
          <w:fldChar w:fldCharType="begin"/>
        </w:r>
        <w:r>
          <w:instrText xml:space="preserve"> PAGE   \* MERGEFORMAT </w:instrText>
        </w:r>
        <w:r>
          <w:fldChar w:fldCharType="separate"/>
        </w:r>
        <w:r w:rsidR="007813CF">
          <w:rPr>
            <w:noProof/>
          </w:rPr>
          <w:t>3</w:t>
        </w:r>
        <w:r>
          <w:rPr>
            <w:noProof/>
          </w:rPr>
          <w:fldChar w:fldCharType="end"/>
        </w:r>
      </w:p>
    </w:sdtContent>
  </w:sdt>
  <w:p w:rsidR="00461685" w:rsidRDefault="00461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96" w:rsidRDefault="00CC6C96" w:rsidP="00CB042B">
      <w:pPr>
        <w:spacing w:after="0" w:line="240" w:lineRule="auto"/>
      </w:pPr>
      <w:r>
        <w:separator/>
      </w:r>
    </w:p>
  </w:footnote>
  <w:footnote w:type="continuationSeparator" w:id="0">
    <w:p w:rsidR="00CC6C96" w:rsidRDefault="00CC6C96" w:rsidP="00CB042B">
      <w:pPr>
        <w:spacing w:after="0" w:line="240" w:lineRule="auto"/>
      </w:pPr>
      <w:r>
        <w:continuationSeparator/>
      </w:r>
    </w:p>
  </w:footnote>
  <w:footnote w:id="1">
    <w:p w:rsidR="00461685" w:rsidRDefault="00461685">
      <w:pPr>
        <w:pStyle w:val="FootnoteText"/>
      </w:pPr>
      <w:r w:rsidRPr="00341CE8">
        <w:rPr>
          <w:rStyle w:val="FootnoteReference"/>
          <w:sz w:val="18"/>
        </w:rPr>
        <w:footnoteRef/>
      </w:r>
      <w:r w:rsidRPr="00341CE8">
        <w:rPr>
          <w:sz w:val="18"/>
        </w:rPr>
        <w:t xml:space="preserve"> Vous l’aurez compris, il s’agit ici d’une approche ludique de la cotation, qui tend à faire échos à l’adage bien dans l’air du temps que « Moins ce peut être Mieux ! », sans autre prétention ! </w:t>
      </w:r>
      <w:r w:rsidRPr="00341CE8">
        <w:rPr>
          <w:sz w:val="18"/>
        </w:rPr>
        <w:sym w:font="Wingdings" w:char="F04A"/>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84F"/>
    <w:multiLevelType w:val="multilevel"/>
    <w:tmpl w:val="A70AA41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64F3F"/>
    <w:multiLevelType w:val="hybridMultilevel"/>
    <w:tmpl w:val="D592B8F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E0A52C0"/>
    <w:multiLevelType w:val="hybridMultilevel"/>
    <w:tmpl w:val="C8829C48"/>
    <w:lvl w:ilvl="0" w:tplc="080C0001">
      <w:start w:val="1"/>
      <w:numFmt w:val="bullet"/>
      <w:lvlText w:val=""/>
      <w:lvlJc w:val="left"/>
      <w:pPr>
        <w:ind w:left="360" w:hanging="360"/>
      </w:pPr>
      <w:rPr>
        <w:rFonts w:ascii="Symbol" w:hAnsi="Symbol" w:hint="default"/>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0EE76401"/>
    <w:multiLevelType w:val="hybridMultilevel"/>
    <w:tmpl w:val="9684EBB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5AA32CD"/>
    <w:multiLevelType w:val="multilevel"/>
    <w:tmpl w:val="83E437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D740D3"/>
    <w:multiLevelType w:val="hybridMultilevel"/>
    <w:tmpl w:val="9684EBB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7692014"/>
    <w:multiLevelType w:val="multilevel"/>
    <w:tmpl w:val="83E437C2"/>
    <w:lvl w:ilvl="0">
      <w:start w:val="1"/>
      <w:numFmt w:val="bullet"/>
      <w:lvlText w:val=""/>
      <w:lvlJc w:val="left"/>
      <w:pPr>
        <w:ind w:left="1069" w:hanging="360"/>
      </w:pPr>
      <w:rPr>
        <w:rFonts w:ascii="Symbol" w:hAnsi="Symbol" w:hint="default"/>
      </w:rPr>
    </w:lvl>
    <w:lvl w:ilvl="1">
      <w:start w:val="1"/>
      <w:numFmt w:val="decimal"/>
      <w:lvlText w:val="%1.%2."/>
      <w:lvlJc w:val="left"/>
      <w:pPr>
        <w:ind w:left="1501" w:hanging="432"/>
      </w:pPr>
    </w:lvl>
    <w:lvl w:ilvl="2">
      <w:start w:val="1"/>
      <w:numFmt w:val="bullet"/>
      <w:lvlText w:val=""/>
      <w:lvlJc w:val="left"/>
      <w:pPr>
        <w:ind w:left="1933" w:hanging="504"/>
      </w:pPr>
      <w:rPr>
        <w:rFonts w:ascii="Symbol" w:hAnsi="Symbol" w:hint="default"/>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7">
    <w:nsid w:val="2F547413"/>
    <w:multiLevelType w:val="multilevel"/>
    <w:tmpl w:val="A70AA41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D63BA0"/>
    <w:multiLevelType w:val="hybridMultilevel"/>
    <w:tmpl w:val="5456DF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5B6325C"/>
    <w:multiLevelType w:val="multilevel"/>
    <w:tmpl w:val="A70AA41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9E7E4C"/>
    <w:multiLevelType w:val="hybridMultilevel"/>
    <w:tmpl w:val="EE8E7AA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AED5C8B"/>
    <w:multiLevelType w:val="multilevel"/>
    <w:tmpl w:val="D1B833A8"/>
    <w:lvl w:ilvl="0">
      <w:start w:val="1"/>
      <w:numFmt w:val="decimal"/>
      <w:pStyle w:val="aTPTITRE1"/>
      <w:lvlText w:val="%1"/>
      <w:lvlJc w:val="left"/>
      <w:pPr>
        <w:ind w:left="432" w:hanging="432"/>
      </w:pPr>
    </w:lvl>
    <w:lvl w:ilvl="1">
      <w:start w:val="1"/>
      <w:numFmt w:val="decimal"/>
      <w:pStyle w:val="aTPTITRE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CDD37ED"/>
    <w:multiLevelType w:val="multilevel"/>
    <w:tmpl w:val="83E437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D0716B"/>
    <w:multiLevelType w:val="hybridMultilevel"/>
    <w:tmpl w:val="071C25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F695BA1"/>
    <w:multiLevelType w:val="hybridMultilevel"/>
    <w:tmpl w:val="FB6C220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FBA09B7"/>
    <w:multiLevelType w:val="hybridMultilevel"/>
    <w:tmpl w:val="A59CBB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0E72DB5"/>
    <w:multiLevelType w:val="multilevel"/>
    <w:tmpl w:val="A70AA41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2677FB"/>
    <w:multiLevelType w:val="hybridMultilevel"/>
    <w:tmpl w:val="E4567D5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2840564"/>
    <w:multiLevelType w:val="hybridMultilevel"/>
    <w:tmpl w:val="E5B25CBC"/>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3DA5645"/>
    <w:multiLevelType w:val="hybridMultilevel"/>
    <w:tmpl w:val="9684EBB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D964833"/>
    <w:multiLevelType w:val="hybridMultilevel"/>
    <w:tmpl w:val="9684EBB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3604F34"/>
    <w:multiLevelType w:val="hybridMultilevel"/>
    <w:tmpl w:val="88EC3B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40F0E6B"/>
    <w:multiLevelType w:val="hybridMultilevel"/>
    <w:tmpl w:val="8F5AE5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56692FB7"/>
    <w:multiLevelType w:val="hybridMultilevel"/>
    <w:tmpl w:val="7A940D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7871F79"/>
    <w:multiLevelType w:val="multilevel"/>
    <w:tmpl w:val="A70AA41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08717F"/>
    <w:multiLevelType w:val="multilevel"/>
    <w:tmpl w:val="A70AA41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550342"/>
    <w:multiLevelType w:val="hybridMultilevel"/>
    <w:tmpl w:val="4E5210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5F7714AC"/>
    <w:multiLevelType w:val="hybridMultilevel"/>
    <w:tmpl w:val="686435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60819CB"/>
    <w:multiLevelType w:val="multilevel"/>
    <w:tmpl w:val="A70AA41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1E23F7"/>
    <w:multiLevelType w:val="multilevel"/>
    <w:tmpl w:val="A70AA41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88655D"/>
    <w:multiLevelType w:val="multilevel"/>
    <w:tmpl w:val="83E437C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D21395"/>
    <w:multiLevelType w:val="multilevel"/>
    <w:tmpl w:val="A70AA41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F24AFB"/>
    <w:multiLevelType w:val="hybridMultilevel"/>
    <w:tmpl w:val="9684EBB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69A51E80"/>
    <w:multiLevelType w:val="hybridMultilevel"/>
    <w:tmpl w:val="CD5619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6A337FCB"/>
    <w:multiLevelType w:val="hybridMultilevel"/>
    <w:tmpl w:val="9684EBB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6DF11701"/>
    <w:multiLevelType w:val="hybridMultilevel"/>
    <w:tmpl w:val="6220EC46"/>
    <w:lvl w:ilvl="0" w:tplc="080C0001">
      <w:start w:val="1"/>
      <w:numFmt w:val="bullet"/>
      <w:lvlText w:val=""/>
      <w:lvlJc w:val="left"/>
      <w:pPr>
        <w:ind w:left="768" w:hanging="360"/>
      </w:pPr>
      <w:rPr>
        <w:rFonts w:ascii="Symbol" w:hAnsi="Symbol" w:hint="default"/>
      </w:rPr>
    </w:lvl>
    <w:lvl w:ilvl="1" w:tplc="080C0003">
      <w:start w:val="1"/>
      <w:numFmt w:val="bullet"/>
      <w:lvlText w:val="o"/>
      <w:lvlJc w:val="left"/>
      <w:pPr>
        <w:ind w:left="1488" w:hanging="360"/>
      </w:pPr>
      <w:rPr>
        <w:rFonts w:ascii="Courier New" w:hAnsi="Courier New" w:cs="Courier New" w:hint="default"/>
      </w:rPr>
    </w:lvl>
    <w:lvl w:ilvl="2" w:tplc="080C0005">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36">
    <w:nsid w:val="6E0D2C4F"/>
    <w:multiLevelType w:val="multilevel"/>
    <w:tmpl w:val="475876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FD3311"/>
    <w:multiLevelType w:val="multilevel"/>
    <w:tmpl w:val="4A7018C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D01D42"/>
    <w:multiLevelType w:val="hybridMultilevel"/>
    <w:tmpl w:val="67B027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9D2148"/>
    <w:multiLevelType w:val="hybridMultilevel"/>
    <w:tmpl w:val="50C646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77B76EAB"/>
    <w:multiLevelType w:val="hybridMultilevel"/>
    <w:tmpl w:val="CD0863D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B87436B"/>
    <w:multiLevelType w:val="hybridMultilevel"/>
    <w:tmpl w:val="8AC4EE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33"/>
  </w:num>
  <w:num w:numId="4">
    <w:abstractNumId w:val="1"/>
  </w:num>
  <w:num w:numId="5">
    <w:abstractNumId w:val="3"/>
  </w:num>
  <w:num w:numId="6">
    <w:abstractNumId w:val="11"/>
  </w:num>
  <w:num w:numId="7">
    <w:abstractNumId w:val="39"/>
  </w:num>
  <w:num w:numId="8">
    <w:abstractNumId w:val="5"/>
  </w:num>
  <w:num w:numId="9">
    <w:abstractNumId w:val="17"/>
  </w:num>
  <w:num w:numId="10">
    <w:abstractNumId w:val="19"/>
  </w:num>
  <w:num w:numId="11">
    <w:abstractNumId w:val="32"/>
  </w:num>
  <w:num w:numId="12">
    <w:abstractNumId w:val="34"/>
  </w:num>
  <w:num w:numId="13">
    <w:abstractNumId w:val="20"/>
  </w:num>
  <w:num w:numId="14">
    <w:abstractNumId w:val="35"/>
  </w:num>
  <w:num w:numId="15">
    <w:abstractNumId w:val="22"/>
  </w:num>
  <w:num w:numId="16">
    <w:abstractNumId w:val="8"/>
  </w:num>
  <w:num w:numId="17">
    <w:abstractNumId w:val="13"/>
  </w:num>
  <w:num w:numId="18">
    <w:abstractNumId w:val="26"/>
  </w:num>
  <w:num w:numId="19">
    <w:abstractNumId w:val="21"/>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num>
  <w:num w:numId="36">
    <w:abstractNumId w:val="11"/>
  </w:num>
  <w:num w:numId="37">
    <w:abstractNumId w:val="11"/>
  </w:num>
  <w:num w:numId="38">
    <w:abstractNumId w:val="11"/>
  </w:num>
  <w:num w:numId="39">
    <w:abstractNumId w:val="27"/>
  </w:num>
  <w:num w:numId="40">
    <w:abstractNumId w:val="11"/>
  </w:num>
  <w:num w:numId="41">
    <w:abstractNumId w:val="2"/>
  </w:num>
  <w:num w:numId="42">
    <w:abstractNumId w:val="6"/>
  </w:num>
  <w:num w:numId="43">
    <w:abstractNumId w:val="40"/>
  </w:num>
  <w:num w:numId="44">
    <w:abstractNumId w:val="23"/>
  </w:num>
  <w:num w:numId="45">
    <w:abstractNumId w:val="15"/>
  </w:num>
  <w:num w:numId="46">
    <w:abstractNumId w:val="18"/>
  </w:num>
  <w:num w:numId="47">
    <w:abstractNumId w:val="41"/>
  </w:num>
  <w:num w:numId="4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46"/>
    <w:rsid w:val="00003111"/>
    <w:rsid w:val="00005094"/>
    <w:rsid w:val="00005873"/>
    <w:rsid w:val="0000621E"/>
    <w:rsid w:val="00012A26"/>
    <w:rsid w:val="000213B9"/>
    <w:rsid w:val="000353A6"/>
    <w:rsid w:val="00041084"/>
    <w:rsid w:val="0004313E"/>
    <w:rsid w:val="00071A27"/>
    <w:rsid w:val="000740C1"/>
    <w:rsid w:val="00081390"/>
    <w:rsid w:val="00082393"/>
    <w:rsid w:val="00083248"/>
    <w:rsid w:val="00086BFD"/>
    <w:rsid w:val="00087820"/>
    <w:rsid w:val="00087E35"/>
    <w:rsid w:val="000932E2"/>
    <w:rsid w:val="00094A86"/>
    <w:rsid w:val="000A6AC2"/>
    <w:rsid w:val="000A752D"/>
    <w:rsid w:val="000C7124"/>
    <w:rsid w:val="000D1CFC"/>
    <w:rsid w:val="000D2FD7"/>
    <w:rsid w:val="000E2A90"/>
    <w:rsid w:val="000F2B3E"/>
    <w:rsid w:val="001056C6"/>
    <w:rsid w:val="00107AD1"/>
    <w:rsid w:val="001119AE"/>
    <w:rsid w:val="00113390"/>
    <w:rsid w:val="00114210"/>
    <w:rsid w:val="001205E4"/>
    <w:rsid w:val="00126AC3"/>
    <w:rsid w:val="0013063C"/>
    <w:rsid w:val="00140AD6"/>
    <w:rsid w:val="00145176"/>
    <w:rsid w:val="00161C83"/>
    <w:rsid w:val="001628BE"/>
    <w:rsid w:val="00165DAC"/>
    <w:rsid w:val="001705AB"/>
    <w:rsid w:val="00182665"/>
    <w:rsid w:val="00184D5E"/>
    <w:rsid w:val="0019592A"/>
    <w:rsid w:val="00197783"/>
    <w:rsid w:val="00197C1E"/>
    <w:rsid w:val="001A1458"/>
    <w:rsid w:val="001A6977"/>
    <w:rsid w:val="001A6A63"/>
    <w:rsid w:val="001C25BA"/>
    <w:rsid w:val="001C4968"/>
    <w:rsid w:val="001C665C"/>
    <w:rsid w:val="001D184D"/>
    <w:rsid w:val="001D363D"/>
    <w:rsid w:val="001D3877"/>
    <w:rsid w:val="001D5074"/>
    <w:rsid w:val="001E1124"/>
    <w:rsid w:val="001E574C"/>
    <w:rsid w:val="001E5E25"/>
    <w:rsid w:val="001F1FE0"/>
    <w:rsid w:val="001F5625"/>
    <w:rsid w:val="001F5A28"/>
    <w:rsid w:val="001F752C"/>
    <w:rsid w:val="00201AE8"/>
    <w:rsid w:val="002022C4"/>
    <w:rsid w:val="00202BEE"/>
    <w:rsid w:val="002057DB"/>
    <w:rsid w:val="00207CB7"/>
    <w:rsid w:val="002145BB"/>
    <w:rsid w:val="0022094C"/>
    <w:rsid w:val="0022136D"/>
    <w:rsid w:val="002312BA"/>
    <w:rsid w:val="00234251"/>
    <w:rsid w:val="00234DE0"/>
    <w:rsid w:val="00235450"/>
    <w:rsid w:val="00235646"/>
    <w:rsid w:val="00241F07"/>
    <w:rsid w:val="002442FE"/>
    <w:rsid w:val="00252105"/>
    <w:rsid w:val="002537D5"/>
    <w:rsid w:val="00254539"/>
    <w:rsid w:val="00255076"/>
    <w:rsid w:val="00255538"/>
    <w:rsid w:val="002605DF"/>
    <w:rsid w:val="00262021"/>
    <w:rsid w:val="00262517"/>
    <w:rsid w:val="00262A81"/>
    <w:rsid w:val="00264C7B"/>
    <w:rsid w:val="00264FA4"/>
    <w:rsid w:val="00270617"/>
    <w:rsid w:val="00276C38"/>
    <w:rsid w:val="00276F6B"/>
    <w:rsid w:val="00282648"/>
    <w:rsid w:val="00286BC1"/>
    <w:rsid w:val="00287BD0"/>
    <w:rsid w:val="00291FE4"/>
    <w:rsid w:val="00294920"/>
    <w:rsid w:val="00294B6C"/>
    <w:rsid w:val="002A0D5B"/>
    <w:rsid w:val="002A105F"/>
    <w:rsid w:val="002A2331"/>
    <w:rsid w:val="002A2A6A"/>
    <w:rsid w:val="002A74EE"/>
    <w:rsid w:val="002B1DDD"/>
    <w:rsid w:val="002B20ED"/>
    <w:rsid w:val="002B44ED"/>
    <w:rsid w:val="002C09DC"/>
    <w:rsid w:val="002C7046"/>
    <w:rsid w:val="002D291C"/>
    <w:rsid w:val="002D6F89"/>
    <w:rsid w:val="002D7AC3"/>
    <w:rsid w:val="002E15BD"/>
    <w:rsid w:val="002E2D7D"/>
    <w:rsid w:val="002E301E"/>
    <w:rsid w:val="002E4104"/>
    <w:rsid w:val="002E45FA"/>
    <w:rsid w:val="002E4EE5"/>
    <w:rsid w:val="002E6DCF"/>
    <w:rsid w:val="002E7C5A"/>
    <w:rsid w:val="002F3372"/>
    <w:rsid w:val="00300002"/>
    <w:rsid w:val="00303C94"/>
    <w:rsid w:val="003068D0"/>
    <w:rsid w:val="00307401"/>
    <w:rsid w:val="00307BC1"/>
    <w:rsid w:val="003151CC"/>
    <w:rsid w:val="00320B27"/>
    <w:rsid w:val="00321576"/>
    <w:rsid w:val="00337882"/>
    <w:rsid w:val="003402D2"/>
    <w:rsid w:val="00341CE8"/>
    <w:rsid w:val="0034206E"/>
    <w:rsid w:val="00344F84"/>
    <w:rsid w:val="00347C1A"/>
    <w:rsid w:val="00350568"/>
    <w:rsid w:val="00354713"/>
    <w:rsid w:val="00364099"/>
    <w:rsid w:val="0037055F"/>
    <w:rsid w:val="0037762D"/>
    <w:rsid w:val="00380934"/>
    <w:rsid w:val="00391573"/>
    <w:rsid w:val="00394489"/>
    <w:rsid w:val="003967F1"/>
    <w:rsid w:val="00397090"/>
    <w:rsid w:val="003A079F"/>
    <w:rsid w:val="003A483C"/>
    <w:rsid w:val="003B0A95"/>
    <w:rsid w:val="003B16FC"/>
    <w:rsid w:val="003B2561"/>
    <w:rsid w:val="003B3598"/>
    <w:rsid w:val="003C29D1"/>
    <w:rsid w:val="003C6414"/>
    <w:rsid w:val="003C7D84"/>
    <w:rsid w:val="003D010E"/>
    <w:rsid w:val="003D4285"/>
    <w:rsid w:val="003F060F"/>
    <w:rsid w:val="003F1DF5"/>
    <w:rsid w:val="003F7124"/>
    <w:rsid w:val="00406214"/>
    <w:rsid w:val="00417322"/>
    <w:rsid w:val="004207A3"/>
    <w:rsid w:val="004227E2"/>
    <w:rsid w:val="00424DC4"/>
    <w:rsid w:val="00425F33"/>
    <w:rsid w:val="0043075E"/>
    <w:rsid w:val="00432A8E"/>
    <w:rsid w:val="004377E2"/>
    <w:rsid w:val="00440AB0"/>
    <w:rsid w:val="0044156F"/>
    <w:rsid w:val="00441C3E"/>
    <w:rsid w:val="00446EF2"/>
    <w:rsid w:val="00452963"/>
    <w:rsid w:val="004554E1"/>
    <w:rsid w:val="00455F1B"/>
    <w:rsid w:val="00461685"/>
    <w:rsid w:val="00462891"/>
    <w:rsid w:val="004630DB"/>
    <w:rsid w:val="00464CCD"/>
    <w:rsid w:val="00465123"/>
    <w:rsid w:val="00466998"/>
    <w:rsid w:val="004747E2"/>
    <w:rsid w:val="00474E90"/>
    <w:rsid w:val="00475C58"/>
    <w:rsid w:val="0047674C"/>
    <w:rsid w:val="00483D9C"/>
    <w:rsid w:val="0048798B"/>
    <w:rsid w:val="0049255D"/>
    <w:rsid w:val="00495141"/>
    <w:rsid w:val="004A414D"/>
    <w:rsid w:val="004A573E"/>
    <w:rsid w:val="004A6255"/>
    <w:rsid w:val="004B18CF"/>
    <w:rsid w:val="004B5844"/>
    <w:rsid w:val="004C0B9B"/>
    <w:rsid w:val="004C2D5D"/>
    <w:rsid w:val="004C3464"/>
    <w:rsid w:val="004C436C"/>
    <w:rsid w:val="004C4CD9"/>
    <w:rsid w:val="004C7649"/>
    <w:rsid w:val="004D393C"/>
    <w:rsid w:val="004D4F9B"/>
    <w:rsid w:val="004E07AF"/>
    <w:rsid w:val="004E1B65"/>
    <w:rsid w:val="004E32F3"/>
    <w:rsid w:val="004E5946"/>
    <w:rsid w:val="004E7BD2"/>
    <w:rsid w:val="004F2D7E"/>
    <w:rsid w:val="004F3B57"/>
    <w:rsid w:val="004F5526"/>
    <w:rsid w:val="004F5D77"/>
    <w:rsid w:val="004F65F2"/>
    <w:rsid w:val="00502181"/>
    <w:rsid w:val="00506FCA"/>
    <w:rsid w:val="00515D70"/>
    <w:rsid w:val="00520C59"/>
    <w:rsid w:val="005240A3"/>
    <w:rsid w:val="00541A78"/>
    <w:rsid w:val="00556F91"/>
    <w:rsid w:val="005574F4"/>
    <w:rsid w:val="00560FBA"/>
    <w:rsid w:val="0056165F"/>
    <w:rsid w:val="00561F9A"/>
    <w:rsid w:val="00570805"/>
    <w:rsid w:val="00570D53"/>
    <w:rsid w:val="0058401F"/>
    <w:rsid w:val="00595691"/>
    <w:rsid w:val="005A078D"/>
    <w:rsid w:val="005A0F62"/>
    <w:rsid w:val="005A1859"/>
    <w:rsid w:val="005C1732"/>
    <w:rsid w:val="005C2595"/>
    <w:rsid w:val="005C2B1B"/>
    <w:rsid w:val="005C2DE3"/>
    <w:rsid w:val="005C3FE3"/>
    <w:rsid w:val="005C68F6"/>
    <w:rsid w:val="005C72A3"/>
    <w:rsid w:val="005D0228"/>
    <w:rsid w:val="005D0504"/>
    <w:rsid w:val="005D32A9"/>
    <w:rsid w:val="005D6227"/>
    <w:rsid w:val="005E0CA3"/>
    <w:rsid w:val="005E219D"/>
    <w:rsid w:val="005F7115"/>
    <w:rsid w:val="005F72F3"/>
    <w:rsid w:val="005F7A5F"/>
    <w:rsid w:val="0060663F"/>
    <w:rsid w:val="00610BBB"/>
    <w:rsid w:val="00612274"/>
    <w:rsid w:val="00613BE7"/>
    <w:rsid w:val="0061669D"/>
    <w:rsid w:val="00621898"/>
    <w:rsid w:val="00625803"/>
    <w:rsid w:val="00627411"/>
    <w:rsid w:val="00627E1F"/>
    <w:rsid w:val="006320D1"/>
    <w:rsid w:val="0064238C"/>
    <w:rsid w:val="006452E2"/>
    <w:rsid w:val="00647713"/>
    <w:rsid w:val="00653D2F"/>
    <w:rsid w:val="006563BF"/>
    <w:rsid w:val="006571E7"/>
    <w:rsid w:val="0068174A"/>
    <w:rsid w:val="00682845"/>
    <w:rsid w:val="006859F8"/>
    <w:rsid w:val="0069202C"/>
    <w:rsid w:val="006A1BE5"/>
    <w:rsid w:val="006B3750"/>
    <w:rsid w:val="006B56E5"/>
    <w:rsid w:val="006C00C2"/>
    <w:rsid w:val="006C13DE"/>
    <w:rsid w:val="006C31BD"/>
    <w:rsid w:val="006C6601"/>
    <w:rsid w:val="006C6CE5"/>
    <w:rsid w:val="006C710F"/>
    <w:rsid w:val="006D1B41"/>
    <w:rsid w:val="006D35AB"/>
    <w:rsid w:val="006D5523"/>
    <w:rsid w:val="006E0085"/>
    <w:rsid w:val="006E20E2"/>
    <w:rsid w:val="006E30C7"/>
    <w:rsid w:val="006F0D33"/>
    <w:rsid w:val="006F0F04"/>
    <w:rsid w:val="006F649A"/>
    <w:rsid w:val="007036F5"/>
    <w:rsid w:val="007068A2"/>
    <w:rsid w:val="00711D7A"/>
    <w:rsid w:val="00713CC8"/>
    <w:rsid w:val="0072518B"/>
    <w:rsid w:val="007252B4"/>
    <w:rsid w:val="00725E99"/>
    <w:rsid w:val="00736648"/>
    <w:rsid w:val="00742029"/>
    <w:rsid w:val="007443A0"/>
    <w:rsid w:val="007548DC"/>
    <w:rsid w:val="0075542B"/>
    <w:rsid w:val="00756D4C"/>
    <w:rsid w:val="0077248F"/>
    <w:rsid w:val="00775AF1"/>
    <w:rsid w:val="007813CF"/>
    <w:rsid w:val="0078764F"/>
    <w:rsid w:val="00793B48"/>
    <w:rsid w:val="00793CF5"/>
    <w:rsid w:val="007975B2"/>
    <w:rsid w:val="00797F8E"/>
    <w:rsid w:val="007A0D9C"/>
    <w:rsid w:val="007A2F5B"/>
    <w:rsid w:val="007A3DC7"/>
    <w:rsid w:val="007A4EB5"/>
    <w:rsid w:val="007B398A"/>
    <w:rsid w:val="007C3823"/>
    <w:rsid w:val="007C5C2C"/>
    <w:rsid w:val="007C670A"/>
    <w:rsid w:val="007C7293"/>
    <w:rsid w:val="007D398E"/>
    <w:rsid w:val="007D44BB"/>
    <w:rsid w:val="007D4BD7"/>
    <w:rsid w:val="007D6144"/>
    <w:rsid w:val="007D65BD"/>
    <w:rsid w:val="007E02A8"/>
    <w:rsid w:val="007E0FAC"/>
    <w:rsid w:val="007E11F6"/>
    <w:rsid w:val="007E1928"/>
    <w:rsid w:val="007E48D2"/>
    <w:rsid w:val="007E4B37"/>
    <w:rsid w:val="007F36E3"/>
    <w:rsid w:val="007F48BF"/>
    <w:rsid w:val="007F7A4A"/>
    <w:rsid w:val="00804EC0"/>
    <w:rsid w:val="008120FE"/>
    <w:rsid w:val="00812E93"/>
    <w:rsid w:val="008146CD"/>
    <w:rsid w:val="00815A3D"/>
    <w:rsid w:val="00822E06"/>
    <w:rsid w:val="00830B54"/>
    <w:rsid w:val="008335CB"/>
    <w:rsid w:val="00833DE6"/>
    <w:rsid w:val="0083503F"/>
    <w:rsid w:val="008435AB"/>
    <w:rsid w:val="0085414A"/>
    <w:rsid w:val="00861814"/>
    <w:rsid w:val="008623C1"/>
    <w:rsid w:val="00867082"/>
    <w:rsid w:val="008701EE"/>
    <w:rsid w:val="00870921"/>
    <w:rsid w:val="00871D0B"/>
    <w:rsid w:val="00873A90"/>
    <w:rsid w:val="00877570"/>
    <w:rsid w:val="00880966"/>
    <w:rsid w:val="008863FF"/>
    <w:rsid w:val="0089287A"/>
    <w:rsid w:val="008A3FC6"/>
    <w:rsid w:val="008C4899"/>
    <w:rsid w:val="008C614B"/>
    <w:rsid w:val="008C6B14"/>
    <w:rsid w:val="008C7B18"/>
    <w:rsid w:val="008D1A18"/>
    <w:rsid w:val="008D36DA"/>
    <w:rsid w:val="008E258F"/>
    <w:rsid w:val="008E2E24"/>
    <w:rsid w:val="008E3F34"/>
    <w:rsid w:val="008E445B"/>
    <w:rsid w:val="008E4865"/>
    <w:rsid w:val="008E631B"/>
    <w:rsid w:val="008F15C0"/>
    <w:rsid w:val="008F2960"/>
    <w:rsid w:val="008F6AF0"/>
    <w:rsid w:val="009014E9"/>
    <w:rsid w:val="009136A2"/>
    <w:rsid w:val="00916FFA"/>
    <w:rsid w:val="00924604"/>
    <w:rsid w:val="00930950"/>
    <w:rsid w:val="00932738"/>
    <w:rsid w:val="00936447"/>
    <w:rsid w:val="00943D47"/>
    <w:rsid w:val="00954FE4"/>
    <w:rsid w:val="00962839"/>
    <w:rsid w:val="00967758"/>
    <w:rsid w:val="009704B4"/>
    <w:rsid w:val="00971F19"/>
    <w:rsid w:val="0097413A"/>
    <w:rsid w:val="00976DE0"/>
    <w:rsid w:val="00980325"/>
    <w:rsid w:val="0098592D"/>
    <w:rsid w:val="00993F1C"/>
    <w:rsid w:val="009A0127"/>
    <w:rsid w:val="009A03C4"/>
    <w:rsid w:val="009A2A4D"/>
    <w:rsid w:val="009A7DF2"/>
    <w:rsid w:val="009A7E72"/>
    <w:rsid w:val="009B0055"/>
    <w:rsid w:val="009B2694"/>
    <w:rsid w:val="009B3178"/>
    <w:rsid w:val="009B33AB"/>
    <w:rsid w:val="009C055E"/>
    <w:rsid w:val="009C2C90"/>
    <w:rsid w:val="009D15DA"/>
    <w:rsid w:val="009E344C"/>
    <w:rsid w:val="009E55DF"/>
    <w:rsid w:val="009F336B"/>
    <w:rsid w:val="00A019BA"/>
    <w:rsid w:val="00A039AA"/>
    <w:rsid w:val="00A074C6"/>
    <w:rsid w:val="00A12401"/>
    <w:rsid w:val="00A1294A"/>
    <w:rsid w:val="00A1669C"/>
    <w:rsid w:val="00A20297"/>
    <w:rsid w:val="00A249DE"/>
    <w:rsid w:val="00A259DC"/>
    <w:rsid w:val="00A312AE"/>
    <w:rsid w:val="00A33F88"/>
    <w:rsid w:val="00A451DC"/>
    <w:rsid w:val="00A45485"/>
    <w:rsid w:val="00A528EC"/>
    <w:rsid w:val="00A52BF6"/>
    <w:rsid w:val="00A5326F"/>
    <w:rsid w:val="00A544C5"/>
    <w:rsid w:val="00A55D3D"/>
    <w:rsid w:val="00A62B43"/>
    <w:rsid w:val="00A62CC6"/>
    <w:rsid w:val="00A65795"/>
    <w:rsid w:val="00A675A7"/>
    <w:rsid w:val="00A67A64"/>
    <w:rsid w:val="00A716C3"/>
    <w:rsid w:val="00A848F0"/>
    <w:rsid w:val="00A92129"/>
    <w:rsid w:val="00A936AB"/>
    <w:rsid w:val="00A95F26"/>
    <w:rsid w:val="00A96946"/>
    <w:rsid w:val="00AA090C"/>
    <w:rsid w:val="00AA14CD"/>
    <w:rsid w:val="00AA48B2"/>
    <w:rsid w:val="00AA4BDA"/>
    <w:rsid w:val="00AB33A4"/>
    <w:rsid w:val="00AB6130"/>
    <w:rsid w:val="00AB7E03"/>
    <w:rsid w:val="00AC3543"/>
    <w:rsid w:val="00AC3D11"/>
    <w:rsid w:val="00AD17A5"/>
    <w:rsid w:val="00AD5B83"/>
    <w:rsid w:val="00AE00B9"/>
    <w:rsid w:val="00AE458E"/>
    <w:rsid w:val="00AF2F6E"/>
    <w:rsid w:val="00AF34C5"/>
    <w:rsid w:val="00AF578A"/>
    <w:rsid w:val="00AF7CF8"/>
    <w:rsid w:val="00B02E07"/>
    <w:rsid w:val="00B1276E"/>
    <w:rsid w:val="00B15D80"/>
    <w:rsid w:val="00B163A9"/>
    <w:rsid w:val="00B17761"/>
    <w:rsid w:val="00B202CE"/>
    <w:rsid w:val="00B22FDF"/>
    <w:rsid w:val="00B2474C"/>
    <w:rsid w:val="00B257E0"/>
    <w:rsid w:val="00B34D40"/>
    <w:rsid w:val="00B40837"/>
    <w:rsid w:val="00B44574"/>
    <w:rsid w:val="00B4464E"/>
    <w:rsid w:val="00B517DD"/>
    <w:rsid w:val="00B534DC"/>
    <w:rsid w:val="00B5642D"/>
    <w:rsid w:val="00B719A9"/>
    <w:rsid w:val="00B71E8D"/>
    <w:rsid w:val="00B767A3"/>
    <w:rsid w:val="00B76D88"/>
    <w:rsid w:val="00B94DDC"/>
    <w:rsid w:val="00BA52CE"/>
    <w:rsid w:val="00BA60C8"/>
    <w:rsid w:val="00BB1D60"/>
    <w:rsid w:val="00BB2176"/>
    <w:rsid w:val="00BB4913"/>
    <w:rsid w:val="00BC2AD6"/>
    <w:rsid w:val="00BC5016"/>
    <w:rsid w:val="00BC602A"/>
    <w:rsid w:val="00BD1150"/>
    <w:rsid w:val="00BD1934"/>
    <w:rsid w:val="00BE4F98"/>
    <w:rsid w:val="00BF18F5"/>
    <w:rsid w:val="00BF2B9F"/>
    <w:rsid w:val="00BF40F5"/>
    <w:rsid w:val="00C04829"/>
    <w:rsid w:val="00C048C0"/>
    <w:rsid w:val="00C121A8"/>
    <w:rsid w:val="00C12E26"/>
    <w:rsid w:val="00C17CF9"/>
    <w:rsid w:val="00C2101D"/>
    <w:rsid w:val="00C263EB"/>
    <w:rsid w:val="00C304F1"/>
    <w:rsid w:val="00C32F2B"/>
    <w:rsid w:val="00C35DE1"/>
    <w:rsid w:val="00C40514"/>
    <w:rsid w:val="00C426E5"/>
    <w:rsid w:val="00C447CD"/>
    <w:rsid w:val="00C45F8E"/>
    <w:rsid w:val="00C52E0D"/>
    <w:rsid w:val="00C54F5F"/>
    <w:rsid w:val="00C6016F"/>
    <w:rsid w:val="00C606F0"/>
    <w:rsid w:val="00C60F01"/>
    <w:rsid w:val="00C643D0"/>
    <w:rsid w:val="00C64C05"/>
    <w:rsid w:val="00C6617C"/>
    <w:rsid w:val="00C743D4"/>
    <w:rsid w:val="00C74A52"/>
    <w:rsid w:val="00C74E6F"/>
    <w:rsid w:val="00C75E0F"/>
    <w:rsid w:val="00C76D8F"/>
    <w:rsid w:val="00C81011"/>
    <w:rsid w:val="00C810C5"/>
    <w:rsid w:val="00C81378"/>
    <w:rsid w:val="00C91D46"/>
    <w:rsid w:val="00C93E3D"/>
    <w:rsid w:val="00CA6575"/>
    <w:rsid w:val="00CB0142"/>
    <w:rsid w:val="00CB042B"/>
    <w:rsid w:val="00CC38D2"/>
    <w:rsid w:val="00CC5043"/>
    <w:rsid w:val="00CC6C96"/>
    <w:rsid w:val="00CD59B7"/>
    <w:rsid w:val="00CD5B17"/>
    <w:rsid w:val="00CD7DD1"/>
    <w:rsid w:val="00CE5F4E"/>
    <w:rsid w:val="00CF09B8"/>
    <w:rsid w:val="00CF20ED"/>
    <w:rsid w:val="00D02652"/>
    <w:rsid w:val="00D02958"/>
    <w:rsid w:val="00D034A2"/>
    <w:rsid w:val="00D0385C"/>
    <w:rsid w:val="00D176F5"/>
    <w:rsid w:val="00D17DE0"/>
    <w:rsid w:val="00D20B51"/>
    <w:rsid w:val="00D21C8D"/>
    <w:rsid w:val="00D23039"/>
    <w:rsid w:val="00D26000"/>
    <w:rsid w:val="00D31963"/>
    <w:rsid w:val="00D43965"/>
    <w:rsid w:val="00D4431D"/>
    <w:rsid w:val="00D54B36"/>
    <w:rsid w:val="00D55948"/>
    <w:rsid w:val="00D573C0"/>
    <w:rsid w:val="00D67502"/>
    <w:rsid w:val="00D730C6"/>
    <w:rsid w:val="00D770E3"/>
    <w:rsid w:val="00D773CB"/>
    <w:rsid w:val="00D81E65"/>
    <w:rsid w:val="00D82598"/>
    <w:rsid w:val="00D83FA6"/>
    <w:rsid w:val="00D849D1"/>
    <w:rsid w:val="00D92456"/>
    <w:rsid w:val="00DA0F54"/>
    <w:rsid w:val="00DA1B40"/>
    <w:rsid w:val="00DA75F1"/>
    <w:rsid w:val="00DB5027"/>
    <w:rsid w:val="00DC3D6D"/>
    <w:rsid w:val="00DD025B"/>
    <w:rsid w:val="00DD426E"/>
    <w:rsid w:val="00DD45F9"/>
    <w:rsid w:val="00DD4EA0"/>
    <w:rsid w:val="00DD6EA3"/>
    <w:rsid w:val="00DE0BDA"/>
    <w:rsid w:val="00DE59DF"/>
    <w:rsid w:val="00DF0798"/>
    <w:rsid w:val="00DF7950"/>
    <w:rsid w:val="00E0552D"/>
    <w:rsid w:val="00E116A0"/>
    <w:rsid w:val="00E167FF"/>
    <w:rsid w:val="00E21F67"/>
    <w:rsid w:val="00E2368E"/>
    <w:rsid w:val="00E245CD"/>
    <w:rsid w:val="00E24A3D"/>
    <w:rsid w:val="00E2638D"/>
    <w:rsid w:val="00E348BA"/>
    <w:rsid w:val="00E40B09"/>
    <w:rsid w:val="00E42199"/>
    <w:rsid w:val="00E45FEA"/>
    <w:rsid w:val="00E50F2D"/>
    <w:rsid w:val="00E55651"/>
    <w:rsid w:val="00E622ED"/>
    <w:rsid w:val="00E6240A"/>
    <w:rsid w:val="00E62EAB"/>
    <w:rsid w:val="00E64D3B"/>
    <w:rsid w:val="00E65016"/>
    <w:rsid w:val="00E66C06"/>
    <w:rsid w:val="00E67369"/>
    <w:rsid w:val="00E70A85"/>
    <w:rsid w:val="00E7510D"/>
    <w:rsid w:val="00E77729"/>
    <w:rsid w:val="00E80CFF"/>
    <w:rsid w:val="00E87736"/>
    <w:rsid w:val="00E91CFA"/>
    <w:rsid w:val="00E952D3"/>
    <w:rsid w:val="00EA3163"/>
    <w:rsid w:val="00EB0AE4"/>
    <w:rsid w:val="00EB2500"/>
    <w:rsid w:val="00EB4A0C"/>
    <w:rsid w:val="00EB7726"/>
    <w:rsid w:val="00EC169C"/>
    <w:rsid w:val="00EF0467"/>
    <w:rsid w:val="00EF314A"/>
    <w:rsid w:val="00F02D87"/>
    <w:rsid w:val="00F04909"/>
    <w:rsid w:val="00F13269"/>
    <w:rsid w:val="00F33DB7"/>
    <w:rsid w:val="00F343CA"/>
    <w:rsid w:val="00F343DA"/>
    <w:rsid w:val="00F35365"/>
    <w:rsid w:val="00F40FC0"/>
    <w:rsid w:val="00F41719"/>
    <w:rsid w:val="00F54048"/>
    <w:rsid w:val="00F567BE"/>
    <w:rsid w:val="00F60073"/>
    <w:rsid w:val="00F63237"/>
    <w:rsid w:val="00F64065"/>
    <w:rsid w:val="00F86449"/>
    <w:rsid w:val="00F90092"/>
    <w:rsid w:val="00FB284D"/>
    <w:rsid w:val="00FB3046"/>
    <w:rsid w:val="00FC545F"/>
    <w:rsid w:val="00FC5B3F"/>
    <w:rsid w:val="00FD0A2A"/>
    <w:rsid w:val="00FD1DD7"/>
    <w:rsid w:val="00FD5486"/>
    <w:rsid w:val="00FD5DBC"/>
    <w:rsid w:val="00FE3E7E"/>
    <w:rsid w:val="00FF044A"/>
    <w:rsid w:val="00FF5B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2A"/>
  </w:style>
  <w:style w:type="paragraph" w:styleId="Heading1">
    <w:name w:val="heading 1"/>
    <w:basedOn w:val="Normal"/>
    <w:next w:val="Normal"/>
    <w:link w:val="Heading1Char"/>
    <w:uiPriority w:val="9"/>
    <w:qFormat/>
    <w:rsid w:val="00D319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3269"/>
    <w:pPr>
      <w:keepNext/>
      <w:keepLines/>
      <w:spacing w:before="200" w:after="240"/>
      <w:jc w:val="both"/>
      <w:outlineLvl w:val="1"/>
    </w:pPr>
    <w:rPr>
      <w:rFonts w:eastAsiaTheme="majorEastAsia" w:cstheme="majorBidi"/>
      <w:b/>
      <w:bCs/>
      <w:color w:val="00B050"/>
      <w:sz w:val="32"/>
      <w:szCs w:val="32"/>
    </w:rPr>
  </w:style>
  <w:style w:type="paragraph" w:styleId="Heading3">
    <w:name w:val="heading 3"/>
    <w:basedOn w:val="Normal"/>
    <w:next w:val="Normal"/>
    <w:link w:val="Heading3Char"/>
    <w:uiPriority w:val="9"/>
    <w:unhideWhenUsed/>
    <w:qFormat/>
    <w:rsid w:val="00A019BA"/>
    <w:pPr>
      <w:keepNext/>
      <w:keepLines/>
      <w:numPr>
        <w:ilvl w:val="2"/>
        <w:numId w:val="6"/>
      </w:numPr>
      <w:spacing w:before="360" w:after="240"/>
      <w:ind w:left="851" w:hanging="851"/>
      <w:jc w:val="both"/>
      <w:outlineLvl w:val="2"/>
    </w:pPr>
    <w:rPr>
      <w:rFonts w:eastAsiaTheme="majorEastAsia" w:cstheme="majorBidi"/>
      <w:b/>
      <w:bCs/>
      <w:color w:val="00B050"/>
      <w:sz w:val="28"/>
      <w:szCs w:val="28"/>
    </w:rPr>
  </w:style>
  <w:style w:type="paragraph" w:styleId="Heading4">
    <w:name w:val="heading 4"/>
    <w:basedOn w:val="Normal"/>
    <w:next w:val="Normal"/>
    <w:link w:val="Heading4Char"/>
    <w:uiPriority w:val="9"/>
    <w:semiHidden/>
    <w:unhideWhenUsed/>
    <w:qFormat/>
    <w:rsid w:val="00D31963"/>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1963"/>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1963"/>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196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196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196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0A2A"/>
    <w:pPr>
      <w:ind w:left="720"/>
      <w:contextualSpacing/>
    </w:pPr>
  </w:style>
  <w:style w:type="paragraph" w:styleId="BalloonText">
    <w:name w:val="Balloon Text"/>
    <w:basedOn w:val="Normal"/>
    <w:link w:val="BalloonTextChar"/>
    <w:uiPriority w:val="99"/>
    <w:semiHidden/>
    <w:unhideWhenUsed/>
    <w:rsid w:val="00C30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F1"/>
    <w:rPr>
      <w:rFonts w:ascii="Tahoma" w:hAnsi="Tahoma" w:cs="Tahoma"/>
      <w:sz w:val="16"/>
      <w:szCs w:val="16"/>
    </w:rPr>
  </w:style>
  <w:style w:type="character" w:styleId="Hyperlink">
    <w:name w:val="Hyperlink"/>
    <w:basedOn w:val="DefaultParagraphFont"/>
    <w:uiPriority w:val="99"/>
    <w:unhideWhenUsed/>
    <w:rsid w:val="00350568"/>
    <w:rPr>
      <w:color w:val="0000FF" w:themeColor="hyperlink"/>
      <w:u w:val="single"/>
    </w:rPr>
  </w:style>
  <w:style w:type="table" w:styleId="TableGrid">
    <w:name w:val="Table Grid"/>
    <w:basedOn w:val="TableNormal"/>
    <w:uiPriority w:val="59"/>
    <w:rsid w:val="0035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19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3269"/>
    <w:rPr>
      <w:rFonts w:eastAsiaTheme="majorEastAsia" w:cstheme="majorBidi"/>
      <w:b/>
      <w:bCs/>
      <w:color w:val="00B050"/>
      <w:sz w:val="32"/>
      <w:szCs w:val="32"/>
    </w:rPr>
  </w:style>
  <w:style w:type="character" w:customStyle="1" w:styleId="Heading3Char">
    <w:name w:val="Heading 3 Char"/>
    <w:basedOn w:val="DefaultParagraphFont"/>
    <w:link w:val="Heading3"/>
    <w:uiPriority w:val="9"/>
    <w:rsid w:val="00A019BA"/>
    <w:rPr>
      <w:rFonts w:eastAsiaTheme="majorEastAsia" w:cstheme="majorBidi"/>
      <w:b/>
      <w:bCs/>
      <w:color w:val="00B050"/>
      <w:sz w:val="28"/>
      <w:szCs w:val="28"/>
    </w:rPr>
  </w:style>
  <w:style w:type="character" w:customStyle="1" w:styleId="Heading4Char">
    <w:name w:val="Heading 4 Char"/>
    <w:basedOn w:val="DefaultParagraphFont"/>
    <w:link w:val="Heading4"/>
    <w:uiPriority w:val="9"/>
    <w:semiHidden/>
    <w:rsid w:val="00D319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319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319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319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19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196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B04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042B"/>
  </w:style>
  <w:style w:type="paragraph" w:styleId="Footer">
    <w:name w:val="footer"/>
    <w:basedOn w:val="Normal"/>
    <w:link w:val="FooterChar"/>
    <w:uiPriority w:val="99"/>
    <w:unhideWhenUsed/>
    <w:rsid w:val="00CB04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042B"/>
  </w:style>
  <w:style w:type="character" w:styleId="FollowedHyperlink">
    <w:name w:val="FollowedHyperlink"/>
    <w:basedOn w:val="DefaultParagraphFont"/>
    <w:uiPriority w:val="99"/>
    <w:semiHidden/>
    <w:unhideWhenUsed/>
    <w:rsid w:val="006320D1"/>
    <w:rPr>
      <w:color w:val="800080" w:themeColor="followedHyperlink"/>
      <w:u w:val="single"/>
    </w:rPr>
  </w:style>
  <w:style w:type="character" w:styleId="CommentReference">
    <w:name w:val="annotation reference"/>
    <w:basedOn w:val="DefaultParagraphFont"/>
    <w:uiPriority w:val="99"/>
    <w:semiHidden/>
    <w:unhideWhenUsed/>
    <w:rsid w:val="006320D1"/>
    <w:rPr>
      <w:sz w:val="16"/>
      <w:szCs w:val="16"/>
    </w:rPr>
  </w:style>
  <w:style w:type="paragraph" w:styleId="CommentText">
    <w:name w:val="annotation text"/>
    <w:basedOn w:val="Normal"/>
    <w:link w:val="CommentTextChar"/>
    <w:uiPriority w:val="99"/>
    <w:semiHidden/>
    <w:unhideWhenUsed/>
    <w:rsid w:val="006320D1"/>
    <w:pPr>
      <w:spacing w:line="240" w:lineRule="auto"/>
    </w:pPr>
    <w:rPr>
      <w:sz w:val="20"/>
      <w:szCs w:val="20"/>
    </w:rPr>
  </w:style>
  <w:style w:type="character" w:customStyle="1" w:styleId="CommentTextChar">
    <w:name w:val="Comment Text Char"/>
    <w:basedOn w:val="DefaultParagraphFont"/>
    <w:link w:val="CommentText"/>
    <w:uiPriority w:val="99"/>
    <w:semiHidden/>
    <w:rsid w:val="006320D1"/>
    <w:rPr>
      <w:sz w:val="20"/>
      <w:szCs w:val="20"/>
    </w:rPr>
  </w:style>
  <w:style w:type="paragraph" w:styleId="CommentSubject">
    <w:name w:val="annotation subject"/>
    <w:basedOn w:val="CommentText"/>
    <w:next w:val="CommentText"/>
    <w:link w:val="CommentSubjectChar"/>
    <w:uiPriority w:val="99"/>
    <w:semiHidden/>
    <w:unhideWhenUsed/>
    <w:rsid w:val="006320D1"/>
    <w:rPr>
      <w:b/>
      <w:bCs/>
    </w:rPr>
  </w:style>
  <w:style w:type="character" w:customStyle="1" w:styleId="CommentSubjectChar">
    <w:name w:val="Comment Subject Char"/>
    <w:basedOn w:val="CommentTextChar"/>
    <w:link w:val="CommentSubject"/>
    <w:uiPriority w:val="99"/>
    <w:semiHidden/>
    <w:rsid w:val="006320D1"/>
    <w:rPr>
      <w:b/>
      <w:bCs/>
      <w:sz w:val="20"/>
      <w:szCs w:val="20"/>
    </w:rPr>
  </w:style>
  <w:style w:type="character" w:customStyle="1" w:styleId="ListParagraphChar">
    <w:name w:val="List Paragraph Char"/>
    <w:basedOn w:val="DefaultParagraphFont"/>
    <w:link w:val="ListParagraph"/>
    <w:uiPriority w:val="34"/>
    <w:locked/>
    <w:rsid w:val="005D0504"/>
  </w:style>
  <w:style w:type="paragraph" w:customStyle="1" w:styleId="aTPTITRE1">
    <w:name w:val="a TP TITRE 1"/>
    <w:basedOn w:val="Heading1"/>
    <w:link w:val="aTPTITRE1Car"/>
    <w:qFormat/>
    <w:rsid w:val="006B3750"/>
    <w:pPr>
      <w:numPr>
        <w:numId w:val="6"/>
      </w:numPr>
      <w:spacing w:after="240"/>
      <w:ind w:left="431" w:hanging="431"/>
    </w:pPr>
    <w:rPr>
      <w:rFonts w:asciiTheme="minorHAnsi" w:hAnsiTheme="minorHAnsi"/>
      <w:color w:val="auto"/>
      <w:sz w:val="44"/>
    </w:rPr>
  </w:style>
  <w:style w:type="character" w:customStyle="1" w:styleId="aTPTITRE2Car">
    <w:name w:val="a TP TITRE 2 Car"/>
    <w:link w:val="aTPTITRE2"/>
    <w:locked/>
    <w:rsid w:val="009C2C90"/>
    <w:rPr>
      <w:rFonts w:eastAsiaTheme="majorEastAsia" w:cstheme="majorBidi"/>
      <w:b/>
      <w:bCs/>
      <w:color w:val="4F81BD" w:themeColor="accent1"/>
      <w:sz w:val="28"/>
      <w:szCs w:val="26"/>
    </w:rPr>
  </w:style>
  <w:style w:type="paragraph" w:customStyle="1" w:styleId="aTPTITRE2">
    <w:name w:val="a TP TITRE 2"/>
    <w:basedOn w:val="Heading2"/>
    <w:link w:val="aTPTITRE2Car"/>
    <w:qFormat/>
    <w:rsid w:val="009C2C90"/>
    <w:pPr>
      <w:numPr>
        <w:ilvl w:val="1"/>
        <w:numId w:val="6"/>
      </w:numPr>
      <w:spacing w:before="360"/>
      <w:ind w:left="578" w:hanging="578"/>
    </w:pPr>
    <w:rPr>
      <w:color w:val="4F81BD" w:themeColor="accent1"/>
      <w:sz w:val="28"/>
      <w:szCs w:val="26"/>
    </w:rPr>
  </w:style>
  <w:style w:type="character" w:customStyle="1" w:styleId="aTPTITRE3Char">
    <w:name w:val="a TP TITRE 3 Char"/>
    <w:basedOn w:val="ListParagraphChar"/>
    <w:link w:val="aTPTITRE3"/>
    <w:locked/>
    <w:rsid w:val="005D0504"/>
    <w:rPr>
      <w:b/>
      <w:sz w:val="28"/>
      <w:szCs w:val="28"/>
    </w:rPr>
  </w:style>
  <w:style w:type="paragraph" w:customStyle="1" w:styleId="aTPTITRE3">
    <w:name w:val="a TP TITRE 3"/>
    <w:basedOn w:val="ListParagraph"/>
    <w:link w:val="aTPTITRE3Char"/>
    <w:qFormat/>
    <w:rsid w:val="005D0504"/>
    <w:pPr>
      <w:spacing w:before="480"/>
      <w:ind w:left="0"/>
      <w:jc w:val="both"/>
      <w:outlineLvl w:val="2"/>
    </w:pPr>
    <w:rPr>
      <w:b/>
      <w:sz w:val="28"/>
      <w:szCs w:val="28"/>
    </w:rPr>
  </w:style>
  <w:style w:type="paragraph" w:customStyle="1" w:styleId="aTPTITRE4">
    <w:name w:val="a TP TITRE 4"/>
    <w:basedOn w:val="aTPTITRE3"/>
    <w:qFormat/>
    <w:rsid w:val="005D0504"/>
    <w:pPr>
      <w:numPr>
        <w:ilvl w:val="3"/>
      </w:numPr>
      <w:tabs>
        <w:tab w:val="num" w:pos="360"/>
      </w:tabs>
      <w:spacing w:before="240"/>
      <w:ind w:left="1134" w:hanging="1134"/>
      <w:outlineLvl w:val="3"/>
    </w:pPr>
  </w:style>
  <w:style w:type="paragraph" w:customStyle="1" w:styleId="aTPTITRE5">
    <w:name w:val="a TP TITRE 5"/>
    <w:basedOn w:val="aTPTITRE4"/>
    <w:qFormat/>
    <w:rsid w:val="005D0504"/>
    <w:pPr>
      <w:numPr>
        <w:ilvl w:val="4"/>
      </w:numPr>
      <w:tabs>
        <w:tab w:val="num" w:pos="360"/>
      </w:tabs>
      <w:ind w:left="1134" w:hanging="1134"/>
      <w:outlineLvl w:val="4"/>
    </w:pPr>
    <w:rPr>
      <w:sz w:val="24"/>
      <w:szCs w:val="24"/>
    </w:rPr>
  </w:style>
  <w:style w:type="table" w:customStyle="1" w:styleId="TableGrid3">
    <w:name w:val="Table Grid3"/>
    <w:basedOn w:val="TableNormal"/>
    <w:uiPriority w:val="59"/>
    <w:rsid w:val="005D05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7649"/>
    <w:pPr>
      <w:spacing w:after="0" w:line="240" w:lineRule="auto"/>
    </w:pPr>
  </w:style>
  <w:style w:type="paragraph" w:styleId="TOC1">
    <w:name w:val="toc 1"/>
    <w:basedOn w:val="Normal"/>
    <w:next w:val="Normal"/>
    <w:autoRedefine/>
    <w:uiPriority w:val="39"/>
    <w:unhideWhenUsed/>
    <w:rsid w:val="005A1859"/>
    <w:pPr>
      <w:tabs>
        <w:tab w:val="left" w:pos="440"/>
        <w:tab w:val="right" w:leader="dot" w:pos="9062"/>
      </w:tabs>
      <w:spacing w:before="240" w:after="100"/>
    </w:pPr>
    <w:rPr>
      <w:b/>
      <w:noProof/>
      <w:sz w:val="28"/>
    </w:rPr>
  </w:style>
  <w:style w:type="paragraph" w:styleId="TOC2">
    <w:name w:val="toc 2"/>
    <w:basedOn w:val="Normal"/>
    <w:next w:val="Normal"/>
    <w:autoRedefine/>
    <w:uiPriority w:val="39"/>
    <w:unhideWhenUsed/>
    <w:rsid w:val="00CB0142"/>
    <w:pPr>
      <w:tabs>
        <w:tab w:val="left" w:pos="709"/>
        <w:tab w:val="right" w:leader="dot" w:pos="9062"/>
      </w:tabs>
      <w:spacing w:after="0"/>
      <w:ind w:left="221"/>
    </w:pPr>
  </w:style>
  <w:style w:type="paragraph" w:styleId="TOC3">
    <w:name w:val="toc 3"/>
    <w:basedOn w:val="Normal"/>
    <w:next w:val="Normal"/>
    <w:autoRedefine/>
    <w:uiPriority w:val="39"/>
    <w:unhideWhenUsed/>
    <w:rsid w:val="00612274"/>
    <w:pPr>
      <w:tabs>
        <w:tab w:val="left" w:pos="1560"/>
        <w:tab w:val="right" w:leader="dot" w:pos="9062"/>
      </w:tabs>
      <w:spacing w:before="120" w:after="120"/>
      <w:ind w:left="1560" w:hanging="851"/>
      <w:contextualSpacing/>
    </w:pPr>
  </w:style>
  <w:style w:type="character" w:customStyle="1" w:styleId="aTPTITRE1Car">
    <w:name w:val="a TP TITRE 1 Car"/>
    <w:link w:val="aTPTITRE1"/>
    <w:rsid w:val="006B3750"/>
    <w:rPr>
      <w:rFonts w:eastAsiaTheme="majorEastAsia" w:cstheme="majorBidi"/>
      <w:b/>
      <w:bCs/>
      <w:sz w:val="44"/>
      <w:szCs w:val="28"/>
    </w:rPr>
  </w:style>
  <w:style w:type="table" w:customStyle="1" w:styleId="TableGrid1">
    <w:name w:val="Table Grid1"/>
    <w:basedOn w:val="TableNormal"/>
    <w:next w:val="TableGrid"/>
    <w:uiPriority w:val="59"/>
    <w:rsid w:val="00A01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7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713"/>
    <w:rPr>
      <w:sz w:val="20"/>
      <w:szCs w:val="20"/>
    </w:rPr>
  </w:style>
  <w:style w:type="character" w:styleId="FootnoteReference">
    <w:name w:val="footnote reference"/>
    <w:basedOn w:val="DefaultParagraphFont"/>
    <w:uiPriority w:val="99"/>
    <w:semiHidden/>
    <w:unhideWhenUsed/>
    <w:rsid w:val="00647713"/>
    <w:rPr>
      <w:vertAlign w:val="superscript"/>
    </w:rPr>
  </w:style>
  <w:style w:type="table" w:customStyle="1" w:styleId="TableGrid2">
    <w:name w:val="Table Grid2"/>
    <w:basedOn w:val="TableNormal"/>
    <w:next w:val="TableGrid"/>
    <w:uiPriority w:val="59"/>
    <w:rsid w:val="00A039AA"/>
    <w:pPr>
      <w:spacing w:after="0" w:line="240" w:lineRule="auto"/>
    </w:pPr>
    <w:rPr>
      <w:rFonts w:eastAsia="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5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2A"/>
  </w:style>
  <w:style w:type="paragraph" w:styleId="Heading1">
    <w:name w:val="heading 1"/>
    <w:basedOn w:val="Normal"/>
    <w:next w:val="Normal"/>
    <w:link w:val="Heading1Char"/>
    <w:uiPriority w:val="9"/>
    <w:qFormat/>
    <w:rsid w:val="00D319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3269"/>
    <w:pPr>
      <w:keepNext/>
      <w:keepLines/>
      <w:spacing w:before="200" w:after="240"/>
      <w:jc w:val="both"/>
      <w:outlineLvl w:val="1"/>
    </w:pPr>
    <w:rPr>
      <w:rFonts w:eastAsiaTheme="majorEastAsia" w:cstheme="majorBidi"/>
      <w:b/>
      <w:bCs/>
      <w:color w:val="00B050"/>
      <w:sz w:val="32"/>
      <w:szCs w:val="32"/>
    </w:rPr>
  </w:style>
  <w:style w:type="paragraph" w:styleId="Heading3">
    <w:name w:val="heading 3"/>
    <w:basedOn w:val="Normal"/>
    <w:next w:val="Normal"/>
    <w:link w:val="Heading3Char"/>
    <w:uiPriority w:val="9"/>
    <w:unhideWhenUsed/>
    <w:qFormat/>
    <w:rsid w:val="00A019BA"/>
    <w:pPr>
      <w:keepNext/>
      <w:keepLines/>
      <w:numPr>
        <w:ilvl w:val="2"/>
        <w:numId w:val="6"/>
      </w:numPr>
      <w:spacing w:before="360" w:after="240"/>
      <w:ind w:left="851" w:hanging="851"/>
      <w:jc w:val="both"/>
      <w:outlineLvl w:val="2"/>
    </w:pPr>
    <w:rPr>
      <w:rFonts w:eastAsiaTheme="majorEastAsia" w:cstheme="majorBidi"/>
      <w:b/>
      <w:bCs/>
      <w:color w:val="00B050"/>
      <w:sz w:val="28"/>
      <w:szCs w:val="28"/>
    </w:rPr>
  </w:style>
  <w:style w:type="paragraph" w:styleId="Heading4">
    <w:name w:val="heading 4"/>
    <w:basedOn w:val="Normal"/>
    <w:next w:val="Normal"/>
    <w:link w:val="Heading4Char"/>
    <w:uiPriority w:val="9"/>
    <w:semiHidden/>
    <w:unhideWhenUsed/>
    <w:qFormat/>
    <w:rsid w:val="00D31963"/>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1963"/>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1963"/>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1963"/>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1963"/>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1963"/>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0A2A"/>
    <w:pPr>
      <w:ind w:left="720"/>
      <w:contextualSpacing/>
    </w:pPr>
  </w:style>
  <w:style w:type="paragraph" w:styleId="BalloonText">
    <w:name w:val="Balloon Text"/>
    <w:basedOn w:val="Normal"/>
    <w:link w:val="BalloonTextChar"/>
    <w:uiPriority w:val="99"/>
    <w:semiHidden/>
    <w:unhideWhenUsed/>
    <w:rsid w:val="00C30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F1"/>
    <w:rPr>
      <w:rFonts w:ascii="Tahoma" w:hAnsi="Tahoma" w:cs="Tahoma"/>
      <w:sz w:val="16"/>
      <w:szCs w:val="16"/>
    </w:rPr>
  </w:style>
  <w:style w:type="character" w:styleId="Hyperlink">
    <w:name w:val="Hyperlink"/>
    <w:basedOn w:val="DefaultParagraphFont"/>
    <w:uiPriority w:val="99"/>
    <w:unhideWhenUsed/>
    <w:rsid w:val="00350568"/>
    <w:rPr>
      <w:color w:val="0000FF" w:themeColor="hyperlink"/>
      <w:u w:val="single"/>
    </w:rPr>
  </w:style>
  <w:style w:type="table" w:styleId="TableGrid">
    <w:name w:val="Table Grid"/>
    <w:basedOn w:val="TableNormal"/>
    <w:uiPriority w:val="59"/>
    <w:rsid w:val="00350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19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3269"/>
    <w:rPr>
      <w:rFonts w:eastAsiaTheme="majorEastAsia" w:cstheme="majorBidi"/>
      <w:b/>
      <w:bCs/>
      <w:color w:val="00B050"/>
      <w:sz w:val="32"/>
      <w:szCs w:val="32"/>
    </w:rPr>
  </w:style>
  <w:style w:type="character" w:customStyle="1" w:styleId="Heading3Char">
    <w:name w:val="Heading 3 Char"/>
    <w:basedOn w:val="DefaultParagraphFont"/>
    <w:link w:val="Heading3"/>
    <w:uiPriority w:val="9"/>
    <w:rsid w:val="00A019BA"/>
    <w:rPr>
      <w:rFonts w:eastAsiaTheme="majorEastAsia" w:cstheme="majorBidi"/>
      <w:b/>
      <w:bCs/>
      <w:color w:val="00B050"/>
      <w:sz w:val="28"/>
      <w:szCs w:val="28"/>
    </w:rPr>
  </w:style>
  <w:style w:type="character" w:customStyle="1" w:styleId="Heading4Char">
    <w:name w:val="Heading 4 Char"/>
    <w:basedOn w:val="DefaultParagraphFont"/>
    <w:link w:val="Heading4"/>
    <w:uiPriority w:val="9"/>
    <w:semiHidden/>
    <w:rsid w:val="00D3196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3196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3196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319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19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196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CB04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042B"/>
  </w:style>
  <w:style w:type="paragraph" w:styleId="Footer">
    <w:name w:val="footer"/>
    <w:basedOn w:val="Normal"/>
    <w:link w:val="FooterChar"/>
    <w:uiPriority w:val="99"/>
    <w:unhideWhenUsed/>
    <w:rsid w:val="00CB04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042B"/>
  </w:style>
  <w:style w:type="character" w:styleId="FollowedHyperlink">
    <w:name w:val="FollowedHyperlink"/>
    <w:basedOn w:val="DefaultParagraphFont"/>
    <w:uiPriority w:val="99"/>
    <w:semiHidden/>
    <w:unhideWhenUsed/>
    <w:rsid w:val="006320D1"/>
    <w:rPr>
      <w:color w:val="800080" w:themeColor="followedHyperlink"/>
      <w:u w:val="single"/>
    </w:rPr>
  </w:style>
  <w:style w:type="character" w:styleId="CommentReference">
    <w:name w:val="annotation reference"/>
    <w:basedOn w:val="DefaultParagraphFont"/>
    <w:uiPriority w:val="99"/>
    <w:semiHidden/>
    <w:unhideWhenUsed/>
    <w:rsid w:val="006320D1"/>
    <w:rPr>
      <w:sz w:val="16"/>
      <w:szCs w:val="16"/>
    </w:rPr>
  </w:style>
  <w:style w:type="paragraph" w:styleId="CommentText">
    <w:name w:val="annotation text"/>
    <w:basedOn w:val="Normal"/>
    <w:link w:val="CommentTextChar"/>
    <w:uiPriority w:val="99"/>
    <w:semiHidden/>
    <w:unhideWhenUsed/>
    <w:rsid w:val="006320D1"/>
    <w:pPr>
      <w:spacing w:line="240" w:lineRule="auto"/>
    </w:pPr>
    <w:rPr>
      <w:sz w:val="20"/>
      <w:szCs w:val="20"/>
    </w:rPr>
  </w:style>
  <w:style w:type="character" w:customStyle="1" w:styleId="CommentTextChar">
    <w:name w:val="Comment Text Char"/>
    <w:basedOn w:val="DefaultParagraphFont"/>
    <w:link w:val="CommentText"/>
    <w:uiPriority w:val="99"/>
    <w:semiHidden/>
    <w:rsid w:val="006320D1"/>
    <w:rPr>
      <w:sz w:val="20"/>
      <w:szCs w:val="20"/>
    </w:rPr>
  </w:style>
  <w:style w:type="paragraph" w:styleId="CommentSubject">
    <w:name w:val="annotation subject"/>
    <w:basedOn w:val="CommentText"/>
    <w:next w:val="CommentText"/>
    <w:link w:val="CommentSubjectChar"/>
    <w:uiPriority w:val="99"/>
    <w:semiHidden/>
    <w:unhideWhenUsed/>
    <w:rsid w:val="006320D1"/>
    <w:rPr>
      <w:b/>
      <w:bCs/>
    </w:rPr>
  </w:style>
  <w:style w:type="character" w:customStyle="1" w:styleId="CommentSubjectChar">
    <w:name w:val="Comment Subject Char"/>
    <w:basedOn w:val="CommentTextChar"/>
    <w:link w:val="CommentSubject"/>
    <w:uiPriority w:val="99"/>
    <w:semiHidden/>
    <w:rsid w:val="006320D1"/>
    <w:rPr>
      <w:b/>
      <w:bCs/>
      <w:sz w:val="20"/>
      <w:szCs w:val="20"/>
    </w:rPr>
  </w:style>
  <w:style w:type="character" w:customStyle="1" w:styleId="ListParagraphChar">
    <w:name w:val="List Paragraph Char"/>
    <w:basedOn w:val="DefaultParagraphFont"/>
    <w:link w:val="ListParagraph"/>
    <w:uiPriority w:val="34"/>
    <w:locked/>
    <w:rsid w:val="005D0504"/>
  </w:style>
  <w:style w:type="paragraph" w:customStyle="1" w:styleId="aTPTITRE1">
    <w:name w:val="a TP TITRE 1"/>
    <w:basedOn w:val="Heading1"/>
    <w:link w:val="aTPTITRE1Car"/>
    <w:qFormat/>
    <w:rsid w:val="006B3750"/>
    <w:pPr>
      <w:numPr>
        <w:numId w:val="6"/>
      </w:numPr>
      <w:spacing w:after="240"/>
      <w:ind w:left="431" w:hanging="431"/>
    </w:pPr>
    <w:rPr>
      <w:rFonts w:asciiTheme="minorHAnsi" w:hAnsiTheme="minorHAnsi"/>
      <w:color w:val="auto"/>
      <w:sz w:val="44"/>
    </w:rPr>
  </w:style>
  <w:style w:type="character" w:customStyle="1" w:styleId="aTPTITRE2Car">
    <w:name w:val="a TP TITRE 2 Car"/>
    <w:link w:val="aTPTITRE2"/>
    <w:locked/>
    <w:rsid w:val="009C2C90"/>
    <w:rPr>
      <w:rFonts w:eastAsiaTheme="majorEastAsia" w:cstheme="majorBidi"/>
      <w:b/>
      <w:bCs/>
      <w:color w:val="4F81BD" w:themeColor="accent1"/>
      <w:sz w:val="28"/>
      <w:szCs w:val="26"/>
    </w:rPr>
  </w:style>
  <w:style w:type="paragraph" w:customStyle="1" w:styleId="aTPTITRE2">
    <w:name w:val="a TP TITRE 2"/>
    <w:basedOn w:val="Heading2"/>
    <w:link w:val="aTPTITRE2Car"/>
    <w:qFormat/>
    <w:rsid w:val="009C2C90"/>
    <w:pPr>
      <w:numPr>
        <w:ilvl w:val="1"/>
        <w:numId w:val="6"/>
      </w:numPr>
      <w:spacing w:before="360"/>
      <w:ind w:left="578" w:hanging="578"/>
    </w:pPr>
    <w:rPr>
      <w:color w:val="4F81BD" w:themeColor="accent1"/>
      <w:sz w:val="28"/>
      <w:szCs w:val="26"/>
    </w:rPr>
  </w:style>
  <w:style w:type="character" w:customStyle="1" w:styleId="aTPTITRE3Char">
    <w:name w:val="a TP TITRE 3 Char"/>
    <w:basedOn w:val="ListParagraphChar"/>
    <w:link w:val="aTPTITRE3"/>
    <w:locked/>
    <w:rsid w:val="005D0504"/>
    <w:rPr>
      <w:b/>
      <w:sz w:val="28"/>
      <w:szCs w:val="28"/>
    </w:rPr>
  </w:style>
  <w:style w:type="paragraph" w:customStyle="1" w:styleId="aTPTITRE3">
    <w:name w:val="a TP TITRE 3"/>
    <w:basedOn w:val="ListParagraph"/>
    <w:link w:val="aTPTITRE3Char"/>
    <w:qFormat/>
    <w:rsid w:val="005D0504"/>
    <w:pPr>
      <w:spacing w:before="480"/>
      <w:ind w:left="0"/>
      <w:jc w:val="both"/>
      <w:outlineLvl w:val="2"/>
    </w:pPr>
    <w:rPr>
      <w:b/>
      <w:sz w:val="28"/>
      <w:szCs w:val="28"/>
    </w:rPr>
  </w:style>
  <w:style w:type="paragraph" w:customStyle="1" w:styleId="aTPTITRE4">
    <w:name w:val="a TP TITRE 4"/>
    <w:basedOn w:val="aTPTITRE3"/>
    <w:qFormat/>
    <w:rsid w:val="005D0504"/>
    <w:pPr>
      <w:numPr>
        <w:ilvl w:val="3"/>
      </w:numPr>
      <w:tabs>
        <w:tab w:val="num" w:pos="360"/>
      </w:tabs>
      <w:spacing w:before="240"/>
      <w:ind w:left="1134" w:hanging="1134"/>
      <w:outlineLvl w:val="3"/>
    </w:pPr>
  </w:style>
  <w:style w:type="paragraph" w:customStyle="1" w:styleId="aTPTITRE5">
    <w:name w:val="a TP TITRE 5"/>
    <w:basedOn w:val="aTPTITRE4"/>
    <w:qFormat/>
    <w:rsid w:val="005D0504"/>
    <w:pPr>
      <w:numPr>
        <w:ilvl w:val="4"/>
      </w:numPr>
      <w:tabs>
        <w:tab w:val="num" w:pos="360"/>
      </w:tabs>
      <w:ind w:left="1134" w:hanging="1134"/>
      <w:outlineLvl w:val="4"/>
    </w:pPr>
    <w:rPr>
      <w:sz w:val="24"/>
      <w:szCs w:val="24"/>
    </w:rPr>
  </w:style>
  <w:style w:type="table" w:customStyle="1" w:styleId="TableGrid3">
    <w:name w:val="Table Grid3"/>
    <w:basedOn w:val="TableNormal"/>
    <w:uiPriority w:val="59"/>
    <w:rsid w:val="005D05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7649"/>
    <w:pPr>
      <w:spacing w:after="0" w:line="240" w:lineRule="auto"/>
    </w:pPr>
  </w:style>
  <w:style w:type="paragraph" w:styleId="TOC1">
    <w:name w:val="toc 1"/>
    <w:basedOn w:val="Normal"/>
    <w:next w:val="Normal"/>
    <w:autoRedefine/>
    <w:uiPriority w:val="39"/>
    <w:unhideWhenUsed/>
    <w:rsid w:val="005A1859"/>
    <w:pPr>
      <w:tabs>
        <w:tab w:val="left" w:pos="440"/>
        <w:tab w:val="right" w:leader="dot" w:pos="9062"/>
      </w:tabs>
      <w:spacing w:before="240" w:after="100"/>
    </w:pPr>
    <w:rPr>
      <w:b/>
      <w:noProof/>
      <w:sz w:val="28"/>
    </w:rPr>
  </w:style>
  <w:style w:type="paragraph" w:styleId="TOC2">
    <w:name w:val="toc 2"/>
    <w:basedOn w:val="Normal"/>
    <w:next w:val="Normal"/>
    <w:autoRedefine/>
    <w:uiPriority w:val="39"/>
    <w:unhideWhenUsed/>
    <w:rsid w:val="00CB0142"/>
    <w:pPr>
      <w:tabs>
        <w:tab w:val="left" w:pos="709"/>
        <w:tab w:val="right" w:leader="dot" w:pos="9062"/>
      </w:tabs>
      <w:spacing w:after="0"/>
      <w:ind w:left="221"/>
    </w:pPr>
  </w:style>
  <w:style w:type="paragraph" w:styleId="TOC3">
    <w:name w:val="toc 3"/>
    <w:basedOn w:val="Normal"/>
    <w:next w:val="Normal"/>
    <w:autoRedefine/>
    <w:uiPriority w:val="39"/>
    <w:unhideWhenUsed/>
    <w:rsid w:val="00612274"/>
    <w:pPr>
      <w:tabs>
        <w:tab w:val="left" w:pos="1560"/>
        <w:tab w:val="right" w:leader="dot" w:pos="9062"/>
      </w:tabs>
      <w:spacing w:before="120" w:after="120"/>
      <w:ind w:left="1560" w:hanging="851"/>
      <w:contextualSpacing/>
    </w:pPr>
  </w:style>
  <w:style w:type="character" w:customStyle="1" w:styleId="aTPTITRE1Car">
    <w:name w:val="a TP TITRE 1 Car"/>
    <w:link w:val="aTPTITRE1"/>
    <w:rsid w:val="006B3750"/>
    <w:rPr>
      <w:rFonts w:eastAsiaTheme="majorEastAsia" w:cstheme="majorBidi"/>
      <w:b/>
      <w:bCs/>
      <w:sz w:val="44"/>
      <w:szCs w:val="28"/>
    </w:rPr>
  </w:style>
  <w:style w:type="table" w:customStyle="1" w:styleId="TableGrid1">
    <w:name w:val="Table Grid1"/>
    <w:basedOn w:val="TableNormal"/>
    <w:next w:val="TableGrid"/>
    <w:uiPriority w:val="59"/>
    <w:rsid w:val="00A01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7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713"/>
    <w:rPr>
      <w:sz w:val="20"/>
      <w:szCs w:val="20"/>
    </w:rPr>
  </w:style>
  <w:style w:type="character" w:styleId="FootnoteReference">
    <w:name w:val="footnote reference"/>
    <w:basedOn w:val="DefaultParagraphFont"/>
    <w:uiPriority w:val="99"/>
    <w:semiHidden/>
    <w:unhideWhenUsed/>
    <w:rsid w:val="00647713"/>
    <w:rPr>
      <w:vertAlign w:val="superscript"/>
    </w:rPr>
  </w:style>
  <w:style w:type="table" w:customStyle="1" w:styleId="TableGrid2">
    <w:name w:val="Table Grid2"/>
    <w:basedOn w:val="TableNormal"/>
    <w:next w:val="TableGrid"/>
    <w:uiPriority w:val="59"/>
    <w:rsid w:val="00A039AA"/>
    <w:pPr>
      <w:spacing w:after="0" w:line="240" w:lineRule="auto"/>
    </w:pPr>
    <w:rPr>
      <w:rFonts w:eastAsia="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5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7266">
      <w:bodyDiv w:val="1"/>
      <w:marLeft w:val="0"/>
      <w:marRight w:val="0"/>
      <w:marTop w:val="0"/>
      <w:marBottom w:val="0"/>
      <w:divBdr>
        <w:top w:val="none" w:sz="0" w:space="0" w:color="auto"/>
        <w:left w:val="none" w:sz="0" w:space="0" w:color="auto"/>
        <w:bottom w:val="none" w:sz="0" w:space="0" w:color="auto"/>
        <w:right w:val="none" w:sz="0" w:space="0" w:color="auto"/>
      </w:divBdr>
      <w:divsChild>
        <w:div w:id="522018613">
          <w:marLeft w:val="0"/>
          <w:marRight w:val="0"/>
          <w:marTop w:val="0"/>
          <w:marBottom w:val="0"/>
          <w:divBdr>
            <w:top w:val="none" w:sz="0" w:space="0" w:color="auto"/>
            <w:left w:val="none" w:sz="0" w:space="0" w:color="auto"/>
            <w:bottom w:val="none" w:sz="0" w:space="0" w:color="auto"/>
            <w:right w:val="none" w:sz="0" w:space="0" w:color="auto"/>
          </w:divBdr>
          <w:divsChild>
            <w:div w:id="11774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bi.ulg.ac.be/handle/2268/190559" TargetMode="External"/><Relationship Id="rId18" Type="http://schemas.openxmlformats.org/officeDocument/2006/relationships/image" Target="media/image2.png"/><Relationship Id="rId26" Type="http://schemas.openxmlformats.org/officeDocument/2006/relationships/hyperlink" Target="https://sertit.unistra.fr/cartographie-rapide/" TargetMode="External"/><Relationship Id="rId3" Type="http://schemas.openxmlformats.org/officeDocument/2006/relationships/styles" Target="styles.xml"/><Relationship Id="rId21" Type="http://schemas.openxmlformats.org/officeDocument/2006/relationships/hyperlink" Target="http://earthexplorer.usgs.gov/"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fr.climate-data.org/" TargetMode="External"/><Relationship Id="rId25" Type="http://schemas.openxmlformats.org/officeDocument/2006/relationships/hyperlink" Target="https://sertit.unistra.fr/" TargetMode="External"/><Relationship Id="rId2" Type="http://schemas.openxmlformats.org/officeDocument/2006/relationships/numbering" Target="numbering.xml"/><Relationship Id="rId16" Type="http://schemas.openxmlformats.org/officeDocument/2006/relationships/hyperlink" Target="https://orbi.uliege.be/handle/2268/190559" TargetMode="External"/><Relationship Id="rId20" Type="http://schemas.openxmlformats.org/officeDocument/2006/relationships/hyperlink" Target="http://earthexplorer.usgs.gov/" TargetMode="External"/><Relationship Id="rId29" Type="http://schemas.openxmlformats.org/officeDocument/2006/relationships/hyperlink" Target="mailto:Antoine.Denis@ULIEGE.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ransfer.com/" TargetMode="External"/><Relationship Id="rId24" Type="http://schemas.openxmlformats.org/officeDocument/2006/relationships/hyperlink" Target="https://earthobservatory.nasa.gov/ma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rbi.uliege.be/handle/2268/240835" TargetMode="External"/><Relationship Id="rId23" Type="http://schemas.openxmlformats.org/officeDocument/2006/relationships/hyperlink" Target="https://earthobservatory.nasa.gov/topic/natural-event" TargetMode="External"/><Relationship Id="rId28" Type="http://schemas.openxmlformats.org/officeDocument/2006/relationships/hyperlink" Target="https://apps.sentinel-hub.com/digital-twin-news/" TargetMode="External"/><Relationship Id="rId10" Type="http://schemas.openxmlformats.org/officeDocument/2006/relationships/hyperlink" Target="mailto:Antoine.Denis@ULIEGE.be" TargetMode="External"/><Relationship Id="rId19" Type="http://schemas.openxmlformats.org/officeDocument/2006/relationships/hyperlink" Target="https://orbi.uliege.be/handle/2268/24083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toine.Denis@ULIEGE.be" TargetMode="External"/><Relationship Id="rId14" Type="http://schemas.openxmlformats.org/officeDocument/2006/relationships/hyperlink" Target="http://orbi.ulg.ac.be/handle/2268/135775" TargetMode="External"/><Relationship Id="rId22" Type="http://schemas.openxmlformats.org/officeDocument/2006/relationships/hyperlink" Target="http://earthobservatory.nasa.gov/Images/?eocn=topnav&amp;eoci=images" TargetMode="External"/><Relationship Id="rId27" Type="http://schemas.openxmlformats.org/officeDocument/2006/relationships/hyperlink" Target="https://emergency.copernicus.eu/mapping/list-of-activations-risk-and-recover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58305AE-FBB5-4384-A415-26B6BB12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23</Pages>
  <Words>8929</Words>
  <Characters>49111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57925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Priminfo</dc:creator>
  <cp:lastModifiedBy>Antoine DENIS</cp:lastModifiedBy>
  <cp:revision>282</cp:revision>
  <cp:lastPrinted>2016-03-08T12:13:00Z</cp:lastPrinted>
  <dcterms:created xsi:type="dcterms:W3CDTF">2020-10-13T13:00:00Z</dcterms:created>
  <dcterms:modified xsi:type="dcterms:W3CDTF">2024-04-20T17:07:00Z</dcterms:modified>
</cp:coreProperties>
</file>