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175734" w14:textId="0CD6BF59" w:rsidR="006C6D72" w:rsidRPr="00941F9A" w:rsidRDefault="006C6D72" w:rsidP="00DD740D">
      <w:pPr>
        <w:pStyle w:val="Titre1"/>
      </w:pPr>
      <w:r w:rsidRPr="00941F9A">
        <w:t>L</w:t>
      </w:r>
      <w:r w:rsidR="00976723" w:rsidRPr="00941F9A">
        <w:t xml:space="preserve">es </w:t>
      </w:r>
      <w:r w:rsidRPr="00941F9A">
        <w:t>exigence</w:t>
      </w:r>
      <w:r w:rsidR="00976723" w:rsidRPr="00941F9A">
        <w:t>s</w:t>
      </w:r>
      <w:r w:rsidRPr="00941F9A">
        <w:t xml:space="preserve"> de </w:t>
      </w:r>
      <w:r w:rsidR="00976723" w:rsidRPr="00941F9A">
        <w:t xml:space="preserve">la </w:t>
      </w:r>
      <w:r w:rsidR="00E9206D">
        <w:t>« </w:t>
      </w:r>
      <w:r w:rsidRPr="00941F9A">
        <w:t>terrestrialité</w:t>
      </w:r>
      <w:r w:rsidR="00E9206D">
        <w:t> »</w:t>
      </w:r>
      <w:r w:rsidR="000F1B91">
        <w:t> :</w:t>
      </w:r>
      <w:r w:rsidRPr="00941F9A">
        <w:t xml:space="preserve"> une épreuve pour l’enquête</w:t>
      </w:r>
    </w:p>
    <w:p w14:paraId="6415788A" w14:textId="53253F46" w:rsidR="00CF1143" w:rsidRDefault="000F4F9A" w:rsidP="003D2BAC">
      <w:r>
        <w:t xml:space="preserve">La question qui nous a été posée pour préparer cette conférence était plutôt élusive : </w:t>
      </w:r>
      <w:r w:rsidR="00C1778B">
        <w:t>« </w:t>
      </w:r>
      <w:r>
        <w:t xml:space="preserve">qu’avons-nous appris des séminaires Fructis » ? </w:t>
      </w:r>
      <w:r w:rsidR="00426998">
        <w:t>C</w:t>
      </w:r>
      <w:r>
        <w:t xml:space="preserve">es séminaires </w:t>
      </w:r>
      <w:r w:rsidR="00426998">
        <w:t>occupent pour moi une place</w:t>
      </w:r>
      <w:r>
        <w:t xml:space="preserve"> </w:t>
      </w:r>
      <w:r w:rsidR="00426998">
        <w:t xml:space="preserve">privilégiée, ont constitué </w:t>
      </w:r>
      <w:r>
        <w:t xml:space="preserve">des lieux et des moments </w:t>
      </w:r>
      <w:r w:rsidR="00AC12C7">
        <w:t>où de la pensée</w:t>
      </w:r>
      <w:r w:rsidR="00426998">
        <w:t>, et de la joie, se sont sans cesse entre-</w:t>
      </w:r>
      <w:r w:rsidR="00AC12C7">
        <w:t>fabriqué</w:t>
      </w:r>
      <w:r w:rsidR="00035CC7">
        <w:t>e</w:t>
      </w:r>
      <w:r w:rsidR="00426998">
        <w:t>s</w:t>
      </w:r>
      <w:r w:rsidR="00AC12C7">
        <w:t xml:space="preserve">. </w:t>
      </w:r>
      <w:r w:rsidR="00475F55">
        <w:t>Les séminaires Fructis, pratiques de l’enquête, et maintenant Haraway,</w:t>
      </w:r>
      <w:r w:rsidR="00AC12C7">
        <w:t xml:space="preserve"> occupent une place de choix dans ces contre-feux que j</w:t>
      </w:r>
      <w:r w:rsidR="0000302D">
        <w:t>’ai appris à</w:t>
      </w:r>
      <w:r w:rsidR="00AC12C7">
        <w:t xml:space="preserve"> allumer en début d</w:t>
      </w:r>
      <w:r w:rsidR="00554502">
        <w:t xml:space="preserve">e chaque </w:t>
      </w:r>
      <w:r w:rsidR="00AC12C7">
        <w:t>année</w:t>
      </w:r>
      <w:r w:rsidR="0000302D">
        <w:t>,</w:t>
      </w:r>
      <w:r w:rsidR="00AC12C7">
        <w:t xml:space="preserve"> </w:t>
      </w:r>
      <w:r w:rsidR="00F945DF">
        <w:t xml:space="preserve">des espaces </w:t>
      </w:r>
      <w:r w:rsidR="00767F9D">
        <w:t xml:space="preserve">créateurs, vivants, </w:t>
      </w:r>
      <w:r w:rsidR="00F945DF">
        <w:t>qui demandent à être ménagés sous peine</w:t>
      </w:r>
      <w:r w:rsidR="00AC12C7">
        <w:t xml:space="preserve"> d’atrophie cérébrale</w:t>
      </w:r>
      <w:r>
        <w:t>. Je saisis donc cette occasion qui m’est donnée de</w:t>
      </w:r>
      <w:r w:rsidR="00AF6C93">
        <w:t xml:space="preserve"> remercier Julien, Vinciane et Florence, </w:t>
      </w:r>
      <w:r w:rsidR="00857A3F">
        <w:t>pour tout</w:t>
      </w:r>
      <w:r w:rsidR="00837A55">
        <w:t xml:space="preserve"> ceci</w:t>
      </w:r>
      <w:r w:rsidR="00857A3F">
        <w:t xml:space="preserve">, </w:t>
      </w:r>
      <w:r w:rsidR="00405BFD">
        <w:t>et</w:t>
      </w:r>
      <w:r w:rsidR="00AF6C93">
        <w:t xml:space="preserve"> aussi Rémi et Amandine, compagnons au long cours</w:t>
      </w:r>
      <w:r w:rsidR="0072613B">
        <w:t>.</w:t>
      </w:r>
      <w:r w:rsidR="002D7C1F">
        <w:t xml:space="preserve"> Je vais </w:t>
      </w:r>
      <w:r>
        <w:t xml:space="preserve">explorer l’une ou l’autre dimension ce que </w:t>
      </w:r>
      <w:r w:rsidR="002D7C1F">
        <w:t>j’</w:t>
      </w:r>
      <w:r>
        <w:t>ai appris</w:t>
      </w:r>
      <w:r w:rsidR="002D7C1F">
        <w:t xml:space="preserve"> à leurs contacts</w:t>
      </w:r>
      <w:r>
        <w:t>.</w:t>
      </w:r>
      <w:r w:rsidR="004C0A95">
        <w:t xml:space="preserve"> Je m</w:t>
      </w:r>
      <w:r w:rsidR="00482C4A">
        <w:t>’étais</w:t>
      </w:r>
      <w:r w:rsidR="004C0A95">
        <w:t xml:space="preserve"> beaucoup amusé à répertorier tous les apprentissages successifs, la trame des motifs qui m’ont amené à ici et à maintenant, mais </w:t>
      </w:r>
      <w:r w:rsidR="003D3BD6">
        <w:t>je n’ai pas le temps</w:t>
      </w:r>
      <w:r w:rsidR="004C0A95">
        <w:t xml:space="preserve"> de les passer en revue.</w:t>
      </w:r>
    </w:p>
    <w:p w14:paraId="6C3757EC" w14:textId="5B83FEC5" w:rsidR="00874968" w:rsidRDefault="00465FBE" w:rsidP="003D2BAC">
      <w:r>
        <w:t xml:space="preserve">Sans trop de surprises, mon propos va se situer à la croisée de la pratique de l’enquête et de la pensée de Donna Haraway. </w:t>
      </w:r>
      <w:r w:rsidR="00806DC4">
        <w:t xml:space="preserve">Il y a un motif </w:t>
      </w:r>
      <w:r w:rsidR="00E9195F">
        <w:t xml:space="preserve">en particulier </w:t>
      </w:r>
      <w:r w:rsidR="007924DA">
        <w:t>qui, pour moi,</w:t>
      </w:r>
      <w:r w:rsidR="009B6411">
        <w:t xml:space="preserve"> insiste, continue de m’appeler sans doute parce qu’il est </w:t>
      </w:r>
      <w:r w:rsidR="00AD67AC">
        <w:t xml:space="preserve">directement </w:t>
      </w:r>
      <w:r w:rsidR="009B6411">
        <w:t>en prise sur les problèmes qui m’animent.</w:t>
      </w:r>
      <w:r w:rsidR="00D26549">
        <w:t xml:space="preserve"> </w:t>
      </w:r>
      <w:r w:rsidR="006837A9">
        <w:t xml:space="preserve">Ce motif, c’est celui des </w:t>
      </w:r>
      <w:r w:rsidR="00874968">
        <w:rPr>
          <w:i/>
        </w:rPr>
        <w:t>world</w:t>
      </w:r>
      <w:r w:rsidR="00DA24F0">
        <w:rPr>
          <w:i/>
        </w:rPr>
        <w:t>l</w:t>
      </w:r>
      <w:r w:rsidR="00D11325" w:rsidRPr="00D11325">
        <w:rPr>
          <w:i/>
        </w:rPr>
        <w:t>y figures</w:t>
      </w:r>
      <w:r w:rsidR="00FD78F6">
        <w:rPr>
          <w:i/>
        </w:rPr>
        <w:t xml:space="preserve"> </w:t>
      </w:r>
      <w:r w:rsidR="00FD78F6">
        <w:t xml:space="preserve">et leurs multiples dérivés ; </w:t>
      </w:r>
      <w:r w:rsidR="00FD78F6" w:rsidRPr="00795549">
        <w:rPr>
          <w:i/>
        </w:rPr>
        <w:t xml:space="preserve">to </w:t>
      </w:r>
      <w:r w:rsidR="00FD78F6" w:rsidRPr="00FD78F6">
        <w:rPr>
          <w:i/>
        </w:rPr>
        <w:t>world</w:t>
      </w:r>
      <w:r w:rsidR="00FD78F6">
        <w:t xml:space="preserve">, </w:t>
      </w:r>
      <w:r w:rsidR="00FD78F6" w:rsidRPr="00FD78F6">
        <w:rPr>
          <w:i/>
        </w:rPr>
        <w:t>worlding</w:t>
      </w:r>
      <w:r w:rsidR="00FD78F6">
        <w:t>,</w:t>
      </w:r>
      <w:r w:rsidR="00063CC9">
        <w:t xml:space="preserve"> </w:t>
      </w:r>
      <w:r w:rsidR="00063CC9" w:rsidRPr="00063CC9">
        <w:rPr>
          <w:i/>
        </w:rPr>
        <w:t>worldliness</w:t>
      </w:r>
      <w:r w:rsidR="00795549">
        <w:rPr>
          <w:i/>
        </w:rPr>
        <w:t xml:space="preserve"> </w:t>
      </w:r>
      <w:r w:rsidR="00795549">
        <w:t xml:space="preserve">et le mantra que j’emprunte à mon tour à Haraway qui le tient de Strathern : </w:t>
      </w:r>
      <w:r w:rsidR="00795549" w:rsidRPr="006C6D72">
        <w:t>« It matters what worlds world worlds »</w:t>
      </w:r>
      <w:r w:rsidR="00CA65CB">
        <w:t xml:space="preserve">. Les </w:t>
      </w:r>
      <w:r w:rsidR="00874968">
        <w:rPr>
          <w:i/>
        </w:rPr>
        <w:t>world</w:t>
      </w:r>
      <w:r w:rsidR="00DA24F0">
        <w:rPr>
          <w:i/>
        </w:rPr>
        <w:t>l</w:t>
      </w:r>
      <w:r w:rsidR="00CA65CB" w:rsidRPr="00CA65CB">
        <w:rPr>
          <w:i/>
        </w:rPr>
        <w:t>y figures</w:t>
      </w:r>
      <w:r w:rsidR="003B1D9C">
        <w:t xml:space="preserve">, </w:t>
      </w:r>
      <w:r w:rsidR="006C54B6">
        <w:t xml:space="preserve">je les vois un peu comme des </w:t>
      </w:r>
      <w:r w:rsidR="0078442C">
        <w:t>« </w:t>
      </w:r>
      <w:r w:rsidR="00CA65CB">
        <w:t>entités-monde</w:t>
      </w:r>
      <w:r w:rsidR="0078442C">
        <w:t> »</w:t>
      </w:r>
      <w:r w:rsidR="00ED396F">
        <w:t>, ou</w:t>
      </w:r>
      <w:r w:rsidR="00FB5228">
        <w:t xml:space="preserve"> de</w:t>
      </w:r>
      <w:r w:rsidR="00ED396F">
        <w:t>s</w:t>
      </w:r>
      <w:r w:rsidR="00CA65CB">
        <w:t xml:space="preserve"> </w:t>
      </w:r>
      <w:r w:rsidR="0078442C">
        <w:t>« </w:t>
      </w:r>
      <w:r w:rsidR="00CA65CB">
        <w:t xml:space="preserve">figures </w:t>
      </w:r>
      <w:r w:rsidR="00174977">
        <w:t>terrestres</w:t>
      </w:r>
      <w:r w:rsidR="0078442C">
        <w:t> »</w:t>
      </w:r>
      <w:r w:rsidR="00174977">
        <w:t>.</w:t>
      </w:r>
      <w:r w:rsidR="0078442C">
        <w:t xml:space="preserve"> C’est aussi bien l’ensemble des processus de « </w:t>
      </w:r>
      <w:r w:rsidR="0078442C" w:rsidRPr="0078442C">
        <w:rPr>
          <w:i/>
        </w:rPr>
        <w:t>worlding</w:t>
      </w:r>
      <w:r w:rsidR="0078442C">
        <w:t xml:space="preserve"> », </w:t>
      </w:r>
      <w:r w:rsidR="00203338">
        <w:t>processus</w:t>
      </w:r>
      <w:r w:rsidR="00C77D0C">
        <w:t xml:space="preserve"> multiples et fragmentaires</w:t>
      </w:r>
      <w:r w:rsidR="00203338">
        <w:t xml:space="preserve"> d’</w:t>
      </w:r>
      <w:r w:rsidR="004D32B0">
        <w:t>ancrage</w:t>
      </w:r>
      <w:r w:rsidR="00C77D0C">
        <w:t xml:space="preserve">s </w:t>
      </w:r>
      <w:r w:rsidR="00972CAA">
        <w:t xml:space="preserve">sur terre et dans des mondes. </w:t>
      </w:r>
    </w:p>
    <w:p w14:paraId="75331AC3" w14:textId="1A147EE8" w:rsidR="00980153" w:rsidRDefault="00DA24F0" w:rsidP="003D2BAC">
      <w:r>
        <w:t xml:space="preserve">Ces </w:t>
      </w:r>
      <w:r w:rsidRPr="00DA24F0">
        <w:rPr>
          <w:i/>
        </w:rPr>
        <w:t>worldly figures</w:t>
      </w:r>
      <w:r w:rsidR="0005260D">
        <w:t xml:space="preserve"> </w:t>
      </w:r>
      <w:r w:rsidR="00122BEF">
        <w:t>m’évoquent l</w:t>
      </w:r>
      <w:r w:rsidR="006E192E">
        <w:t>es</w:t>
      </w:r>
      <w:r w:rsidR="00DC3F39">
        <w:t xml:space="preserve"> saut</w:t>
      </w:r>
      <w:r w:rsidR="006E192E">
        <w:t>s</w:t>
      </w:r>
      <w:r w:rsidR="00DC3F39">
        <w:t xml:space="preserve"> effectué</w:t>
      </w:r>
      <w:r w:rsidR="006E192E">
        <w:t>s</w:t>
      </w:r>
      <w:r w:rsidR="00DC3F39">
        <w:t xml:space="preserve"> par</w:t>
      </w:r>
      <w:r w:rsidR="0005260D">
        <w:t xml:space="preserve"> Cayenne</w:t>
      </w:r>
      <w:r w:rsidR="00DC3F39">
        <w:t xml:space="preserve"> jouant avec Marco</w:t>
      </w:r>
      <w:r w:rsidR="0005260D">
        <w:t xml:space="preserve">, aux </w:t>
      </w:r>
      <w:r w:rsidR="00AF0D80">
        <w:t>filaments</w:t>
      </w:r>
      <w:r w:rsidR="0005260D">
        <w:t xml:space="preserve"> qui </w:t>
      </w:r>
      <w:r w:rsidR="00020AAE">
        <w:t xml:space="preserve">les </w:t>
      </w:r>
      <w:r w:rsidR="0005260D">
        <w:t xml:space="preserve">relient </w:t>
      </w:r>
      <w:r w:rsidR="00020AAE">
        <w:t xml:space="preserve">tous deux </w:t>
      </w:r>
      <w:r w:rsidR="0005260D">
        <w:t>à l’histoire de la domestication, aux rapports d’obéissance</w:t>
      </w:r>
      <w:r w:rsidR="00140CC6">
        <w:t xml:space="preserve"> et de plaisir</w:t>
      </w:r>
      <w:r w:rsidR="000959BB">
        <w:t xml:space="preserve"> qui se nouent là</w:t>
      </w:r>
      <w:r w:rsidR="00414650">
        <w:t xml:space="preserve">. </w:t>
      </w:r>
      <w:r w:rsidR="0082564D">
        <w:t xml:space="preserve">Je veux aussi parler de la </w:t>
      </w:r>
      <w:r w:rsidR="0018163E">
        <w:t>pratique</w:t>
      </w:r>
      <w:r w:rsidR="0082564D">
        <w:t xml:space="preserve"> d</w:t>
      </w:r>
      <w:r w:rsidR="00E0374E">
        <w:t>es</w:t>
      </w:r>
      <w:r w:rsidR="0082564D">
        <w:t xml:space="preserve"> taxidermiste</w:t>
      </w:r>
      <w:r w:rsidR="00E0374E">
        <w:t>s de Lucienne</w:t>
      </w:r>
      <w:r w:rsidR="0082564D">
        <w:t xml:space="preserve"> qui, de fil </w:t>
      </w:r>
      <w:r w:rsidR="00FA54DD">
        <w:t>e</w:t>
      </w:r>
      <w:r w:rsidR="003F55C6">
        <w:t>n</w:t>
      </w:r>
      <w:r w:rsidR="00E0374E">
        <w:t xml:space="preserve"> aiguilles</w:t>
      </w:r>
      <w:r w:rsidR="0018163E">
        <w:t xml:space="preserve">, </w:t>
      </w:r>
      <w:r w:rsidR="00F63543">
        <w:t>de</w:t>
      </w:r>
      <w:r w:rsidR="0018163E">
        <w:t xml:space="preserve"> </w:t>
      </w:r>
      <w:r w:rsidR="00F63543">
        <w:t xml:space="preserve">leur </w:t>
      </w:r>
      <w:r w:rsidR="0018163E">
        <w:t>verbe</w:t>
      </w:r>
      <w:r w:rsidR="00F63543">
        <w:t xml:space="preserve"> et de leurs récits</w:t>
      </w:r>
      <w:r w:rsidR="00E0374E">
        <w:t>, re</w:t>
      </w:r>
      <w:r w:rsidR="00F63543">
        <w:t>c</w:t>
      </w:r>
      <w:r w:rsidR="00E0374E">
        <w:t>ou</w:t>
      </w:r>
      <w:r w:rsidR="00F63543">
        <w:t>s</w:t>
      </w:r>
      <w:r w:rsidR="00E0374E">
        <w:t xml:space="preserve">ent </w:t>
      </w:r>
      <w:r w:rsidR="00F63543">
        <w:t>des pans entiers de</w:t>
      </w:r>
      <w:r w:rsidR="00E0374E">
        <w:t xml:space="preserve"> natureculture.</w:t>
      </w:r>
      <w:r w:rsidR="00FA54DD">
        <w:t xml:space="preserve"> Je </w:t>
      </w:r>
      <w:r w:rsidR="0064697B">
        <w:t>pense tout aussi bien aux</w:t>
      </w:r>
      <w:r w:rsidR="00FA54DD">
        <w:t xml:space="preserve"> flores bactériennes </w:t>
      </w:r>
      <w:r w:rsidR="00A14ADC">
        <w:t>qui prolifèrent dans</w:t>
      </w:r>
      <w:r w:rsidR="00FA54DD">
        <w:t xml:space="preserve"> l’intestin</w:t>
      </w:r>
      <w:r w:rsidR="00B450D1">
        <w:t xml:space="preserve"> de Kim</w:t>
      </w:r>
      <w:r w:rsidR="00FA54DD">
        <w:t>, que se disputent</w:t>
      </w:r>
      <w:r w:rsidR="00525BDB">
        <w:t xml:space="preserve"> ontologiquement</w:t>
      </w:r>
      <w:r w:rsidR="00FA54DD">
        <w:t xml:space="preserve"> l’industrie alimentaire, les autorités réglementaires, les cours de jus</w:t>
      </w:r>
      <w:r w:rsidR="00FA54DD">
        <w:lastRenderedPageBreak/>
        <w:t>tice et</w:t>
      </w:r>
      <w:r w:rsidR="00525BDB">
        <w:t xml:space="preserve"> ceux qui se retrouvent produits, au travers de tout ce micmac, en tant que consommateurs.</w:t>
      </w:r>
      <w:r w:rsidR="00965D38">
        <w:t xml:space="preserve"> </w:t>
      </w:r>
      <w:r w:rsidR="00EF7A73">
        <w:t>Je pense encore au frigo de la maison Goudouli, qui articulait les bières qui y étaient entreposées, une pratique de soin, des</w:t>
      </w:r>
      <w:r w:rsidR="007257DC">
        <w:t xml:space="preserve"> financements institutionnels,</w:t>
      </w:r>
      <w:r w:rsidR="00EF7A73">
        <w:t xml:space="preserve"> des grands alcooliques</w:t>
      </w:r>
      <w:r w:rsidR="007257DC">
        <w:t>, et puis Rémi, Amandine et Laetitia qui ont su faire importer ce frigo pour moi</w:t>
      </w:r>
      <w:r w:rsidR="00405BFD">
        <w:t>, parmi tant d’autres choses</w:t>
      </w:r>
      <w:r w:rsidR="00EF7A73">
        <w:t>.</w:t>
      </w:r>
    </w:p>
    <w:p w14:paraId="463D774A" w14:textId="176ED143" w:rsidR="005E16AC" w:rsidRDefault="00E52C5E" w:rsidP="003D2BAC">
      <w:r>
        <w:t xml:space="preserve">Bref. En proposant cette emphase sur </w:t>
      </w:r>
      <w:r w:rsidRPr="00A14ADC">
        <w:rPr>
          <w:i/>
        </w:rPr>
        <w:t>world</w:t>
      </w:r>
      <w:r>
        <w:t xml:space="preserve">, </w:t>
      </w:r>
      <w:r w:rsidRPr="00A14ADC">
        <w:rPr>
          <w:i/>
        </w:rPr>
        <w:t>worlding</w:t>
      </w:r>
      <w:r>
        <w:rPr>
          <w:i/>
        </w:rPr>
        <w:t>,</w:t>
      </w:r>
      <w:r>
        <w:t xml:space="preserve"> je</w:t>
      </w:r>
      <w:r w:rsidR="005E16AC">
        <w:t xml:space="preserve"> pensais faire mon original</w:t>
      </w:r>
      <w:r w:rsidR="009D7024">
        <w:t>. L</w:t>
      </w:r>
      <w:r w:rsidR="005E16AC">
        <w:t xml:space="preserve">a journée </w:t>
      </w:r>
      <w:r w:rsidR="005035DE">
        <w:t>d’hier m’</w:t>
      </w:r>
      <w:r w:rsidR="00A14ADC">
        <w:t xml:space="preserve">a </w:t>
      </w:r>
      <w:r w:rsidR="005035DE">
        <w:t>inflig</w:t>
      </w:r>
      <w:r w:rsidR="00A14ADC">
        <w:t>é</w:t>
      </w:r>
      <w:r w:rsidR="005035DE">
        <w:t xml:space="preserve"> un cinglant démenti</w:t>
      </w:r>
      <w:r w:rsidR="001548F6">
        <w:t> ! Qu’il s’agisse de tisser de la consistance depuis l’intérieur de la catastrophe</w:t>
      </w:r>
      <w:r w:rsidR="000E1EE4">
        <w:t xml:space="preserve"> ou de présent épais, il n’a été question que de ça, ou à peu près</w:t>
      </w:r>
      <w:r w:rsidR="00874968">
        <w:t> !</w:t>
      </w:r>
    </w:p>
    <w:p w14:paraId="158CE008" w14:textId="4266F920" w:rsidR="00F57732" w:rsidRDefault="00980153" w:rsidP="003D2BAC">
      <w:pPr>
        <w:pStyle w:val="Titre1"/>
      </w:pPr>
      <w:r>
        <w:t>Problème de départ</w:t>
      </w:r>
      <w:r w:rsidR="00EC2D32">
        <w:t> : un problème d’arrimage</w:t>
      </w:r>
      <w:r w:rsidR="00651F34">
        <w:t xml:space="preserve"> </w:t>
      </w:r>
    </w:p>
    <w:p w14:paraId="50352B6B" w14:textId="320CD39A" w:rsidR="003769D5" w:rsidRPr="003769D5" w:rsidRDefault="00E60DDD" w:rsidP="003769D5">
      <w:pPr>
        <w:rPr>
          <w:color w:val="000000" w:themeColor="text1"/>
        </w:rPr>
      </w:pPr>
      <w:r w:rsidRPr="003769D5">
        <w:rPr>
          <w:color w:val="000000" w:themeColor="text1"/>
        </w:rPr>
        <w:t xml:space="preserve">Les </w:t>
      </w:r>
      <w:r w:rsidRPr="003769D5">
        <w:rPr>
          <w:i/>
          <w:color w:val="000000" w:themeColor="text1"/>
        </w:rPr>
        <w:t>worldly figures</w:t>
      </w:r>
      <w:r w:rsidRPr="003769D5">
        <w:rPr>
          <w:color w:val="000000" w:themeColor="text1"/>
        </w:rPr>
        <w:t xml:space="preserve"> </w:t>
      </w:r>
      <w:r w:rsidR="007178E6" w:rsidRPr="003769D5">
        <w:rPr>
          <w:color w:val="000000" w:themeColor="text1"/>
        </w:rPr>
        <w:t>m’aident à</w:t>
      </w:r>
      <w:r w:rsidR="00AE6BF4" w:rsidRPr="003769D5">
        <w:rPr>
          <w:color w:val="000000" w:themeColor="text1"/>
        </w:rPr>
        <w:t xml:space="preserve"> aborder le principal problème auquel j’ai été confronté </w:t>
      </w:r>
      <w:r w:rsidR="00B428BD" w:rsidRPr="003769D5">
        <w:rPr>
          <w:color w:val="000000" w:themeColor="text1"/>
        </w:rPr>
        <w:t>dès le début de mon parcours de recherche</w:t>
      </w:r>
      <w:r w:rsidR="00AE6BF4" w:rsidRPr="003769D5">
        <w:rPr>
          <w:color w:val="000000" w:themeColor="text1"/>
        </w:rPr>
        <w:t xml:space="preserve">, et </w:t>
      </w:r>
      <w:r w:rsidR="006D00AA" w:rsidRPr="003769D5">
        <w:rPr>
          <w:color w:val="000000" w:themeColor="text1"/>
        </w:rPr>
        <w:t xml:space="preserve">auquel je me heurte </w:t>
      </w:r>
      <w:r w:rsidR="00AE6BF4" w:rsidRPr="003769D5">
        <w:rPr>
          <w:color w:val="000000" w:themeColor="text1"/>
        </w:rPr>
        <w:t>sans cesse depuis lors,</w:t>
      </w:r>
      <w:r w:rsidR="000B02B1" w:rsidRPr="003769D5">
        <w:rPr>
          <w:color w:val="000000" w:themeColor="text1"/>
        </w:rPr>
        <w:t xml:space="preserve"> </w:t>
      </w:r>
      <w:r w:rsidR="008C083A" w:rsidRPr="003769D5">
        <w:rPr>
          <w:color w:val="000000" w:themeColor="text1"/>
        </w:rPr>
        <w:t xml:space="preserve">et </w:t>
      </w:r>
      <w:r w:rsidR="000B02B1" w:rsidRPr="003769D5">
        <w:rPr>
          <w:color w:val="000000" w:themeColor="text1"/>
        </w:rPr>
        <w:t xml:space="preserve">qui </w:t>
      </w:r>
      <w:r w:rsidR="00733208" w:rsidRPr="003769D5">
        <w:rPr>
          <w:color w:val="000000" w:themeColor="text1"/>
        </w:rPr>
        <w:t>consiste</w:t>
      </w:r>
      <w:r w:rsidR="00936D3C" w:rsidRPr="003769D5">
        <w:rPr>
          <w:color w:val="000000" w:themeColor="text1"/>
        </w:rPr>
        <w:t xml:space="preserve"> à rendre palpables, </w:t>
      </w:r>
      <w:r w:rsidR="000B02B1" w:rsidRPr="003769D5">
        <w:rPr>
          <w:color w:val="000000" w:themeColor="text1"/>
        </w:rPr>
        <w:t xml:space="preserve">des situations marquées par une haute teneur en abstractions. </w:t>
      </w:r>
      <w:r w:rsidR="00733208" w:rsidRPr="003769D5">
        <w:rPr>
          <w:color w:val="000000" w:themeColor="text1"/>
        </w:rPr>
        <w:t xml:space="preserve">Situations saturées en </w:t>
      </w:r>
      <w:r w:rsidR="00F76BFC" w:rsidRPr="003769D5">
        <w:rPr>
          <w:color w:val="000000" w:themeColor="text1"/>
        </w:rPr>
        <w:t>a</w:t>
      </w:r>
      <w:r w:rsidR="000B02B1" w:rsidRPr="003769D5">
        <w:rPr>
          <w:color w:val="000000" w:themeColor="text1"/>
        </w:rPr>
        <w:t xml:space="preserve">bstractions </w:t>
      </w:r>
      <w:r w:rsidR="00572765" w:rsidRPr="003769D5">
        <w:rPr>
          <w:color w:val="000000" w:themeColor="text1"/>
        </w:rPr>
        <w:t xml:space="preserve">langagières, </w:t>
      </w:r>
      <w:r w:rsidR="00F76BFC" w:rsidRPr="003769D5">
        <w:rPr>
          <w:color w:val="000000" w:themeColor="text1"/>
        </w:rPr>
        <w:t xml:space="preserve">en </w:t>
      </w:r>
      <w:r w:rsidR="00572765" w:rsidRPr="003769D5">
        <w:rPr>
          <w:color w:val="000000" w:themeColor="text1"/>
        </w:rPr>
        <w:t xml:space="preserve">vues de l’esprit, </w:t>
      </w:r>
      <w:r w:rsidR="005E1009" w:rsidRPr="003769D5">
        <w:rPr>
          <w:color w:val="000000" w:themeColor="text1"/>
        </w:rPr>
        <w:t xml:space="preserve">en </w:t>
      </w:r>
      <w:r w:rsidR="00572765" w:rsidRPr="003769D5">
        <w:rPr>
          <w:color w:val="000000" w:themeColor="text1"/>
        </w:rPr>
        <w:t xml:space="preserve">projections, </w:t>
      </w:r>
      <w:r w:rsidR="005E1009" w:rsidRPr="003769D5">
        <w:rPr>
          <w:color w:val="000000" w:themeColor="text1"/>
        </w:rPr>
        <w:t xml:space="preserve">en </w:t>
      </w:r>
      <w:r w:rsidR="00572765" w:rsidRPr="003769D5">
        <w:rPr>
          <w:color w:val="000000" w:themeColor="text1"/>
        </w:rPr>
        <w:t xml:space="preserve">modèles, </w:t>
      </w:r>
      <w:r w:rsidR="000546A4" w:rsidRPr="003769D5">
        <w:rPr>
          <w:color w:val="000000" w:themeColor="text1"/>
        </w:rPr>
        <w:t xml:space="preserve">… </w:t>
      </w:r>
      <w:r w:rsidR="003824A8" w:rsidRPr="003769D5">
        <w:rPr>
          <w:color w:val="000000" w:themeColor="text1"/>
        </w:rPr>
        <w:t>Ces situations</w:t>
      </w:r>
      <w:r w:rsidR="00DE72B1" w:rsidRPr="003769D5">
        <w:rPr>
          <w:color w:val="000000" w:themeColor="text1"/>
        </w:rPr>
        <w:t xml:space="preserve"> pullulent, elles prolifèrent, elles me poursuivent ! </w:t>
      </w:r>
      <w:r w:rsidR="003824A8" w:rsidRPr="003769D5">
        <w:rPr>
          <w:color w:val="000000" w:themeColor="text1"/>
        </w:rPr>
        <w:t>Ce sont des s</w:t>
      </w:r>
      <w:r w:rsidR="00F40E6E" w:rsidRPr="003769D5">
        <w:rPr>
          <w:color w:val="000000" w:themeColor="text1"/>
        </w:rPr>
        <w:t xml:space="preserve">ituations de démonétisation des mots, </w:t>
      </w:r>
      <w:r w:rsidR="003824A8" w:rsidRPr="003769D5">
        <w:rPr>
          <w:color w:val="000000" w:themeColor="text1"/>
        </w:rPr>
        <w:t xml:space="preserve">des </w:t>
      </w:r>
      <w:r w:rsidR="00F40E6E" w:rsidRPr="003769D5">
        <w:rPr>
          <w:color w:val="000000" w:themeColor="text1"/>
        </w:rPr>
        <w:t xml:space="preserve">mots </w:t>
      </w:r>
      <w:r w:rsidR="003824A8" w:rsidRPr="003769D5">
        <w:rPr>
          <w:color w:val="000000" w:themeColor="text1"/>
        </w:rPr>
        <w:t>qui pourtant semblent dépourvus de</w:t>
      </w:r>
      <w:r w:rsidR="00F40E6E" w:rsidRPr="003769D5">
        <w:rPr>
          <w:color w:val="000000" w:themeColor="text1"/>
        </w:rPr>
        <w:t xml:space="preserve"> </w:t>
      </w:r>
      <w:r w:rsidR="00F40E6E" w:rsidRPr="003769D5">
        <w:rPr>
          <w:i/>
          <w:color w:val="000000" w:themeColor="text1"/>
        </w:rPr>
        <w:t>toute</w:t>
      </w:r>
      <w:r w:rsidR="00F40E6E" w:rsidRPr="003769D5">
        <w:rPr>
          <w:color w:val="000000" w:themeColor="text1"/>
        </w:rPr>
        <w:t xml:space="preserve"> sig</w:t>
      </w:r>
      <w:r w:rsidR="00936D3C" w:rsidRPr="003769D5">
        <w:rPr>
          <w:color w:val="000000" w:themeColor="text1"/>
        </w:rPr>
        <w:t>nification</w:t>
      </w:r>
      <w:r w:rsidR="003824A8" w:rsidRPr="003769D5">
        <w:rPr>
          <w:color w:val="000000" w:themeColor="text1"/>
        </w:rPr>
        <w:t xml:space="preserve"> semblent occuper </w:t>
      </w:r>
      <w:r w:rsidR="003824A8" w:rsidRPr="003769D5">
        <w:rPr>
          <w:i/>
          <w:color w:val="000000" w:themeColor="text1"/>
        </w:rPr>
        <w:t>toute</w:t>
      </w:r>
      <w:r w:rsidR="003824A8" w:rsidRPr="003769D5">
        <w:rPr>
          <w:color w:val="000000" w:themeColor="text1"/>
        </w:rPr>
        <w:t xml:space="preserve"> la place</w:t>
      </w:r>
      <w:r w:rsidR="00936D3C" w:rsidRPr="003769D5">
        <w:rPr>
          <w:color w:val="000000" w:themeColor="text1"/>
        </w:rPr>
        <w:t>. Alors, j’ai beau savoir que les mots comptent, qu’ils « matter »,</w:t>
      </w:r>
      <w:r w:rsidR="00544211" w:rsidRPr="003769D5">
        <w:rPr>
          <w:color w:val="000000" w:themeColor="text1"/>
        </w:rPr>
        <w:t xml:space="preserve"> disons que dans certains cénacles, ça ne saute pas aux yeux. </w:t>
      </w:r>
      <w:r w:rsidR="00AB1104" w:rsidRPr="003769D5">
        <w:rPr>
          <w:color w:val="000000" w:themeColor="text1"/>
        </w:rPr>
        <w:t>Il est tentant de céder à la thèse du</w:t>
      </w:r>
      <w:r w:rsidR="00544211" w:rsidRPr="003769D5">
        <w:rPr>
          <w:color w:val="000000" w:themeColor="text1"/>
        </w:rPr>
        <w:t xml:space="preserve"> « empty signifier », du théâtre d’ombres, qui n’est que l’envers du cynisme et de l’indifférence </w:t>
      </w:r>
      <w:r w:rsidR="00AB1104" w:rsidRPr="003769D5">
        <w:rPr>
          <w:color w:val="000000" w:themeColor="text1"/>
        </w:rPr>
        <w:t>en partage</w:t>
      </w:r>
      <w:r w:rsidR="00544211" w:rsidRPr="003769D5">
        <w:rPr>
          <w:color w:val="000000" w:themeColor="text1"/>
        </w:rPr>
        <w:t>.</w:t>
      </w:r>
      <w:r w:rsidR="00A2115E" w:rsidRPr="003769D5">
        <w:rPr>
          <w:color w:val="000000" w:themeColor="text1"/>
        </w:rPr>
        <w:t xml:space="preserve"> </w:t>
      </w:r>
      <w:r w:rsidR="004F1472" w:rsidRPr="003769D5">
        <w:rPr>
          <w:color w:val="000000" w:themeColor="text1"/>
        </w:rPr>
        <w:t xml:space="preserve">C’est pourquoi je voudrais vous proposer </w:t>
      </w:r>
      <w:r w:rsidR="003769D5" w:rsidRPr="003769D5">
        <w:rPr>
          <w:color w:val="000000" w:themeColor="text1"/>
        </w:rPr>
        <w:t xml:space="preserve">dans la suite </w:t>
      </w:r>
      <w:r w:rsidR="003769D5">
        <w:rPr>
          <w:color w:val="000000" w:themeColor="text1"/>
        </w:rPr>
        <w:t>une tentative de « terrestrialiser » ces situations, de les arrimer à un « ce dont il est question » qui se pose à moi comme une énigme chaque fois renouvelée.</w:t>
      </w:r>
      <w:r w:rsidR="004F1472" w:rsidRPr="003769D5">
        <w:rPr>
          <w:color w:val="000000" w:themeColor="text1"/>
        </w:rPr>
        <w:t xml:space="preserve"> </w:t>
      </w:r>
    </w:p>
    <w:p w14:paraId="6F714291" w14:textId="6F61F87F" w:rsidR="0071329F" w:rsidRDefault="00B617EB" w:rsidP="003D2BAC">
      <w:r>
        <w:t>Alors</w:t>
      </w:r>
      <w:r w:rsidR="006E53E9">
        <w:t>, la plupar</w:t>
      </w:r>
      <w:r w:rsidR="00027F6F">
        <w:t>t d’entre vous savent</w:t>
      </w:r>
      <w:r w:rsidR="006E53E9">
        <w:t xml:space="preserve"> que ma thèse portait sur les nanotechnologies</w:t>
      </w:r>
      <w:r w:rsidR="00424007">
        <w:t>, ces technologies développées à l’échelle du milliardième de mètre et dont</w:t>
      </w:r>
      <w:r w:rsidR="00753428">
        <w:t xml:space="preserve"> les propriétés inédites font l’intérêt économique</w:t>
      </w:r>
      <w:r w:rsidR="006E53E9">
        <w:t>. Ce que p</w:t>
      </w:r>
      <w:r w:rsidR="00CE08A3">
        <w:t>ar contre vous êtes moins nombreux à savoir</w:t>
      </w:r>
      <w:r w:rsidR="006E53E9">
        <w:t>, c’est qu</w:t>
      </w:r>
      <w:r w:rsidR="00A02E21">
        <w:t xml:space="preserve">’une partie de chapitre </w:t>
      </w:r>
      <w:r w:rsidR="00B33505">
        <w:t xml:space="preserve">qui n’a </w:t>
      </w:r>
      <w:r w:rsidR="00FD73C8">
        <w:t xml:space="preserve">jamais vu le jour, trop foutraque, trop </w:t>
      </w:r>
      <w:r w:rsidR="00424007">
        <w:t xml:space="preserve">hasardeuse, trop spéculative sans doute, cherchait à forger la qualification de « HTS » concernant cet ensemble qu’on appelle les « nanotechnologies ». HTS pour : « à Haute Teneur Symbolique ». C’était une réponse spéculative du </w:t>
      </w:r>
      <w:r w:rsidR="00424007">
        <w:lastRenderedPageBreak/>
        <w:t>berger à la bergère. Les prises réglementaires-épistémologiques suivant lesquelles les « nanos » peuvent s’appréhender se regroupent sous deux acronymes</w:t>
      </w:r>
      <w:r w:rsidR="006F3091">
        <w:t>. Le premier,</w:t>
      </w:r>
      <w:r w:rsidR="00424007">
        <w:t xml:space="preserve"> HES</w:t>
      </w:r>
      <w:r w:rsidR="006F3091">
        <w:t>,</w:t>
      </w:r>
      <w:r w:rsidR="00424007">
        <w:t xml:space="preserve"> désigne les risques pour la santé, l’environnement et la sécurité</w:t>
      </w:r>
      <w:r w:rsidR="006F3091">
        <w:t>, qui recouvrent le domaine du calculable. Le second,</w:t>
      </w:r>
      <w:r w:rsidR="00424007">
        <w:t xml:space="preserve"> ELS</w:t>
      </w:r>
      <w:r w:rsidR="0071329F">
        <w:t>A</w:t>
      </w:r>
      <w:r w:rsidR="006F3091">
        <w:t>, intègre</w:t>
      </w:r>
      <w:r w:rsidR="00424007">
        <w:t xml:space="preserve"> les Impacts éthiques, légaux et sociétaux</w:t>
      </w:r>
      <w:r w:rsidR="006F3091">
        <w:t>, qui recouvrent le domaine du « certifiable ».</w:t>
      </w:r>
      <w:r w:rsidR="0058252B">
        <w:t xml:space="preserve"> Je m’aperçois </w:t>
      </w:r>
      <w:r w:rsidR="001C6A37">
        <w:t>aujourd’hui</w:t>
      </w:r>
      <w:r w:rsidR="0058252B">
        <w:t xml:space="preserve"> à quel point cette répartition des tâches s’inscrivait dans une stratégie d’ajout de valeur</w:t>
      </w:r>
      <w:r w:rsidR="0099630E">
        <w:t>, de « valeur ajoutée »</w:t>
      </w:r>
      <w:r w:rsidR="0058252B">
        <w:t>.</w:t>
      </w:r>
      <w:r w:rsidR="00C60DB5">
        <w:t xml:space="preserve"> </w:t>
      </w:r>
      <w:r w:rsidR="00985CDE">
        <w:t xml:space="preserve">J’avais là affaire à une série </w:t>
      </w:r>
      <w:r w:rsidR="00292E8C">
        <w:t>de catégories abstraites qui jetaient leurs étroits filets sur cette grande abstraction massive qu’on appelle</w:t>
      </w:r>
      <w:r w:rsidR="0080660E">
        <w:t xml:space="preserve"> « les nanotechnologies ». </w:t>
      </w:r>
    </w:p>
    <w:p w14:paraId="04DB2B51" w14:textId="36BED91C" w:rsidR="00104A60" w:rsidRDefault="004E4433" w:rsidP="003D2BAC">
      <w:r>
        <w:t xml:space="preserve">Une fois sur le terrain, je me suis vite aperçu que « les nanotechnologies », c’est un peu comme les frites surgelées : « plus on en parle, moins on en fait ! ». </w:t>
      </w:r>
      <w:r w:rsidR="00057C2F">
        <w:t>C’était un objet mouvant</w:t>
      </w:r>
      <w:r w:rsidR="00857315">
        <w:t xml:space="preserve"> comme on </w:t>
      </w:r>
      <w:r w:rsidR="00ED4875">
        <w:t xml:space="preserve">le </w:t>
      </w:r>
      <w:r w:rsidR="00857315">
        <w:t xml:space="preserve">dirait </w:t>
      </w:r>
      <w:r w:rsidR="00E062D6">
        <w:t xml:space="preserve">à propos </w:t>
      </w:r>
      <w:r w:rsidR="00857315">
        <w:t>de sables</w:t>
      </w:r>
      <w:r w:rsidR="00057C2F">
        <w:t xml:space="preserve">, une cible </w:t>
      </w:r>
      <w:r w:rsidR="008F78FB">
        <w:t xml:space="preserve">discursive </w:t>
      </w:r>
      <w:r w:rsidR="00057C2F">
        <w:t xml:space="preserve">en mouvement. </w:t>
      </w:r>
      <w:r w:rsidR="006F41E1">
        <w:t>Vouloir cerner, une fois pour toutes, l’étendue</w:t>
      </w:r>
      <w:r w:rsidR="009C6942">
        <w:t xml:space="preserve"> des pratiques techniques et scientifiques </w:t>
      </w:r>
      <w:r w:rsidR="006F41E1">
        <w:t>qui constituaient cet ensemble lâche, dans leur diversité d’objectifs</w:t>
      </w:r>
      <w:r w:rsidR="00815FF0">
        <w:t xml:space="preserve"> affichés</w:t>
      </w:r>
      <w:r w:rsidR="006F41E1">
        <w:t xml:space="preserve">, dans l’hétérogénéité des disciplines, dans la variété des configurations institutionnelles, c’était perdu d’avance. </w:t>
      </w:r>
      <w:r w:rsidR="00956EE8">
        <w:t xml:space="preserve">Par contre, adjoindre aux acronymes </w:t>
      </w:r>
      <w:r w:rsidR="0071329F">
        <w:t>de « </w:t>
      </w:r>
      <w:r w:rsidR="00956EE8">
        <w:t>HES</w:t>
      </w:r>
      <w:r w:rsidR="0071329F">
        <w:t> »</w:t>
      </w:r>
      <w:r w:rsidR="00956EE8">
        <w:t xml:space="preserve"> et </w:t>
      </w:r>
      <w:r w:rsidR="0071329F">
        <w:t xml:space="preserve">« ELSA » </w:t>
      </w:r>
      <w:r w:rsidR="00A656B2">
        <w:t xml:space="preserve">celui de </w:t>
      </w:r>
      <w:r w:rsidR="0071329F">
        <w:t>« </w:t>
      </w:r>
      <w:r w:rsidR="00A656B2">
        <w:t>HTS</w:t>
      </w:r>
      <w:r w:rsidR="0071329F">
        <w:t> »</w:t>
      </w:r>
      <w:r w:rsidR="00A656B2">
        <w:t xml:space="preserve"> — à Haute Teneur Symbolique — cette opération me permettait </w:t>
      </w:r>
      <w:r w:rsidR="000311A3">
        <w:t xml:space="preserve">de faire exister un autre plan, ce plan même dont les « nanotechnologies » étaient originaires en tant que projet, qui était le plan de la politique scientifique, c’est-à-dire, bien malheureusement, pour bonne part, le plan de la politique économique. </w:t>
      </w:r>
      <w:r w:rsidR="007515A9">
        <w:t>Ainsi venaient les nanotechnologies avec une autre tranche de leur monde, faite d’économie de la promesse, de rendements mirobolants, de partenariats public-privés, de course</w:t>
      </w:r>
      <w:r w:rsidR="00DC05BF">
        <w:t>s</w:t>
      </w:r>
      <w:r w:rsidR="007515A9">
        <w:t xml:space="preserve"> au brevet, </w:t>
      </w:r>
      <w:r w:rsidR="00DC05BF">
        <w:t xml:space="preserve">de compétition </w:t>
      </w:r>
      <w:r w:rsidR="00CC4977">
        <w:t>inter</w:t>
      </w:r>
      <w:r w:rsidR="00DC05BF">
        <w:t xml:space="preserve">continentale, </w:t>
      </w:r>
      <w:r w:rsidR="002431FA">
        <w:t xml:space="preserve">etc. </w:t>
      </w:r>
    </w:p>
    <w:p w14:paraId="2D5C8770" w14:textId="0DF82242" w:rsidR="0058252B" w:rsidRDefault="00750F69" w:rsidP="003D2BAC">
      <w:r>
        <w:t xml:space="preserve">Plus tard, j’ai eu affaire à des drôles de cocos qui </w:t>
      </w:r>
      <w:r w:rsidR="0088166A">
        <w:t>entendaient</w:t>
      </w:r>
      <w:r>
        <w:t xml:space="preserve"> abstraire le droit et l’éthique pour les traduire dans un langage informatique. Je me suis également trouvé aux prises avec des ingénieurs provenant des domaine</w:t>
      </w:r>
      <w:r w:rsidR="008F2875">
        <w:t>s</w:t>
      </w:r>
      <w:r>
        <w:t xml:space="preserve"> du renseignement</w:t>
      </w:r>
      <w:r w:rsidR="0038485D">
        <w:t xml:space="preserve">, </w:t>
      </w:r>
      <w:r w:rsidR="00FA2315">
        <w:t>de l’armée</w:t>
      </w:r>
      <w:r>
        <w:t xml:space="preserve"> et de l’industrie des technologies de surveillance, qui projetaient l’architecture </w:t>
      </w:r>
      <w:r w:rsidR="00CF726B">
        <w:t>d’un système de détection précoce</w:t>
      </w:r>
      <w:r w:rsidR="00D04FAD">
        <w:t xml:space="preserve"> des intrusions menaçantes</w:t>
      </w:r>
      <w:r w:rsidR="00104A60">
        <w:t>, dont je</w:t>
      </w:r>
      <w:r w:rsidR="00A80FE8">
        <w:t xml:space="preserve"> toucherai un mot plus tard</w:t>
      </w:r>
      <w:r w:rsidR="00104A60">
        <w:t xml:space="preserve">. </w:t>
      </w:r>
      <w:r w:rsidR="008016AE">
        <w:t>J’ai croisé des scientifiques et des régulateurs qui cherchent à prédire l’activité toxique de composants chimiques ou molécules pharma</w:t>
      </w:r>
      <w:r w:rsidR="008016AE">
        <w:lastRenderedPageBreak/>
        <w:t>ceutiques qui n’existent pas encore</w:t>
      </w:r>
      <w:r w:rsidR="00167A5F">
        <w:t>, et projettent des modèles informatique</w:t>
      </w:r>
      <w:r w:rsidR="005F0A38">
        <w:t>s sur ces entités potentielles pour ce faire.</w:t>
      </w:r>
      <w:r w:rsidR="00EE63C3">
        <w:t xml:space="preserve"> Voilà quelques situations pétries par les abstractions, les modèles, les projection</w:t>
      </w:r>
      <w:r w:rsidR="009F45F7">
        <w:t>s</w:t>
      </w:r>
      <w:r w:rsidR="00EE63C3">
        <w:t>, l</w:t>
      </w:r>
      <w:r w:rsidR="00272881">
        <w:t>es fantasmes, les architectures</w:t>
      </w:r>
      <w:r w:rsidR="009F45F7">
        <w:t xml:space="preserve"> de toute sorte</w:t>
      </w:r>
      <w:r w:rsidR="00272881">
        <w:t>.</w:t>
      </w:r>
    </w:p>
    <w:p w14:paraId="1FE1DA35" w14:textId="719C71FE" w:rsidR="00031E99" w:rsidRDefault="00031E99" w:rsidP="003D2BAC">
      <w:r>
        <w:t xml:space="preserve">Toutes ces abstractions </w:t>
      </w:r>
      <w:r w:rsidR="008001D4">
        <w:t>« </w:t>
      </w:r>
      <w:r>
        <w:t>font monde</w:t>
      </w:r>
      <w:r w:rsidR="008001D4">
        <w:t> »</w:t>
      </w:r>
      <w:r>
        <w:t>, à n’en pas douter</w:t>
      </w:r>
      <w:r w:rsidR="00DC31AC">
        <w:rPr>
          <w:rStyle w:val="Appelnotedebasdep"/>
        </w:rPr>
        <w:footnoteReference w:id="1"/>
      </w:r>
      <w:r>
        <w:t>.</w:t>
      </w:r>
      <w:r w:rsidR="002A574F">
        <w:t xml:space="preserve"> </w:t>
      </w:r>
      <w:r w:rsidR="00574267">
        <w:t xml:space="preserve">C’est même </w:t>
      </w:r>
      <w:r w:rsidR="00412631">
        <w:t xml:space="preserve">peut-être </w:t>
      </w:r>
      <w:r w:rsidR="00574267">
        <w:t>la raison pour laquelle il faudrait sans doute ne pas déserter trop vite ces terrains</w:t>
      </w:r>
      <w:r w:rsidR="00B46541">
        <w:t xml:space="preserve"> d’enquête-là</w:t>
      </w:r>
      <w:r w:rsidR="00F51A38">
        <w:t>, mais je tiens à laisser cette question ouverte</w:t>
      </w:r>
      <w:r w:rsidR="00574267">
        <w:t>.</w:t>
      </w:r>
      <w:r w:rsidR="00270D95">
        <w:t xml:space="preserve"> </w:t>
      </w:r>
      <w:r w:rsidR="00B46541">
        <w:t>C</w:t>
      </w:r>
      <w:r w:rsidR="00412631">
        <w:t>es abstractions « font monde »</w:t>
      </w:r>
      <w:r w:rsidR="0059136F">
        <w:t>, donc</w:t>
      </w:r>
      <w:r w:rsidR="00412631">
        <w:t xml:space="preserve">. </w:t>
      </w:r>
      <w:r w:rsidR="00270D95">
        <w:t>Toutefois, j’hésite à m’engouffrer dans la brèche ouverte par ce « faire monde »</w:t>
      </w:r>
      <w:r w:rsidR="00E86D57">
        <w:t xml:space="preserve">. Dans </w:t>
      </w:r>
      <w:r w:rsidR="00822AE1">
        <w:t xml:space="preserve">les </w:t>
      </w:r>
      <w:r w:rsidR="00E86D57">
        <w:t>situation</w:t>
      </w:r>
      <w:r w:rsidR="00822AE1">
        <w:t>s si</w:t>
      </w:r>
      <w:r w:rsidR="00E86D57">
        <w:t xml:space="preserve"> marquée</w:t>
      </w:r>
      <w:r w:rsidR="00822AE1">
        <w:t>s</w:t>
      </w:r>
      <w:r w:rsidR="00E86D57">
        <w:t xml:space="preserve"> par les abstractions</w:t>
      </w:r>
      <w:r w:rsidR="00822AE1">
        <w:t xml:space="preserve"> que je vous ai brièvement</w:t>
      </w:r>
      <w:r w:rsidR="00FD2539">
        <w:t xml:space="preserve"> décrites</w:t>
      </w:r>
      <w:r w:rsidR="00E86D57">
        <w:t>, « faire monde » pourrait bien prendre trop vite des allures de pure projection, comme on dirait «</w:t>
      </w:r>
      <w:r w:rsidR="00904131">
        <w:t> </w:t>
      </w:r>
      <w:r w:rsidR="00270D95">
        <w:t>Cesse donc d’en faire tout</w:t>
      </w:r>
      <w:r w:rsidR="00904131">
        <w:t xml:space="preserve"> un monde</w:t>
      </w:r>
      <w:r w:rsidR="00270D95">
        <w:t> !</w:t>
      </w:r>
      <w:r w:rsidR="00904131">
        <w:t> »</w:t>
      </w:r>
      <w:r w:rsidR="00E86D57">
        <w:t xml:space="preserve">. </w:t>
      </w:r>
      <w:r w:rsidR="002A575C">
        <w:t xml:space="preserve">Je me méfie </w:t>
      </w:r>
      <w:r w:rsidR="00D776FD">
        <w:t>de ce qui, par derrière</w:t>
      </w:r>
      <w:r w:rsidR="0044780C">
        <w:t xml:space="preserve"> cette expression</w:t>
      </w:r>
      <w:r w:rsidR="00D776FD">
        <w:t>,</w:t>
      </w:r>
      <w:r w:rsidR="002A575C">
        <w:t xml:space="preserve"> rapplique au </w:t>
      </w:r>
      <w:r w:rsidR="003B1254">
        <w:t xml:space="preserve">grand </w:t>
      </w:r>
      <w:r w:rsidR="002A575C">
        <w:t>galop</w:t>
      </w:r>
      <w:r w:rsidR="0003375C">
        <w:t>, à savoir</w:t>
      </w:r>
      <w:r w:rsidR="00985728">
        <w:t xml:space="preserve"> </w:t>
      </w:r>
      <w:r w:rsidR="003B1254">
        <w:t xml:space="preserve">les </w:t>
      </w:r>
      <w:r w:rsidR="00551D4D">
        <w:t xml:space="preserve">bons vieux </w:t>
      </w:r>
      <w:r w:rsidR="003B1254">
        <w:t>dualismes</w:t>
      </w:r>
      <w:r w:rsidR="00551D4D">
        <w:t> :</w:t>
      </w:r>
      <w:r w:rsidR="002A575C">
        <w:t xml:space="preserve"> </w:t>
      </w:r>
      <w:r w:rsidR="00985728">
        <w:t>R</w:t>
      </w:r>
      <w:r w:rsidR="002A575C">
        <w:t xml:space="preserve">éel </w:t>
      </w:r>
      <w:r w:rsidR="003B1254">
        <w:t>/</w:t>
      </w:r>
      <w:r w:rsidR="002A575C">
        <w:t xml:space="preserve"> </w:t>
      </w:r>
      <w:r w:rsidR="00985728">
        <w:t>F</w:t>
      </w:r>
      <w:r w:rsidR="002A575C">
        <w:t>antasmé</w:t>
      </w:r>
      <w:r w:rsidR="003B1254">
        <w:t>,</w:t>
      </w:r>
      <w:r w:rsidR="002A575C">
        <w:t xml:space="preserve"> </w:t>
      </w:r>
      <w:r w:rsidR="00985728">
        <w:t>M</w:t>
      </w:r>
      <w:r w:rsidR="002A575C">
        <w:t xml:space="preserve">atériel </w:t>
      </w:r>
      <w:r w:rsidR="003B1254">
        <w:t>/</w:t>
      </w:r>
      <w:r w:rsidR="002A575C">
        <w:t xml:space="preserve"> </w:t>
      </w:r>
      <w:r w:rsidR="00985728">
        <w:t>S</w:t>
      </w:r>
      <w:r w:rsidR="002A575C">
        <w:t xml:space="preserve">ymbolique, </w:t>
      </w:r>
      <w:r w:rsidR="00985728">
        <w:t>O</w:t>
      </w:r>
      <w:r w:rsidR="002A575C">
        <w:t xml:space="preserve">bjectif </w:t>
      </w:r>
      <w:r w:rsidR="003B1254">
        <w:t>/</w:t>
      </w:r>
      <w:r w:rsidR="002A575C">
        <w:t xml:space="preserve"> </w:t>
      </w:r>
      <w:r w:rsidR="00985728">
        <w:t>P</w:t>
      </w:r>
      <w:r w:rsidR="002A575C">
        <w:t xml:space="preserve">erçu, </w:t>
      </w:r>
      <w:r w:rsidR="00985728">
        <w:t>N</w:t>
      </w:r>
      <w:r w:rsidR="002A575C">
        <w:t xml:space="preserve">aturel </w:t>
      </w:r>
      <w:r w:rsidR="003B1254">
        <w:t xml:space="preserve">/ </w:t>
      </w:r>
      <w:r w:rsidR="00985728">
        <w:t>C</w:t>
      </w:r>
      <w:r w:rsidR="002A575C">
        <w:t>ulturel</w:t>
      </w:r>
      <w:r w:rsidR="003B1254">
        <w:t>.</w:t>
      </w:r>
      <w:r w:rsidR="002A575C">
        <w:t xml:space="preserve"> </w:t>
      </w:r>
      <w:r w:rsidR="00E86D57">
        <w:t xml:space="preserve">Mais surtout, si ces situations charrient bien leurs mondes en </w:t>
      </w:r>
      <w:r w:rsidR="00E00DC2">
        <w:t>devenir, je ne suis pas bien sûr que ce soit ces mondes-là, tels qu’ils sont engagés,</w:t>
      </w:r>
      <w:r w:rsidR="00201728">
        <w:t xml:space="preserve"> tel</w:t>
      </w:r>
      <w:r w:rsidR="00EE4585">
        <w:t>s qu’ils s’amorcent, tels qu’ils se configurent,</w:t>
      </w:r>
      <w:r w:rsidR="00E00DC2">
        <w:t xml:space="preserve"> qui vaillent la peine d’être </w:t>
      </w:r>
      <w:r w:rsidR="00154FB7">
        <w:t>poursuivis</w:t>
      </w:r>
      <w:r w:rsidR="00E00DC2">
        <w:t>. Avant de clamer que ces technologies font monde, allons donc voir de quel monde elle se mondent</w:t>
      </w:r>
      <w:r w:rsidR="004C4AB0">
        <w:t xml:space="preserve"> pour monder</w:t>
      </w:r>
      <w:r w:rsidR="003948BD">
        <w:t> !</w:t>
      </w:r>
      <w:r w:rsidR="00E00DC2">
        <w:t xml:space="preserve"> </w:t>
      </w:r>
    </w:p>
    <w:p w14:paraId="021029E4" w14:textId="77777777" w:rsidR="00CA1EAB" w:rsidRDefault="00A80142" w:rsidP="00CA1EAB">
      <w:r>
        <w:t>C’est</w:t>
      </w:r>
      <w:r w:rsidR="006D398D">
        <w:t xml:space="preserve"> l’occasion </w:t>
      </w:r>
      <w:r w:rsidR="008A42AB">
        <w:t>pour moi</w:t>
      </w:r>
      <w:r w:rsidR="00045248">
        <w:t xml:space="preserve"> de</w:t>
      </w:r>
      <w:r w:rsidR="006D398D">
        <w:t xml:space="preserve"> proposer</w:t>
      </w:r>
      <w:r w:rsidR="003765D2">
        <w:t xml:space="preserve"> le verbe de « terrestrialiser » et son substantif, la « terrestrialité », la qualité de ce qui est terrestre. Cette qualification a le doubl</w:t>
      </w:r>
      <w:r w:rsidR="00DA0F38">
        <w:t>e mérite d’être placée sous le signe de l</w:t>
      </w:r>
      <w:r w:rsidR="00990F1C">
        <w:t>’entre-</w:t>
      </w:r>
      <w:r w:rsidR="00DA0F38">
        <w:t>possession</w:t>
      </w:r>
      <w:r w:rsidR="006C090B">
        <w:t xml:space="preserve"> qui est la marque du peuple des Terriens</w:t>
      </w:r>
      <w:r w:rsidR="00DA0F38">
        <w:t xml:space="preserve"> et, par le même coup, </w:t>
      </w:r>
      <w:r w:rsidR="00990F1C">
        <w:t>de nous débarrasser des Humains</w:t>
      </w:r>
      <w:r w:rsidR="002F3B56">
        <w:t xml:space="preserve"> pour la discussion qui nous occupe</w:t>
      </w:r>
      <w:r w:rsidR="007678FA">
        <w:t xml:space="preserve"> (Latour, 2015)</w:t>
      </w:r>
      <w:r w:rsidR="00990F1C">
        <w:t xml:space="preserve">. </w:t>
      </w:r>
      <w:r w:rsidR="00031E99">
        <w:t xml:space="preserve">Si on est bien dans le même registre matériel-sémiotique qui est la marque de fabrique d’Haraway, </w:t>
      </w:r>
      <w:r w:rsidR="00031E99">
        <w:lastRenderedPageBreak/>
        <w:t>disons qu</w:t>
      </w:r>
      <w:r w:rsidR="00F50C4D">
        <w:t>’avec les procédés de « terrestrialisation »,</w:t>
      </w:r>
      <w:r w:rsidR="00031E99">
        <w:t xml:space="preserve"> l’emphase est placée sur le matériel plutôt que sur l</w:t>
      </w:r>
      <w:r w:rsidR="00772EED">
        <w:t>a</w:t>
      </w:r>
      <w:r w:rsidR="00031E99">
        <w:t xml:space="preserve"> sémiotique, à l’inverse du « faire monde » qu</w:t>
      </w:r>
      <w:r w:rsidR="00772EED">
        <w:t xml:space="preserve">i persiste </w:t>
      </w:r>
      <w:r w:rsidR="00FA3796">
        <w:t xml:space="preserve">malgré tout </w:t>
      </w:r>
      <w:r w:rsidR="00772EED">
        <w:t xml:space="preserve">à charrier </w:t>
      </w:r>
      <w:r w:rsidR="00DB740F">
        <w:t>son lot de</w:t>
      </w:r>
      <w:r w:rsidR="00772EED">
        <w:t xml:space="preserve"> représentation</w:t>
      </w:r>
      <w:r w:rsidR="00502306">
        <w:t xml:space="preserve"> symbolique.</w:t>
      </w:r>
      <w:r w:rsidR="00CA1EAB" w:rsidRPr="00CA1EAB">
        <w:t xml:space="preserve"> </w:t>
      </w:r>
    </w:p>
    <w:p w14:paraId="672E4EEB" w14:textId="773E0BE2" w:rsidR="00DE72B1" w:rsidRDefault="00CA1EAB" w:rsidP="003D2BAC">
      <w:r>
        <w:t>C’est peut-être ça, « penser d’en bas », comme le proposaient Rémi et Amandine : « </w:t>
      </w:r>
      <w:r w:rsidRPr="00644B9C">
        <w:t>Depuis la position d'en bas, rien n'est acquis, bien au contraire, tout est à construire, tout est vulnérable et en train de se faire</w:t>
      </w:r>
      <w:r>
        <w:t> ». Cette position, ce point de départ, fonctionne pour les tentatives politiques dont ils parlent, mais cela est tout aussi vrai de technologies oppressives ou d’abstraction</w:t>
      </w:r>
      <w:r w:rsidR="00EB4C0E">
        <w:t>s</w:t>
      </w:r>
      <w:r>
        <w:t xml:space="preserve"> délirantes ; elles se fabriquent depuis certaines salles de réunion, à l’aide de diaporama powerpoint, de litres de café et de thé bio, d’hôtels flambant neufs abrités dans « la tour la plus haute de la ville », etc. J’ai en tête, spécifiquement, un meeting totalement surréaliste qui a eu lieu à Vienna D. C., Autriche, en mai 2014, dont je pourrais vous parler longuement</w:t>
      </w:r>
      <w:r w:rsidR="00842CB3">
        <w:t xml:space="preserve"> à l’occasion</w:t>
      </w:r>
      <w:r>
        <w:rPr>
          <w:rStyle w:val="Appelnotedebasdep"/>
        </w:rPr>
        <w:footnoteReference w:id="2"/>
      </w:r>
      <w:r>
        <w:t xml:space="preserve">. </w:t>
      </w:r>
    </w:p>
    <w:p w14:paraId="2AA522A2" w14:textId="7C7549FB" w:rsidR="00157983" w:rsidRPr="001D69EB" w:rsidRDefault="004806BC" w:rsidP="003D2BAC">
      <w:pPr>
        <w:rPr>
          <w:color w:val="000000" w:themeColor="text1"/>
        </w:rPr>
      </w:pPr>
      <w:r w:rsidRPr="00FC6EA8">
        <w:rPr>
          <w:color w:val="000000" w:themeColor="text1"/>
        </w:rPr>
        <w:t>L</w:t>
      </w:r>
      <w:r w:rsidR="00966B4F" w:rsidRPr="00FC6EA8">
        <w:rPr>
          <w:color w:val="000000" w:themeColor="text1"/>
        </w:rPr>
        <w:t xml:space="preserve">a question que je voudrais </w:t>
      </w:r>
      <w:r w:rsidRPr="00FC6EA8">
        <w:rPr>
          <w:color w:val="000000" w:themeColor="text1"/>
        </w:rPr>
        <w:t xml:space="preserve">donc </w:t>
      </w:r>
      <w:r w:rsidR="00966B4F" w:rsidRPr="00FC6EA8">
        <w:rPr>
          <w:color w:val="000000" w:themeColor="text1"/>
        </w:rPr>
        <w:t>poser ici, et que je voudrais partager avec vous, c’est celle de</w:t>
      </w:r>
      <w:r w:rsidR="00365076" w:rsidRPr="00FC6EA8">
        <w:rPr>
          <w:color w:val="000000" w:themeColor="text1"/>
        </w:rPr>
        <w:t>s</w:t>
      </w:r>
      <w:r w:rsidR="00966B4F" w:rsidRPr="00FC6EA8">
        <w:rPr>
          <w:color w:val="000000" w:themeColor="text1"/>
        </w:rPr>
        <w:t xml:space="preserve"> </w:t>
      </w:r>
      <w:r w:rsidR="00656B19" w:rsidRPr="00FC6EA8">
        <w:rPr>
          <w:color w:val="000000" w:themeColor="text1"/>
        </w:rPr>
        <w:t>exigences p</w:t>
      </w:r>
      <w:r w:rsidR="009E68A2" w:rsidRPr="00FC6EA8">
        <w:rPr>
          <w:color w:val="000000" w:themeColor="text1"/>
        </w:rPr>
        <w:t>articulières</w:t>
      </w:r>
      <w:r w:rsidR="009165C6" w:rsidRPr="00FC6EA8">
        <w:rPr>
          <w:color w:val="000000" w:themeColor="text1"/>
        </w:rPr>
        <w:t xml:space="preserve"> </w:t>
      </w:r>
      <w:r w:rsidR="009E68A2" w:rsidRPr="00FC6EA8">
        <w:rPr>
          <w:color w:val="000000" w:themeColor="text1"/>
        </w:rPr>
        <w:t>de</w:t>
      </w:r>
      <w:r w:rsidR="00365076" w:rsidRPr="00FC6EA8">
        <w:rPr>
          <w:color w:val="000000" w:themeColor="text1"/>
        </w:rPr>
        <w:t xml:space="preserve"> ce geste </w:t>
      </w:r>
      <w:r w:rsidR="00A80C44" w:rsidRPr="00FC6EA8">
        <w:rPr>
          <w:color w:val="000000" w:themeColor="text1"/>
        </w:rPr>
        <w:t>qui consiste à</w:t>
      </w:r>
      <w:r w:rsidR="00966B4F" w:rsidRPr="00FC6EA8">
        <w:rPr>
          <w:color w:val="000000" w:themeColor="text1"/>
        </w:rPr>
        <w:t xml:space="preserve"> « terrestrialiser »</w:t>
      </w:r>
      <w:r w:rsidR="009165C6" w:rsidRPr="00FC6EA8">
        <w:rPr>
          <w:color w:val="000000" w:themeColor="text1"/>
        </w:rPr>
        <w:t xml:space="preserve"> une situation marquée par sa haute densité en abstractions</w:t>
      </w:r>
      <w:r w:rsidR="00966B4F" w:rsidRPr="00FC6EA8">
        <w:rPr>
          <w:color w:val="000000" w:themeColor="text1"/>
        </w:rPr>
        <w:t xml:space="preserve">. </w:t>
      </w:r>
      <w:r w:rsidR="00F63411" w:rsidRPr="00FC6EA8">
        <w:rPr>
          <w:color w:val="000000" w:themeColor="text1"/>
        </w:rPr>
        <w:t>Cette opération</w:t>
      </w:r>
      <w:r w:rsidR="00E16A62" w:rsidRPr="00FC6EA8">
        <w:rPr>
          <w:color w:val="000000" w:themeColor="text1"/>
        </w:rPr>
        <w:t>, la « terrestrialisation »,</w:t>
      </w:r>
      <w:r w:rsidR="00F63411" w:rsidRPr="00FC6EA8">
        <w:rPr>
          <w:color w:val="000000" w:themeColor="text1"/>
        </w:rPr>
        <w:t xml:space="preserve"> diffère légèrement</w:t>
      </w:r>
      <w:r w:rsidR="008F7D60" w:rsidRPr="00FC6EA8">
        <w:rPr>
          <w:color w:val="000000" w:themeColor="text1"/>
        </w:rPr>
        <w:t xml:space="preserve"> de</w:t>
      </w:r>
      <w:r w:rsidR="00F63411" w:rsidRPr="00FC6EA8">
        <w:rPr>
          <w:color w:val="000000" w:themeColor="text1"/>
        </w:rPr>
        <w:t xml:space="preserve"> </w:t>
      </w:r>
      <w:r w:rsidR="00747C62" w:rsidRPr="00FC6EA8">
        <w:rPr>
          <w:color w:val="000000" w:themeColor="text1"/>
        </w:rPr>
        <w:t xml:space="preserve">« territorialiser », « dé-territorialiser » ou « re-territorialiser ». </w:t>
      </w:r>
      <w:r w:rsidR="0050126C" w:rsidRPr="00FC6EA8">
        <w:rPr>
          <w:color w:val="000000" w:themeColor="text1"/>
        </w:rPr>
        <w:t xml:space="preserve">Je parle ici sous la bienveillance des lecteurs de Deleuze et Guattari plus avertis que moi, </w:t>
      </w:r>
      <w:r w:rsidR="00E37CD6" w:rsidRPr="00FC6EA8">
        <w:rPr>
          <w:color w:val="000000" w:themeColor="text1"/>
        </w:rPr>
        <w:t>et je sais qu’</w:t>
      </w:r>
      <w:r w:rsidR="009E4124" w:rsidRPr="00FC6EA8">
        <w:rPr>
          <w:color w:val="000000" w:themeColor="text1"/>
        </w:rPr>
        <w:t xml:space="preserve">ils sont nombreux. </w:t>
      </w:r>
      <w:r w:rsidR="002D4405" w:rsidRPr="00FC6EA8">
        <w:rPr>
          <w:color w:val="000000" w:themeColor="text1"/>
        </w:rPr>
        <w:t xml:space="preserve">Suivant l’idée que je m’en fais, </w:t>
      </w:r>
      <w:r w:rsidR="003B2657" w:rsidRPr="00FC6EA8">
        <w:rPr>
          <w:color w:val="000000" w:themeColor="text1"/>
        </w:rPr>
        <w:t xml:space="preserve">la « terrestrialisation » </w:t>
      </w:r>
      <w:r w:rsidR="00905BF7" w:rsidRPr="00FC6EA8">
        <w:rPr>
          <w:color w:val="000000" w:themeColor="text1"/>
        </w:rPr>
        <w:t xml:space="preserve">permettrait un ancrage plus local, sans doute plus vertical que la « territorialisation », qui implique quant à elle une </w:t>
      </w:r>
      <w:r w:rsidR="00CB5D18" w:rsidRPr="00FC6EA8">
        <w:rPr>
          <w:color w:val="000000" w:themeColor="text1"/>
        </w:rPr>
        <w:t xml:space="preserve">certaine </w:t>
      </w:r>
      <w:r w:rsidR="00905BF7" w:rsidRPr="00FC6EA8">
        <w:rPr>
          <w:color w:val="000000" w:themeColor="text1"/>
        </w:rPr>
        <w:t>étendue de l’espace qui va rendre nécessaire</w:t>
      </w:r>
      <w:r w:rsidR="00E55F5C" w:rsidRPr="00FC6EA8">
        <w:rPr>
          <w:color w:val="000000" w:themeColor="text1"/>
        </w:rPr>
        <w:t xml:space="preserve"> </w:t>
      </w:r>
      <w:r w:rsidR="00E243FF" w:rsidRPr="00FC6EA8">
        <w:rPr>
          <w:color w:val="000000" w:themeColor="text1"/>
        </w:rPr>
        <w:t xml:space="preserve">une forme de cartographie. La </w:t>
      </w:r>
      <w:r w:rsidR="00917A42" w:rsidRPr="00FC6EA8">
        <w:rPr>
          <w:color w:val="000000" w:themeColor="text1"/>
        </w:rPr>
        <w:t>« </w:t>
      </w:r>
      <w:r w:rsidR="00E243FF" w:rsidRPr="00FC6EA8">
        <w:rPr>
          <w:color w:val="000000" w:themeColor="text1"/>
        </w:rPr>
        <w:t xml:space="preserve">terrestrialisation », par contraste, serait une manière de faire consister </w:t>
      </w:r>
      <w:r w:rsidR="00356EC6" w:rsidRPr="00FC6EA8">
        <w:rPr>
          <w:color w:val="000000" w:themeColor="text1"/>
        </w:rPr>
        <w:t xml:space="preserve">un territoire en </w:t>
      </w:r>
      <w:r w:rsidR="00D24229" w:rsidRPr="00FC6EA8">
        <w:rPr>
          <w:color w:val="000000" w:themeColor="text1"/>
        </w:rPr>
        <w:t>l’</w:t>
      </w:r>
      <w:r w:rsidR="00356EC6" w:rsidRPr="00FC6EA8">
        <w:rPr>
          <w:color w:val="000000" w:themeColor="text1"/>
        </w:rPr>
        <w:t xml:space="preserve">un </w:t>
      </w:r>
      <w:r w:rsidR="00B63F22" w:rsidRPr="00FC6EA8">
        <w:rPr>
          <w:color w:val="000000" w:themeColor="text1"/>
        </w:rPr>
        <w:t xml:space="preserve">de ses </w:t>
      </w:r>
      <w:r w:rsidR="00356EC6" w:rsidRPr="00FC6EA8">
        <w:rPr>
          <w:color w:val="000000" w:themeColor="text1"/>
        </w:rPr>
        <w:t>point</w:t>
      </w:r>
      <w:r w:rsidR="00D24229" w:rsidRPr="00FC6EA8">
        <w:rPr>
          <w:color w:val="000000" w:themeColor="text1"/>
        </w:rPr>
        <w:t>s</w:t>
      </w:r>
      <w:r w:rsidR="00356EC6" w:rsidRPr="00FC6EA8">
        <w:rPr>
          <w:color w:val="000000" w:themeColor="text1"/>
        </w:rPr>
        <w:t xml:space="preserve"> précis, </w:t>
      </w:r>
      <w:r w:rsidR="003C3671" w:rsidRPr="00FC6EA8">
        <w:rPr>
          <w:color w:val="000000" w:themeColor="text1"/>
        </w:rPr>
        <w:t>là où il se condense dans</w:t>
      </w:r>
      <w:r w:rsidR="00D24229" w:rsidRPr="00FC6EA8">
        <w:rPr>
          <w:color w:val="000000" w:themeColor="text1"/>
        </w:rPr>
        <w:t xml:space="preserve"> </w:t>
      </w:r>
      <w:r w:rsidR="003C3671" w:rsidRPr="00FC6EA8">
        <w:rPr>
          <w:color w:val="000000" w:themeColor="text1"/>
        </w:rPr>
        <w:t>un ardent foyer</w:t>
      </w:r>
      <w:r w:rsidR="00D24229" w:rsidRPr="00FC6EA8">
        <w:rPr>
          <w:color w:val="000000" w:themeColor="text1"/>
        </w:rPr>
        <w:t>, un endroit</w:t>
      </w:r>
      <w:r w:rsidR="003C3671" w:rsidRPr="00FC6EA8">
        <w:rPr>
          <w:color w:val="000000" w:themeColor="text1"/>
        </w:rPr>
        <w:t xml:space="preserve"> </w:t>
      </w:r>
      <w:r w:rsidR="007A06C1" w:rsidRPr="00FC6EA8">
        <w:rPr>
          <w:color w:val="000000" w:themeColor="text1"/>
        </w:rPr>
        <w:t>décisif</w:t>
      </w:r>
      <w:r w:rsidR="00702265" w:rsidRPr="00FC6EA8">
        <w:rPr>
          <w:color w:val="000000" w:themeColor="text1"/>
        </w:rPr>
        <w:t xml:space="preserve"> </w:t>
      </w:r>
      <w:r w:rsidR="00366955" w:rsidRPr="00FC6EA8">
        <w:rPr>
          <w:color w:val="000000" w:themeColor="text1"/>
        </w:rPr>
        <w:t xml:space="preserve">qui demande à être </w:t>
      </w:r>
      <w:r w:rsidR="003C3671" w:rsidRPr="00FC6EA8">
        <w:rPr>
          <w:color w:val="000000" w:themeColor="text1"/>
        </w:rPr>
        <w:t>choisi</w:t>
      </w:r>
      <w:r w:rsidR="00356EC6" w:rsidRPr="00FC6EA8">
        <w:rPr>
          <w:color w:val="000000" w:themeColor="text1"/>
        </w:rPr>
        <w:t xml:space="preserve"> avec soin, </w:t>
      </w:r>
      <w:r w:rsidR="00702265" w:rsidRPr="00FC6EA8">
        <w:rPr>
          <w:color w:val="000000" w:themeColor="text1"/>
        </w:rPr>
        <w:t xml:space="preserve">et à être </w:t>
      </w:r>
      <w:r w:rsidR="007A06C1" w:rsidRPr="00FC6EA8">
        <w:rPr>
          <w:color w:val="000000" w:themeColor="text1"/>
        </w:rPr>
        <w:t>dramatisé avec tranchant</w:t>
      </w:r>
      <w:r w:rsidR="00B67411" w:rsidRPr="00FC6EA8">
        <w:rPr>
          <w:color w:val="000000" w:themeColor="text1"/>
        </w:rPr>
        <w:t>.</w:t>
      </w:r>
      <w:r w:rsidR="003B5DA2" w:rsidRPr="00FC6EA8">
        <w:rPr>
          <w:color w:val="000000" w:themeColor="text1"/>
        </w:rPr>
        <w:t xml:space="preserve"> </w:t>
      </w:r>
    </w:p>
    <w:p w14:paraId="722441EA" w14:textId="063312E0" w:rsidR="003D5C3A" w:rsidRDefault="00B67411" w:rsidP="003D2BAC">
      <w:pPr>
        <w:rPr>
          <w:color w:val="000000" w:themeColor="text1"/>
        </w:rPr>
      </w:pPr>
      <w:r w:rsidRPr="001D69EB">
        <w:rPr>
          <w:color w:val="000000" w:themeColor="text1"/>
        </w:rPr>
        <w:lastRenderedPageBreak/>
        <w:t>Je vais essayer ici</w:t>
      </w:r>
      <w:r w:rsidR="00BA45CF" w:rsidRPr="001D69EB">
        <w:rPr>
          <w:color w:val="000000" w:themeColor="text1"/>
        </w:rPr>
        <w:t xml:space="preserve"> de</w:t>
      </w:r>
      <w:r w:rsidRPr="001D69EB">
        <w:rPr>
          <w:color w:val="000000" w:themeColor="text1"/>
        </w:rPr>
        <w:t xml:space="preserve"> formuler trois </w:t>
      </w:r>
      <w:r w:rsidR="005A0909">
        <w:rPr>
          <w:color w:val="000000" w:themeColor="text1"/>
        </w:rPr>
        <w:t xml:space="preserve">apprentissages qui m’ont conduit </w:t>
      </w:r>
      <w:r w:rsidRPr="001D69EB">
        <w:rPr>
          <w:color w:val="000000" w:themeColor="text1"/>
        </w:rPr>
        <w:t>à cette op</w:t>
      </w:r>
      <w:r w:rsidR="00FC6EA8" w:rsidRPr="001D69EB">
        <w:rPr>
          <w:color w:val="000000" w:themeColor="text1"/>
        </w:rPr>
        <w:t xml:space="preserve">ération de « terrestrialisation ». Je vais le tenter en vous parlant </w:t>
      </w:r>
      <w:r w:rsidR="00295FDF">
        <w:rPr>
          <w:color w:val="000000" w:themeColor="text1"/>
        </w:rPr>
        <w:t xml:space="preserve">d’un cas plutôt éloquent, sans doute caricatural, celui </w:t>
      </w:r>
      <w:r w:rsidR="00FC6EA8" w:rsidRPr="001D69EB">
        <w:rPr>
          <w:color w:val="000000" w:themeColor="text1"/>
        </w:rPr>
        <w:t>des « </w:t>
      </w:r>
      <w:r w:rsidR="00FC6EA8" w:rsidRPr="00A568AB">
        <w:rPr>
          <w:i/>
          <w:color w:val="000000" w:themeColor="text1"/>
        </w:rPr>
        <w:t>virtual fence</w:t>
      </w:r>
      <w:r w:rsidR="00FC6EA8" w:rsidRPr="001D69EB">
        <w:rPr>
          <w:color w:val="000000" w:themeColor="text1"/>
        </w:rPr>
        <w:t> »</w:t>
      </w:r>
      <w:r w:rsidR="004D011F">
        <w:rPr>
          <w:color w:val="000000" w:themeColor="text1"/>
        </w:rPr>
        <w:t>, sur lequel j’ai travaillé avec Jérémy Grosman</w:t>
      </w:r>
      <w:r w:rsidR="00FC6EA8" w:rsidRPr="001D69EB">
        <w:rPr>
          <w:color w:val="000000" w:themeColor="text1"/>
        </w:rPr>
        <w:t>.</w:t>
      </w:r>
      <w:r w:rsidR="00642A17">
        <w:rPr>
          <w:color w:val="000000" w:themeColor="text1"/>
        </w:rPr>
        <w:t xml:space="preserve"> </w:t>
      </w:r>
      <w:r w:rsidR="001E77E5">
        <w:rPr>
          <w:color w:val="000000" w:themeColor="text1"/>
        </w:rPr>
        <w:t>Ce cas</w:t>
      </w:r>
      <w:r w:rsidR="003D5C3A">
        <w:rPr>
          <w:color w:val="000000" w:themeColor="text1"/>
        </w:rPr>
        <w:t xml:space="preserve"> est caricatural parce qu’</w:t>
      </w:r>
      <w:r w:rsidR="00650BCC">
        <w:rPr>
          <w:color w:val="000000" w:themeColor="text1"/>
        </w:rPr>
        <w:t>il parle d</w:t>
      </w:r>
      <w:r w:rsidR="00C2029A">
        <w:rPr>
          <w:color w:val="000000" w:themeColor="text1"/>
        </w:rPr>
        <w:t>e la projection d’un</w:t>
      </w:r>
      <w:r w:rsidR="00904CC7">
        <w:rPr>
          <w:color w:val="000000" w:themeColor="text1"/>
        </w:rPr>
        <w:t xml:space="preserve"> dispositif </w:t>
      </w:r>
      <w:r w:rsidR="00650BCC">
        <w:rPr>
          <w:color w:val="000000" w:themeColor="text1"/>
        </w:rPr>
        <w:t xml:space="preserve">technologique </w:t>
      </w:r>
      <w:r w:rsidR="00904CC7">
        <w:rPr>
          <w:color w:val="000000" w:themeColor="text1"/>
        </w:rPr>
        <w:t xml:space="preserve">foncièrement inamical. </w:t>
      </w:r>
      <w:r w:rsidR="00FD42C3">
        <w:rPr>
          <w:color w:val="000000" w:themeColor="text1"/>
        </w:rPr>
        <w:t xml:space="preserve">Il a été imaginé dans le cadre d’un projet européen, </w:t>
      </w:r>
      <w:r w:rsidR="00B4752A">
        <w:rPr>
          <w:color w:val="000000" w:themeColor="text1"/>
        </w:rPr>
        <w:t>tendu dans l’objectif de réaliser</w:t>
      </w:r>
      <w:r w:rsidR="004633D0">
        <w:rPr>
          <w:color w:val="000000" w:themeColor="text1"/>
        </w:rPr>
        <w:t>, d’effectuer ce dispositif. De quoi retourne-t-il ?</w:t>
      </w:r>
      <w:r w:rsidR="00B4752A">
        <w:rPr>
          <w:color w:val="000000" w:themeColor="text1"/>
        </w:rPr>
        <w:t xml:space="preserve"> </w:t>
      </w:r>
      <w:r w:rsidR="00B9649F">
        <w:rPr>
          <w:color w:val="000000" w:themeColor="text1"/>
        </w:rPr>
        <w:t xml:space="preserve">Il s’agit de </w:t>
      </w:r>
      <w:r w:rsidR="00303938" w:rsidRPr="00303938">
        <w:rPr>
          <w:color w:val="000000" w:themeColor="text1"/>
        </w:rPr>
        <w:t xml:space="preserve">greffer une structure informatique, à la fois matérielle et logicielle, à un réseau de technologies déjà existantes et composé de radars, de capteurs thermiques ou acoustiques ainsi que de caméras. </w:t>
      </w:r>
      <w:r w:rsidR="00D35F46">
        <w:rPr>
          <w:color w:val="000000" w:themeColor="text1"/>
        </w:rPr>
        <w:t xml:space="preserve">Je vous renvoie à l’image </w:t>
      </w:r>
      <w:r w:rsidR="00284513">
        <w:rPr>
          <w:color w:val="000000" w:themeColor="text1"/>
        </w:rPr>
        <w:t>qui circule ici</w:t>
      </w:r>
      <w:r w:rsidR="00D35F46">
        <w:rPr>
          <w:color w:val="000000" w:themeColor="text1"/>
        </w:rPr>
        <w:t xml:space="preserve">. </w:t>
      </w:r>
      <w:r w:rsidR="00303938" w:rsidRPr="00303938">
        <w:rPr>
          <w:color w:val="000000" w:themeColor="text1"/>
        </w:rPr>
        <w:t xml:space="preserve">Tout l’enjeu consiste à relier ces différentes composantes au sein d’un dispositif dit </w:t>
      </w:r>
      <w:r w:rsidR="00A568AB">
        <w:rPr>
          <w:color w:val="000000" w:themeColor="text1"/>
        </w:rPr>
        <w:t>« </w:t>
      </w:r>
      <w:r w:rsidR="00303938" w:rsidRPr="00303938">
        <w:rPr>
          <w:color w:val="000000" w:themeColor="text1"/>
        </w:rPr>
        <w:t>d’enceinte virtuelle</w:t>
      </w:r>
      <w:r w:rsidR="00A568AB">
        <w:rPr>
          <w:color w:val="000000" w:themeColor="text1"/>
        </w:rPr>
        <w:t xml:space="preserve"> », les fameuses </w:t>
      </w:r>
      <w:r w:rsidR="00303938" w:rsidRPr="00303938">
        <w:rPr>
          <w:i/>
          <w:iCs/>
          <w:color w:val="000000" w:themeColor="text1"/>
        </w:rPr>
        <w:t>virtual fence</w:t>
      </w:r>
      <w:r w:rsidR="00303938" w:rsidRPr="00303938">
        <w:rPr>
          <w:color w:val="000000" w:themeColor="text1"/>
        </w:rPr>
        <w:t xml:space="preserve">. </w:t>
      </w:r>
      <w:r w:rsidR="00A568AB">
        <w:rPr>
          <w:color w:val="000000" w:themeColor="text1"/>
        </w:rPr>
        <w:t>Le dispositif</w:t>
      </w:r>
      <w:r w:rsidR="00303938" w:rsidRPr="00303938">
        <w:rPr>
          <w:color w:val="000000" w:themeColor="text1"/>
        </w:rPr>
        <w:t xml:space="preserve"> </w:t>
      </w:r>
      <w:r w:rsidR="00A568AB">
        <w:rPr>
          <w:color w:val="000000" w:themeColor="text1"/>
        </w:rPr>
        <w:t>est qualifié</w:t>
      </w:r>
      <w:r w:rsidR="00303938" w:rsidRPr="00303938">
        <w:rPr>
          <w:color w:val="000000" w:themeColor="text1"/>
        </w:rPr>
        <w:t xml:space="preserve"> de </w:t>
      </w:r>
      <w:r w:rsidR="00A568AB">
        <w:rPr>
          <w:color w:val="000000" w:themeColor="text1"/>
        </w:rPr>
        <w:t>« </w:t>
      </w:r>
      <w:r w:rsidR="00303938" w:rsidRPr="00303938">
        <w:rPr>
          <w:color w:val="000000" w:themeColor="text1"/>
        </w:rPr>
        <w:t>virtuel</w:t>
      </w:r>
      <w:r w:rsidR="00A568AB">
        <w:rPr>
          <w:color w:val="000000" w:themeColor="text1"/>
        </w:rPr>
        <w:t> »</w:t>
      </w:r>
      <w:r w:rsidR="00F65E09">
        <w:rPr>
          <w:color w:val="000000" w:themeColor="text1"/>
        </w:rPr>
        <w:t xml:space="preserve"> en raison de</w:t>
      </w:r>
      <w:r w:rsidR="00303938" w:rsidRPr="00303938">
        <w:rPr>
          <w:color w:val="000000" w:themeColor="text1"/>
        </w:rPr>
        <w:t xml:space="preserve"> s</w:t>
      </w:r>
      <w:r w:rsidR="00A568AB">
        <w:rPr>
          <w:color w:val="000000" w:themeColor="text1"/>
        </w:rPr>
        <w:t>a</w:t>
      </w:r>
      <w:r w:rsidR="00303938" w:rsidRPr="00303938">
        <w:rPr>
          <w:color w:val="000000" w:themeColor="text1"/>
        </w:rPr>
        <w:t xml:space="preserve"> faible perceptibilité visuelle</w:t>
      </w:r>
      <w:r w:rsidR="00F65E09">
        <w:rPr>
          <w:color w:val="000000" w:themeColor="text1"/>
        </w:rPr>
        <w:t xml:space="preserve"> — les caméras et autres se fondent bien dans leurs environnements — </w:t>
      </w:r>
      <w:r w:rsidR="00C8754F">
        <w:rPr>
          <w:color w:val="000000" w:themeColor="text1"/>
        </w:rPr>
        <w:t>mais aussi parce qu’il consiste</w:t>
      </w:r>
      <w:r w:rsidR="00303938" w:rsidRPr="00303938">
        <w:rPr>
          <w:color w:val="000000" w:themeColor="text1"/>
        </w:rPr>
        <w:t xml:space="preserve"> à fabriquer une modalité d’</w:t>
      </w:r>
      <w:r w:rsidR="00A568AB">
        <w:rPr>
          <w:color w:val="000000" w:themeColor="text1"/>
        </w:rPr>
        <w:t>« </w:t>
      </w:r>
      <w:r w:rsidR="00303938" w:rsidRPr="00303938">
        <w:rPr>
          <w:color w:val="000000" w:themeColor="text1"/>
        </w:rPr>
        <w:t>intelligence artificielle</w:t>
      </w:r>
      <w:r w:rsidR="00A568AB">
        <w:rPr>
          <w:color w:val="000000" w:themeColor="text1"/>
        </w:rPr>
        <w:t> »</w:t>
      </w:r>
      <w:r w:rsidR="00303938" w:rsidRPr="00303938">
        <w:rPr>
          <w:color w:val="000000" w:themeColor="text1"/>
        </w:rPr>
        <w:t>, située quelque part entre un outil de perception et des modes d’apprentissage automatisés.</w:t>
      </w:r>
      <w:r w:rsidR="00507CB2">
        <w:rPr>
          <w:color w:val="000000" w:themeColor="text1"/>
        </w:rPr>
        <w:t xml:space="preserve"> Ces </w:t>
      </w:r>
      <w:r w:rsidR="00507CB2" w:rsidRPr="00507CB2">
        <w:rPr>
          <w:i/>
          <w:color w:val="000000" w:themeColor="text1"/>
        </w:rPr>
        <w:t>virtual fence</w:t>
      </w:r>
      <w:r w:rsidR="00507CB2">
        <w:rPr>
          <w:color w:val="000000" w:themeColor="text1"/>
        </w:rPr>
        <w:t xml:space="preserve"> existent avant tout à l’état de projet</w:t>
      </w:r>
      <w:r w:rsidR="00590C84">
        <w:rPr>
          <w:color w:val="000000" w:themeColor="text1"/>
        </w:rPr>
        <w:t>, de projection, elles demeurent située elles-mêmes dans une forme de virtuel mais qui appelle, qui engage son actualisation. Elles se fabriquent, à chaud, et c’est pourquoi il importe de tenter de les « terrestrialiser », ce qui implique ici de prendre a</w:t>
      </w:r>
      <w:r w:rsidR="004D011F">
        <w:rPr>
          <w:color w:val="000000" w:themeColor="text1"/>
        </w:rPr>
        <w:t>u sérieux les efforts coordonné</w:t>
      </w:r>
      <w:r w:rsidR="00590C84">
        <w:rPr>
          <w:color w:val="000000" w:themeColor="text1"/>
        </w:rPr>
        <w:t xml:space="preserve">s des partenaires </w:t>
      </w:r>
      <w:r w:rsidR="004D011F">
        <w:rPr>
          <w:color w:val="000000" w:themeColor="text1"/>
        </w:rPr>
        <w:t>d</w:t>
      </w:r>
      <w:r w:rsidR="00590C84">
        <w:rPr>
          <w:color w:val="000000" w:themeColor="text1"/>
        </w:rPr>
        <w:t>u projet européen</w:t>
      </w:r>
      <w:r w:rsidR="004D011F">
        <w:rPr>
          <w:color w:val="000000" w:themeColor="text1"/>
        </w:rPr>
        <w:t xml:space="preserve"> pour les actualiser</w:t>
      </w:r>
      <w:r w:rsidR="00590C84">
        <w:rPr>
          <w:color w:val="000000" w:themeColor="text1"/>
        </w:rPr>
        <w:t>.</w:t>
      </w:r>
      <w:r w:rsidR="00A908BE">
        <w:rPr>
          <w:color w:val="000000" w:themeColor="text1"/>
        </w:rPr>
        <w:t xml:space="preserve"> </w:t>
      </w:r>
      <w:r w:rsidR="00397B06">
        <w:rPr>
          <w:color w:val="000000" w:themeColor="text1"/>
        </w:rPr>
        <w:t xml:space="preserve">Voici trois apprentissages qui répondent à cette </w:t>
      </w:r>
      <w:r w:rsidR="00E16D42">
        <w:rPr>
          <w:color w:val="000000" w:themeColor="text1"/>
        </w:rPr>
        <w:t>tentative de « terrestrialisation »</w:t>
      </w:r>
      <w:r w:rsidR="00397B06">
        <w:rPr>
          <w:color w:val="000000" w:themeColor="text1"/>
        </w:rPr>
        <w:t>.</w:t>
      </w:r>
    </w:p>
    <w:p w14:paraId="435FDFB2" w14:textId="09523DD7" w:rsidR="004015A6" w:rsidRPr="009E47E2" w:rsidRDefault="004015A6" w:rsidP="003D2BAC">
      <w:pPr>
        <w:rPr>
          <w:b/>
          <w:color w:val="000000" w:themeColor="text1"/>
        </w:rPr>
      </w:pPr>
      <w:r w:rsidRPr="009E47E2">
        <w:rPr>
          <w:b/>
          <w:color w:val="000000" w:themeColor="text1"/>
        </w:rPr>
        <w:t xml:space="preserve">1° </w:t>
      </w:r>
      <w:r w:rsidR="00A908BE" w:rsidRPr="009E47E2">
        <w:rPr>
          <w:b/>
          <w:color w:val="000000" w:themeColor="text1"/>
        </w:rPr>
        <w:t>Apprendre</w:t>
      </w:r>
      <w:r w:rsidR="00C34FB3" w:rsidRPr="009E47E2">
        <w:rPr>
          <w:b/>
          <w:color w:val="000000" w:themeColor="text1"/>
        </w:rPr>
        <w:t xml:space="preserve"> </w:t>
      </w:r>
      <w:r w:rsidRPr="009E47E2">
        <w:rPr>
          <w:b/>
          <w:color w:val="000000" w:themeColor="text1"/>
        </w:rPr>
        <w:t>à repérer si quelque chose fait une différence dans une situation donnée ; si</w:t>
      </w:r>
      <w:r w:rsidR="00E451B6" w:rsidRPr="009E47E2">
        <w:rPr>
          <w:b/>
          <w:color w:val="000000" w:themeColor="text1"/>
        </w:rPr>
        <w:t xml:space="preserve"> c’est le cas, </w:t>
      </w:r>
      <w:r w:rsidR="009E47E2">
        <w:rPr>
          <w:b/>
          <w:color w:val="000000" w:themeColor="text1"/>
        </w:rPr>
        <w:t xml:space="preserve">apprendre à </w:t>
      </w:r>
      <w:r w:rsidR="00E451B6" w:rsidRPr="009E47E2">
        <w:rPr>
          <w:b/>
          <w:color w:val="000000" w:themeColor="text1"/>
        </w:rPr>
        <w:t>traquer cette différence sans relâche</w:t>
      </w:r>
      <w:r w:rsidR="00550404">
        <w:rPr>
          <w:b/>
          <w:color w:val="000000" w:themeColor="text1"/>
        </w:rPr>
        <w:t>, c’est-à-dire à l’intensifier</w:t>
      </w:r>
      <w:r w:rsidR="00800E52">
        <w:rPr>
          <w:b/>
          <w:color w:val="000000" w:themeColor="text1"/>
        </w:rPr>
        <w:t>.</w:t>
      </w:r>
      <w:r w:rsidR="00E451B6" w:rsidRPr="009E47E2">
        <w:rPr>
          <w:b/>
          <w:color w:val="000000" w:themeColor="text1"/>
        </w:rPr>
        <w:t xml:space="preserve"> </w:t>
      </w:r>
    </w:p>
    <w:p w14:paraId="34A9554F" w14:textId="73341905" w:rsidR="00633D90" w:rsidRDefault="00A1783D" w:rsidP="00BB1A6B">
      <w:pPr>
        <w:rPr>
          <w:color w:val="FF0000"/>
        </w:rPr>
      </w:pPr>
      <w:r w:rsidRPr="006F3C85">
        <w:rPr>
          <w:color w:val="000000" w:themeColor="text1"/>
        </w:rPr>
        <w:t>Il se peut fort bien que, dans une situation</w:t>
      </w:r>
      <w:r w:rsidR="003F309E">
        <w:rPr>
          <w:color w:val="000000" w:themeColor="text1"/>
        </w:rPr>
        <w:t xml:space="preserve"> donnée</w:t>
      </w:r>
      <w:r w:rsidRPr="006F3C85">
        <w:rPr>
          <w:color w:val="000000" w:themeColor="text1"/>
        </w:rPr>
        <w:t>,</w:t>
      </w:r>
      <w:r w:rsidR="003F309E">
        <w:rPr>
          <w:color w:val="000000" w:themeColor="text1"/>
        </w:rPr>
        <w:t xml:space="preserve"> on se trouve pris dans le mé</w:t>
      </w:r>
      <w:r w:rsidR="00255C2E">
        <w:rPr>
          <w:color w:val="000000" w:themeColor="text1"/>
        </w:rPr>
        <w:t>ta du méta, dans une absence stupéfiante de prise</w:t>
      </w:r>
      <w:r w:rsidR="0094329F">
        <w:rPr>
          <w:color w:val="000000" w:themeColor="text1"/>
        </w:rPr>
        <w:t>s</w:t>
      </w:r>
      <w:r w:rsidR="00255C2E">
        <w:rPr>
          <w:color w:val="000000" w:themeColor="text1"/>
        </w:rPr>
        <w:t xml:space="preserve"> sur le monde. Dans le cas des </w:t>
      </w:r>
      <w:r w:rsidR="00255C2E" w:rsidRPr="00255C2E">
        <w:rPr>
          <w:i/>
          <w:color w:val="000000" w:themeColor="text1"/>
        </w:rPr>
        <w:t>virtual fence</w:t>
      </w:r>
      <w:r w:rsidR="00255C2E">
        <w:rPr>
          <w:color w:val="000000" w:themeColor="text1"/>
        </w:rPr>
        <w:t xml:space="preserve">, chacun des appareillages technologiques déploie manifestement </w:t>
      </w:r>
      <w:r w:rsidR="0094329F">
        <w:rPr>
          <w:color w:val="000000" w:themeColor="text1"/>
        </w:rPr>
        <w:t>une</w:t>
      </w:r>
      <w:r w:rsidR="00255C2E">
        <w:rPr>
          <w:color w:val="000000" w:themeColor="text1"/>
        </w:rPr>
        <w:t xml:space="preserve"> puissance d’agir</w:t>
      </w:r>
      <w:r w:rsidR="000F77AD">
        <w:rPr>
          <w:color w:val="000000" w:themeColor="text1"/>
        </w:rPr>
        <w:t xml:space="preserve"> spécifique</w:t>
      </w:r>
      <w:r w:rsidR="00255C2E">
        <w:rPr>
          <w:color w:val="000000" w:themeColor="text1"/>
        </w:rPr>
        <w:t>, qu’il s’agisse de caméra</w:t>
      </w:r>
      <w:r w:rsidR="000F77AD">
        <w:rPr>
          <w:color w:val="000000" w:themeColor="text1"/>
        </w:rPr>
        <w:t>s</w:t>
      </w:r>
      <w:r w:rsidR="00255C2E">
        <w:rPr>
          <w:color w:val="000000" w:themeColor="text1"/>
        </w:rPr>
        <w:t xml:space="preserve"> ou de radar</w:t>
      </w:r>
      <w:r w:rsidR="000F77AD">
        <w:rPr>
          <w:color w:val="000000" w:themeColor="text1"/>
        </w:rPr>
        <w:t>s</w:t>
      </w:r>
      <w:r w:rsidR="00CF41DB">
        <w:rPr>
          <w:color w:val="000000" w:themeColor="text1"/>
        </w:rPr>
        <w:t> ; ce qu’ils fabriquent, ce sont</w:t>
      </w:r>
      <w:r w:rsidR="00EF2668">
        <w:rPr>
          <w:color w:val="000000" w:themeColor="text1"/>
        </w:rPr>
        <w:t xml:space="preserve"> des</w:t>
      </w:r>
      <w:r w:rsidR="00255C2E">
        <w:rPr>
          <w:color w:val="000000" w:themeColor="text1"/>
        </w:rPr>
        <w:t xml:space="preserve"> </w:t>
      </w:r>
      <w:r w:rsidR="00D66926">
        <w:rPr>
          <w:color w:val="000000" w:themeColor="text1"/>
        </w:rPr>
        <w:t xml:space="preserve">aires </w:t>
      </w:r>
      <w:r w:rsidR="00B1676C">
        <w:rPr>
          <w:color w:val="000000" w:themeColor="text1"/>
        </w:rPr>
        <w:t>spatiales re</w:t>
      </w:r>
      <w:r w:rsidR="00D66926">
        <w:rPr>
          <w:color w:val="000000" w:themeColor="text1"/>
        </w:rPr>
        <w:t xml:space="preserve">couvertes par </w:t>
      </w:r>
      <w:r w:rsidR="00190142">
        <w:rPr>
          <w:color w:val="000000" w:themeColor="text1"/>
        </w:rPr>
        <w:t>des</w:t>
      </w:r>
      <w:r w:rsidR="00255C2E">
        <w:rPr>
          <w:color w:val="000000" w:themeColor="text1"/>
        </w:rPr>
        <w:t xml:space="preserve"> </w:t>
      </w:r>
      <w:r w:rsidR="00115B17">
        <w:rPr>
          <w:color w:val="000000" w:themeColor="text1"/>
        </w:rPr>
        <w:t xml:space="preserve">instruments </w:t>
      </w:r>
      <w:r w:rsidR="00EF2668">
        <w:rPr>
          <w:color w:val="000000" w:themeColor="text1"/>
        </w:rPr>
        <w:t>de perception</w:t>
      </w:r>
      <w:r w:rsidR="0078259D">
        <w:rPr>
          <w:color w:val="000000" w:themeColor="text1"/>
        </w:rPr>
        <w:t>,</w:t>
      </w:r>
      <w:r w:rsidR="00EF2668">
        <w:rPr>
          <w:color w:val="000000" w:themeColor="text1"/>
        </w:rPr>
        <w:t xml:space="preserve"> </w:t>
      </w:r>
      <w:r w:rsidR="00115B17">
        <w:rPr>
          <w:color w:val="000000" w:themeColor="text1"/>
        </w:rPr>
        <w:t xml:space="preserve">capables de capturer </w:t>
      </w:r>
      <w:r w:rsidR="0094329F">
        <w:rPr>
          <w:color w:val="000000" w:themeColor="text1"/>
        </w:rPr>
        <w:t>des flux d’</w:t>
      </w:r>
      <w:r w:rsidR="0078259D">
        <w:rPr>
          <w:color w:val="000000" w:themeColor="text1"/>
        </w:rPr>
        <w:t>informations, ou encore de capter et transmettre différents sig</w:t>
      </w:r>
      <w:r w:rsidR="00B24343">
        <w:rPr>
          <w:color w:val="000000" w:themeColor="text1"/>
        </w:rPr>
        <w:t>naux dans un environnement donné.</w:t>
      </w:r>
      <w:r w:rsidRPr="006F3C85">
        <w:rPr>
          <w:color w:val="000000" w:themeColor="text1"/>
        </w:rPr>
        <w:t xml:space="preserve"> </w:t>
      </w:r>
      <w:r w:rsidR="00403BDE">
        <w:rPr>
          <w:color w:val="000000" w:themeColor="text1"/>
        </w:rPr>
        <w:t>Mais là où ça se joue, dans la projection, là où une différence s’opère, c’est bien le procédé automatisé de détection des comportements et des intentions.</w:t>
      </w:r>
      <w:r w:rsidR="009D170B">
        <w:rPr>
          <w:color w:val="000000" w:themeColor="text1"/>
        </w:rPr>
        <w:t xml:space="preserve"> Ce procédé peut s’opérer au terme d’un processus dit de </w:t>
      </w:r>
      <w:r w:rsidR="009D170B">
        <w:rPr>
          <w:color w:val="000000" w:themeColor="text1"/>
        </w:rPr>
        <w:lastRenderedPageBreak/>
        <w:t xml:space="preserve">« data fusion », fusion des données à chaud, </w:t>
      </w:r>
      <w:r w:rsidR="00157F39">
        <w:rPr>
          <w:color w:val="000000" w:themeColor="text1"/>
        </w:rPr>
        <w:t>à partir duquel peut fonctionner un algorithme dit « de classement ». Cet algorithme doit être rendu capable de discriminer, à l’intersection d’une série de signaux qu’il reçoit, un comportement « normal », « suspect »</w:t>
      </w:r>
      <w:r w:rsidR="009F7767">
        <w:rPr>
          <w:color w:val="000000" w:themeColor="text1"/>
        </w:rPr>
        <w:t>,</w:t>
      </w:r>
      <w:r w:rsidR="00157F39">
        <w:rPr>
          <w:color w:val="000000" w:themeColor="text1"/>
        </w:rPr>
        <w:t xml:space="preserve"> ou « menaçant ». </w:t>
      </w:r>
      <w:r w:rsidR="00173CC2">
        <w:rPr>
          <w:color w:val="000000" w:themeColor="text1"/>
        </w:rPr>
        <w:t>Lorsqu’</w:t>
      </w:r>
      <w:r w:rsidR="009F7767">
        <w:rPr>
          <w:color w:val="000000" w:themeColor="text1"/>
        </w:rPr>
        <w:t xml:space="preserve">une entité terrestre pénètre dans le périmètre protégé, </w:t>
      </w:r>
      <w:r w:rsidR="00D15530">
        <w:rPr>
          <w:color w:val="000000" w:themeColor="text1"/>
        </w:rPr>
        <w:t>l’algorithme doit répondre du caractère potentiellement m</w:t>
      </w:r>
      <w:r w:rsidR="00BB1A6B">
        <w:rPr>
          <w:color w:val="000000" w:themeColor="text1"/>
        </w:rPr>
        <w:t>enaçant de cette in</w:t>
      </w:r>
      <w:r w:rsidR="00D15530">
        <w:rPr>
          <w:color w:val="000000" w:themeColor="text1"/>
        </w:rPr>
        <w:t>trusion.</w:t>
      </w:r>
      <w:r w:rsidR="00403BDE">
        <w:rPr>
          <w:color w:val="000000" w:themeColor="text1"/>
        </w:rPr>
        <w:t xml:space="preserve"> </w:t>
      </w:r>
      <w:r w:rsidR="00BB1A6B">
        <w:rPr>
          <w:color w:val="000000" w:themeColor="text1"/>
        </w:rPr>
        <w:t xml:space="preserve">Voilà donc une première opération, </w:t>
      </w:r>
      <w:r w:rsidR="00BB1A6B" w:rsidRPr="00BB1A6B">
        <w:rPr>
          <w:color w:val="000000" w:themeColor="text1"/>
        </w:rPr>
        <w:t>r</w:t>
      </w:r>
      <w:r w:rsidR="00082841" w:rsidRPr="00BB1A6B">
        <w:rPr>
          <w:color w:val="000000" w:themeColor="text1"/>
        </w:rPr>
        <w:t>epérer un foyer d’intensité</w:t>
      </w:r>
      <w:r w:rsidR="00AB2E0D" w:rsidRPr="00BB1A6B">
        <w:rPr>
          <w:color w:val="000000" w:themeColor="text1"/>
        </w:rPr>
        <w:t>, là où « ça se joue »</w:t>
      </w:r>
      <w:r w:rsidR="00BB1A6B">
        <w:rPr>
          <w:color w:val="000000" w:themeColor="text1"/>
        </w:rPr>
        <w:t xml:space="preserve">. </w:t>
      </w:r>
      <w:r w:rsidR="008C7F9D">
        <w:rPr>
          <w:color w:val="000000" w:themeColor="text1"/>
        </w:rPr>
        <w:t>Ici, ça se joue sur la capacité discriminante de l’algorithme.</w:t>
      </w:r>
    </w:p>
    <w:p w14:paraId="7EEF3A05" w14:textId="4FC31039" w:rsidR="00F26B18" w:rsidRDefault="007C5C54" w:rsidP="00F26B18">
      <w:pPr>
        <w:rPr>
          <w:b/>
          <w:color w:val="000000" w:themeColor="text1"/>
        </w:rPr>
      </w:pPr>
      <w:r w:rsidRPr="00270894">
        <w:rPr>
          <w:b/>
          <w:color w:val="000000" w:themeColor="text1"/>
        </w:rPr>
        <w:t>2° Apprendre à épaissir les contours de ce point, le situer d</w:t>
      </w:r>
      <w:r w:rsidR="00270894" w:rsidRPr="00270894">
        <w:rPr>
          <w:b/>
          <w:color w:val="000000" w:themeColor="text1"/>
        </w:rPr>
        <w:t>ans une trame, puis dans une matrice événementielle</w:t>
      </w:r>
      <w:r w:rsidR="00984476">
        <w:rPr>
          <w:b/>
          <w:color w:val="000000" w:themeColor="text1"/>
        </w:rPr>
        <w:t> ; ce qui revient par un drôle de contraste à l’inscrire dans des régimes d’expérience</w:t>
      </w:r>
      <w:r w:rsidR="00800E52">
        <w:rPr>
          <w:b/>
          <w:color w:val="000000" w:themeColor="text1"/>
        </w:rPr>
        <w:t>.</w:t>
      </w:r>
    </w:p>
    <w:p w14:paraId="795957DD" w14:textId="248D0389" w:rsidR="00AB5811" w:rsidRDefault="00984476" w:rsidP="00AB5811">
      <w:pPr>
        <w:rPr>
          <w:color w:val="000000" w:themeColor="text1"/>
        </w:rPr>
      </w:pPr>
      <w:r>
        <w:rPr>
          <w:color w:val="000000" w:themeColor="text1"/>
        </w:rPr>
        <w:t xml:space="preserve">Une fois qu’on a repéré </w:t>
      </w:r>
      <w:r w:rsidR="00197C91">
        <w:rPr>
          <w:color w:val="000000" w:themeColor="text1"/>
        </w:rPr>
        <w:t xml:space="preserve">ce qui, dans une situation, est susceptible d’être décisif — ici, le rôle de l’algorithme discriminant — </w:t>
      </w:r>
      <w:r w:rsidR="00372B70">
        <w:rPr>
          <w:color w:val="000000" w:themeColor="text1"/>
        </w:rPr>
        <w:t>il me paraît important d’engager toute la puissance d’agir qui se joue là</w:t>
      </w:r>
      <w:r w:rsidR="00292851">
        <w:rPr>
          <w:color w:val="000000" w:themeColor="text1"/>
        </w:rPr>
        <w:t xml:space="preserve">, de la dramatiser. </w:t>
      </w:r>
      <w:r w:rsidR="006F3770">
        <w:rPr>
          <w:color w:val="000000" w:themeColor="text1"/>
        </w:rPr>
        <w:t>L’enjeu, ici, c’est de parvenir à épaissir le trait, à le pousser au bout de ce dont il est capable</w:t>
      </w:r>
      <w:r w:rsidR="00D70172">
        <w:rPr>
          <w:color w:val="000000" w:themeColor="text1"/>
        </w:rPr>
        <w:t xml:space="preserve">. C’est un enjeu spéculatif et fabulatoire, c’est-à-dire toujours déjà engagé par les configurations à l’œuvre, par les entités </w:t>
      </w:r>
      <w:r w:rsidR="009D1254">
        <w:rPr>
          <w:color w:val="000000" w:themeColor="text1"/>
        </w:rPr>
        <w:t xml:space="preserve">matérielles-sémiotiques </w:t>
      </w:r>
      <w:r w:rsidR="00D70172">
        <w:rPr>
          <w:color w:val="000000" w:themeColor="text1"/>
        </w:rPr>
        <w:t>en train de se faire.</w:t>
      </w:r>
      <w:r w:rsidR="00280E79">
        <w:rPr>
          <w:color w:val="000000" w:themeColor="text1"/>
        </w:rPr>
        <w:t xml:space="preserve"> Ainsi, </w:t>
      </w:r>
      <w:r w:rsidR="002B06B4">
        <w:rPr>
          <w:color w:val="000000" w:themeColor="text1"/>
        </w:rPr>
        <w:t>avec les virtual fence, on a affaire à un espace quadrillé par différentes machines de captation de l’</w:t>
      </w:r>
      <w:r w:rsidR="002805DD">
        <w:rPr>
          <w:color w:val="000000" w:themeColor="text1"/>
        </w:rPr>
        <w:t xml:space="preserve">environnement bien tangibles, agencées par la possibilité, quant à elle virtuelle, </w:t>
      </w:r>
      <w:r w:rsidR="00825BB7">
        <w:rPr>
          <w:color w:val="000000" w:themeColor="text1"/>
        </w:rPr>
        <w:t xml:space="preserve">d’appréhender cet environnement sous l’angle de la </w:t>
      </w:r>
      <w:r w:rsidR="00825BB7" w:rsidRPr="002469AD">
        <w:rPr>
          <w:i/>
          <w:color w:val="000000" w:themeColor="text1"/>
        </w:rPr>
        <w:t>menace potentielle</w:t>
      </w:r>
      <w:r w:rsidR="00825BB7">
        <w:rPr>
          <w:color w:val="000000" w:themeColor="text1"/>
        </w:rPr>
        <w:t xml:space="preserve"> qu’il représente. </w:t>
      </w:r>
      <w:r w:rsidR="00085049">
        <w:rPr>
          <w:color w:val="000000" w:themeColor="text1"/>
        </w:rPr>
        <w:t>C’est-à-dire que vous avez un périmètre qui peut faire jusqu’à 30 mètres d’épaisseur. Au sein de ce périmètre, voilà la question posée à toute entité qui ferait intrusion ; « Présentes-tu un comportement menaçant ? Tes intentions sont malveillantes ».</w:t>
      </w:r>
      <w:r w:rsidR="002805DD">
        <w:rPr>
          <w:color w:val="000000" w:themeColor="text1"/>
        </w:rPr>
        <w:t xml:space="preserve"> </w:t>
      </w:r>
      <w:r w:rsidR="00CA495D">
        <w:rPr>
          <w:color w:val="000000" w:themeColor="text1"/>
        </w:rPr>
        <w:t>On peut difficilement imaginer une politique d’accueil plus hostile que celle-là !</w:t>
      </w:r>
      <w:r w:rsidR="00AB5811">
        <w:rPr>
          <w:color w:val="000000" w:themeColor="text1"/>
        </w:rPr>
        <w:t xml:space="preserve"> Ce qui me paraît important ici, c’est qu’on à affaire à </w:t>
      </w:r>
      <w:r w:rsidR="006A194F">
        <w:rPr>
          <w:color w:val="000000" w:themeColor="text1"/>
        </w:rPr>
        <w:t xml:space="preserve">la fabrication d’un espace dont la texture est celle de la menace potentielle. </w:t>
      </w:r>
      <w:r w:rsidR="0099093A">
        <w:rPr>
          <w:color w:val="000000" w:themeColor="text1"/>
        </w:rPr>
        <w:t xml:space="preserve">Ce faisant, on se branche bien sur la prolifération des caméras dans les espaces urbains, sur les multiples canaux de détection de traces, sur </w:t>
      </w:r>
      <w:r w:rsidR="00FA3CB1">
        <w:rPr>
          <w:color w:val="000000" w:themeColor="text1"/>
        </w:rPr>
        <w:t>le business florissant de la sécurité.</w:t>
      </w:r>
      <w:r w:rsidR="004E143D">
        <w:rPr>
          <w:color w:val="000000" w:themeColor="text1"/>
        </w:rPr>
        <w:t xml:space="preserve"> Je ne vais pas m’étendre sur le types d’</w:t>
      </w:r>
      <w:r w:rsidR="00A24061">
        <w:rPr>
          <w:color w:val="000000" w:themeColor="text1"/>
        </w:rPr>
        <w:t>affects, d’insécurisations, suscités par cet angoissant « </w:t>
      </w:r>
      <w:r w:rsidR="006F6151">
        <w:rPr>
          <w:color w:val="000000" w:themeColor="text1"/>
        </w:rPr>
        <w:t>mais que peut-il</w:t>
      </w:r>
      <w:r w:rsidR="00FE4C28">
        <w:rPr>
          <w:color w:val="000000" w:themeColor="text1"/>
        </w:rPr>
        <w:t xml:space="preserve"> </w:t>
      </w:r>
      <w:r w:rsidR="00A24061">
        <w:rPr>
          <w:color w:val="000000" w:themeColor="text1"/>
        </w:rPr>
        <w:t>m’arriver de ma</w:t>
      </w:r>
      <w:r w:rsidR="006F6151">
        <w:rPr>
          <w:color w:val="000000" w:themeColor="text1"/>
        </w:rPr>
        <w:t>uvais</w:t>
      </w:r>
      <w:r w:rsidR="00A24061">
        <w:rPr>
          <w:color w:val="000000" w:themeColor="text1"/>
        </w:rPr>
        <w:t> ?</w:t>
      </w:r>
      <w:r w:rsidR="006F6151">
        <w:rPr>
          <w:color w:val="000000" w:themeColor="text1"/>
        </w:rPr>
        <w:t xml:space="preserve"> Qu’est-ce qui menace ma sécurité ?</w:t>
      </w:r>
      <w:r w:rsidR="00A24061">
        <w:rPr>
          <w:color w:val="000000" w:themeColor="text1"/>
        </w:rPr>
        <w:t> »</w:t>
      </w:r>
      <w:r w:rsidR="005A2A82">
        <w:rPr>
          <w:color w:val="000000" w:themeColor="text1"/>
        </w:rPr>
        <w:t>. J</w:t>
      </w:r>
      <w:r w:rsidR="00A24061">
        <w:rPr>
          <w:color w:val="000000" w:themeColor="text1"/>
        </w:rPr>
        <w:t>’</w:t>
      </w:r>
      <w:r w:rsidR="00656EBC">
        <w:rPr>
          <w:color w:val="000000" w:themeColor="text1"/>
        </w:rPr>
        <w:t>imagine que vous</w:t>
      </w:r>
      <w:r w:rsidR="00A24061">
        <w:rPr>
          <w:color w:val="000000" w:themeColor="text1"/>
        </w:rPr>
        <w:t xml:space="preserve"> êtes tous sensibles</w:t>
      </w:r>
      <w:r w:rsidR="00656EBC">
        <w:rPr>
          <w:color w:val="000000" w:themeColor="text1"/>
        </w:rPr>
        <w:t xml:space="preserve"> à ce type d’emprise</w:t>
      </w:r>
      <w:r w:rsidR="000B28A8">
        <w:rPr>
          <w:color w:val="000000" w:themeColor="text1"/>
        </w:rPr>
        <w:t>, en tant qu’académiques</w:t>
      </w:r>
      <w:r w:rsidR="00A24061">
        <w:rPr>
          <w:color w:val="000000" w:themeColor="text1"/>
        </w:rPr>
        <w:t>.</w:t>
      </w:r>
      <w:r w:rsidR="00FA3CB1">
        <w:rPr>
          <w:color w:val="000000" w:themeColor="text1"/>
        </w:rPr>
        <w:t xml:space="preserve"> Mais on le fait sans préjuger de la surveillance globale, </w:t>
      </w:r>
      <w:r w:rsidR="00FA3CB1">
        <w:rPr>
          <w:color w:val="000000" w:themeColor="text1"/>
        </w:rPr>
        <w:lastRenderedPageBreak/>
        <w:t xml:space="preserve">du « tous fliqués », du contrôle planétaire. </w:t>
      </w:r>
      <w:r w:rsidR="002F3377">
        <w:rPr>
          <w:color w:val="000000" w:themeColor="text1"/>
        </w:rPr>
        <w:t>Mais ça change tout ! « It matters what worlds world world ».</w:t>
      </w:r>
      <w:r w:rsidR="0099093A">
        <w:rPr>
          <w:color w:val="000000" w:themeColor="text1"/>
        </w:rPr>
        <w:t xml:space="preserve"> </w:t>
      </w:r>
      <w:r w:rsidR="002814DF">
        <w:rPr>
          <w:color w:val="000000" w:themeColor="text1"/>
        </w:rPr>
        <w:t xml:space="preserve">L’espace menaçant dépend des histoires </w:t>
      </w:r>
      <w:r w:rsidR="000900D5">
        <w:rPr>
          <w:color w:val="000000" w:themeColor="text1"/>
        </w:rPr>
        <w:t xml:space="preserve">qu’on vient greffer sur des dispositifs techniques. </w:t>
      </w:r>
    </w:p>
    <w:p w14:paraId="5F59560D" w14:textId="5BF7B035" w:rsidR="00651E44" w:rsidRPr="00213A3A" w:rsidRDefault="00651E44" w:rsidP="00AB5811">
      <w:pPr>
        <w:rPr>
          <w:b/>
          <w:color w:val="000000" w:themeColor="text1"/>
        </w:rPr>
      </w:pPr>
      <w:r w:rsidRPr="00213A3A">
        <w:rPr>
          <w:b/>
          <w:color w:val="000000" w:themeColor="text1"/>
        </w:rPr>
        <w:t xml:space="preserve">3° </w:t>
      </w:r>
      <w:r w:rsidR="00DA2D71" w:rsidRPr="00213A3A">
        <w:rPr>
          <w:b/>
          <w:color w:val="000000" w:themeColor="text1"/>
        </w:rPr>
        <w:t xml:space="preserve">Apprendre que les </w:t>
      </w:r>
      <w:r w:rsidR="00475733">
        <w:rPr>
          <w:b/>
          <w:color w:val="000000" w:themeColor="text1"/>
        </w:rPr>
        <w:t>histoires</w:t>
      </w:r>
      <w:r w:rsidR="00DA2D71" w:rsidRPr="00213A3A">
        <w:rPr>
          <w:b/>
          <w:color w:val="000000" w:themeColor="text1"/>
        </w:rPr>
        <w:t xml:space="preserve"> comptent. </w:t>
      </w:r>
    </w:p>
    <w:p w14:paraId="1CB9BDA2" w14:textId="4EE06963" w:rsidR="00433BDD" w:rsidRDefault="00BC4FBC" w:rsidP="003D2BAC">
      <w:pPr>
        <w:rPr>
          <w:color w:val="000000" w:themeColor="text1"/>
        </w:rPr>
      </w:pPr>
      <w:r w:rsidRPr="00EC5E90">
        <w:rPr>
          <w:color w:val="000000" w:themeColor="text1"/>
        </w:rPr>
        <w:t>Dans ce cas un peu simpliste, ne se serait-on pas épargné bien de la peine</w:t>
      </w:r>
      <w:r w:rsidR="00475733" w:rsidRPr="00EC5E90">
        <w:rPr>
          <w:color w:val="000000" w:themeColor="text1"/>
        </w:rPr>
        <w:t xml:space="preserve"> en partant du fait que ce dispositif est effectivement inamical, </w:t>
      </w:r>
      <w:r w:rsidR="005A2A82" w:rsidRPr="00EC5E90">
        <w:rPr>
          <w:color w:val="000000" w:themeColor="text1"/>
        </w:rPr>
        <w:t xml:space="preserve">plutôt que d’y arriver péniblement en y raccrochant les mondes auxquelles renvoie la différence qu’opère cette projection, ces </w:t>
      </w:r>
      <w:r w:rsidR="005A2A82" w:rsidRPr="00EC5E90">
        <w:rPr>
          <w:i/>
          <w:color w:val="000000" w:themeColor="text1"/>
        </w:rPr>
        <w:t>virtual fence </w:t>
      </w:r>
      <w:r w:rsidR="005A2A82" w:rsidRPr="00EC5E90">
        <w:rPr>
          <w:color w:val="000000" w:themeColor="text1"/>
        </w:rPr>
        <w:t>? Premièrement, rentrer dans le cœur technique fait exister tout ce que peut tenir en échec la capacité opératoire du système</w:t>
      </w:r>
      <w:r w:rsidR="00005309" w:rsidRPr="00EC5E90">
        <w:rPr>
          <w:color w:val="000000" w:themeColor="text1"/>
        </w:rPr>
        <w:t> :</w:t>
      </w:r>
      <w:r w:rsidR="005A2A82" w:rsidRPr="00EC5E90">
        <w:rPr>
          <w:color w:val="000000" w:themeColor="text1"/>
        </w:rPr>
        <w:t xml:space="preserve"> les nuages épais, la pluie brutale, les lapins de passage </w:t>
      </w:r>
      <w:r w:rsidR="00433BDD" w:rsidRPr="00EC5E90">
        <w:rPr>
          <w:color w:val="000000" w:themeColor="text1"/>
        </w:rPr>
        <w:t>les animaux, les coûts de stockage, les coûts énergétiques, etc. Mais je ne miserais pas trop vite sur l</w:t>
      </w:r>
      <w:r w:rsidR="00071790" w:rsidRPr="00EC5E90">
        <w:rPr>
          <w:color w:val="000000" w:themeColor="text1"/>
        </w:rPr>
        <w:t>e défaut d’</w:t>
      </w:r>
      <w:r w:rsidR="00885FB9" w:rsidRPr="00EC5E90">
        <w:rPr>
          <w:color w:val="000000" w:themeColor="text1"/>
        </w:rPr>
        <w:t xml:space="preserve">efficacité, </w:t>
      </w:r>
      <w:r w:rsidR="00071790" w:rsidRPr="00EC5E90">
        <w:rPr>
          <w:color w:val="000000" w:themeColor="text1"/>
        </w:rPr>
        <w:t>car</w:t>
      </w:r>
      <w:r w:rsidR="00885FB9" w:rsidRPr="00EC5E90">
        <w:rPr>
          <w:color w:val="000000" w:themeColor="text1"/>
        </w:rPr>
        <w:t xml:space="preserve"> </w:t>
      </w:r>
      <w:r w:rsidR="00071790" w:rsidRPr="00EC5E90">
        <w:rPr>
          <w:color w:val="000000" w:themeColor="text1"/>
        </w:rPr>
        <w:t>c’</w:t>
      </w:r>
      <w:r w:rsidR="0001479E" w:rsidRPr="00EC5E90">
        <w:rPr>
          <w:color w:val="000000" w:themeColor="text1"/>
        </w:rPr>
        <w:t xml:space="preserve">est le paramètre de choix, </w:t>
      </w:r>
      <w:r w:rsidR="00005309" w:rsidRPr="00EC5E90">
        <w:rPr>
          <w:color w:val="000000" w:themeColor="text1"/>
        </w:rPr>
        <w:t xml:space="preserve">celui </w:t>
      </w:r>
      <w:r w:rsidR="0001479E" w:rsidRPr="00EC5E90">
        <w:rPr>
          <w:color w:val="000000" w:themeColor="text1"/>
        </w:rPr>
        <w:t xml:space="preserve">à l’aune duquel la réussite ou l’échec du projet sera mesurée. </w:t>
      </w:r>
      <w:r w:rsidR="00EC5E90">
        <w:rPr>
          <w:color w:val="000000" w:themeColor="text1"/>
        </w:rPr>
        <w:t>Deuxièmement, u</w:t>
      </w:r>
      <w:r w:rsidR="0001479E" w:rsidRPr="00EC5E90">
        <w:rPr>
          <w:color w:val="000000" w:themeColor="text1"/>
        </w:rPr>
        <w:t>ne fois plongés au cœur du dispositif technique, il devient possible</w:t>
      </w:r>
      <w:r w:rsidR="00537669" w:rsidRPr="00EC5E90">
        <w:rPr>
          <w:color w:val="000000" w:themeColor="text1"/>
        </w:rPr>
        <w:t xml:space="preserve"> d’imaginer </w:t>
      </w:r>
      <w:r w:rsidR="00F22C95" w:rsidRPr="00EC5E90">
        <w:rPr>
          <w:color w:val="000000" w:themeColor="text1"/>
        </w:rPr>
        <w:t>des voies de contournement, depuis les configurations matérielles qui sont à la cause. Quelles appropriations intéressantes pourrait-on</w:t>
      </w:r>
      <w:r w:rsidR="000F478B" w:rsidRPr="00EC5E90">
        <w:rPr>
          <w:color w:val="000000" w:themeColor="text1"/>
        </w:rPr>
        <w:t xml:space="preserve"> imaginer pour des algorithmes de classement ? </w:t>
      </w:r>
      <w:r w:rsidR="00167CB2" w:rsidRPr="00EC5E90">
        <w:rPr>
          <w:color w:val="000000" w:themeColor="text1"/>
        </w:rPr>
        <w:t xml:space="preserve">Toutefois, « rien ne vient sans son monde », comme nous le rappelle Maria Puig de la Bellacasa, et il ne faut pas sous-estimer le « poids de monde » à mettre dans la balance pour détourner de telles configurations matérielle de </w:t>
      </w:r>
      <w:r w:rsidR="00EC5E90" w:rsidRPr="00EC5E90">
        <w:rPr>
          <w:color w:val="000000" w:themeColor="text1"/>
        </w:rPr>
        <w:t>leur cours prévisible</w:t>
      </w:r>
      <w:r w:rsidR="00167CB2" w:rsidRPr="00EC5E90">
        <w:rPr>
          <w:color w:val="000000" w:themeColor="text1"/>
        </w:rPr>
        <w:t xml:space="preserve">. C’est donc ici qu’Haraway nous est rendue nécessaire. Elle répond au cri du poète Léonard Cohen : « Let us compare mythologies ! ». </w:t>
      </w:r>
      <w:r w:rsidR="00613273" w:rsidRPr="00EC5E90">
        <w:rPr>
          <w:color w:val="000000" w:themeColor="text1"/>
        </w:rPr>
        <w:t>Mythologie pour mythologie,</w:t>
      </w:r>
      <w:r w:rsidR="00E07A12" w:rsidRPr="00EC5E90">
        <w:rPr>
          <w:color w:val="000000" w:themeColor="text1"/>
        </w:rPr>
        <w:t xml:space="preserve"> il devient possible d’affirmer qu’un monde perçu et conçu sous l’angle de sa </w:t>
      </w:r>
      <w:r w:rsidR="00191F60" w:rsidRPr="00EC5E90">
        <w:rPr>
          <w:color w:val="000000" w:themeColor="text1"/>
        </w:rPr>
        <w:t>menace potentielle est un monde dont nous ne voulons pas.</w:t>
      </w:r>
      <w:r w:rsidR="004B2C13" w:rsidRPr="00EC5E90">
        <w:rPr>
          <w:color w:val="000000" w:themeColor="text1"/>
        </w:rPr>
        <w:t xml:space="preserve"> C’est là que d’autres histoires sont nécessaires, d’autres histoires qui n’impliquent pas nécessairement d’armadas technologiques ; des histoires de textures d’espace, puisque c’est de ça qu’il est question, mais des textures autres, amicales, bienveillantes.</w:t>
      </w:r>
      <w:r w:rsidR="00225D47">
        <w:rPr>
          <w:color w:val="000000" w:themeColor="text1"/>
        </w:rPr>
        <w:t xml:space="preserve"> Après tout, les </w:t>
      </w:r>
      <w:r w:rsidR="001C51DF">
        <w:rPr>
          <w:color w:val="000000" w:themeColor="text1"/>
        </w:rPr>
        <w:t xml:space="preserve">indiens </w:t>
      </w:r>
      <w:r w:rsidR="00225D47">
        <w:rPr>
          <w:color w:val="000000" w:themeColor="text1"/>
        </w:rPr>
        <w:t>Hopis refusent la prise de photo</w:t>
      </w:r>
      <w:r w:rsidR="00B81E01">
        <w:rPr>
          <w:color w:val="000000" w:themeColor="text1"/>
        </w:rPr>
        <w:t>graphies</w:t>
      </w:r>
      <w:r w:rsidR="00225D47">
        <w:rPr>
          <w:color w:val="000000" w:themeColor="text1"/>
        </w:rPr>
        <w:t xml:space="preserve"> sur leur territoire, car chaque photo prise avec elle emporte </w:t>
      </w:r>
      <w:r w:rsidR="00C50608">
        <w:rPr>
          <w:color w:val="000000" w:themeColor="text1"/>
        </w:rPr>
        <w:t>un morceau de l’âme du monde.</w:t>
      </w:r>
      <w:r w:rsidR="004B2C13" w:rsidRPr="00EC5E90">
        <w:rPr>
          <w:color w:val="000000" w:themeColor="text1"/>
        </w:rPr>
        <w:t xml:space="preserve"> Quelles histoires pour quels cahiers des charges, pour quel monde qui ne soit pas d’emblée menaçant ou domesticable ?</w:t>
      </w:r>
    </w:p>
    <w:p w14:paraId="51C85740" w14:textId="47051318" w:rsidR="00110B49" w:rsidRPr="005A7AF8" w:rsidRDefault="00800E52" w:rsidP="005A7AF8">
      <w:pPr>
        <w:rPr>
          <w:rFonts w:asciiTheme="majorHAnsi" w:eastAsiaTheme="majorEastAsia" w:hAnsiTheme="majorHAnsi" w:cstheme="majorBidi"/>
          <w:color w:val="000000" w:themeColor="text1"/>
          <w:sz w:val="32"/>
          <w:szCs w:val="32"/>
        </w:rPr>
      </w:pPr>
      <w:r>
        <w:rPr>
          <w:color w:val="000000" w:themeColor="text1"/>
        </w:rPr>
        <w:t xml:space="preserve">J’espère avoir pu esquisser, trop vite, je le sais, quelque chose comme un motif de la « terrestrialisation » d’entités qui existent dans les projections d’ingénieurs et les délires sécuritaires de </w:t>
      </w:r>
      <w:r>
        <w:rPr>
          <w:color w:val="000000" w:themeColor="text1"/>
        </w:rPr>
        <w:lastRenderedPageBreak/>
        <w:t>la Commission européenne. Si les mondes d’Haraway sont archi peuplés d’entités terrestres, il y a des milieux où cela ne va pas de soi, et où les enjeux demandent à ê</w:t>
      </w:r>
      <w:r w:rsidR="006B540C">
        <w:rPr>
          <w:color w:val="000000" w:themeColor="text1"/>
        </w:rPr>
        <w:t xml:space="preserve">tre arrimés aux différences qui s’opèrent et aux </w:t>
      </w:r>
      <w:r w:rsidR="00373E6D">
        <w:rPr>
          <w:color w:val="000000" w:themeColor="text1"/>
        </w:rPr>
        <w:t xml:space="preserve">contreparties dans l’expérience. Ces milieux pourtant </w:t>
      </w:r>
      <w:r w:rsidR="001D018D" w:rsidRPr="00373E6D">
        <w:rPr>
          <w:color w:val="000000" w:themeColor="text1"/>
        </w:rPr>
        <w:t xml:space="preserve">importent par la consistance des mondes qu’ils font advenir. </w:t>
      </w:r>
      <w:r w:rsidR="00373E6D">
        <w:rPr>
          <w:color w:val="000000" w:themeColor="text1"/>
        </w:rPr>
        <w:t xml:space="preserve">Pour ne pas tomber tête baissé dans les projections qu’ils </w:t>
      </w:r>
      <w:r w:rsidR="00760DA1">
        <w:rPr>
          <w:color w:val="000000" w:themeColor="text1"/>
        </w:rPr>
        <w:t>renvoie</w:t>
      </w:r>
      <w:r w:rsidR="00AC12BF">
        <w:rPr>
          <w:color w:val="000000" w:themeColor="text1"/>
        </w:rPr>
        <w:t>nt</w:t>
      </w:r>
      <w:r w:rsidR="00760DA1">
        <w:rPr>
          <w:color w:val="000000" w:themeColor="text1"/>
        </w:rPr>
        <w:t xml:space="preserve">, </w:t>
      </w:r>
      <w:r w:rsidR="00AC12BF">
        <w:rPr>
          <w:color w:val="000000" w:themeColor="text1"/>
        </w:rPr>
        <w:t>comme si elles étaient déjà effectuées, il importe de s’attacher à les</w:t>
      </w:r>
      <w:r w:rsidR="0086257A" w:rsidRPr="00373E6D">
        <w:rPr>
          <w:color w:val="000000" w:themeColor="text1"/>
        </w:rPr>
        <w:t xml:space="preserve"> « terrestrialis</w:t>
      </w:r>
      <w:r w:rsidR="00AC12BF">
        <w:rPr>
          <w:color w:val="000000" w:themeColor="text1"/>
        </w:rPr>
        <w:t>er</w:t>
      </w:r>
      <w:r w:rsidR="00D05B84">
        <w:rPr>
          <w:color w:val="000000" w:themeColor="text1"/>
        </w:rPr>
        <w:t xml:space="preserve"> ». </w:t>
      </w:r>
      <w:bookmarkStart w:id="0" w:name="_GoBack"/>
      <w:bookmarkEnd w:id="0"/>
    </w:p>
    <w:p w14:paraId="209E4E9D" w14:textId="55E0C806" w:rsidR="00CC4977" w:rsidRPr="003A2501" w:rsidRDefault="00CC4977" w:rsidP="003A2501">
      <w:pPr>
        <w:spacing w:after="0" w:line="240" w:lineRule="auto"/>
        <w:rPr>
          <w:rFonts w:asciiTheme="majorHAnsi" w:eastAsiaTheme="majorEastAsia" w:hAnsiTheme="majorHAnsi" w:cstheme="majorBidi"/>
          <w:color w:val="2E74B5" w:themeColor="accent1" w:themeShade="BF"/>
          <w:sz w:val="32"/>
          <w:szCs w:val="32"/>
        </w:rPr>
      </w:pPr>
    </w:p>
    <w:sectPr w:rsidR="00CC4977" w:rsidRPr="003A2501" w:rsidSect="00CC4977">
      <w:footerReference w:type="even" r:id="rId7"/>
      <w:footerReference w:type="default" r:id="rId8"/>
      <w:pgSz w:w="12240" w:h="15840"/>
      <w:pgMar w:top="1417" w:right="1417" w:bottom="1417" w:left="1417"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0F9F25" w14:textId="77777777" w:rsidR="00472A5C" w:rsidRDefault="00472A5C" w:rsidP="0006559B">
      <w:r>
        <w:separator/>
      </w:r>
    </w:p>
  </w:endnote>
  <w:endnote w:type="continuationSeparator" w:id="0">
    <w:p w14:paraId="79686F77" w14:textId="77777777" w:rsidR="00472A5C" w:rsidRDefault="00472A5C" w:rsidP="00065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377910" w14:textId="77777777" w:rsidR="004F1472" w:rsidRDefault="004F1472" w:rsidP="00CC4977">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082DFC5F" w14:textId="77777777" w:rsidR="004F1472" w:rsidRDefault="004F1472" w:rsidP="0006559B">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0717A2" w14:textId="77777777" w:rsidR="004F1472" w:rsidRDefault="004F1472" w:rsidP="00CC4977">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5A7AF8">
      <w:rPr>
        <w:rStyle w:val="Numrodepage"/>
        <w:noProof/>
      </w:rPr>
      <w:t>9</w:t>
    </w:r>
    <w:r>
      <w:rPr>
        <w:rStyle w:val="Numrodepage"/>
      </w:rPr>
      <w:fldChar w:fldCharType="end"/>
    </w:r>
  </w:p>
  <w:p w14:paraId="7CF78DC7" w14:textId="77777777" w:rsidR="004F1472" w:rsidRDefault="004F1472" w:rsidP="0006559B">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549562" w14:textId="77777777" w:rsidR="00472A5C" w:rsidRDefault="00472A5C" w:rsidP="0006559B">
      <w:r>
        <w:separator/>
      </w:r>
    </w:p>
  </w:footnote>
  <w:footnote w:type="continuationSeparator" w:id="0">
    <w:p w14:paraId="630C29A2" w14:textId="77777777" w:rsidR="00472A5C" w:rsidRDefault="00472A5C" w:rsidP="0006559B">
      <w:r>
        <w:continuationSeparator/>
      </w:r>
    </w:p>
  </w:footnote>
  <w:footnote w:id="1">
    <w:p w14:paraId="5A63CF63" w14:textId="5BCC8FFA" w:rsidR="004F1472" w:rsidRPr="006214D2" w:rsidRDefault="004F1472">
      <w:pPr>
        <w:pStyle w:val="Notedebasdepage"/>
        <w:rPr>
          <w:sz w:val="18"/>
          <w:szCs w:val="18"/>
          <w:lang w:val="nl-BE"/>
        </w:rPr>
      </w:pPr>
      <w:r w:rsidRPr="006214D2">
        <w:rPr>
          <w:rStyle w:val="Appelnotedebasdep"/>
          <w:sz w:val="18"/>
          <w:szCs w:val="18"/>
        </w:rPr>
        <w:footnoteRef/>
      </w:r>
      <w:r w:rsidRPr="006214D2">
        <w:rPr>
          <w:sz w:val="18"/>
          <w:szCs w:val="18"/>
        </w:rPr>
        <w:t xml:space="preserve"> </w:t>
      </w:r>
      <w:r w:rsidRPr="006214D2">
        <w:rPr>
          <w:sz w:val="18"/>
          <w:szCs w:val="18"/>
          <w:lang w:val="nl-BE"/>
        </w:rPr>
        <w:t>On pourrait m’objecter que ce sont là des lieux indignes d’investigation, que c’est “peine perdue”, que toute perspective autre, principalement toute perspective visant à faire valoir une certaine idée de l’émancipation, est vouée à se briser les dents sur ces terrains-là. C’est, après tout, la conclusion à laquelle est parvenue l’</w:t>
      </w:r>
      <w:r w:rsidRPr="006214D2">
        <w:rPr>
          <w:i/>
          <w:sz w:val="18"/>
          <w:szCs w:val="18"/>
          <w:lang w:val="nl-BE"/>
        </w:rPr>
        <w:t>American Anthropological Assocation</w:t>
      </w:r>
      <w:r w:rsidRPr="006214D2">
        <w:rPr>
          <w:sz w:val="18"/>
          <w:szCs w:val="18"/>
          <w:lang w:val="nl-BE"/>
        </w:rPr>
        <w:t xml:space="preserve"> qui s’est félicitée du désengagement des anthropologues d’un vaste projet militaire, </w:t>
      </w:r>
      <w:r w:rsidRPr="006214D2">
        <w:rPr>
          <w:i/>
          <w:sz w:val="18"/>
          <w:szCs w:val="18"/>
          <w:lang w:val="nl-BE"/>
        </w:rPr>
        <w:t>Human Terrain System</w:t>
      </w:r>
      <w:r w:rsidRPr="006214D2">
        <w:rPr>
          <w:sz w:val="18"/>
          <w:szCs w:val="18"/>
          <w:lang w:val="nl-BE"/>
        </w:rPr>
        <w:t xml:space="preserve"> </w:t>
      </w:r>
      <w:r w:rsidRPr="006214D2">
        <w:rPr>
          <w:sz w:val="18"/>
          <w:szCs w:val="18"/>
          <w:lang w:val="nl-BE"/>
        </w:rPr>
        <w:softHyphen/>
        <w:t xml:space="preserve">— avec d’ailleurs d’excellentes raisons pour ce faire. Là, comme en bien d’autres endroits, se joue le passage à la limite entre une prise de position qu’on pourrait dire “réaliste” — “ici, je peux être en mesure de faire une différence” — et “idéaliste” — “Moi vivant? Jamais!”. On navigue entre postures pures et hybrides, mais ni l’une ni l’autre ne me paraissent satisfaisantes prises comme étalon absolu. Toutes les hybridations ne sont pas enchantées, tous les mélanges des genres ne sont pas nécessairement bons à prendre </w:t>
      </w:r>
      <w:r w:rsidRPr="006214D2">
        <w:rPr>
          <w:i/>
          <w:sz w:val="18"/>
          <w:szCs w:val="18"/>
          <w:lang w:val="nl-BE"/>
        </w:rPr>
        <w:t>en soi</w:t>
      </w:r>
      <w:r w:rsidRPr="006214D2">
        <w:rPr>
          <w:sz w:val="18"/>
          <w:szCs w:val="18"/>
          <w:lang w:val="nl-BE"/>
        </w:rPr>
        <w:t>.</w:t>
      </w:r>
    </w:p>
  </w:footnote>
  <w:footnote w:id="2">
    <w:p w14:paraId="1177A7C4" w14:textId="77777777" w:rsidR="004F1472" w:rsidRPr="006214D2" w:rsidRDefault="004F1472" w:rsidP="00CA1EAB">
      <w:pPr>
        <w:pStyle w:val="Notedebasdepage"/>
        <w:rPr>
          <w:sz w:val="18"/>
          <w:szCs w:val="18"/>
          <w:lang w:val="nl-BE"/>
        </w:rPr>
      </w:pPr>
      <w:r w:rsidRPr="006214D2">
        <w:rPr>
          <w:rStyle w:val="Appelnotedebasdep"/>
          <w:sz w:val="18"/>
          <w:szCs w:val="18"/>
        </w:rPr>
        <w:footnoteRef/>
      </w:r>
      <w:r w:rsidRPr="006214D2">
        <w:rPr>
          <w:sz w:val="18"/>
          <w:szCs w:val="18"/>
        </w:rPr>
        <w:t xml:space="preserve"> </w:t>
      </w:r>
      <w:r w:rsidRPr="006214D2">
        <w:rPr>
          <w:sz w:val="18"/>
          <w:szCs w:val="18"/>
          <w:lang w:val="nl-BE"/>
        </w:rPr>
        <w:t>Cf. “notes d’un voyage en Commissionie”, éléments exposés lors du séminaire organisé par David Jamar, à Bruxelles, le 8 septembre 2015, sur les questions d’embarquement des sciences sociales.</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C80F93"/>
    <w:multiLevelType w:val="hybridMultilevel"/>
    <w:tmpl w:val="E3BC3432"/>
    <w:lvl w:ilvl="0" w:tplc="09AA1E4E">
      <w:start w:val="1"/>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D72"/>
    <w:rsid w:val="0000302D"/>
    <w:rsid w:val="00005309"/>
    <w:rsid w:val="0001479E"/>
    <w:rsid w:val="00016355"/>
    <w:rsid w:val="00016C0F"/>
    <w:rsid w:val="000172DE"/>
    <w:rsid w:val="00020AAE"/>
    <w:rsid w:val="000246FD"/>
    <w:rsid w:val="00026520"/>
    <w:rsid w:val="00027797"/>
    <w:rsid w:val="00027F6F"/>
    <w:rsid w:val="00030A0D"/>
    <w:rsid w:val="000311A3"/>
    <w:rsid w:val="00031E99"/>
    <w:rsid w:val="0003375C"/>
    <w:rsid w:val="00035CC7"/>
    <w:rsid w:val="00035F6A"/>
    <w:rsid w:val="00036CED"/>
    <w:rsid w:val="00036D9C"/>
    <w:rsid w:val="00037721"/>
    <w:rsid w:val="00045248"/>
    <w:rsid w:val="00047C11"/>
    <w:rsid w:val="00051492"/>
    <w:rsid w:val="000516D3"/>
    <w:rsid w:val="0005260D"/>
    <w:rsid w:val="00052C1E"/>
    <w:rsid w:val="000546A4"/>
    <w:rsid w:val="00057C2F"/>
    <w:rsid w:val="00060A08"/>
    <w:rsid w:val="00063CC9"/>
    <w:rsid w:val="0006559B"/>
    <w:rsid w:val="00066914"/>
    <w:rsid w:val="00067B0F"/>
    <w:rsid w:val="00067EFB"/>
    <w:rsid w:val="00070BD6"/>
    <w:rsid w:val="00071790"/>
    <w:rsid w:val="000724D9"/>
    <w:rsid w:val="00082841"/>
    <w:rsid w:val="00085049"/>
    <w:rsid w:val="00087443"/>
    <w:rsid w:val="000900D5"/>
    <w:rsid w:val="00092C23"/>
    <w:rsid w:val="000959BB"/>
    <w:rsid w:val="000A26D7"/>
    <w:rsid w:val="000A34CC"/>
    <w:rsid w:val="000A50BB"/>
    <w:rsid w:val="000B02B1"/>
    <w:rsid w:val="000B28A8"/>
    <w:rsid w:val="000B36FC"/>
    <w:rsid w:val="000B539B"/>
    <w:rsid w:val="000C5023"/>
    <w:rsid w:val="000D31AA"/>
    <w:rsid w:val="000D655E"/>
    <w:rsid w:val="000E1EE4"/>
    <w:rsid w:val="000E548D"/>
    <w:rsid w:val="000F1B91"/>
    <w:rsid w:val="000F478B"/>
    <w:rsid w:val="000F4F9A"/>
    <w:rsid w:val="000F77AD"/>
    <w:rsid w:val="00104A60"/>
    <w:rsid w:val="00110B49"/>
    <w:rsid w:val="00115B17"/>
    <w:rsid w:val="001163CD"/>
    <w:rsid w:val="00117DF9"/>
    <w:rsid w:val="00122BEF"/>
    <w:rsid w:val="00125689"/>
    <w:rsid w:val="00125BE4"/>
    <w:rsid w:val="00130E5F"/>
    <w:rsid w:val="00131EFC"/>
    <w:rsid w:val="001320A8"/>
    <w:rsid w:val="001365BA"/>
    <w:rsid w:val="00140CC6"/>
    <w:rsid w:val="001417F8"/>
    <w:rsid w:val="001418FE"/>
    <w:rsid w:val="00143B0F"/>
    <w:rsid w:val="0015028D"/>
    <w:rsid w:val="001548F6"/>
    <w:rsid w:val="00154FB7"/>
    <w:rsid w:val="001558EB"/>
    <w:rsid w:val="00157983"/>
    <w:rsid w:val="00157F39"/>
    <w:rsid w:val="00166DBA"/>
    <w:rsid w:val="00167A5F"/>
    <w:rsid w:val="00167CB2"/>
    <w:rsid w:val="00170DB4"/>
    <w:rsid w:val="00173A44"/>
    <w:rsid w:val="00173CC2"/>
    <w:rsid w:val="00174977"/>
    <w:rsid w:val="00175A4E"/>
    <w:rsid w:val="0018163E"/>
    <w:rsid w:val="00190142"/>
    <w:rsid w:val="00191F60"/>
    <w:rsid w:val="00191FC7"/>
    <w:rsid w:val="00193260"/>
    <w:rsid w:val="00195537"/>
    <w:rsid w:val="00197C91"/>
    <w:rsid w:val="001A43EF"/>
    <w:rsid w:val="001B35BA"/>
    <w:rsid w:val="001B36C1"/>
    <w:rsid w:val="001B54E5"/>
    <w:rsid w:val="001C51DF"/>
    <w:rsid w:val="001C6A37"/>
    <w:rsid w:val="001D018D"/>
    <w:rsid w:val="001D0BBE"/>
    <w:rsid w:val="001D69EB"/>
    <w:rsid w:val="001E1DBE"/>
    <w:rsid w:val="001E6966"/>
    <w:rsid w:val="001E77E5"/>
    <w:rsid w:val="001F6336"/>
    <w:rsid w:val="00201728"/>
    <w:rsid w:val="00203338"/>
    <w:rsid w:val="0021017D"/>
    <w:rsid w:val="00213A3A"/>
    <w:rsid w:val="00225D47"/>
    <w:rsid w:val="002431FA"/>
    <w:rsid w:val="002469AD"/>
    <w:rsid w:val="00247078"/>
    <w:rsid w:val="00252B51"/>
    <w:rsid w:val="00255247"/>
    <w:rsid w:val="00255C2E"/>
    <w:rsid w:val="00255FCD"/>
    <w:rsid w:val="00257A0D"/>
    <w:rsid w:val="00260FB8"/>
    <w:rsid w:val="0026303A"/>
    <w:rsid w:val="00270894"/>
    <w:rsid w:val="00270D95"/>
    <w:rsid w:val="00272881"/>
    <w:rsid w:val="002753DC"/>
    <w:rsid w:val="00275CF4"/>
    <w:rsid w:val="002805DD"/>
    <w:rsid w:val="00280E79"/>
    <w:rsid w:val="002814DF"/>
    <w:rsid w:val="00284513"/>
    <w:rsid w:val="002865BF"/>
    <w:rsid w:val="0028701A"/>
    <w:rsid w:val="0029137B"/>
    <w:rsid w:val="00291B55"/>
    <w:rsid w:val="00292851"/>
    <w:rsid w:val="00292E8C"/>
    <w:rsid w:val="00295FDF"/>
    <w:rsid w:val="00297136"/>
    <w:rsid w:val="002A142B"/>
    <w:rsid w:val="002A574F"/>
    <w:rsid w:val="002A575C"/>
    <w:rsid w:val="002A7600"/>
    <w:rsid w:val="002B06B4"/>
    <w:rsid w:val="002B1570"/>
    <w:rsid w:val="002D4405"/>
    <w:rsid w:val="002D7C1F"/>
    <w:rsid w:val="002D7C60"/>
    <w:rsid w:val="002E3240"/>
    <w:rsid w:val="002E3DB0"/>
    <w:rsid w:val="002E6618"/>
    <w:rsid w:val="002E6CDA"/>
    <w:rsid w:val="002F1330"/>
    <w:rsid w:val="002F3377"/>
    <w:rsid w:val="002F3B56"/>
    <w:rsid w:val="002F3B57"/>
    <w:rsid w:val="0030207E"/>
    <w:rsid w:val="003036ED"/>
    <w:rsid w:val="00303938"/>
    <w:rsid w:val="0030792E"/>
    <w:rsid w:val="00315070"/>
    <w:rsid w:val="00316589"/>
    <w:rsid w:val="003324AB"/>
    <w:rsid w:val="00341AC9"/>
    <w:rsid w:val="0034414A"/>
    <w:rsid w:val="00344BF7"/>
    <w:rsid w:val="00344C00"/>
    <w:rsid w:val="00345BC3"/>
    <w:rsid w:val="00347B43"/>
    <w:rsid w:val="00350332"/>
    <w:rsid w:val="00356EC6"/>
    <w:rsid w:val="00357E49"/>
    <w:rsid w:val="0036254F"/>
    <w:rsid w:val="00365076"/>
    <w:rsid w:val="00366955"/>
    <w:rsid w:val="00371391"/>
    <w:rsid w:val="00371782"/>
    <w:rsid w:val="00372449"/>
    <w:rsid w:val="00372B70"/>
    <w:rsid w:val="00373E6D"/>
    <w:rsid w:val="00376074"/>
    <w:rsid w:val="003765D2"/>
    <w:rsid w:val="003769D5"/>
    <w:rsid w:val="00381D3E"/>
    <w:rsid w:val="003824A8"/>
    <w:rsid w:val="00382903"/>
    <w:rsid w:val="0038485D"/>
    <w:rsid w:val="003852B7"/>
    <w:rsid w:val="003940BC"/>
    <w:rsid w:val="003948BD"/>
    <w:rsid w:val="00397A31"/>
    <w:rsid w:val="00397B06"/>
    <w:rsid w:val="003A2501"/>
    <w:rsid w:val="003B1254"/>
    <w:rsid w:val="003B1D9C"/>
    <w:rsid w:val="003B2657"/>
    <w:rsid w:val="003B3434"/>
    <w:rsid w:val="003B4294"/>
    <w:rsid w:val="003B5DA2"/>
    <w:rsid w:val="003B6EA7"/>
    <w:rsid w:val="003B7CAB"/>
    <w:rsid w:val="003C3671"/>
    <w:rsid w:val="003C381D"/>
    <w:rsid w:val="003D201D"/>
    <w:rsid w:val="003D2BAC"/>
    <w:rsid w:val="003D3BD6"/>
    <w:rsid w:val="003D5C3A"/>
    <w:rsid w:val="003D77E1"/>
    <w:rsid w:val="003E0B3C"/>
    <w:rsid w:val="003E4666"/>
    <w:rsid w:val="003F309E"/>
    <w:rsid w:val="003F4B26"/>
    <w:rsid w:val="003F55C6"/>
    <w:rsid w:val="004015A6"/>
    <w:rsid w:val="004023AF"/>
    <w:rsid w:val="00403BDE"/>
    <w:rsid w:val="00405BFD"/>
    <w:rsid w:val="00412631"/>
    <w:rsid w:val="004137A7"/>
    <w:rsid w:val="00413E1C"/>
    <w:rsid w:val="00414650"/>
    <w:rsid w:val="00424007"/>
    <w:rsid w:val="00425D73"/>
    <w:rsid w:val="00426998"/>
    <w:rsid w:val="00427EC3"/>
    <w:rsid w:val="00431DDF"/>
    <w:rsid w:val="00433BDD"/>
    <w:rsid w:val="004436AB"/>
    <w:rsid w:val="0044524B"/>
    <w:rsid w:val="0044780C"/>
    <w:rsid w:val="00452288"/>
    <w:rsid w:val="00453E7C"/>
    <w:rsid w:val="0045509D"/>
    <w:rsid w:val="004633D0"/>
    <w:rsid w:val="00464947"/>
    <w:rsid w:val="00465FBE"/>
    <w:rsid w:val="00472603"/>
    <w:rsid w:val="00472A5C"/>
    <w:rsid w:val="00475733"/>
    <w:rsid w:val="00475F55"/>
    <w:rsid w:val="00476DF6"/>
    <w:rsid w:val="004806BC"/>
    <w:rsid w:val="00482C4A"/>
    <w:rsid w:val="00491DA4"/>
    <w:rsid w:val="00496FAB"/>
    <w:rsid w:val="004A1BEF"/>
    <w:rsid w:val="004A3F36"/>
    <w:rsid w:val="004A417C"/>
    <w:rsid w:val="004B2C13"/>
    <w:rsid w:val="004B35EA"/>
    <w:rsid w:val="004C0A95"/>
    <w:rsid w:val="004C1CB0"/>
    <w:rsid w:val="004C22A2"/>
    <w:rsid w:val="004C4AB0"/>
    <w:rsid w:val="004C54BB"/>
    <w:rsid w:val="004D011F"/>
    <w:rsid w:val="004D0EE7"/>
    <w:rsid w:val="004D32B0"/>
    <w:rsid w:val="004E0D86"/>
    <w:rsid w:val="004E143D"/>
    <w:rsid w:val="004E2A88"/>
    <w:rsid w:val="004E3B51"/>
    <w:rsid w:val="004E4433"/>
    <w:rsid w:val="004E6260"/>
    <w:rsid w:val="004F1472"/>
    <w:rsid w:val="004F3DA7"/>
    <w:rsid w:val="004F4E76"/>
    <w:rsid w:val="004F695D"/>
    <w:rsid w:val="0050126C"/>
    <w:rsid w:val="00501D5F"/>
    <w:rsid w:val="00502306"/>
    <w:rsid w:val="005035DE"/>
    <w:rsid w:val="005037C9"/>
    <w:rsid w:val="00507CB2"/>
    <w:rsid w:val="00520D39"/>
    <w:rsid w:val="0052512F"/>
    <w:rsid w:val="00525BDB"/>
    <w:rsid w:val="00525C53"/>
    <w:rsid w:val="0052762E"/>
    <w:rsid w:val="00536035"/>
    <w:rsid w:val="00537669"/>
    <w:rsid w:val="00544211"/>
    <w:rsid w:val="00550404"/>
    <w:rsid w:val="00551D4D"/>
    <w:rsid w:val="00554502"/>
    <w:rsid w:val="00562314"/>
    <w:rsid w:val="0056278C"/>
    <w:rsid w:val="00564D58"/>
    <w:rsid w:val="00565A9E"/>
    <w:rsid w:val="00571551"/>
    <w:rsid w:val="0057157E"/>
    <w:rsid w:val="00571584"/>
    <w:rsid w:val="00572765"/>
    <w:rsid w:val="00572FEC"/>
    <w:rsid w:val="00574267"/>
    <w:rsid w:val="0058252B"/>
    <w:rsid w:val="005834F4"/>
    <w:rsid w:val="00585AB7"/>
    <w:rsid w:val="0058653C"/>
    <w:rsid w:val="00590C84"/>
    <w:rsid w:val="0059136F"/>
    <w:rsid w:val="00592028"/>
    <w:rsid w:val="00597ED6"/>
    <w:rsid w:val="005A0909"/>
    <w:rsid w:val="005A2A82"/>
    <w:rsid w:val="005A2AF7"/>
    <w:rsid w:val="005A6676"/>
    <w:rsid w:val="005A76A1"/>
    <w:rsid w:val="005A7AF8"/>
    <w:rsid w:val="005B22CD"/>
    <w:rsid w:val="005B327F"/>
    <w:rsid w:val="005B52C5"/>
    <w:rsid w:val="005C505A"/>
    <w:rsid w:val="005D58DC"/>
    <w:rsid w:val="005E1009"/>
    <w:rsid w:val="005E16AC"/>
    <w:rsid w:val="005E5C85"/>
    <w:rsid w:val="005E63E2"/>
    <w:rsid w:val="005F0A38"/>
    <w:rsid w:val="005F4A01"/>
    <w:rsid w:val="005F5F03"/>
    <w:rsid w:val="006005E7"/>
    <w:rsid w:val="006122F0"/>
    <w:rsid w:val="00613273"/>
    <w:rsid w:val="006214D2"/>
    <w:rsid w:val="00627C74"/>
    <w:rsid w:val="00633D90"/>
    <w:rsid w:val="00642A17"/>
    <w:rsid w:val="00644481"/>
    <w:rsid w:val="00644B9C"/>
    <w:rsid w:val="006453D6"/>
    <w:rsid w:val="0064697B"/>
    <w:rsid w:val="00647FB6"/>
    <w:rsid w:val="00650BCC"/>
    <w:rsid w:val="00651E44"/>
    <w:rsid w:val="00651F34"/>
    <w:rsid w:val="00656196"/>
    <w:rsid w:val="00656B19"/>
    <w:rsid w:val="00656EBC"/>
    <w:rsid w:val="006651EC"/>
    <w:rsid w:val="00665D6D"/>
    <w:rsid w:val="00680511"/>
    <w:rsid w:val="00681002"/>
    <w:rsid w:val="00681A53"/>
    <w:rsid w:val="006837A9"/>
    <w:rsid w:val="00692C02"/>
    <w:rsid w:val="0069493D"/>
    <w:rsid w:val="006A0206"/>
    <w:rsid w:val="006A194F"/>
    <w:rsid w:val="006A1F74"/>
    <w:rsid w:val="006A5777"/>
    <w:rsid w:val="006A5A62"/>
    <w:rsid w:val="006A7332"/>
    <w:rsid w:val="006B1FF6"/>
    <w:rsid w:val="006B540C"/>
    <w:rsid w:val="006C090B"/>
    <w:rsid w:val="006C25BC"/>
    <w:rsid w:val="006C54B6"/>
    <w:rsid w:val="006C6739"/>
    <w:rsid w:val="006C6D72"/>
    <w:rsid w:val="006D00AA"/>
    <w:rsid w:val="006D2285"/>
    <w:rsid w:val="006D398D"/>
    <w:rsid w:val="006D593E"/>
    <w:rsid w:val="006E192E"/>
    <w:rsid w:val="006E53E9"/>
    <w:rsid w:val="006E625A"/>
    <w:rsid w:val="006E6F10"/>
    <w:rsid w:val="006F3091"/>
    <w:rsid w:val="006F3646"/>
    <w:rsid w:val="006F3770"/>
    <w:rsid w:val="006F3C85"/>
    <w:rsid w:val="006F41E1"/>
    <w:rsid w:val="006F6151"/>
    <w:rsid w:val="00702265"/>
    <w:rsid w:val="007124BD"/>
    <w:rsid w:val="00712C1A"/>
    <w:rsid w:val="0071329F"/>
    <w:rsid w:val="00716E64"/>
    <w:rsid w:val="007178E6"/>
    <w:rsid w:val="00721CF6"/>
    <w:rsid w:val="0072302E"/>
    <w:rsid w:val="007257DC"/>
    <w:rsid w:val="0072613B"/>
    <w:rsid w:val="00733208"/>
    <w:rsid w:val="0074255D"/>
    <w:rsid w:val="00747C62"/>
    <w:rsid w:val="00750F69"/>
    <w:rsid w:val="007515A9"/>
    <w:rsid w:val="00753428"/>
    <w:rsid w:val="0075642C"/>
    <w:rsid w:val="0075712E"/>
    <w:rsid w:val="00760DA1"/>
    <w:rsid w:val="007642A1"/>
    <w:rsid w:val="007665E6"/>
    <w:rsid w:val="007672A6"/>
    <w:rsid w:val="007678FA"/>
    <w:rsid w:val="00767F9D"/>
    <w:rsid w:val="00772EED"/>
    <w:rsid w:val="0078259D"/>
    <w:rsid w:val="0078442C"/>
    <w:rsid w:val="007924DA"/>
    <w:rsid w:val="00795549"/>
    <w:rsid w:val="007A06C1"/>
    <w:rsid w:val="007A5029"/>
    <w:rsid w:val="007B77B3"/>
    <w:rsid w:val="007C41DA"/>
    <w:rsid w:val="007C5C54"/>
    <w:rsid w:val="007D0864"/>
    <w:rsid w:val="007E18C2"/>
    <w:rsid w:val="007E5093"/>
    <w:rsid w:val="007E5B9B"/>
    <w:rsid w:val="007E68E1"/>
    <w:rsid w:val="007E7AD6"/>
    <w:rsid w:val="007F5627"/>
    <w:rsid w:val="008001D4"/>
    <w:rsid w:val="00800D77"/>
    <w:rsid w:val="00800E52"/>
    <w:rsid w:val="008016AE"/>
    <w:rsid w:val="00802FC6"/>
    <w:rsid w:val="0080660E"/>
    <w:rsid w:val="00806DC4"/>
    <w:rsid w:val="00812BFA"/>
    <w:rsid w:val="0081324B"/>
    <w:rsid w:val="008139F2"/>
    <w:rsid w:val="0081592A"/>
    <w:rsid w:val="00815FF0"/>
    <w:rsid w:val="00821F99"/>
    <w:rsid w:val="00822AE1"/>
    <w:rsid w:val="0082403A"/>
    <w:rsid w:val="0082564D"/>
    <w:rsid w:val="00825BB7"/>
    <w:rsid w:val="00833F3A"/>
    <w:rsid w:val="0083681F"/>
    <w:rsid w:val="00837620"/>
    <w:rsid w:val="00837A55"/>
    <w:rsid w:val="0084213C"/>
    <w:rsid w:val="00842B4A"/>
    <w:rsid w:val="00842CB3"/>
    <w:rsid w:val="00844E38"/>
    <w:rsid w:val="00847A9C"/>
    <w:rsid w:val="00856033"/>
    <w:rsid w:val="00857315"/>
    <w:rsid w:val="00857A3F"/>
    <w:rsid w:val="008609B1"/>
    <w:rsid w:val="00861F21"/>
    <w:rsid w:val="0086257A"/>
    <w:rsid w:val="00863197"/>
    <w:rsid w:val="00874968"/>
    <w:rsid w:val="00875F85"/>
    <w:rsid w:val="0088166A"/>
    <w:rsid w:val="00885FB9"/>
    <w:rsid w:val="008867B2"/>
    <w:rsid w:val="00887044"/>
    <w:rsid w:val="008A321D"/>
    <w:rsid w:val="008A42AB"/>
    <w:rsid w:val="008B08F8"/>
    <w:rsid w:val="008C083A"/>
    <w:rsid w:val="008C786A"/>
    <w:rsid w:val="008C7F9D"/>
    <w:rsid w:val="008D5309"/>
    <w:rsid w:val="008E2E04"/>
    <w:rsid w:val="008F2875"/>
    <w:rsid w:val="008F78FB"/>
    <w:rsid w:val="008F7D60"/>
    <w:rsid w:val="009015C5"/>
    <w:rsid w:val="00904131"/>
    <w:rsid w:val="00904CC7"/>
    <w:rsid w:val="00905BF7"/>
    <w:rsid w:val="00915268"/>
    <w:rsid w:val="009165C6"/>
    <w:rsid w:val="00917A42"/>
    <w:rsid w:val="00936D3C"/>
    <w:rsid w:val="00941F9A"/>
    <w:rsid w:val="00942F06"/>
    <w:rsid w:val="0094329F"/>
    <w:rsid w:val="00947812"/>
    <w:rsid w:val="009500D3"/>
    <w:rsid w:val="00956EE8"/>
    <w:rsid w:val="0096149C"/>
    <w:rsid w:val="00965D38"/>
    <w:rsid w:val="00966B4F"/>
    <w:rsid w:val="00972CAA"/>
    <w:rsid w:val="00975786"/>
    <w:rsid w:val="00976723"/>
    <w:rsid w:val="00980153"/>
    <w:rsid w:val="00984476"/>
    <w:rsid w:val="00984A14"/>
    <w:rsid w:val="00985728"/>
    <w:rsid w:val="00985CDE"/>
    <w:rsid w:val="0099093A"/>
    <w:rsid w:val="00990F1C"/>
    <w:rsid w:val="0099630E"/>
    <w:rsid w:val="00996CFA"/>
    <w:rsid w:val="009A21CE"/>
    <w:rsid w:val="009B222E"/>
    <w:rsid w:val="009B2C0B"/>
    <w:rsid w:val="009B30EA"/>
    <w:rsid w:val="009B6411"/>
    <w:rsid w:val="009C6942"/>
    <w:rsid w:val="009C697C"/>
    <w:rsid w:val="009D1254"/>
    <w:rsid w:val="009D170B"/>
    <w:rsid w:val="009D4024"/>
    <w:rsid w:val="009D53BD"/>
    <w:rsid w:val="009D7024"/>
    <w:rsid w:val="009E4124"/>
    <w:rsid w:val="009E47E2"/>
    <w:rsid w:val="009E60A7"/>
    <w:rsid w:val="009E68A2"/>
    <w:rsid w:val="009F14B1"/>
    <w:rsid w:val="009F14E9"/>
    <w:rsid w:val="009F45F7"/>
    <w:rsid w:val="009F7767"/>
    <w:rsid w:val="00A02E21"/>
    <w:rsid w:val="00A14ADC"/>
    <w:rsid w:val="00A1783D"/>
    <w:rsid w:val="00A2115E"/>
    <w:rsid w:val="00A24061"/>
    <w:rsid w:val="00A30CC7"/>
    <w:rsid w:val="00A41605"/>
    <w:rsid w:val="00A52236"/>
    <w:rsid w:val="00A55200"/>
    <w:rsid w:val="00A568AB"/>
    <w:rsid w:val="00A627D5"/>
    <w:rsid w:val="00A656B2"/>
    <w:rsid w:val="00A7410B"/>
    <w:rsid w:val="00A80142"/>
    <w:rsid w:val="00A80C44"/>
    <w:rsid w:val="00A80FE8"/>
    <w:rsid w:val="00A8345D"/>
    <w:rsid w:val="00A83FC1"/>
    <w:rsid w:val="00A87597"/>
    <w:rsid w:val="00A908BE"/>
    <w:rsid w:val="00A92350"/>
    <w:rsid w:val="00A942C1"/>
    <w:rsid w:val="00A96608"/>
    <w:rsid w:val="00AA7544"/>
    <w:rsid w:val="00AB1104"/>
    <w:rsid w:val="00AB1A6A"/>
    <w:rsid w:val="00AB2E0D"/>
    <w:rsid w:val="00AB5811"/>
    <w:rsid w:val="00AB6CEB"/>
    <w:rsid w:val="00AC050A"/>
    <w:rsid w:val="00AC12BF"/>
    <w:rsid w:val="00AC12C7"/>
    <w:rsid w:val="00AC61D7"/>
    <w:rsid w:val="00AC6A6D"/>
    <w:rsid w:val="00AD67AC"/>
    <w:rsid w:val="00AD72E0"/>
    <w:rsid w:val="00AE6BF4"/>
    <w:rsid w:val="00AF0D80"/>
    <w:rsid w:val="00AF0FDA"/>
    <w:rsid w:val="00AF1CC6"/>
    <w:rsid w:val="00AF6C93"/>
    <w:rsid w:val="00AF71AA"/>
    <w:rsid w:val="00AF7231"/>
    <w:rsid w:val="00B07080"/>
    <w:rsid w:val="00B07A62"/>
    <w:rsid w:val="00B16094"/>
    <w:rsid w:val="00B16414"/>
    <w:rsid w:val="00B1676C"/>
    <w:rsid w:val="00B20F60"/>
    <w:rsid w:val="00B242A3"/>
    <w:rsid w:val="00B24343"/>
    <w:rsid w:val="00B33505"/>
    <w:rsid w:val="00B428BD"/>
    <w:rsid w:val="00B44845"/>
    <w:rsid w:val="00B450D1"/>
    <w:rsid w:val="00B46541"/>
    <w:rsid w:val="00B4752A"/>
    <w:rsid w:val="00B479E0"/>
    <w:rsid w:val="00B51903"/>
    <w:rsid w:val="00B556DE"/>
    <w:rsid w:val="00B617EB"/>
    <w:rsid w:val="00B63F22"/>
    <w:rsid w:val="00B67411"/>
    <w:rsid w:val="00B674B0"/>
    <w:rsid w:val="00B76CBB"/>
    <w:rsid w:val="00B81E01"/>
    <w:rsid w:val="00B919C6"/>
    <w:rsid w:val="00B955DA"/>
    <w:rsid w:val="00B9649F"/>
    <w:rsid w:val="00BA1582"/>
    <w:rsid w:val="00BA1DD6"/>
    <w:rsid w:val="00BA418F"/>
    <w:rsid w:val="00BA45CF"/>
    <w:rsid w:val="00BB1A6B"/>
    <w:rsid w:val="00BB27BF"/>
    <w:rsid w:val="00BB6BD4"/>
    <w:rsid w:val="00BB74C0"/>
    <w:rsid w:val="00BC0FB4"/>
    <w:rsid w:val="00BC4FBC"/>
    <w:rsid w:val="00BC64D5"/>
    <w:rsid w:val="00BC75B5"/>
    <w:rsid w:val="00BD4F11"/>
    <w:rsid w:val="00BE32F3"/>
    <w:rsid w:val="00C106AF"/>
    <w:rsid w:val="00C106E6"/>
    <w:rsid w:val="00C1324B"/>
    <w:rsid w:val="00C17583"/>
    <w:rsid w:val="00C1778B"/>
    <w:rsid w:val="00C2029A"/>
    <w:rsid w:val="00C34FB3"/>
    <w:rsid w:val="00C372BA"/>
    <w:rsid w:val="00C402A2"/>
    <w:rsid w:val="00C468E4"/>
    <w:rsid w:val="00C50608"/>
    <w:rsid w:val="00C525FD"/>
    <w:rsid w:val="00C545E5"/>
    <w:rsid w:val="00C60DB5"/>
    <w:rsid w:val="00C70CCC"/>
    <w:rsid w:val="00C77D0C"/>
    <w:rsid w:val="00C8310B"/>
    <w:rsid w:val="00C86286"/>
    <w:rsid w:val="00C8754F"/>
    <w:rsid w:val="00CA1EAB"/>
    <w:rsid w:val="00CA4003"/>
    <w:rsid w:val="00CA495D"/>
    <w:rsid w:val="00CA57F9"/>
    <w:rsid w:val="00CA65CB"/>
    <w:rsid w:val="00CB5D18"/>
    <w:rsid w:val="00CB6D9A"/>
    <w:rsid w:val="00CC4977"/>
    <w:rsid w:val="00CD426C"/>
    <w:rsid w:val="00CE08A3"/>
    <w:rsid w:val="00CE0C27"/>
    <w:rsid w:val="00CF1143"/>
    <w:rsid w:val="00CF41DB"/>
    <w:rsid w:val="00CF71F3"/>
    <w:rsid w:val="00CF726B"/>
    <w:rsid w:val="00CF7F94"/>
    <w:rsid w:val="00D04FAD"/>
    <w:rsid w:val="00D05B84"/>
    <w:rsid w:val="00D11325"/>
    <w:rsid w:val="00D133C5"/>
    <w:rsid w:val="00D14EAC"/>
    <w:rsid w:val="00D15530"/>
    <w:rsid w:val="00D217A3"/>
    <w:rsid w:val="00D24229"/>
    <w:rsid w:val="00D26549"/>
    <w:rsid w:val="00D334F4"/>
    <w:rsid w:val="00D35F46"/>
    <w:rsid w:val="00D379E3"/>
    <w:rsid w:val="00D413BB"/>
    <w:rsid w:val="00D447C1"/>
    <w:rsid w:val="00D513DE"/>
    <w:rsid w:val="00D523D6"/>
    <w:rsid w:val="00D527C8"/>
    <w:rsid w:val="00D61338"/>
    <w:rsid w:val="00D61846"/>
    <w:rsid w:val="00D66926"/>
    <w:rsid w:val="00D66C0B"/>
    <w:rsid w:val="00D70172"/>
    <w:rsid w:val="00D70983"/>
    <w:rsid w:val="00D722C2"/>
    <w:rsid w:val="00D776FD"/>
    <w:rsid w:val="00D77715"/>
    <w:rsid w:val="00D85E24"/>
    <w:rsid w:val="00D867A8"/>
    <w:rsid w:val="00D902C3"/>
    <w:rsid w:val="00D91159"/>
    <w:rsid w:val="00D913AD"/>
    <w:rsid w:val="00D9448D"/>
    <w:rsid w:val="00D9451C"/>
    <w:rsid w:val="00DA0F38"/>
    <w:rsid w:val="00DA24F0"/>
    <w:rsid w:val="00DA2D71"/>
    <w:rsid w:val="00DA7BDB"/>
    <w:rsid w:val="00DB0393"/>
    <w:rsid w:val="00DB3DB2"/>
    <w:rsid w:val="00DB6530"/>
    <w:rsid w:val="00DB72CC"/>
    <w:rsid w:val="00DB740F"/>
    <w:rsid w:val="00DC05BF"/>
    <w:rsid w:val="00DC213F"/>
    <w:rsid w:val="00DC31AC"/>
    <w:rsid w:val="00DC3F39"/>
    <w:rsid w:val="00DC3F55"/>
    <w:rsid w:val="00DD16B6"/>
    <w:rsid w:val="00DD1F98"/>
    <w:rsid w:val="00DD3F67"/>
    <w:rsid w:val="00DD740D"/>
    <w:rsid w:val="00DE72B1"/>
    <w:rsid w:val="00DF7F53"/>
    <w:rsid w:val="00E00DC2"/>
    <w:rsid w:val="00E018A9"/>
    <w:rsid w:val="00E02FD5"/>
    <w:rsid w:val="00E0374E"/>
    <w:rsid w:val="00E040BF"/>
    <w:rsid w:val="00E062D6"/>
    <w:rsid w:val="00E07A12"/>
    <w:rsid w:val="00E16A62"/>
    <w:rsid w:val="00E16D42"/>
    <w:rsid w:val="00E225C9"/>
    <w:rsid w:val="00E242D1"/>
    <w:rsid w:val="00E243FF"/>
    <w:rsid w:val="00E35966"/>
    <w:rsid w:val="00E37CD6"/>
    <w:rsid w:val="00E4283A"/>
    <w:rsid w:val="00E42A50"/>
    <w:rsid w:val="00E451B6"/>
    <w:rsid w:val="00E4540A"/>
    <w:rsid w:val="00E50AAC"/>
    <w:rsid w:val="00E52C5E"/>
    <w:rsid w:val="00E52E3C"/>
    <w:rsid w:val="00E5324A"/>
    <w:rsid w:val="00E53EE5"/>
    <w:rsid w:val="00E55F5C"/>
    <w:rsid w:val="00E56F36"/>
    <w:rsid w:val="00E60BFE"/>
    <w:rsid w:val="00E60DDD"/>
    <w:rsid w:val="00E62D39"/>
    <w:rsid w:val="00E6337E"/>
    <w:rsid w:val="00E77335"/>
    <w:rsid w:val="00E7775D"/>
    <w:rsid w:val="00E86D57"/>
    <w:rsid w:val="00E87A57"/>
    <w:rsid w:val="00E9195F"/>
    <w:rsid w:val="00E9206D"/>
    <w:rsid w:val="00E92414"/>
    <w:rsid w:val="00E93E06"/>
    <w:rsid w:val="00EB0AC2"/>
    <w:rsid w:val="00EB4C0E"/>
    <w:rsid w:val="00EC27F4"/>
    <w:rsid w:val="00EC2CC3"/>
    <w:rsid w:val="00EC2D04"/>
    <w:rsid w:val="00EC2D32"/>
    <w:rsid w:val="00EC5E90"/>
    <w:rsid w:val="00ED028B"/>
    <w:rsid w:val="00ED1A5B"/>
    <w:rsid w:val="00ED396F"/>
    <w:rsid w:val="00ED4875"/>
    <w:rsid w:val="00ED7CC6"/>
    <w:rsid w:val="00EE1CD8"/>
    <w:rsid w:val="00EE42FA"/>
    <w:rsid w:val="00EE4585"/>
    <w:rsid w:val="00EE63C3"/>
    <w:rsid w:val="00EF2526"/>
    <w:rsid w:val="00EF2668"/>
    <w:rsid w:val="00EF6D23"/>
    <w:rsid w:val="00EF769B"/>
    <w:rsid w:val="00EF7A73"/>
    <w:rsid w:val="00F00C06"/>
    <w:rsid w:val="00F02891"/>
    <w:rsid w:val="00F02F6D"/>
    <w:rsid w:val="00F07E7E"/>
    <w:rsid w:val="00F11117"/>
    <w:rsid w:val="00F179AE"/>
    <w:rsid w:val="00F22C95"/>
    <w:rsid w:val="00F24DBC"/>
    <w:rsid w:val="00F25911"/>
    <w:rsid w:val="00F25976"/>
    <w:rsid w:val="00F26B18"/>
    <w:rsid w:val="00F2758D"/>
    <w:rsid w:val="00F40E6E"/>
    <w:rsid w:val="00F43BAC"/>
    <w:rsid w:val="00F4408A"/>
    <w:rsid w:val="00F44C14"/>
    <w:rsid w:val="00F45A21"/>
    <w:rsid w:val="00F45ECF"/>
    <w:rsid w:val="00F4727C"/>
    <w:rsid w:val="00F50C4D"/>
    <w:rsid w:val="00F51368"/>
    <w:rsid w:val="00F51A38"/>
    <w:rsid w:val="00F551DD"/>
    <w:rsid w:val="00F57732"/>
    <w:rsid w:val="00F63411"/>
    <w:rsid w:val="00F63543"/>
    <w:rsid w:val="00F65E09"/>
    <w:rsid w:val="00F67F59"/>
    <w:rsid w:val="00F76BFC"/>
    <w:rsid w:val="00F85755"/>
    <w:rsid w:val="00F86181"/>
    <w:rsid w:val="00F945DF"/>
    <w:rsid w:val="00FA2315"/>
    <w:rsid w:val="00FA3796"/>
    <w:rsid w:val="00FA3CB1"/>
    <w:rsid w:val="00FA54DD"/>
    <w:rsid w:val="00FB5228"/>
    <w:rsid w:val="00FB5D63"/>
    <w:rsid w:val="00FB754F"/>
    <w:rsid w:val="00FC6756"/>
    <w:rsid w:val="00FC6EA8"/>
    <w:rsid w:val="00FD2539"/>
    <w:rsid w:val="00FD42C3"/>
    <w:rsid w:val="00FD73C8"/>
    <w:rsid w:val="00FD78F6"/>
    <w:rsid w:val="00FE4530"/>
    <w:rsid w:val="00FE4C28"/>
    <w:rsid w:val="00FF3B1C"/>
    <w:rsid w:val="00FF3D6B"/>
    <w:rsid w:val="00FF66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03D3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A37"/>
    <w:pPr>
      <w:spacing w:after="240" w:line="360" w:lineRule="auto"/>
    </w:pPr>
  </w:style>
  <w:style w:type="paragraph" w:styleId="Titre1">
    <w:name w:val="heading 1"/>
    <w:basedOn w:val="Normal"/>
    <w:next w:val="Normal"/>
    <w:link w:val="Titre1Car"/>
    <w:uiPriority w:val="9"/>
    <w:qFormat/>
    <w:rsid w:val="0098015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941F9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deliste">
    <w:name w:val="List Paragraph"/>
    <w:basedOn w:val="Normal"/>
    <w:uiPriority w:val="34"/>
    <w:qFormat/>
    <w:rsid w:val="007124BD"/>
    <w:pPr>
      <w:ind w:left="720"/>
      <w:contextualSpacing/>
    </w:pPr>
  </w:style>
  <w:style w:type="paragraph" w:styleId="Titre">
    <w:name w:val="Title"/>
    <w:basedOn w:val="Normal"/>
    <w:next w:val="Normal"/>
    <w:link w:val="TitreCar"/>
    <w:uiPriority w:val="10"/>
    <w:qFormat/>
    <w:rsid w:val="00CF1143"/>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F1143"/>
    <w:rPr>
      <w:rFonts w:asciiTheme="majorHAnsi" w:eastAsiaTheme="majorEastAsia" w:hAnsiTheme="majorHAnsi" w:cstheme="majorBidi"/>
      <w:spacing w:val="-10"/>
      <w:kern w:val="28"/>
      <w:sz w:val="56"/>
      <w:szCs w:val="56"/>
    </w:rPr>
  </w:style>
  <w:style w:type="character" w:customStyle="1" w:styleId="Titre1Car">
    <w:name w:val="Titre 1 Car"/>
    <w:basedOn w:val="Policepardfaut"/>
    <w:link w:val="Titre1"/>
    <w:uiPriority w:val="9"/>
    <w:rsid w:val="00980153"/>
    <w:rPr>
      <w:rFonts w:asciiTheme="majorHAnsi" w:eastAsiaTheme="majorEastAsia" w:hAnsiTheme="majorHAnsi" w:cstheme="majorBidi"/>
      <w:color w:val="2E74B5" w:themeColor="accent1" w:themeShade="BF"/>
      <w:sz w:val="32"/>
      <w:szCs w:val="32"/>
    </w:rPr>
  </w:style>
  <w:style w:type="paragraph" w:styleId="Notedebasdepage">
    <w:name w:val="footnote text"/>
    <w:basedOn w:val="Normal"/>
    <w:link w:val="NotedebasdepageCar"/>
    <w:uiPriority w:val="99"/>
    <w:unhideWhenUsed/>
    <w:rsid w:val="0006559B"/>
  </w:style>
  <w:style w:type="character" w:customStyle="1" w:styleId="NotedebasdepageCar">
    <w:name w:val="Note de bas de page Car"/>
    <w:basedOn w:val="Policepardfaut"/>
    <w:link w:val="Notedebasdepage"/>
    <w:uiPriority w:val="99"/>
    <w:rsid w:val="0006559B"/>
  </w:style>
  <w:style w:type="character" w:styleId="Appelnotedebasdep">
    <w:name w:val="footnote reference"/>
    <w:basedOn w:val="Policepardfaut"/>
    <w:uiPriority w:val="99"/>
    <w:unhideWhenUsed/>
    <w:rsid w:val="0006559B"/>
    <w:rPr>
      <w:vertAlign w:val="superscript"/>
    </w:rPr>
  </w:style>
  <w:style w:type="paragraph" w:styleId="Pieddepage">
    <w:name w:val="footer"/>
    <w:basedOn w:val="Normal"/>
    <w:link w:val="PieddepageCar"/>
    <w:uiPriority w:val="99"/>
    <w:unhideWhenUsed/>
    <w:rsid w:val="0006559B"/>
    <w:pPr>
      <w:tabs>
        <w:tab w:val="center" w:pos="4536"/>
        <w:tab w:val="right" w:pos="9072"/>
      </w:tabs>
    </w:pPr>
  </w:style>
  <w:style w:type="character" w:customStyle="1" w:styleId="PieddepageCar">
    <w:name w:val="Pied de page Car"/>
    <w:basedOn w:val="Policepardfaut"/>
    <w:link w:val="Pieddepage"/>
    <w:uiPriority w:val="99"/>
    <w:rsid w:val="0006559B"/>
  </w:style>
  <w:style w:type="character" w:styleId="Numrodepage">
    <w:name w:val="page number"/>
    <w:basedOn w:val="Policepardfaut"/>
    <w:uiPriority w:val="99"/>
    <w:semiHidden/>
    <w:unhideWhenUsed/>
    <w:rsid w:val="0006559B"/>
  </w:style>
  <w:style w:type="paragraph" w:styleId="Normalweb">
    <w:name w:val="Normal (Web)"/>
    <w:basedOn w:val="Normal"/>
    <w:uiPriority w:val="99"/>
    <w:semiHidden/>
    <w:unhideWhenUsed/>
    <w:rsid w:val="0006559B"/>
    <w:rPr>
      <w:rFonts w:ascii="Times New Roman" w:hAnsi="Times New Roman" w:cs="Times New Roman"/>
    </w:rPr>
  </w:style>
  <w:style w:type="character" w:customStyle="1" w:styleId="Titre2Car">
    <w:name w:val="Titre 2 Car"/>
    <w:basedOn w:val="Policepardfaut"/>
    <w:link w:val="Titre2"/>
    <w:uiPriority w:val="9"/>
    <w:rsid w:val="00941F9A"/>
    <w:rPr>
      <w:rFonts w:asciiTheme="majorHAnsi" w:eastAsiaTheme="majorEastAsia" w:hAnsiTheme="majorHAnsi" w:cstheme="majorBidi"/>
      <w:color w:val="2E74B5" w:themeColor="accent1" w:themeShade="BF"/>
      <w:sz w:val="26"/>
      <w:szCs w:val="26"/>
    </w:rPr>
  </w:style>
  <w:style w:type="paragraph" w:styleId="En-tte">
    <w:name w:val="header"/>
    <w:basedOn w:val="Normal"/>
    <w:link w:val="En-tteCar"/>
    <w:uiPriority w:val="99"/>
    <w:unhideWhenUsed/>
    <w:rsid w:val="00E7775D"/>
    <w:pPr>
      <w:tabs>
        <w:tab w:val="center" w:pos="4536"/>
        <w:tab w:val="right" w:pos="9072"/>
      </w:tabs>
      <w:spacing w:after="0" w:line="240" w:lineRule="auto"/>
    </w:pPr>
  </w:style>
  <w:style w:type="character" w:customStyle="1" w:styleId="En-tteCar">
    <w:name w:val="En-tête Car"/>
    <w:basedOn w:val="Policepardfaut"/>
    <w:link w:val="En-tte"/>
    <w:uiPriority w:val="99"/>
    <w:rsid w:val="00E777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964644">
      <w:bodyDiv w:val="1"/>
      <w:marLeft w:val="0"/>
      <w:marRight w:val="0"/>
      <w:marTop w:val="0"/>
      <w:marBottom w:val="0"/>
      <w:divBdr>
        <w:top w:val="none" w:sz="0" w:space="0" w:color="auto"/>
        <w:left w:val="none" w:sz="0" w:space="0" w:color="auto"/>
        <w:bottom w:val="none" w:sz="0" w:space="0" w:color="auto"/>
        <w:right w:val="none" w:sz="0" w:space="0" w:color="auto"/>
      </w:divBdr>
    </w:div>
    <w:div w:id="451746324">
      <w:bodyDiv w:val="1"/>
      <w:marLeft w:val="0"/>
      <w:marRight w:val="0"/>
      <w:marTop w:val="0"/>
      <w:marBottom w:val="0"/>
      <w:divBdr>
        <w:top w:val="none" w:sz="0" w:space="0" w:color="auto"/>
        <w:left w:val="none" w:sz="0" w:space="0" w:color="auto"/>
        <w:bottom w:val="none" w:sz="0" w:space="0" w:color="auto"/>
        <w:right w:val="none" w:sz="0" w:space="0" w:color="auto"/>
      </w:divBdr>
    </w:div>
    <w:div w:id="461532656">
      <w:bodyDiv w:val="1"/>
      <w:marLeft w:val="0"/>
      <w:marRight w:val="0"/>
      <w:marTop w:val="0"/>
      <w:marBottom w:val="0"/>
      <w:divBdr>
        <w:top w:val="none" w:sz="0" w:space="0" w:color="auto"/>
        <w:left w:val="none" w:sz="0" w:space="0" w:color="auto"/>
        <w:bottom w:val="none" w:sz="0" w:space="0" w:color="auto"/>
        <w:right w:val="none" w:sz="0" w:space="0" w:color="auto"/>
      </w:divBdr>
    </w:div>
    <w:div w:id="483395913">
      <w:bodyDiv w:val="1"/>
      <w:marLeft w:val="0"/>
      <w:marRight w:val="0"/>
      <w:marTop w:val="0"/>
      <w:marBottom w:val="0"/>
      <w:divBdr>
        <w:top w:val="none" w:sz="0" w:space="0" w:color="auto"/>
        <w:left w:val="none" w:sz="0" w:space="0" w:color="auto"/>
        <w:bottom w:val="none" w:sz="0" w:space="0" w:color="auto"/>
        <w:right w:val="none" w:sz="0" w:space="0" w:color="auto"/>
      </w:divBdr>
    </w:div>
    <w:div w:id="855852976">
      <w:bodyDiv w:val="1"/>
      <w:marLeft w:val="0"/>
      <w:marRight w:val="0"/>
      <w:marTop w:val="0"/>
      <w:marBottom w:val="0"/>
      <w:divBdr>
        <w:top w:val="none" w:sz="0" w:space="0" w:color="auto"/>
        <w:left w:val="none" w:sz="0" w:space="0" w:color="auto"/>
        <w:bottom w:val="none" w:sz="0" w:space="0" w:color="auto"/>
        <w:right w:val="none" w:sz="0" w:space="0" w:color="auto"/>
      </w:divBdr>
    </w:div>
    <w:div w:id="950823942">
      <w:bodyDiv w:val="1"/>
      <w:marLeft w:val="0"/>
      <w:marRight w:val="0"/>
      <w:marTop w:val="0"/>
      <w:marBottom w:val="0"/>
      <w:divBdr>
        <w:top w:val="none" w:sz="0" w:space="0" w:color="auto"/>
        <w:left w:val="none" w:sz="0" w:space="0" w:color="auto"/>
        <w:bottom w:val="none" w:sz="0" w:space="0" w:color="auto"/>
        <w:right w:val="none" w:sz="0" w:space="0" w:color="auto"/>
      </w:divBdr>
    </w:div>
    <w:div w:id="963847618">
      <w:bodyDiv w:val="1"/>
      <w:marLeft w:val="0"/>
      <w:marRight w:val="0"/>
      <w:marTop w:val="0"/>
      <w:marBottom w:val="0"/>
      <w:divBdr>
        <w:top w:val="none" w:sz="0" w:space="0" w:color="auto"/>
        <w:left w:val="none" w:sz="0" w:space="0" w:color="auto"/>
        <w:bottom w:val="none" w:sz="0" w:space="0" w:color="auto"/>
        <w:right w:val="none" w:sz="0" w:space="0" w:color="auto"/>
      </w:divBdr>
    </w:div>
    <w:div w:id="109427962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585</TotalTime>
  <Pages>9</Pages>
  <Words>2963</Words>
  <Characters>16302</Characters>
  <Application>Microsoft Macintosh Word</Application>
  <DocSecurity>0</DocSecurity>
  <Lines>135</Lines>
  <Paragraphs>38</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19227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 Thoreau</dc:creator>
  <cp:keywords/>
  <dc:description/>
  <cp:lastModifiedBy>François Thoreau</cp:lastModifiedBy>
  <cp:revision>733</cp:revision>
  <dcterms:created xsi:type="dcterms:W3CDTF">2015-10-23T08:21:00Z</dcterms:created>
  <dcterms:modified xsi:type="dcterms:W3CDTF">2015-10-30T02:32:00Z</dcterms:modified>
</cp:coreProperties>
</file>