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1CA" w:rsidRPr="00FA21CA" w:rsidRDefault="00FA21CA" w:rsidP="00FA21CA">
      <w:pPr>
        <w:pStyle w:val="titreresume"/>
      </w:pPr>
      <w:r w:rsidRPr="00FA21CA">
        <w:t>X-LAG : Une nouvelle cause de gigantisme</w:t>
      </w:r>
    </w:p>
    <w:p w:rsidR="00FA21CA" w:rsidRPr="00FA21CA" w:rsidRDefault="00FA21CA" w:rsidP="00FA21CA">
      <w:pPr>
        <w:pStyle w:val="auteurs"/>
      </w:pPr>
      <w:r w:rsidRPr="00FA21CA">
        <w:t>A. Beckers*</w:t>
      </w:r>
      <w:r w:rsidRPr="00FA21CA">
        <w:rPr>
          <w:vertAlign w:val="superscript"/>
        </w:rPr>
        <w:t>a</w:t>
      </w:r>
      <w:r w:rsidRPr="00FA21CA">
        <w:t> (Pr)</w:t>
      </w:r>
    </w:p>
    <w:p w:rsidR="00FA21CA" w:rsidRPr="00FA21CA" w:rsidRDefault="00FA21CA" w:rsidP="00FA21CA">
      <w:pPr>
        <w:pStyle w:val="organismes"/>
      </w:pPr>
      <w:proofErr w:type="gramStart"/>
      <w:r w:rsidRPr="00FA21CA">
        <w:rPr>
          <w:vertAlign w:val="superscript"/>
        </w:rPr>
        <w:t>a</w:t>
      </w:r>
      <w:proofErr w:type="gramEnd"/>
      <w:r w:rsidRPr="00FA21CA">
        <w:t> CHU de Liège, Liège, BELGIQUE</w:t>
      </w:r>
    </w:p>
    <w:p w:rsidR="00FA21CA" w:rsidRPr="00FA21CA" w:rsidRDefault="00FA21CA" w:rsidP="00FA21CA">
      <w:pPr>
        <w:pStyle w:val="adresse"/>
      </w:pPr>
      <w:r w:rsidRPr="00FA21CA">
        <w:t>* albert.beckers@chu.ulg.ac.be</w:t>
      </w:r>
    </w:p>
    <w:p w:rsidR="00FA21CA" w:rsidRPr="00FA21CA" w:rsidRDefault="00FA21CA" w:rsidP="00FA21CA">
      <w:pPr>
        <w:pStyle w:val="texteresume"/>
      </w:pPr>
      <w:r w:rsidRPr="00FA21CA">
        <w:t xml:space="preserve">Il y a 15 ans, le FIPA (Familial Isolated Pituitary Adenoma) a été défini à Liège comme l’association familiale d’adénomes hypophysaires en absence d’autre signe clinique caractéristique d’une NEM1 ou du complexe de Carney. Des mutations du gène </w:t>
      </w:r>
      <w:r w:rsidRPr="00FA21CA">
        <w:rPr>
          <w:rStyle w:val="Accentuation"/>
        </w:rPr>
        <w:t>AIP</w:t>
      </w:r>
      <w:r w:rsidRPr="00FA21CA">
        <w:t xml:space="preserve"> (Aryl hydrocarbon receptor Interacting Protein) ont été trouvées dans 15-20% des cas FIPA. Les adénomes à GH </w:t>
      </w:r>
      <w:r w:rsidRPr="00FA21CA">
        <w:rPr>
          <w:rStyle w:val="Accentuation"/>
        </w:rPr>
        <w:t xml:space="preserve">AIP </w:t>
      </w:r>
      <w:r w:rsidRPr="00FA21CA">
        <w:t xml:space="preserve">positifs étaient beaucoup plus agressifs et survenaient beaucoup plus tôt que les adénomes </w:t>
      </w:r>
      <w:r w:rsidRPr="00FA21CA">
        <w:rPr>
          <w:rStyle w:val="Accentuation"/>
        </w:rPr>
        <w:t>AIP</w:t>
      </w:r>
      <w:r w:rsidRPr="00FA21CA">
        <w:t xml:space="preserve"> négatifs. Rien d’étonnant à ce qu’on y trouve beaucoup de géants (33%). Ceci nous a </w:t>
      </w:r>
      <w:proofErr w:type="gramStart"/>
      <w:r w:rsidRPr="00FA21CA">
        <w:t>conduit</w:t>
      </w:r>
      <w:proofErr w:type="gramEnd"/>
      <w:r w:rsidRPr="00FA21CA">
        <w:t xml:space="preserve"> à lancer une grande étude internationale sur le gigantisme (47 centres, 18 pays et 208 géants).</w:t>
      </w:r>
    </w:p>
    <w:p w:rsidR="00FA21CA" w:rsidRPr="00FA21CA" w:rsidRDefault="00FA21CA" w:rsidP="00FA21CA">
      <w:pPr>
        <w:pStyle w:val="texteresume"/>
      </w:pPr>
      <w:r w:rsidRPr="00FA21CA">
        <w:t xml:space="preserve">Parmi ces géants, 2 présentaient une duplication au niveau du chromosome X. Ce qui nous a </w:t>
      </w:r>
      <w:proofErr w:type="gramStart"/>
      <w:r w:rsidRPr="00FA21CA">
        <w:t>conduit</w:t>
      </w:r>
      <w:proofErr w:type="gramEnd"/>
      <w:r w:rsidRPr="00FA21CA">
        <w:t xml:space="preserve"> à identifier une nouvelle cause de gigantisme nommée X-LAG (X-Linked Acro-Gigantism). Cette nouvelle entité correspond à un gigantisme de début précoce (avant 3 ans) due à une hypersécrétion très importante en GH (souvent aussi de PRL) et vraisemblablement responsable des plus grandes tailles rapportées dans l’histoire. Le mécanisme génétique est une microduplication d’une région du chromosome X qui contient 4 gènes, dont </w:t>
      </w:r>
      <w:r w:rsidRPr="00FA21CA">
        <w:rPr>
          <w:rStyle w:val="Accentuation"/>
        </w:rPr>
        <w:t>GPR101</w:t>
      </w:r>
      <w:r w:rsidRPr="00FA21CA">
        <w:t xml:space="preserve"> est le plus probablement responsable du phénotype. On retrouve une hyperplasie et/ou un adénome. Les cas sont isolés ou familiaux. Cette découverte représente une nouvelle cause de gigantisme et de FIPA, due à un mécanisme génétique nouveau au niveau hypophysaire. Elle révèle des nouvelles voies régulatrices de l’axe somatotrope et pourrait aider à identifier des cibles pour des nouveaux traitements dans les maladies de la croissance. </w:t>
      </w:r>
    </w:p>
    <w:p w:rsidR="00B0167F" w:rsidRDefault="00B0167F">
      <w:bookmarkStart w:id="0" w:name="_GoBack"/>
      <w:bookmarkEnd w:id="0"/>
    </w:p>
    <w:sectPr w:rsidR="00B0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CA"/>
    <w:rsid w:val="00B0167F"/>
    <w:rsid w:val="00FA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6B334-44E6-44E4-8DCA-47F8D908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resume">
    <w:name w:val="titre_resume"/>
    <w:basedOn w:val="Normal"/>
    <w:rsid w:val="00FA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auteurs">
    <w:name w:val="auteurs"/>
    <w:basedOn w:val="Normal"/>
    <w:rsid w:val="00FA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organismes">
    <w:name w:val="organismes"/>
    <w:basedOn w:val="Normal"/>
    <w:rsid w:val="00FA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adresse">
    <w:name w:val="adresse"/>
    <w:basedOn w:val="Normal"/>
    <w:rsid w:val="00FA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texteresume">
    <w:name w:val="texte_resume"/>
    <w:basedOn w:val="Normal"/>
    <w:rsid w:val="00FA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Accentuation">
    <w:name w:val="Emphasis"/>
    <w:basedOn w:val="Policepardfaut"/>
    <w:uiPriority w:val="20"/>
    <w:qFormat/>
    <w:rsid w:val="00FA21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1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Endocrinologie</dc:creator>
  <cp:keywords/>
  <dc:description/>
  <cp:lastModifiedBy>Endocrinologie</cp:lastModifiedBy>
  <cp:revision>1</cp:revision>
  <dcterms:created xsi:type="dcterms:W3CDTF">2015-10-09T09:56:00Z</dcterms:created>
  <dcterms:modified xsi:type="dcterms:W3CDTF">2015-10-09T09:57:00Z</dcterms:modified>
</cp:coreProperties>
</file>