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33" w:rsidRPr="00450218" w:rsidRDefault="00C17A56">
      <w:pPr>
        <w:rPr>
          <w:b/>
          <w:lang w:val="en-US"/>
        </w:rPr>
      </w:pPr>
      <w:r w:rsidRPr="00450218">
        <w:rPr>
          <w:b/>
          <w:lang w:val="en-US"/>
        </w:rPr>
        <w:t>Intermodal network design: a mixed-integer nonlinear model for costs and emissions minimization</w:t>
      </w:r>
    </w:p>
    <w:p w:rsidR="00C002FD" w:rsidRDefault="005E0816">
      <w:pPr>
        <w:rPr>
          <w:lang w:val="en-US"/>
        </w:rPr>
      </w:pPr>
      <w:r>
        <w:rPr>
          <w:lang w:val="en-US"/>
        </w:rPr>
        <w:t>Freight transport</w:t>
      </w:r>
      <w:r w:rsidR="00C17A56">
        <w:rPr>
          <w:lang w:val="en-US"/>
        </w:rPr>
        <w:t xml:space="preserve"> has particularly grown in the last decades, </w:t>
      </w:r>
      <w:r w:rsidR="00321EE0">
        <w:rPr>
          <w:lang w:val="en-US"/>
        </w:rPr>
        <w:t>with</w:t>
      </w:r>
      <w:r w:rsidR="00C17A56">
        <w:rPr>
          <w:lang w:val="en-US"/>
        </w:rPr>
        <w:t xml:space="preserve"> the internationalization of business activities. Even if the transport of goods is positive </w:t>
      </w:r>
      <w:r w:rsidR="00321EE0">
        <w:rPr>
          <w:lang w:val="en-US"/>
        </w:rPr>
        <w:t>for the</w:t>
      </w:r>
      <w:r w:rsidR="00C002FD">
        <w:rPr>
          <w:lang w:val="en-US"/>
        </w:rPr>
        <w:t xml:space="preserve"> economic development, </w:t>
      </w:r>
      <w:r w:rsidR="00C17A56">
        <w:rPr>
          <w:lang w:val="en-US"/>
        </w:rPr>
        <w:t>it also leads to negative impacts on the environment</w:t>
      </w:r>
      <w:r w:rsidR="002D267A">
        <w:rPr>
          <w:lang w:val="en-US"/>
        </w:rPr>
        <w:t>.</w:t>
      </w:r>
    </w:p>
    <w:p w:rsidR="00321EE0" w:rsidRDefault="00C002FD">
      <w:pPr>
        <w:rPr>
          <w:lang w:val="en-US"/>
        </w:rPr>
      </w:pPr>
      <w:r>
        <w:rPr>
          <w:lang w:val="en-US"/>
        </w:rPr>
        <w:t xml:space="preserve">The promotion of </w:t>
      </w:r>
      <w:r w:rsidR="00321EE0">
        <w:rPr>
          <w:lang w:val="en-US"/>
        </w:rPr>
        <w:t xml:space="preserve">intermodal transport, i.e. the transport of goods using two or more modes of transport, in </w:t>
      </w:r>
      <w:r w:rsidR="002D267A">
        <w:rPr>
          <w:lang w:val="en-US"/>
        </w:rPr>
        <w:t>the</w:t>
      </w:r>
      <w:r w:rsidR="00321EE0">
        <w:rPr>
          <w:lang w:val="en-US"/>
        </w:rPr>
        <w:t xml:space="preserve"> same loading unit, without handling of the goods themselves</w:t>
      </w:r>
      <w:r>
        <w:rPr>
          <w:lang w:val="en-US"/>
        </w:rPr>
        <w:t xml:space="preserve">, is one way to reduce </w:t>
      </w:r>
      <w:r w:rsidR="005C3934">
        <w:rPr>
          <w:lang w:val="en-US"/>
        </w:rPr>
        <w:t>the</w:t>
      </w:r>
      <w:r>
        <w:rPr>
          <w:lang w:val="en-US"/>
        </w:rPr>
        <w:t>s</w:t>
      </w:r>
      <w:r w:rsidR="005C3934">
        <w:rPr>
          <w:lang w:val="en-US"/>
        </w:rPr>
        <w:t>e</w:t>
      </w:r>
      <w:r>
        <w:rPr>
          <w:lang w:val="en-US"/>
        </w:rPr>
        <w:t xml:space="preserve"> undesirable effect</w:t>
      </w:r>
      <w:r w:rsidR="005C3934">
        <w:rPr>
          <w:lang w:val="en-US"/>
        </w:rPr>
        <w:t>s</w:t>
      </w:r>
      <w:r w:rsidR="00321EE0">
        <w:rPr>
          <w:lang w:val="en-US"/>
        </w:rPr>
        <w:t xml:space="preserve">. </w:t>
      </w:r>
      <w:r w:rsidR="005E0816">
        <w:rPr>
          <w:lang w:val="en-US"/>
        </w:rPr>
        <w:t>I</w:t>
      </w:r>
      <w:r w:rsidR="00321EE0">
        <w:rPr>
          <w:lang w:val="en-US"/>
        </w:rPr>
        <w:t xml:space="preserve">ntermodal transport </w:t>
      </w:r>
      <w:r w:rsidR="005E0816">
        <w:rPr>
          <w:lang w:val="en-US"/>
        </w:rPr>
        <w:t xml:space="preserve">development </w:t>
      </w:r>
      <w:r w:rsidR="00321EE0">
        <w:rPr>
          <w:lang w:val="en-US"/>
        </w:rPr>
        <w:t>is in line with the objective of the European</w:t>
      </w:r>
      <w:r w:rsidR="005C3934">
        <w:rPr>
          <w:lang w:val="en-US"/>
        </w:rPr>
        <w:t xml:space="preserve"> Commission to transfer </w:t>
      </w:r>
      <w:r w:rsidR="00321EE0">
        <w:rPr>
          <w:lang w:val="en-US"/>
        </w:rPr>
        <w:t>30% of road freight</w:t>
      </w:r>
      <w:r w:rsidR="005E5A00">
        <w:rPr>
          <w:lang w:val="en-US"/>
        </w:rPr>
        <w:t xml:space="preserve"> over 300 km</w:t>
      </w:r>
      <w:bookmarkStart w:id="0" w:name="_GoBack"/>
      <w:bookmarkEnd w:id="0"/>
      <w:r w:rsidR="00321EE0">
        <w:rPr>
          <w:lang w:val="en-US"/>
        </w:rPr>
        <w:t xml:space="preserve"> to mor</w:t>
      </w:r>
      <w:r w:rsidR="005E0816">
        <w:rPr>
          <w:lang w:val="en-US"/>
        </w:rPr>
        <w:t>e environmentally friendly modes</w:t>
      </w:r>
      <w:r w:rsidR="005C3934">
        <w:rPr>
          <w:lang w:val="en-US"/>
        </w:rPr>
        <w:t>, by 2030</w:t>
      </w:r>
      <w:r w:rsidR="00321EE0">
        <w:rPr>
          <w:lang w:val="en-US"/>
        </w:rPr>
        <w:t>.</w:t>
      </w:r>
    </w:p>
    <w:p w:rsidR="00144599" w:rsidRDefault="00321EE0">
      <w:pPr>
        <w:rPr>
          <w:lang w:val="en-US"/>
        </w:rPr>
      </w:pPr>
      <w:r>
        <w:rPr>
          <w:lang w:val="en-US"/>
        </w:rPr>
        <w:t>Intermodal transport requires the use of intermodal terminals, where the transfer of goods between modes can occur. The location of these terminals is of strategic importance for ensuring intermodal competiveness</w:t>
      </w:r>
      <w:r w:rsidR="00144599">
        <w:rPr>
          <w:lang w:val="en-US"/>
        </w:rPr>
        <w:t>.</w:t>
      </w:r>
    </w:p>
    <w:p w:rsidR="002D267A" w:rsidRPr="00C17A56" w:rsidRDefault="00C002FD">
      <w:pPr>
        <w:rPr>
          <w:lang w:val="en-US"/>
        </w:rPr>
      </w:pPr>
      <w:r>
        <w:rPr>
          <w:lang w:val="en-US"/>
        </w:rPr>
        <w:t xml:space="preserve">We </w:t>
      </w:r>
      <w:r w:rsidR="002D267A">
        <w:rPr>
          <w:lang w:val="en-US"/>
        </w:rPr>
        <w:t>develop</w:t>
      </w:r>
      <w:r>
        <w:rPr>
          <w:lang w:val="en-US"/>
        </w:rPr>
        <w:t xml:space="preserve"> a bi-objective model which </w:t>
      </w:r>
      <w:r w:rsidR="005C3934">
        <w:rPr>
          <w:lang w:val="en-US"/>
        </w:rPr>
        <w:t>tackles the economic and environmental issue</w:t>
      </w:r>
      <w:r w:rsidR="002D267A">
        <w:rPr>
          <w:lang w:val="en-US"/>
        </w:rPr>
        <w:t>s</w:t>
      </w:r>
      <w:r w:rsidR="005C3934">
        <w:rPr>
          <w:lang w:val="en-US"/>
        </w:rPr>
        <w:t xml:space="preserve"> of transport, by focusing </w:t>
      </w:r>
      <w:r>
        <w:rPr>
          <w:lang w:val="en-US"/>
        </w:rPr>
        <w:t>on costs and CO2 emissions</w:t>
      </w:r>
      <w:r w:rsidR="00144599">
        <w:rPr>
          <w:lang w:val="en-US"/>
        </w:rPr>
        <w:t xml:space="preserve"> minimization</w:t>
      </w:r>
      <w:r w:rsidR="002D267A">
        <w:rPr>
          <w:lang w:val="en-US"/>
        </w:rPr>
        <w:t>,</w:t>
      </w:r>
      <w:r w:rsidR="00144599">
        <w:rPr>
          <w:lang w:val="en-US"/>
        </w:rPr>
        <w:t xml:space="preserve"> and </w:t>
      </w:r>
      <w:r w:rsidR="005C3934">
        <w:rPr>
          <w:lang w:val="en-US"/>
        </w:rPr>
        <w:t>by taking</w:t>
      </w:r>
      <w:r>
        <w:rPr>
          <w:lang w:val="en-US"/>
        </w:rPr>
        <w:t xml:space="preserve"> into account three modes: road, intermodal rail and intermodal inland waterways transport. Economies of scale of intermodal transport are </w:t>
      </w:r>
      <w:r w:rsidR="005C3934">
        <w:rPr>
          <w:lang w:val="en-US"/>
        </w:rPr>
        <w:t>considered</w:t>
      </w:r>
      <w:r>
        <w:rPr>
          <w:lang w:val="en-US"/>
        </w:rPr>
        <w:t xml:space="preserve"> using nonlinear costs and emissions functions of the weight.</w:t>
      </w:r>
      <w:r w:rsidR="00144599">
        <w:rPr>
          <w:lang w:val="en-US"/>
        </w:rPr>
        <w:t xml:space="preserve"> </w:t>
      </w:r>
      <w:r w:rsidR="002D267A">
        <w:rPr>
          <w:lang w:val="en-US"/>
        </w:rPr>
        <w:t xml:space="preserve">Piecewise linear approximations of these functions are used for solving the problem. </w:t>
      </w:r>
      <w:r w:rsidR="00144599">
        <w:rPr>
          <w:lang w:val="en-US"/>
        </w:rPr>
        <w:t>The</w:t>
      </w:r>
      <w:r w:rsidR="002D267A">
        <w:rPr>
          <w:lang w:val="en-US"/>
        </w:rPr>
        <w:t xml:space="preserve"> Pareto optimal solutions of the </w:t>
      </w:r>
      <w:r w:rsidR="005E0816">
        <w:rPr>
          <w:lang w:val="en-US"/>
        </w:rPr>
        <w:t xml:space="preserve">bi-objective </w:t>
      </w:r>
      <w:r w:rsidR="002D267A">
        <w:rPr>
          <w:lang w:val="en-US"/>
        </w:rPr>
        <w:t xml:space="preserve">model are found </w:t>
      </w:r>
      <w:r w:rsidR="00144599">
        <w:rPr>
          <w:lang w:val="en-US"/>
        </w:rPr>
        <w:t>using the</w:t>
      </w:r>
      <w:r w:rsidR="005C3934">
        <w:rPr>
          <w:lang w:val="en-US"/>
        </w:rPr>
        <w:t xml:space="preserve"> epsilon-constraint</w:t>
      </w:r>
      <w:r w:rsidR="00144599">
        <w:rPr>
          <w:lang w:val="en-US"/>
        </w:rPr>
        <w:t xml:space="preserve"> method</w:t>
      </w:r>
      <w:r w:rsidR="002D267A">
        <w:rPr>
          <w:lang w:val="en-US"/>
        </w:rPr>
        <w:t>. The model is applied to the Belgian case study.</w:t>
      </w:r>
    </w:p>
    <w:sectPr w:rsidR="002D267A" w:rsidRPr="00C17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1E"/>
    <w:rsid w:val="00144599"/>
    <w:rsid w:val="002D267A"/>
    <w:rsid w:val="00321EE0"/>
    <w:rsid w:val="00415F1B"/>
    <w:rsid w:val="00450218"/>
    <w:rsid w:val="005C3934"/>
    <w:rsid w:val="005E0816"/>
    <w:rsid w:val="005E5A00"/>
    <w:rsid w:val="00622563"/>
    <w:rsid w:val="00727916"/>
    <w:rsid w:val="008F7C1E"/>
    <w:rsid w:val="00B86B7A"/>
    <w:rsid w:val="00C002FD"/>
    <w:rsid w:val="00C17A56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ULg</cp:lastModifiedBy>
  <cp:revision>7</cp:revision>
  <dcterms:created xsi:type="dcterms:W3CDTF">2015-03-17T08:10:00Z</dcterms:created>
  <dcterms:modified xsi:type="dcterms:W3CDTF">2015-03-17T12:57:00Z</dcterms:modified>
</cp:coreProperties>
</file>