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43" w:rsidRPr="009E3FA1" w:rsidRDefault="00592F14" w:rsidP="006E6C31">
      <w:pPr>
        <w:rPr>
          <w:rFonts w:asciiTheme="minorHAnsi" w:hAnsiTheme="minorHAnsi"/>
          <w:b/>
          <w:sz w:val="28"/>
          <w:lang w:val="en-GB"/>
        </w:rPr>
      </w:pPr>
      <w:r>
        <w:rPr>
          <w:rFonts w:asciiTheme="minorHAnsi" w:hAnsiTheme="minorHAnsi"/>
          <w:b/>
          <w:sz w:val="28"/>
          <w:lang w:val="en-GB"/>
        </w:rPr>
        <w:t>Genetic depletion of</w:t>
      </w:r>
      <w:r w:rsidR="00094CB7">
        <w:rPr>
          <w:rFonts w:asciiTheme="minorHAnsi" w:hAnsiTheme="minorHAnsi"/>
          <w:b/>
          <w:sz w:val="28"/>
          <w:lang w:val="en-GB"/>
        </w:rPr>
        <w:t xml:space="preserve"> the dual spec</w:t>
      </w:r>
      <w:r>
        <w:rPr>
          <w:rFonts w:asciiTheme="minorHAnsi" w:hAnsiTheme="minorHAnsi"/>
          <w:b/>
          <w:sz w:val="28"/>
          <w:lang w:val="en-GB"/>
        </w:rPr>
        <w:t>ificity protein phosphatase DUSP</w:t>
      </w:r>
      <w:r w:rsidR="00094CB7">
        <w:rPr>
          <w:rFonts w:asciiTheme="minorHAnsi" w:hAnsiTheme="minorHAnsi"/>
          <w:b/>
          <w:sz w:val="28"/>
          <w:lang w:val="en-GB"/>
        </w:rPr>
        <w:t xml:space="preserve">3 </w:t>
      </w:r>
      <w:r>
        <w:rPr>
          <w:rFonts w:asciiTheme="minorHAnsi" w:hAnsiTheme="minorHAnsi"/>
          <w:b/>
          <w:sz w:val="28"/>
          <w:lang w:val="en-GB"/>
        </w:rPr>
        <w:t xml:space="preserve">promotes LLC Lung </w:t>
      </w:r>
      <w:r w:rsidR="00094CB7">
        <w:rPr>
          <w:rFonts w:asciiTheme="minorHAnsi" w:hAnsiTheme="minorHAnsi"/>
          <w:b/>
          <w:sz w:val="28"/>
          <w:lang w:val="en-GB"/>
        </w:rPr>
        <w:t>tumour metastasis</w:t>
      </w:r>
    </w:p>
    <w:p w:rsidR="00334443" w:rsidRPr="00592F14" w:rsidRDefault="00792974" w:rsidP="006E6C31">
      <w:pPr>
        <w:rPr>
          <w:rFonts w:asciiTheme="minorHAnsi" w:hAnsiTheme="minorHAnsi"/>
          <w:vertAlign w:val="superscript"/>
          <w:lang w:val="nl-BE"/>
        </w:rPr>
      </w:pPr>
      <w:r w:rsidRPr="00592F14">
        <w:rPr>
          <w:rFonts w:asciiTheme="minorHAnsi" w:hAnsiTheme="minorHAnsi"/>
          <w:b/>
          <w:u w:val="single"/>
          <w:lang w:val="nl-BE"/>
        </w:rPr>
        <w:t>Maud</w:t>
      </w:r>
      <w:r w:rsidR="00592F14" w:rsidRPr="00592F14">
        <w:rPr>
          <w:rFonts w:asciiTheme="minorHAnsi" w:hAnsiTheme="minorHAnsi"/>
          <w:b/>
          <w:u w:val="single"/>
          <w:lang w:val="nl-BE"/>
        </w:rPr>
        <w:t xml:space="preserve"> Vandereyken</w:t>
      </w:r>
      <w:r w:rsidR="00334443" w:rsidRPr="00592F14">
        <w:rPr>
          <w:rFonts w:asciiTheme="minorHAnsi" w:hAnsiTheme="minorHAnsi"/>
          <w:b/>
          <w:vertAlign w:val="superscript"/>
          <w:lang w:val="nl-BE"/>
        </w:rPr>
        <w:t>1</w:t>
      </w:r>
      <w:r w:rsidR="00592F14" w:rsidRPr="00592F14">
        <w:rPr>
          <w:rFonts w:asciiTheme="minorHAnsi" w:hAnsiTheme="minorHAnsi"/>
          <w:lang w:val="nl-BE"/>
        </w:rPr>
        <w:t>,</w:t>
      </w:r>
      <w:r w:rsidR="00592F14">
        <w:rPr>
          <w:rFonts w:asciiTheme="minorHAnsi" w:hAnsiTheme="minorHAnsi"/>
          <w:lang w:val="nl-BE"/>
        </w:rPr>
        <w:t xml:space="preserve"> </w:t>
      </w:r>
      <w:r w:rsidRPr="00592F14">
        <w:rPr>
          <w:rFonts w:asciiTheme="minorHAnsi" w:hAnsiTheme="minorHAnsi"/>
          <w:lang w:val="nl-BE"/>
        </w:rPr>
        <w:t>Mathieu</w:t>
      </w:r>
      <w:r w:rsidR="00592F14" w:rsidRPr="00592F14">
        <w:rPr>
          <w:rFonts w:asciiTheme="minorHAnsi" w:hAnsiTheme="minorHAnsi"/>
          <w:lang w:val="nl-BE"/>
        </w:rPr>
        <w:t xml:space="preserve"> Amand</w:t>
      </w:r>
      <w:r w:rsidR="00592F14">
        <w:rPr>
          <w:rFonts w:asciiTheme="minorHAnsi" w:hAnsiTheme="minorHAnsi"/>
          <w:vertAlign w:val="superscript"/>
          <w:lang w:val="nl-BE"/>
        </w:rPr>
        <w:t>1</w:t>
      </w:r>
      <w:r w:rsidRPr="00592F14">
        <w:rPr>
          <w:rFonts w:asciiTheme="minorHAnsi" w:hAnsiTheme="minorHAnsi"/>
          <w:lang w:val="nl-BE"/>
        </w:rPr>
        <w:t>,</w:t>
      </w:r>
      <w:r w:rsidR="00592F14" w:rsidRPr="00592F14">
        <w:rPr>
          <w:rFonts w:asciiTheme="minorHAnsi" w:hAnsiTheme="minorHAnsi"/>
          <w:lang w:val="nl-BE"/>
        </w:rPr>
        <w:t xml:space="preserve"> Eva Van Overmeire</w:t>
      </w:r>
      <w:r w:rsidR="00592F14">
        <w:rPr>
          <w:rFonts w:asciiTheme="minorHAnsi" w:hAnsiTheme="minorHAnsi"/>
          <w:vertAlign w:val="superscript"/>
          <w:lang w:val="nl-BE"/>
        </w:rPr>
        <w:t>2,3</w:t>
      </w:r>
      <w:r w:rsidR="00592F14" w:rsidRPr="00592F14">
        <w:rPr>
          <w:rFonts w:asciiTheme="minorHAnsi" w:hAnsiTheme="minorHAnsi"/>
          <w:lang w:val="nl-BE"/>
        </w:rPr>
        <w:t>, Tinatin Zurashvilli</w:t>
      </w:r>
      <w:r w:rsidR="00592F14">
        <w:rPr>
          <w:rFonts w:asciiTheme="minorHAnsi" w:hAnsiTheme="minorHAnsi"/>
          <w:vertAlign w:val="superscript"/>
          <w:lang w:val="nl-BE"/>
        </w:rPr>
        <w:t>1</w:t>
      </w:r>
      <w:r w:rsidR="00592F14" w:rsidRPr="00592F14">
        <w:rPr>
          <w:rFonts w:asciiTheme="minorHAnsi" w:hAnsiTheme="minorHAnsi"/>
          <w:lang w:val="nl-BE"/>
        </w:rPr>
        <w:t>, Michel Moutschen</w:t>
      </w:r>
      <w:r w:rsidR="00592F14">
        <w:rPr>
          <w:rFonts w:asciiTheme="minorHAnsi" w:hAnsiTheme="minorHAnsi"/>
          <w:vertAlign w:val="superscript"/>
          <w:lang w:val="nl-BE"/>
        </w:rPr>
        <w:t>1</w:t>
      </w:r>
      <w:r w:rsidR="00592F14" w:rsidRPr="00592F14">
        <w:rPr>
          <w:rFonts w:asciiTheme="minorHAnsi" w:hAnsiTheme="minorHAnsi"/>
          <w:lang w:val="nl-BE"/>
        </w:rPr>
        <w:t>, Agnes Noël</w:t>
      </w:r>
      <w:r w:rsidR="00592F14">
        <w:rPr>
          <w:rFonts w:asciiTheme="minorHAnsi" w:hAnsiTheme="minorHAnsi"/>
          <w:vertAlign w:val="superscript"/>
          <w:lang w:val="nl-BE"/>
        </w:rPr>
        <w:t>4</w:t>
      </w:r>
      <w:r w:rsidR="00592F14" w:rsidRPr="00592F14">
        <w:rPr>
          <w:rFonts w:asciiTheme="minorHAnsi" w:hAnsiTheme="minorHAnsi"/>
          <w:lang w:val="nl-BE"/>
        </w:rPr>
        <w:t>, Christine Gilles</w:t>
      </w:r>
      <w:r w:rsidR="00592F14">
        <w:rPr>
          <w:rFonts w:asciiTheme="minorHAnsi" w:hAnsiTheme="minorHAnsi"/>
          <w:vertAlign w:val="superscript"/>
          <w:lang w:val="nl-BE"/>
        </w:rPr>
        <w:t>4</w:t>
      </w:r>
      <w:r w:rsidR="00592F14" w:rsidRPr="00592F14">
        <w:rPr>
          <w:rFonts w:asciiTheme="minorHAnsi" w:hAnsiTheme="minorHAnsi"/>
          <w:lang w:val="nl-BE"/>
        </w:rPr>
        <w:t>, Jo Va</w:t>
      </w:r>
      <w:r w:rsidR="00592F14">
        <w:rPr>
          <w:rFonts w:asciiTheme="minorHAnsi" w:hAnsiTheme="minorHAnsi"/>
          <w:lang w:val="nl-BE"/>
        </w:rPr>
        <w:t>n Ginderachter</w:t>
      </w:r>
      <w:r w:rsidR="00592F14">
        <w:rPr>
          <w:rFonts w:asciiTheme="minorHAnsi" w:hAnsiTheme="minorHAnsi"/>
          <w:vertAlign w:val="superscript"/>
          <w:lang w:val="nl-BE"/>
        </w:rPr>
        <w:t>2,3</w:t>
      </w:r>
      <w:r w:rsidR="00592F14">
        <w:rPr>
          <w:rFonts w:asciiTheme="minorHAnsi" w:hAnsiTheme="minorHAnsi"/>
          <w:lang w:val="nl-BE"/>
        </w:rPr>
        <w:t xml:space="preserve"> and Souad Rahmouni</w:t>
      </w:r>
      <w:r w:rsidR="00592F14">
        <w:rPr>
          <w:rFonts w:asciiTheme="minorHAnsi" w:hAnsiTheme="minorHAnsi"/>
          <w:vertAlign w:val="superscript"/>
          <w:lang w:val="nl-BE"/>
        </w:rPr>
        <w:t>1</w:t>
      </w:r>
    </w:p>
    <w:p w:rsidR="00792974" w:rsidRDefault="00334443" w:rsidP="006E6C31">
      <w:pPr>
        <w:rPr>
          <w:rFonts w:asciiTheme="minorHAnsi" w:hAnsiTheme="minorHAnsi"/>
          <w:i/>
          <w:lang w:val="en-US"/>
        </w:rPr>
      </w:pPr>
      <w:r w:rsidRPr="00792974">
        <w:rPr>
          <w:rFonts w:asciiTheme="minorHAnsi" w:hAnsiTheme="minorHAnsi"/>
          <w:i/>
          <w:vertAlign w:val="superscript"/>
          <w:lang w:val="en-US"/>
        </w:rPr>
        <w:t>1</w:t>
      </w:r>
      <w:r w:rsidR="00592F14">
        <w:rPr>
          <w:rFonts w:asciiTheme="minorHAnsi" w:hAnsiTheme="minorHAnsi"/>
          <w:i/>
          <w:lang w:val="en-US"/>
        </w:rPr>
        <w:t>I</w:t>
      </w:r>
      <w:r w:rsidR="00792974">
        <w:rPr>
          <w:rFonts w:asciiTheme="minorHAnsi" w:hAnsiTheme="minorHAnsi"/>
          <w:i/>
          <w:lang w:val="en-US"/>
        </w:rPr>
        <w:t>mmunology and infectious diseases</w:t>
      </w:r>
      <w:r w:rsidR="00592F14">
        <w:rPr>
          <w:rFonts w:asciiTheme="minorHAnsi" w:hAnsiTheme="minorHAnsi"/>
          <w:i/>
          <w:lang w:val="en-US"/>
        </w:rPr>
        <w:t xml:space="preserve"> unit, GIGA-signal transduction, University of Liège, Belgium</w:t>
      </w:r>
    </w:p>
    <w:p w:rsidR="00592F14" w:rsidRDefault="00592F14" w:rsidP="006E6C31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vertAlign w:val="superscript"/>
          <w:lang w:val="en-US"/>
        </w:rPr>
        <w:t>2</w:t>
      </w:r>
      <w:r>
        <w:rPr>
          <w:rFonts w:asciiTheme="minorHAnsi" w:hAnsiTheme="minorHAnsi"/>
          <w:i/>
          <w:lang w:val="en-US"/>
        </w:rPr>
        <w:t xml:space="preserve">Laboratory of cellular and molecular immunology, </w:t>
      </w:r>
      <w:proofErr w:type="spellStart"/>
      <w:r>
        <w:rPr>
          <w:rFonts w:asciiTheme="minorHAnsi" w:hAnsiTheme="minorHAnsi"/>
          <w:i/>
          <w:lang w:val="en-US"/>
        </w:rPr>
        <w:t>Vrije</w:t>
      </w:r>
      <w:proofErr w:type="spellEnd"/>
      <w:r w:rsidR="00AF4F86">
        <w:rPr>
          <w:rFonts w:asciiTheme="minorHAnsi" w:hAnsiTheme="minorHAnsi"/>
          <w:i/>
          <w:lang w:val="en-US"/>
        </w:rPr>
        <w:t xml:space="preserve"> </w:t>
      </w:r>
      <w:proofErr w:type="spellStart"/>
      <w:r w:rsidR="00AF4F86">
        <w:rPr>
          <w:rFonts w:asciiTheme="minorHAnsi" w:hAnsiTheme="minorHAnsi"/>
          <w:i/>
          <w:lang w:val="en-US"/>
        </w:rPr>
        <w:t>Universiteit</w:t>
      </w:r>
      <w:proofErr w:type="spellEnd"/>
      <w:r w:rsidR="00AF4F86">
        <w:rPr>
          <w:rFonts w:asciiTheme="minorHAnsi" w:hAnsiTheme="minorHAnsi"/>
          <w:i/>
          <w:lang w:val="en-US"/>
        </w:rPr>
        <w:t xml:space="preserve"> Brussels</w:t>
      </w:r>
      <w:r>
        <w:rPr>
          <w:rFonts w:asciiTheme="minorHAnsi" w:hAnsiTheme="minorHAnsi"/>
          <w:i/>
          <w:lang w:val="en-US"/>
        </w:rPr>
        <w:t>, Belgium</w:t>
      </w:r>
    </w:p>
    <w:p w:rsidR="00592F14" w:rsidRDefault="00592F14" w:rsidP="006E6C31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vertAlign w:val="superscript"/>
          <w:lang w:val="en-US"/>
        </w:rPr>
        <w:t>3</w:t>
      </w:r>
      <w:r>
        <w:rPr>
          <w:rFonts w:asciiTheme="minorHAnsi" w:hAnsiTheme="minorHAnsi"/>
          <w:i/>
          <w:lang w:val="en-US"/>
        </w:rPr>
        <w:t xml:space="preserve">Myeloid cell immunology laboratory, </w:t>
      </w:r>
      <w:proofErr w:type="spellStart"/>
      <w:r>
        <w:rPr>
          <w:rFonts w:asciiTheme="minorHAnsi" w:hAnsiTheme="minorHAnsi"/>
          <w:i/>
          <w:lang w:val="en-US"/>
        </w:rPr>
        <w:t>Vrije</w:t>
      </w:r>
      <w:proofErr w:type="spellEnd"/>
      <w:r>
        <w:rPr>
          <w:rFonts w:asciiTheme="minorHAnsi" w:hAnsiTheme="minorHAnsi"/>
          <w:i/>
          <w:lang w:val="en-US"/>
        </w:rPr>
        <w:t xml:space="preserve"> </w:t>
      </w:r>
      <w:proofErr w:type="spellStart"/>
      <w:r w:rsidR="00AF4F86">
        <w:rPr>
          <w:rFonts w:asciiTheme="minorHAnsi" w:hAnsiTheme="minorHAnsi"/>
          <w:i/>
          <w:lang w:val="en-US"/>
        </w:rPr>
        <w:t>Universiteit</w:t>
      </w:r>
      <w:proofErr w:type="spellEnd"/>
      <w:r w:rsidR="00AF4F86">
        <w:rPr>
          <w:rFonts w:asciiTheme="minorHAnsi" w:hAnsiTheme="minorHAnsi"/>
          <w:i/>
          <w:lang w:val="en-US"/>
        </w:rPr>
        <w:t xml:space="preserve"> Brussels,</w:t>
      </w:r>
      <w:r>
        <w:rPr>
          <w:rFonts w:asciiTheme="minorHAnsi" w:hAnsiTheme="minorHAnsi"/>
          <w:i/>
          <w:lang w:val="en-US"/>
        </w:rPr>
        <w:t xml:space="preserve"> Belgium</w:t>
      </w:r>
    </w:p>
    <w:p w:rsidR="00592F14" w:rsidRPr="00592F14" w:rsidRDefault="00592F14" w:rsidP="006E6C31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vertAlign w:val="superscript"/>
          <w:lang w:val="en-US"/>
        </w:rPr>
        <w:t>4</w:t>
      </w:r>
      <w:r w:rsidR="00AF4F86">
        <w:rPr>
          <w:rFonts w:asciiTheme="minorHAnsi" w:hAnsiTheme="minorHAnsi"/>
          <w:i/>
          <w:lang w:val="en-US"/>
        </w:rPr>
        <w:t>Laboratory of tumo</w:t>
      </w:r>
      <w:r>
        <w:rPr>
          <w:rFonts w:asciiTheme="minorHAnsi" w:hAnsiTheme="minorHAnsi"/>
          <w:i/>
          <w:lang w:val="en-US"/>
        </w:rPr>
        <w:t>r and developmental Biology, GIGA-cancer, University of Liege, Belgium</w:t>
      </w:r>
    </w:p>
    <w:p w:rsidR="00334443" w:rsidRDefault="009E3FA1" w:rsidP="006E6C31">
      <w:pPr>
        <w:rPr>
          <w:rFonts w:asciiTheme="minorHAnsi" w:hAnsiTheme="minorHAnsi"/>
          <w:lang w:val="nl-BE"/>
        </w:rPr>
      </w:pPr>
      <w:r>
        <w:rPr>
          <w:rFonts w:asciiTheme="minorHAnsi" w:hAnsiTheme="minorHAnsi"/>
          <w:b/>
          <w:color w:val="0000FF"/>
          <w:sz w:val="28"/>
          <w:lang w:val="nl-BE"/>
        </w:rPr>
        <w:t>Abstract:</w:t>
      </w:r>
    </w:p>
    <w:p w:rsidR="00094CB7" w:rsidRDefault="008301F7" w:rsidP="00094CB7">
      <w:pPr>
        <w:jc w:val="both"/>
        <w:rPr>
          <w:rFonts w:asciiTheme="minorHAnsi" w:hAnsiTheme="minorHAnsi"/>
          <w:lang w:val="en-US"/>
        </w:rPr>
      </w:pPr>
      <w:bookmarkStart w:id="0" w:name="_GoBack"/>
      <w:r>
        <w:rPr>
          <w:rFonts w:asciiTheme="minorHAnsi" w:hAnsiTheme="minorHAnsi"/>
          <w:lang w:val="en-US"/>
        </w:rPr>
        <w:t>DUSP</w:t>
      </w:r>
      <w:r w:rsidR="00094CB7" w:rsidRPr="00094CB7">
        <w:rPr>
          <w:rFonts w:asciiTheme="minorHAnsi" w:hAnsiTheme="minorHAnsi"/>
          <w:lang w:val="en-US"/>
        </w:rPr>
        <w:t xml:space="preserve">3, also called </w:t>
      </w:r>
      <w:r w:rsidR="00094CB7" w:rsidRPr="004F27BD">
        <w:rPr>
          <w:rFonts w:asciiTheme="minorHAnsi" w:hAnsiTheme="minorHAnsi"/>
          <w:i/>
          <w:u w:val="single"/>
          <w:lang w:val="en-US"/>
        </w:rPr>
        <w:t>V</w:t>
      </w:r>
      <w:r w:rsidR="00094CB7" w:rsidRPr="004F27BD">
        <w:rPr>
          <w:rFonts w:asciiTheme="minorHAnsi" w:hAnsiTheme="minorHAnsi"/>
          <w:i/>
          <w:lang w:val="en-US"/>
        </w:rPr>
        <w:t>accinia</w:t>
      </w:r>
      <w:r w:rsidR="00094CB7" w:rsidRPr="00094CB7">
        <w:rPr>
          <w:rFonts w:asciiTheme="minorHAnsi" w:hAnsiTheme="minorHAnsi"/>
          <w:lang w:val="en-US"/>
        </w:rPr>
        <w:t>-</w:t>
      </w:r>
      <w:r w:rsidR="00094CB7" w:rsidRPr="004F27BD">
        <w:rPr>
          <w:rFonts w:asciiTheme="minorHAnsi" w:hAnsiTheme="minorHAnsi"/>
          <w:u w:val="single"/>
          <w:lang w:val="en-US"/>
        </w:rPr>
        <w:t>H</w:t>
      </w:r>
      <w:r w:rsidR="00094CB7" w:rsidRPr="00094CB7">
        <w:rPr>
          <w:rFonts w:asciiTheme="minorHAnsi" w:hAnsiTheme="minorHAnsi"/>
          <w:lang w:val="en-US"/>
        </w:rPr>
        <w:t xml:space="preserve">1 </w:t>
      </w:r>
      <w:r w:rsidR="00094CB7" w:rsidRPr="004F27BD">
        <w:rPr>
          <w:rFonts w:asciiTheme="minorHAnsi" w:hAnsiTheme="minorHAnsi"/>
          <w:u w:val="single"/>
          <w:lang w:val="en-US"/>
        </w:rPr>
        <w:t>R</w:t>
      </w:r>
      <w:r w:rsidR="00094CB7" w:rsidRPr="00094CB7">
        <w:rPr>
          <w:rFonts w:asciiTheme="minorHAnsi" w:hAnsiTheme="minorHAnsi"/>
          <w:lang w:val="en-US"/>
        </w:rPr>
        <w:t xml:space="preserve">elated (VHR) is a small dual specificity phosphatase dephosphorylating both tyrosine and serine/threonine </w:t>
      </w:r>
      <w:r w:rsidR="00400099">
        <w:rPr>
          <w:rFonts w:asciiTheme="minorHAnsi" w:hAnsiTheme="minorHAnsi"/>
          <w:lang w:val="en-US"/>
        </w:rPr>
        <w:t xml:space="preserve">phosphorylated </w:t>
      </w:r>
      <w:r w:rsidR="00094CB7" w:rsidRPr="00094CB7">
        <w:rPr>
          <w:rFonts w:asciiTheme="minorHAnsi" w:hAnsiTheme="minorHAnsi"/>
          <w:lang w:val="en-US"/>
        </w:rPr>
        <w:t xml:space="preserve">residues. </w:t>
      </w:r>
      <w:r>
        <w:rPr>
          <w:rFonts w:asciiTheme="minorHAnsi" w:hAnsiTheme="minorHAnsi"/>
          <w:lang w:val="en-US"/>
        </w:rPr>
        <w:t xml:space="preserve">DUSP3 </w:t>
      </w:r>
      <w:r w:rsidR="00094CB7" w:rsidRPr="00094CB7">
        <w:rPr>
          <w:rFonts w:asciiTheme="minorHAnsi" w:hAnsiTheme="minorHAnsi"/>
          <w:lang w:val="en-US"/>
        </w:rPr>
        <w:t>plays an important</w:t>
      </w:r>
      <w:r>
        <w:rPr>
          <w:rFonts w:asciiTheme="minorHAnsi" w:hAnsiTheme="minorHAnsi"/>
          <w:lang w:val="en-US"/>
        </w:rPr>
        <w:t xml:space="preserve"> role in cell cycle regulation and is up-regulated in several human cancers. The physiological role of this phosphatase is, however, poorly </w:t>
      </w:r>
      <w:r w:rsidR="00400099">
        <w:rPr>
          <w:rFonts w:asciiTheme="minorHAnsi" w:hAnsiTheme="minorHAnsi"/>
          <w:lang w:val="en-US"/>
        </w:rPr>
        <w:t>understood</w:t>
      </w:r>
      <w:r>
        <w:rPr>
          <w:rFonts w:asciiTheme="minorHAnsi" w:hAnsiTheme="minorHAnsi"/>
          <w:lang w:val="en-US"/>
        </w:rPr>
        <w:t xml:space="preserve">. </w:t>
      </w:r>
      <w:r w:rsidR="00E22840">
        <w:rPr>
          <w:rFonts w:asciiTheme="minorHAnsi" w:hAnsiTheme="minorHAnsi"/>
          <w:lang w:val="en-US"/>
        </w:rPr>
        <w:t>We</w:t>
      </w:r>
      <w:r>
        <w:rPr>
          <w:rFonts w:asciiTheme="minorHAnsi" w:hAnsiTheme="minorHAnsi"/>
          <w:lang w:val="en-US"/>
        </w:rPr>
        <w:t xml:space="preserve"> ha</w:t>
      </w:r>
      <w:r w:rsidR="00E22840">
        <w:rPr>
          <w:rFonts w:asciiTheme="minorHAnsi" w:hAnsiTheme="minorHAnsi"/>
          <w:lang w:val="en-US"/>
        </w:rPr>
        <w:t>ve</w:t>
      </w:r>
      <w:r>
        <w:rPr>
          <w:rFonts w:asciiTheme="minorHAnsi" w:hAnsiTheme="minorHAnsi"/>
          <w:lang w:val="en-US"/>
        </w:rPr>
        <w:t xml:space="preserve"> recently generated a DUSP3 knockout mouse</w:t>
      </w:r>
      <w:r w:rsidR="001C5114" w:rsidRPr="001C5114">
        <w:rPr>
          <w:rFonts w:asciiTheme="minorHAnsi" w:hAnsiTheme="minorHAnsi"/>
          <w:lang w:val="en-US"/>
        </w:rPr>
        <w:t xml:space="preserve"> </w:t>
      </w:r>
      <w:r w:rsidR="001C5114">
        <w:rPr>
          <w:rFonts w:asciiTheme="minorHAnsi" w:hAnsiTheme="minorHAnsi"/>
          <w:lang w:val="en-US"/>
        </w:rPr>
        <w:t>by homologous recombination</w:t>
      </w:r>
      <w:r>
        <w:rPr>
          <w:rFonts w:asciiTheme="minorHAnsi" w:hAnsiTheme="minorHAnsi"/>
          <w:lang w:val="en-US"/>
        </w:rPr>
        <w:t xml:space="preserve">. The </w:t>
      </w:r>
      <w:r w:rsidR="00E22840">
        <w:rPr>
          <w:rFonts w:asciiTheme="minorHAnsi" w:hAnsiTheme="minorHAnsi"/>
          <w:lang w:val="en-US"/>
        </w:rPr>
        <w:t xml:space="preserve">obtained </w:t>
      </w:r>
      <w:r>
        <w:rPr>
          <w:rFonts w:asciiTheme="minorHAnsi" w:hAnsiTheme="minorHAnsi"/>
          <w:lang w:val="en-US"/>
        </w:rPr>
        <w:t>mice have no spontaneous</w:t>
      </w:r>
      <w:r w:rsidR="00400099">
        <w:rPr>
          <w:rFonts w:asciiTheme="minorHAnsi" w:hAnsiTheme="minorHAnsi"/>
          <w:lang w:val="en-US"/>
        </w:rPr>
        <w:t xml:space="preserve"> phenotype or</w:t>
      </w:r>
      <w:r>
        <w:rPr>
          <w:rFonts w:asciiTheme="minorHAnsi" w:hAnsiTheme="minorHAnsi"/>
          <w:lang w:val="en-US"/>
        </w:rPr>
        <w:t xml:space="preserve"> pathology.</w:t>
      </w:r>
      <w:r w:rsidR="00094CB7" w:rsidRPr="00094CB7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However, DUSP3</w:t>
      </w:r>
      <w:r w:rsidR="00094CB7" w:rsidRPr="00094CB7">
        <w:rPr>
          <w:rFonts w:asciiTheme="minorHAnsi" w:hAnsiTheme="minorHAnsi"/>
          <w:lang w:val="en-US"/>
        </w:rPr>
        <w:t xml:space="preserve"> deficiency prevented neo-vascularization of </w:t>
      </w:r>
      <w:r>
        <w:rPr>
          <w:rFonts w:asciiTheme="minorHAnsi" w:hAnsiTheme="minorHAnsi"/>
          <w:lang w:val="en-US"/>
        </w:rPr>
        <w:t xml:space="preserve">subcutaneously </w:t>
      </w:r>
      <w:r w:rsidR="00094CB7" w:rsidRPr="00094CB7">
        <w:rPr>
          <w:rFonts w:asciiTheme="minorHAnsi" w:hAnsiTheme="minorHAnsi"/>
          <w:lang w:val="en-US"/>
        </w:rPr>
        <w:t>transplanted Matrigel plugs and Lung Lewis Carcinoma (L</w:t>
      </w:r>
      <w:r>
        <w:rPr>
          <w:rFonts w:asciiTheme="minorHAnsi" w:hAnsiTheme="minorHAnsi"/>
          <w:lang w:val="en-US"/>
        </w:rPr>
        <w:t>LC) tumo</w:t>
      </w:r>
      <w:r w:rsidR="00AF4F86">
        <w:rPr>
          <w:rFonts w:asciiTheme="minorHAnsi" w:hAnsiTheme="minorHAnsi"/>
          <w:lang w:val="en-US"/>
        </w:rPr>
        <w:t>u</w:t>
      </w:r>
      <w:r>
        <w:rPr>
          <w:rFonts w:asciiTheme="minorHAnsi" w:hAnsiTheme="minorHAnsi"/>
          <w:lang w:val="en-US"/>
        </w:rPr>
        <w:t xml:space="preserve">rs, suggesting </w:t>
      </w:r>
      <w:r w:rsidR="00AF4F86">
        <w:rPr>
          <w:rFonts w:asciiTheme="minorHAnsi" w:hAnsiTheme="minorHAnsi"/>
          <w:lang w:val="en-US"/>
        </w:rPr>
        <w:t>an involvement of DUSP3 in tumou</w:t>
      </w:r>
      <w:r>
        <w:rPr>
          <w:rFonts w:asciiTheme="minorHAnsi" w:hAnsiTheme="minorHAnsi"/>
          <w:lang w:val="en-US"/>
        </w:rPr>
        <w:t>r angiogenesis.</w:t>
      </w:r>
    </w:p>
    <w:p w:rsidR="0017181B" w:rsidRPr="00B10DFD" w:rsidRDefault="008301F7" w:rsidP="0017181B">
      <w:pPr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Considering the importance of angiogenesis in metastatic formation, our study </w:t>
      </w:r>
      <w:r w:rsidR="0017181B" w:rsidRPr="0017181B">
        <w:rPr>
          <w:rFonts w:asciiTheme="minorHAnsi" w:hAnsiTheme="minorHAnsi"/>
          <w:lang w:val="en-US"/>
        </w:rPr>
        <w:t>aim</w:t>
      </w:r>
      <w:r>
        <w:rPr>
          <w:rFonts w:asciiTheme="minorHAnsi" w:hAnsiTheme="minorHAnsi"/>
          <w:lang w:val="en-US"/>
        </w:rPr>
        <w:t>ed to investigate the role of DUSP3</w:t>
      </w:r>
      <w:r w:rsidR="0017181B" w:rsidRPr="0017181B">
        <w:rPr>
          <w:rFonts w:asciiTheme="minorHAnsi" w:hAnsiTheme="minorHAnsi"/>
          <w:lang w:val="en-US"/>
        </w:rPr>
        <w:t xml:space="preserve"> in metastatic dissemination. </w:t>
      </w:r>
      <w:r>
        <w:rPr>
          <w:rFonts w:asciiTheme="minorHAnsi" w:hAnsiTheme="minorHAnsi"/>
          <w:lang w:val="en-US"/>
        </w:rPr>
        <w:t xml:space="preserve">To do so, </w:t>
      </w:r>
      <w:r w:rsidR="00E22840">
        <w:rPr>
          <w:rFonts w:asciiTheme="minorHAnsi" w:hAnsiTheme="minorHAnsi"/>
          <w:lang w:val="en-US"/>
        </w:rPr>
        <w:t xml:space="preserve">we used the LLC experimental metastasis model that </w:t>
      </w:r>
      <w:r>
        <w:rPr>
          <w:rFonts w:asciiTheme="minorHAnsi" w:hAnsiTheme="minorHAnsi"/>
          <w:lang w:val="en-US"/>
        </w:rPr>
        <w:t>shor</w:t>
      </w:r>
      <w:r w:rsidR="007A64CD">
        <w:rPr>
          <w:rFonts w:asciiTheme="minorHAnsi" w:hAnsiTheme="minorHAnsi"/>
          <w:lang w:val="en-US"/>
        </w:rPr>
        <w:t>t</w:t>
      </w:r>
      <w:r>
        <w:rPr>
          <w:rFonts w:asciiTheme="minorHAnsi" w:hAnsiTheme="minorHAnsi"/>
          <w:lang w:val="en-US"/>
        </w:rPr>
        <w:t>cu</w:t>
      </w:r>
      <w:r w:rsidR="007A64CD">
        <w:rPr>
          <w:rFonts w:asciiTheme="minorHAnsi" w:hAnsiTheme="minorHAnsi"/>
          <w:lang w:val="en-US"/>
        </w:rPr>
        <w:t>t</w:t>
      </w:r>
      <w:r w:rsidR="00E22840">
        <w:rPr>
          <w:rFonts w:asciiTheme="minorHAnsi" w:hAnsiTheme="minorHAnsi"/>
          <w:lang w:val="en-US"/>
        </w:rPr>
        <w:t>s</w:t>
      </w:r>
      <w:r>
        <w:rPr>
          <w:rFonts w:asciiTheme="minorHAnsi" w:hAnsiTheme="minorHAnsi"/>
          <w:lang w:val="en-US"/>
        </w:rPr>
        <w:t xml:space="preserve"> the intravasation/extravasation processes </w:t>
      </w:r>
      <w:r w:rsidR="00400099">
        <w:rPr>
          <w:rFonts w:asciiTheme="minorHAnsi" w:hAnsiTheme="minorHAnsi"/>
          <w:lang w:val="en-US"/>
        </w:rPr>
        <w:t xml:space="preserve">by </w:t>
      </w:r>
      <w:r>
        <w:rPr>
          <w:rFonts w:asciiTheme="minorHAnsi" w:hAnsiTheme="minorHAnsi"/>
          <w:lang w:val="en-US"/>
        </w:rPr>
        <w:t>inject</w:t>
      </w:r>
      <w:r w:rsidR="00400099">
        <w:rPr>
          <w:rFonts w:asciiTheme="minorHAnsi" w:hAnsiTheme="minorHAnsi"/>
          <w:lang w:val="en-US"/>
        </w:rPr>
        <w:t>ing</w:t>
      </w:r>
      <w:r>
        <w:rPr>
          <w:rFonts w:asciiTheme="minorHAnsi" w:hAnsiTheme="minorHAnsi"/>
          <w:lang w:val="en-US"/>
        </w:rPr>
        <w:t xml:space="preserve"> </w:t>
      </w:r>
      <w:r w:rsidR="00E22840">
        <w:rPr>
          <w:rFonts w:asciiTheme="minorHAnsi" w:hAnsiTheme="minorHAnsi"/>
          <w:lang w:val="en-US"/>
        </w:rPr>
        <w:t xml:space="preserve">intravenously </w:t>
      </w:r>
      <w:r>
        <w:rPr>
          <w:rFonts w:asciiTheme="minorHAnsi" w:hAnsiTheme="minorHAnsi"/>
          <w:lang w:val="en-US"/>
        </w:rPr>
        <w:t>the LLC</w:t>
      </w:r>
      <w:r w:rsidR="00E22840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and the B16 (</w:t>
      </w:r>
      <w:r w:rsidR="00E22840">
        <w:rPr>
          <w:rFonts w:asciiTheme="minorHAnsi" w:hAnsiTheme="minorHAnsi"/>
          <w:lang w:val="en-US"/>
        </w:rPr>
        <w:t xml:space="preserve">metastatic </w:t>
      </w:r>
      <w:r>
        <w:rPr>
          <w:rFonts w:asciiTheme="minorHAnsi" w:hAnsiTheme="minorHAnsi"/>
          <w:lang w:val="en-US"/>
        </w:rPr>
        <w:t>melanoma</w:t>
      </w:r>
      <w:r w:rsidR="00E22840">
        <w:rPr>
          <w:rFonts w:asciiTheme="minorHAnsi" w:hAnsiTheme="minorHAnsi"/>
          <w:lang w:val="en-US"/>
        </w:rPr>
        <w:t xml:space="preserve"> cell line</w:t>
      </w:r>
      <w:r>
        <w:rPr>
          <w:rFonts w:asciiTheme="minorHAnsi" w:hAnsiTheme="minorHAnsi"/>
          <w:lang w:val="en-US"/>
        </w:rPr>
        <w:t>) cells. Surprisi</w:t>
      </w:r>
      <w:r w:rsidR="00B10DFD">
        <w:rPr>
          <w:rFonts w:asciiTheme="minorHAnsi" w:hAnsiTheme="minorHAnsi"/>
          <w:lang w:val="en-US"/>
        </w:rPr>
        <w:t>n</w:t>
      </w:r>
      <w:r>
        <w:rPr>
          <w:rFonts w:asciiTheme="minorHAnsi" w:hAnsiTheme="minorHAnsi"/>
          <w:lang w:val="en-US"/>
        </w:rPr>
        <w:t xml:space="preserve">gly, LLC, but not B16, lung metastasis developed </w:t>
      </w:r>
      <w:r w:rsidR="00E22840">
        <w:rPr>
          <w:rFonts w:asciiTheme="minorHAnsi" w:hAnsiTheme="minorHAnsi"/>
          <w:lang w:val="en-US"/>
        </w:rPr>
        <w:t xml:space="preserve">twice </w:t>
      </w:r>
      <w:r>
        <w:rPr>
          <w:rFonts w:asciiTheme="minorHAnsi" w:hAnsiTheme="minorHAnsi"/>
          <w:lang w:val="en-US"/>
        </w:rPr>
        <w:t>faster in DUSP3</w:t>
      </w:r>
      <w:r w:rsidR="0017181B" w:rsidRPr="0017181B">
        <w:rPr>
          <w:rFonts w:asciiTheme="minorHAnsi" w:hAnsiTheme="minorHAnsi"/>
          <w:lang w:val="en-US"/>
        </w:rPr>
        <w:t xml:space="preserve">-KO </w:t>
      </w:r>
      <w:r w:rsidR="00E22840">
        <w:rPr>
          <w:rFonts w:asciiTheme="minorHAnsi" w:hAnsiTheme="minorHAnsi"/>
          <w:lang w:val="en-US"/>
        </w:rPr>
        <w:t>than</w:t>
      </w:r>
      <w:r w:rsidR="0017181B" w:rsidRPr="0017181B">
        <w:rPr>
          <w:rFonts w:asciiTheme="minorHAnsi" w:hAnsiTheme="minorHAnsi"/>
          <w:lang w:val="en-US"/>
        </w:rPr>
        <w:t xml:space="preserve"> WT </w:t>
      </w:r>
      <w:proofErr w:type="gramStart"/>
      <w:r w:rsidR="0017181B" w:rsidRPr="0017181B">
        <w:rPr>
          <w:rFonts w:asciiTheme="minorHAnsi" w:hAnsiTheme="minorHAnsi"/>
          <w:lang w:val="en-US"/>
        </w:rPr>
        <w:t>mice</w:t>
      </w:r>
      <w:proofErr w:type="gramEnd"/>
      <w:r w:rsidR="0017181B" w:rsidRPr="0017181B">
        <w:rPr>
          <w:rFonts w:asciiTheme="minorHAnsi" w:hAnsiTheme="minorHAnsi"/>
          <w:lang w:val="en-US"/>
        </w:rPr>
        <w:t>.</w:t>
      </w:r>
      <w:r w:rsidR="00B10DFD">
        <w:rPr>
          <w:rFonts w:asciiTheme="minorHAnsi" w:hAnsiTheme="minorHAnsi"/>
          <w:lang w:val="en-US"/>
        </w:rPr>
        <w:t xml:space="preserve"> The enhanced LLC metastatic growth in DUSP3</w:t>
      </w:r>
      <w:r w:rsidR="00B10DFD">
        <w:rPr>
          <w:rFonts w:asciiTheme="minorHAnsi" w:hAnsiTheme="minorHAnsi"/>
          <w:vertAlign w:val="superscript"/>
          <w:lang w:val="en-US"/>
        </w:rPr>
        <w:t>-/-</w:t>
      </w:r>
      <w:r w:rsidR="00B10DFD">
        <w:rPr>
          <w:rFonts w:asciiTheme="minorHAnsi" w:hAnsiTheme="minorHAnsi"/>
          <w:lang w:val="en-US"/>
        </w:rPr>
        <w:t xml:space="preserve"> mice was transferable to WT mice via DUSP3</w:t>
      </w:r>
      <w:r w:rsidR="00E22840">
        <w:rPr>
          <w:rFonts w:asciiTheme="minorHAnsi" w:hAnsiTheme="minorHAnsi"/>
          <w:lang w:val="en-US"/>
        </w:rPr>
        <w:t>-/-</w:t>
      </w:r>
      <w:r w:rsidR="00B10DFD">
        <w:rPr>
          <w:rFonts w:asciiTheme="minorHAnsi" w:hAnsiTheme="minorHAnsi"/>
          <w:lang w:val="en-US"/>
        </w:rPr>
        <w:t xml:space="preserve"> bone marrow adoptive </w:t>
      </w:r>
      <w:r w:rsidR="00312DF1">
        <w:rPr>
          <w:rFonts w:asciiTheme="minorHAnsi" w:hAnsiTheme="minorHAnsi"/>
          <w:lang w:val="en-US"/>
        </w:rPr>
        <w:t xml:space="preserve">transfer, suggesting </w:t>
      </w:r>
      <w:r w:rsidR="00400099">
        <w:rPr>
          <w:rFonts w:asciiTheme="minorHAnsi" w:hAnsiTheme="minorHAnsi"/>
          <w:lang w:val="en-US"/>
        </w:rPr>
        <w:t xml:space="preserve">an </w:t>
      </w:r>
      <w:r w:rsidR="00312DF1">
        <w:rPr>
          <w:rFonts w:asciiTheme="minorHAnsi" w:hAnsiTheme="minorHAnsi"/>
          <w:lang w:val="en-US"/>
        </w:rPr>
        <w:t>involv</w:t>
      </w:r>
      <w:r w:rsidR="007A64CD">
        <w:rPr>
          <w:rFonts w:asciiTheme="minorHAnsi" w:hAnsiTheme="minorHAnsi"/>
          <w:lang w:val="en-US"/>
        </w:rPr>
        <w:t>e</w:t>
      </w:r>
      <w:r w:rsidR="00B10DFD">
        <w:rPr>
          <w:rFonts w:asciiTheme="minorHAnsi" w:hAnsiTheme="minorHAnsi"/>
          <w:lang w:val="en-US"/>
        </w:rPr>
        <w:t>ment of the hematopoietic compartment in the observed phenotype</w:t>
      </w:r>
      <w:r w:rsidR="0017181B" w:rsidRPr="0017181B">
        <w:rPr>
          <w:rFonts w:asciiTheme="minorHAnsi" w:hAnsiTheme="minorHAnsi"/>
          <w:lang w:val="en-US"/>
        </w:rPr>
        <w:t xml:space="preserve">. </w:t>
      </w:r>
      <w:r w:rsidR="00A5403F">
        <w:rPr>
          <w:rFonts w:asciiTheme="minorHAnsi" w:hAnsiTheme="minorHAnsi"/>
          <w:lang w:val="en-US"/>
        </w:rPr>
        <w:t>This was confirmed by a higher infiltration of neutrophils and macrophages in the lungs of DUSP3-KO</w:t>
      </w:r>
      <w:r w:rsidR="00400099">
        <w:rPr>
          <w:rFonts w:asciiTheme="minorHAnsi" w:hAnsiTheme="minorHAnsi"/>
          <w:lang w:val="en-US"/>
        </w:rPr>
        <w:t xml:space="preserve"> compared to WT</w:t>
      </w:r>
      <w:r w:rsidR="00A5403F">
        <w:rPr>
          <w:rFonts w:asciiTheme="minorHAnsi" w:hAnsiTheme="minorHAnsi"/>
          <w:lang w:val="en-US"/>
        </w:rPr>
        <w:t xml:space="preserve"> mice after LLC injection. </w:t>
      </w:r>
      <w:r w:rsidR="00400099">
        <w:rPr>
          <w:rFonts w:asciiTheme="minorHAnsi" w:hAnsiTheme="minorHAnsi"/>
          <w:lang w:val="en-US"/>
        </w:rPr>
        <w:t xml:space="preserve">This infiltration was correlated with higher expression of the </w:t>
      </w:r>
      <w:r w:rsidR="00E22840">
        <w:rPr>
          <w:rFonts w:asciiTheme="minorHAnsi" w:hAnsiTheme="minorHAnsi"/>
          <w:lang w:val="en-US"/>
        </w:rPr>
        <w:t>chemokine</w:t>
      </w:r>
      <w:r w:rsidR="00400099">
        <w:rPr>
          <w:rFonts w:asciiTheme="minorHAnsi" w:hAnsiTheme="minorHAnsi"/>
          <w:lang w:val="en-US"/>
        </w:rPr>
        <w:t xml:space="preserve"> receptor CCR2 in LLC-bearing </w:t>
      </w:r>
      <w:r w:rsidR="00A5403F">
        <w:rPr>
          <w:rFonts w:asciiTheme="minorHAnsi" w:hAnsiTheme="minorHAnsi"/>
          <w:lang w:val="en-US"/>
        </w:rPr>
        <w:t xml:space="preserve">DUSP3-KO </w:t>
      </w:r>
      <w:r w:rsidR="00400099">
        <w:rPr>
          <w:rFonts w:asciiTheme="minorHAnsi" w:hAnsiTheme="minorHAnsi"/>
          <w:lang w:val="en-US"/>
        </w:rPr>
        <w:t xml:space="preserve">lungs </w:t>
      </w:r>
      <w:r w:rsidR="00A5403F">
        <w:rPr>
          <w:rFonts w:asciiTheme="minorHAnsi" w:hAnsiTheme="minorHAnsi"/>
          <w:lang w:val="en-US"/>
        </w:rPr>
        <w:t>macrophages</w:t>
      </w:r>
      <w:r w:rsidR="00400099">
        <w:rPr>
          <w:rFonts w:asciiTheme="minorHAnsi" w:hAnsiTheme="minorHAnsi"/>
          <w:lang w:val="en-US"/>
        </w:rPr>
        <w:t xml:space="preserve">. Interestingly, LLC, but not B16 cells, were found to secrete high level of </w:t>
      </w:r>
      <w:r w:rsidR="00E22840">
        <w:rPr>
          <w:rFonts w:asciiTheme="minorHAnsi" w:hAnsiTheme="minorHAnsi"/>
          <w:lang w:val="en-US"/>
        </w:rPr>
        <w:t xml:space="preserve">CCL2/MCP1, </w:t>
      </w:r>
      <w:r w:rsidR="00400099">
        <w:rPr>
          <w:rFonts w:asciiTheme="minorHAnsi" w:hAnsiTheme="minorHAnsi"/>
          <w:lang w:val="en-US"/>
        </w:rPr>
        <w:t xml:space="preserve">the </w:t>
      </w:r>
      <w:r w:rsidR="00E22840">
        <w:rPr>
          <w:rFonts w:asciiTheme="minorHAnsi" w:hAnsiTheme="minorHAnsi"/>
          <w:lang w:val="en-US"/>
        </w:rPr>
        <w:t xml:space="preserve">CCR </w:t>
      </w:r>
      <w:r w:rsidR="00400099">
        <w:rPr>
          <w:rFonts w:asciiTheme="minorHAnsi" w:hAnsiTheme="minorHAnsi"/>
          <w:lang w:val="en-US"/>
        </w:rPr>
        <w:t>ligand</w:t>
      </w:r>
      <w:r w:rsidR="00E22840">
        <w:rPr>
          <w:rFonts w:asciiTheme="minorHAnsi" w:hAnsiTheme="minorHAnsi"/>
          <w:lang w:val="en-US"/>
        </w:rPr>
        <w:t xml:space="preserve"> chemokine</w:t>
      </w:r>
      <w:r w:rsidR="00400099">
        <w:rPr>
          <w:rFonts w:asciiTheme="minorHAnsi" w:hAnsiTheme="minorHAnsi"/>
          <w:lang w:val="en-US"/>
        </w:rPr>
        <w:t xml:space="preserve">.  In line with this observation, </w:t>
      </w:r>
      <w:r w:rsidR="00B10DFD">
        <w:rPr>
          <w:rFonts w:asciiTheme="minorHAnsi" w:hAnsiTheme="minorHAnsi"/>
          <w:lang w:val="en-US"/>
        </w:rPr>
        <w:t>we found that DUSP3</w:t>
      </w:r>
      <w:r w:rsidR="00B10DFD">
        <w:rPr>
          <w:rFonts w:asciiTheme="minorHAnsi" w:hAnsiTheme="minorHAnsi"/>
          <w:vertAlign w:val="superscript"/>
          <w:lang w:val="en-US"/>
        </w:rPr>
        <w:t>-/-</w:t>
      </w:r>
      <w:r w:rsidR="00B10DFD">
        <w:rPr>
          <w:rFonts w:asciiTheme="minorHAnsi" w:hAnsiTheme="minorHAnsi"/>
          <w:lang w:val="en-US"/>
        </w:rPr>
        <w:t xml:space="preserve"> bone marrow derived-macrophages have a higher migration potential in response to LLC</w:t>
      </w:r>
      <w:r w:rsidR="00E22840">
        <w:rPr>
          <w:rFonts w:asciiTheme="minorHAnsi" w:hAnsiTheme="minorHAnsi"/>
          <w:lang w:val="en-US"/>
        </w:rPr>
        <w:t>,</w:t>
      </w:r>
      <w:r w:rsidR="00B10DFD">
        <w:rPr>
          <w:rFonts w:asciiTheme="minorHAnsi" w:hAnsiTheme="minorHAnsi"/>
          <w:lang w:val="en-US"/>
        </w:rPr>
        <w:t xml:space="preserve"> but not B16</w:t>
      </w:r>
      <w:r w:rsidR="00E22840">
        <w:rPr>
          <w:rFonts w:asciiTheme="minorHAnsi" w:hAnsiTheme="minorHAnsi"/>
          <w:lang w:val="en-US"/>
        </w:rPr>
        <w:t>, -</w:t>
      </w:r>
      <w:proofErr w:type="spellStart"/>
      <w:r w:rsidR="00B10DFD">
        <w:rPr>
          <w:rFonts w:asciiTheme="minorHAnsi" w:hAnsiTheme="minorHAnsi"/>
          <w:lang w:val="en-US"/>
        </w:rPr>
        <w:t>conditionned</w:t>
      </w:r>
      <w:proofErr w:type="spellEnd"/>
      <w:r w:rsidR="00B10DFD">
        <w:rPr>
          <w:rFonts w:asciiTheme="minorHAnsi" w:hAnsiTheme="minorHAnsi"/>
          <w:lang w:val="en-US"/>
        </w:rPr>
        <w:t xml:space="preserve"> medium.</w:t>
      </w:r>
    </w:p>
    <w:p w:rsidR="0017181B" w:rsidRPr="0017181B" w:rsidRDefault="00B10DFD" w:rsidP="0017181B">
      <w:pPr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Altogether, our results suggest that DUSP3 </w:t>
      </w:r>
      <w:r w:rsidR="0017181B" w:rsidRPr="0017181B">
        <w:rPr>
          <w:rFonts w:asciiTheme="minorHAnsi" w:hAnsiTheme="minorHAnsi"/>
          <w:lang w:val="en-US"/>
        </w:rPr>
        <w:t>play</w:t>
      </w:r>
      <w:r>
        <w:rPr>
          <w:rFonts w:asciiTheme="minorHAnsi" w:hAnsiTheme="minorHAnsi"/>
          <w:lang w:val="en-US"/>
        </w:rPr>
        <w:t>s</w:t>
      </w:r>
      <w:r w:rsidR="0017181B" w:rsidRPr="0017181B">
        <w:rPr>
          <w:rFonts w:asciiTheme="minorHAnsi" w:hAnsiTheme="minorHAnsi"/>
          <w:lang w:val="en-US"/>
        </w:rPr>
        <w:t xml:space="preserve"> a</w:t>
      </w:r>
      <w:r>
        <w:rPr>
          <w:rFonts w:asciiTheme="minorHAnsi" w:hAnsiTheme="minorHAnsi"/>
          <w:lang w:val="en-US"/>
        </w:rPr>
        <w:t>n important</w:t>
      </w:r>
      <w:r w:rsidR="0017181B" w:rsidRPr="0017181B">
        <w:rPr>
          <w:rFonts w:asciiTheme="minorHAnsi" w:hAnsiTheme="minorHAnsi"/>
          <w:lang w:val="en-US"/>
        </w:rPr>
        <w:t xml:space="preserve"> role in metastatic dissemination</w:t>
      </w:r>
      <w:r>
        <w:rPr>
          <w:rFonts w:asciiTheme="minorHAnsi" w:hAnsiTheme="minorHAnsi"/>
          <w:lang w:val="en-US"/>
        </w:rPr>
        <w:t>/growth</w:t>
      </w:r>
      <w:r w:rsidR="0017181B" w:rsidRPr="0017181B">
        <w:rPr>
          <w:rFonts w:asciiTheme="minorHAnsi" w:hAnsiTheme="minorHAnsi"/>
          <w:lang w:val="en-US"/>
        </w:rPr>
        <w:t xml:space="preserve"> by </w:t>
      </w:r>
      <w:r w:rsidR="00400099">
        <w:rPr>
          <w:rFonts w:asciiTheme="minorHAnsi" w:hAnsiTheme="minorHAnsi"/>
          <w:lang w:val="en-US"/>
        </w:rPr>
        <w:t xml:space="preserve">a mechanism involving the control of CCR2-CCL2 </w:t>
      </w:r>
      <w:proofErr w:type="spellStart"/>
      <w:r w:rsidR="00E22840">
        <w:rPr>
          <w:rFonts w:asciiTheme="minorHAnsi" w:hAnsiTheme="minorHAnsi"/>
          <w:lang w:val="en-US"/>
        </w:rPr>
        <w:t>chemoattraction</w:t>
      </w:r>
      <w:proofErr w:type="spellEnd"/>
      <w:r w:rsidR="00400099">
        <w:rPr>
          <w:rFonts w:asciiTheme="minorHAnsi" w:hAnsiTheme="minorHAnsi"/>
          <w:lang w:val="en-US"/>
        </w:rPr>
        <w:t xml:space="preserve"> axis in macrophages.  </w:t>
      </w:r>
    </w:p>
    <w:bookmarkEnd w:id="0"/>
    <w:p w:rsidR="00CE2CA6" w:rsidRDefault="00CE2CA6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CE2CA6" w:rsidRDefault="00CE2CA6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6E6C31" w:rsidRDefault="006E6C31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F81517" w:rsidRPr="00334443" w:rsidRDefault="00F81517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F81517" w:rsidRPr="00334443" w:rsidRDefault="00F81517" w:rsidP="006E6C31">
      <w:pPr>
        <w:spacing w:after="0"/>
        <w:rPr>
          <w:rFonts w:asciiTheme="minorHAnsi" w:hAnsiTheme="minorHAnsi"/>
          <w:lang w:val="en-GB"/>
        </w:rPr>
      </w:pPr>
      <w:r w:rsidRPr="00334443">
        <w:rPr>
          <w:rFonts w:asciiTheme="minorHAnsi" w:hAnsiTheme="minorHAnsi"/>
          <w:lang w:val="en-GB"/>
        </w:rPr>
        <w:t xml:space="preserve">Presenting author e-mail: </w:t>
      </w:r>
      <w:r w:rsidR="0017181B">
        <w:rPr>
          <w:rFonts w:asciiTheme="minorHAnsi" w:hAnsiTheme="minorHAnsi"/>
          <w:lang w:val="en-GB"/>
        </w:rPr>
        <w:t>maud.vandereyken@student.ulg.ac.be</w:t>
      </w:r>
    </w:p>
    <w:p w:rsidR="00F81517" w:rsidRDefault="00F81517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F81517" w:rsidRDefault="00F81517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0D3E27" w:rsidRDefault="000D3E27" w:rsidP="006E6C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eastAsia="Cambria" w:hAnsiTheme="minorHAnsi"/>
          <w:color w:val="auto"/>
          <w:szCs w:val="24"/>
          <w:lang w:val="en-US" w:eastAsia="en-US"/>
        </w:rPr>
      </w:pPr>
    </w:p>
    <w:p w:rsidR="008D786E" w:rsidRPr="00334443" w:rsidRDefault="008D786E" w:rsidP="006E6C31">
      <w:pPr>
        <w:rPr>
          <w:rFonts w:asciiTheme="minorHAnsi" w:hAnsiTheme="minorHAnsi"/>
          <w:lang w:val="en-GB"/>
        </w:rPr>
      </w:pPr>
    </w:p>
    <w:sectPr w:rsidR="008D786E" w:rsidRPr="00334443" w:rsidSect="00BA2EED">
      <w:head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99" w:rsidRDefault="00400099" w:rsidP="00832951">
      <w:pPr>
        <w:spacing w:after="0"/>
      </w:pPr>
      <w:r>
        <w:separator/>
      </w:r>
    </w:p>
  </w:endnote>
  <w:endnote w:type="continuationSeparator" w:id="0">
    <w:p w:rsidR="00400099" w:rsidRDefault="00400099" w:rsidP="00832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99" w:rsidRDefault="00400099" w:rsidP="00832951">
      <w:pPr>
        <w:spacing w:after="0"/>
      </w:pPr>
      <w:r>
        <w:separator/>
      </w:r>
    </w:p>
  </w:footnote>
  <w:footnote w:type="continuationSeparator" w:id="0">
    <w:p w:rsidR="00400099" w:rsidRDefault="00400099" w:rsidP="008329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99" w:rsidRPr="00334443" w:rsidRDefault="00400099">
    <w:pPr>
      <w:pStyle w:val="En-tte"/>
      <w:rPr>
        <w:rFonts w:asciiTheme="minorHAnsi" w:hAnsiTheme="minorHAnsi"/>
        <w:lang w:val="fr-BE"/>
      </w:rPr>
    </w:pPr>
    <w:r>
      <w:rPr>
        <w:lang w:val="fr-BE"/>
      </w:rPr>
      <w:tab/>
    </w:r>
    <w:r>
      <w:rPr>
        <w:rFonts w:asciiTheme="minorHAnsi" w:hAnsiTheme="minorHAnsi"/>
        <w:lang w:val="fr-BE"/>
      </w:rPr>
      <w:t>EDT Annual Mini symposium 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>
    <w:nsid w:val="50256580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styleLockQFSet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2A"/>
    <w:rsid w:val="00025D2A"/>
    <w:rsid w:val="00032707"/>
    <w:rsid w:val="00094CB7"/>
    <w:rsid w:val="000D3E27"/>
    <w:rsid w:val="00150D63"/>
    <w:rsid w:val="00152F46"/>
    <w:rsid w:val="0017181B"/>
    <w:rsid w:val="001750EF"/>
    <w:rsid w:val="001C4867"/>
    <w:rsid w:val="001C5114"/>
    <w:rsid w:val="00206005"/>
    <w:rsid w:val="002613C9"/>
    <w:rsid w:val="002915D1"/>
    <w:rsid w:val="00292328"/>
    <w:rsid w:val="002D7D30"/>
    <w:rsid w:val="00312DF1"/>
    <w:rsid w:val="0032525D"/>
    <w:rsid w:val="00331233"/>
    <w:rsid w:val="00334443"/>
    <w:rsid w:val="00355804"/>
    <w:rsid w:val="00400099"/>
    <w:rsid w:val="00433C85"/>
    <w:rsid w:val="00441C85"/>
    <w:rsid w:val="004B64CC"/>
    <w:rsid w:val="004F096C"/>
    <w:rsid w:val="004F27BD"/>
    <w:rsid w:val="00517C6F"/>
    <w:rsid w:val="00592F14"/>
    <w:rsid w:val="00675D46"/>
    <w:rsid w:val="0069754D"/>
    <w:rsid w:val="006E6C31"/>
    <w:rsid w:val="006F1575"/>
    <w:rsid w:val="00792974"/>
    <w:rsid w:val="007A64CD"/>
    <w:rsid w:val="007B0832"/>
    <w:rsid w:val="00812B40"/>
    <w:rsid w:val="00821801"/>
    <w:rsid w:val="008301F7"/>
    <w:rsid w:val="00832951"/>
    <w:rsid w:val="00841339"/>
    <w:rsid w:val="00847B09"/>
    <w:rsid w:val="008D1015"/>
    <w:rsid w:val="008D786E"/>
    <w:rsid w:val="009310E0"/>
    <w:rsid w:val="00963F64"/>
    <w:rsid w:val="009759D4"/>
    <w:rsid w:val="009A449C"/>
    <w:rsid w:val="009E3FA1"/>
    <w:rsid w:val="00A1610A"/>
    <w:rsid w:val="00A45B80"/>
    <w:rsid w:val="00A51325"/>
    <w:rsid w:val="00A5403F"/>
    <w:rsid w:val="00AF4F86"/>
    <w:rsid w:val="00B10DFD"/>
    <w:rsid w:val="00B12C81"/>
    <w:rsid w:val="00B610ED"/>
    <w:rsid w:val="00B820F2"/>
    <w:rsid w:val="00BA2EED"/>
    <w:rsid w:val="00BC1CD1"/>
    <w:rsid w:val="00C0084D"/>
    <w:rsid w:val="00C229AB"/>
    <w:rsid w:val="00C53547"/>
    <w:rsid w:val="00CA129D"/>
    <w:rsid w:val="00CE1645"/>
    <w:rsid w:val="00CE2CA6"/>
    <w:rsid w:val="00D12A49"/>
    <w:rsid w:val="00D40FCD"/>
    <w:rsid w:val="00D72FCE"/>
    <w:rsid w:val="00E22840"/>
    <w:rsid w:val="00E57A33"/>
    <w:rsid w:val="00E7265A"/>
    <w:rsid w:val="00E72788"/>
    <w:rsid w:val="00EF5569"/>
    <w:rsid w:val="00F40D6D"/>
    <w:rsid w:val="00F4181A"/>
    <w:rsid w:val="00F5662F"/>
    <w:rsid w:val="00F605E0"/>
    <w:rsid w:val="00F651AF"/>
    <w:rsid w:val="00F81517"/>
    <w:rsid w:val="00F9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6C2"/>
    <w:pPr>
      <w:spacing w:after="200"/>
    </w:pPr>
    <w:rPr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64C80"/>
    <w:rPr>
      <w:rFonts w:ascii="Helvetica" w:eastAsia="ヒラギノ角ゴ Pro W3" w:hAnsi="Helvetica"/>
      <w:color w:val="000000"/>
      <w:sz w:val="24"/>
      <w:lang w:val="fr-FR" w:eastAsia="fr-FR"/>
    </w:rPr>
  </w:style>
  <w:style w:type="paragraph" w:styleId="Textedebulles">
    <w:name w:val="Balloon Text"/>
    <w:basedOn w:val="Normal"/>
    <w:link w:val="TextedebullesCar"/>
    <w:rsid w:val="00E7278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2788"/>
    <w:rPr>
      <w:rFonts w:ascii="Tahoma" w:hAnsi="Tahoma" w:cs="Tahoma"/>
      <w:sz w:val="16"/>
      <w:szCs w:val="16"/>
      <w:lang w:val="fr-FR" w:eastAsia="en-US"/>
    </w:rPr>
  </w:style>
  <w:style w:type="character" w:styleId="Textedelespacerserv">
    <w:name w:val="Placeholder Text"/>
    <w:basedOn w:val="Policepardfaut"/>
    <w:uiPriority w:val="99"/>
    <w:semiHidden/>
    <w:rsid w:val="00E72788"/>
    <w:rPr>
      <w:color w:val="808080"/>
    </w:rPr>
  </w:style>
  <w:style w:type="paragraph" w:styleId="En-tte">
    <w:name w:val="header"/>
    <w:basedOn w:val="Normal"/>
    <w:link w:val="En-tteCar"/>
    <w:rsid w:val="0083295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832951"/>
    <w:rPr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rsid w:val="0083295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832951"/>
    <w:rPr>
      <w:sz w:val="24"/>
      <w:szCs w:val="24"/>
      <w:lang w:val="fr-FR" w:eastAsia="en-US"/>
    </w:rPr>
  </w:style>
  <w:style w:type="character" w:styleId="Lienhypertexte">
    <w:name w:val="Hyperlink"/>
    <w:basedOn w:val="Policepardfaut"/>
    <w:rsid w:val="003344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6C2"/>
    <w:pPr>
      <w:spacing w:after="200"/>
    </w:pPr>
    <w:rPr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64C80"/>
    <w:rPr>
      <w:rFonts w:ascii="Helvetica" w:eastAsia="ヒラギノ角ゴ Pro W3" w:hAnsi="Helvetica"/>
      <w:color w:val="000000"/>
      <w:sz w:val="24"/>
      <w:lang w:val="fr-FR" w:eastAsia="fr-FR"/>
    </w:rPr>
  </w:style>
  <w:style w:type="paragraph" w:styleId="Textedebulles">
    <w:name w:val="Balloon Text"/>
    <w:basedOn w:val="Normal"/>
    <w:link w:val="TextedebullesCar"/>
    <w:rsid w:val="00E7278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2788"/>
    <w:rPr>
      <w:rFonts w:ascii="Tahoma" w:hAnsi="Tahoma" w:cs="Tahoma"/>
      <w:sz w:val="16"/>
      <w:szCs w:val="16"/>
      <w:lang w:val="fr-FR" w:eastAsia="en-US"/>
    </w:rPr>
  </w:style>
  <w:style w:type="character" w:styleId="Textedelespacerserv">
    <w:name w:val="Placeholder Text"/>
    <w:basedOn w:val="Policepardfaut"/>
    <w:uiPriority w:val="99"/>
    <w:semiHidden/>
    <w:rsid w:val="00E72788"/>
    <w:rPr>
      <w:color w:val="808080"/>
    </w:rPr>
  </w:style>
  <w:style w:type="paragraph" w:styleId="En-tte">
    <w:name w:val="header"/>
    <w:basedOn w:val="Normal"/>
    <w:link w:val="En-tteCar"/>
    <w:rsid w:val="0083295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832951"/>
    <w:rPr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rsid w:val="0083295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832951"/>
    <w:rPr>
      <w:sz w:val="24"/>
      <w:szCs w:val="24"/>
      <w:lang w:val="fr-FR" w:eastAsia="en-US"/>
    </w:rPr>
  </w:style>
  <w:style w:type="character" w:styleId="Lienhypertexte">
    <w:name w:val="Hyperlink"/>
    <w:basedOn w:val="Policepardfaut"/>
    <w:rsid w:val="00334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2359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 — GIGA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Sadzot</dc:creator>
  <cp:lastModifiedBy>Microsoft Office User</cp:lastModifiedBy>
  <cp:revision>2</cp:revision>
  <dcterms:created xsi:type="dcterms:W3CDTF">2015-06-30T13:20:00Z</dcterms:created>
  <dcterms:modified xsi:type="dcterms:W3CDTF">2015-06-30T13:20:00Z</dcterms:modified>
</cp:coreProperties>
</file>