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4BD14" w14:textId="77777777" w:rsidR="00756A66" w:rsidRPr="00972CE4" w:rsidRDefault="003740FF" w:rsidP="00CE23A9">
      <w:pPr>
        <w:spacing w:before="120" w:after="120" w:line="360" w:lineRule="auto"/>
        <w:jc w:val="center"/>
        <w:rPr>
          <w:rFonts w:ascii="Times New Roman" w:hAnsi="Times New Roman" w:cs="Times New Roman"/>
          <w:b/>
          <w:bCs/>
        </w:rPr>
      </w:pPr>
      <w:r w:rsidRPr="00972CE4">
        <w:rPr>
          <w:rFonts w:ascii="Times New Roman" w:hAnsi="Times New Roman" w:cs="Times New Roman"/>
          <w:b/>
          <w:bCs/>
        </w:rPr>
        <w:t>Comment la participation à une recherche contribue au développement professionnel : le cas des exemples à l’Université</w:t>
      </w:r>
    </w:p>
    <w:p w14:paraId="0156A64D" w14:textId="77777777" w:rsidR="00DF71E2" w:rsidRDefault="003740FF" w:rsidP="00CE23A9">
      <w:pPr>
        <w:spacing w:before="120" w:after="120" w:line="360" w:lineRule="auto"/>
        <w:rPr>
          <w:rFonts w:ascii="Times New Roman" w:hAnsi="Times New Roman" w:cs="Times New Roman"/>
          <w:bCs/>
        </w:rPr>
      </w:pPr>
      <w:r w:rsidRPr="00972CE4">
        <w:rPr>
          <w:rFonts w:ascii="Times New Roman" w:hAnsi="Times New Roman" w:cs="Times New Roman"/>
          <w:bCs/>
        </w:rPr>
        <w:t>Gilles Fossion – Université de Liège</w:t>
      </w:r>
    </w:p>
    <w:p w14:paraId="74367903" w14:textId="77777777" w:rsidR="00AD6AA3" w:rsidRPr="00972CE4" w:rsidRDefault="003740FF" w:rsidP="00CE23A9">
      <w:pPr>
        <w:spacing w:before="120" w:after="120" w:line="360" w:lineRule="auto"/>
        <w:rPr>
          <w:rFonts w:ascii="Times New Roman" w:hAnsi="Times New Roman" w:cs="Times New Roman"/>
          <w:u w:val="single"/>
        </w:rPr>
      </w:pPr>
      <w:r>
        <w:rPr>
          <w:rFonts w:ascii="Times New Roman" w:hAnsi="Times New Roman" w:cs="Times New Roman"/>
          <w:bCs/>
        </w:rPr>
        <w:t>Daniel Faulx – Université de Liège</w:t>
      </w:r>
    </w:p>
    <w:p w14:paraId="68CD6C43" w14:textId="77777777" w:rsidR="00DF71E2" w:rsidRPr="00972CE4" w:rsidRDefault="00CE41D0" w:rsidP="00CE23A9">
      <w:pPr>
        <w:spacing w:before="120" w:after="120" w:line="360" w:lineRule="auto"/>
        <w:jc w:val="both"/>
        <w:rPr>
          <w:rFonts w:ascii="Times New Roman" w:hAnsi="Times New Roman" w:cs="Times New Roman"/>
          <w:b/>
          <w:u w:val="single"/>
        </w:rPr>
      </w:pPr>
    </w:p>
    <w:p w14:paraId="2BBF3B9B" w14:textId="77777777" w:rsidR="00CE23A9" w:rsidRPr="00075D81" w:rsidRDefault="003740FF" w:rsidP="00972CE4">
      <w:pPr>
        <w:spacing w:before="120" w:after="120" w:line="360" w:lineRule="auto"/>
        <w:jc w:val="both"/>
        <w:rPr>
          <w:rFonts w:ascii="Times New Roman" w:hAnsi="Times New Roman" w:cs="Times New Roman"/>
          <w:b/>
          <w:color w:val="000000" w:themeColor="text1"/>
        </w:rPr>
      </w:pPr>
      <w:r w:rsidRPr="00075D81">
        <w:rPr>
          <w:rFonts w:ascii="Times New Roman" w:hAnsi="Times New Roman" w:cs="Times New Roman"/>
          <w:b/>
          <w:color w:val="000000" w:themeColor="text1"/>
        </w:rPr>
        <w:t>1. Introduction</w:t>
      </w:r>
    </w:p>
    <w:p w14:paraId="625E670C" w14:textId="77777777" w:rsidR="00372C7F" w:rsidRPr="00075D81" w:rsidRDefault="003740FF" w:rsidP="00972CE4">
      <w:pPr>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Cette recherche s’intègre dans le courant d’analyse des pratiques langagières des enseignants et des formateurs. Celui-ci s’intéresse particulièrement aux rôles que peuvent revêtir le(s) langage(s) au niveau cognitif et identitaire dans le contexte de l’enseignement et de la formation (Bucheton </w:t>
      </w:r>
      <w:r w:rsidRPr="00075D81">
        <w:rPr>
          <w:rFonts w:ascii="Times New Roman" w:hAnsi="Times New Roman" w:cs="Times New Roman"/>
          <w:i/>
          <w:color w:val="000000" w:themeColor="text1"/>
        </w:rPr>
        <w:t>et al</w:t>
      </w:r>
      <w:r w:rsidRPr="00075D81">
        <w:rPr>
          <w:rFonts w:ascii="Times New Roman" w:hAnsi="Times New Roman" w:cs="Times New Roman"/>
          <w:color w:val="000000" w:themeColor="text1"/>
        </w:rPr>
        <w:t xml:space="preserve">., 2009). Fortement marqué par la combinaison entre la production de connaissances et des intentions de modifications de pratiques de terrain des enseignants, ce courant se prête aux hybridations scientifiques et formatives. Ainsi, les travaux de Vinatier (2013), Bucheton </w:t>
      </w:r>
      <w:r w:rsidRPr="00075D81">
        <w:rPr>
          <w:rFonts w:ascii="Times New Roman" w:hAnsi="Times New Roman" w:cs="Times New Roman"/>
          <w:i/>
          <w:color w:val="000000" w:themeColor="text1"/>
        </w:rPr>
        <w:t>et al</w:t>
      </w:r>
      <w:r w:rsidRPr="00075D81">
        <w:rPr>
          <w:rFonts w:ascii="Times New Roman" w:hAnsi="Times New Roman" w:cs="Times New Roman"/>
          <w:color w:val="000000" w:themeColor="text1"/>
        </w:rPr>
        <w:t>. (2009) ou encore Auriac-Slusarczyk (2013) proposent conjointement des grilles d’analyse des pratiques et des pistes concrètes de développement de celles-ci. Tout en nous inscrivant dans cette tradition qui lie recherche et modification des pratiques, la spécificité supplémentaire de cette contribution est de s’intéresser aux impacts sur les personnes qui participent aux recherches qui lient production de connaissances et de nouvelles pratiques.</w:t>
      </w:r>
    </w:p>
    <w:p w14:paraId="5AA42AF9" w14:textId="77777777" w:rsidR="00AF50FB" w:rsidRPr="00075D81" w:rsidRDefault="003740FF" w:rsidP="00972CE4">
      <w:pPr>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Plus spécifiquement, l’objectif de cette contribution est double. Premièrement, examiner en quoi le recours à des exemples dans un discours pédagogique facilite l’activité d’apprentissage.</w:t>
      </w:r>
    </w:p>
    <w:p w14:paraId="671176B6" w14:textId="77777777" w:rsidR="002F1A6B" w:rsidRPr="00075D81" w:rsidRDefault="003740FF" w:rsidP="00972CE4">
      <w:pPr>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Deuxièmement, identifier dans quelle mesure et sous quelle(s) forme(s) une activité de recherche peut contribuer à l’apprentissage de ceux qui y participent.</w:t>
      </w:r>
    </w:p>
    <w:p w14:paraId="2403FF4F" w14:textId="77777777" w:rsidR="002F1A6B" w:rsidRPr="00075D81" w:rsidRDefault="003740FF" w:rsidP="00972CE4">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Nous proposons, dans un premier temps, une brève description de la recherche que nous conduisons actuellement à l’Université de Liège : le cadre théorique mobilisé, la méthodologie et les objectifs de ce travail. Cela donnera aux lecteurs une vue d’ensemble du projet de recherche. </w:t>
      </w:r>
    </w:p>
    <w:p w14:paraId="48662F59" w14:textId="77777777" w:rsidR="002F1A6B" w:rsidRPr="00075D81" w:rsidRDefault="003740FF" w:rsidP="00972CE4">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Dans un second temps, nous dévoilons les premiers résultats et tenterons de mettre en évidence les caractéristiques des apprentissages supposés ainsi que leurs ampleurs.</w:t>
      </w:r>
    </w:p>
    <w:p w14:paraId="13334546" w14:textId="77777777" w:rsidR="002F1A6B" w:rsidRPr="00075D81" w:rsidRDefault="003740FF" w:rsidP="00972CE4">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Enfin, nous présentons et détaillons, dans la partie discussion, les principes d’hybridation à l’œuvre dans cette recherche.</w:t>
      </w:r>
    </w:p>
    <w:p w14:paraId="30F53D09" w14:textId="77777777" w:rsidR="00EF056E" w:rsidRPr="00972CE4" w:rsidRDefault="00CE41D0" w:rsidP="00972CE4">
      <w:pPr>
        <w:spacing w:before="120" w:after="120" w:line="360" w:lineRule="auto"/>
        <w:jc w:val="both"/>
        <w:rPr>
          <w:rFonts w:ascii="Times New Roman" w:hAnsi="Times New Roman" w:cs="Times New Roman"/>
        </w:rPr>
      </w:pPr>
    </w:p>
    <w:p w14:paraId="4B335B5C" w14:textId="77777777" w:rsidR="00CE23A9" w:rsidRPr="00B3303E" w:rsidRDefault="003740FF" w:rsidP="00972CE4">
      <w:pPr>
        <w:spacing w:before="120" w:after="120" w:line="360" w:lineRule="auto"/>
        <w:jc w:val="both"/>
        <w:rPr>
          <w:rFonts w:ascii="Times New Roman" w:hAnsi="Times New Roman" w:cs="Times New Roman"/>
          <w:b/>
        </w:rPr>
      </w:pPr>
      <w:r w:rsidRPr="00B3303E">
        <w:rPr>
          <w:rFonts w:ascii="Times New Roman" w:hAnsi="Times New Roman" w:cs="Times New Roman"/>
          <w:b/>
        </w:rPr>
        <w:t>2. Problématique</w:t>
      </w:r>
    </w:p>
    <w:p w14:paraId="0C44B124" w14:textId="77777777" w:rsidR="002F1A6B" w:rsidRPr="00972CE4" w:rsidRDefault="003740FF" w:rsidP="00972CE4">
      <w:pPr>
        <w:spacing w:before="120" w:after="120" w:line="360" w:lineRule="auto"/>
        <w:jc w:val="both"/>
        <w:rPr>
          <w:rFonts w:ascii="Times New Roman" w:hAnsi="Times New Roman" w:cs="Times New Roman"/>
        </w:rPr>
      </w:pPr>
      <w:r w:rsidRPr="00972CE4">
        <w:rPr>
          <w:rFonts w:ascii="Times New Roman" w:hAnsi="Times New Roman" w:cs="Times New Roman"/>
        </w:rPr>
        <w:t xml:space="preserve">L’étude de l’activité langagière des formateurs et de son impact sur les apprenants constitue aujourd’hui un champ en émergence, comme en témoigne notamment le récent ouvrage de </w:t>
      </w:r>
      <w:proofErr w:type="gramStart"/>
      <w:r w:rsidRPr="00972CE4">
        <w:rPr>
          <w:rFonts w:ascii="Times New Roman" w:hAnsi="Times New Roman" w:cs="Times New Roman"/>
        </w:rPr>
        <w:t>synthèse coordonné</w:t>
      </w:r>
      <w:proofErr w:type="gramEnd"/>
      <w:r w:rsidRPr="00972CE4">
        <w:rPr>
          <w:rFonts w:ascii="Times New Roman" w:hAnsi="Times New Roman" w:cs="Times New Roman"/>
        </w:rPr>
        <w:t xml:space="preserve"> par Emmanuèle Auriac-Slusarczyk (2013). C’est dans ce courant que notre recherche s’intègre. </w:t>
      </w:r>
    </w:p>
    <w:p w14:paraId="424C67F4" w14:textId="77777777" w:rsidR="002F1A6B" w:rsidRPr="00972CE4" w:rsidRDefault="003740FF" w:rsidP="00972CE4">
      <w:pPr>
        <w:spacing w:before="120" w:after="120" w:line="360" w:lineRule="auto"/>
        <w:jc w:val="both"/>
        <w:rPr>
          <w:rFonts w:ascii="Times New Roman" w:hAnsi="Times New Roman" w:cs="Times New Roman"/>
        </w:rPr>
      </w:pPr>
      <w:r w:rsidRPr="00972CE4">
        <w:rPr>
          <w:rFonts w:ascii="Times New Roman" w:hAnsi="Times New Roman" w:cs="Times New Roman"/>
        </w:rPr>
        <w:t xml:space="preserve">Plus particulièrement, l’objectif principal de cette recherche réside en l’observation et la mise en évidence de liens entre une activité langagière -la mobilisation d’un exemple- d’un enseignant ou d’un formateur et ses </w:t>
      </w:r>
      <w:r w:rsidRPr="00972CE4">
        <w:rPr>
          <w:rFonts w:ascii="Times New Roman" w:hAnsi="Times New Roman" w:cs="Times New Roman"/>
          <w:i/>
        </w:rPr>
        <w:t>impacts sur les apprenants.</w:t>
      </w:r>
      <w:r w:rsidRPr="00972CE4">
        <w:rPr>
          <w:rFonts w:ascii="Times New Roman" w:hAnsi="Times New Roman" w:cs="Times New Roman"/>
        </w:rPr>
        <w:t xml:space="preserve"> </w:t>
      </w:r>
    </w:p>
    <w:p w14:paraId="083CC620" w14:textId="77777777" w:rsidR="00747C22" w:rsidRPr="00972CE4" w:rsidRDefault="003740FF" w:rsidP="00972CE4">
      <w:pPr>
        <w:spacing w:before="120" w:after="120" w:line="360" w:lineRule="auto"/>
        <w:jc w:val="both"/>
        <w:rPr>
          <w:rFonts w:ascii="Times New Roman" w:hAnsi="Times New Roman" w:cs="Times New Roman"/>
        </w:rPr>
      </w:pPr>
      <w:r w:rsidRPr="00972CE4">
        <w:rPr>
          <w:rFonts w:ascii="Times New Roman" w:hAnsi="Times New Roman" w:cs="Times New Roman"/>
        </w:rPr>
        <w:t xml:space="preserve">Nous avons construit notre cadre théorique à partir de deux grands courants. </w:t>
      </w:r>
    </w:p>
    <w:p w14:paraId="1E895BDF" w14:textId="77777777" w:rsidR="00747C22" w:rsidRPr="00972CE4" w:rsidRDefault="003740FF" w:rsidP="00972CE4">
      <w:pPr>
        <w:spacing w:before="120" w:after="120" w:line="360" w:lineRule="auto"/>
        <w:jc w:val="both"/>
        <w:rPr>
          <w:rFonts w:ascii="Times New Roman" w:hAnsi="Times New Roman" w:cs="Times New Roman"/>
        </w:rPr>
      </w:pPr>
      <w:r w:rsidRPr="00972CE4">
        <w:rPr>
          <w:rFonts w:ascii="Times New Roman" w:hAnsi="Times New Roman" w:cs="Times New Roman"/>
        </w:rPr>
        <w:t xml:space="preserve">D’une part, </w:t>
      </w:r>
      <w:r>
        <w:rPr>
          <w:rFonts w:ascii="Times New Roman" w:hAnsi="Times New Roman" w:cs="Times New Roman"/>
        </w:rPr>
        <w:t>l’approche</w:t>
      </w:r>
      <w:r w:rsidRPr="00972CE4">
        <w:rPr>
          <w:rFonts w:ascii="Times New Roman" w:hAnsi="Times New Roman" w:cs="Times New Roman"/>
        </w:rPr>
        <w:t xml:space="preserve"> francophone de l’activité formative et des gestes professionnels (Jorro, 2000, 2002, 2006, Bucheton &amp; Soulé, 2009) des enseignants et des formateurs. Ces gestes professionnels se définissent « comme une manière de faire grâce à laquelle celui qui a élaboré un rapport construit et de première main au savoir va assurer la communication de </w:t>
      </w:r>
      <w:proofErr w:type="gramStart"/>
      <w:r w:rsidRPr="00972CE4">
        <w:rPr>
          <w:rFonts w:ascii="Times New Roman" w:hAnsi="Times New Roman" w:cs="Times New Roman"/>
        </w:rPr>
        <w:t>ce</w:t>
      </w:r>
      <w:proofErr w:type="gramEnd"/>
      <w:r w:rsidRPr="00972CE4">
        <w:rPr>
          <w:rFonts w:ascii="Times New Roman" w:hAnsi="Times New Roman" w:cs="Times New Roman"/>
        </w:rPr>
        <w:t xml:space="preserve"> savoir, en général au sein d’un dispositif didactique » (Sensevy, 2010). Comme nous le verrons, ils sont le plus souvent analysés et traités par rapport à leur(s) utilité(s) dans le cadre de la formation initiale des enseignants et des formateurs. En revanche, dans ces recherches, le pôle concernant</w:t>
      </w:r>
      <w:r w:rsidRPr="00972CE4">
        <w:rPr>
          <w:rFonts w:ascii="Times New Roman" w:hAnsi="Times New Roman" w:cs="Times New Roman"/>
          <w:i/>
          <w:iCs/>
        </w:rPr>
        <w:t xml:space="preserve"> l’impact</w:t>
      </w:r>
      <w:r w:rsidRPr="00972CE4">
        <w:rPr>
          <w:rFonts w:ascii="Times New Roman" w:hAnsi="Times New Roman" w:cs="Times New Roman"/>
        </w:rPr>
        <w:t xml:space="preserve"> de ces gestes professionnels sur l’activité de l’apprenant est peu investigué. </w:t>
      </w:r>
    </w:p>
    <w:p w14:paraId="16962DDD" w14:textId="77777777" w:rsidR="00747C22" w:rsidRPr="00972CE4" w:rsidRDefault="003740FF" w:rsidP="00972CE4">
      <w:pPr>
        <w:spacing w:before="120" w:after="120" w:line="360" w:lineRule="auto"/>
        <w:jc w:val="both"/>
        <w:rPr>
          <w:rFonts w:ascii="Times New Roman" w:hAnsi="Times New Roman" w:cs="Times New Roman"/>
        </w:rPr>
      </w:pPr>
      <w:r w:rsidRPr="00972CE4">
        <w:rPr>
          <w:rFonts w:ascii="Times New Roman" w:hAnsi="Times New Roman" w:cs="Times New Roman"/>
        </w:rPr>
        <w:t xml:space="preserve">D’autre part, </w:t>
      </w:r>
      <w:r>
        <w:rPr>
          <w:rFonts w:ascii="Times New Roman" w:hAnsi="Times New Roman" w:cs="Times New Roman"/>
        </w:rPr>
        <w:t>les</w:t>
      </w:r>
      <w:r w:rsidRPr="00972CE4">
        <w:rPr>
          <w:rFonts w:ascii="Times New Roman" w:hAnsi="Times New Roman" w:cs="Times New Roman"/>
        </w:rPr>
        <w:t xml:space="preserve"> travaux portant sur la pédagogie universitaire, pour la plupart anglophones,</w:t>
      </w:r>
      <w:r>
        <w:rPr>
          <w:rFonts w:ascii="Times New Roman" w:hAnsi="Times New Roman" w:cs="Times New Roman"/>
        </w:rPr>
        <w:t xml:space="preserve"> qui</w:t>
      </w:r>
      <w:r w:rsidRPr="00972CE4">
        <w:rPr>
          <w:rFonts w:ascii="Times New Roman" w:hAnsi="Times New Roman" w:cs="Times New Roman"/>
        </w:rPr>
        <w:t xml:space="preserve"> se sont intéressés à l’interaction entre l’enseignant et ses étudiants au travers du dispositif de formation (Säljö, </w:t>
      </w:r>
      <w:proofErr w:type="gramStart"/>
      <w:r w:rsidRPr="00972CE4">
        <w:rPr>
          <w:rFonts w:ascii="Times New Roman" w:hAnsi="Times New Roman" w:cs="Times New Roman"/>
        </w:rPr>
        <w:t>1979;</w:t>
      </w:r>
      <w:proofErr w:type="gramEnd"/>
      <w:r w:rsidRPr="00972CE4">
        <w:rPr>
          <w:rFonts w:ascii="Times New Roman" w:hAnsi="Times New Roman" w:cs="Times New Roman"/>
        </w:rPr>
        <w:t xml:space="preserve"> Entwistle &amp; Ramsden, 1983; Ramsden, 1988; Entwistle, 1989, Prosser &amp; Trigwell, 1999). Ces études ont permis la mise en évidence, d’une part, de différents styles d’enseignement chez les professeurs et, d’autre part, de différents styles d’apprentissage chez les étudiants (De Ketele, 2010, p.5).</w:t>
      </w:r>
    </w:p>
    <w:p w14:paraId="1A6A4570" w14:textId="77777777" w:rsidR="00747C22" w:rsidRPr="00972CE4" w:rsidRDefault="003740FF" w:rsidP="00972CE4">
      <w:pPr>
        <w:spacing w:before="120" w:after="120" w:line="360" w:lineRule="auto"/>
        <w:jc w:val="both"/>
        <w:rPr>
          <w:rFonts w:ascii="Times New Roman" w:eastAsia="Times New Roman" w:hAnsi="Times New Roman" w:cs="Times New Roman"/>
        </w:rPr>
      </w:pPr>
      <w:r w:rsidRPr="00972CE4">
        <w:rPr>
          <w:rFonts w:ascii="Times New Roman" w:eastAsia="Times New Roman" w:hAnsi="Times New Roman" w:cs="Times New Roman"/>
        </w:rPr>
        <w:t xml:space="preserve">S’intéressant également au fruit de la rencontre entre l’enseignant/formateur et les étudiants/apprenants, notre étude </w:t>
      </w:r>
      <w:r w:rsidRPr="00972CE4">
        <w:rPr>
          <w:rFonts w:ascii="Times New Roman" w:hAnsi="Times New Roman" w:cs="Times New Roman"/>
        </w:rPr>
        <w:t xml:space="preserve">cherche à investiguer de </w:t>
      </w:r>
      <w:proofErr w:type="gramStart"/>
      <w:r w:rsidRPr="00972CE4">
        <w:rPr>
          <w:rFonts w:ascii="Times New Roman" w:hAnsi="Times New Roman" w:cs="Times New Roman"/>
        </w:rPr>
        <w:t>quelles manière</w:t>
      </w:r>
      <w:proofErr w:type="gramEnd"/>
      <w:r w:rsidRPr="00972CE4">
        <w:rPr>
          <w:rFonts w:ascii="Times New Roman" w:hAnsi="Times New Roman" w:cs="Times New Roman"/>
        </w:rPr>
        <w:t xml:space="preserve"> des différences de comportement (langagier essentiellement), mêmes minimes, de la part des formateurs, conduisent à des effets sur les apprenants qui peuvent être fortement diversifiés. L’enjeu est donc</w:t>
      </w:r>
      <w:r w:rsidRPr="00972CE4">
        <w:rPr>
          <w:rFonts w:ascii="Times New Roman" w:eastAsia="Times New Roman" w:hAnsi="Times New Roman" w:cs="Times New Roman"/>
        </w:rPr>
        <w:t xml:space="preserve"> de saisir ce qui se joue dans l’interaction formateur-apprenant, d’observer et de mettre en lien, d’une part, l’activité du formateur, composée de différents (micro-)gestes professionnels et, d’autre part, l’activité de l’apprenant. </w:t>
      </w:r>
    </w:p>
    <w:p w14:paraId="79F69E78" w14:textId="77777777" w:rsidR="005A77B8" w:rsidRPr="00972CE4" w:rsidRDefault="003740FF" w:rsidP="00972CE4">
      <w:pPr>
        <w:spacing w:before="120" w:after="120" w:line="360" w:lineRule="auto"/>
        <w:jc w:val="both"/>
        <w:rPr>
          <w:rFonts w:ascii="Times New Roman" w:hAnsi="Times New Roman" w:cs="Times New Roman"/>
        </w:rPr>
      </w:pPr>
      <w:r w:rsidRPr="00972CE4">
        <w:rPr>
          <w:rFonts w:ascii="Times New Roman" w:hAnsi="Times New Roman" w:cs="Times New Roman"/>
        </w:rPr>
        <w:lastRenderedPageBreak/>
        <w:t>En d’autres termes, notre finalité est double. D’une part, nous voulons observer comment les exemples au sein d’un discours pédagogique influencent l’activité de l’apprenant. D’autre part, d’une manière plus analytique, nous tentons d’identifier les différentes propriétés que peut revêtir l’exemple et leurs effets sur les participants. Ainsi, nous faisons l’hypothèse que des formes particulières de l’exemple génèreront des effets particuliers chez le participant.</w:t>
      </w:r>
    </w:p>
    <w:p w14:paraId="052A580F" w14:textId="77777777" w:rsidR="003C7F89" w:rsidRPr="00972CE4" w:rsidRDefault="00CE41D0" w:rsidP="00972CE4">
      <w:pPr>
        <w:spacing w:before="120" w:after="120" w:line="360" w:lineRule="auto"/>
        <w:jc w:val="both"/>
        <w:rPr>
          <w:rFonts w:ascii="Times New Roman" w:hAnsi="Times New Roman" w:cs="Times New Roman"/>
        </w:rPr>
      </w:pPr>
    </w:p>
    <w:p w14:paraId="4480F1AB" w14:textId="77777777" w:rsidR="005A77B8" w:rsidRPr="00EB7A08" w:rsidRDefault="003740FF" w:rsidP="00972CE4">
      <w:pPr>
        <w:spacing w:before="120" w:after="120" w:line="360" w:lineRule="auto"/>
        <w:jc w:val="both"/>
        <w:rPr>
          <w:rFonts w:ascii="Times New Roman" w:hAnsi="Times New Roman" w:cs="Times New Roman"/>
          <w:b/>
        </w:rPr>
      </w:pPr>
      <w:r w:rsidRPr="00EB7A08">
        <w:rPr>
          <w:rFonts w:ascii="Times New Roman" w:hAnsi="Times New Roman" w:cs="Times New Roman"/>
          <w:b/>
        </w:rPr>
        <w:t>3. Méthodologie</w:t>
      </w:r>
    </w:p>
    <w:p w14:paraId="21C40C22" w14:textId="77777777" w:rsidR="003A75FD" w:rsidRDefault="003740FF" w:rsidP="00972CE4">
      <w:pPr>
        <w:spacing w:before="120" w:after="120" w:line="360" w:lineRule="auto"/>
        <w:jc w:val="both"/>
        <w:rPr>
          <w:rFonts w:ascii="Times New Roman" w:hAnsi="Times New Roman" w:cs="Times New Roman"/>
        </w:rPr>
      </w:pPr>
      <w:r>
        <w:rPr>
          <w:rFonts w:ascii="Times New Roman" w:hAnsi="Times New Roman" w:cs="Times New Roman"/>
        </w:rPr>
        <w:t>Dans cette recherche, nous avons voulu apporter un regard particulier sur l’exemple à travers les yeux des étudiants. Ainsi, nous nous focalisons sur les formes et impacts spécifiques perçus par les destinataires du message.</w:t>
      </w:r>
    </w:p>
    <w:p w14:paraId="7912341D" w14:textId="77777777" w:rsidR="006E6DE9" w:rsidRDefault="003740FF" w:rsidP="00972CE4">
      <w:pPr>
        <w:spacing w:before="120" w:after="120" w:line="360" w:lineRule="auto"/>
        <w:jc w:val="both"/>
        <w:rPr>
          <w:rFonts w:ascii="Times New Roman" w:hAnsi="Times New Roman" w:cs="Times New Roman"/>
        </w:rPr>
      </w:pPr>
      <w:r>
        <w:rPr>
          <w:rFonts w:ascii="Times New Roman" w:hAnsi="Times New Roman" w:cs="Times New Roman"/>
        </w:rPr>
        <w:t>Notre méthodologie s’articule cinq phases :</w:t>
      </w:r>
    </w:p>
    <w:p w14:paraId="4A662C7A" w14:textId="77777777" w:rsidR="00624048" w:rsidRPr="006E6DE9" w:rsidRDefault="003740FF" w:rsidP="006E6DE9">
      <w:pPr>
        <w:pStyle w:val="Pardeliste"/>
        <w:numPr>
          <w:ilvl w:val="0"/>
          <w:numId w:val="6"/>
        </w:numPr>
        <w:spacing w:before="120" w:after="120" w:line="360" w:lineRule="auto"/>
        <w:jc w:val="both"/>
        <w:rPr>
          <w:rFonts w:ascii="Times New Roman" w:hAnsi="Times New Roman" w:cs="Times New Roman"/>
        </w:rPr>
      </w:pPr>
      <w:r>
        <w:rPr>
          <w:rFonts w:ascii="Times New Roman" w:hAnsi="Times New Roman" w:cs="Times New Roman"/>
        </w:rPr>
        <w:t>D</w:t>
      </w:r>
      <w:r w:rsidRPr="006E6DE9">
        <w:rPr>
          <w:rFonts w:ascii="Times New Roman" w:hAnsi="Times New Roman" w:cs="Times New Roman"/>
        </w:rPr>
        <w:t xml:space="preserve">e manière pratique, durant plusieurs sessions de formation, une caméra filme un enseignant qui réalise un cours. Ce film est alors découpé en différents extraits (mobilisant des exemples) </w:t>
      </w:r>
      <w:r>
        <w:rPr>
          <w:rFonts w:ascii="Times New Roman" w:hAnsi="Times New Roman" w:cs="Times New Roman"/>
        </w:rPr>
        <w:t>sélectionnés</w:t>
      </w:r>
      <w:r w:rsidRPr="006E6DE9">
        <w:rPr>
          <w:rFonts w:ascii="Times New Roman" w:hAnsi="Times New Roman" w:cs="Times New Roman"/>
        </w:rPr>
        <w:t xml:space="preserve"> par le chercheur. </w:t>
      </w:r>
      <w:r>
        <w:rPr>
          <w:rFonts w:ascii="Times New Roman" w:hAnsi="Times New Roman" w:cs="Times New Roman"/>
        </w:rPr>
        <w:t>Afin que le choix de ces exemples ne soit pas biaisé par les représentations, croyances et hypothèses du chercheur, nous avons donc, d’abord, identifié tous les exemples mobilisés par le formateur et, ensuite, nous en avons pris cinq au hasard.</w:t>
      </w:r>
    </w:p>
    <w:p w14:paraId="4CC52C8C" w14:textId="77777777" w:rsidR="006E6DE9" w:rsidRDefault="003740FF" w:rsidP="00972CE4">
      <w:pPr>
        <w:pStyle w:val="Pardeliste"/>
        <w:numPr>
          <w:ilvl w:val="0"/>
          <w:numId w:val="6"/>
        </w:numPr>
        <w:spacing w:before="120" w:after="120" w:line="360" w:lineRule="auto"/>
        <w:jc w:val="both"/>
        <w:rPr>
          <w:rFonts w:ascii="Times New Roman" w:hAnsi="Times New Roman" w:cs="Times New Roman"/>
        </w:rPr>
      </w:pPr>
      <w:r w:rsidRPr="006E6DE9">
        <w:rPr>
          <w:rFonts w:ascii="Times New Roman" w:hAnsi="Times New Roman" w:cs="Times New Roman"/>
        </w:rPr>
        <w:t>Lors de la séquence de recherche suivante, à travers des entretiens individuels basé sur la technique de rappel stimulé (Tochon, 1996), nous avons rencontré 11 étudiants assistant à des cours de psychologie clinique, de psychologie de la santé ou de dynamique de groupe. L</w:t>
      </w:r>
      <w:r>
        <w:rPr>
          <w:rFonts w:ascii="Times New Roman" w:hAnsi="Times New Roman" w:cs="Times New Roman"/>
        </w:rPr>
        <w:t>es apprenants s</w:t>
      </w:r>
      <w:r w:rsidRPr="006E6DE9">
        <w:rPr>
          <w:rFonts w:ascii="Times New Roman" w:hAnsi="Times New Roman" w:cs="Times New Roman"/>
        </w:rPr>
        <w:t xml:space="preserve">ont amenés à visionner les extraits sélectionnés et invités par les chercheurs à se remettre dans la situation. Durant le visionnage, la tâche des participants réside en l’identification des caractéristiques de l’exemple proposé par l’enseignant qui leur sont signifiantes et d’en indiquer les impacts générés chez eux. </w:t>
      </w:r>
      <w:r>
        <w:rPr>
          <w:rFonts w:ascii="Times New Roman" w:hAnsi="Times New Roman" w:cs="Times New Roman"/>
        </w:rPr>
        <w:t>Ainsi, la tâche des participants est double dans le sens où nous questionnons les étudiants à la fois sur les propriétés de l’exemple et sur leurs impacts perçus mais également sur les liens qu’ils perçoivent entre ces deux dimensions.</w:t>
      </w:r>
    </w:p>
    <w:p w14:paraId="434AC3BC" w14:textId="77777777" w:rsidR="005A77B8" w:rsidRDefault="003740FF" w:rsidP="006E6DE9">
      <w:pPr>
        <w:pStyle w:val="Pardeliste"/>
        <w:spacing w:before="120" w:after="120" w:line="360" w:lineRule="auto"/>
        <w:jc w:val="both"/>
        <w:rPr>
          <w:rFonts w:ascii="Times New Roman" w:hAnsi="Times New Roman" w:cs="Times New Roman"/>
        </w:rPr>
      </w:pPr>
      <w:r>
        <w:rPr>
          <w:rFonts w:ascii="Times New Roman" w:hAnsi="Times New Roman" w:cs="Times New Roman"/>
        </w:rPr>
        <w:t xml:space="preserve">Notre posture de recherche est donc essentiellement « emic » </w:t>
      </w:r>
      <w:r w:rsidRPr="00581358">
        <w:rPr>
          <w:rFonts w:ascii="Times New Roman" w:hAnsi="Times New Roman" w:cs="Times New Roman"/>
        </w:rPr>
        <w:t>(Headland, Pike &amp; Harris, 1990) dans le sens où nous nous centrons sur l’expérience vécue et le point de vue des acteurs durant un cours lorsqu’ils sont face à un exemple particulier.</w:t>
      </w:r>
    </w:p>
    <w:p w14:paraId="2643EB13" w14:textId="77777777" w:rsidR="00F77B51" w:rsidRDefault="003740FF" w:rsidP="00F77B51">
      <w:pPr>
        <w:pStyle w:val="Pardeliste"/>
        <w:spacing w:before="120" w:after="120" w:line="360" w:lineRule="auto"/>
        <w:jc w:val="both"/>
        <w:rPr>
          <w:rFonts w:ascii="Times New Roman" w:hAnsi="Times New Roman" w:cs="Times New Roman"/>
        </w:rPr>
      </w:pPr>
      <w:r>
        <w:rPr>
          <w:rFonts w:ascii="Times New Roman" w:hAnsi="Times New Roman" w:cs="Times New Roman"/>
        </w:rPr>
        <w:t xml:space="preserve">De plus, </w:t>
      </w:r>
    </w:p>
    <w:p w14:paraId="169E0156" w14:textId="77777777" w:rsidR="00F77B51" w:rsidRDefault="00CE41D0" w:rsidP="00F77B51">
      <w:pPr>
        <w:pStyle w:val="Pardeliste"/>
        <w:spacing w:before="120" w:after="120" w:line="360" w:lineRule="auto"/>
        <w:jc w:val="both"/>
        <w:rPr>
          <w:rFonts w:ascii="Times New Roman" w:hAnsi="Times New Roman" w:cs="Times New Roman"/>
        </w:rPr>
      </w:pPr>
    </w:p>
    <w:p w14:paraId="46A5F404" w14:textId="77777777" w:rsidR="00573A71" w:rsidRDefault="003740FF" w:rsidP="00972CE4">
      <w:pPr>
        <w:pStyle w:val="Pardeliste"/>
        <w:numPr>
          <w:ilvl w:val="0"/>
          <w:numId w:val="6"/>
        </w:numPr>
        <w:spacing w:before="120" w:after="120" w:line="360" w:lineRule="auto"/>
        <w:jc w:val="both"/>
        <w:rPr>
          <w:rFonts w:ascii="Times New Roman" w:hAnsi="Times New Roman" w:cs="Times New Roman"/>
        </w:rPr>
      </w:pPr>
      <w:r w:rsidRPr="00F77B51">
        <w:rPr>
          <w:rFonts w:ascii="Times New Roman" w:hAnsi="Times New Roman" w:cs="Times New Roman"/>
        </w:rPr>
        <w:lastRenderedPageBreak/>
        <w:t>Enfin, à travers un traitement qualitatif de contenu et une organisation catégorielle, le</w:t>
      </w:r>
      <w:r>
        <w:rPr>
          <w:rFonts w:ascii="Times New Roman" w:hAnsi="Times New Roman" w:cs="Times New Roman"/>
        </w:rPr>
        <w:t xml:space="preserve"> travail du chercheur consiste</w:t>
      </w:r>
      <w:r w:rsidRPr="00F77B51">
        <w:rPr>
          <w:rFonts w:ascii="Times New Roman" w:hAnsi="Times New Roman" w:cs="Times New Roman"/>
        </w:rPr>
        <w:t xml:space="preserve"> en la mise en évidence des caractéristiques précises </w:t>
      </w:r>
      <w:r>
        <w:rPr>
          <w:rFonts w:ascii="Times New Roman" w:hAnsi="Times New Roman" w:cs="Times New Roman"/>
        </w:rPr>
        <w:t>de l’exemple mobilisé par le formateur</w:t>
      </w:r>
      <w:r w:rsidRPr="00F77B51">
        <w:rPr>
          <w:rFonts w:ascii="Times New Roman" w:hAnsi="Times New Roman" w:cs="Times New Roman"/>
        </w:rPr>
        <w:t xml:space="preserve"> mis</w:t>
      </w:r>
      <w:r>
        <w:rPr>
          <w:rFonts w:ascii="Times New Roman" w:hAnsi="Times New Roman" w:cs="Times New Roman"/>
        </w:rPr>
        <w:t>es</w:t>
      </w:r>
      <w:r w:rsidRPr="00F77B51">
        <w:rPr>
          <w:rFonts w:ascii="Times New Roman" w:hAnsi="Times New Roman" w:cs="Times New Roman"/>
        </w:rPr>
        <w:t xml:space="preserve"> en parallèle avec leur(s) impact(s) potentiel(s)</w:t>
      </w:r>
      <w:r>
        <w:rPr>
          <w:rFonts w:ascii="Times New Roman" w:hAnsi="Times New Roman" w:cs="Times New Roman"/>
        </w:rPr>
        <w:t xml:space="preserve"> chez les étudiants</w:t>
      </w:r>
      <w:r w:rsidRPr="00F77B51">
        <w:rPr>
          <w:rFonts w:ascii="Times New Roman" w:hAnsi="Times New Roman" w:cs="Times New Roman"/>
        </w:rPr>
        <w:t>.</w:t>
      </w:r>
      <w:r>
        <w:rPr>
          <w:rFonts w:ascii="Times New Roman" w:hAnsi="Times New Roman" w:cs="Times New Roman"/>
        </w:rPr>
        <w:t xml:space="preserve"> Afin de fournir des données analysées en profondeur, nous </w:t>
      </w:r>
      <w:r w:rsidRPr="00581358">
        <w:rPr>
          <w:rFonts w:ascii="Times New Roman" w:hAnsi="Times New Roman" w:cs="Times New Roman"/>
        </w:rPr>
        <w:t>procédons à une double analyse. Premièrement, nous réalisons une analyse « superficielle » où nous soulignons et annotons les propos des étudiants. Ces annotations peuvent être de deux types : ce dont parle l’étudiant et ce qu’il en dit (Lejeune, 2014).  Dans un second temps, l’analyse se veut plus profonde et consiste en l’élaboration de liens entre les différentes rubriques et catégories émergentes. Ces deux étapes successives permettent la construction de nouvelles hypothèses de travail, hypothèses immédiatement réinvesties dans l’entretien suivant. Il ne s’agit donc pas d’un guide d’entretien standardisé. Au contraire, chaque entretien est unique et se nourrit des précédents</w:t>
      </w:r>
    </w:p>
    <w:p w14:paraId="678F2AFF" w14:textId="77777777" w:rsidR="00097F99" w:rsidRPr="00075D81" w:rsidRDefault="003740FF" w:rsidP="00097F99">
      <w:pPr>
        <w:pStyle w:val="Pardeliste"/>
        <w:numPr>
          <w:ilvl w:val="0"/>
          <w:numId w:val="6"/>
        </w:num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Une semaine plus tard, les étudiants ayant participé à la phase 2 (rappel stimulé) sont interrogés collectivement par focus group ou par mail sur le processus de recherche qu’ils ont expérimenté. C’est l’occasion ici, pour les chercheurs, de recueillir de l’information sur la manière dont le dispositif de recherche a été vécu. Du côté des participants, cela stimule des réflexions sur la conduite d’une recherche et, en outre, cela réactive les apprentissages sur le contenu même des discussions qu’ils avaient eues. </w:t>
      </w:r>
    </w:p>
    <w:p w14:paraId="7A7167E7" w14:textId="77777777" w:rsidR="003740AF" w:rsidRPr="00075D81" w:rsidRDefault="003740FF" w:rsidP="00097F99">
      <w:pPr>
        <w:pStyle w:val="Pardeliste"/>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Le focus group a pour avantage de permettre l’échange, la confrontation et la compréhension en profondeur (voir les deux numéros spéciaux de </w:t>
      </w:r>
      <w:r w:rsidRPr="00075D81">
        <w:rPr>
          <w:rFonts w:ascii="Times New Roman" w:hAnsi="Times New Roman" w:cs="Times New Roman"/>
          <w:i/>
          <w:color w:val="000000" w:themeColor="text1"/>
        </w:rPr>
        <w:t xml:space="preserve">Recherches Qualitatives </w:t>
      </w:r>
      <w:r w:rsidRPr="00075D81">
        <w:rPr>
          <w:rFonts w:ascii="Times New Roman" w:hAnsi="Times New Roman" w:cs="Times New Roman"/>
          <w:color w:val="000000" w:themeColor="text1"/>
        </w:rPr>
        <w:t>sur la question en 2010). En ce qui concerne le recours au courrier électronique, il a pour avantage de permettre aux participants de répondre quand ils le désirent. Nous discutons plus loin les limites et mesures prises pour assurer une fiabilité à ces deux méthodes de recueil de l’information.</w:t>
      </w:r>
    </w:p>
    <w:p w14:paraId="6BABFF01" w14:textId="77777777" w:rsidR="003740AF" w:rsidRPr="00075D81" w:rsidRDefault="00CE41D0" w:rsidP="00097F99">
      <w:pPr>
        <w:pStyle w:val="Pardeliste"/>
        <w:spacing w:before="120" w:after="120" w:line="360" w:lineRule="auto"/>
        <w:jc w:val="both"/>
        <w:rPr>
          <w:rFonts w:ascii="Times New Roman" w:hAnsi="Times New Roman" w:cs="Times New Roman"/>
          <w:color w:val="000000" w:themeColor="text1"/>
        </w:rPr>
      </w:pPr>
    </w:p>
    <w:p w14:paraId="4062AD65" w14:textId="77777777" w:rsidR="00351CD5" w:rsidRPr="00075D81" w:rsidRDefault="003740FF" w:rsidP="00351CD5">
      <w:pPr>
        <w:pStyle w:val="Pardeliste"/>
        <w:numPr>
          <w:ilvl w:val="0"/>
          <w:numId w:val="6"/>
        </w:num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Enfin, nous avons, à travers un traitement qualitatif, réalisé des catégories pour analyser les propos tenus dans la phase 4. Ils concernent donc les effets de la recherche sur les apprenants. Nous avons distingué, d’une part, les effets portant sur le contenu et, d’autre part, ceux portant sur la recherche.</w:t>
      </w:r>
    </w:p>
    <w:p w14:paraId="24A2C20D" w14:textId="77777777" w:rsidR="00097F99" w:rsidRPr="00075D81" w:rsidRDefault="00CE41D0" w:rsidP="00097F99">
      <w:pPr>
        <w:pStyle w:val="Pardeliste"/>
        <w:spacing w:before="120" w:after="120" w:line="360" w:lineRule="auto"/>
        <w:jc w:val="both"/>
        <w:rPr>
          <w:rFonts w:ascii="Times New Roman" w:hAnsi="Times New Roman" w:cs="Times New Roman"/>
          <w:color w:val="000000" w:themeColor="text1"/>
        </w:rPr>
      </w:pPr>
    </w:p>
    <w:p w14:paraId="12FB35B5" w14:textId="77777777" w:rsidR="00351CD5" w:rsidRPr="00075D81" w:rsidRDefault="003740FF" w:rsidP="008C072F">
      <w:pPr>
        <w:pStyle w:val="Pardeliste"/>
        <w:numPr>
          <w:ilvl w:val="0"/>
          <w:numId w:val="11"/>
        </w:numPr>
        <w:spacing w:before="120" w:after="120" w:line="360" w:lineRule="auto"/>
        <w:jc w:val="both"/>
        <w:rPr>
          <w:rFonts w:ascii="Times New Roman" w:hAnsi="Times New Roman" w:cs="Times New Roman"/>
          <w:b/>
          <w:color w:val="000000" w:themeColor="text1"/>
        </w:rPr>
      </w:pPr>
      <w:r w:rsidRPr="00075D81">
        <w:rPr>
          <w:rFonts w:ascii="Times New Roman" w:hAnsi="Times New Roman" w:cs="Times New Roman"/>
          <w:b/>
          <w:color w:val="000000" w:themeColor="text1"/>
        </w:rPr>
        <w:t>Résultats</w:t>
      </w:r>
    </w:p>
    <w:p w14:paraId="4A481115" w14:textId="77777777" w:rsidR="00841A47" w:rsidRPr="00075D81" w:rsidRDefault="003740FF" w:rsidP="00841A47">
      <w:pPr>
        <w:widowControl w:val="0"/>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lastRenderedPageBreak/>
        <w:t>Le but de l’article est avant tout de présenter un design qui combine recherche et formation et d’en discuter les différentes formes d’apports possibles tant pour la connaissance scientifique que pour l’apprentissage de ceux qui y participent. Ces questions d’hybridation seront abordées dans la discussion. Néanmoins, nous allons aborder de manière synthétique les différents résultats auxquels nous avons abouti sur ces deux dimensions.</w:t>
      </w:r>
    </w:p>
    <w:p w14:paraId="49C43289" w14:textId="77777777" w:rsidR="00583BB7" w:rsidRPr="00075D81" w:rsidRDefault="003740FF" w:rsidP="00583BB7">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Nous rendrons compte, premièrement, des résultats portant sur les exemples et, deuxièmement, nous abordons les différents apprentissages réalisés par les participants de cette recherche.</w:t>
      </w:r>
    </w:p>
    <w:p w14:paraId="06D39ECB" w14:textId="77777777" w:rsidR="00172A6E" w:rsidRPr="00075D81" w:rsidRDefault="003740FF" w:rsidP="00583BB7">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Dans la première partie, les résultats portent sur les impacts et propriétés des exemples identifiés par les apprenants. Dans la seconde, nous présentons les impacts de cette recherche sur ceux qui y ont participé. Ceux-ci tiennent en deux volets. Un volet relatif aux apprentissages quant aux pratiques pédagogiques et, un autre volet relatif au développement des compétences de recherche.</w:t>
      </w:r>
    </w:p>
    <w:p w14:paraId="7F7F903C" w14:textId="77777777" w:rsidR="00583BB7" w:rsidRPr="00075D81" w:rsidRDefault="003740FF" w:rsidP="00583BB7">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noProof/>
          <w:color w:val="000000" w:themeColor="text1"/>
        </w:rPr>
        <w:drawing>
          <wp:inline distT="0" distB="0" distL="0" distR="0" wp14:anchorId="19956E0F" wp14:editId="14AC0361">
            <wp:extent cx="4012178" cy="1730292"/>
            <wp:effectExtent l="50800" t="0" r="12827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BCD3A5E" w14:textId="77777777" w:rsidR="00583BB7" w:rsidRPr="00075D81" w:rsidRDefault="003740FF" w:rsidP="00583BB7">
      <w:pPr>
        <w:pStyle w:val="Pardeliste"/>
        <w:numPr>
          <w:ilvl w:val="1"/>
          <w:numId w:val="11"/>
        </w:numPr>
        <w:spacing w:before="120" w:after="120" w:line="360" w:lineRule="auto"/>
        <w:jc w:val="both"/>
        <w:rPr>
          <w:rFonts w:ascii="Times New Roman" w:hAnsi="Times New Roman" w:cs="Times New Roman"/>
          <w:b/>
          <w:color w:val="000000" w:themeColor="text1"/>
        </w:rPr>
      </w:pPr>
      <w:r w:rsidRPr="00075D81">
        <w:rPr>
          <w:rFonts w:ascii="Times New Roman" w:hAnsi="Times New Roman" w:cs="Times New Roman"/>
          <w:b/>
          <w:color w:val="000000" w:themeColor="text1"/>
        </w:rPr>
        <w:t xml:space="preserve"> Résultats sur l’exemple</w:t>
      </w:r>
    </w:p>
    <w:p w14:paraId="6B4509A1" w14:textId="77777777" w:rsidR="003C7F89" w:rsidRPr="00075D81" w:rsidRDefault="003740FF" w:rsidP="00583BB7">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Selon le Trésor de la langue française (TLF), l’exemple se défini comme étant « ce qui, étant antérieur à l’objet du propos et lui étant semblable, peut servir à la confirmer, à l’illustrer, à en donner une idée plus claire ». Bien que sujette à bon nombre de critiques (voir notamment Badir, 2011), cette définition met en évidence deux dimensions principales. D’une part, le rapport à l’objet et, d’autre part, ses fonctions. </w:t>
      </w:r>
      <w:r w:rsidRPr="00075D81">
        <w:rPr>
          <w:rFonts w:ascii="MS Mincho" w:eastAsia="MS Mincho" w:hAnsi="MS Mincho" w:cs="MS Mincho"/>
          <w:color w:val="000000" w:themeColor="text1"/>
        </w:rPr>
        <w:t> </w:t>
      </w:r>
    </w:p>
    <w:p w14:paraId="528F4B64" w14:textId="77777777" w:rsidR="00B45871" w:rsidRPr="00972CE4" w:rsidRDefault="003740FF" w:rsidP="00972CE4">
      <w:pPr>
        <w:widowControl w:val="0"/>
        <w:autoSpaceDE w:val="0"/>
        <w:autoSpaceDN w:val="0"/>
        <w:adjustRightInd w:val="0"/>
        <w:spacing w:after="240" w:line="360" w:lineRule="auto"/>
        <w:jc w:val="both"/>
        <w:rPr>
          <w:rFonts w:ascii="Times New Roman" w:hAnsi="Times New Roman" w:cs="Times New Roman"/>
        </w:rPr>
      </w:pPr>
      <w:r w:rsidRPr="00972CE4">
        <w:rPr>
          <w:rFonts w:ascii="Times New Roman" w:hAnsi="Times New Roman" w:cs="Times New Roman"/>
        </w:rPr>
        <w:t xml:space="preserve">De manière générale, cette recherche a permis de mettre en évidence </w:t>
      </w:r>
      <w:r>
        <w:rPr>
          <w:rFonts w:ascii="Times New Roman" w:hAnsi="Times New Roman" w:cs="Times New Roman"/>
        </w:rPr>
        <w:t>deux</w:t>
      </w:r>
      <w:r w:rsidRPr="00972CE4">
        <w:rPr>
          <w:rFonts w:ascii="Times New Roman" w:hAnsi="Times New Roman" w:cs="Times New Roman"/>
        </w:rPr>
        <w:t xml:space="preserve"> aspects des exemples : </w:t>
      </w:r>
      <w:r>
        <w:rPr>
          <w:rFonts w:ascii="Times New Roman" w:hAnsi="Times New Roman" w:cs="Times New Roman"/>
        </w:rPr>
        <w:t xml:space="preserve">leurs impacts et </w:t>
      </w:r>
      <w:r w:rsidRPr="00972CE4">
        <w:rPr>
          <w:rFonts w:ascii="Times New Roman" w:hAnsi="Times New Roman" w:cs="Times New Roman"/>
        </w:rPr>
        <w:t>leurs propriétés</w:t>
      </w:r>
      <w:r w:rsidRPr="00972CE4">
        <w:rPr>
          <w:rStyle w:val="Appeldenotedefin"/>
          <w:rFonts w:ascii="Times New Roman" w:hAnsi="Times New Roman" w:cs="Times New Roman"/>
        </w:rPr>
        <w:endnoteReference w:id="1"/>
      </w:r>
    </w:p>
    <w:p w14:paraId="5E4C165D" w14:textId="77777777" w:rsidR="0084330A" w:rsidRPr="00972CE4" w:rsidRDefault="003740FF" w:rsidP="00972CE4">
      <w:pPr>
        <w:widowControl w:val="0"/>
        <w:autoSpaceDE w:val="0"/>
        <w:autoSpaceDN w:val="0"/>
        <w:adjustRightInd w:val="0"/>
        <w:spacing w:after="240" w:line="360" w:lineRule="auto"/>
        <w:jc w:val="both"/>
        <w:rPr>
          <w:rFonts w:ascii="Times New Roman" w:hAnsi="Times New Roman" w:cs="Times New Roman"/>
        </w:rPr>
      </w:pPr>
      <w:r w:rsidRPr="00972CE4">
        <w:rPr>
          <w:rFonts w:ascii="Times New Roman" w:hAnsi="Times New Roman" w:cs="Times New Roman"/>
        </w:rPr>
        <w:t xml:space="preserve">4.1.1. </w:t>
      </w:r>
      <w:r>
        <w:rPr>
          <w:rFonts w:ascii="Times New Roman" w:hAnsi="Times New Roman" w:cs="Times New Roman"/>
        </w:rPr>
        <w:t>Les</w:t>
      </w:r>
      <w:r w:rsidRPr="00972CE4">
        <w:rPr>
          <w:rFonts w:ascii="Times New Roman" w:hAnsi="Times New Roman" w:cs="Times New Roman"/>
        </w:rPr>
        <w:t xml:space="preserve"> </w:t>
      </w:r>
      <w:r>
        <w:rPr>
          <w:rFonts w:ascii="Times New Roman" w:hAnsi="Times New Roman" w:cs="Times New Roman"/>
        </w:rPr>
        <w:t>impacts des exemples sur les apprenants</w:t>
      </w:r>
    </w:p>
    <w:p w14:paraId="2802E23A" w14:textId="77777777" w:rsidR="007D3651" w:rsidRDefault="003740FF" w:rsidP="007D365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De manière générale, il ressort</w:t>
      </w:r>
      <w:r w:rsidRPr="00972CE4">
        <w:rPr>
          <w:rFonts w:ascii="Times New Roman" w:hAnsi="Times New Roman" w:cs="Times New Roman"/>
        </w:rPr>
        <w:t xml:space="preserve"> que l’exemple est souvent rapporté par les étudiants comme </w:t>
      </w:r>
      <w:r w:rsidRPr="00972CE4">
        <w:rPr>
          <w:rFonts w:ascii="Times New Roman" w:hAnsi="Times New Roman" w:cs="Times New Roman"/>
        </w:rPr>
        <w:lastRenderedPageBreak/>
        <w:t>étant un geste discursif positif.</w:t>
      </w:r>
    </w:p>
    <w:p w14:paraId="11AD88E4" w14:textId="77777777" w:rsidR="007D3651" w:rsidRPr="00972CE4" w:rsidRDefault="003740FF" w:rsidP="00F856EA">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rPr>
      </w:pPr>
      <w:r w:rsidRPr="00972CE4">
        <w:rPr>
          <w:rFonts w:ascii="Times New Roman" w:hAnsi="Times New Roman" w:cs="Times New Roman"/>
        </w:rPr>
        <w:t xml:space="preserve">Etudiante : « L’exemple est utile » ; </w:t>
      </w:r>
    </w:p>
    <w:p w14:paraId="496940AF" w14:textId="77777777" w:rsidR="007D3651" w:rsidRPr="00972CE4" w:rsidRDefault="003740FF" w:rsidP="00F856EA">
      <w:pPr>
        <w:pBdr>
          <w:top w:val="single" w:sz="2" w:space="1" w:color="auto"/>
          <w:left w:val="single" w:sz="2" w:space="4" w:color="auto"/>
          <w:bottom w:val="single" w:sz="2" w:space="1" w:color="auto"/>
          <w:right w:val="single" w:sz="2" w:space="4" w:color="auto"/>
        </w:pBdr>
        <w:spacing w:line="360" w:lineRule="auto"/>
        <w:jc w:val="both"/>
        <w:rPr>
          <w:rFonts w:ascii="Times New Roman" w:hAnsi="Times New Roman" w:cs="Times New Roman"/>
        </w:rPr>
      </w:pPr>
      <w:r w:rsidRPr="00972CE4">
        <w:rPr>
          <w:rFonts w:ascii="Times New Roman" w:hAnsi="Times New Roman" w:cs="Times New Roman"/>
        </w:rPr>
        <w:t>Etudiant : « c’est une aide »</w:t>
      </w:r>
    </w:p>
    <w:p w14:paraId="65E359B5" w14:textId="77777777" w:rsidR="00F856EA" w:rsidRDefault="00CE41D0" w:rsidP="00F856EA">
      <w:pPr>
        <w:widowControl w:val="0"/>
        <w:autoSpaceDE w:val="0"/>
        <w:autoSpaceDN w:val="0"/>
        <w:adjustRightInd w:val="0"/>
        <w:spacing w:after="240" w:line="360" w:lineRule="auto"/>
        <w:jc w:val="both"/>
        <w:rPr>
          <w:rFonts w:ascii="Times New Roman" w:hAnsi="Times New Roman" w:cs="Times New Roman"/>
          <w:color w:val="FF0000"/>
        </w:rPr>
      </w:pPr>
    </w:p>
    <w:p w14:paraId="5DF55051" w14:textId="77777777" w:rsidR="007D3651" w:rsidRPr="00F856EA" w:rsidRDefault="003740FF" w:rsidP="00F856EA">
      <w:pPr>
        <w:widowControl w:val="0"/>
        <w:autoSpaceDE w:val="0"/>
        <w:autoSpaceDN w:val="0"/>
        <w:adjustRightInd w:val="0"/>
        <w:spacing w:after="240" w:line="360" w:lineRule="auto"/>
        <w:jc w:val="both"/>
        <w:rPr>
          <w:rFonts w:ascii="Times New Roman" w:hAnsi="Times New Roman" w:cs="Times New Roman"/>
        </w:rPr>
      </w:pPr>
      <w:r w:rsidRPr="00F856EA">
        <w:rPr>
          <w:rFonts w:ascii="Times New Roman" w:hAnsi="Times New Roman" w:cs="Times New Roman"/>
        </w:rPr>
        <w:t>Dans certains cas, cependant, on remarque que l’exemple peut produire des effets jugés négatifs par les étudiants.</w:t>
      </w:r>
    </w:p>
    <w:p w14:paraId="27170BEB" w14:textId="77777777" w:rsidR="00F856EA" w:rsidRPr="00F856EA" w:rsidRDefault="003740FF" w:rsidP="00F856EA">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rPr>
      </w:pPr>
      <w:r w:rsidRPr="00F856EA">
        <w:rPr>
          <w:rFonts w:ascii="Times New Roman" w:hAnsi="Times New Roman" w:cs="Times New Roman"/>
        </w:rPr>
        <w:t>Etudiant : « Il n’y a pas eu pour cet exemple-là un premier apprentissage, c’est en relisant que j’ai dû chercher un autre exemple »</w:t>
      </w:r>
    </w:p>
    <w:p w14:paraId="3A30FDB4" w14:textId="77777777" w:rsidR="007D3651" w:rsidRPr="007D3651" w:rsidRDefault="00CE41D0" w:rsidP="00F856EA">
      <w:pPr>
        <w:widowControl w:val="0"/>
        <w:autoSpaceDE w:val="0"/>
        <w:autoSpaceDN w:val="0"/>
        <w:adjustRightInd w:val="0"/>
        <w:spacing w:after="240" w:line="360" w:lineRule="auto"/>
        <w:jc w:val="both"/>
        <w:rPr>
          <w:rFonts w:ascii="Times New Roman" w:hAnsi="Times New Roman" w:cs="Times New Roman"/>
          <w:color w:val="FF0000"/>
        </w:rPr>
      </w:pPr>
    </w:p>
    <w:p w14:paraId="0481B93D" w14:textId="77777777" w:rsidR="0049369B" w:rsidRDefault="003740FF" w:rsidP="00F856EA">
      <w:pPr>
        <w:widowControl w:val="0"/>
        <w:autoSpaceDE w:val="0"/>
        <w:autoSpaceDN w:val="0"/>
        <w:adjustRightInd w:val="0"/>
        <w:spacing w:after="240" w:line="360" w:lineRule="auto"/>
        <w:jc w:val="both"/>
        <w:rPr>
          <w:rFonts w:ascii="Times New Roman" w:hAnsi="Times New Roman" w:cs="Times New Roman"/>
        </w:rPr>
      </w:pPr>
      <w:r w:rsidRPr="00972CE4">
        <w:rPr>
          <w:rFonts w:ascii="Times New Roman" w:hAnsi="Times New Roman" w:cs="Times New Roman"/>
        </w:rPr>
        <w:t>Ainsi, recourir à l’exemple amène des effets très variés. Tant au niveau des dimensions touchées qu’au niveau de la valence positive ou négative</w:t>
      </w:r>
      <w:r w:rsidRPr="00972CE4">
        <w:rPr>
          <w:rStyle w:val="Appelnotedebasdep"/>
          <w:rFonts w:ascii="Times New Roman" w:hAnsi="Times New Roman" w:cs="Times New Roman"/>
        </w:rPr>
        <w:footnoteReference w:id="1"/>
      </w:r>
      <w:r w:rsidRPr="00972CE4">
        <w:rPr>
          <w:rFonts w:ascii="Times New Roman" w:hAnsi="Times New Roman" w:cs="Times New Roman"/>
        </w:rPr>
        <w:t xml:space="preserve"> accordée par les participants quant aux effets de l’exemple.</w:t>
      </w:r>
    </w:p>
    <w:p w14:paraId="7FABFA46" w14:textId="77777777" w:rsidR="007D3651" w:rsidRDefault="003740FF" w:rsidP="007D365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Plus précisément, l</w:t>
      </w:r>
      <w:r w:rsidRPr="00972CE4">
        <w:rPr>
          <w:rFonts w:ascii="Times New Roman" w:hAnsi="Times New Roman" w:cs="Times New Roman"/>
        </w:rPr>
        <w:t>es</w:t>
      </w:r>
      <w:r>
        <w:rPr>
          <w:rFonts w:ascii="Times New Roman" w:hAnsi="Times New Roman" w:cs="Times New Roman"/>
        </w:rPr>
        <w:t xml:space="preserve"> entretiens avec les étudiants nous apprennent que l’impact des exemples relève de six dimensions différentes.</w:t>
      </w:r>
    </w:p>
    <w:p w14:paraId="03AD5A93" w14:textId="77777777" w:rsidR="007D3651" w:rsidRPr="007D3651" w:rsidRDefault="003740FF" w:rsidP="007D3651">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proofErr w:type="gramStart"/>
      <w:r w:rsidRPr="007D3651">
        <w:rPr>
          <w:rFonts w:ascii="Times New Roman" w:hAnsi="Times New Roman" w:cs="Times New Roman"/>
        </w:rPr>
        <w:t>des</w:t>
      </w:r>
      <w:proofErr w:type="gramEnd"/>
      <w:r w:rsidRPr="007D3651">
        <w:rPr>
          <w:rFonts w:ascii="Times New Roman" w:hAnsi="Times New Roman" w:cs="Times New Roman"/>
        </w:rPr>
        <w:t xml:space="preserve"> impacts </w:t>
      </w:r>
      <w:r w:rsidRPr="007D3651">
        <w:rPr>
          <w:rFonts w:ascii="Times New Roman" w:hAnsi="Times New Roman" w:cs="Times New Roman"/>
          <w:b/>
        </w:rPr>
        <w:t>cognitifs</w:t>
      </w:r>
      <w:r w:rsidRPr="007D3651">
        <w:rPr>
          <w:rFonts w:ascii="Times New Roman" w:hAnsi="Times New Roman" w:cs="Times New Roman"/>
        </w:rPr>
        <w:t xml:space="preserve"> (amélioration de la mémorisation, meilleure compréhension, clarification, …), </w:t>
      </w:r>
    </w:p>
    <w:p w14:paraId="2C7878B8" w14:textId="77777777" w:rsidR="007D3651" w:rsidRDefault="003740FF" w:rsidP="007D3651">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proofErr w:type="gramStart"/>
      <w:r w:rsidRPr="007D3651">
        <w:rPr>
          <w:rFonts w:ascii="Times New Roman" w:hAnsi="Times New Roman" w:cs="Times New Roman"/>
        </w:rPr>
        <w:t>des</w:t>
      </w:r>
      <w:proofErr w:type="gramEnd"/>
      <w:r w:rsidRPr="007D3651">
        <w:rPr>
          <w:rFonts w:ascii="Times New Roman" w:hAnsi="Times New Roman" w:cs="Times New Roman"/>
        </w:rPr>
        <w:t xml:space="preserve"> impacts</w:t>
      </w:r>
      <w:r>
        <w:rPr>
          <w:rFonts w:ascii="Times New Roman" w:hAnsi="Times New Roman" w:cs="Times New Roman"/>
          <w:b/>
        </w:rPr>
        <w:t xml:space="preserve"> </w:t>
      </w:r>
      <w:r w:rsidRPr="007D3651">
        <w:rPr>
          <w:rFonts w:ascii="Times New Roman" w:hAnsi="Times New Roman" w:cs="Times New Roman"/>
          <w:b/>
        </w:rPr>
        <w:t>motivationnels</w:t>
      </w:r>
      <w:r w:rsidRPr="007D3651">
        <w:rPr>
          <w:rFonts w:ascii="Times New Roman" w:hAnsi="Times New Roman" w:cs="Times New Roman"/>
        </w:rPr>
        <w:t xml:space="preserve"> (implication</w:t>
      </w:r>
      <w:r>
        <w:rPr>
          <w:rFonts w:ascii="Times New Roman" w:hAnsi="Times New Roman" w:cs="Times New Roman"/>
        </w:rPr>
        <w:t xml:space="preserve"> dans la tâche</w:t>
      </w:r>
      <w:r w:rsidRPr="007D3651">
        <w:rPr>
          <w:rFonts w:ascii="Times New Roman" w:hAnsi="Times New Roman" w:cs="Times New Roman"/>
        </w:rPr>
        <w:t xml:space="preserve">, utilité perçue, attention, …), </w:t>
      </w:r>
    </w:p>
    <w:p w14:paraId="24BBF0FB" w14:textId="77777777" w:rsidR="007D3651" w:rsidRDefault="003740FF" w:rsidP="007D3651">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proofErr w:type="gramStart"/>
      <w:r>
        <w:rPr>
          <w:rFonts w:ascii="Times New Roman" w:hAnsi="Times New Roman" w:cs="Times New Roman"/>
        </w:rPr>
        <w:t>des</w:t>
      </w:r>
      <w:proofErr w:type="gramEnd"/>
      <w:r>
        <w:rPr>
          <w:rFonts w:ascii="Times New Roman" w:hAnsi="Times New Roman" w:cs="Times New Roman"/>
        </w:rPr>
        <w:t xml:space="preserve"> impacts </w:t>
      </w:r>
      <w:r w:rsidRPr="007D3651">
        <w:rPr>
          <w:rFonts w:ascii="Times New Roman" w:hAnsi="Times New Roman" w:cs="Times New Roman"/>
          <w:b/>
        </w:rPr>
        <w:t>identitaires</w:t>
      </w:r>
      <w:r w:rsidRPr="007D3651">
        <w:rPr>
          <w:rFonts w:ascii="Times New Roman" w:hAnsi="Times New Roman" w:cs="Times New Roman"/>
        </w:rPr>
        <w:t xml:space="preserve"> (changement de regard construction identitaire, projection dans son futur métier, …), </w:t>
      </w:r>
    </w:p>
    <w:p w14:paraId="59188142" w14:textId="77777777" w:rsidR="007D3651" w:rsidRDefault="003740FF" w:rsidP="007D3651">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proofErr w:type="gramStart"/>
      <w:r>
        <w:rPr>
          <w:rFonts w:ascii="Times New Roman" w:hAnsi="Times New Roman" w:cs="Times New Roman"/>
        </w:rPr>
        <w:t>des</w:t>
      </w:r>
      <w:proofErr w:type="gramEnd"/>
      <w:r>
        <w:rPr>
          <w:rFonts w:ascii="Times New Roman" w:hAnsi="Times New Roman" w:cs="Times New Roman"/>
        </w:rPr>
        <w:t xml:space="preserve"> impacts </w:t>
      </w:r>
      <w:r w:rsidRPr="007D3651">
        <w:rPr>
          <w:rFonts w:ascii="Times New Roman" w:hAnsi="Times New Roman" w:cs="Times New Roman"/>
          <w:b/>
        </w:rPr>
        <w:t>é</w:t>
      </w:r>
      <w:r>
        <w:rPr>
          <w:rFonts w:ascii="Times New Roman" w:hAnsi="Times New Roman" w:cs="Times New Roman"/>
          <w:b/>
        </w:rPr>
        <w:t>motionnel</w:t>
      </w:r>
      <w:r w:rsidRPr="007D3651">
        <w:rPr>
          <w:rFonts w:ascii="Times New Roman" w:hAnsi="Times New Roman" w:cs="Times New Roman"/>
          <w:b/>
        </w:rPr>
        <w:t>s</w:t>
      </w:r>
      <w:r w:rsidRPr="007D3651">
        <w:rPr>
          <w:rFonts w:ascii="Times New Roman" w:hAnsi="Times New Roman" w:cs="Times New Roman"/>
        </w:rPr>
        <w:t xml:space="preserve"> (joie, doute, peur, inconfort, …), </w:t>
      </w:r>
    </w:p>
    <w:p w14:paraId="1C23A409" w14:textId="77777777" w:rsidR="007D3651" w:rsidRDefault="003740FF" w:rsidP="007D3651">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proofErr w:type="gramStart"/>
      <w:r w:rsidRPr="0049369B">
        <w:rPr>
          <w:rFonts w:ascii="Times New Roman" w:hAnsi="Times New Roman" w:cs="Times New Roman"/>
        </w:rPr>
        <w:t>des</w:t>
      </w:r>
      <w:proofErr w:type="gramEnd"/>
      <w:r w:rsidRPr="0049369B">
        <w:rPr>
          <w:rFonts w:ascii="Times New Roman" w:hAnsi="Times New Roman" w:cs="Times New Roman"/>
        </w:rPr>
        <w:t xml:space="preserve"> impacts</w:t>
      </w:r>
      <w:r>
        <w:rPr>
          <w:rFonts w:ascii="Times New Roman" w:hAnsi="Times New Roman" w:cs="Times New Roman"/>
          <w:b/>
        </w:rPr>
        <w:t xml:space="preserve"> </w:t>
      </w:r>
      <w:r w:rsidRPr="007D3651">
        <w:rPr>
          <w:rFonts w:ascii="Times New Roman" w:hAnsi="Times New Roman" w:cs="Times New Roman"/>
          <w:b/>
        </w:rPr>
        <w:t>socio-affectives</w:t>
      </w:r>
      <w:r w:rsidRPr="007D3651">
        <w:rPr>
          <w:rFonts w:ascii="Times New Roman" w:hAnsi="Times New Roman" w:cs="Times New Roman"/>
        </w:rPr>
        <w:t xml:space="preserve"> (relation particulière avec le formateur, humanisation du formateur) et </w:t>
      </w:r>
    </w:p>
    <w:p w14:paraId="1E58A5B1" w14:textId="77777777" w:rsidR="007D3651" w:rsidRPr="007D3651" w:rsidRDefault="003740FF" w:rsidP="007D3651">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proofErr w:type="gramStart"/>
      <w:r w:rsidRPr="0049369B">
        <w:rPr>
          <w:rFonts w:ascii="Times New Roman" w:hAnsi="Times New Roman" w:cs="Times New Roman"/>
        </w:rPr>
        <w:t>des</w:t>
      </w:r>
      <w:proofErr w:type="gramEnd"/>
      <w:r w:rsidRPr="0049369B">
        <w:rPr>
          <w:rFonts w:ascii="Times New Roman" w:hAnsi="Times New Roman" w:cs="Times New Roman"/>
        </w:rPr>
        <w:t xml:space="preserve"> impacts</w:t>
      </w:r>
      <w:r>
        <w:rPr>
          <w:rFonts w:ascii="Times New Roman" w:hAnsi="Times New Roman" w:cs="Times New Roman"/>
          <w:b/>
        </w:rPr>
        <w:t xml:space="preserve"> </w:t>
      </w:r>
      <w:r w:rsidRPr="007D3651">
        <w:rPr>
          <w:rFonts w:ascii="Times New Roman" w:hAnsi="Times New Roman" w:cs="Times New Roman"/>
          <w:b/>
        </w:rPr>
        <w:t xml:space="preserve">illustratrices </w:t>
      </w:r>
      <w:r w:rsidRPr="007D3651">
        <w:rPr>
          <w:rFonts w:ascii="Times New Roman" w:hAnsi="Times New Roman" w:cs="Times New Roman"/>
        </w:rPr>
        <w:t>(représentation, illustration, visualisation, …)</w:t>
      </w:r>
    </w:p>
    <w:p w14:paraId="49D94886" w14:textId="77777777" w:rsidR="007D3651" w:rsidRDefault="003740FF" w:rsidP="00972CE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Forts de ces conclusions, nous avons étudié si la production du type d’impacts et sa valence (positif/négatif) pouvaient être liés à certaines propriétés des exemples. Nous allons donc dans un premier temps détailler les propriétés des exemples qui ont été soulignées par les sujets de la recherche. Ensuite, nous mettrons en lien une propriété particulière avec ses impacts spécifiques.</w:t>
      </w:r>
    </w:p>
    <w:p w14:paraId="2FC012A0" w14:textId="77777777" w:rsidR="0049369B" w:rsidRDefault="003740FF" w:rsidP="00972CE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lastRenderedPageBreak/>
        <w:t>4.1.2. Les propriétés des exemples</w:t>
      </w:r>
    </w:p>
    <w:p w14:paraId="769744B6" w14:textId="77777777" w:rsidR="007C267D" w:rsidRDefault="003740FF" w:rsidP="007C267D">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A partir des données recueillies auprès des étudiant, nous avons répertorier différentes propriétés des exemples. Nous avons pu les répartir en deux dimensions : </w:t>
      </w:r>
    </w:p>
    <w:p w14:paraId="2433E9FD" w14:textId="77777777" w:rsidR="007C267D" w:rsidRDefault="003740FF" w:rsidP="007C267D">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u w:val="single"/>
        </w:rPr>
        <w:t>L</w:t>
      </w:r>
      <w:r w:rsidRPr="00573A71">
        <w:rPr>
          <w:rFonts w:ascii="Times New Roman" w:hAnsi="Times New Roman" w:cs="Times New Roman"/>
          <w:u w:val="single"/>
        </w:rPr>
        <w:t xml:space="preserve">a manière dont il en </w:t>
      </w:r>
      <w:proofErr w:type="gramStart"/>
      <w:r w:rsidRPr="00573A71">
        <w:rPr>
          <w:rFonts w:ascii="Times New Roman" w:hAnsi="Times New Roman" w:cs="Times New Roman"/>
          <w:u w:val="single"/>
        </w:rPr>
        <w:t>parle </w:t>
      </w:r>
      <w:r w:rsidRPr="00573A71">
        <w:rPr>
          <w:rFonts w:ascii="Times New Roman" w:hAnsi="Times New Roman" w:cs="Times New Roman"/>
        </w:rPr>
        <w:t>?:</w:t>
      </w:r>
      <w:proofErr w:type="gramEnd"/>
      <w:r>
        <w:rPr>
          <w:rFonts w:ascii="Times New Roman" w:hAnsi="Times New Roman" w:cs="Times New Roman"/>
        </w:rPr>
        <w:t xml:space="preserve"> il s’agit de propriétés qui sont modulables par le formateur. Ainsi, selon le contexte et ses intentions, il peut décider accélérer/ralentir son débit de parole, modifier son vocabulaire, etc.</w:t>
      </w:r>
    </w:p>
    <w:p w14:paraId="76A449BA" w14:textId="77777777" w:rsidR="007C267D" w:rsidRPr="007C267D" w:rsidRDefault="003740FF" w:rsidP="00972CE4">
      <w:pPr>
        <w:pStyle w:val="Pardeliste"/>
        <w:widowControl w:val="0"/>
        <w:numPr>
          <w:ilvl w:val="0"/>
          <w:numId w:val="5"/>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u w:val="single"/>
        </w:rPr>
        <w:t>D</w:t>
      </w:r>
      <w:r w:rsidRPr="00573A71">
        <w:rPr>
          <w:rFonts w:ascii="Times New Roman" w:hAnsi="Times New Roman" w:cs="Times New Roman"/>
          <w:u w:val="single"/>
        </w:rPr>
        <w:t xml:space="preserve">e quoi il </w:t>
      </w:r>
      <w:proofErr w:type="gramStart"/>
      <w:r w:rsidRPr="00573A71">
        <w:rPr>
          <w:rFonts w:ascii="Times New Roman" w:hAnsi="Times New Roman" w:cs="Times New Roman"/>
          <w:u w:val="single"/>
        </w:rPr>
        <w:t>parle ?:</w:t>
      </w:r>
      <w:proofErr w:type="gramEnd"/>
      <w:r>
        <w:rPr>
          <w:rFonts w:ascii="Times New Roman" w:hAnsi="Times New Roman" w:cs="Times New Roman"/>
        </w:rPr>
        <w:t xml:space="preserve"> cette dimension fait explicitement référence au contenu de l’exemple, à sa source, son origine</w:t>
      </w:r>
    </w:p>
    <w:tbl>
      <w:tblPr>
        <w:tblStyle w:val="Grilledutableau"/>
        <w:tblW w:w="0" w:type="auto"/>
        <w:tblLook w:val="04A0" w:firstRow="1" w:lastRow="0" w:firstColumn="1" w:lastColumn="0" w:noHBand="0" w:noVBand="1"/>
      </w:tblPr>
      <w:tblGrid>
        <w:gridCol w:w="9282"/>
      </w:tblGrid>
      <w:tr w:rsidR="007C267D" w:rsidRPr="007C267D" w14:paraId="6FA14CE3" w14:textId="77777777">
        <w:trPr>
          <w:trHeight w:val="643"/>
        </w:trPr>
        <w:tc>
          <w:tcPr>
            <w:tcW w:w="0" w:type="auto"/>
          </w:tcPr>
          <w:p w14:paraId="17AD54F7" w14:textId="77777777" w:rsidR="007C267D" w:rsidRPr="007C267D" w:rsidRDefault="003740FF" w:rsidP="00187BB7">
            <w:pPr>
              <w:spacing w:line="480" w:lineRule="auto"/>
              <w:jc w:val="center"/>
              <w:rPr>
                <w:rFonts w:ascii="Times New Roman" w:hAnsi="Times New Roman" w:cs="Times New Roman"/>
              </w:rPr>
            </w:pPr>
            <w:r w:rsidRPr="007C267D">
              <w:rPr>
                <w:rFonts w:ascii="Times New Roman" w:hAnsi="Times New Roman" w:cs="Times New Roman"/>
                <w:i/>
              </w:rPr>
              <w:t>Comment il en parle ?</w:t>
            </w:r>
          </w:p>
        </w:tc>
      </w:tr>
      <w:tr w:rsidR="007C267D" w:rsidRPr="007C267D" w14:paraId="6296C8D5" w14:textId="77777777">
        <w:tc>
          <w:tcPr>
            <w:tcW w:w="0" w:type="auto"/>
          </w:tcPr>
          <w:p w14:paraId="1A0F9368"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rPr>
              <w:t xml:space="preserve">Nombre de situations </w:t>
            </w:r>
            <w:r w:rsidRPr="007C267D">
              <w:rPr>
                <w:rFonts w:ascii="Times New Roman" w:hAnsi="Times New Roman" w:cs="Times New Roman"/>
              </w:rPr>
              <w:t>(</w:t>
            </w:r>
            <w:r w:rsidRPr="007C267D">
              <w:rPr>
                <w:rFonts w:ascii="Times New Roman" w:hAnsi="Times New Roman" w:cs="Times New Roman"/>
                <w:i/>
              </w:rPr>
              <w:t>Combien de situations/cas utilise-t-il ? issus d’un même contexte ou de différents ?)</w:t>
            </w:r>
          </w:p>
        </w:tc>
      </w:tr>
      <w:tr w:rsidR="007C267D" w:rsidRPr="007C267D" w14:paraId="13BB56D6" w14:textId="77777777">
        <w:tc>
          <w:tcPr>
            <w:tcW w:w="0" w:type="auto"/>
          </w:tcPr>
          <w:p w14:paraId="4DA37B3B"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color w:val="000000" w:themeColor="text1"/>
              </w:rPr>
              <w:t xml:space="preserve">Durée </w:t>
            </w:r>
            <w:r w:rsidRPr="007C267D">
              <w:rPr>
                <w:rFonts w:ascii="Times New Roman" w:hAnsi="Times New Roman" w:cs="Times New Roman"/>
                <w:i/>
                <w:color w:val="000000" w:themeColor="text1"/>
              </w:rPr>
              <w:t xml:space="preserve">(Combien </w:t>
            </w:r>
            <w:r w:rsidRPr="007C267D">
              <w:rPr>
                <w:rFonts w:ascii="Times New Roman" w:hAnsi="Times New Roman" w:cs="Times New Roman"/>
                <w:i/>
              </w:rPr>
              <w:t>de temps en parle-t-il ?)</w:t>
            </w:r>
          </w:p>
        </w:tc>
      </w:tr>
      <w:tr w:rsidR="007C267D" w:rsidRPr="007C267D" w14:paraId="1598B39D" w14:textId="77777777">
        <w:tc>
          <w:tcPr>
            <w:tcW w:w="0" w:type="auto"/>
          </w:tcPr>
          <w:p w14:paraId="14FEFF66"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rPr>
              <w:t xml:space="preserve">Vocabulaire </w:t>
            </w:r>
            <w:r w:rsidRPr="007C267D">
              <w:rPr>
                <w:rFonts w:ascii="Times New Roman" w:hAnsi="Times New Roman" w:cs="Times New Roman"/>
                <w:i/>
              </w:rPr>
              <w:t>(Avec quels mots en parle-t-</w:t>
            </w:r>
            <w:proofErr w:type="gramStart"/>
            <w:r w:rsidRPr="007C267D">
              <w:rPr>
                <w:rFonts w:ascii="Times New Roman" w:hAnsi="Times New Roman" w:cs="Times New Roman"/>
                <w:i/>
              </w:rPr>
              <w:t>il?</w:t>
            </w:r>
            <w:proofErr w:type="gramEnd"/>
            <w:r w:rsidRPr="007C267D">
              <w:rPr>
                <w:rFonts w:ascii="Times New Roman" w:hAnsi="Times New Roman" w:cs="Times New Roman"/>
                <w:i/>
              </w:rPr>
              <w:t xml:space="preserve"> Les mots utilisés sont-ils simples ou compliqués ?</w:t>
            </w:r>
          </w:p>
        </w:tc>
      </w:tr>
      <w:tr w:rsidR="007C267D" w:rsidRPr="007C267D" w14:paraId="18A0115B" w14:textId="77777777">
        <w:tc>
          <w:tcPr>
            <w:tcW w:w="0" w:type="auto"/>
          </w:tcPr>
          <w:p w14:paraId="1E2F536C"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rPr>
              <w:t xml:space="preserve">Rythme </w:t>
            </w:r>
            <w:r w:rsidRPr="007C267D">
              <w:rPr>
                <w:rFonts w:ascii="Times New Roman" w:hAnsi="Times New Roman" w:cs="Times New Roman"/>
                <w:i/>
              </w:rPr>
              <w:t>(A quelle vitesse en parle-t-</w:t>
            </w:r>
            <w:proofErr w:type="gramStart"/>
            <w:r w:rsidRPr="007C267D">
              <w:rPr>
                <w:rFonts w:ascii="Times New Roman" w:hAnsi="Times New Roman" w:cs="Times New Roman"/>
                <w:i/>
              </w:rPr>
              <w:t>il?</w:t>
            </w:r>
            <w:proofErr w:type="gramEnd"/>
            <w:r w:rsidRPr="007C267D">
              <w:rPr>
                <w:rFonts w:ascii="Times New Roman" w:hAnsi="Times New Roman" w:cs="Times New Roman"/>
                <w:i/>
              </w:rPr>
              <w:t>)</w:t>
            </w:r>
          </w:p>
        </w:tc>
      </w:tr>
      <w:tr w:rsidR="007C267D" w:rsidRPr="007C267D" w14:paraId="0F7FBBA0" w14:textId="77777777">
        <w:tc>
          <w:tcPr>
            <w:tcW w:w="0" w:type="auto"/>
          </w:tcPr>
          <w:p w14:paraId="4FC68F99"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rPr>
              <w:t xml:space="preserve">Ordre </w:t>
            </w:r>
            <w:r w:rsidRPr="007C267D">
              <w:rPr>
                <w:rFonts w:ascii="Times New Roman" w:hAnsi="Times New Roman" w:cs="Times New Roman"/>
                <w:i/>
              </w:rPr>
              <w:t>(Dans quel ordre en parle-t-il ?)</w:t>
            </w:r>
          </w:p>
        </w:tc>
      </w:tr>
      <w:tr w:rsidR="007C267D" w:rsidRPr="007C267D" w14:paraId="64BA45EB" w14:textId="77777777">
        <w:tc>
          <w:tcPr>
            <w:tcW w:w="0" w:type="auto"/>
          </w:tcPr>
          <w:p w14:paraId="324D90D7"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rPr>
              <w:t xml:space="preserve">Données périphériques </w:t>
            </w:r>
            <w:r w:rsidRPr="007C267D">
              <w:rPr>
                <w:rFonts w:ascii="Times New Roman" w:hAnsi="Times New Roman" w:cs="Times New Roman"/>
                <w:i/>
              </w:rPr>
              <w:t>(Donne-t-il des détails sur le contexte/la situation ?)</w:t>
            </w:r>
          </w:p>
        </w:tc>
      </w:tr>
      <w:tr w:rsidR="007C267D" w:rsidRPr="007C267D" w14:paraId="392A6AC6" w14:textId="77777777">
        <w:tc>
          <w:tcPr>
            <w:tcW w:w="0" w:type="auto"/>
          </w:tcPr>
          <w:p w14:paraId="591942F4" w14:textId="77777777" w:rsidR="007C267D" w:rsidRPr="007C267D" w:rsidRDefault="003740FF" w:rsidP="00187BB7">
            <w:pPr>
              <w:spacing w:line="480" w:lineRule="auto"/>
              <w:rPr>
                <w:rFonts w:ascii="Times New Roman" w:hAnsi="Times New Roman" w:cs="Times New Roman"/>
                <w:b/>
              </w:rPr>
            </w:pPr>
            <w:r w:rsidRPr="007C267D">
              <w:rPr>
                <w:rFonts w:ascii="Times New Roman" w:hAnsi="Times New Roman" w:cs="Times New Roman"/>
                <w:b/>
              </w:rPr>
              <w:t xml:space="preserve">Lien exemplifié-exemplifiant </w:t>
            </w:r>
            <w:r w:rsidRPr="007C267D">
              <w:rPr>
                <w:rFonts w:ascii="Times New Roman" w:hAnsi="Times New Roman" w:cs="Times New Roman"/>
                <w:i/>
              </w:rPr>
              <w:t>(En explicite-t-il le lien ? l’exemple illustre-t-il bien le concept ?)</w:t>
            </w:r>
          </w:p>
        </w:tc>
      </w:tr>
    </w:tbl>
    <w:p w14:paraId="2B4F097E" w14:textId="77777777" w:rsidR="007C267D" w:rsidRPr="007C267D" w:rsidRDefault="00CE41D0" w:rsidP="00972CE4">
      <w:pPr>
        <w:widowControl w:val="0"/>
        <w:autoSpaceDE w:val="0"/>
        <w:autoSpaceDN w:val="0"/>
        <w:adjustRightInd w:val="0"/>
        <w:spacing w:after="240" w:line="360" w:lineRule="auto"/>
        <w:jc w:val="both"/>
        <w:rPr>
          <w:rFonts w:ascii="Times New Roman" w:hAnsi="Times New Roman" w:cs="Times New Roman"/>
        </w:rPr>
      </w:pPr>
    </w:p>
    <w:tbl>
      <w:tblPr>
        <w:tblStyle w:val="Grilledutableau"/>
        <w:tblW w:w="0" w:type="auto"/>
        <w:tblLook w:val="04A0" w:firstRow="1" w:lastRow="0" w:firstColumn="1" w:lastColumn="0" w:noHBand="0" w:noVBand="1"/>
      </w:tblPr>
      <w:tblGrid>
        <w:gridCol w:w="9127"/>
      </w:tblGrid>
      <w:tr w:rsidR="007C267D" w:rsidRPr="007C267D" w14:paraId="3CEC9B09" w14:textId="77777777">
        <w:trPr>
          <w:trHeight w:val="643"/>
        </w:trPr>
        <w:tc>
          <w:tcPr>
            <w:tcW w:w="0" w:type="auto"/>
          </w:tcPr>
          <w:p w14:paraId="122BFF44" w14:textId="77777777" w:rsidR="007C267D" w:rsidRPr="007C267D" w:rsidRDefault="003740FF" w:rsidP="00187BB7">
            <w:pPr>
              <w:spacing w:line="480" w:lineRule="auto"/>
              <w:jc w:val="center"/>
              <w:rPr>
                <w:rFonts w:ascii="Times New Roman" w:hAnsi="Times New Roman" w:cs="Times New Roman"/>
              </w:rPr>
            </w:pPr>
            <w:r w:rsidRPr="007C267D">
              <w:rPr>
                <w:rFonts w:ascii="Times New Roman" w:hAnsi="Times New Roman" w:cs="Times New Roman"/>
                <w:i/>
              </w:rPr>
              <w:t>De quoi il parle ?</w:t>
            </w:r>
          </w:p>
        </w:tc>
      </w:tr>
      <w:tr w:rsidR="007C267D" w:rsidRPr="007C267D" w14:paraId="338D4305" w14:textId="77777777">
        <w:tc>
          <w:tcPr>
            <w:tcW w:w="0" w:type="auto"/>
          </w:tcPr>
          <w:p w14:paraId="5C047F1C" w14:textId="77777777" w:rsidR="007C267D" w:rsidRPr="007C267D" w:rsidRDefault="003740FF" w:rsidP="007C267D">
            <w:pPr>
              <w:spacing w:line="480" w:lineRule="auto"/>
              <w:rPr>
                <w:rFonts w:ascii="Times New Roman" w:hAnsi="Times New Roman" w:cs="Times New Roman"/>
              </w:rPr>
            </w:pPr>
            <w:r w:rsidRPr="007C267D">
              <w:rPr>
                <w:rFonts w:ascii="Times New Roman" w:hAnsi="Times New Roman" w:cs="Times New Roman"/>
                <w:b/>
              </w:rPr>
              <w:t xml:space="preserve">Exemple fictif : </w:t>
            </w:r>
            <w:r w:rsidRPr="007C267D">
              <w:rPr>
                <w:rFonts w:ascii="Times New Roman" w:hAnsi="Times New Roman" w:cs="Times New Roman"/>
              </w:rPr>
              <w:t xml:space="preserve">exemple inventé par l’enseignant </w:t>
            </w:r>
          </w:p>
        </w:tc>
      </w:tr>
      <w:tr w:rsidR="007C267D" w:rsidRPr="007C267D" w14:paraId="31111E0A" w14:textId="77777777">
        <w:tc>
          <w:tcPr>
            <w:tcW w:w="0" w:type="auto"/>
          </w:tcPr>
          <w:p w14:paraId="4D50D53B" w14:textId="77777777" w:rsidR="007C267D" w:rsidRPr="007C267D" w:rsidRDefault="003740FF" w:rsidP="00187BB7">
            <w:pPr>
              <w:spacing w:line="480" w:lineRule="auto"/>
              <w:rPr>
                <w:rFonts w:ascii="Times New Roman" w:hAnsi="Times New Roman" w:cs="Times New Roman"/>
              </w:rPr>
            </w:pPr>
            <w:r w:rsidRPr="007C267D">
              <w:rPr>
                <w:rFonts w:ascii="Times New Roman" w:hAnsi="Times New Roman" w:cs="Times New Roman"/>
                <w:b/>
                <w:color w:val="000000" w:themeColor="text1"/>
              </w:rPr>
              <w:t xml:space="preserve">Exemple réel : </w:t>
            </w:r>
            <w:r w:rsidRPr="007C267D">
              <w:rPr>
                <w:rFonts w:ascii="Times New Roman" w:hAnsi="Times New Roman" w:cs="Times New Roman"/>
                <w:color w:val="000000" w:themeColor="text1"/>
              </w:rPr>
              <w:t>exemple présentant des faits avérés</w:t>
            </w:r>
          </w:p>
        </w:tc>
      </w:tr>
      <w:tr w:rsidR="007C267D" w:rsidRPr="007C267D" w14:paraId="182284AC" w14:textId="77777777">
        <w:tc>
          <w:tcPr>
            <w:tcW w:w="0" w:type="auto"/>
          </w:tcPr>
          <w:p w14:paraId="78BA24CB" w14:textId="77777777" w:rsidR="007C267D" w:rsidRPr="007C267D" w:rsidRDefault="003740FF" w:rsidP="00187BB7">
            <w:pPr>
              <w:spacing w:line="480" w:lineRule="auto"/>
              <w:rPr>
                <w:rFonts w:ascii="Times New Roman" w:hAnsi="Times New Roman" w:cs="Times New Roman"/>
              </w:rPr>
            </w:pPr>
            <w:r w:rsidRPr="007C267D">
              <w:rPr>
                <w:rFonts w:ascii="Times New Roman" w:hAnsi="Times New Roman" w:cs="Times New Roman"/>
                <w:b/>
              </w:rPr>
              <w:t xml:space="preserve">Exemple vécu : </w:t>
            </w:r>
            <w:r w:rsidRPr="007C267D">
              <w:rPr>
                <w:rFonts w:ascii="Times New Roman" w:hAnsi="Times New Roman" w:cs="Times New Roman"/>
              </w:rPr>
              <w:t>exemple issu de l’expérience professionnelle ou personnelle de l’enseignant</w:t>
            </w:r>
          </w:p>
        </w:tc>
      </w:tr>
    </w:tbl>
    <w:p w14:paraId="7F4876F3" w14:textId="77777777" w:rsidR="00334AA4" w:rsidRDefault="00CE41D0" w:rsidP="00972CE4">
      <w:pPr>
        <w:widowControl w:val="0"/>
        <w:autoSpaceDE w:val="0"/>
        <w:autoSpaceDN w:val="0"/>
        <w:adjustRightInd w:val="0"/>
        <w:spacing w:after="240" w:line="360" w:lineRule="auto"/>
        <w:jc w:val="both"/>
        <w:rPr>
          <w:rFonts w:ascii="Times New Roman" w:hAnsi="Times New Roman" w:cs="Times New Roman"/>
        </w:rPr>
      </w:pPr>
    </w:p>
    <w:p w14:paraId="1A083886" w14:textId="77777777" w:rsidR="00881887" w:rsidRDefault="003740FF" w:rsidP="00972CE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lastRenderedPageBreak/>
        <w:t xml:space="preserve">Afin d’illustrer notre démarche, nous vous proposons une synthèse des résultats qui ressortent de la mise en lien entre la mobilisation d’un exemple vécu par le formateur et ses impacts sur les apprenants. </w:t>
      </w:r>
    </w:p>
    <w:p w14:paraId="486D240D" w14:textId="77777777" w:rsidR="009B3469" w:rsidRPr="005A474D" w:rsidRDefault="003740FF" w:rsidP="009B3469">
      <w:pPr>
        <w:widowControl w:val="0"/>
        <w:autoSpaceDE w:val="0"/>
        <w:autoSpaceDN w:val="0"/>
        <w:adjustRightInd w:val="0"/>
        <w:spacing w:before="120" w:after="120" w:line="480" w:lineRule="auto"/>
        <w:jc w:val="both"/>
        <w:rPr>
          <w:rFonts w:ascii="Times New Roman" w:hAnsi="Times New Roman" w:cs="Times New Roman"/>
          <w:color w:val="FF0000"/>
        </w:rPr>
      </w:pPr>
      <w:r w:rsidRPr="005A474D">
        <w:rPr>
          <w:rFonts w:ascii="Times New Roman" w:hAnsi="Times New Roman" w:cs="Times New Roman"/>
        </w:rPr>
        <w:t>Ainsi, nous obser</w:t>
      </w:r>
      <w:r>
        <w:rPr>
          <w:rFonts w:ascii="Times New Roman" w:hAnsi="Times New Roman" w:cs="Times New Roman"/>
        </w:rPr>
        <w:t>v</w:t>
      </w:r>
      <w:r w:rsidRPr="005A474D">
        <w:rPr>
          <w:rFonts w:ascii="Times New Roman" w:hAnsi="Times New Roman" w:cs="Times New Roman"/>
        </w:rPr>
        <w:t xml:space="preserve">ons que recourir à un </w:t>
      </w:r>
      <w:r w:rsidRPr="005A474D">
        <w:rPr>
          <w:rFonts w:ascii="Times New Roman" w:hAnsi="Times New Roman" w:cs="Times New Roman"/>
          <w:i/>
        </w:rPr>
        <w:t>exemple vécu</w:t>
      </w:r>
      <w:r w:rsidRPr="005A474D">
        <w:rPr>
          <w:rFonts w:ascii="Times New Roman" w:hAnsi="Times New Roman" w:cs="Times New Roman"/>
        </w:rPr>
        <w:t xml:space="preserve"> (EV) génère de nombreux impacts positifs. Ainsi il agit sur les six gammes d’impacts identifiés. </w:t>
      </w:r>
    </w:p>
    <w:p w14:paraId="1E0CE97B" w14:textId="77777777" w:rsidR="009B3469" w:rsidRPr="005A474D" w:rsidRDefault="003740FF" w:rsidP="009B3469">
      <w:pPr>
        <w:spacing w:before="120" w:after="120" w:line="480" w:lineRule="auto"/>
        <w:jc w:val="both"/>
        <w:rPr>
          <w:rFonts w:ascii="Times New Roman" w:hAnsi="Times New Roman" w:cs="Times New Roman"/>
        </w:rPr>
      </w:pPr>
      <w:r w:rsidRPr="005A474D">
        <w:rPr>
          <w:rFonts w:ascii="Times New Roman" w:hAnsi="Times New Roman" w:cs="Times New Roman"/>
        </w:rPr>
        <w:t>A la lecture du tableau, nous constatons que les EV ont également des impacts négatifs.</w:t>
      </w:r>
    </w:p>
    <w:p w14:paraId="7065D698" w14:textId="77777777" w:rsidR="009B3469" w:rsidRPr="005A474D" w:rsidRDefault="003740FF" w:rsidP="009B3469">
      <w:pPr>
        <w:spacing w:before="120" w:after="120" w:line="480" w:lineRule="auto"/>
        <w:jc w:val="both"/>
        <w:rPr>
          <w:rFonts w:ascii="Times New Roman" w:hAnsi="Times New Roman" w:cs="Times New Roman"/>
        </w:rPr>
      </w:pPr>
      <w:r w:rsidRPr="005A474D">
        <w:rPr>
          <w:rFonts w:ascii="Times New Roman" w:hAnsi="Times New Roman" w:cs="Times New Roman"/>
        </w:rPr>
        <w:t>Une analyse des discours montre que les étudiants qui rapportent des impacts négatifs ont des difficultés à se représenter la situation qui leur est parfois totalement étrangère. Cette dimension « caractéristique des apprenants » sera abordée au point suivant.</w:t>
      </w:r>
    </w:p>
    <w:p w14:paraId="0DE666EE" w14:textId="77777777" w:rsidR="009B3469" w:rsidRPr="005A474D" w:rsidRDefault="003740FF" w:rsidP="009B3469">
      <w:pPr>
        <w:spacing w:before="120" w:after="120" w:line="480" w:lineRule="auto"/>
        <w:jc w:val="both"/>
        <w:rPr>
          <w:rFonts w:ascii="Times New Roman" w:hAnsi="Times New Roman" w:cs="Times New Roman"/>
        </w:rPr>
      </w:pPr>
      <w:r w:rsidRPr="005A474D">
        <w:rPr>
          <w:rFonts w:ascii="Times New Roman" w:hAnsi="Times New Roman" w:cs="Times New Roman"/>
        </w:rPr>
        <w:t>De plus, cette difficulté de s’identifier à l’exemple nécessite de la part de l’étudiant un travail cognitif d’intégration et de mise en lien plus intense.</w:t>
      </w:r>
    </w:p>
    <w:p w14:paraId="5B07668A" w14:textId="77777777" w:rsidR="009B3469" w:rsidRPr="005A474D" w:rsidRDefault="003740FF" w:rsidP="009B346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80" w:lineRule="auto"/>
        <w:jc w:val="both"/>
        <w:rPr>
          <w:rFonts w:ascii="Times New Roman" w:hAnsi="Times New Roman" w:cs="Times New Roman"/>
        </w:rPr>
      </w:pPr>
      <w:r w:rsidRPr="005A474D">
        <w:rPr>
          <w:rFonts w:ascii="Times New Roman" w:hAnsi="Times New Roman" w:cs="Times New Roman"/>
        </w:rPr>
        <w:t>C’est difficile de se représenter la situation.</w:t>
      </w:r>
    </w:p>
    <w:p w14:paraId="45F5B12C" w14:textId="77777777" w:rsidR="009B3469" w:rsidRPr="005A474D" w:rsidRDefault="003740FF" w:rsidP="009B346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80" w:lineRule="auto"/>
        <w:jc w:val="both"/>
        <w:rPr>
          <w:rFonts w:ascii="Times New Roman" w:hAnsi="Times New Roman" w:cs="Times New Roman"/>
        </w:rPr>
      </w:pPr>
      <w:r w:rsidRPr="005A474D">
        <w:rPr>
          <w:rFonts w:ascii="Times New Roman" w:hAnsi="Times New Roman" w:cs="Times New Roman"/>
        </w:rPr>
        <w:t>C’est plus dur de me le représenter parce que j’ai pas du tout ça dans mon vécu.</w:t>
      </w:r>
    </w:p>
    <w:p w14:paraId="7D9AB42E" w14:textId="77777777" w:rsidR="009B3469" w:rsidRPr="005A474D" w:rsidRDefault="003740FF" w:rsidP="009B346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80" w:lineRule="auto"/>
        <w:jc w:val="both"/>
        <w:rPr>
          <w:rFonts w:ascii="Times New Roman" w:hAnsi="Times New Roman" w:cs="Times New Roman"/>
        </w:rPr>
      </w:pPr>
      <w:r w:rsidRPr="005A474D">
        <w:rPr>
          <w:rFonts w:ascii="Times New Roman" w:hAnsi="Times New Roman" w:cs="Times New Roman"/>
        </w:rPr>
        <w:t>Il m’a fallu du temps pour l’intégrer justement et pouvoir l’illustrer avec d’autres exemples que j’avais vécus pour vraiment vérifier si j’avais compris justement cette notion ou non.</w:t>
      </w:r>
    </w:p>
    <w:p w14:paraId="32FF48B1" w14:textId="77777777" w:rsidR="00573A71" w:rsidRDefault="00CE41D0" w:rsidP="00972CE4">
      <w:pPr>
        <w:widowControl w:val="0"/>
        <w:autoSpaceDE w:val="0"/>
        <w:autoSpaceDN w:val="0"/>
        <w:adjustRightInd w:val="0"/>
        <w:spacing w:after="240" w:line="360" w:lineRule="auto"/>
        <w:jc w:val="both"/>
        <w:rPr>
          <w:rFonts w:ascii="Times New Roman" w:hAnsi="Times New Roman" w:cs="Times New Roman"/>
        </w:rPr>
      </w:pPr>
    </w:p>
    <w:p w14:paraId="06946B12" w14:textId="77777777" w:rsidR="0084330A" w:rsidRPr="00972CE4" w:rsidRDefault="003740FF" w:rsidP="00972CE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4.1.3</w:t>
      </w:r>
      <w:r w:rsidRPr="00972CE4">
        <w:rPr>
          <w:rFonts w:ascii="Times New Roman" w:hAnsi="Times New Roman" w:cs="Times New Roman"/>
        </w:rPr>
        <w:t xml:space="preserve">. </w:t>
      </w:r>
      <w:r>
        <w:rPr>
          <w:rFonts w:ascii="Times New Roman" w:hAnsi="Times New Roman" w:cs="Times New Roman"/>
        </w:rPr>
        <w:t>L’impact des c</w:t>
      </w:r>
      <w:r w:rsidRPr="00972CE4">
        <w:rPr>
          <w:rFonts w:ascii="Times New Roman" w:hAnsi="Times New Roman" w:cs="Times New Roman"/>
        </w:rPr>
        <w:t>aractéristiques</w:t>
      </w:r>
      <w:r>
        <w:rPr>
          <w:rFonts w:ascii="Times New Roman" w:hAnsi="Times New Roman" w:cs="Times New Roman"/>
        </w:rPr>
        <w:t xml:space="preserve"> de l’apprenant sur les e</w:t>
      </w:r>
      <w:r w:rsidRPr="00972CE4">
        <w:rPr>
          <w:rFonts w:ascii="Times New Roman" w:hAnsi="Times New Roman" w:cs="Times New Roman"/>
        </w:rPr>
        <w:t>ffets</w:t>
      </w:r>
    </w:p>
    <w:p w14:paraId="06DC50EF" w14:textId="77777777" w:rsidR="0049369B" w:rsidRPr="00972CE4" w:rsidRDefault="003740FF" w:rsidP="0049369B">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Afin</w:t>
      </w:r>
      <w:r w:rsidRPr="00972CE4">
        <w:rPr>
          <w:rFonts w:ascii="Times New Roman" w:hAnsi="Times New Roman" w:cs="Times New Roman"/>
        </w:rPr>
        <w:t xml:space="preserve"> de relativiser ce côté linéaire et simpliste qui induirait que telle propriété amène tel effet, une troisième dimension est apparue durant nos premiers travaux d’analyse de données : les caractéristiques de l’apprenant. </w:t>
      </w:r>
    </w:p>
    <w:p w14:paraId="4D198790" w14:textId="77777777" w:rsidR="00F446D3" w:rsidRPr="00972CE4" w:rsidRDefault="003740FF" w:rsidP="00972CE4">
      <w:pPr>
        <w:widowControl w:val="0"/>
        <w:autoSpaceDE w:val="0"/>
        <w:autoSpaceDN w:val="0"/>
        <w:adjustRightInd w:val="0"/>
        <w:spacing w:after="240" w:line="360" w:lineRule="auto"/>
        <w:jc w:val="both"/>
        <w:rPr>
          <w:rFonts w:ascii="Times New Roman" w:hAnsi="Times New Roman" w:cs="Times New Roman"/>
        </w:rPr>
      </w:pPr>
      <w:r w:rsidRPr="00972CE4">
        <w:rPr>
          <w:rFonts w:ascii="Times New Roman" w:hAnsi="Times New Roman" w:cs="Times New Roman"/>
        </w:rPr>
        <w:t>Ainsi, notre recherche a pu mettre en évidence deux caractéristiques chez l’apprenant qui, selon nous, influencent l’impact des exemples sur celui-ci</w:t>
      </w:r>
    </w:p>
    <w:p w14:paraId="677275A1" w14:textId="77777777" w:rsidR="00CC5C69" w:rsidRPr="00972CE4" w:rsidRDefault="003740FF" w:rsidP="00972CE4">
      <w:pPr>
        <w:pStyle w:val="Pardeliste"/>
        <w:widowControl w:val="0"/>
        <w:numPr>
          <w:ilvl w:val="0"/>
          <w:numId w:val="3"/>
        </w:numPr>
        <w:autoSpaceDE w:val="0"/>
        <w:autoSpaceDN w:val="0"/>
        <w:adjustRightInd w:val="0"/>
        <w:spacing w:after="240" w:line="360" w:lineRule="auto"/>
        <w:jc w:val="both"/>
        <w:rPr>
          <w:rFonts w:ascii="Times New Roman" w:hAnsi="Times New Roman" w:cs="Times New Roman"/>
        </w:rPr>
      </w:pPr>
      <w:proofErr w:type="gramStart"/>
      <w:r w:rsidRPr="00972CE4">
        <w:rPr>
          <w:rFonts w:ascii="Times New Roman" w:hAnsi="Times New Roman" w:cs="Times New Roman"/>
        </w:rPr>
        <w:t>le</w:t>
      </w:r>
      <w:proofErr w:type="gramEnd"/>
      <w:r w:rsidRPr="00972CE4">
        <w:rPr>
          <w:rFonts w:ascii="Times New Roman" w:hAnsi="Times New Roman" w:cs="Times New Roman"/>
        </w:rPr>
        <w:t xml:space="preserve"> degré d’identification à l’exemple</w:t>
      </w:r>
    </w:p>
    <w:p w14:paraId="2D1784EB" w14:textId="77777777" w:rsidR="00F446D3" w:rsidRPr="00972CE4" w:rsidRDefault="003740FF" w:rsidP="00972CE4">
      <w:pPr>
        <w:pStyle w:val="Pardeliste"/>
        <w:widowControl w:val="0"/>
        <w:numPr>
          <w:ilvl w:val="0"/>
          <w:numId w:val="3"/>
        </w:numPr>
        <w:autoSpaceDE w:val="0"/>
        <w:autoSpaceDN w:val="0"/>
        <w:adjustRightInd w:val="0"/>
        <w:spacing w:after="240" w:line="360" w:lineRule="auto"/>
        <w:jc w:val="both"/>
        <w:rPr>
          <w:rFonts w:ascii="Times New Roman" w:hAnsi="Times New Roman" w:cs="Times New Roman"/>
        </w:rPr>
      </w:pPr>
      <w:proofErr w:type="gramStart"/>
      <w:r w:rsidRPr="00972CE4">
        <w:rPr>
          <w:rFonts w:ascii="Times New Roman" w:hAnsi="Times New Roman" w:cs="Times New Roman"/>
        </w:rPr>
        <w:t>les</w:t>
      </w:r>
      <w:proofErr w:type="gramEnd"/>
      <w:r w:rsidRPr="00972CE4">
        <w:rPr>
          <w:rFonts w:ascii="Times New Roman" w:hAnsi="Times New Roman" w:cs="Times New Roman"/>
        </w:rPr>
        <w:t xml:space="preserve"> connaissances préalables</w:t>
      </w:r>
    </w:p>
    <w:p w14:paraId="7A5306A1" w14:textId="77777777" w:rsidR="00F446D3" w:rsidRPr="00972CE4" w:rsidRDefault="003740FF" w:rsidP="00972CE4">
      <w:pPr>
        <w:widowControl w:val="0"/>
        <w:autoSpaceDE w:val="0"/>
        <w:autoSpaceDN w:val="0"/>
        <w:adjustRightInd w:val="0"/>
        <w:spacing w:after="240" w:line="360" w:lineRule="auto"/>
        <w:jc w:val="both"/>
        <w:rPr>
          <w:rFonts w:ascii="Times New Roman" w:hAnsi="Times New Roman" w:cs="Times New Roman"/>
        </w:rPr>
      </w:pPr>
      <w:r w:rsidRPr="00972CE4">
        <w:rPr>
          <w:rFonts w:ascii="Times New Roman" w:hAnsi="Times New Roman" w:cs="Times New Roman"/>
        </w:rPr>
        <w:lastRenderedPageBreak/>
        <w:t xml:space="preserve">En ce qui concerne le degré d’identification, nous en avons identifié deux types. D’une part, nous parlerons </w:t>
      </w:r>
      <w:r w:rsidRPr="00972CE4">
        <w:rPr>
          <w:rFonts w:ascii="Times New Roman" w:hAnsi="Times New Roman" w:cs="Times New Roman"/>
          <w:b/>
        </w:rPr>
        <w:t>d’identification directe</w:t>
      </w:r>
      <w:r w:rsidRPr="00972CE4">
        <w:rPr>
          <w:rFonts w:ascii="Times New Roman" w:hAnsi="Times New Roman" w:cs="Times New Roman"/>
        </w:rPr>
        <w:t xml:space="preserve"> lorsque le sujet lie l’exemple à une situation personnelle. Cette situation peut faire référence à une expérience passée, présente ou future D’autre part, </w:t>
      </w:r>
      <w:r w:rsidRPr="00972CE4">
        <w:rPr>
          <w:rFonts w:ascii="Times New Roman" w:hAnsi="Times New Roman" w:cs="Times New Roman"/>
          <w:b/>
        </w:rPr>
        <w:t>l’identification indirecte</w:t>
      </w:r>
      <w:r w:rsidRPr="00972CE4">
        <w:rPr>
          <w:rFonts w:ascii="Times New Roman" w:hAnsi="Times New Roman" w:cs="Times New Roman"/>
        </w:rPr>
        <w:t xml:space="preserve"> est, quant à elle, le lien créé avec une situation que la personne a vécue de l’extérieur. Ce vécu indirect peut prendre son origine dans la sphère sociale (entourage, ami, famille) ou sociétale du participant (publicité, actualité, …).</w:t>
      </w:r>
    </w:p>
    <w:p w14:paraId="5E3257D5" w14:textId="77777777" w:rsidR="00493F5F" w:rsidRDefault="003740FF" w:rsidP="00972CE4">
      <w:pPr>
        <w:widowControl w:val="0"/>
        <w:autoSpaceDE w:val="0"/>
        <w:autoSpaceDN w:val="0"/>
        <w:adjustRightInd w:val="0"/>
        <w:spacing w:after="240" w:line="360" w:lineRule="auto"/>
        <w:jc w:val="both"/>
        <w:rPr>
          <w:rFonts w:ascii="Times New Roman" w:hAnsi="Times New Roman" w:cs="Times New Roman"/>
        </w:rPr>
      </w:pPr>
      <w:r w:rsidRPr="00972CE4">
        <w:rPr>
          <w:rFonts w:ascii="Times New Roman" w:hAnsi="Times New Roman" w:cs="Times New Roman"/>
          <w:noProof/>
        </w:rPr>
        <w:drawing>
          <wp:inline distT="0" distB="0" distL="0" distR="0" wp14:anchorId="0F3781F8" wp14:editId="5F81B313">
            <wp:extent cx="5481955" cy="2817495"/>
            <wp:effectExtent l="0" t="25400" r="0" b="52705"/>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C605E45" w14:textId="77777777" w:rsidR="009607E7" w:rsidRDefault="003740FF" w:rsidP="00493F5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A partir de ces données, nous constatons que le fait de pouvoir s’identifier à l’exemple a des impacts positifs essentiellement au niveau cognitif (essentiellement compréhension et transfert), motivationnel (attention et intérêt perçu) et identitaire.</w:t>
      </w:r>
    </w:p>
    <w:p w14:paraId="280D5961" w14:textId="77777777" w:rsidR="004220E4" w:rsidRDefault="003740FF" w:rsidP="00A0292F">
      <w:pPr>
        <w:widowControl w:val="0"/>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Etudiant : </w:t>
      </w:r>
      <w:r w:rsidRPr="006E7FB2">
        <w:rPr>
          <w:rFonts w:ascii="Times New Roman" w:hAnsi="Times New Roman" w:cs="Times New Roman"/>
          <w:i/>
        </w:rPr>
        <w:t>Je me rappelle, j’ai fait un lien avec une situation de négociations avec mes parents … la lumière s’est allumée, le lien s’est fait. J’ai vu, j’ai compris.</w:t>
      </w:r>
    </w:p>
    <w:p w14:paraId="232AAFB0" w14:textId="77777777" w:rsidR="00A0292F" w:rsidRDefault="003740FF" w:rsidP="00426FC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rPr>
      </w:pPr>
      <w:r w:rsidRPr="006E7FB2">
        <w:rPr>
          <w:rFonts w:ascii="Times New Roman" w:hAnsi="Times New Roman" w:cs="Times New Roman"/>
        </w:rPr>
        <w:t xml:space="preserve">Etudiante : </w:t>
      </w:r>
      <w:r w:rsidRPr="006E7FB2">
        <w:rPr>
          <w:rFonts w:ascii="Times New Roman" w:hAnsi="Times New Roman" w:cs="Times New Roman"/>
          <w:i/>
        </w:rPr>
        <w:t>Ramener à ce que je vis, ça m’aide à tous les coups à comprendre</w:t>
      </w:r>
      <w:r>
        <w:rPr>
          <w:rFonts w:ascii="Times New Roman" w:hAnsi="Times New Roman" w:cs="Times New Roman"/>
          <w:i/>
        </w:rPr>
        <w:t>.</w:t>
      </w:r>
    </w:p>
    <w:p w14:paraId="37A2B76C" w14:textId="77777777" w:rsidR="00A0292F" w:rsidRPr="006E7FB2" w:rsidRDefault="003740FF" w:rsidP="00A0292F">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Pr>
          <w:rFonts w:ascii="Times New Roman" w:hAnsi="Times New Roman" w:cs="Times New Roman"/>
        </w:rPr>
        <w:t>Etudiant :</w:t>
      </w:r>
      <w:r w:rsidRPr="00A0292F">
        <w:rPr>
          <w:rFonts w:ascii="Times New Roman" w:hAnsi="Times New Roman" w:cs="Times New Roman"/>
        </w:rPr>
        <w:t> </w:t>
      </w:r>
      <w:r w:rsidRPr="006E7FB2">
        <w:rPr>
          <w:rFonts w:ascii="Times New Roman" w:hAnsi="Times New Roman" w:cs="Times New Roman"/>
          <w:i/>
        </w:rPr>
        <w:t xml:space="preserve">il est </w:t>
      </w:r>
      <w:r>
        <w:rPr>
          <w:rFonts w:ascii="Times New Roman" w:hAnsi="Times New Roman" w:cs="Times New Roman"/>
          <w:i/>
        </w:rPr>
        <w:t>venu, il a capté mon attention.</w:t>
      </w:r>
    </w:p>
    <w:p w14:paraId="786384D2" w14:textId="77777777" w:rsidR="004220E4" w:rsidRPr="00426FCD" w:rsidRDefault="003740FF" w:rsidP="00426FC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sidRPr="00A0292F">
        <w:rPr>
          <w:rFonts w:ascii="Times New Roman" w:hAnsi="Times New Roman" w:cs="Times New Roman"/>
        </w:rPr>
        <w:t xml:space="preserve">Etudiant : </w:t>
      </w:r>
      <w:r>
        <w:rPr>
          <w:rFonts w:ascii="Times New Roman" w:hAnsi="Times New Roman" w:cs="Times New Roman"/>
          <w:i/>
        </w:rPr>
        <w:t>ça rend le cours intéressant.</w:t>
      </w:r>
    </w:p>
    <w:p w14:paraId="1CEB5D49" w14:textId="77777777" w:rsidR="00426FCD" w:rsidRPr="00426FCD" w:rsidRDefault="003740FF" w:rsidP="00426FCD">
      <w:pPr>
        <w:widowControl w:val="0"/>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autoSpaceDE w:val="0"/>
        <w:autoSpaceDN w:val="0"/>
        <w:adjustRightInd w:val="0"/>
        <w:spacing w:line="360" w:lineRule="auto"/>
        <w:jc w:val="both"/>
        <w:rPr>
          <w:rFonts w:ascii="Times New Roman" w:hAnsi="Times New Roman" w:cs="Times New Roman"/>
          <w:i/>
        </w:rPr>
      </w:pPr>
      <w:r w:rsidRPr="00426FCD">
        <w:rPr>
          <w:rFonts w:ascii="Times New Roman" w:hAnsi="Times New Roman" w:cs="Times New Roman"/>
        </w:rPr>
        <w:t xml:space="preserve">Etudiante : </w:t>
      </w:r>
      <w:r w:rsidRPr="00426FCD">
        <w:rPr>
          <w:rFonts w:ascii="Times New Roman" w:hAnsi="Times New Roman" w:cs="Times New Roman"/>
          <w:i/>
        </w:rPr>
        <w:t>Je pense que si on n’arrive pas à faire ce lien avec ce qu’on étudie, avec ce qu’on voudrait faire plus tard, c’est beaucoup plus difficile.</w:t>
      </w:r>
    </w:p>
    <w:p w14:paraId="0C6669B4" w14:textId="77777777" w:rsidR="00426FCD" w:rsidRPr="00426FCD" w:rsidRDefault="003740FF" w:rsidP="00426FCD">
      <w:pPr>
        <w:widowControl w:val="0"/>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autoSpaceDE w:val="0"/>
        <w:autoSpaceDN w:val="0"/>
        <w:adjustRightInd w:val="0"/>
        <w:spacing w:line="360" w:lineRule="auto"/>
        <w:jc w:val="both"/>
        <w:rPr>
          <w:rFonts w:ascii="Times New Roman" w:hAnsi="Times New Roman" w:cs="Times New Roman"/>
        </w:rPr>
      </w:pPr>
      <w:r w:rsidRPr="00426FCD">
        <w:rPr>
          <w:rFonts w:ascii="Times New Roman" w:hAnsi="Times New Roman" w:cs="Times New Roman"/>
        </w:rPr>
        <w:t xml:space="preserve">Etudiante : </w:t>
      </w:r>
      <w:r w:rsidRPr="00426FCD">
        <w:rPr>
          <w:rFonts w:ascii="Times New Roman" w:hAnsi="Times New Roman" w:cs="Times New Roman"/>
          <w:i/>
        </w:rPr>
        <w:t>Un exemple est efficace quand il fait écho à une future pratique professionnelle. </w:t>
      </w:r>
    </w:p>
    <w:p w14:paraId="4FF1CA00" w14:textId="77777777" w:rsidR="00426FCD" w:rsidRPr="00426FCD" w:rsidRDefault="003740FF" w:rsidP="00426FC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u w:val="single"/>
        </w:rPr>
      </w:pPr>
      <w:r w:rsidRPr="00426FCD">
        <w:rPr>
          <w:rFonts w:ascii="Times New Roman" w:hAnsi="Times New Roman" w:cs="Times New Roman"/>
        </w:rPr>
        <w:t xml:space="preserve">Etudiante : </w:t>
      </w:r>
      <w:r w:rsidRPr="00426FCD">
        <w:rPr>
          <w:rFonts w:ascii="Times New Roman" w:hAnsi="Times New Roman" w:cs="Times New Roman"/>
          <w:i/>
        </w:rPr>
        <w:t>On dédramatise</w:t>
      </w:r>
      <w:r w:rsidRPr="00426FCD">
        <w:rPr>
          <w:rFonts w:ascii="Times New Roman" w:hAnsi="Times New Roman" w:cs="Times New Roman"/>
          <w:i/>
          <w:u w:val="single"/>
        </w:rPr>
        <w:t xml:space="preserve"> </w:t>
      </w:r>
      <w:r w:rsidRPr="00426FCD">
        <w:rPr>
          <w:rFonts w:ascii="Times New Roman" w:hAnsi="Times New Roman" w:cs="Times New Roman"/>
          <w:i/>
        </w:rPr>
        <w:t>dans une situation qu’on pourrait vivre.</w:t>
      </w:r>
    </w:p>
    <w:p w14:paraId="09DF30E7" w14:textId="77777777" w:rsidR="00426FCD" w:rsidRDefault="00CE41D0" w:rsidP="00493F5F">
      <w:pPr>
        <w:widowControl w:val="0"/>
        <w:autoSpaceDE w:val="0"/>
        <w:autoSpaceDN w:val="0"/>
        <w:adjustRightInd w:val="0"/>
        <w:spacing w:after="240" w:line="360" w:lineRule="auto"/>
        <w:jc w:val="both"/>
        <w:rPr>
          <w:rFonts w:ascii="Times New Roman" w:hAnsi="Times New Roman" w:cs="Times New Roman"/>
        </w:rPr>
      </w:pPr>
    </w:p>
    <w:p w14:paraId="5263CBA8" w14:textId="77777777" w:rsidR="00493F5F" w:rsidRDefault="003740FF" w:rsidP="00493F5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lastRenderedPageBreak/>
        <w:t>A contrario, l’incapacité à pouvoir s’identifier à l’exemple semble nuire aux processus cognitifs et motivationnels de l’étudiant.</w:t>
      </w:r>
    </w:p>
    <w:p w14:paraId="5988DFA5" w14:textId="77777777" w:rsidR="006E7FB2" w:rsidRPr="006E7FB2" w:rsidRDefault="003740FF" w:rsidP="006E7FB2">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rPr>
      </w:pPr>
      <w:r>
        <w:rPr>
          <w:rFonts w:ascii="Times New Roman" w:hAnsi="Times New Roman" w:cs="Times New Roman"/>
        </w:rPr>
        <w:t xml:space="preserve">Etudiant : </w:t>
      </w:r>
      <w:r w:rsidRPr="006E7FB2">
        <w:rPr>
          <w:rFonts w:ascii="Times New Roman" w:hAnsi="Times New Roman" w:cs="Times New Roman"/>
          <w:i/>
        </w:rPr>
        <w:t xml:space="preserve">Pourquoi est-ce qu’on vient ? </w:t>
      </w:r>
      <w:proofErr w:type="gramStart"/>
      <w:r w:rsidRPr="006E7FB2">
        <w:rPr>
          <w:rFonts w:ascii="Times New Roman" w:hAnsi="Times New Roman" w:cs="Times New Roman"/>
          <w:i/>
        </w:rPr>
        <w:t>Ca</w:t>
      </w:r>
      <w:proofErr w:type="gramEnd"/>
      <w:r w:rsidRPr="006E7FB2">
        <w:rPr>
          <w:rFonts w:ascii="Times New Roman" w:hAnsi="Times New Roman" w:cs="Times New Roman"/>
          <w:i/>
        </w:rPr>
        <w:t xml:space="preserve"> va nous servir à quoi ? Pourquoi on étudie ça ? En quoi je vais utiliser ça dans ma future vie professionnelle ?</w:t>
      </w:r>
    </w:p>
    <w:p w14:paraId="72F8A131" w14:textId="77777777" w:rsidR="006E7FB2" w:rsidRPr="006E7FB2" w:rsidRDefault="003740FF" w:rsidP="006E7FB2">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Pr>
          <w:rFonts w:ascii="Times New Roman" w:hAnsi="Times New Roman" w:cs="Times New Roman"/>
        </w:rPr>
        <w:t>Etudiante :</w:t>
      </w:r>
      <w:r w:rsidRPr="006E7FB2">
        <w:rPr>
          <w:rFonts w:ascii="Times New Roman" w:hAnsi="Times New Roman" w:cs="Times New Roman"/>
        </w:rPr>
        <w:t> </w:t>
      </w:r>
      <w:r w:rsidRPr="006E7FB2">
        <w:rPr>
          <w:rFonts w:ascii="Times New Roman" w:hAnsi="Times New Roman" w:cs="Times New Roman"/>
          <w:i/>
        </w:rPr>
        <w:t xml:space="preserve">Je ne </w:t>
      </w:r>
      <w:r>
        <w:rPr>
          <w:rFonts w:ascii="Times New Roman" w:hAnsi="Times New Roman" w:cs="Times New Roman"/>
          <w:i/>
        </w:rPr>
        <w:t>me sens pas du tout impliquée.</w:t>
      </w:r>
    </w:p>
    <w:p w14:paraId="474CD65A" w14:textId="77777777" w:rsidR="00FF5551" w:rsidRDefault="00CE41D0" w:rsidP="00972CE4">
      <w:pPr>
        <w:spacing w:line="360" w:lineRule="auto"/>
        <w:jc w:val="both"/>
        <w:rPr>
          <w:rFonts w:ascii="Times New Roman" w:hAnsi="Times New Roman" w:cs="Times New Roman"/>
          <w:u w:val="single"/>
        </w:rPr>
      </w:pPr>
    </w:p>
    <w:p w14:paraId="69C816C8" w14:textId="77777777" w:rsidR="006E7FB2" w:rsidRDefault="003740FF" w:rsidP="00972CE4">
      <w:pPr>
        <w:spacing w:line="360" w:lineRule="auto"/>
        <w:jc w:val="both"/>
        <w:rPr>
          <w:rFonts w:ascii="Times New Roman" w:hAnsi="Times New Roman" w:cs="Times New Roman"/>
        </w:rPr>
      </w:pPr>
      <w:r>
        <w:rPr>
          <w:rFonts w:ascii="Times New Roman" w:hAnsi="Times New Roman" w:cs="Times New Roman"/>
        </w:rPr>
        <w:t>Une autre dimension liée au récepteur de l’exemple est les connaissances préalables que possède le participant quant au concept appréhendé.</w:t>
      </w:r>
    </w:p>
    <w:p w14:paraId="3C1ED990" w14:textId="77777777" w:rsidR="00F9221F" w:rsidRPr="00972CE4" w:rsidRDefault="003740FF" w:rsidP="00972CE4">
      <w:pPr>
        <w:spacing w:line="360" w:lineRule="auto"/>
        <w:jc w:val="both"/>
        <w:rPr>
          <w:rFonts w:ascii="Times New Roman" w:hAnsi="Times New Roman" w:cs="Times New Roman"/>
        </w:rPr>
      </w:pPr>
      <w:r>
        <w:rPr>
          <w:rFonts w:ascii="Times New Roman" w:hAnsi="Times New Roman" w:cs="Times New Roman"/>
        </w:rPr>
        <w:t>Ainsi, c</w:t>
      </w:r>
      <w:r w:rsidRPr="00972CE4">
        <w:rPr>
          <w:rFonts w:ascii="Times New Roman" w:hAnsi="Times New Roman" w:cs="Times New Roman"/>
        </w:rPr>
        <w:t>omme le souligne Miéville (1983), le récepteur va interpréter,</w:t>
      </w:r>
      <w:r>
        <w:rPr>
          <w:rFonts w:ascii="Times New Roman" w:hAnsi="Times New Roman" w:cs="Times New Roman"/>
        </w:rPr>
        <w:t xml:space="preserve"> le rôle de l’exemple</w:t>
      </w:r>
      <w:r w:rsidRPr="00972CE4">
        <w:rPr>
          <w:rFonts w:ascii="Times New Roman" w:hAnsi="Times New Roman" w:cs="Times New Roman"/>
        </w:rPr>
        <w:t xml:space="preserve"> en fonction de ses </w:t>
      </w:r>
      <w:r>
        <w:rPr>
          <w:rFonts w:ascii="Times New Roman" w:hAnsi="Times New Roman" w:cs="Times New Roman"/>
        </w:rPr>
        <w:t>« </w:t>
      </w:r>
      <w:r w:rsidRPr="00972CE4">
        <w:rPr>
          <w:rFonts w:ascii="Times New Roman" w:hAnsi="Times New Roman" w:cs="Times New Roman"/>
        </w:rPr>
        <w:t>déjà-là</w:t>
      </w:r>
      <w:r>
        <w:rPr>
          <w:rFonts w:ascii="Times New Roman" w:hAnsi="Times New Roman" w:cs="Times New Roman"/>
        </w:rPr>
        <w:t> » (Bourgeois &amp; Nizet, 1997).</w:t>
      </w:r>
      <w:r w:rsidRPr="00972CE4">
        <w:rPr>
          <w:rFonts w:ascii="Times New Roman" w:hAnsi="Times New Roman" w:cs="Times New Roman"/>
        </w:rPr>
        <w:t xml:space="preserve"> </w:t>
      </w:r>
      <w:r>
        <w:rPr>
          <w:rFonts w:ascii="Times New Roman" w:hAnsi="Times New Roman" w:cs="Times New Roman"/>
        </w:rPr>
        <w:t>En effet</w:t>
      </w:r>
      <w:r w:rsidRPr="00972CE4">
        <w:rPr>
          <w:rFonts w:ascii="Times New Roman" w:hAnsi="Times New Roman" w:cs="Times New Roman"/>
        </w:rPr>
        <w:t>, si le récepteur a un accès direct à la définition conce</w:t>
      </w:r>
      <w:r>
        <w:rPr>
          <w:rFonts w:ascii="Times New Roman" w:hAnsi="Times New Roman" w:cs="Times New Roman"/>
        </w:rPr>
        <w:t>ptuelle, l’exemple n’aura pour ‘seule’</w:t>
      </w:r>
      <w:r w:rsidRPr="00972CE4">
        <w:rPr>
          <w:rFonts w:ascii="Times New Roman" w:hAnsi="Times New Roman" w:cs="Times New Roman"/>
        </w:rPr>
        <w:t xml:space="preserve"> fonction que d’illustrer le concept. A l’inverse, il jouera le rôle de référent, d’inducteur, de passeur permettant l’assimilation de la définition conceptuelle et l’appréhension du concept visé. </w:t>
      </w:r>
    </w:p>
    <w:p w14:paraId="068D3A2A" w14:textId="77777777" w:rsidR="00F9221F" w:rsidRPr="00972CE4" w:rsidRDefault="00CE41D0" w:rsidP="00972CE4">
      <w:pPr>
        <w:spacing w:line="360" w:lineRule="auto"/>
        <w:jc w:val="both"/>
        <w:rPr>
          <w:rFonts w:ascii="Times New Roman" w:hAnsi="Times New Roman" w:cs="Times New Roman"/>
        </w:rPr>
      </w:pPr>
    </w:p>
    <w:p w14:paraId="72FD105B" w14:textId="77777777" w:rsidR="00CF5780" w:rsidRPr="00972CE4" w:rsidRDefault="003740FF" w:rsidP="00E856A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sidRPr="00E856AD">
        <w:rPr>
          <w:rFonts w:ascii="Times New Roman" w:hAnsi="Times New Roman" w:cs="Times New Roman"/>
        </w:rPr>
        <w:t>Etudiante :</w:t>
      </w:r>
      <w:r>
        <w:rPr>
          <w:rFonts w:ascii="Times New Roman" w:hAnsi="Times New Roman" w:cs="Times New Roman"/>
          <w:i/>
        </w:rPr>
        <w:t xml:space="preserve"> </w:t>
      </w:r>
      <w:r w:rsidRPr="00972CE4">
        <w:rPr>
          <w:rFonts w:ascii="Times New Roman" w:hAnsi="Times New Roman" w:cs="Times New Roman"/>
          <w:i/>
        </w:rPr>
        <w:t>C’est surtout utile pour de nouveaux concepts … ça les rend compréhensibles »</w:t>
      </w:r>
    </w:p>
    <w:p w14:paraId="71696E9D" w14:textId="77777777" w:rsidR="00E856AD" w:rsidRDefault="003740FF" w:rsidP="00E856A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Pr>
          <w:rFonts w:ascii="Times New Roman" w:hAnsi="Times New Roman" w:cs="Times New Roman"/>
        </w:rPr>
        <w:t xml:space="preserve">Etudiant : </w:t>
      </w:r>
      <w:proofErr w:type="gramStart"/>
      <w:r w:rsidRPr="00972CE4">
        <w:rPr>
          <w:rFonts w:ascii="Times New Roman" w:hAnsi="Times New Roman" w:cs="Times New Roman"/>
          <w:i/>
        </w:rPr>
        <w:t>Ca</w:t>
      </w:r>
      <w:proofErr w:type="gramEnd"/>
      <w:r w:rsidRPr="00972CE4">
        <w:rPr>
          <w:rFonts w:ascii="Times New Roman" w:hAnsi="Times New Roman" w:cs="Times New Roman"/>
          <w:i/>
        </w:rPr>
        <w:t xml:space="preserve"> donne</w:t>
      </w:r>
      <w:r>
        <w:rPr>
          <w:rFonts w:ascii="Times New Roman" w:hAnsi="Times New Roman" w:cs="Times New Roman"/>
          <w:i/>
        </w:rPr>
        <w:t xml:space="preserve"> du sens à un élément théorique</w:t>
      </w:r>
    </w:p>
    <w:p w14:paraId="74C56B1A" w14:textId="77777777" w:rsidR="00F9221F" w:rsidRPr="00972CE4" w:rsidRDefault="003740FF" w:rsidP="00E856A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sidRPr="00E856AD">
        <w:rPr>
          <w:rFonts w:ascii="Times New Roman" w:hAnsi="Times New Roman" w:cs="Times New Roman"/>
        </w:rPr>
        <w:t>Etudiante :</w:t>
      </w:r>
      <w:r>
        <w:rPr>
          <w:rFonts w:ascii="Times New Roman" w:hAnsi="Times New Roman" w:cs="Times New Roman"/>
          <w:i/>
        </w:rPr>
        <w:t xml:space="preserve"> </w:t>
      </w:r>
      <w:r w:rsidRPr="00972CE4">
        <w:rPr>
          <w:rFonts w:ascii="Times New Roman" w:hAnsi="Times New Roman" w:cs="Times New Roman"/>
          <w:i/>
        </w:rPr>
        <w:t>C’est comme une passerelle »</w:t>
      </w:r>
    </w:p>
    <w:p w14:paraId="54AABE34" w14:textId="77777777" w:rsidR="00F9221F" w:rsidRPr="00972CE4" w:rsidRDefault="003740FF" w:rsidP="00E856A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sidRPr="00E856AD">
        <w:rPr>
          <w:rFonts w:ascii="Times New Roman" w:hAnsi="Times New Roman" w:cs="Times New Roman"/>
        </w:rPr>
        <w:t>Etudiante </w:t>
      </w:r>
      <w:r>
        <w:rPr>
          <w:rFonts w:ascii="Times New Roman" w:hAnsi="Times New Roman" w:cs="Times New Roman"/>
          <w:i/>
        </w:rPr>
        <w:t xml:space="preserve">: </w:t>
      </w:r>
      <w:r w:rsidRPr="00972CE4">
        <w:rPr>
          <w:rFonts w:ascii="Times New Roman" w:hAnsi="Times New Roman" w:cs="Times New Roman"/>
          <w:i/>
        </w:rPr>
        <w:t xml:space="preserve">Si je connais le concept, l’exemple ne m’aide pas mais ne m’embrouille pas non plus » : </w:t>
      </w:r>
    </w:p>
    <w:p w14:paraId="354FB12D" w14:textId="77777777" w:rsidR="00F9221F" w:rsidRPr="00972CE4" w:rsidRDefault="003740FF" w:rsidP="00E856AD">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spacing w:line="360" w:lineRule="auto"/>
        <w:jc w:val="both"/>
        <w:rPr>
          <w:rFonts w:ascii="Times New Roman" w:hAnsi="Times New Roman" w:cs="Times New Roman"/>
          <w:i/>
        </w:rPr>
      </w:pPr>
      <w:r w:rsidRPr="00E856AD">
        <w:rPr>
          <w:rFonts w:ascii="Times New Roman" w:hAnsi="Times New Roman" w:cs="Times New Roman"/>
        </w:rPr>
        <w:t>Etudiante :</w:t>
      </w:r>
      <w:r>
        <w:rPr>
          <w:rFonts w:ascii="Times New Roman" w:hAnsi="Times New Roman" w:cs="Times New Roman"/>
          <w:i/>
        </w:rPr>
        <w:t xml:space="preserve"> </w:t>
      </w:r>
      <w:r w:rsidRPr="00972CE4">
        <w:rPr>
          <w:rFonts w:ascii="Times New Roman" w:hAnsi="Times New Roman" w:cs="Times New Roman"/>
          <w:i/>
        </w:rPr>
        <w:t>Le concept était déjà clair donc ça ne m’a pas servi »</w:t>
      </w:r>
    </w:p>
    <w:p w14:paraId="4D4CCE7C" w14:textId="77777777" w:rsidR="00F9221F" w:rsidRPr="00972CE4" w:rsidRDefault="00CE41D0" w:rsidP="00972CE4">
      <w:pPr>
        <w:spacing w:line="360" w:lineRule="auto"/>
        <w:jc w:val="both"/>
        <w:rPr>
          <w:rFonts w:ascii="Times New Roman" w:hAnsi="Times New Roman" w:cs="Times New Roman"/>
        </w:rPr>
      </w:pPr>
    </w:p>
    <w:p w14:paraId="169A3B4C" w14:textId="77777777" w:rsidR="00392A20" w:rsidRPr="00972CE4" w:rsidRDefault="003740FF" w:rsidP="00972CE4">
      <w:pPr>
        <w:spacing w:line="360" w:lineRule="auto"/>
        <w:jc w:val="both"/>
        <w:rPr>
          <w:rFonts w:ascii="Times New Roman" w:hAnsi="Times New Roman" w:cs="Times New Roman"/>
        </w:rPr>
      </w:pPr>
      <w:r w:rsidRPr="00972CE4">
        <w:rPr>
          <w:rFonts w:ascii="Times New Roman" w:hAnsi="Times New Roman" w:cs="Times New Roman"/>
        </w:rPr>
        <w:t xml:space="preserve">Nos résultats corroborent les propos de Miéville (ibid.) les complètent et les nuancent en quelques points. </w:t>
      </w:r>
    </w:p>
    <w:p w14:paraId="35E19AB1" w14:textId="77777777" w:rsidR="00426FCD" w:rsidRDefault="003740FF" w:rsidP="00972CE4">
      <w:pPr>
        <w:spacing w:line="360" w:lineRule="auto"/>
        <w:jc w:val="both"/>
        <w:rPr>
          <w:rFonts w:ascii="Times New Roman" w:hAnsi="Times New Roman" w:cs="Times New Roman"/>
        </w:rPr>
      </w:pPr>
      <w:r w:rsidRPr="00972CE4">
        <w:rPr>
          <w:rFonts w:ascii="Times New Roman" w:hAnsi="Times New Roman" w:cs="Times New Roman"/>
        </w:rPr>
        <w:t xml:space="preserve">Premièrement, nous avons pu distinguer </w:t>
      </w:r>
      <w:r>
        <w:rPr>
          <w:rFonts w:ascii="Times New Roman" w:hAnsi="Times New Roman" w:cs="Times New Roman"/>
        </w:rPr>
        <w:t xml:space="preserve">quatre </w:t>
      </w:r>
      <w:r w:rsidRPr="00972CE4">
        <w:rPr>
          <w:rFonts w:ascii="Times New Roman" w:hAnsi="Times New Roman" w:cs="Times New Roman"/>
        </w:rPr>
        <w:t>différentes modalités des connaissances préalables</w:t>
      </w:r>
      <w:r>
        <w:rPr>
          <w:rFonts w:ascii="Times New Roman" w:hAnsi="Times New Roman" w:cs="Times New Roman"/>
        </w:rPr>
        <w:t> :</w:t>
      </w:r>
    </w:p>
    <w:p w14:paraId="2AF8481A" w14:textId="77777777" w:rsidR="00426FCD" w:rsidRDefault="003740FF" w:rsidP="00573A71">
      <w:pPr>
        <w:pStyle w:val="Pardeliste"/>
        <w:numPr>
          <w:ilvl w:val="0"/>
          <w:numId w:val="7"/>
        </w:numPr>
        <w:spacing w:line="360" w:lineRule="auto"/>
        <w:jc w:val="both"/>
        <w:rPr>
          <w:rFonts w:ascii="Times New Roman" w:hAnsi="Times New Roman" w:cs="Times New Roman"/>
        </w:rPr>
      </w:pPr>
      <w:r w:rsidRPr="00426FCD">
        <w:rPr>
          <w:rFonts w:ascii="Times New Roman" w:hAnsi="Times New Roman" w:cs="Times New Roman"/>
        </w:rPr>
        <w:t>Aucune conna</w:t>
      </w:r>
      <w:r>
        <w:rPr>
          <w:rFonts w:ascii="Times New Roman" w:hAnsi="Times New Roman" w:cs="Times New Roman"/>
        </w:rPr>
        <w:t>issance du sujet ;</w:t>
      </w:r>
    </w:p>
    <w:p w14:paraId="11F2D215" w14:textId="77777777" w:rsidR="00426FCD" w:rsidRDefault="003740FF" w:rsidP="00573A71">
      <w:pPr>
        <w:pStyle w:val="Pardeliste"/>
        <w:numPr>
          <w:ilvl w:val="0"/>
          <w:numId w:val="7"/>
        </w:numPr>
        <w:spacing w:line="360" w:lineRule="auto"/>
        <w:jc w:val="both"/>
        <w:rPr>
          <w:rFonts w:ascii="Times New Roman" w:hAnsi="Times New Roman" w:cs="Times New Roman"/>
        </w:rPr>
      </w:pPr>
      <w:r w:rsidRPr="00426FCD">
        <w:rPr>
          <w:rFonts w:ascii="Times New Roman" w:hAnsi="Times New Roman" w:cs="Times New Roman"/>
        </w:rPr>
        <w:t>Connaissance</w:t>
      </w:r>
      <w:r>
        <w:rPr>
          <w:rFonts w:ascii="Times New Roman" w:hAnsi="Times New Roman" w:cs="Times New Roman"/>
        </w:rPr>
        <w:t xml:space="preserve"> partielle du sujet ;</w:t>
      </w:r>
    </w:p>
    <w:p w14:paraId="2B7231CB" w14:textId="77777777" w:rsidR="00426FCD" w:rsidRDefault="003740FF" w:rsidP="00573A71">
      <w:pPr>
        <w:pStyle w:val="Pardeliste"/>
        <w:numPr>
          <w:ilvl w:val="0"/>
          <w:numId w:val="7"/>
        </w:numPr>
        <w:spacing w:line="360" w:lineRule="auto"/>
        <w:jc w:val="both"/>
        <w:rPr>
          <w:rFonts w:ascii="Times New Roman" w:hAnsi="Times New Roman" w:cs="Times New Roman"/>
        </w:rPr>
      </w:pPr>
      <w:r w:rsidRPr="00426FCD">
        <w:rPr>
          <w:rFonts w:ascii="Times New Roman" w:hAnsi="Times New Roman" w:cs="Times New Roman"/>
        </w:rPr>
        <w:t>Connaissance</w:t>
      </w:r>
      <w:r>
        <w:rPr>
          <w:rFonts w:ascii="Times New Roman" w:hAnsi="Times New Roman" w:cs="Times New Roman"/>
        </w:rPr>
        <w:t xml:space="preserve"> différente du sujet ;</w:t>
      </w:r>
    </w:p>
    <w:p w14:paraId="56ECFB22" w14:textId="77777777" w:rsidR="00426FCD" w:rsidRDefault="003740FF" w:rsidP="00573A71">
      <w:pPr>
        <w:pStyle w:val="Pardeliste"/>
        <w:numPr>
          <w:ilvl w:val="0"/>
          <w:numId w:val="7"/>
        </w:numPr>
        <w:spacing w:line="360" w:lineRule="auto"/>
        <w:jc w:val="both"/>
        <w:rPr>
          <w:rFonts w:ascii="Times New Roman" w:hAnsi="Times New Roman" w:cs="Times New Roman"/>
        </w:rPr>
      </w:pPr>
      <w:r>
        <w:rPr>
          <w:rFonts w:ascii="Times New Roman" w:hAnsi="Times New Roman" w:cs="Times New Roman"/>
        </w:rPr>
        <w:t>Connaissance</w:t>
      </w:r>
      <w:r w:rsidRPr="00426FCD">
        <w:rPr>
          <w:rFonts w:ascii="Times New Roman" w:hAnsi="Times New Roman" w:cs="Times New Roman"/>
        </w:rPr>
        <w:t xml:space="preserve"> </w:t>
      </w:r>
      <w:r>
        <w:rPr>
          <w:rFonts w:ascii="Times New Roman" w:hAnsi="Times New Roman" w:cs="Times New Roman"/>
        </w:rPr>
        <w:t>théorique/conceptuelle du sujet.</w:t>
      </w:r>
    </w:p>
    <w:p w14:paraId="5C6B1EA4" w14:textId="77777777" w:rsidR="00426FCD" w:rsidRDefault="00CE41D0" w:rsidP="00426FCD">
      <w:pPr>
        <w:spacing w:line="360" w:lineRule="auto"/>
        <w:jc w:val="both"/>
        <w:rPr>
          <w:rFonts w:ascii="Times New Roman" w:hAnsi="Times New Roman" w:cs="Times New Roman"/>
        </w:rPr>
      </w:pPr>
    </w:p>
    <w:p w14:paraId="14836ADF" w14:textId="77777777" w:rsidR="00426FCD" w:rsidRDefault="003740FF" w:rsidP="00426FCD">
      <w:pPr>
        <w:spacing w:line="360" w:lineRule="auto"/>
        <w:jc w:val="both"/>
        <w:rPr>
          <w:rFonts w:ascii="Times New Roman" w:hAnsi="Times New Roman" w:cs="Times New Roman"/>
        </w:rPr>
      </w:pPr>
      <w:r w:rsidRPr="00426FCD">
        <w:rPr>
          <w:rFonts w:ascii="Times New Roman" w:hAnsi="Times New Roman" w:cs="Times New Roman"/>
        </w:rPr>
        <w:t>Deuxièmement, nous avons pu mettre en parallèle ces modalités et leurs impacts.</w:t>
      </w:r>
      <w:r>
        <w:rPr>
          <w:rFonts w:ascii="Times New Roman" w:hAnsi="Times New Roman" w:cs="Times New Roman"/>
        </w:rPr>
        <w:t xml:space="preserve"> Nous en proposons une synthèse.</w:t>
      </w:r>
    </w:p>
    <w:tbl>
      <w:tblPr>
        <w:tblStyle w:val="Grilledutableau"/>
        <w:tblW w:w="0" w:type="auto"/>
        <w:tblLook w:val="04A0" w:firstRow="1" w:lastRow="0" w:firstColumn="1" w:lastColumn="0" w:noHBand="0" w:noVBand="1"/>
      </w:tblPr>
      <w:tblGrid>
        <w:gridCol w:w="2835"/>
        <w:gridCol w:w="6371"/>
      </w:tblGrid>
      <w:tr w:rsidR="00426FCD" w14:paraId="23688428" w14:textId="77777777">
        <w:tc>
          <w:tcPr>
            <w:tcW w:w="2835" w:type="dxa"/>
            <w:vAlign w:val="center"/>
          </w:tcPr>
          <w:p w14:paraId="10A7B911" w14:textId="77777777" w:rsidR="00426FCD" w:rsidRDefault="00CE41D0" w:rsidP="00573A71">
            <w:pPr>
              <w:spacing w:line="360" w:lineRule="auto"/>
              <w:rPr>
                <w:rFonts w:ascii="Times New Roman" w:hAnsi="Times New Roman" w:cs="Times New Roman"/>
              </w:rPr>
            </w:pPr>
          </w:p>
        </w:tc>
        <w:tc>
          <w:tcPr>
            <w:tcW w:w="6371" w:type="dxa"/>
            <w:vAlign w:val="center"/>
          </w:tcPr>
          <w:p w14:paraId="0D7382AB" w14:textId="77777777" w:rsidR="00426FCD" w:rsidRDefault="003740FF" w:rsidP="00573A71">
            <w:pPr>
              <w:spacing w:line="360" w:lineRule="auto"/>
              <w:jc w:val="center"/>
              <w:rPr>
                <w:rFonts w:ascii="Times New Roman" w:hAnsi="Times New Roman" w:cs="Times New Roman"/>
              </w:rPr>
            </w:pPr>
            <w:r>
              <w:rPr>
                <w:rFonts w:ascii="Times New Roman" w:hAnsi="Times New Roman" w:cs="Times New Roman"/>
              </w:rPr>
              <w:t>Impacts</w:t>
            </w:r>
          </w:p>
        </w:tc>
      </w:tr>
      <w:tr w:rsidR="00426FCD" w14:paraId="77630E1D" w14:textId="77777777">
        <w:tc>
          <w:tcPr>
            <w:tcW w:w="2835" w:type="dxa"/>
            <w:vAlign w:val="center"/>
          </w:tcPr>
          <w:p w14:paraId="7BA2C88C"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Aucune connaissance</w:t>
            </w:r>
          </w:p>
        </w:tc>
        <w:tc>
          <w:tcPr>
            <w:tcW w:w="6371" w:type="dxa"/>
            <w:vAlign w:val="center"/>
          </w:tcPr>
          <w:p w14:paraId="2EF490C8"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Emotions désagréables et baisse de la motivation (découragement, stress)</w:t>
            </w:r>
          </w:p>
        </w:tc>
      </w:tr>
      <w:tr w:rsidR="00426FCD" w14:paraId="7FADA8AA" w14:textId="77777777">
        <w:tc>
          <w:tcPr>
            <w:tcW w:w="2835" w:type="dxa"/>
            <w:vAlign w:val="center"/>
          </w:tcPr>
          <w:p w14:paraId="2E2156FD"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Connaissance partielle</w:t>
            </w:r>
          </w:p>
        </w:tc>
        <w:tc>
          <w:tcPr>
            <w:tcW w:w="6371" w:type="dxa"/>
            <w:vAlign w:val="center"/>
          </w:tcPr>
          <w:p w14:paraId="5012E37A"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Meilleure compréhension, étayage, émotions agréables, sentiment de compétence</w:t>
            </w:r>
          </w:p>
        </w:tc>
      </w:tr>
      <w:tr w:rsidR="00426FCD" w14:paraId="47BBFB3E" w14:textId="77777777">
        <w:tc>
          <w:tcPr>
            <w:tcW w:w="2835" w:type="dxa"/>
            <w:vAlign w:val="center"/>
          </w:tcPr>
          <w:p w14:paraId="442C90CC"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Connaissance différente</w:t>
            </w:r>
          </w:p>
        </w:tc>
        <w:tc>
          <w:tcPr>
            <w:tcW w:w="6371" w:type="dxa"/>
            <w:vAlign w:val="center"/>
          </w:tcPr>
          <w:p w14:paraId="7CBBB281"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Emotions désagréables (doute, confusion), accommodation</w:t>
            </w:r>
          </w:p>
        </w:tc>
      </w:tr>
      <w:tr w:rsidR="00426FCD" w14:paraId="7AED8496" w14:textId="77777777">
        <w:tc>
          <w:tcPr>
            <w:tcW w:w="2835" w:type="dxa"/>
            <w:vAlign w:val="center"/>
          </w:tcPr>
          <w:p w14:paraId="11A26772"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Connaissance théorique</w:t>
            </w:r>
          </w:p>
        </w:tc>
        <w:tc>
          <w:tcPr>
            <w:tcW w:w="6371" w:type="dxa"/>
            <w:vAlign w:val="center"/>
          </w:tcPr>
          <w:p w14:paraId="1E6745CD" w14:textId="77777777" w:rsidR="00426FCD" w:rsidRDefault="003740FF" w:rsidP="00573A71">
            <w:pPr>
              <w:spacing w:line="360" w:lineRule="auto"/>
              <w:rPr>
                <w:rFonts w:ascii="Times New Roman" w:hAnsi="Times New Roman" w:cs="Times New Roman"/>
              </w:rPr>
            </w:pPr>
            <w:r>
              <w:rPr>
                <w:rFonts w:ascii="Times New Roman" w:hAnsi="Times New Roman" w:cs="Times New Roman"/>
              </w:rPr>
              <w:t>Transfert et réflexivité</w:t>
            </w:r>
          </w:p>
        </w:tc>
      </w:tr>
    </w:tbl>
    <w:p w14:paraId="05047AC3" w14:textId="77777777" w:rsidR="00867F6A" w:rsidRPr="00075D81" w:rsidRDefault="003740FF" w:rsidP="00583BB7">
      <w:pPr>
        <w:widowControl w:val="0"/>
        <w:autoSpaceDE w:val="0"/>
        <w:autoSpaceDN w:val="0"/>
        <w:adjustRightInd w:val="0"/>
        <w:spacing w:after="240" w:line="360" w:lineRule="auto"/>
        <w:jc w:val="both"/>
        <w:rPr>
          <w:rFonts w:ascii="Times New Roman" w:hAnsi="Times New Roman" w:cs="Times New Roman"/>
          <w:b/>
          <w:color w:val="000000" w:themeColor="text1"/>
          <w:u w:val="single"/>
        </w:rPr>
      </w:pPr>
      <w:r w:rsidRPr="00075D81">
        <w:rPr>
          <w:rFonts w:ascii="Times New Roman" w:hAnsi="Times New Roman" w:cs="Times New Roman"/>
          <w:b/>
          <w:color w:val="000000" w:themeColor="text1"/>
          <w:u w:val="single"/>
        </w:rPr>
        <w:t>4.2. Résultats sur les apprentissages liés à la participation à la recherche</w:t>
      </w:r>
    </w:p>
    <w:p w14:paraId="17E63F84" w14:textId="77777777" w:rsidR="00170A99" w:rsidRPr="00075D81" w:rsidRDefault="003740FF" w:rsidP="00972CE4">
      <w:pPr>
        <w:widowControl w:val="0"/>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Comme annoncé dans l’introduction, un deuxième objectif de cette contribution est de questionner les apports potentiels de cette méthodologie de recherche pour ceux qui y participent. </w:t>
      </w:r>
    </w:p>
    <w:p w14:paraId="771F7906" w14:textId="77777777" w:rsidR="00170A99" w:rsidRPr="00075D81" w:rsidRDefault="003740FF" w:rsidP="00972CE4">
      <w:pPr>
        <w:widowControl w:val="0"/>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Nous allons ici présenter brièvement les résultats relatifs aux apprentissages réalisés par les étudiants en participant à cette recherche.</w:t>
      </w:r>
    </w:p>
    <w:p w14:paraId="0D72E5BA" w14:textId="77777777" w:rsidR="00170A99" w:rsidRPr="00075D81" w:rsidRDefault="003740FF" w:rsidP="00170A99">
      <w:pPr>
        <w:widowControl w:val="0"/>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Concrètement, en ce qui concerne les résultats, les étudiant font, de manière générale, une évaluation très positive (« échange constructif », « très instructif », « approche intéressante », « moments pédagogiques de grande qualité ») de cette recherche. De plus, ayant vécu de l’intérieur la recherche, ils soulignent l’impact important que ce travail de réflexion </w:t>
      </w:r>
      <w:proofErr w:type="gramStart"/>
      <w:r w:rsidRPr="00075D81">
        <w:rPr>
          <w:rFonts w:ascii="Times New Roman" w:hAnsi="Times New Roman" w:cs="Times New Roman"/>
          <w:color w:val="000000" w:themeColor="text1"/>
        </w:rPr>
        <w:t>a</w:t>
      </w:r>
      <w:proofErr w:type="gramEnd"/>
      <w:r w:rsidRPr="00075D81">
        <w:rPr>
          <w:rFonts w:ascii="Times New Roman" w:hAnsi="Times New Roman" w:cs="Times New Roman"/>
          <w:color w:val="000000" w:themeColor="text1"/>
        </w:rPr>
        <w:t xml:space="preserve"> eu sur trois dimensions principales (cognitive, motivationnelle et identitaire) et leur variabilité selon les contextes et les publics. Au niveau des apprentissages spécifiques à leur identité (posture) de chercheur, ils pointent la prise de conscience générée quant à la nécessité et la complexité d’élaborer un protocole de recherche clair et cohérent tant pour le chercheur que pour les participants.</w:t>
      </w:r>
    </w:p>
    <w:p w14:paraId="0BE3BE81" w14:textId="77777777" w:rsidR="00170A99" w:rsidRPr="00075D81" w:rsidRDefault="003740FF" w:rsidP="00170A99">
      <w:pPr>
        <w:widowControl w:val="0"/>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De plus, il ressort que la participation à notre dispositif de recherche leur a permis d’expliciter leurs apprentissages et leurs stratégies d’apprentissage tant sur l’objet de recherche que sur la démarche de recherche en tant que telle. Plus précisément, cela a débouché sur</w:t>
      </w:r>
    </w:p>
    <w:p w14:paraId="3B101B9A" w14:textId="77777777" w:rsidR="00170A99" w:rsidRPr="00075D81" w:rsidRDefault="003740FF" w:rsidP="00170A99">
      <w:pPr>
        <w:pStyle w:val="Pardeliste"/>
        <w:widowControl w:val="0"/>
        <w:numPr>
          <w:ilvl w:val="0"/>
          <w:numId w:val="2"/>
        </w:numPr>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Une réappropriation du contenu (ex : On réapprend les concepts vus au cours)</w:t>
      </w:r>
    </w:p>
    <w:p w14:paraId="73FFBA62" w14:textId="77777777" w:rsidR="00170A99" w:rsidRPr="00075D81" w:rsidRDefault="003740FF" w:rsidP="00170A99">
      <w:pPr>
        <w:pStyle w:val="Pardeliste"/>
        <w:widowControl w:val="0"/>
        <w:numPr>
          <w:ilvl w:val="0"/>
          <w:numId w:val="2"/>
        </w:numPr>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L’élaboration d’un nouveau savoir plus complexe et plus nuancé (dynamique d’apprentissage) ;</w:t>
      </w:r>
    </w:p>
    <w:p w14:paraId="349E40D5" w14:textId="77777777" w:rsidR="00170A99" w:rsidRPr="00075D81" w:rsidRDefault="003740FF" w:rsidP="00170A99">
      <w:pPr>
        <w:pStyle w:val="Pardeliste"/>
        <w:widowControl w:val="0"/>
        <w:numPr>
          <w:ilvl w:val="0"/>
          <w:numId w:val="2"/>
        </w:numPr>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Le développement et l’affinement de capacités d’observation (« On améliore nos capacités d’observateur ») ;</w:t>
      </w:r>
    </w:p>
    <w:p w14:paraId="3629EF57" w14:textId="77777777" w:rsidR="00170A99" w:rsidRPr="00075D81" w:rsidRDefault="003740FF" w:rsidP="00170A99">
      <w:pPr>
        <w:pStyle w:val="Pardeliste"/>
        <w:widowControl w:val="0"/>
        <w:numPr>
          <w:ilvl w:val="0"/>
          <w:numId w:val="2"/>
        </w:numPr>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Une mobilisation de l’attention accrue (« Cet exercice m’a motivé à poursuivre cette </w:t>
      </w:r>
      <w:r w:rsidRPr="00075D81">
        <w:rPr>
          <w:rFonts w:ascii="Times New Roman" w:hAnsi="Times New Roman" w:cs="Times New Roman"/>
          <w:color w:val="000000" w:themeColor="text1"/>
        </w:rPr>
        <w:lastRenderedPageBreak/>
        <w:t>formation qui se calque bien sur ce que j’imaginais ») (remise en question de l’enseignant) ;</w:t>
      </w:r>
    </w:p>
    <w:p w14:paraId="01CFACC8" w14:textId="77777777" w:rsidR="00170A99" w:rsidRPr="00075D81" w:rsidRDefault="003740FF" w:rsidP="00170A99">
      <w:pPr>
        <w:pStyle w:val="Pardeliste"/>
        <w:widowControl w:val="0"/>
        <w:numPr>
          <w:ilvl w:val="0"/>
          <w:numId w:val="2"/>
        </w:numPr>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Le déploiement d’un regard réflexif sur sa propre pratique (d’étudiants et de futurs enseignants et de chercheurs) ;</w:t>
      </w:r>
    </w:p>
    <w:p w14:paraId="172435C6" w14:textId="77777777" w:rsidR="00170A99" w:rsidRPr="00075D81" w:rsidRDefault="003740FF" w:rsidP="00170A99">
      <w:pPr>
        <w:pStyle w:val="Pardeliste"/>
        <w:widowControl w:val="0"/>
        <w:numPr>
          <w:ilvl w:val="0"/>
          <w:numId w:val="2"/>
        </w:numPr>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Une vision plus claire sur ce qu’est une recherche et de ses composantes.</w:t>
      </w:r>
    </w:p>
    <w:p w14:paraId="632F9A7D" w14:textId="77777777" w:rsidR="00170A99" w:rsidRPr="00075D81" w:rsidRDefault="003740FF" w:rsidP="001F588C">
      <w:pPr>
        <w:widowControl w:val="0"/>
        <w:autoSpaceDE w:val="0"/>
        <w:autoSpaceDN w:val="0"/>
        <w:adjustRightInd w:val="0"/>
        <w:spacing w:after="24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Nous ne détaillerons pas ici les apprentissages réalisés par les enseignants. Cette démarche de feedback est monnaie courante et ses avantages ont été étudiés de manière approfondie lors des procédures d’amélioration des cours universitaires. </w:t>
      </w:r>
    </w:p>
    <w:p w14:paraId="344688AD" w14:textId="77777777" w:rsidR="00170A99" w:rsidRPr="00075D81" w:rsidRDefault="003740FF" w:rsidP="003F700E">
      <w:pPr>
        <w:pStyle w:val="Pardeliste"/>
        <w:widowControl w:val="0"/>
        <w:numPr>
          <w:ilvl w:val="0"/>
          <w:numId w:val="7"/>
        </w:numPr>
        <w:autoSpaceDE w:val="0"/>
        <w:autoSpaceDN w:val="0"/>
        <w:adjustRightInd w:val="0"/>
        <w:spacing w:after="240" w:line="360" w:lineRule="auto"/>
        <w:jc w:val="both"/>
        <w:rPr>
          <w:rFonts w:ascii="Times New Roman" w:hAnsi="Times New Roman" w:cs="Times New Roman"/>
          <w:b/>
          <w:color w:val="000000" w:themeColor="text1"/>
        </w:rPr>
      </w:pPr>
      <w:r w:rsidRPr="00075D81">
        <w:rPr>
          <w:rFonts w:ascii="Times New Roman" w:hAnsi="Times New Roman" w:cs="Times New Roman"/>
          <w:b/>
          <w:color w:val="000000" w:themeColor="text1"/>
        </w:rPr>
        <w:t>Discussion</w:t>
      </w:r>
    </w:p>
    <w:p w14:paraId="10F61178" w14:textId="77777777" w:rsidR="001F588C" w:rsidRPr="00075D81" w:rsidRDefault="003740FF" w:rsidP="005A372D">
      <w:pPr>
        <w:pStyle w:val="Normalweb"/>
        <w:spacing w:line="360" w:lineRule="auto"/>
        <w:jc w:val="both"/>
        <w:rPr>
          <w:color w:val="000000" w:themeColor="text1"/>
        </w:rPr>
      </w:pPr>
      <w:r w:rsidRPr="00075D81">
        <w:rPr>
          <w:color w:val="000000" w:themeColor="text1"/>
        </w:rPr>
        <w:t>Comme expliqué, les étudiants qui analysent les actions de l’enseignant et les effets sur eux sont à la fois en position d’</w:t>
      </w:r>
      <w:r w:rsidRPr="00075D81">
        <w:rPr>
          <w:b/>
          <w:bCs/>
          <w:color w:val="000000" w:themeColor="text1"/>
        </w:rPr>
        <w:t xml:space="preserve">informateur </w:t>
      </w:r>
      <w:r w:rsidRPr="00075D81">
        <w:rPr>
          <w:color w:val="000000" w:themeColor="text1"/>
        </w:rPr>
        <w:t xml:space="preserve">pour une recherche, et de </w:t>
      </w:r>
      <w:r w:rsidRPr="00075D81">
        <w:rPr>
          <w:b/>
          <w:bCs/>
          <w:color w:val="000000" w:themeColor="text1"/>
        </w:rPr>
        <w:t>personne en formation</w:t>
      </w:r>
      <w:r w:rsidRPr="00075D81">
        <w:rPr>
          <w:color w:val="000000" w:themeColor="text1"/>
        </w:rPr>
        <w:t xml:space="preserve">. Ces deux postures, simultanément investies et se renforçant l’une l’autre, permettent </w:t>
      </w:r>
      <w:r w:rsidRPr="00075D81">
        <w:rPr>
          <w:rFonts w:eastAsia="Calibri"/>
          <w:color w:val="000000" w:themeColor="text1"/>
        </w:rPr>
        <w:t>à</w:t>
      </w:r>
      <w:r w:rsidRPr="00075D81">
        <w:rPr>
          <w:color w:val="000000" w:themeColor="text1"/>
        </w:rPr>
        <w:t xml:space="preserve"> l’étudiant de développer des savoirs utiles pour eux mais également pour la recherche. </w:t>
      </w:r>
    </w:p>
    <w:p w14:paraId="4B08DA0C" w14:textId="77777777" w:rsidR="001F588C" w:rsidRPr="00075D81" w:rsidRDefault="003740FF" w:rsidP="005A372D">
      <w:pPr>
        <w:pStyle w:val="Normalweb"/>
        <w:spacing w:line="360" w:lineRule="auto"/>
        <w:jc w:val="both"/>
        <w:rPr>
          <w:color w:val="000000" w:themeColor="text1"/>
        </w:rPr>
      </w:pPr>
      <w:r w:rsidRPr="00075D81">
        <w:rPr>
          <w:color w:val="000000" w:themeColor="text1"/>
        </w:rPr>
        <w:t xml:space="preserve">En résumé, ils participent à un processus qui lie recherche et modification de leurs possibilités de compréhension « dans » et « sur » le monde (Sève, Saury, Theureau &amp; Durand, 2002). Par ce double mouvement, ils sont à la fois chercheurs et apprenants. </w:t>
      </w:r>
    </w:p>
    <w:p w14:paraId="2DA1D3B4" w14:textId="77777777" w:rsidR="00305F3E" w:rsidRPr="00075D81" w:rsidRDefault="003740FF" w:rsidP="005A372D">
      <w:pPr>
        <w:pStyle w:val="Normalweb"/>
        <w:spacing w:line="360" w:lineRule="auto"/>
        <w:jc w:val="both"/>
        <w:rPr>
          <w:color w:val="000000" w:themeColor="text1"/>
        </w:rPr>
      </w:pPr>
      <w:r w:rsidRPr="00075D81">
        <w:rPr>
          <w:color w:val="000000" w:themeColor="text1"/>
        </w:rPr>
        <w:t xml:space="preserve">Le premier couplage se situe au niveau du contenu dans le sens où, premièrement, les apprenants produisent du savoir utile </w:t>
      </w:r>
      <w:r w:rsidRPr="00075D81">
        <w:rPr>
          <w:rFonts w:eastAsia="Calibri"/>
          <w:color w:val="000000" w:themeColor="text1"/>
        </w:rPr>
        <w:t>à</w:t>
      </w:r>
      <w:r w:rsidRPr="00075D81">
        <w:rPr>
          <w:color w:val="000000" w:themeColor="text1"/>
        </w:rPr>
        <w:t xml:space="preserve"> la recherche en pointant leur attention sur les exemples de l’enseignant et en identifiant leurs impacts sur leur apprentissage. </w:t>
      </w:r>
    </w:p>
    <w:p w14:paraId="344375F6" w14:textId="77777777" w:rsidR="00305F3E" w:rsidRPr="00075D81" w:rsidRDefault="003740FF" w:rsidP="005A372D">
      <w:pPr>
        <w:pStyle w:val="Normalweb"/>
        <w:spacing w:line="360" w:lineRule="auto"/>
        <w:jc w:val="both"/>
        <w:rPr>
          <w:color w:val="000000" w:themeColor="text1"/>
        </w:rPr>
      </w:pPr>
      <w:r w:rsidRPr="00075D81">
        <w:rPr>
          <w:color w:val="000000" w:themeColor="text1"/>
        </w:rPr>
        <w:t xml:space="preserve">Deuxièmement, étant des futurs professionnels de l’éducation, ils prennent conscience de l’influence pédagogique des micro-gestes sur l’action de formation et développent, ainsi, de nouveaux savoirs qu’ils pourront décider de mobiliser dans leur pratique professionnelle. </w:t>
      </w:r>
    </w:p>
    <w:p w14:paraId="1B11227B" w14:textId="77777777" w:rsidR="00715436" w:rsidRPr="00075D81" w:rsidRDefault="003740FF" w:rsidP="005A372D">
      <w:pPr>
        <w:pStyle w:val="Normalweb"/>
        <w:spacing w:line="360" w:lineRule="auto"/>
        <w:jc w:val="both"/>
        <w:rPr>
          <w:color w:val="000000" w:themeColor="text1"/>
        </w:rPr>
      </w:pPr>
      <w:r w:rsidRPr="00075D81">
        <w:rPr>
          <w:color w:val="000000" w:themeColor="text1"/>
        </w:rPr>
        <w:t xml:space="preserve">Troisièmement, par le fait d’expérimenter, comme participant à la recherche, une méthodologie particulière de recherche (ici, la technique du rappel stimulé), ils ont l’occasion de découvrir ce qu’est une recherche, de vivre « de l’intérieur » une méthodologie spécifique, d’en percevoir les applications, les forces et les limites afin de pouvoir les réutiliser, les transférer ou les ajuster par rapport à leurs propres recherches. Nous pouvons donc dire qu’à côté du caractère formatif pour leur profession d’enseignant, ils développent également des compétences propres à la recherche. </w:t>
      </w:r>
    </w:p>
    <w:p w14:paraId="7B64806D" w14:textId="77777777" w:rsidR="00421AA7" w:rsidRPr="00075D81" w:rsidRDefault="003740FF" w:rsidP="005A372D">
      <w:pPr>
        <w:pStyle w:val="Normalweb"/>
        <w:spacing w:line="360" w:lineRule="auto"/>
        <w:jc w:val="both"/>
        <w:rPr>
          <w:color w:val="000000" w:themeColor="text1"/>
        </w:rPr>
      </w:pPr>
      <w:r w:rsidRPr="00075D81">
        <w:rPr>
          <w:color w:val="000000" w:themeColor="text1"/>
        </w:rPr>
        <w:lastRenderedPageBreak/>
        <w:t>Il y a ici un premier effet miroir entre un dispositif hybride qui propose à la fois un contenu et une méthode pertinente pour les participant et qui génère des apprentissages relatifs au contenu et à la méthodologie de recherche.</w:t>
      </w:r>
    </w:p>
    <w:p w14:paraId="599FDB32" w14:textId="77777777" w:rsidR="00B87550" w:rsidRPr="00075D81" w:rsidRDefault="003740FF" w:rsidP="005A372D">
      <w:pPr>
        <w:pStyle w:val="Normalweb"/>
        <w:spacing w:line="360" w:lineRule="auto"/>
        <w:jc w:val="both"/>
        <w:rPr>
          <w:color w:val="000000" w:themeColor="text1"/>
        </w:rPr>
      </w:pPr>
      <w:r w:rsidRPr="00075D81">
        <w:rPr>
          <w:color w:val="000000" w:themeColor="text1"/>
        </w:rPr>
        <w:t xml:space="preserve">Un second effet miroir est amené par un deuxième couplage centré sur la méthodologie de recherche. En effet, lors de la phase 4 (retour réflexif sur la recherche par focus group ou par mail), les étudiants explicitent les découvertes intuitives réalisées lors de la phase 2 en tant que sujet de recherche. Cela leur permet de discuter de la pertinence de la recherche, de ses fondements épistémologiques, de la démarche scientifique et de la posture y afférente, d’analyser la méthode employée en la comparant à d’autres, </w:t>
      </w:r>
      <w:r w:rsidRPr="00075D81">
        <w:rPr>
          <w:i/>
          <w:color w:val="000000" w:themeColor="text1"/>
        </w:rPr>
        <w:t>etc</w:t>
      </w:r>
      <w:r w:rsidRPr="00075D81">
        <w:rPr>
          <w:color w:val="000000" w:themeColor="text1"/>
        </w:rPr>
        <w:t>. D’autre part, ce retour sur l’expérience vécue une semaine plus tôt réactive également le contenu des discussions (l’utilisation des exemples dans le discours pédagogique). Ainsi, ils se réapproprient, synthétisent, affinent, précisent les réactions, échanges, confrontations réalisés la semaine précédente. Les apprenants réalisent dès lors un second double-apprentissage.</w:t>
      </w:r>
    </w:p>
    <w:p w14:paraId="64A8E1E8" w14:textId="77777777" w:rsidR="003740AF" w:rsidRPr="00075D81" w:rsidRDefault="003740FF" w:rsidP="005A372D">
      <w:pPr>
        <w:pStyle w:val="Normalweb"/>
        <w:spacing w:line="360" w:lineRule="auto"/>
        <w:jc w:val="both"/>
        <w:rPr>
          <w:color w:val="000000" w:themeColor="text1"/>
        </w:rPr>
      </w:pPr>
      <w:r w:rsidRPr="00075D81">
        <w:rPr>
          <w:color w:val="000000" w:themeColor="text1"/>
        </w:rPr>
        <w:t xml:space="preserve">Par ailleurs, grâce aux feedbacks et à l’évaluation subjective de la recherche par les étudiants, les chercheurs sont informés de la pertinence et la qualité́ perçue du design méthodologique. </w:t>
      </w:r>
    </w:p>
    <w:p w14:paraId="3DEF6BD4" w14:textId="77777777" w:rsidR="003740AF" w:rsidRPr="00075D81" w:rsidRDefault="003740FF" w:rsidP="003740AF">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Sur cette deuxième étape de la recherche, il y a lieu de prendre en compte les limites des méthodes de recueil de l’information utilisées tant en ce qui concerne le focus group qu’en ce qui concerne le recours un courriel. Nous devons en effet prendre en compte l’hypothèse que les informations recueillies sur l’analyse réflexive et critique de notre design méthodologique puissent ne pas être entièrement libres et authentiques. Cette hypothèse se fonde sur la difficulté potentiellement éprouvée par certains étudiants d’émettre un jugement négatif (par voie orale ou par mail) sur le dispositif de recherche d’un membre de la communauté scientifique qui, de plus, est la personne qui anime cette discussion. </w:t>
      </w:r>
    </w:p>
    <w:p w14:paraId="25088919" w14:textId="77777777" w:rsidR="003740AF" w:rsidRPr="00075D81" w:rsidRDefault="003740FF" w:rsidP="00713E32">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Pour pallier à cette situation, nous identifions trois leviers :</w:t>
      </w:r>
    </w:p>
    <w:p w14:paraId="538038D5" w14:textId="77777777" w:rsidR="003740AF" w:rsidRPr="00075D81" w:rsidRDefault="003740FF" w:rsidP="003740AF">
      <w:pPr>
        <w:pStyle w:val="Pardeliste"/>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Une mise à distance docimologique : le chercheur n’a pas de pouvoir sanctionnant ou évaluatif vis à vis de l’étudiant ;</w:t>
      </w:r>
    </w:p>
    <w:p w14:paraId="7911186B" w14:textId="77777777" w:rsidR="003740AF" w:rsidRPr="00075D81" w:rsidRDefault="003740FF" w:rsidP="003740AF">
      <w:pPr>
        <w:pStyle w:val="Pardeliste"/>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Une mise à distance affective : ce n’est pas la personne qui a donné le cours qui anime les analyses et le recueil des évaluations du cours filmé ;</w:t>
      </w:r>
    </w:p>
    <w:p w14:paraId="1FE2C74B" w14:textId="77777777" w:rsidR="00713E32" w:rsidRPr="00075D81" w:rsidRDefault="003740FF" w:rsidP="00713E32">
      <w:pPr>
        <w:pStyle w:val="Pardeliste"/>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 Une mise à distance « sociale » : plutôt que d’avoir un étudiant confronté en face à face au chercheur pour lui communiquer la manière dont il a vécu la recherche, il a le choix entre deux dispositifs moins impliquants qui lui permettent de diminuer le </w:t>
      </w:r>
      <w:r w:rsidRPr="00075D81">
        <w:rPr>
          <w:rFonts w:ascii="Times New Roman" w:hAnsi="Times New Roman" w:cs="Times New Roman"/>
          <w:color w:val="000000" w:themeColor="text1"/>
        </w:rPr>
        <w:lastRenderedPageBreak/>
        <w:t>caractère potentiellement anxiogène de ce type de rencontre. Dans le cas des focus group, il fait partie d’une communauté d’apprenants avec qui il entretient des rapports réguliers. De plus, ils participent à un discours collectif ce qui agit, selon nous, comme un renforcement ou une protection pour lui. Dans le cadre des mails, la rencontre est différée et le rapport est indirect, ce qui soumet moins l’étudiant aux influences verbales et non verbales du chercheur. Signalons enfin que le fait d’avoir le choix entre ces deux procédures permet à l’étudiant de sélectionner celle avec laquelle il se sent le plus à l’aise.</w:t>
      </w:r>
    </w:p>
    <w:p w14:paraId="5A045CFD" w14:textId="77777777" w:rsidR="00EB7A08" w:rsidRPr="00075D81" w:rsidRDefault="003740FF" w:rsidP="00713E32">
      <w:pPr>
        <w:spacing w:before="120" w:after="120"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Ces leviers ne suppriment pas complètement le risque, mais, nous semble-t-il, l’atténuent sensiblement.</w:t>
      </w:r>
    </w:p>
    <w:p w14:paraId="74704075" w14:textId="77777777" w:rsidR="000B7FBF" w:rsidRPr="00075D81" w:rsidRDefault="003740FF" w:rsidP="00CE23A9">
      <w:pPr>
        <w:widowControl w:val="0"/>
        <w:autoSpaceDE w:val="0"/>
        <w:autoSpaceDN w:val="0"/>
        <w:adjustRightInd w:val="0"/>
        <w:spacing w:line="360" w:lineRule="auto"/>
        <w:rPr>
          <w:rFonts w:ascii="Times New Roman" w:hAnsi="Times New Roman" w:cs="Times New Roman"/>
          <w:b/>
          <w:color w:val="000000" w:themeColor="text1"/>
          <w:u w:val="single"/>
        </w:rPr>
      </w:pPr>
      <w:r w:rsidRPr="00075D81">
        <w:rPr>
          <w:rFonts w:ascii="Times New Roman" w:hAnsi="Times New Roman" w:cs="Times New Roman"/>
          <w:b/>
          <w:color w:val="000000" w:themeColor="text1"/>
          <w:u w:val="single"/>
        </w:rPr>
        <w:t>6. Conclusion</w:t>
      </w:r>
    </w:p>
    <w:p w14:paraId="1165AD96" w14:textId="77777777" w:rsidR="00097F99" w:rsidRPr="00075D81" w:rsidRDefault="003740FF" w:rsidP="00CF0F32">
      <w:pPr>
        <w:widowControl w:val="0"/>
        <w:autoSpaceDE w:val="0"/>
        <w:autoSpaceDN w:val="0"/>
        <w:adjustRightInd w:val="0"/>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Le but de cet atelier était de questionner les liens entre recherche et apprentissage. S’agissant ici d’étudier les mécanismes d’apprentissage à travers le discours pédagogique, les liens entre recherche et apprentissage se trouvent à plusieurs niveaux. Nous avons pu mettre en évidence deux couplages générant chacun un double apprentissage.</w:t>
      </w:r>
    </w:p>
    <w:p w14:paraId="04C10852" w14:textId="77777777" w:rsidR="00AD6AA3" w:rsidRPr="00075D81" w:rsidRDefault="003740FF" w:rsidP="00CF0F32">
      <w:pPr>
        <w:widowControl w:val="0"/>
        <w:autoSpaceDE w:val="0"/>
        <w:autoSpaceDN w:val="0"/>
        <w:adjustRightInd w:val="0"/>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Ainsi, cette recherche met en évidence que les apprenants ont développé des compétences et des connaissances tant au niveau du contenu étudié qu’au niveau des compétences à développer pour mener à bien un travail de recherche scientifique. </w:t>
      </w:r>
    </w:p>
    <w:p w14:paraId="7C68E76F" w14:textId="77777777" w:rsidR="00F80677" w:rsidRPr="00075D81" w:rsidRDefault="003740FF" w:rsidP="00CF0F32">
      <w:pPr>
        <w:widowControl w:val="0"/>
        <w:autoSpaceDE w:val="0"/>
        <w:autoSpaceDN w:val="0"/>
        <w:adjustRightInd w:val="0"/>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Au niveau du contenu étudié, soulignons globalement que le recours à des exemples facilite entre autres le développement de connaissance et l’implication des étudiants.</w:t>
      </w:r>
    </w:p>
    <w:p w14:paraId="5F838F9F" w14:textId="77777777" w:rsidR="00AD6AA3" w:rsidRPr="00075D81" w:rsidRDefault="003740FF" w:rsidP="00CF0F32">
      <w:pPr>
        <w:widowControl w:val="0"/>
        <w:autoSpaceDE w:val="0"/>
        <w:autoSpaceDN w:val="0"/>
        <w:adjustRightInd w:val="0"/>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Au niveau des compétences de chercheur développées, les étudiants ont développé leur capacité :</w:t>
      </w:r>
    </w:p>
    <w:p w14:paraId="5529C22B" w14:textId="77777777" w:rsidR="00AD6AA3" w:rsidRPr="00075D81" w:rsidRDefault="003740FF" w:rsidP="00AD6AA3">
      <w:pPr>
        <w:pStyle w:val="Pardeliste"/>
        <w:widowControl w:val="0"/>
        <w:numPr>
          <w:ilvl w:val="0"/>
          <w:numId w:val="2"/>
        </w:numPr>
        <w:autoSpaceDE w:val="0"/>
        <w:autoSpaceDN w:val="0"/>
        <w:adjustRightInd w:val="0"/>
        <w:spacing w:line="360" w:lineRule="auto"/>
        <w:jc w:val="both"/>
        <w:rPr>
          <w:rFonts w:ascii="Times New Roman" w:hAnsi="Times New Roman" w:cs="Times New Roman"/>
          <w:color w:val="000000" w:themeColor="text1"/>
        </w:rPr>
      </w:pPr>
      <w:proofErr w:type="gramStart"/>
      <w:r w:rsidRPr="00075D81">
        <w:rPr>
          <w:rFonts w:ascii="Times New Roman" w:hAnsi="Times New Roman" w:cs="Times New Roman"/>
          <w:color w:val="000000" w:themeColor="text1"/>
        </w:rPr>
        <w:t>à</w:t>
      </w:r>
      <w:proofErr w:type="gramEnd"/>
      <w:r w:rsidRPr="00075D81">
        <w:rPr>
          <w:rFonts w:ascii="Times New Roman" w:hAnsi="Times New Roman" w:cs="Times New Roman"/>
          <w:color w:val="000000" w:themeColor="text1"/>
        </w:rPr>
        <w:t xml:space="preserve"> identifier les éléments constitutifs d’une recherche scientifique, </w:t>
      </w:r>
    </w:p>
    <w:p w14:paraId="3E0ACBAE" w14:textId="77777777" w:rsidR="00AD6AA3" w:rsidRPr="00075D81" w:rsidRDefault="003740FF" w:rsidP="00AD6AA3">
      <w:pPr>
        <w:pStyle w:val="Pardeliste"/>
        <w:widowControl w:val="0"/>
        <w:numPr>
          <w:ilvl w:val="0"/>
          <w:numId w:val="2"/>
        </w:numPr>
        <w:autoSpaceDE w:val="0"/>
        <w:autoSpaceDN w:val="0"/>
        <w:adjustRightInd w:val="0"/>
        <w:spacing w:line="360" w:lineRule="auto"/>
        <w:jc w:val="both"/>
        <w:rPr>
          <w:rFonts w:ascii="Times New Roman" w:hAnsi="Times New Roman" w:cs="Times New Roman"/>
          <w:color w:val="000000" w:themeColor="text1"/>
        </w:rPr>
      </w:pPr>
      <w:proofErr w:type="gramStart"/>
      <w:r w:rsidRPr="00075D81">
        <w:rPr>
          <w:rFonts w:ascii="Times New Roman" w:hAnsi="Times New Roman" w:cs="Times New Roman"/>
          <w:color w:val="000000" w:themeColor="text1"/>
        </w:rPr>
        <w:t>à</w:t>
      </w:r>
      <w:proofErr w:type="gramEnd"/>
      <w:r w:rsidRPr="00075D81">
        <w:rPr>
          <w:rFonts w:ascii="Times New Roman" w:hAnsi="Times New Roman" w:cs="Times New Roman"/>
          <w:color w:val="000000" w:themeColor="text1"/>
        </w:rPr>
        <w:t xml:space="preserve"> adopter une posture critique vis-à-vis d’un design de recherche et de ses différentes composantes, </w:t>
      </w:r>
    </w:p>
    <w:p w14:paraId="3F34A6CE" w14:textId="77777777" w:rsidR="00AD6AA3" w:rsidRPr="00075D81" w:rsidRDefault="003740FF" w:rsidP="00AD6AA3">
      <w:pPr>
        <w:pStyle w:val="Pardeliste"/>
        <w:widowControl w:val="0"/>
        <w:numPr>
          <w:ilvl w:val="0"/>
          <w:numId w:val="2"/>
        </w:numPr>
        <w:autoSpaceDE w:val="0"/>
        <w:autoSpaceDN w:val="0"/>
        <w:adjustRightInd w:val="0"/>
        <w:spacing w:line="360" w:lineRule="auto"/>
        <w:jc w:val="both"/>
        <w:rPr>
          <w:rFonts w:ascii="Times New Roman" w:hAnsi="Times New Roman" w:cs="Times New Roman"/>
          <w:color w:val="000000" w:themeColor="text1"/>
        </w:rPr>
      </w:pPr>
      <w:proofErr w:type="gramStart"/>
      <w:r w:rsidRPr="00075D81">
        <w:rPr>
          <w:rFonts w:ascii="Times New Roman" w:hAnsi="Times New Roman" w:cs="Times New Roman"/>
          <w:color w:val="000000" w:themeColor="text1"/>
        </w:rPr>
        <w:t>à</w:t>
      </w:r>
      <w:proofErr w:type="gramEnd"/>
      <w:r w:rsidRPr="00075D81">
        <w:rPr>
          <w:rFonts w:ascii="Times New Roman" w:hAnsi="Times New Roman" w:cs="Times New Roman"/>
          <w:color w:val="000000" w:themeColor="text1"/>
        </w:rPr>
        <w:t xml:space="preserve"> identifier les enjeux, forces, limites et contextes d’application d’une méthodologie de recherche particulière </w:t>
      </w:r>
    </w:p>
    <w:p w14:paraId="61F00972" w14:textId="77777777" w:rsidR="00F80677" w:rsidRPr="00075D81" w:rsidRDefault="003740FF" w:rsidP="00AD6AA3">
      <w:pPr>
        <w:pStyle w:val="Pardeliste"/>
        <w:widowControl w:val="0"/>
        <w:numPr>
          <w:ilvl w:val="0"/>
          <w:numId w:val="2"/>
        </w:numPr>
        <w:autoSpaceDE w:val="0"/>
        <w:autoSpaceDN w:val="0"/>
        <w:adjustRightInd w:val="0"/>
        <w:spacing w:line="360" w:lineRule="auto"/>
        <w:jc w:val="both"/>
        <w:rPr>
          <w:rFonts w:ascii="Times New Roman" w:hAnsi="Times New Roman" w:cs="Times New Roman"/>
          <w:color w:val="000000" w:themeColor="text1"/>
        </w:rPr>
      </w:pPr>
      <w:proofErr w:type="gramStart"/>
      <w:r w:rsidRPr="00075D81">
        <w:rPr>
          <w:rFonts w:ascii="Times New Roman" w:hAnsi="Times New Roman" w:cs="Times New Roman"/>
          <w:color w:val="000000" w:themeColor="text1"/>
        </w:rPr>
        <w:t>à</w:t>
      </w:r>
      <w:proofErr w:type="gramEnd"/>
      <w:r w:rsidRPr="00075D81">
        <w:rPr>
          <w:rFonts w:ascii="Times New Roman" w:hAnsi="Times New Roman" w:cs="Times New Roman"/>
          <w:color w:val="000000" w:themeColor="text1"/>
        </w:rPr>
        <w:t xml:space="preserve"> observer finement et analyser des données de recherche.</w:t>
      </w:r>
    </w:p>
    <w:p w14:paraId="50A747BC" w14:textId="77777777" w:rsidR="00BD16C0" w:rsidRPr="00075D81" w:rsidRDefault="00CE41D0" w:rsidP="00BD16C0">
      <w:pPr>
        <w:pStyle w:val="Notedefin"/>
        <w:rPr>
          <w:color w:val="000000" w:themeColor="text1"/>
          <w:u w:val="single"/>
          <w:lang w:val="nl-NL"/>
        </w:rPr>
      </w:pPr>
    </w:p>
    <w:p w14:paraId="3C77D1A9" w14:textId="77777777" w:rsidR="00305F3E" w:rsidRPr="00075D81" w:rsidRDefault="003740FF" w:rsidP="00AD6AA3">
      <w:pPr>
        <w:widowControl w:val="0"/>
        <w:autoSpaceDE w:val="0"/>
        <w:autoSpaceDN w:val="0"/>
        <w:adjustRightInd w:val="0"/>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C’est pourquoi, cette démarche de recherche est hybride dans le sens où elle permet à la fois de générer des connaissances dans le champ investigué et de développer des compétences multiples chez les acteurs qui y participent. </w:t>
      </w:r>
    </w:p>
    <w:p w14:paraId="5BB31C7B" w14:textId="77777777" w:rsidR="00D86111" w:rsidRPr="00075D81" w:rsidRDefault="003740FF" w:rsidP="00AD6AA3">
      <w:pPr>
        <w:widowControl w:val="0"/>
        <w:autoSpaceDE w:val="0"/>
        <w:autoSpaceDN w:val="0"/>
        <w:adjustRightInd w:val="0"/>
        <w:spacing w:line="360" w:lineRule="auto"/>
        <w:jc w:val="both"/>
        <w:rPr>
          <w:rFonts w:ascii="Times New Roman" w:hAnsi="Times New Roman" w:cs="Times New Roman"/>
          <w:color w:val="000000" w:themeColor="text1"/>
        </w:rPr>
      </w:pPr>
      <w:r w:rsidRPr="00075D81">
        <w:rPr>
          <w:rFonts w:ascii="Times New Roman" w:hAnsi="Times New Roman" w:cs="Times New Roman"/>
          <w:color w:val="000000" w:themeColor="text1"/>
        </w:rPr>
        <w:br w:type="page"/>
      </w:r>
    </w:p>
    <w:p w14:paraId="01587D98" w14:textId="77777777" w:rsidR="00BD16C0" w:rsidRPr="00075D81" w:rsidRDefault="003740FF" w:rsidP="00BD16C0">
      <w:pPr>
        <w:pStyle w:val="Notedefin"/>
        <w:rPr>
          <w:color w:val="000000" w:themeColor="text1"/>
          <w:u w:val="single"/>
          <w:lang w:val="nl-NL"/>
        </w:rPr>
      </w:pPr>
      <w:r w:rsidRPr="00075D81">
        <w:rPr>
          <w:color w:val="000000" w:themeColor="text1"/>
          <w:u w:val="single"/>
          <w:lang w:val="nl-NL"/>
        </w:rPr>
        <w:lastRenderedPageBreak/>
        <w:t>7. Bibliographie</w:t>
      </w:r>
    </w:p>
    <w:p w14:paraId="3AD6DAB4" w14:textId="77777777" w:rsidR="00BD16C0" w:rsidRPr="00075D81" w:rsidRDefault="00CE41D0" w:rsidP="00BD16C0">
      <w:pPr>
        <w:widowControl w:val="0"/>
        <w:autoSpaceDE w:val="0"/>
        <w:autoSpaceDN w:val="0"/>
        <w:adjustRightInd w:val="0"/>
        <w:spacing w:line="360" w:lineRule="auto"/>
        <w:jc w:val="both"/>
        <w:rPr>
          <w:color w:val="000000" w:themeColor="text1"/>
          <w:lang w:val="nl-NL"/>
        </w:rPr>
      </w:pPr>
    </w:p>
    <w:p w14:paraId="5F9104DB"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rPr>
      </w:pPr>
      <w:r w:rsidRPr="00075D81">
        <w:rPr>
          <w:rFonts w:ascii="Times New Roman" w:hAnsi="Times New Roman" w:cs="Times New Roman"/>
          <w:color w:val="000000" w:themeColor="text1"/>
        </w:rPr>
        <w:t>Auriac-Slusarczyk, E. (2013). La dimension langagière. Paris, Dunod.</w:t>
      </w:r>
    </w:p>
    <w:p w14:paraId="59742637" w14:textId="77777777" w:rsidR="00BD16C0" w:rsidRPr="00075D81" w:rsidRDefault="003740FF" w:rsidP="00BD16C0">
      <w:pPr>
        <w:pStyle w:val="Pardeliste"/>
        <w:numPr>
          <w:ilvl w:val="0"/>
          <w:numId w:val="4"/>
        </w:numPr>
        <w:spacing w:before="120" w:after="120" w:line="276" w:lineRule="auto"/>
        <w:ind w:left="284" w:hanging="284"/>
        <w:contextualSpacing w:val="0"/>
        <w:jc w:val="both"/>
        <w:rPr>
          <w:rFonts w:ascii="Times New Roman" w:hAnsi="Times New Roman" w:cs="Times New Roman"/>
          <w:color w:val="000000" w:themeColor="text1"/>
          <w:szCs w:val="22"/>
        </w:rPr>
      </w:pPr>
      <w:r w:rsidRPr="00075D81">
        <w:rPr>
          <w:rFonts w:ascii="Times New Roman" w:hAnsi="Times New Roman" w:cs="Times New Roman"/>
          <w:color w:val="000000" w:themeColor="text1"/>
          <w:szCs w:val="22"/>
        </w:rPr>
        <w:t xml:space="preserve">Bucheton, D., Soulé, Y. (2009). Les gestes professionnels et le jeu des postures de l’enseignant dans la classe : un multi-agenda de préoccupations enchâssées. </w:t>
      </w:r>
      <w:r w:rsidRPr="00075D81">
        <w:rPr>
          <w:rFonts w:ascii="Times New Roman" w:hAnsi="Times New Roman" w:cs="Times New Roman"/>
          <w:i/>
          <w:color w:val="000000" w:themeColor="text1"/>
          <w:szCs w:val="22"/>
        </w:rPr>
        <w:t>Education &amp; Didactique</w:t>
      </w:r>
      <w:r w:rsidRPr="00075D81">
        <w:rPr>
          <w:rFonts w:ascii="Times New Roman" w:hAnsi="Times New Roman" w:cs="Times New Roman"/>
          <w:color w:val="000000" w:themeColor="text1"/>
          <w:szCs w:val="22"/>
        </w:rPr>
        <w:t>, 3(3), 29-48.</w:t>
      </w:r>
    </w:p>
    <w:p w14:paraId="57EAF1F5"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De Ketele, J.-M. (2010). </w:t>
      </w:r>
      <w:r w:rsidRPr="00075D81">
        <w:rPr>
          <w:rFonts w:ascii="Times New Roman" w:hAnsi="Times New Roman" w:cs="Times New Roman"/>
          <w:i/>
          <w:color w:val="000000" w:themeColor="text1"/>
        </w:rPr>
        <w:t>La pédagogie universitaire : un courant en plein développement</w:t>
      </w:r>
      <w:r w:rsidRPr="00075D81">
        <w:rPr>
          <w:rFonts w:ascii="Times New Roman" w:hAnsi="Times New Roman" w:cs="Times New Roman"/>
          <w:color w:val="000000" w:themeColor="text1"/>
        </w:rPr>
        <w:t>. Revue française de pédagogie. 172 :5-13.</w:t>
      </w:r>
    </w:p>
    <w:p w14:paraId="6B512602"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lang w:val="en-US"/>
        </w:rPr>
      </w:pPr>
      <w:r w:rsidRPr="00075D81">
        <w:rPr>
          <w:rFonts w:ascii="Times New Roman" w:hAnsi="Times New Roman" w:cs="Times New Roman"/>
          <w:color w:val="000000" w:themeColor="text1"/>
          <w:lang w:val="en-US"/>
        </w:rPr>
        <w:t xml:space="preserve">Entwistle, N. (1989). </w:t>
      </w:r>
      <w:r w:rsidRPr="00075D81">
        <w:rPr>
          <w:rFonts w:ascii="Times New Roman" w:hAnsi="Times New Roman" w:cs="Times New Roman"/>
          <w:i/>
          <w:color w:val="000000" w:themeColor="text1"/>
          <w:lang w:val="en-US"/>
        </w:rPr>
        <w:t>Approaches to studying and course perceptions: The case of the disappearing relationships</w:t>
      </w:r>
      <w:r w:rsidRPr="00075D81">
        <w:rPr>
          <w:rFonts w:ascii="Times New Roman" w:hAnsi="Times New Roman" w:cs="Times New Roman"/>
          <w:color w:val="000000" w:themeColor="text1"/>
          <w:lang w:val="en-US"/>
        </w:rPr>
        <w:t>. Studies in Higher Education, vol.14, n°2, p.155-156.</w:t>
      </w:r>
    </w:p>
    <w:p w14:paraId="232C0B0C"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lang w:val="en-US"/>
        </w:rPr>
      </w:pPr>
      <w:r w:rsidRPr="00075D81">
        <w:rPr>
          <w:rFonts w:ascii="Times New Roman" w:hAnsi="Times New Roman" w:cs="Times New Roman"/>
          <w:color w:val="000000" w:themeColor="text1"/>
          <w:lang w:val="en-US"/>
        </w:rPr>
        <w:t xml:space="preserve">Entwistle, N. &amp; Ramsden, P. (1983). </w:t>
      </w:r>
      <w:r w:rsidRPr="00075D81">
        <w:rPr>
          <w:rFonts w:ascii="Times New Roman" w:hAnsi="Times New Roman" w:cs="Times New Roman"/>
          <w:i/>
          <w:color w:val="000000" w:themeColor="text1"/>
          <w:lang w:val="en-US"/>
        </w:rPr>
        <w:t>Understanding student learning</w:t>
      </w:r>
      <w:r w:rsidRPr="00075D81">
        <w:rPr>
          <w:rFonts w:ascii="Times New Roman" w:hAnsi="Times New Roman" w:cs="Times New Roman"/>
          <w:color w:val="000000" w:themeColor="text1"/>
          <w:lang w:val="en-US"/>
        </w:rPr>
        <w:t>. Londres: Croom Helm</w:t>
      </w:r>
    </w:p>
    <w:p w14:paraId="6BB0899F"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lang w:val="fr-BE"/>
        </w:rPr>
      </w:pPr>
      <w:r w:rsidRPr="00075D81">
        <w:rPr>
          <w:rFonts w:ascii="Times New Roman" w:hAnsi="Times New Roman" w:cs="Times New Roman"/>
          <w:color w:val="000000" w:themeColor="text1"/>
          <w:lang w:val="fr-BE"/>
        </w:rPr>
        <w:t xml:space="preserve">Faïta, D. &amp; Vieira, M. (2003). </w:t>
      </w:r>
      <w:r w:rsidRPr="00075D81">
        <w:rPr>
          <w:rFonts w:ascii="Times New Roman" w:hAnsi="Times New Roman" w:cs="Times New Roman"/>
          <w:i/>
          <w:color w:val="000000" w:themeColor="text1"/>
          <w:lang w:val="fr-BE"/>
        </w:rPr>
        <w:t>Réflexions méthodologiques sur l’autoconfrontation croisée</w:t>
      </w:r>
      <w:r w:rsidRPr="00075D81">
        <w:rPr>
          <w:rFonts w:ascii="Times New Roman" w:hAnsi="Times New Roman" w:cs="Times New Roman"/>
          <w:color w:val="000000" w:themeColor="text1"/>
          <w:lang w:val="fr-BE"/>
        </w:rPr>
        <w:t>. D.E.L.T.A, 19:1, pp. 123-154</w:t>
      </w:r>
    </w:p>
    <w:p w14:paraId="6E9C96CA" w14:textId="77777777" w:rsidR="00BD16C0" w:rsidRPr="00075D81" w:rsidRDefault="003740FF" w:rsidP="00BD16C0">
      <w:pPr>
        <w:pStyle w:val="Default"/>
        <w:numPr>
          <w:ilvl w:val="0"/>
          <w:numId w:val="4"/>
        </w:numPr>
        <w:spacing w:before="120" w:after="120" w:line="360" w:lineRule="auto"/>
        <w:ind w:left="284" w:hanging="284"/>
        <w:jc w:val="both"/>
        <w:rPr>
          <w:color w:val="000000" w:themeColor="text1"/>
        </w:rPr>
      </w:pPr>
      <w:r w:rsidRPr="00075D81">
        <w:rPr>
          <w:color w:val="000000" w:themeColor="text1"/>
        </w:rPr>
        <w:t xml:space="preserve">Forget, M.-H. (2010). </w:t>
      </w:r>
      <w:r w:rsidRPr="00075D81">
        <w:rPr>
          <w:i/>
          <w:color w:val="000000" w:themeColor="text1"/>
        </w:rPr>
        <w:t>Le développement des méthodes de verbalisation de l’action : un apport certain à la recherche qualitative.</w:t>
      </w:r>
      <w:r w:rsidRPr="00075D81">
        <w:rPr>
          <w:color w:val="000000" w:themeColor="text1"/>
        </w:rPr>
        <w:t xml:space="preserve"> Recherches qualitatives (32), 1 :57-80.</w:t>
      </w:r>
    </w:p>
    <w:p w14:paraId="0851B14E"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lang w:val="en-US"/>
        </w:rPr>
      </w:pPr>
      <w:r w:rsidRPr="00075D81">
        <w:rPr>
          <w:rFonts w:ascii="Times New Roman" w:hAnsi="Times New Roman" w:cs="Times New Roman"/>
          <w:color w:val="000000" w:themeColor="text1"/>
          <w:lang w:val="fr-BE"/>
        </w:rPr>
        <w:t xml:space="preserve">Jorro, A. (2000). </w:t>
      </w:r>
      <w:r w:rsidRPr="00075D81">
        <w:rPr>
          <w:rFonts w:ascii="Times New Roman" w:hAnsi="Times New Roman" w:cs="Times New Roman"/>
          <w:i/>
          <w:color w:val="000000" w:themeColor="text1"/>
          <w:lang w:val="fr-BE"/>
        </w:rPr>
        <w:t>L’enseignant et l’évaluation</w:t>
      </w:r>
      <w:r w:rsidRPr="00075D81">
        <w:rPr>
          <w:rFonts w:ascii="Times New Roman" w:hAnsi="Times New Roman" w:cs="Times New Roman"/>
          <w:color w:val="000000" w:themeColor="text1"/>
          <w:lang w:val="fr-BE"/>
        </w:rPr>
        <w:t xml:space="preserve">. </w:t>
      </w:r>
      <w:proofErr w:type="gramStart"/>
      <w:r w:rsidRPr="00075D81">
        <w:rPr>
          <w:rFonts w:ascii="Times New Roman" w:hAnsi="Times New Roman" w:cs="Times New Roman"/>
          <w:color w:val="000000" w:themeColor="text1"/>
          <w:lang w:val="en-US"/>
        </w:rPr>
        <w:t>Paris :</w:t>
      </w:r>
      <w:proofErr w:type="gramEnd"/>
      <w:r w:rsidRPr="00075D81">
        <w:rPr>
          <w:rFonts w:ascii="Times New Roman" w:hAnsi="Times New Roman" w:cs="Times New Roman"/>
          <w:color w:val="000000" w:themeColor="text1"/>
          <w:lang w:val="en-US"/>
        </w:rPr>
        <w:t xml:space="preserve"> De Boeck.</w:t>
      </w:r>
    </w:p>
    <w:p w14:paraId="410BC2CB" w14:textId="77777777" w:rsidR="00BD16C0" w:rsidRPr="00075D81" w:rsidRDefault="003740FF" w:rsidP="00BD16C0">
      <w:pPr>
        <w:pStyle w:val="Pardeliste"/>
        <w:numPr>
          <w:ilvl w:val="0"/>
          <w:numId w:val="4"/>
        </w:numPr>
        <w:autoSpaceDE w:val="0"/>
        <w:autoSpaceDN w:val="0"/>
        <w:adjustRightInd w:val="0"/>
        <w:spacing w:before="120" w:after="120" w:line="360" w:lineRule="auto"/>
        <w:ind w:left="284" w:hanging="284"/>
        <w:contextualSpacing w:val="0"/>
        <w:jc w:val="both"/>
        <w:rPr>
          <w:rFonts w:ascii="Times New Roman" w:hAnsi="Times New Roman" w:cs="Times New Roman"/>
          <w:color w:val="000000" w:themeColor="text1"/>
          <w:lang w:val="fr-BE"/>
        </w:rPr>
      </w:pPr>
      <w:r w:rsidRPr="00075D81">
        <w:rPr>
          <w:rFonts w:ascii="Times New Roman" w:hAnsi="Times New Roman" w:cs="Times New Roman"/>
          <w:color w:val="000000" w:themeColor="text1"/>
          <w:lang w:val="fr-BE"/>
        </w:rPr>
        <w:t xml:space="preserve">Jorro, A. (2002). </w:t>
      </w:r>
      <w:r w:rsidRPr="00075D81">
        <w:rPr>
          <w:rFonts w:ascii="Times New Roman" w:hAnsi="Times New Roman" w:cs="Times New Roman"/>
          <w:i/>
          <w:iCs/>
          <w:color w:val="000000" w:themeColor="text1"/>
          <w:lang w:val="fr-BE"/>
        </w:rPr>
        <w:t>Professionnaliser le métier d’enseignant</w:t>
      </w:r>
      <w:r w:rsidRPr="00075D81">
        <w:rPr>
          <w:rFonts w:ascii="Times New Roman" w:hAnsi="Times New Roman" w:cs="Times New Roman"/>
          <w:color w:val="000000" w:themeColor="text1"/>
          <w:lang w:val="fr-BE"/>
        </w:rPr>
        <w:t>. Paris : ESF.</w:t>
      </w:r>
    </w:p>
    <w:p w14:paraId="7B3CCE31" w14:textId="77777777" w:rsidR="00BD16C0" w:rsidRPr="00075D81" w:rsidRDefault="003740FF" w:rsidP="00BD16C0">
      <w:pPr>
        <w:pStyle w:val="Pardeliste"/>
        <w:numPr>
          <w:ilvl w:val="0"/>
          <w:numId w:val="4"/>
        </w:numPr>
        <w:autoSpaceDE w:val="0"/>
        <w:autoSpaceDN w:val="0"/>
        <w:adjustRightInd w:val="0"/>
        <w:spacing w:before="120" w:after="120" w:line="360" w:lineRule="auto"/>
        <w:ind w:left="284" w:hanging="284"/>
        <w:contextualSpacing w:val="0"/>
        <w:jc w:val="both"/>
        <w:rPr>
          <w:rFonts w:ascii="Times New Roman" w:hAnsi="Times New Roman" w:cs="Times New Roman"/>
          <w:color w:val="000000" w:themeColor="text1"/>
          <w:lang w:val="fr-BE"/>
        </w:rPr>
      </w:pPr>
      <w:r w:rsidRPr="00075D81">
        <w:rPr>
          <w:rFonts w:ascii="Times New Roman" w:hAnsi="Times New Roman" w:cs="Times New Roman"/>
          <w:color w:val="000000" w:themeColor="text1"/>
          <w:lang w:val="fr-BE"/>
        </w:rPr>
        <w:t xml:space="preserve">Jorro, A. (2006). </w:t>
      </w:r>
      <w:r w:rsidRPr="00075D81">
        <w:rPr>
          <w:rFonts w:ascii="Times New Roman" w:hAnsi="Times New Roman" w:cs="Times New Roman"/>
          <w:i/>
          <w:iCs/>
          <w:color w:val="000000" w:themeColor="text1"/>
          <w:lang w:val="fr-BE"/>
        </w:rPr>
        <w:t>L’agir professionnel de l’enseignant</w:t>
      </w:r>
      <w:r w:rsidRPr="00075D81">
        <w:rPr>
          <w:rFonts w:ascii="Times New Roman" w:hAnsi="Times New Roman" w:cs="Times New Roman"/>
          <w:color w:val="000000" w:themeColor="text1"/>
          <w:lang w:val="fr-BE"/>
        </w:rPr>
        <w:t>. Conférence au séminaire de recherche du centre de recherches sur la formation (texte non publié). Paris : CNAM.</w:t>
      </w:r>
    </w:p>
    <w:p w14:paraId="66BF35F2"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eastAsia="Times New Roman" w:hAnsi="Times New Roman" w:cs="Times New Roman"/>
          <w:color w:val="000000" w:themeColor="text1"/>
          <w:lang w:val="en-US" w:eastAsia="fr-BE"/>
        </w:rPr>
      </w:pPr>
      <w:r w:rsidRPr="00075D81">
        <w:rPr>
          <w:rFonts w:ascii="Times New Roman" w:eastAsia="Times New Roman" w:hAnsi="Times New Roman" w:cs="Times New Roman"/>
          <w:color w:val="000000" w:themeColor="text1"/>
          <w:lang w:val="en-US" w:eastAsia="fr-BE"/>
        </w:rPr>
        <w:t xml:space="preserve">Prosser, M. &amp; Trigwell, K. (1999). </w:t>
      </w:r>
      <w:r w:rsidRPr="00075D81">
        <w:rPr>
          <w:rFonts w:ascii="Times New Roman" w:eastAsia="Times New Roman" w:hAnsi="Times New Roman" w:cs="Times New Roman"/>
          <w:i/>
          <w:color w:val="000000" w:themeColor="text1"/>
          <w:lang w:val="en-US" w:eastAsia="fr-BE"/>
        </w:rPr>
        <w:t>Understanding learning and teaching: The experience of higher education</w:t>
      </w:r>
      <w:r w:rsidRPr="00075D81">
        <w:rPr>
          <w:rFonts w:ascii="Times New Roman" w:eastAsia="Times New Roman" w:hAnsi="Times New Roman" w:cs="Times New Roman"/>
          <w:color w:val="000000" w:themeColor="text1"/>
          <w:lang w:val="en-US" w:eastAsia="fr-BE"/>
        </w:rPr>
        <w:t>. Buckingham: open university press.</w:t>
      </w:r>
    </w:p>
    <w:p w14:paraId="50856067" w14:textId="77777777" w:rsidR="00B10EE1" w:rsidRPr="00075D81" w:rsidRDefault="003740FF" w:rsidP="00BD16C0">
      <w:pPr>
        <w:pStyle w:val="Default"/>
        <w:numPr>
          <w:ilvl w:val="0"/>
          <w:numId w:val="4"/>
        </w:numPr>
        <w:spacing w:before="120" w:after="120" w:line="360" w:lineRule="auto"/>
        <w:ind w:left="284" w:hanging="284"/>
        <w:jc w:val="both"/>
        <w:rPr>
          <w:rFonts w:eastAsia="Times New Roman"/>
          <w:i/>
          <w:color w:val="000000" w:themeColor="text1"/>
          <w:lang w:val="en-US" w:eastAsia="fr-BE"/>
        </w:rPr>
      </w:pPr>
      <w:r w:rsidRPr="00075D81">
        <w:rPr>
          <w:color w:val="000000" w:themeColor="text1"/>
        </w:rPr>
        <w:t>Recherches Qualitiatives</w:t>
      </w:r>
      <w:r w:rsidRPr="00075D81">
        <w:rPr>
          <w:i/>
          <w:color w:val="000000" w:themeColor="text1"/>
        </w:rPr>
        <w:t xml:space="preserve"> (2010, Vol. 29(1)). Entretiens de groupe, concepts, usages et ancrages.</w:t>
      </w:r>
      <w:bookmarkStart w:id="0" w:name="_GoBack"/>
      <w:bookmarkEnd w:id="0"/>
    </w:p>
    <w:p w14:paraId="27D020F1"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lang w:val="en-US"/>
        </w:rPr>
      </w:pPr>
      <w:r w:rsidRPr="00075D81">
        <w:rPr>
          <w:rFonts w:ascii="Times New Roman" w:eastAsia="Times New Roman" w:hAnsi="Times New Roman" w:cs="Times New Roman"/>
          <w:color w:val="000000" w:themeColor="text1"/>
          <w:lang w:val="en-US" w:eastAsia="fr-BE"/>
        </w:rPr>
        <w:t>Säljö R. (1979).</w:t>
      </w:r>
      <w:r w:rsidRPr="00075D81">
        <w:rPr>
          <w:rFonts w:ascii="Times New Roman" w:eastAsia="Times New Roman" w:hAnsi="Times New Roman" w:cs="Times New Roman"/>
          <w:i/>
          <w:color w:val="000000" w:themeColor="text1"/>
          <w:lang w:val="en-US" w:eastAsia="fr-BE"/>
        </w:rPr>
        <w:t xml:space="preserve"> Learning in the learner’s perspective</w:t>
      </w:r>
      <w:r w:rsidRPr="00075D81">
        <w:rPr>
          <w:rFonts w:ascii="Times New Roman" w:eastAsia="Times New Roman" w:hAnsi="Times New Roman" w:cs="Times New Roman"/>
          <w:color w:val="000000" w:themeColor="text1"/>
          <w:lang w:val="en-US" w:eastAsia="fr-BE"/>
        </w:rPr>
        <w:t>. Vol.1: Somme commonplace misconceptions. Reports from the Institute of education, Göteborg University, n°76</w:t>
      </w:r>
    </w:p>
    <w:p w14:paraId="768C8900" w14:textId="77777777" w:rsidR="00BD16C0" w:rsidRPr="00075D81" w:rsidRDefault="003740FF" w:rsidP="00BD16C0">
      <w:pPr>
        <w:pStyle w:val="Pardeliste"/>
        <w:numPr>
          <w:ilvl w:val="0"/>
          <w:numId w:val="4"/>
        </w:numPr>
        <w:spacing w:before="120" w:after="120" w:line="360" w:lineRule="auto"/>
        <w:ind w:left="284" w:hanging="284"/>
        <w:contextualSpacing w:val="0"/>
        <w:jc w:val="both"/>
        <w:rPr>
          <w:rFonts w:ascii="Times New Roman" w:hAnsi="Times New Roman" w:cs="Times New Roman"/>
          <w:color w:val="000000" w:themeColor="text1"/>
        </w:rPr>
      </w:pPr>
      <w:r w:rsidRPr="00075D81">
        <w:rPr>
          <w:rFonts w:ascii="Times New Roman" w:hAnsi="Times New Roman" w:cs="Times New Roman"/>
          <w:color w:val="000000" w:themeColor="text1"/>
        </w:rPr>
        <w:t xml:space="preserve">Sensevy, G. (2010). Notes sur la notion de geste d’enseignement. </w:t>
      </w:r>
      <w:r w:rsidRPr="00075D81">
        <w:rPr>
          <w:rFonts w:ascii="Times New Roman" w:hAnsi="Times New Roman" w:cs="Times New Roman"/>
          <w:i/>
          <w:iCs/>
          <w:color w:val="000000" w:themeColor="text1"/>
        </w:rPr>
        <w:t>Travail et formation en éducation</w:t>
      </w:r>
      <w:r w:rsidRPr="00075D81">
        <w:rPr>
          <w:rFonts w:ascii="Times New Roman" w:hAnsi="Times New Roman" w:cs="Times New Roman"/>
          <w:color w:val="000000" w:themeColor="text1"/>
        </w:rPr>
        <w:t xml:space="preserve"> [11], consulté le 29 octobre 2014. URL : </w:t>
      </w:r>
      <w:hyperlink r:id="rId17" w:history="1">
        <w:r w:rsidRPr="00075D81">
          <w:rPr>
            <w:rStyle w:val="Lienhypertexte"/>
            <w:rFonts w:ascii="Times New Roman" w:hAnsi="Times New Roman" w:cs="Times New Roman"/>
            <w:color w:val="000000" w:themeColor="text1"/>
          </w:rPr>
          <w:t>http://tfe.revues.org/1038</w:t>
        </w:r>
      </w:hyperlink>
      <w:r w:rsidRPr="00075D81">
        <w:rPr>
          <w:rFonts w:ascii="Times New Roman" w:hAnsi="Times New Roman" w:cs="Times New Roman"/>
          <w:color w:val="000000" w:themeColor="text1"/>
        </w:rPr>
        <w:t>.</w:t>
      </w:r>
    </w:p>
    <w:p w14:paraId="0870C1D6" w14:textId="77777777" w:rsidR="008D54AD" w:rsidRPr="00075D81" w:rsidRDefault="003740FF" w:rsidP="008D54AD">
      <w:pPr>
        <w:widowControl w:val="0"/>
        <w:numPr>
          <w:ilvl w:val="0"/>
          <w:numId w:val="4"/>
        </w:numPr>
        <w:tabs>
          <w:tab w:val="left" w:pos="284"/>
        </w:tabs>
        <w:autoSpaceDE w:val="0"/>
        <w:autoSpaceDN w:val="0"/>
        <w:adjustRightInd w:val="0"/>
        <w:spacing w:after="240" w:line="320" w:lineRule="atLeast"/>
        <w:rPr>
          <w:rFonts w:ascii="Times New Roman" w:hAnsi="Times New Roman" w:cs="Times New Roman"/>
          <w:color w:val="000000" w:themeColor="text1"/>
        </w:rPr>
      </w:pPr>
      <w:r w:rsidRPr="00075D81">
        <w:rPr>
          <w:rFonts w:ascii="Times New Roman" w:hAnsi="Times New Roman" w:cs="Times New Roman"/>
          <w:color w:val="000000" w:themeColor="text1"/>
        </w:rPr>
        <w:tab/>
        <w:t xml:space="preserve">Vinatier, I. (2013). Le travail de </w:t>
      </w:r>
      <w:proofErr w:type="gramStart"/>
      <w:r w:rsidRPr="00075D81">
        <w:rPr>
          <w:rFonts w:ascii="Times New Roman" w:hAnsi="Times New Roman" w:cs="Times New Roman"/>
          <w:color w:val="000000" w:themeColor="text1"/>
        </w:rPr>
        <w:t>l’enseignant:</w:t>
      </w:r>
      <w:proofErr w:type="gramEnd"/>
      <w:r w:rsidRPr="00075D81">
        <w:rPr>
          <w:rFonts w:ascii="Times New Roman" w:hAnsi="Times New Roman" w:cs="Times New Roman"/>
          <w:color w:val="000000" w:themeColor="text1"/>
        </w:rPr>
        <w:t xml:space="preserve"> une approche par la didactique professionnelle. </w:t>
      </w:r>
      <w:proofErr w:type="gramStart"/>
      <w:r w:rsidRPr="00075D81">
        <w:rPr>
          <w:rFonts w:ascii="Times New Roman" w:hAnsi="Times New Roman" w:cs="Times New Roman"/>
          <w:color w:val="000000" w:themeColor="text1"/>
        </w:rPr>
        <w:t>Bruxelles:</w:t>
      </w:r>
      <w:proofErr w:type="gramEnd"/>
      <w:r w:rsidRPr="00075D81">
        <w:rPr>
          <w:rFonts w:ascii="Times New Roman" w:hAnsi="Times New Roman" w:cs="Times New Roman"/>
          <w:color w:val="000000" w:themeColor="text1"/>
        </w:rPr>
        <w:t xml:space="preserve"> De boeck  </w:t>
      </w:r>
    </w:p>
    <w:p w14:paraId="68C8D388" w14:textId="77777777" w:rsidR="008D54AD" w:rsidRPr="0013187D" w:rsidRDefault="00CE41D0" w:rsidP="00BD16C0">
      <w:pPr>
        <w:pStyle w:val="Pardeliste"/>
        <w:numPr>
          <w:ilvl w:val="0"/>
          <w:numId w:val="4"/>
        </w:numPr>
        <w:spacing w:before="120" w:after="120" w:line="360" w:lineRule="auto"/>
        <w:ind w:left="284" w:hanging="284"/>
        <w:contextualSpacing w:val="0"/>
        <w:jc w:val="both"/>
        <w:rPr>
          <w:rFonts w:ascii="Times New Roman" w:hAnsi="Times New Roman" w:cs="Times New Roman"/>
        </w:rPr>
      </w:pPr>
    </w:p>
    <w:p w14:paraId="7B67E95C" w14:textId="77777777" w:rsidR="001C63F6" w:rsidRPr="00972CE4" w:rsidRDefault="00CE41D0" w:rsidP="00CE23A9">
      <w:pPr>
        <w:spacing w:line="360" w:lineRule="auto"/>
        <w:rPr>
          <w:rFonts w:ascii="Times New Roman" w:hAnsi="Times New Roman" w:cs="Times New Roman"/>
        </w:rPr>
      </w:pPr>
    </w:p>
    <w:sectPr w:rsidR="001C63F6" w:rsidRPr="00972CE4" w:rsidSect="00740FF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C5985" w14:textId="77777777" w:rsidR="00CE41D0" w:rsidRDefault="00CE41D0" w:rsidP="005A77B8">
      <w:r>
        <w:separator/>
      </w:r>
    </w:p>
  </w:endnote>
  <w:endnote w:type="continuationSeparator" w:id="0">
    <w:p w14:paraId="466010AB" w14:textId="77777777" w:rsidR="00CE41D0" w:rsidRDefault="00CE41D0" w:rsidP="005A77B8">
      <w:r>
        <w:continuationSeparator/>
      </w:r>
    </w:p>
  </w:endnote>
  <w:endnote w:id="1">
    <w:p w14:paraId="6C03B85E" w14:textId="77777777" w:rsidR="00187BB7" w:rsidRPr="006F28C4" w:rsidRDefault="003740FF" w:rsidP="006F28C4">
      <w:pPr>
        <w:widowControl w:val="0"/>
        <w:autoSpaceDE w:val="0"/>
        <w:autoSpaceDN w:val="0"/>
        <w:adjustRightInd w:val="0"/>
        <w:spacing w:after="240"/>
        <w:rPr>
          <w:rFonts w:ascii="Garamond" w:hAnsi="Garamond" w:cs="Garamond"/>
        </w:rPr>
      </w:pPr>
      <w:r>
        <w:rPr>
          <w:rStyle w:val="Appelnotedebasdep"/>
        </w:rPr>
        <w:endnoteRef/>
      </w:r>
      <w:r>
        <w:t xml:space="preserve"> </w:t>
      </w:r>
      <w:r>
        <w:rPr>
          <w:rFonts w:ascii="Garamond" w:hAnsi="Garamond" w:cs="Garamond"/>
        </w:rPr>
        <w:t>Le terme propriété fait référence aux caractéristiques de l’exemple, à la manière dont il est construit, au moment où il est mobilisé, au type de contenu auquel il fait référence,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BA480" w14:textId="77777777" w:rsidR="00CE41D0" w:rsidRDefault="00CE41D0" w:rsidP="005A77B8">
      <w:r>
        <w:separator/>
      </w:r>
    </w:p>
  </w:footnote>
  <w:footnote w:type="continuationSeparator" w:id="0">
    <w:p w14:paraId="1D4AF510" w14:textId="77777777" w:rsidR="00CE41D0" w:rsidRDefault="00CE41D0" w:rsidP="005A77B8">
      <w:r>
        <w:continuationSeparator/>
      </w:r>
    </w:p>
  </w:footnote>
  <w:footnote w:id="1">
    <w:p w14:paraId="45D9465E" w14:textId="77777777" w:rsidR="00187BB7" w:rsidRPr="00B53988" w:rsidRDefault="003740FF" w:rsidP="0049369B">
      <w:pPr>
        <w:pStyle w:val="Notedebasdepage"/>
        <w:rPr>
          <w:rFonts w:ascii="Garamond" w:hAnsi="Garamond"/>
          <w:sz w:val="18"/>
          <w:szCs w:val="18"/>
          <w:lang w:val="nl-NL"/>
        </w:rPr>
      </w:pPr>
      <w:r w:rsidRPr="00B53988">
        <w:rPr>
          <w:rStyle w:val="Appelnotedebasdep"/>
          <w:rFonts w:ascii="Garamond" w:hAnsi="Garamond"/>
          <w:sz w:val="18"/>
          <w:szCs w:val="18"/>
        </w:rPr>
        <w:footnoteRef/>
      </w:r>
      <w:r w:rsidRPr="00B53988">
        <w:rPr>
          <w:rFonts w:ascii="Garamond" w:hAnsi="Garamond"/>
          <w:sz w:val="18"/>
          <w:szCs w:val="18"/>
        </w:rPr>
        <w:t xml:space="preserve"> </w:t>
      </w:r>
      <w:r>
        <w:rPr>
          <w:rFonts w:ascii="Garamond" w:hAnsi="Garamond"/>
          <w:sz w:val="18"/>
          <w:szCs w:val="18"/>
        </w:rPr>
        <w:t xml:space="preserve">Dans les différents tableaux, nous avons fait le choix de représenter </w:t>
      </w:r>
      <w:r>
        <w:rPr>
          <w:rFonts w:ascii="Garamond" w:hAnsi="Garamond"/>
          <w:sz w:val="18"/>
          <w:szCs w:val="18"/>
          <w:lang w:val="nl-NL"/>
        </w:rPr>
        <w:t>une</w:t>
      </w:r>
      <w:r w:rsidRPr="00B53988">
        <w:rPr>
          <w:rFonts w:ascii="Garamond" w:hAnsi="Garamond"/>
          <w:sz w:val="18"/>
          <w:szCs w:val="18"/>
          <w:lang w:val="nl-NL"/>
        </w:rPr>
        <w:t xml:space="preserve"> valence positive </w:t>
      </w:r>
      <w:r>
        <w:rPr>
          <w:rFonts w:ascii="Garamond" w:hAnsi="Garamond"/>
          <w:sz w:val="18"/>
          <w:szCs w:val="18"/>
          <w:lang w:val="nl-NL"/>
        </w:rPr>
        <w:t>par le symbole “X” et une valence négative par le symbole “O”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96304"/>
    <w:multiLevelType w:val="hybridMultilevel"/>
    <w:tmpl w:val="BDB8C04E"/>
    <w:lvl w:ilvl="0" w:tplc="2F9E3190">
      <w:start w:val="2"/>
      <w:numFmt w:val="bullet"/>
      <w:lvlText w:val="-"/>
      <w:lvlJc w:val="left"/>
      <w:pPr>
        <w:ind w:left="720" w:hanging="360"/>
      </w:pPr>
      <w:rPr>
        <w:rFonts w:ascii="Times" w:eastAsiaTheme="minorEastAsia" w:hAnsi="Times" w:cs="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6F49FF"/>
    <w:multiLevelType w:val="hybridMultilevel"/>
    <w:tmpl w:val="1DBADB40"/>
    <w:lvl w:ilvl="0" w:tplc="786C695E">
      <w:start w:val="3"/>
      <w:numFmt w:val="bullet"/>
      <w:lvlText w:val="-"/>
      <w:lvlJc w:val="left"/>
      <w:pPr>
        <w:ind w:left="360" w:hanging="360"/>
      </w:pPr>
      <w:rPr>
        <w:rFonts w:ascii="Garamond" w:eastAsia="Times New Roman" w:hAnsi="Garamond"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10E4319E"/>
    <w:multiLevelType w:val="hybridMultilevel"/>
    <w:tmpl w:val="B1F0D330"/>
    <w:lvl w:ilvl="0" w:tplc="1CD0B0EA">
      <w:start w:val="2"/>
      <w:numFmt w:val="bullet"/>
      <w:lvlText w:val="-"/>
      <w:lvlJc w:val="left"/>
      <w:pPr>
        <w:ind w:left="720" w:hanging="360"/>
      </w:pPr>
      <w:rPr>
        <w:rFonts w:ascii="Garamond" w:eastAsiaTheme="minorEastAsia" w:hAnsi="Garamond" w:cs="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785EFC"/>
    <w:multiLevelType w:val="hybridMultilevel"/>
    <w:tmpl w:val="51EAD48A"/>
    <w:lvl w:ilvl="0" w:tplc="E61C65C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CD11ED"/>
    <w:multiLevelType w:val="hybridMultilevel"/>
    <w:tmpl w:val="81A889C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BD7AB4"/>
    <w:multiLevelType w:val="hybridMultilevel"/>
    <w:tmpl w:val="34445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2F537E6"/>
    <w:multiLevelType w:val="hybridMultilevel"/>
    <w:tmpl w:val="3C1A416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F7167C"/>
    <w:multiLevelType w:val="multilevel"/>
    <w:tmpl w:val="9F24D47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AF02DC0"/>
    <w:multiLevelType w:val="hybridMultilevel"/>
    <w:tmpl w:val="B97EC2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362FA9"/>
    <w:multiLevelType w:val="hybridMultilevel"/>
    <w:tmpl w:val="34445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9"/>
  </w:num>
  <w:num w:numId="8">
    <w:abstractNumId w:val="5"/>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9E"/>
    <w:rsid w:val="00075D81"/>
    <w:rsid w:val="003740FF"/>
    <w:rsid w:val="0043799E"/>
    <w:rsid w:val="00CE41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AF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39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1A6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F1A6B"/>
    <w:rPr>
      <w:rFonts w:ascii="Lucida Grande" w:hAnsi="Lucida Grande" w:cs="Lucida Grande"/>
      <w:sz w:val="18"/>
      <w:szCs w:val="18"/>
    </w:rPr>
  </w:style>
  <w:style w:type="paragraph" w:styleId="Notedebasdepage">
    <w:name w:val="footnote text"/>
    <w:basedOn w:val="Normal"/>
    <w:link w:val="NotedebasdepageCar"/>
    <w:uiPriority w:val="99"/>
    <w:unhideWhenUsed/>
    <w:rsid w:val="005A77B8"/>
  </w:style>
  <w:style w:type="character" w:customStyle="1" w:styleId="NotedebasdepageCar">
    <w:name w:val="Note de bas de page Car"/>
    <w:basedOn w:val="Policepardfaut"/>
    <w:link w:val="Notedebasdepage"/>
    <w:uiPriority w:val="99"/>
    <w:rsid w:val="005A77B8"/>
  </w:style>
  <w:style w:type="character" w:styleId="Appelnotedebasdep">
    <w:name w:val="footnote reference"/>
    <w:basedOn w:val="Policepardfaut"/>
    <w:uiPriority w:val="99"/>
    <w:unhideWhenUsed/>
    <w:rsid w:val="005A77B8"/>
    <w:rPr>
      <w:vertAlign w:val="superscript"/>
    </w:rPr>
  </w:style>
  <w:style w:type="table" w:styleId="Grilledutableau">
    <w:name w:val="Table Grid"/>
    <w:basedOn w:val="TableauNormal"/>
    <w:uiPriority w:val="59"/>
    <w:rsid w:val="00CC5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4C6658"/>
    <w:pPr>
      <w:ind w:left="720"/>
      <w:contextualSpacing/>
    </w:pPr>
  </w:style>
  <w:style w:type="paragraph" w:styleId="Notedefin">
    <w:name w:val="endnote text"/>
    <w:basedOn w:val="Normal"/>
    <w:link w:val="NotedefinCar"/>
    <w:uiPriority w:val="99"/>
    <w:unhideWhenUsed/>
    <w:rsid w:val="00CE23A9"/>
  </w:style>
  <w:style w:type="character" w:customStyle="1" w:styleId="NotedefinCar">
    <w:name w:val="Note de fin Car"/>
    <w:basedOn w:val="Policepardfaut"/>
    <w:link w:val="Notedefin"/>
    <w:uiPriority w:val="99"/>
    <w:rsid w:val="00CE23A9"/>
  </w:style>
  <w:style w:type="character" w:styleId="Appeldenotedefin">
    <w:name w:val="endnote reference"/>
    <w:basedOn w:val="Policepardfaut"/>
    <w:uiPriority w:val="99"/>
    <w:unhideWhenUsed/>
    <w:rsid w:val="00CE23A9"/>
    <w:rPr>
      <w:vertAlign w:val="superscript"/>
    </w:rPr>
  </w:style>
  <w:style w:type="character" w:styleId="Emphase">
    <w:name w:val="Emphasis"/>
    <w:basedOn w:val="Policepardfaut"/>
    <w:uiPriority w:val="20"/>
    <w:qFormat/>
    <w:rsid w:val="0013187D"/>
    <w:rPr>
      <w:i/>
      <w:iCs/>
    </w:rPr>
  </w:style>
  <w:style w:type="paragraph" w:customStyle="1" w:styleId="Default">
    <w:name w:val="Default"/>
    <w:rsid w:val="0013187D"/>
    <w:pPr>
      <w:autoSpaceDE w:val="0"/>
      <w:autoSpaceDN w:val="0"/>
      <w:adjustRightInd w:val="0"/>
    </w:pPr>
    <w:rPr>
      <w:rFonts w:ascii="Times New Roman" w:hAnsi="Times New Roman" w:cs="Times New Roman"/>
      <w:color w:val="000000"/>
      <w:lang w:val="fr-BE"/>
    </w:rPr>
  </w:style>
  <w:style w:type="paragraph" w:styleId="Normalweb">
    <w:name w:val="Normal (Web)"/>
    <w:basedOn w:val="Normal"/>
    <w:uiPriority w:val="99"/>
    <w:semiHidden/>
    <w:unhideWhenUsed/>
    <w:rsid w:val="001F588C"/>
    <w:pPr>
      <w:spacing w:before="100" w:beforeAutospacing="1" w:after="100" w:afterAutospacing="1"/>
    </w:pPr>
    <w:rPr>
      <w:rFonts w:ascii="Times New Roman" w:hAnsi="Times New Roman" w:cs="Times New Roman"/>
    </w:rPr>
  </w:style>
  <w:style w:type="character" w:styleId="Lienhypertexte">
    <w:name w:val="Hyperlink"/>
    <w:basedOn w:val="Policepardfaut"/>
    <w:uiPriority w:val="99"/>
    <w:unhideWhenUsed/>
    <w:rsid w:val="008D5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8403">
      <w:bodyDiv w:val="1"/>
      <w:marLeft w:val="0"/>
      <w:marRight w:val="0"/>
      <w:marTop w:val="0"/>
      <w:marBottom w:val="0"/>
      <w:divBdr>
        <w:top w:val="none" w:sz="0" w:space="0" w:color="auto"/>
        <w:left w:val="none" w:sz="0" w:space="0" w:color="auto"/>
        <w:bottom w:val="none" w:sz="0" w:space="0" w:color="auto"/>
        <w:right w:val="none" w:sz="0" w:space="0" w:color="auto"/>
      </w:divBdr>
    </w:div>
    <w:div w:id="83306962">
      <w:bodyDiv w:val="1"/>
      <w:marLeft w:val="0"/>
      <w:marRight w:val="0"/>
      <w:marTop w:val="0"/>
      <w:marBottom w:val="0"/>
      <w:divBdr>
        <w:top w:val="none" w:sz="0" w:space="0" w:color="auto"/>
        <w:left w:val="none" w:sz="0" w:space="0" w:color="auto"/>
        <w:bottom w:val="none" w:sz="0" w:space="0" w:color="auto"/>
        <w:right w:val="none" w:sz="0" w:space="0" w:color="auto"/>
      </w:divBdr>
    </w:div>
    <w:div w:id="111481750">
      <w:bodyDiv w:val="1"/>
      <w:marLeft w:val="0"/>
      <w:marRight w:val="0"/>
      <w:marTop w:val="0"/>
      <w:marBottom w:val="0"/>
      <w:divBdr>
        <w:top w:val="none" w:sz="0" w:space="0" w:color="auto"/>
        <w:left w:val="none" w:sz="0" w:space="0" w:color="auto"/>
        <w:bottom w:val="none" w:sz="0" w:space="0" w:color="auto"/>
        <w:right w:val="none" w:sz="0" w:space="0" w:color="auto"/>
      </w:divBdr>
    </w:div>
    <w:div w:id="278075808">
      <w:bodyDiv w:val="1"/>
      <w:marLeft w:val="0"/>
      <w:marRight w:val="0"/>
      <w:marTop w:val="0"/>
      <w:marBottom w:val="0"/>
      <w:divBdr>
        <w:top w:val="none" w:sz="0" w:space="0" w:color="auto"/>
        <w:left w:val="none" w:sz="0" w:space="0" w:color="auto"/>
        <w:bottom w:val="none" w:sz="0" w:space="0" w:color="auto"/>
        <w:right w:val="none" w:sz="0" w:space="0" w:color="auto"/>
      </w:divBdr>
    </w:div>
    <w:div w:id="389546715">
      <w:bodyDiv w:val="1"/>
      <w:marLeft w:val="0"/>
      <w:marRight w:val="0"/>
      <w:marTop w:val="0"/>
      <w:marBottom w:val="0"/>
      <w:divBdr>
        <w:top w:val="none" w:sz="0" w:space="0" w:color="auto"/>
        <w:left w:val="none" w:sz="0" w:space="0" w:color="auto"/>
        <w:bottom w:val="none" w:sz="0" w:space="0" w:color="auto"/>
        <w:right w:val="none" w:sz="0" w:space="0" w:color="auto"/>
      </w:divBdr>
      <w:divsChild>
        <w:div w:id="532691913">
          <w:marLeft w:val="0"/>
          <w:marRight w:val="0"/>
          <w:marTop w:val="0"/>
          <w:marBottom w:val="0"/>
          <w:divBdr>
            <w:top w:val="none" w:sz="0" w:space="0" w:color="auto"/>
            <w:left w:val="none" w:sz="0" w:space="0" w:color="auto"/>
            <w:bottom w:val="none" w:sz="0" w:space="0" w:color="auto"/>
            <w:right w:val="none" w:sz="0" w:space="0" w:color="auto"/>
          </w:divBdr>
          <w:divsChild>
            <w:div w:id="249967253">
              <w:marLeft w:val="0"/>
              <w:marRight w:val="0"/>
              <w:marTop w:val="0"/>
              <w:marBottom w:val="0"/>
              <w:divBdr>
                <w:top w:val="none" w:sz="0" w:space="0" w:color="auto"/>
                <w:left w:val="none" w:sz="0" w:space="0" w:color="auto"/>
                <w:bottom w:val="none" w:sz="0" w:space="0" w:color="auto"/>
                <w:right w:val="none" w:sz="0" w:space="0" w:color="auto"/>
              </w:divBdr>
              <w:divsChild>
                <w:div w:id="7509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4487">
      <w:bodyDiv w:val="1"/>
      <w:marLeft w:val="0"/>
      <w:marRight w:val="0"/>
      <w:marTop w:val="0"/>
      <w:marBottom w:val="0"/>
      <w:divBdr>
        <w:top w:val="none" w:sz="0" w:space="0" w:color="auto"/>
        <w:left w:val="none" w:sz="0" w:space="0" w:color="auto"/>
        <w:bottom w:val="none" w:sz="0" w:space="0" w:color="auto"/>
        <w:right w:val="none" w:sz="0" w:space="0" w:color="auto"/>
      </w:divBdr>
    </w:div>
    <w:div w:id="887642845">
      <w:bodyDiv w:val="1"/>
      <w:marLeft w:val="0"/>
      <w:marRight w:val="0"/>
      <w:marTop w:val="0"/>
      <w:marBottom w:val="0"/>
      <w:divBdr>
        <w:top w:val="none" w:sz="0" w:space="0" w:color="auto"/>
        <w:left w:val="none" w:sz="0" w:space="0" w:color="auto"/>
        <w:bottom w:val="none" w:sz="0" w:space="0" w:color="auto"/>
        <w:right w:val="none" w:sz="0" w:space="0" w:color="auto"/>
      </w:divBdr>
    </w:div>
    <w:div w:id="966085793">
      <w:bodyDiv w:val="1"/>
      <w:marLeft w:val="0"/>
      <w:marRight w:val="0"/>
      <w:marTop w:val="0"/>
      <w:marBottom w:val="0"/>
      <w:divBdr>
        <w:top w:val="none" w:sz="0" w:space="0" w:color="auto"/>
        <w:left w:val="none" w:sz="0" w:space="0" w:color="auto"/>
        <w:bottom w:val="none" w:sz="0" w:space="0" w:color="auto"/>
        <w:right w:val="none" w:sz="0" w:space="0" w:color="auto"/>
      </w:divBdr>
    </w:div>
    <w:div w:id="1033269386">
      <w:bodyDiv w:val="1"/>
      <w:marLeft w:val="0"/>
      <w:marRight w:val="0"/>
      <w:marTop w:val="0"/>
      <w:marBottom w:val="0"/>
      <w:divBdr>
        <w:top w:val="none" w:sz="0" w:space="0" w:color="auto"/>
        <w:left w:val="none" w:sz="0" w:space="0" w:color="auto"/>
        <w:bottom w:val="none" w:sz="0" w:space="0" w:color="auto"/>
        <w:right w:val="none" w:sz="0" w:space="0" w:color="auto"/>
      </w:divBdr>
    </w:div>
    <w:div w:id="1171139312">
      <w:bodyDiv w:val="1"/>
      <w:marLeft w:val="0"/>
      <w:marRight w:val="0"/>
      <w:marTop w:val="0"/>
      <w:marBottom w:val="0"/>
      <w:divBdr>
        <w:top w:val="none" w:sz="0" w:space="0" w:color="auto"/>
        <w:left w:val="none" w:sz="0" w:space="0" w:color="auto"/>
        <w:bottom w:val="none" w:sz="0" w:space="0" w:color="auto"/>
        <w:right w:val="none" w:sz="0" w:space="0" w:color="auto"/>
      </w:divBdr>
    </w:div>
    <w:div w:id="1419016600">
      <w:bodyDiv w:val="1"/>
      <w:marLeft w:val="0"/>
      <w:marRight w:val="0"/>
      <w:marTop w:val="0"/>
      <w:marBottom w:val="0"/>
      <w:divBdr>
        <w:top w:val="none" w:sz="0" w:space="0" w:color="auto"/>
        <w:left w:val="none" w:sz="0" w:space="0" w:color="auto"/>
        <w:bottom w:val="none" w:sz="0" w:space="0" w:color="auto"/>
        <w:right w:val="none" w:sz="0" w:space="0" w:color="auto"/>
      </w:divBdr>
    </w:div>
    <w:div w:id="1493642486">
      <w:bodyDiv w:val="1"/>
      <w:marLeft w:val="0"/>
      <w:marRight w:val="0"/>
      <w:marTop w:val="0"/>
      <w:marBottom w:val="0"/>
      <w:divBdr>
        <w:top w:val="none" w:sz="0" w:space="0" w:color="auto"/>
        <w:left w:val="none" w:sz="0" w:space="0" w:color="auto"/>
        <w:bottom w:val="none" w:sz="0" w:space="0" w:color="auto"/>
        <w:right w:val="none" w:sz="0" w:space="0" w:color="auto"/>
      </w:divBdr>
    </w:div>
    <w:div w:id="1643149661">
      <w:bodyDiv w:val="1"/>
      <w:marLeft w:val="0"/>
      <w:marRight w:val="0"/>
      <w:marTop w:val="0"/>
      <w:marBottom w:val="0"/>
      <w:divBdr>
        <w:top w:val="none" w:sz="0" w:space="0" w:color="auto"/>
        <w:left w:val="none" w:sz="0" w:space="0" w:color="auto"/>
        <w:bottom w:val="none" w:sz="0" w:space="0" w:color="auto"/>
        <w:right w:val="none" w:sz="0" w:space="0" w:color="auto"/>
      </w:divBdr>
    </w:div>
    <w:div w:id="1674647757">
      <w:bodyDiv w:val="1"/>
      <w:marLeft w:val="0"/>
      <w:marRight w:val="0"/>
      <w:marTop w:val="0"/>
      <w:marBottom w:val="0"/>
      <w:divBdr>
        <w:top w:val="none" w:sz="0" w:space="0" w:color="auto"/>
        <w:left w:val="none" w:sz="0" w:space="0" w:color="auto"/>
        <w:bottom w:val="none" w:sz="0" w:space="0" w:color="auto"/>
        <w:right w:val="none" w:sz="0" w:space="0" w:color="auto"/>
      </w:divBdr>
      <w:divsChild>
        <w:div w:id="1459295264">
          <w:marLeft w:val="0"/>
          <w:marRight w:val="0"/>
          <w:marTop w:val="0"/>
          <w:marBottom w:val="0"/>
          <w:divBdr>
            <w:top w:val="none" w:sz="0" w:space="0" w:color="auto"/>
            <w:left w:val="none" w:sz="0" w:space="0" w:color="auto"/>
            <w:bottom w:val="none" w:sz="0" w:space="0" w:color="auto"/>
            <w:right w:val="none" w:sz="0" w:space="0" w:color="auto"/>
          </w:divBdr>
        </w:div>
        <w:div w:id="424689276">
          <w:marLeft w:val="0"/>
          <w:marRight w:val="0"/>
          <w:marTop w:val="0"/>
          <w:marBottom w:val="0"/>
          <w:divBdr>
            <w:top w:val="none" w:sz="0" w:space="0" w:color="auto"/>
            <w:left w:val="none" w:sz="0" w:space="0" w:color="auto"/>
            <w:bottom w:val="none" w:sz="0" w:space="0" w:color="auto"/>
            <w:right w:val="none" w:sz="0" w:space="0" w:color="auto"/>
          </w:divBdr>
        </w:div>
        <w:div w:id="1152478106">
          <w:marLeft w:val="0"/>
          <w:marRight w:val="0"/>
          <w:marTop w:val="0"/>
          <w:marBottom w:val="0"/>
          <w:divBdr>
            <w:top w:val="none" w:sz="0" w:space="0" w:color="auto"/>
            <w:left w:val="none" w:sz="0" w:space="0" w:color="auto"/>
            <w:bottom w:val="none" w:sz="0" w:space="0" w:color="auto"/>
            <w:right w:val="none" w:sz="0" w:space="0" w:color="auto"/>
          </w:divBdr>
        </w:div>
        <w:div w:id="584454546">
          <w:marLeft w:val="0"/>
          <w:marRight w:val="0"/>
          <w:marTop w:val="0"/>
          <w:marBottom w:val="0"/>
          <w:divBdr>
            <w:top w:val="none" w:sz="0" w:space="0" w:color="auto"/>
            <w:left w:val="none" w:sz="0" w:space="0" w:color="auto"/>
            <w:bottom w:val="none" w:sz="0" w:space="0" w:color="auto"/>
            <w:right w:val="none" w:sz="0" w:space="0" w:color="auto"/>
          </w:divBdr>
        </w:div>
        <w:div w:id="652804438">
          <w:marLeft w:val="0"/>
          <w:marRight w:val="0"/>
          <w:marTop w:val="0"/>
          <w:marBottom w:val="0"/>
          <w:divBdr>
            <w:top w:val="none" w:sz="0" w:space="0" w:color="auto"/>
            <w:left w:val="none" w:sz="0" w:space="0" w:color="auto"/>
            <w:bottom w:val="none" w:sz="0" w:space="0" w:color="auto"/>
            <w:right w:val="none" w:sz="0" w:space="0" w:color="auto"/>
          </w:divBdr>
        </w:div>
        <w:div w:id="1396388914">
          <w:marLeft w:val="0"/>
          <w:marRight w:val="0"/>
          <w:marTop w:val="0"/>
          <w:marBottom w:val="0"/>
          <w:divBdr>
            <w:top w:val="none" w:sz="0" w:space="0" w:color="auto"/>
            <w:left w:val="none" w:sz="0" w:space="0" w:color="auto"/>
            <w:bottom w:val="none" w:sz="0" w:space="0" w:color="auto"/>
            <w:right w:val="none" w:sz="0" w:space="0" w:color="auto"/>
          </w:divBdr>
        </w:div>
        <w:div w:id="1933664968">
          <w:marLeft w:val="0"/>
          <w:marRight w:val="0"/>
          <w:marTop w:val="0"/>
          <w:marBottom w:val="0"/>
          <w:divBdr>
            <w:top w:val="none" w:sz="0" w:space="0" w:color="auto"/>
            <w:left w:val="none" w:sz="0" w:space="0" w:color="auto"/>
            <w:bottom w:val="none" w:sz="0" w:space="0" w:color="auto"/>
            <w:right w:val="none" w:sz="0" w:space="0" w:color="auto"/>
          </w:divBdr>
        </w:div>
        <w:div w:id="1012147467">
          <w:marLeft w:val="0"/>
          <w:marRight w:val="0"/>
          <w:marTop w:val="0"/>
          <w:marBottom w:val="0"/>
          <w:divBdr>
            <w:top w:val="none" w:sz="0" w:space="0" w:color="auto"/>
            <w:left w:val="none" w:sz="0" w:space="0" w:color="auto"/>
            <w:bottom w:val="none" w:sz="0" w:space="0" w:color="auto"/>
            <w:right w:val="none" w:sz="0" w:space="0" w:color="auto"/>
          </w:divBdr>
        </w:div>
        <w:div w:id="476915771">
          <w:marLeft w:val="0"/>
          <w:marRight w:val="0"/>
          <w:marTop w:val="0"/>
          <w:marBottom w:val="0"/>
          <w:divBdr>
            <w:top w:val="none" w:sz="0" w:space="0" w:color="auto"/>
            <w:left w:val="none" w:sz="0" w:space="0" w:color="auto"/>
            <w:bottom w:val="none" w:sz="0" w:space="0" w:color="auto"/>
            <w:right w:val="none" w:sz="0" w:space="0" w:color="auto"/>
          </w:divBdr>
        </w:div>
        <w:div w:id="52782259">
          <w:marLeft w:val="0"/>
          <w:marRight w:val="0"/>
          <w:marTop w:val="0"/>
          <w:marBottom w:val="0"/>
          <w:divBdr>
            <w:top w:val="none" w:sz="0" w:space="0" w:color="auto"/>
            <w:left w:val="none" w:sz="0" w:space="0" w:color="auto"/>
            <w:bottom w:val="none" w:sz="0" w:space="0" w:color="auto"/>
            <w:right w:val="none" w:sz="0" w:space="0" w:color="auto"/>
          </w:divBdr>
        </w:div>
        <w:div w:id="990987706">
          <w:marLeft w:val="0"/>
          <w:marRight w:val="0"/>
          <w:marTop w:val="0"/>
          <w:marBottom w:val="0"/>
          <w:divBdr>
            <w:top w:val="none" w:sz="0" w:space="0" w:color="auto"/>
            <w:left w:val="none" w:sz="0" w:space="0" w:color="auto"/>
            <w:bottom w:val="none" w:sz="0" w:space="0" w:color="auto"/>
            <w:right w:val="none" w:sz="0" w:space="0" w:color="auto"/>
          </w:divBdr>
        </w:div>
        <w:div w:id="180290735">
          <w:marLeft w:val="0"/>
          <w:marRight w:val="0"/>
          <w:marTop w:val="0"/>
          <w:marBottom w:val="0"/>
          <w:divBdr>
            <w:top w:val="none" w:sz="0" w:space="0" w:color="auto"/>
            <w:left w:val="none" w:sz="0" w:space="0" w:color="auto"/>
            <w:bottom w:val="none" w:sz="0" w:space="0" w:color="auto"/>
            <w:right w:val="none" w:sz="0" w:space="0" w:color="auto"/>
          </w:divBdr>
        </w:div>
        <w:div w:id="928925547">
          <w:marLeft w:val="0"/>
          <w:marRight w:val="0"/>
          <w:marTop w:val="0"/>
          <w:marBottom w:val="0"/>
          <w:divBdr>
            <w:top w:val="none" w:sz="0" w:space="0" w:color="auto"/>
            <w:left w:val="none" w:sz="0" w:space="0" w:color="auto"/>
            <w:bottom w:val="none" w:sz="0" w:space="0" w:color="auto"/>
            <w:right w:val="none" w:sz="0" w:space="0" w:color="auto"/>
          </w:divBdr>
        </w:div>
      </w:divsChild>
    </w:div>
    <w:div w:id="1808815546">
      <w:bodyDiv w:val="1"/>
      <w:marLeft w:val="0"/>
      <w:marRight w:val="0"/>
      <w:marTop w:val="0"/>
      <w:marBottom w:val="0"/>
      <w:divBdr>
        <w:top w:val="none" w:sz="0" w:space="0" w:color="auto"/>
        <w:left w:val="none" w:sz="0" w:space="0" w:color="auto"/>
        <w:bottom w:val="none" w:sz="0" w:space="0" w:color="auto"/>
        <w:right w:val="none" w:sz="0" w:space="0" w:color="auto"/>
      </w:divBdr>
    </w:div>
    <w:div w:id="1918204313">
      <w:bodyDiv w:val="1"/>
      <w:marLeft w:val="0"/>
      <w:marRight w:val="0"/>
      <w:marTop w:val="0"/>
      <w:marBottom w:val="0"/>
      <w:divBdr>
        <w:top w:val="none" w:sz="0" w:space="0" w:color="auto"/>
        <w:left w:val="none" w:sz="0" w:space="0" w:color="auto"/>
        <w:bottom w:val="none" w:sz="0" w:space="0" w:color="auto"/>
        <w:right w:val="none" w:sz="0" w:space="0" w:color="auto"/>
      </w:divBdr>
    </w:div>
    <w:div w:id="2055494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diagramData" Target="diagrams/data2.xml"/><Relationship Id="rId13" Type="http://schemas.openxmlformats.org/officeDocument/2006/relationships/diagramLayout" Target="diagrams/layout2.xml"/><Relationship Id="rId14" Type="http://schemas.openxmlformats.org/officeDocument/2006/relationships/diagramQuickStyle" Target="diagrams/quickStyle2.xml"/><Relationship Id="rId15" Type="http://schemas.openxmlformats.org/officeDocument/2006/relationships/diagramColors" Target="diagrams/colors2.xml"/><Relationship Id="rId16" Type="http://schemas.microsoft.com/office/2007/relationships/diagramDrawing" Target="diagrams/drawing2.xml"/><Relationship Id="rId17" Type="http://schemas.openxmlformats.org/officeDocument/2006/relationships/hyperlink" Target="http://tfe.revues.org/1038"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50612C-ED9C-044B-8DBE-301C073D30D0}" type="doc">
      <dgm:prSet loTypeId="urn:microsoft.com/office/officeart/2005/8/layout/orgChart1" loCatId="" qsTypeId="urn:microsoft.com/office/officeart/2005/8/quickstyle/simple4" qsCatId="simple" csTypeId="urn:microsoft.com/office/officeart/2005/8/colors/accent0_1" csCatId="mainScheme" phldr="1"/>
      <dgm:spPr/>
      <dgm:t>
        <a:bodyPr/>
        <a:lstStyle/>
        <a:p>
          <a:endParaRPr lang="fr-FR"/>
        </a:p>
      </dgm:t>
    </dgm:pt>
    <dgm:pt modelId="{252244A0-85E3-AC4D-80AF-6CA8DF7772E8}">
      <dgm:prSet phldrT="[Texte]"/>
      <dgm:spPr/>
      <dgm:t>
        <a:bodyPr/>
        <a:lstStyle/>
        <a:p>
          <a:r>
            <a:rPr lang="fr-FR"/>
            <a:t>4.1. Exemple</a:t>
          </a:r>
        </a:p>
      </dgm:t>
    </dgm:pt>
    <dgm:pt modelId="{80FBFF95-0DF5-8548-90D7-82A585636F1F}" type="parTrans" cxnId="{9C6C6C31-315B-2946-8B5E-CC0C2AC2914C}">
      <dgm:prSet/>
      <dgm:spPr/>
      <dgm:t>
        <a:bodyPr/>
        <a:lstStyle/>
        <a:p>
          <a:endParaRPr lang="fr-FR"/>
        </a:p>
      </dgm:t>
    </dgm:pt>
    <dgm:pt modelId="{2DCCCE62-039D-7D40-9702-816DC31B7AC1}" type="sibTrans" cxnId="{9C6C6C31-315B-2946-8B5E-CC0C2AC2914C}">
      <dgm:prSet/>
      <dgm:spPr/>
      <dgm:t>
        <a:bodyPr/>
        <a:lstStyle/>
        <a:p>
          <a:endParaRPr lang="fr-FR"/>
        </a:p>
      </dgm:t>
    </dgm:pt>
    <dgm:pt modelId="{FF36DFC2-D76F-CD41-BAF5-419671BDC4CF}">
      <dgm:prSet phldrT="[Texte]"/>
      <dgm:spPr/>
      <dgm:t>
        <a:bodyPr/>
        <a:lstStyle/>
        <a:p>
          <a:r>
            <a:rPr lang="fr-FR"/>
            <a:t>Impacts</a:t>
          </a:r>
        </a:p>
      </dgm:t>
    </dgm:pt>
    <dgm:pt modelId="{BEF2FA94-D073-C645-A592-6506BD17EF5C}" type="parTrans" cxnId="{87726B2A-4B08-6C4E-A036-CADF25793A20}">
      <dgm:prSet/>
      <dgm:spPr/>
      <dgm:t>
        <a:bodyPr/>
        <a:lstStyle/>
        <a:p>
          <a:endParaRPr lang="fr-FR"/>
        </a:p>
      </dgm:t>
    </dgm:pt>
    <dgm:pt modelId="{2641A03F-37BC-2848-96EE-D4DC7A18A097}" type="sibTrans" cxnId="{87726B2A-4B08-6C4E-A036-CADF25793A20}">
      <dgm:prSet/>
      <dgm:spPr/>
      <dgm:t>
        <a:bodyPr/>
        <a:lstStyle/>
        <a:p>
          <a:endParaRPr lang="fr-FR"/>
        </a:p>
      </dgm:t>
    </dgm:pt>
    <dgm:pt modelId="{D735654E-3C5C-F847-99DD-6710787CA1A3}">
      <dgm:prSet phldrT="[Texte]"/>
      <dgm:spPr/>
      <dgm:t>
        <a:bodyPr/>
        <a:lstStyle/>
        <a:p>
          <a:r>
            <a:rPr lang="fr-FR"/>
            <a:t>Propriétés</a:t>
          </a:r>
        </a:p>
      </dgm:t>
    </dgm:pt>
    <dgm:pt modelId="{1D04E7A2-AB95-164D-985E-1F88D902F83E}" type="parTrans" cxnId="{2E6AB6F7-A1A6-8A4E-8FF6-19E280760329}">
      <dgm:prSet/>
      <dgm:spPr/>
      <dgm:t>
        <a:bodyPr/>
        <a:lstStyle/>
        <a:p>
          <a:endParaRPr lang="fr-FR"/>
        </a:p>
      </dgm:t>
    </dgm:pt>
    <dgm:pt modelId="{93C72AA7-9E49-714D-A362-B3680A31FBDE}" type="sibTrans" cxnId="{2E6AB6F7-A1A6-8A4E-8FF6-19E280760329}">
      <dgm:prSet/>
      <dgm:spPr/>
      <dgm:t>
        <a:bodyPr/>
        <a:lstStyle/>
        <a:p>
          <a:endParaRPr lang="fr-FR"/>
        </a:p>
      </dgm:t>
    </dgm:pt>
    <dgm:pt modelId="{60C097CC-A4E2-0E4E-8403-E586ED25F350}">
      <dgm:prSet phldrT="[Texte]"/>
      <dgm:spPr/>
      <dgm:t>
        <a:bodyPr/>
        <a:lstStyle/>
        <a:p>
          <a:r>
            <a:rPr lang="fr-FR"/>
            <a:t>4.2. Participation à une recherche</a:t>
          </a:r>
        </a:p>
      </dgm:t>
    </dgm:pt>
    <dgm:pt modelId="{A477B79E-BABE-6146-B92C-A2D8D1FD1484}" type="parTrans" cxnId="{026FBEA6-4CEC-7740-BAAA-6CC580F91938}">
      <dgm:prSet/>
      <dgm:spPr/>
      <dgm:t>
        <a:bodyPr/>
        <a:lstStyle/>
        <a:p>
          <a:endParaRPr lang="fr-FR"/>
        </a:p>
      </dgm:t>
    </dgm:pt>
    <dgm:pt modelId="{085CD2B2-19D0-5E40-A43D-5CF3596F06E6}" type="sibTrans" cxnId="{026FBEA6-4CEC-7740-BAAA-6CC580F91938}">
      <dgm:prSet/>
      <dgm:spPr/>
      <dgm:t>
        <a:bodyPr/>
        <a:lstStyle/>
        <a:p>
          <a:endParaRPr lang="fr-FR"/>
        </a:p>
      </dgm:t>
    </dgm:pt>
    <dgm:pt modelId="{837A138B-3BD2-CA44-A4A4-C9A9053ABE0D}">
      <dgm:prSet phldrT="[Texte]"/>
      <dgm:spPr/>
      <dgm:t>
        <a:bodyPr/>
        <a:lstStyle/>
        <a:p>
          <a:r>
            <a:rPr lang="fr-FR"/>
            <a:t>Développement de pratiques pédagogiques</a:t>
          </a:r>
        </a:p>
      </dgm:t>
    </dgm:pt>
    <dgm:pt modelId="{876FCEBB-C1B5-7949-9AF0-F3E9D442A04F}" type="parTrans" cxnId="{40AD2993-60A6-0840-BFFF-0C2F7E2FC924}">
      <dgm:prSet/>
      <dgm:spPr/>
      <dgm:t>
        <a:bodyPr/>
        <a:lstStyle/>
        <a:p>
          <a:endParaRPr lang="fr-FR"/>
        </a:p>
      </dgm:t>
    </dgm:pt>
    <dgm:pt modelId="{5E2AED6C-EA2F-1541-BC49-43B95148C48B}" type="sibTrans" cxnId="{40AD2993-60A6-0840-BFFF-0C2F7E2FC924}">
      <dgm:prSet/>
      <dgm:spPr/>
      <dgm:t>
        <a:bodyPr/>
        <a:lstStyle/>
        <a:p>
          <a:endParaRPr lang="fr-FR"/>
        </a:p>
      </dgm:t>
    </dgm:pt>
    <dgm:pt modelId="{C55250EF-FB61-3B41-8485-236BE72357FA}">
      <dgm:prSet phldrT="[Texte]"/>
      <dgm:spPr/>
      <dgm:t>
        <a:bodyPr/>
        <a:lstStyle/>
        <a:p>
          <a:r>
            <a:rPr lang="fr-FR"/>
            <a:t>Développement de compétences de recherche</a:t>
          </a:r>
        </a:p>
      </dgm:t>
    </dgm:pt>
    <dgm:pt modelId="{6427F412-53D1-684B-8141-89732A6F1CC6}" type="parTrans" cxnId="{51FFA176-07D3-F34E-89CA-E0A1E0B7DC8E}">
      <dgm:prSet/>
      <dgm:spPr/>
      <dgm:t>
        <a:bodyPr/>
        <a:lstStyle/>
        <a:p>
          <a:endParaRPr lang="fr-FR"/>
        </a:p>
      </dgm:t>
    </dgm:pt>
    <dgm:pt modelId="{7BB97A5B-BA40-3B4A-AAFF-28472D63B4DA}" type="sibTrans" cxnId="{51FFA176-07D3-F34E-89CA-E0A1E0B7DC8E}">
      <dgm:prSet/>
      <dgm:spPr/>
      <dgm:t>
        <a:bodyPr/>
        <a:lstStyle/>
        <a:p>
          <a:endParaRPr lang="fr-FR"/>
        </a:p>
      </dgm:t>
    </dgm:pt>
    <dgm:pt modelId="{D0CE0D26-C96C-E147-9604-E526972F06D2}" type="pres">
      <dgm:prSet presAssocID="{1D50612C-ED9C-044B-8DBE-301C073D30D0}" presName="hierChild1" presStyleCnt="0">
        <dgm:presLayoutVars>
          <dgm:orgChart val="1"/>
          <dgm:chPref val="1"/>
          <dgm:dir/>
          <dgm:animOne val="branch"/>
          <dgm:animLvl val="lvl"/>
          <dgm:resizeHandles/>
        </dgm:presLayoutVars>
      </dgm:prSet>
      <dgm:spPr/>
      <dgm:t>
        <a:bodyPr/>
        <a:lstStyle/>
        <a:p>
          <a:endParaRPr lang="fr-FR"/>
        </a:p>
      </dgm:t>
    </dgm:pt>
    <dgm:pt modelId="{4EA3A677-6CBD-F449-8DF4-79F371768387}" type="pres">
      <dgm:prSet presAssocID="{252244A0-85E3-AC4D-80AF-6CA8DF7772E8}" presName="hierRoot1" presStyleCnt="0">
        <dgm:presLayoutVars>
          <dgm:hierBranch val="init"/>
        </dgm:presLayoutVars>
      </dgm:prSet>
      <dgm:spPr/>
    </dgm:pt>
    <dgm:pt modelId="{7AE2E111-BF9E-A54E-BAC9-B07F965144AC}" type="pres">
      <dgm:prSet presAssocID="{252244A0-85E3-AC4D-80AF-6CA8DF7772E8}" presName="rootComposite1" presStyleCnt="0"/>
      <dgm:spPr/>
    </dgm:pt>
    <dgm:pt modelId="{FB8E1CB2-ED33-BD45-A3E1-600A9E482D7C}" type="pres">
      <dgm:prSet presAssocID="{252244A0-85E3-AC4D-80AF-6CA8DF7772E8}" presName="rootText1" presStyleLbl="node0" presStyleIdx="0" presStyleCnt="2">
        <dgm:presLayoutVars>
          <dgm:chPref val="3"/>
        </dgm:presLayoutVars>
      </dgm:prSet>
      <dgm:spPr/>
      <dgm:t>
        <a:bodyPr/>
        <a:lstStyle/>
        <a:p>
          <a:endParaRPr lang="fr-FR"/>
        </a:p>
      </dgm:t>
    </dgm:pt>
    <dgm:pt modelId="{9924C6BF-A125-CA4E-B1C6-FA44816D1E1F}" type="pres">
      <dgm:prSet presAssocID="{252244A0-85E3-AC4D-80AF-6CA8DF7772E8}" presName="rootConnector1" presStyleLbl="node1" presStyleIdx="0" presStyleCnt="0"/>
      <dgm:spPr/>
      <dgm:t>
        <a:bodyPr/>
        <a:lstStyle/>
        <a:p>
          <a:endParaRPr lang="fr-FR"/>
        </a:p>
      </dgm:t>
    </dgm:pt>
    <dgm:pt modelId="{8E004A64-1518-294F-9B0C-4EB9CAF060CD}" type="pres">
      <dgm:prSet presAssocID="{252244A0-85E3-AC4D-80AF-6CA8DF7772E8}" presName="hierChild2" presStyleCnt="0"/>
      <dgm:spPr/>
    </dgm:pt>
    <dgm:pt modelId="{3977A97A-7283-A646-851C-2F1D5036BA7B}" type="pres">
      <dgm:prSet presAssocID="{BEF2FA94-D073-C645-A592-6506BD17EF5C}" presName="Name37" presStyleLbl="parChTrans1D2" presStyleIdx="0" presStyleCnt="4"/>
      <dgm:spPr/>
      <dgm:t>
        <a:bodyPr/>
        <a:lstStyle/>
        <a:p>
          <a:endParaRPr lang="fr-FR"/>
        </a:p>
      </dgm:t>
    </dgm:pt>
    <dgm:pt modelId="{E6DFD41D-F730-E04B-8199-2F61F3FEE7E4}" type="pres">
      <dgm:prSet presAssocID="{FF36DFC2-D76F-CD41-BAF5-419671BDC4CF}" presName="hierRoot2" presStyleCnt="0">
        <dgm:presLayoutVars>
          <dgm:hierBranch val="init"/>
        </dgm:presLayoutVars>
      </dgm:prSet>
      <dgm:spPr/>
    </dgm:pt>
    <dgm:pt modelId="{A627C724-A8E7-9744-85FE-00D66BA4C916}" type="pres">
      <dgm:prSet presAssocID="{FF36DFC2-D76F-CD41-BAF5-419671BDC4CF}" presName="rootComposite" presStyleCnt="0"/>
      <dgm:spPr/>
    </dgm:pt>
    <dgm:pt modelId="{A1E6BE15-071A-2745-82C5-9F6078045423}" type="pres">
      <dgm:prSet presAssocID="{FF36DFC2-D76F-CD41-BAF5-419671BDC4CF}" presName="rootText" presStyleLbl="node2" presStyleIdx="0" presStyleCnt="4">
        <dgm:presLayoutVars>
          <dgm:chPref val="3"/>
        </dgm:presLayoutVars>
      </dgm:prSet>
      <dgm:spPr/>
      <dgm:t>
        <a:bodyPr/>
        <a:lstStyle/>
        <a:p>
          <a:endParaRPr lang="fr-FR"/>
        </a:p>
      </dgm:t>
    </dgm:pt>
    <dgm:pt modelId="{DDA64209-80FA-E145-AD5E-C32F68485BCB}" type="pres">
      <dgm:prSet presAssocID="{FF36DFC2-D76F-CD41-BAF5-419671BDC4CF}" presName="rootConnector" presStyleLbl="node2" presStyleIdx="0" presStyleCnt="4"/>
      <dgm:spPr/>
      <dgm:t>
        <a:bodyPr/>
        <a:lstStyle/>
        <a:p>
          <a:endParaRPr lang="fr-FR"/>
        </a:p>
      </dgm:t>
    </dgm:pt>
    <dgm:pt modelId="{06C33F83-198F-C849-8F9C-FFE328C9F585}" type="pres">
      <dgm:prSet presAssocID="{FF36DFC2-D76F-CD41-BAF5-419671BDC4CF}" presName="hierChild4" presStyleCnt="0"/>
      <dgm:spPr/>
    </dgm:pt>
    <dgm:pt modelId="{E85FE8A9-02AC-B64D-9E28-5C3E9EE3332F}" type="pres">
      <dgm:prSet presAssocID="{FF36DFC2-D76F-CD41-BAF5-419671BDC4CF}" presName="hierChild5" presStyleCnt="0"/>
      <dgm:spPr/>
    </dgm:pt>
    <dgm:pt modelId="{DD7D9797-5238-3E49-A62D-CA50954A8A08}" type="pres">
      <dgm:prSet presAssocID="{1D04E7A2-AB95-164D-985E-1F88D902F83E}" presName="Name37" presStyleLbl="parChTrans1D2" presStyleIdx="1" presStyleCnt="4"/>
      <dgm:spPr/>
      <dgm:t>
        <a:bodyPr/>
        <a:lstStyle/>
        <a:p>
          <a:endParaRPr lang="fr-FR"/>
        </a:p>
      </dgm:t>
    </dgm:pt>
    <dgm:pt modelId="{23886959-6055-F341-B49C-6DC6312A0FA1}" type="pres">
      <dgm:prSet presAssocID="{D735654E-3C5C-F847-99DD-6710787CA1A3}" presName="hierRoot2" presStyleCnt="0">
        <dgm:presLayoutVars>
          <dgm:hierBranch val="init"/>
        </dgm:presLayoutVars>
      </dgm:prSet>
      <dgm:spPr/>
    </dgm:pt>
    <dgm:pt modelId="{1032601B-079C-644A-A426-5567727B2120}" type="pres">
      <dgm:prSet presAssocID="{D735654E-3C5C-F847-99DD-6710787CA1A3}" presName="rootComposite" presStyleCnt="0"/>
      <dgm:spPr/>
    </dgm:pt>
    <dgm:pt modelId="{82032A03-5311-FB45-8A7D-2C39A5CD561B}" type="pres">
      <dgm:prSet presAssocID="{D735654E-3C5C-F847-99DD-6710787CA1A3}" presName="rootText" presStyleLbl="node2" presStyleIdx="1" presStyleCnt="4">
        <dgm:presLayoutVars>
          <dgm:chPref val="3"/>
        </dgm:presLayoutVars>
      </dgm:prSet>
      <dgm:spPr/>
      <dgm:t>
        <a:bodyPr/>
        <a:lstStyle/>
        <a:p>
          <a:endParaRPr lang="fr-FR"/>
        </a:p>
      </dgm:t>
    </dgm:pt>
    <dgm:pt modelId="{AB00EF81-D052-B945-BCD1-A88C09713A00}" type="pres">
      <dgm:prSet presAssocID="{D735654E-3C5C-F847-99DD-6710787CA1A3}" presName="rootConnector" presStyleLbl="node2" presStyleIdx="1" presStyleCnt="4"/>
      <dgm:spPr/>
      <dgm:t>
        <a:bodyPr/>
        <a:lstStyle/>
        <a:p>
          <a:endParaRPr lang="fr-FR"/>
        </a:p>
      </dgm:t>
    </dgm:pt>
    <dgm:pt modelId="{939B3353-ECCD-EF40-8B80-554F1A8A63FD}" type="pres">
      <dgm:prSet presAssocID="{D735654E-3C5C-F847-99DD-6710787CA1A3}" presName="hierChild4" presStyleCnt="0"/>
      <dgm:spPr/>
    </dgm:pt>
    <dgm:pt modelId="{118AFCB1-DD07-F145-8029-444C709D15BC}" type="pres">
      <dgm:prSet presAssocID="{D735654E-3C5C-F847-99DD-6710787CA1A3}" presName="hierChild5" presStyleCnt="0"/>
      <dgm:spPr/>
    </dgm:pt>
    <dgm:pt modelId="{89FF9B79-DC4C-F142-AA22-0EA6EB0122E4}" type="pres">
      <dgm:prSet presAssocID="{252244A0-85E3-AC4D-80AF-6CA8DF7772E8}" presName="hierChild3" presStyleCnt="0"/>
      <dgm:spPr/>
    </dgm:pt>
    <dgm:pt modelId="{A23BE2D0-B735-4143-9C67-BA4E83F915E0}" type="pres">
      <dgm:prSet presAssocID="{60C097CC-A4E2-0E4E-8403-E586ED25F350}" presName="hierRoot1" presStyleCnt="0">
        <dgm:presLayoutVars>
          <dgm:hierBranch val="init"/>
        </dgm:presLayoutVars>
      </dgm:prSet>
      <dgm:spPr/>
    </dgm:pt>
    <dgm:pt modelId="{9B89A9DA-6BBB-664B-993B-543E6CD6FF50}" type="pres">
      <dgm:prSet presAssocID="{60C097CC-A4E2-0E4E-8403-E586ED25F350}" presName="rootComposite1" presStyleCnt="0"/>
      <dgm:spPr/>
    </dgm:pt>
    <dgm:pt modelId="{0866472A-CA03-C74F-89D8-D1DE735E95E6}" type="pres">
      <dgm:prSet presAssocID="{60C097CC-A4E2-0E4E-8403-E586ED25F350}" presName="rootText1" presStyleLbl="node0" presStyleIdx="1" presStyleCnt="2">
        <dgm:presLayoutVars>
          <dgm:chPref val="3"/>
        </dgm:presLayoutVars>
      </dgm:prSet>
      <dgm:spPr/>
      <dgm:t>
        <a:bodyPr/>
        <a:lstStyle/>
        <a:p>
          <a:endParaRPr lang="fr-FR"/>
        </a:p>
      </dgm:t>
    </dgm:pt>
    <dgm:pt modelId="{D1C1D9E8-EE18-5C47-B11F-9834F2E71614}" type="pres">
      <dgm:prSet presAssocID="{60C097CC-A4E2-0E4E-8403-E586ED25F350}" presName="rootConnector1" presStyleLbl="node1" presStyleIdx="0" presStyleCnt="0"/>
      <dgm:spPr/>
      <dgm:t>
        <a:bodyPr/>
        <a:lstStyle/>
        <a:p>
          <a:endParaRPr lang="fr-FR"/>
        </a:p>
      </dgm:t>
    </dgm:pt>
    <dgm:pt modelId="{39683FE4-4355-8643-8099-A006874E00C9}" type="pres">
      <dgm:prSet presAssocID="{60C097CC-A4E2-0E4E-8403-E586ED25F350}" presName="hierChild2" presStyleCnt="0"/>
      <dgm:spPr/>
    </dgm:pt>
    <dgm:pt modelId="{1DB5D21C-395C-CF4D-9535-E60361EA4A5B}" type="pres">
      <dgm:prSet presAssocID="{876FCEBB-C1B5-7949-9AF0-F3E9D442A04F}" presName="Name37" presStyleLbl="parChTrans1D2" presStyleIdx="2" presStyleCnt="4"/>
      <dgm:spPr/>
      <dgm:t>
        <a:bodyPr/>
        <a:lstStyle/>
        <a:p>
          <a:endParaRPr lang="fr-FR"/>
        </a:p>
      </dgm:t>
    </dgm:pt>
    <dgm:pt modelId="{10AF9721-0761-A74B-BEA7-5B2812017E8C}" type="pres">
      <dgm:prSet presAssocID="{837A138B-3BD2-CA44-A4A4-C9A9053ABE0D}" presName="hierRoot2" presStyleCnt="0">
        <dgm:presLayoutVars>
          <dgm:hierBranch val="init"/>
        </dgm:presLayoutVars>
      </dgm:prSet>
      <dgm:spPr/>
    </dgm:pt>
    <dgm:pt modelId="{8AF54751-1321-464F-A68D-53D02F3EAAE9}" type="pres">
      <dgm:prSet presAssocID="{837A138B-3BD2-CA44-A4A4-C9A9053ABE0D}" presName="rootComposite" presStyleCnt="0"/>
      <dgm:spPr/>
    </dgm:pt>
    <dgm:pt modelId="{642E016E-4830-504C-A6D2-B1CD9E835753}" type="pres">
      <dgm:prSet presAssocID="{837A138B-3BD2-CA44-A4A4-C9A9053ABE0D}" presName="rootText" presStyleLbl="node2" presStyleIdx="2" presStyleCnt="4">
        <dgm:presLayoutVars>
          <dgm:chPref val="3"/>
        </dgm:presLayoutVars>
      </dgm:prSet>
      <dgm:spPr/>
      <dgm:t>
        <a:bodyPr/>
        <a:lstStyle/>
        <a:p>
          <a:endParaRPr lang="fr-FR"/>
        </a:p>
      </dgm:t>
    </dgm:pt>
    <dgm:pt modelId="{7ADF9CB9-3E57-974C-ACA0-29EC888B6003}" type="pres">
      <dgm:prSet presAssocID="{837A138B-3BD2-CA44-A4A4-C9A9053ABE0D}" presName="rootConnector" presStyleLbl="node2" presStyleIdx="2" presStyleCnt="4"/>
      <dgm:spPr/>
      <dgm:t>
        <a:bodyPr/>
        <a:lstStyle/>
        <a:p>
          <a:endParaRPr lang="fr-FR"/>
        </a:p>
      </dgm:t>
    </dgm:pt>
    <dgm:pt modelId="{ECD89F2A-079E-6E49-B995-4D2C1BED16CA}" type="pres">
      <dgm:prSet presAssocID="{837A138B-3BD2-CA44-A4A4-C9A9053ABE0D}" presName="hierChild4" presStyleCnt="0"/>
      <dgm:spPr/>
    </dgm:pt>
    <dgm:pt modelId="{A8AD1AB6-D473-A74C-BD68-D9DDD45524E6}" type="pres">
      <dgm:prSet presAssocID="{837A138B-3BD2-CA44-A4A4-C9A9053ABE0D}" presName="hierChild5" presStyleCnt="0"/>
      <dgm:spPr/>
    </dgm:pt>
    <dgm:pt modelId="{91208C45-ED88-2C47-BFAD-BCFAD12484E0}" type="pres">
      <dgm:prSet presAssocID="{6427F412-53D1-684B-8141-89732A6F1CC6}" presName="Name37" presStyleLbl="parChTrans1D2" presStyleIdx="3" presStyleCnt="4"/>
      <dgm:spPr/>
      <dgm:t>
        <a:bodyPr/>
        <a:lstStyle/>
        <a:p>
          <a:endParaRPr lang="fr-FR"/>
        </a:p>
      </dgm:t>
    </dgm:pt>
    <dgm:pt modelId="{C141B26E-058B-A842-8AE9-28526DC83C4E}" type="pres">
      <dgm:prSet presAssocID="{C55250EF-FB61-3B41-8485-236BE72357FA}" presName="hierRoot2" presStyleCnt="0">
        <dgm:presLayoutVars>
          <dgm:hierBranch val="init"/>
        </dgm:presLayoutVars>
      </dgm:prSet>
      <dgm:spPr/>
    </dgm:pt>
    <dgm:pt modelId="{838CF370-1E51-8841-B342-A70ABC7D7D30}" type="pres">
      <dgm:prSet presAssocID="{C55250EF-FB61-3B41-8485-236BE72357FA}" presName="rootComposite" presStyleCnt="0"/>
      <dgm:spPr/>
    </dgm:pt>
    <dgm:pt modelId="{D652E8A4-4ED1-2640-A05D-98F509BE966E}" type="pres">
      <dgm:prSet presAssocID="{C55250EF-FB61-3B41-8485-236BE72357FA}" presName="rootText" presStyleLbl="node2" presStyleIdx="3" presStyleCnt="4">
        <dgm:presLayoutVars>
          <dgm:chPref val="3"/>
        </dgm:presLayoutVars>
      </dgm:prSet>
      <dgm:spPr/>
      <dgm:t>
        <a:bodyPr/>
        <a:lstStyle/>
        <a:p>
          <a:endParaRPr lang="fr-FR"/>
        </a:p>
      </dgm:t>
    </dgm:pt>
    <dgm:pt modelId="{72868385-23F2-8F4A-B4A7-B5E4A3CD8C67}" type="pres">
      <dgm:prSet presAssocID="{C55250EF-FB61-3B41-8485-236BE72357FA}" presName="rootConnector" presStyleLbl="node2" presStyleIdx="3" presStyleCnt="4"/>
      <dgm:spPr/>
      <dgm:t>
        <a:bodyPr/>
        <a:lstStyle/>
        <a:p>
          <a:endParaRPr lang="fr-FR"/>
        </a:p>
      </dgm:t>
    </dgm:pt>
    <dgm:pt modelId="{35402A5A-03B6-4F43-BDE0-536E8C305242}" type="pres">
      <dgm:prSet presAssocID="{C55250EF-FB61-3B41-8485-236BE72357FA}" presName="hierChild4" presStyleCnt="0"/>
      <dgm:spPr/>
    </dgm:pt>
    <dgm:pt modelId="{22F86521-B28B-9046-8FEF-60BFC1D11C5E}" type="pres">
      <dgm:prSet presAssocID="{C55250EF-FB61-3B41-8485-236BE72357FA}" presName="hierChild5" presStyleCnt="0"/>
      <dgm:spPr/>
    </dgm:pt>
    <dgm:pt modelId="{E8470E50-2EC6-624F-8645-6145B501859F}" type="pres">
      <dgm:prSet presAssocID="{60C097CC-A4E2-0E4E-8403-E586ED25F350}" presName="hierChild3" presStyleCnt="0"/>
      <dgm:spPr/>
    </dgm:pt>
  </dgm:ptLst>
  <dgm:cxnLst>
    <dgm:cxn modelId="{0B34F507-CABC-EF4E-986B-07E8FAEC384D}" type="presOf" srcId="{837A138B-3BD2-CA44-A4A4-C9A9053ABE0D}" destId="{7ADF9CB9-3E57-974C-ACA0-29EC888B6003}" srcOrd="1" destOrd="0" presId="urn:microsoft.com/office/officeart/2005/8/layout/orgChart1"/>
    <dgm:cxn modelId="{A1A81569-37EF-CA4D-8377-72455F9D4DC6}" type="presOf" srcId="{BEF2FA94-D073-C645-A592-6506BD17EF5C}" destId="{3977A97A-7283-A646-851C-2F1D5036BA7B}" srcOrd="0" destOrd="0" presId="urn:microsoft.com/office/officeart/2005/8/layout/orgChart1"/>
    <dgm:cxn modelId="{B85F1786-9DC2-C843-BA43-379C12527704}" type="presOf" srcId="{D735654E-3C5C-F847-99DD-6710787CA1A3}" destId="{AB00EF81-D052-B945-BCD1-A88C09713A00}" srcOrd="1" destOrd="0" presId="urn:microsoft.com/office/officeart/2005/8/layout/orgChart1"/>
    <dgm:cxn modelId="{2E6AB6F7-A1A6-8A4E-8FF6-19E280760329}" srcId="{252244A0-85E3-AC4D-80AF-6CA8DF7772E8}" destId="{D735654E-3C5C-F847-99DD-6710787CA1A3}" srcOrd="1" destOrd="0" parTransId="{1D04E7A2-AB95-164D-985E-1F88D902F83E}" sibTransId="{93C72AA7-9E49-714D-A362-B3680A31FBDE}"/>
    <dgm:cxn modelId="{58E225B4-9C2D-7941-877C-BA88C1042AB2}" type="presOf" srcId="{6427F412-53D1-684B-8141-89732A6F1CC6}" destId="{91208C45-ED88-2C47-BFAD-BCFAD12484E0}" srcOrd="0" destOrd="0" presId="urn:microsoft.com/office/officeart/2005/8/layout/orgChart1"/>
    <dgm:cxn modelId="{1C7B7BB2-3516-3C43-90D4-73582A8804C8}" type="presOf" srcId="{C55250EF-FB61-3B41-8485-236BE72357FA}" destId="{D652E8A4-4ED1-2640-A05D-98F509BE966E}" srcOrd="0" destOrd="0" presId="urn:microsoft.com/office/officeart/2005/8/layout/orgChart1"/>
    <dgm:cxn modelId="{F537222E-8F1B-C646-8E0D-C046A748DDAC}" type="presOf" srcId="{837A138B-3BD2-CA44-A4A4-C9A9053ABE0D}" destId="{642E016E-4830-504C-A6D2-B1CD9E835753}" srcOrd="0" destOrd="0" presId="urn:microsoft.com/office/officeart/2005/8/layout/orgChart1"/>
    <dgm:cxn modelId="{87726B2A-4B08-6C4E-A036-CADF25793A20}" srcId="{252244A0-85E3-AC4D-80AF-6CA8DF7772E8}" destId="{FF36DFC2-D76F-CD41-BAF5-419671BDC4CF}" srcOrd="0" destOrd="0" parTransId="{BEF2FA94-D073-C645-A592-6506BD17EF5C}" sibTransId="{2641A03F-37BC-2848-96EE-D4DC7A18A097}"/>
    <dgm:cxn modelId="{9CD3783C-E5D7-D74D-BA7F-A05821BDB272}" type="presOf" srcId="{876FCEBB-C1B5-7949-9AF0-F3E9D442A04F}" destId="{1DB5D21C-395C-CF4D-9535-E60361EA4A5B}" srcOrd="0" destOrd="0" presId="urn:microsoft.com/office/officeart/2005/8/layout/orgChart1"/>
    <dgm:cxn modelId="{2628BDE2-6760-A64A-9D18-99B4673F1468}" type="presOf" srcId="{1D04E7A2-AB95-164D-985E-1F88D902F83E}" destId="{DD7D9797-5238-3E49-A62D-CA50954A8A08}" srcOrd="0" destOrd="0" presId="urn:microsoft.com/office/officeart/2005/8/layout/orgChart1"/>
    <dgm:cxn modelId="{68938781-08CE-4A42-8218-91CCC61443C7}" type="presOf" srcId="{D735654E-3C5C-F847-99DD-6710787CA1A3}" destId="{82032A03-5311-FB45-8A7D-2C39A5CD561B}" srcOrd="0" destOrd="0" presId="urn:microsoft.com/office/officeart/2005/8/layout/orgChart1"/>
    <dgm:cxn modelId="{2E92A191-1825-8C44-924F-F991C5895720}" type="presOf" srcId="{60C097CC-A4E2-0E4E-8403-E586ED25F350}" destId="{D1C1D9E8-EE18-5C47-B11F-9834F2E71614}" srcOrd="1" destOrd="0" presId="urn:microsoft.com/office/officeart/2005/8/layout/orgChart1"/>
    <dgm:cxn modelId="{0B582B1E-7028-F942-8440-18E1D5341123}" type="presOf" srcId="{FF36DFC2-D76F-CD41-BAF5-419671BDC4CF}" destId="{A1E6BE15-071A-2745-82C5-9F6078045423}" srcOrd="0" destOrd="0" presId="urn:microsoft.com/office/officeart/2005/8/layout/orgChart1"/>
    <dgm:cxn modelId="{4932A594-0CE7-1245-A6EB-730E6529C3DA}" type="presOf" srcId="{252244A0-85E3-AC4D-80AF-6CA8DF7772E8}" destId="{FB8E1CB2-ED33-BD45-A3E1-600A9E482D7C}" srcOrd="0" destOrd="0" presId="urn:microsoft.com/office/officeart/2005/8/layout/orgChart1"/>
    <dgm:cxn modelId="{9C6C6C31-315B-2946-8B5E-CC0C2AC2914C}" srcId="{1D50612C-ED9C-044B-8DBE-301C073D30D0}" destId="{252244A0-85E3-AC4D-80AF-6CA8DF7772E8}" srcOrd="0" destOrd="0" parTransId="{80FBFF95-0DF5-8548-90D7-82A585636F1F}" sibTransId="{2DCCCE62-039D-7D40-9702-816DC31B7AC1}"/>
    <dgm:cxn modelId="{51FFA176-07D3-F34E-89CA-E0A1E0B7DC8E}" srcId="{60C097CC-A4E2-0E4E-8403-E586ED25F350}" destId="{C55250EF-FB61-3B41-8485-236BE72357FA}" srcOrd="1" destOrd="0" parTransId="{6427F412-53D1-684B-8141-89732A6F1CC6}" sibTransId="{7BB97A5B-BA40-3B4A-AAFF-28472D63B4DA}"/>
    <dgm:cxn modelId="{0726563C-3CAE-9A44-834C-3ABEFC9FD92C}" type="presOf" srcId="{252244A0-85E3-AC4D-80AF-6CA8DF7772E8}" destId="{9924C6BF-A125-CA4E-B1C6-FA44816D1E1F}" srcOrd="1" destOrd="0" presId="urn:microsoft.com/office/officeart/2005/8/layout/orgChart1"/>
    <dgm:cxn modelId="{BC25EE72-29C4-D04F-B68C-08759297594D}" type="presOf" srcId="{60C097CC-A4E2-0E4E-8403-E586ED25F350}" destId="{0866472A-CA03-C74F-89D8-D1DE735E95E6}" srcOrd="0" destOrd="0" presId="urn:microsoft.com/office/officeart/2005/8/layout/orgChart1"/>
    <dgm:cxn modelId="{139A7658-853F-3544-8ED9-AFFCBF5EB731}" type="presOf" srcId="{1D50612C-ED9C-044B-8DBE-301C073D30D0}" destId="{D0CE0D26-C96C-E147-9604-E526972F06D2}" srcOrd="0" destOrd="0" presId="urn:microsoft.com/office/officeart/2005/8/layout/orgChart1"/>
    <dgm:cxn modelId="{40AD2993-60A6-0840-BFFF-0C2F7E2FC924}" srcId="{60C097CC-A4E2-0E4E-8403-E586ED25F350}" destId="{837A138B-3BD2-CA44-A4A4-C9A9053ABE0D}" srcOrd="0" destOrd="0" parTransId="{876FCEBB-C1B5-7949-9AF0-F3E9D442A04F}" sibTransId="{5E2AED6C-EA2F-1541-BC49-43B95148C48B}"/>
    <dgm:cxn modelId="{230C1C48-FB5C-1E48-8E94-E20B77341161}" type="presOf" srcId="{C55250EF-FB61-3B41-8485-236BE72357FA}" destId="{72868385-23F2-8F4A-B4A7-B5E4A3CD8C67}" srcOrd="1" destOrd="0" presId="urn:microsoft.com/office/officeart/2005/8/layout/orgChart1"/>
    <dgm:cxn modelId="{026FBEA6-4CEC-7740-BAAA-6CC580F91938}" srcId="{1D50612C-ED9C-044B-8DBE-301C073D30D0}" destId="{60C097CC-A4E2-0E4E-8403-E586ED25F350}" srcOrd="1" destOrd="0" parTransId="{A477B79E-BABE-6146-B92C-A2D8D1FD1484}" sibTransId="{085CD2B2-19D0-5E40-A43D-5CF3596F06E6}"/>
    <dgm:cxn modelId="{F396D4CD-6AD2-F44B-A31C-77A475B4C09D}" type="presOf" srcId="{FF36DFC2-D76F-CD41-BAF5-419671BDC4CF}" destId="{DDA64209-80FA-E145-AD5E-C32F68485BCB}" srcOrd="1" destOrd="0" presId="urn:microsoft.com/office/officeart/2005/8/layout/orgChart1"/>
    <dgm:cxn modelId="{123F18E8-D724-1044-B444-8D7066B8FA2A}" type="presParOf" srcId="{D0CE0D26-C96C-E147-9604-E526972F06D2}" destId="{4EA3A677-6CBD-F449-8DF4-79F371768387}" srcOrd="0" destOrd="0" presId="urn:microsoft.com/office/officeart/2005/8/layout/orgChart1"/>
    <dgm:cxn modelId="{DE99E877-17D5-D242-9194-323606C84695}" type="presParOf" srcId="{4EA3A677-6CBD-F449-8DF4-79F371768387}" destId="{7AE2E111-BF9E-A54E-BAC9-B07F965144AC}" srcOrd="0" destOrd="0" presId="urn:microsoft.com/office/officeart/2005/8/layout/orgChart1"/>
    <dgm:cxn modelId="{C9EDE713-D321-CA46-B80D-51EA904F7054}" type="presParOf" srcId="{7AE2E111-BF9E-A54E-BAC9-B07F965144AC}" destId="{FB8E1CB2-ED33-BD45-A3E1-600A9E482D7C}" srcOrd="0" destOrd="0" presId="urn:microsoft.com/office/officeart/2005/8/layout/orgChart1"/>
    <dgm:cxn modelId="{15AA1470-B6EA-1A4B-A0EF-0053B14BA066}" type="presParOf" srcId="{7AE2E111-BF9E-A54E-BAC9-B07F965144AC}" destId="{9924C6BF-A125-CA4E-B1C6-FA44816D1E1F}" srcOrd="1" destOrd="0" presId="urn:microsoft.com/office/officeart/2005/8/layout/orgChart1"/>
    <dgm:cxn modelId="{0339F423-D461-E44D-8A4C-FDCB6112CC25}" type="presParOf" srcId="{4EA3A677-6CBD-F449-8DF4-79F371768387}" destId="{8E004A64-1518-294F-9B0C-4EB9CAF060CD}" srcOrd="1" destOrd="0" presId="urn:microsoft.com/office/officeart/2005/8/layout/orgChart1"/>
    <dgm:cxn modelId="{719315FE-C5FA-F74B-A34C-FE6C47302A1E}" type="presParOf" srcId="{8E004A64-1518-294F-9B0C-4EB9CAF060CD}" destId="{3977A97A-7283-A646-851C-2F1D5036BA7B}" srcOrd="0" destOrd="0" presId="urn:microsoft.com/office/officeart/2005/8/layout/orgChart1"/>
    <dgm:cxn modelId="{94959085-95D3-2142-9A11-C6596541AF67}" type="presParOf" srcId="{8E004A64-1518-294F-9B0C-4EB9CAF060CD}" destId="{E6DFD41D-F730-E04B-8199-2F61F3FEE7E4}" srcOrd="1" destOrd="0" presId="urn:microsoft.com/office/officeart/2005/8/layout/orgChart1"/>
    <dgm:cxn modelId="{D9118560-33D5-304E-85B8-88C60BEC1690}" type="presParOf" srcId="{E6DFD41D-F730-E04B-8199-2F61F3FEE7E4}" destId="{A627C724-A8E7-9744-85FE-00D66BA4C916}" srcOrd="0" destOrd="0" presId="urn:microsoft.com/office/officeart/2005/8/layout/orgChart1"/>
    <dgm:cxn modelId="{4BE63897-BC08-474E-86FC-5097A4C3ADFE}" type="presParOf" srcId="{A627C724-A8E7-9744-85FE-00D66BA4C916}" destId="{A1E6BE15-071A-2745-82C5-9F6078045423}" srcOrd="0" destOrd="0" presId="urn:microsoft.com/office/officeart/2005/8/layout/orgChart1"/>
    <dgm:cxn modelId="{B93162AD-0010-8849-BA6A-ADCCBF7FB509}" type="presParOf" srcId="{A627C724-A8E7-9744-85FE-00D66BA4C916}" destId="{DDA64209-80FA-E145-AD5E-C32F68485BCB}" srcOrd="1" destOrd="0" presId="urn:microsoft.com/office/officeart/2005/8/layout/orgChart1"/>
    <dgm:cxn modelId="{E8493482-8163-6842-BC29-AF2D98606CB8}" type="presParOf" srcId="{E6DFD41D-F730-E04B-8199-2F61F3FEE7E4}" destId="{06C33F83-198F-C849-8F9C-FFE328C9F585}" srcOrd="1" destOrd="0" presId="urn:microsoft.com/office/officeart/2005/8/layout/orgChart1"/>
    <dgm:cxn modelId="{629EBE04-36BC-FD4D-8AF6-69C4515FE08D}" type="presParOf" srcId="{E6DFD41D-F730-E04B-8199-2F61F3FEE7E4}" destId="{E85FE8A9-02AC-B64D-9E28-5C3E9EE3332F}" srcOrd="2" destOrd="0" presId="urn:microsoft.com/office/officeart/2005/8/layout/orgChart1"/>
    <dgm:cxn modelId="{6E62486A-7D79-234F-9644-FE602D632CBB}" type="presParOf" srcId="{8E004A64-1518-294F-9B0C-4EB9CAF060CD}" destId="{DD7D9797-5238-3E49-A62D-CA50954A8A08}" srcOrd="2" destOrd="0" presId="urn:microsoft.com/office/officeart/2005/8/layout/orgChart1"/>
    <dgm:cxn modelId="{6BB91FE5-BB93-0345-9A50-9DE379DD0006}" type="presParOf" srcId="{8E004A64-1518-294F-9B0C-4EB9CAF060CD}" destId="{23886959-6055-F341-B49C-6DC6312A0FA1}" srcOrd="3" destOrd="0" presId="urn:microsoft.com/office/officeart/2005/8/layout/orgChart1"/>
    <dgm:cxn modelId="{E52484EE-C525-B241-83AB-57BB0143B70F}" type="presParOf" srcId="{23886959-6055-F341-B49C-6DC6312A0FA1}" destId="{1032601B-079C-644A-A426-5567727B2120}" srcOrd="0" destOrd="0" presId="urn:microsoft.com/office/officeart/2005/8/layout/orgChart1"/>
    <dgm:cxn modelId="{111B08FD-2C3F-984D-8A3A-C92B80508884}" type="presParOf" srcId="{1032601B-079C-644A-A426-5567727B2120}" destId="{82032A03-5311-FB45-8A7D-2C39A5CD561B}" srcOrd="0" destOrd="0" presId="urn:microsoft.com/office/officeart/2005/8/layout/orgChart1"/>
    <dgm:cxn modelId="{1A198F1E-DC70-7F42-99C3-F15581A69675}" type="presParOf" srcId="{1032601B-079C-644A-A426-5567727B2120}" destId="{AB00EF81-D052-B945-BCD1-A88C09713A00}" srcOrd="1" destOrd="0" presId="urn:microsoft.com/office/officeart/2005/8/layout/orgChart1"/>
    <dgm:cxn modelId="{C9A31FB5-3896-FD4A-8ECB-F53E182E39D7}" type="presParOf" srcId="{23886959-6055-F341-B49C-6DC6312A0FA1}" destId="{939B3353-ECCD-EF40-8B80-554F1A8A63FD}" srcOrd="1" destOrd="0" presId="urn:microsoft.com/office/officeart/2005/8/layout/orgChart1"/>
    <dgm:cxn modelId="{70C3D7FE-CCB8-674E-8901-45F1F7CD41E9}" type="presParOf" srcId="{23886959-6055-F341-B49C-6DC6312A0FA1}" destId="{118AFCB1-DD07-F145-8029-444C709D15BC}" srcOrd="2" destOrd="0" presId="urn:microsoft.com/office/officeart/2005/8/layout/orgChart1"/>
    <dgm:cxn modelId="{1EFFC533-9962-1343-B6C5-A33ABDB8FEE8}" type="presParOf" srcId="{4EA3A677-6CBD-F449-8DF4-79F371768387}" destId="{89FF9B79-DC4C-F142-AA22-0EA6EB0122E4}" srcOrd="2" destOrd="0" presId="urn:microsoft.com/office/officeart/2005/8/layout/orgChart1"/>
    <dgm:cxn modelId="{0C03AF14-621E-DD49-B84C-A84303DC4D6B}" type="presParOf" srcId="{D0CE0D26-C96C-E147-9604-E526972F06D2}" destId="{A23BE2D0-B735-4143-9C67-BA4E83F915E0}" srcOrd="1" destOrd="0" presId="urn:microsoft.com/office/officeart/2005/8/layout/orgChart1"/>
    <dgm:cxn modelId="{46162536-3298-9A4C-94A3-CD8A4EC9D980}" type="presParOf" srcId="{A23BE2D0-B735-4143-9C67-BA4E83F915E0}" destId="{9B89A9DA-6BBB-664B-993B-543E6CD6FF50}" srcOrd="0" destOrd="0" presId="urn:microsoft.com/office/officeart/2005/8/layout/orgChart1"/>
    <dgm:cxn modelId="{D40DCF0B-1C75-2045-ACF6-13A51D1C2F71}" type="presParOf" srcId="{9B89A9DA-6BBB-664B-993B-543E6CD6FF50}" destId="{0866472A-CA03-C74F-89D8-D1DE735E95E6}" srcOrd="0" destOrd="0" presId="urn:microsoft.com/office/officeart/2005/8/layout/orgChart1"/>
    <dgm:cxn modelId="{70A9CDC5-2D97-4045-AAFE-877FF077C585}" type="presParOf" srcId="{9B89A9DA-6BBB-664B-993B-543E6CD6FF50}" destId="{D1C1D9E8-EE18-5C47-B11F-9834F2E71614}" srcOrd="1" destOrd="0" presId="urn:microsoft.com/office/officeart/2005/8/layout/orgChart1"/>
    <dgm:cxn modelId="{55D787BC-1E19-614F-9D21-D38B616D6912}" type="presParOf" srcId="{A23BE2D0-B735-4143-9C67-BA4E83F915E0}" destId="{39683FE4-4355-8643-8099-A006874E00C9}" srcOrd="1" destOrd="0" presId="urn:microsoft.com/office/officeart/2005/8/layout/orgChart1"/>
    <dgm:cxn modelId="{8F56C2A3-A425-F543-A447-035063F9F963}" type="presParOf" srcId="{39683FE4-4355-8643-8099-A006874E00C9}" destId="{1DB5D21C-395C-CF4D-9535-E60361EA4A5B}" srcOrd="0" destOrd="0" presId="urn:microsoft.com/office/officeart/2005/8/layout/orgChart1"/>
    <dgm:cxn modelId="{70909191-DAC3-0C49-AB64-8B809682DDBA}" type="presParOf" srcId="{39683FE4-4355-8643-8099-A006874E00C9}" destId="{10AF9721-0761-A74B-BEA7-5B2812017E8C}" srcOrd="1" destOrd="0" presId="urn:microsoft.com/office/officeart/2005/8/layout/orgChart1"/>
    <dgm:cxn modelId="{563DBD48-B8C2-734A-99C0-E5C213061E16}" type="presParOf" srcId="{10AF9721-0761-A74B-BEA7-5B2812017E8C}" destId="{8AF54751-1321-464F-A68D-53D02F3EAAE9}" srcOrd="0" destOrd="0" presId="urn:microsoft.com/office/officeart/2005/8/layout/orgChart1"/>
    <dgm:cxn modelId="{497513D0-1F33-8B4E-9D9A-CCA9F728EF1D}" type="presParOf" srcId="{8AF54751-1321-464F-A68D-53D02F3EAAE9}" destId="{642E016E-4830-504C-A6D2-B1CD9E835753}" srcOrd="0" destOrd="0" presId="urn:microsoft.com/office/officeart/2005/8/layout/orgChart1"/>
    <dgm:cxn modelId="{B5BB7587-5EE1-A04F-AEF5-71DBB025CFB9}" type="presParOf" srcId="{8AF54751-1321-464F-A68D-53D02F3EAAE9}" destId="{7ADF9CB9-3E57-974C-ACA0-29EC888B6003}" srcOrd="1" destOrd="0" presId="urn:microsoft.com/office/officeart/2005/8/layout/orgChart1"/>
    <dgm:cxn modelId="{E45D2458-1E63-B04B-8981-78CBE5EDB5AE}" type="presParOf" srcId="{10AF9721-0761-A74B-BEA7-5B2812017E8C}" destId="{ECD89F2A-079E-6E49-B995-4D2C1BED16CA}" srcOrd="1" destOrd="0" presId="urn:microsoft.com/office/officeart/2005/8/layout/orgChart1"/>
    <dgm:cxn modelId="{68BEDDC7-5026-7645-A6C8-8C1666FEABA0}" type="presParOf" srcId="{10AF9721-0761-A74B-BEA7-5B2812017E8C}" destId="{A8AD1AB6-D473-A74C-BD68-D9DDD45524E6}" srcOrd="2" destOrd="0" presId="urn:microsoft.com/office/officeart/2005/8/layout/orgChart1"/>
    <dgm:cxn modelId="{2374DADA-2CB2-F64B-8A91-F19C23655FCB}" type="presParOf" srcId="{39683FE4-4355-8643-8099-A006874E00C9}" destId="{91208C45-ED88-2C47-BFAD-BCFAD12484E0}" srcOrd="2" destOrd="0" presId="urn:microsoft.com/office/officeart/2005/8/layout/orgChart1"/>
    <dgm:cxn modelId="{0DFD0F72-F07E-B94F-8299-4B05FCAD09D3}" type="presParOf" srcId="{39683FE4-4355-8643-8099-A006874E00C9}" destId="{C141B26E-058B-A842-8AE9-28526DC83C4E}" srcOrd="3" destOrd="0" presId="urn:microsoft.com/office/officeart/2005/8/layout/orgChart1"/>
    <dgm:cxn modelId="{F840E4D8-4888-C742-A819-655232FA80EE}" type="presParOf" srcId="{C141B26E-058B-A842-8AE9-28526DC83C4E}" destId="{838CF370-1E51-8841-B342-A70ABC7D7D30}" srcOrd="0" destOrd="0" presId="urn:microsoft.com/office/officeart/2005/8/layout/orgChart1"/>
    <dgm:cxn modelId="{6EECA96D-0CAA-E243-9DF8-F9A3CC54279B}" type="presParOf" srcId="{838CF370-1E51-8841-B342-A70ABC7D7D30}" destId="{D652E8A4-4ED1-2640-A05D-98F509BE966E}" srcOrd="0" destOrd="0" presId="urn:microsoft.com/office/officeart/2005/8/layout/orgChart1"/>
    <dgm:cxn modelId="{A216BBA6-4660-064A-909A-3EDD37CE644E}" type="presParOf" srcId="{838CF370-1E51-8841-B342-A70ABC7D7D30}" destId="{72868385-23F2-8F4A-B4A7-B5E4A3CD8C67}" srcOrd="1" destOrd="0" presId="urn:microsoft.com/office/officeart/2005/8/layout/orgChart1"/>
    <dgm:cxn modelId="{97720137-15F5-BF42-BB5A-6AFCD4685D28}" type="presParOf" srcId="{C141B26E-058B-A842-8AE9-28526DC83C4E}" destId="{35402A5A-03B6-4F43-BDE0-536E8C305242}" srcOrd="1" destOrd="0" presId="urn:microsoft.com/office/officeart/2005/8/layout/orgChart1"/>
    <dgm:cxn modelId="{CAB035D5-0AA7-4B42-93CF-5628A078A569}" type="presParOf" srcId="{C141B26E-058B-A842-8AE9-28526DC83C4E}" destId="{22F86521-B28B-9046-8FEF-60BFC1D11C5E}" srcOrd="2" destOrd="0" presId="urn:microsoft.com/office/officeart/2005/8/layout/orgChart1"/>
    <dgm:cxn modelId="{68BAA9A4-085A-0845-A360-A403616D1DB4}" type="presParOf" srcId="{A23BE2D0-B735-4143-9C67-BA4E83F915E0}" destId="{E8470E50-2EC6-624F-8645-6145B501859F}"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44E083-49B9-E748-B3A9-DBDF6F34E678}" type="doc">
      <dgm:prSet loTypeId="urn:microsoft.com/office/officeart/2008/layout/HalfCircleOrganizationChart" loCatId="" qsTypeId="urn:microsoft.com/office/officeart/2005/8/quickstyle/simple4" qsCatId="simple" csTypeId="urn:microsoft.com/office/officeart/2005/8/colors/accent1_2" csCatId="accent1" phldr="1"/>
      <dgm:spPr/>
      <dgm:t>
        <a:bodyPr/>
        <a:lstStyle/>
        <a:p>
          <a:endParaRPr lang="fr-FR"/>
        </a:p>
      </dgm:t>
    </dgm:pt>
    <dgm:pt modelId="{CFF905D5-8588-204E-8F0B-272445A0A1CB}">
      <dgm:prSet phldrT="[Texte]"/>
      <dgm:spPr/>
      <dgm:t>
        <a:bodyPr/>
        <a:lstStyle/>
        <a:p>
          <a:r>
            <a:rPr lang="fr-FR"/>
            <a:t>Identification</a:t>
          </a:r>
        </a:p>
      </dgm:t>
    </dgm:pt>
    <dgm:pt modelId="{B225C8A1-3C67-BD45-BBA1-61B6372AF49F}" type="parTrans" cxnId="{20D2484C-8AC0-CB4B-BF6F-BA8BF83DAA99}">
      <dgm:prSet/>
      <dgm:spPr/>
      <dgm:t>
        <a:bodyPr/>
        <a:lstStyle/>
        <a:p>
          <a:endParaRPr lang="fr-FR"/>
        </a:p>
      </dgm:t>
    </dgm:pt>
    <dgm:pt modelId="{63F518CC-F65E-2942-A2C6-A06463E6309D}" type="sibTrans" cxnId="{20D2484C-8AC0-CB4B-BF6F-BA8BF83DAA99}">
      <dgm:prSet/>
      <dgm:spPr/>
      <dgm:t>
        <a:bodyPr/>
        <a:lstStyle/>
        <a:p>
          <a:endParaRPr lang="fr-FR"/>
        </a:p>
      </dgm:t>
    </dgm:pt>
    <dgm:pt modelId="{3FF757FD-8389-1F49-A4FE-54D5747FA4B1}">
      <dgm:prSet phldrT="[Texte]"/>
      <dgm:spPr/>
      <dgm:t>
        <a:bodyPr/>
        <a:lstStyle/>
        <a:p>
          <a:r>
            <a:rPr lang="fr-FR"/>
            <a:t>Indirecte</a:t>
          </a:r>
        </a:p>
      </dgm:t>
    </dgm:pt>
    <dgm:pt modelId="{FD5B3938-5DDE-054F-95A3-471438CA26E5}" type="parTrans" cxnId="{2B4B97BE-E408-6448-90FE-9BB748D7F6EC}">
      <dgm:prSet/>
      <dgm:spPr/>
      <dgm:t>
        <a:bodyPr/>
        <a:lstStyle/>
        <a:p>
          <a:endParaRPr lang="fr-FR"/>
        </a:p>
      </dgm:t>
    </dgm:pt>
    <dgm:pt modelId="{CEF6B2F7-DDFA-B142-902C-2DC90D052EA1}" type="sibTrans" cxnId="{2B4B97BE-E408-6448-90FE-9BB748D7F6EC}">
      <dgm:prSet/>
      <dgm:spPr/>
      <dgm:t>
        <a:bodyPr/>
        <a:lstStyle/>
        <a:p>
          <a:endParaRPr lang="fr-FR"/>
        </a:p>
      </dgm:t>
    </dgm:pt>
    <dgm:pt modelId="{978ECFFA-587A-6A4D-AEF0-F78EE7DD13E8}">
      <dgm:prSet phldrT="[Texte]"/>
      <dgm:spPr/>
      <dgm:t>
        <a:bodyPr/>
        <a:lstStyle/>
        <a:p>
          <a:r>
            <a:rPr lang="fr-FR"/>
            <a:t>sociale</a:t>
          </a:r>
        </a:p>
      </dgm:t>
    </dgm:pt>
    <dgm:pt modelId="{2BED0739-0496-8A41-AF8C-C9598245CF34}" type="parTrans" cxnId="{E4EC44B8-91E7-7E4F-BCC0-6C7FA143FC50}">
      <dgm:prSet/>
      <dgm:spPr/>
      <dgm:t>
        <a:bodyPr/>
        <a:lstStyle/>
        <a:p>
          <a:endParaRPr lang="fr-FR"/>
        </a:p>
      </dgm:t>
    </dgm:pt>
    <dgm:pt modelId="{7826ACDB-E347-444B-88EC-0C069E289589}" type="sibTrans" cxnId="{E4EC44B8-91E7-7E4F-BCC0-6C7FA143FC50}">
      <dgm:prSet/>
      <dgm:spPr/>
      <dgm:t>
        <a:bodyPr/>
        <a:lstStyle/>
        <a:p>
          <a:endParaRPr lang="fr-FR"/>
        </a:p>
      </dgm:t>
    </dgm:pt>
    <dgm:pt modelId="{7AC0889E-F955-7A40-BB7A-3F4AB69FDDF7}">
      <dgm:prSet phldrT="[Texte]"/>
      <dgm:spPr/>
      <dgm:t>
        <a:bodyPr/>
        <a:lstStyle/>
        <a:p>
          <a:r>
            <a:rPr lang="fr-FR"/>
            <a:t>sociétale</a:t>
          </a:r>
        </a:p>
      </dgm:t>
    </dgm:pt>
    <dgm:pt modelId="{AF70DC13-61DE-4840-8E98-BEE54FA957E0}" type="parTrans" cxnId="{DA882908-657A-EE43-B33A-023615A34F4F}">
      <dgm:prSet/>
      <dgm:spPr/>
      <dgm:t>
        <a:bodyPr/>
        <a:lstStyle/>
        <a:p>
          <a:endParaRPr lang="fr-FR"/>
        </a:p>
      </dgm:t>
    </dgm:pt>
    <dgm:pt modelId="{F4551FAB-2E42-9543-A1F7-A98D37D91E71}" type="sibTrans" cxnId="{DA882908-657A-EE43-B33A-023615A34F4F}">
      <dgm:prSet/>
      <dgm:spPr/>
      <dgm:t>
        <a:bodyPr/>
        <a:lstStyle/>
        <a:p>
          <a:endParaRPr lang="fr-FR"/>
        </a:p>
      </dgm:t>
    </dgm:pt>
    <dgm:pt modelId="{311C6020-F7DB-8644-971A-3C697634B311}">
      <dgm:prSet phldrT="[Texte]"/>
      <dgm:spPr/>
      <dgm:t>
        <a:bodyPr/>
        <a:lstStyle/>
        <a:p>
          <a:r>
            <a:rPr lang="fr-FR"/>
            <a:t>Directe</a:t>
          </a:r>
        </a:p>
      </dgm:t>
    </dgm:pt>
    <dgm:pt modelId="{A06B8EAA-F0B5-BC42-B4A9-3B51C265067D}" type="parTrans" cxnId="{D29D88DE-FDE6-7E4F-8337-DF5F9B25DE43}">
      <dgm:prSet/>
      <dgm:spPr/>
      <dgm:t>
        <a:bodyPr/>
        <a:lstStyle/>
        <a:p>
          <a:endParaRPr lang="fr-FR"/>
        </a:p>
      </dgm:t>
    </dgm:pt>
    <dgm:pt modelId="{5D198B6B-6BE4-8249-8964-4406674F6976}" type="sibTrans" cxnId="{D29D88DE-FDE6-7E4F-8337-DF5F9B25DE43}">
      <dgm:prSet/>
      <dgm:spPr/>
      <dgm:t>
        <a:bodyPr/>
        <a:lstStyle/>
        <a:p>
          <a:endParaRPr lang="fr-FR"/>
        </a:p>
      </dgm:t>
    </dgm:pt>
    <dgm:pt modelId="{06F7DCA6-E14F-C948-B900-922A3D9C23E4}">
      <dgm:prSet phldrT="[Texte]"/>
      <dgm:spPr/>
      <dgm:t>
        <a:bodyPr/>
        <a:lstStyle/>
        <a:p>
          <a:r>
            <a:rPr lang="fr-FR"/>
            <a:t>Passé</a:t>
          </a:r>
        </a:p>
      </dgm:t>
    </dgm:pt>
    <dgm:pt modelId="{16EB60C3-EE6A-F944-B491-519022398553}" type="parTrans" cxnId="{6FF052D5-613C-2C49-8620-424112F97C55}">
      <dgm:prSet/>
      <dgm:spPr/>
      <dgm:t>
        <a:bodyPr/>
        <a:lstStyle/>
        <a:p>
          <a:endParaRPr lang="fr-FR"/>
        </a:p>
      </dgm:t>
    </dgm:pt>
    <dgm:pt modelId="{F5F5F9E9-B00F-6945-82EB-6916FE147D8A}" type="sibTrans" cxnId="{6FF052D5-613C-2C49-8620-424112F97C55}">
      <dgm:prSet/>
      <dgm:spPr/>
      <dgm:t>
        <a:bodyPr/>
        <a:lstStyle/>
        <a:p>
          <a:endParaRPr lang="fr-FR"/>
        </a:p>
      </dgm:t>
    </dgm:pt>
    <dgm:pt modelId="{53B71710-A737-7C4D-9880-AFDAEDD7F229}">
      <dgm:prSet phldrT="[Texte]"/>
      <dgm:spPr/>
      <dgm:t>
        <a:bodyPr/>
        <a:lstStyle/>
        <a:p>
          <a:r>
            <a:rPr lang="fr-FR"/>
            <a:t>Présent</a:t>
          </a:r>
        </a:p>
      </dgm:t>
    </dgm:pt>
    <dgm:pt modelId="{C94FE64E-CF30-704E-B60F-CCEC324D58AE}" type="parTrans" cxnId="{FE22BE5C-1692-FE4A-A2FA-41332637AD63}">
      <dgm:prSet/>
      <dgm:spPr/>
      <dgm:t>
        <a:bodyPr/>
        <a:lstStyle/>
        <a:p>
          <a:endParaRPr lang="fr-FR"/>
        </a:p>
      </dgm:t>
    </dgm:pt>
    <dgm:pt modelId="{FA6EDC88-0F98-104E-8B9B-7752CD01FD43}" type="sibTrans" cxnId="{FE22BE5C-1692-FE4A-A2FA-41332637AD63}">
      <dgm:prSet/>
      <dgm:spPr/>
      <dgm:t>
        <a:bodyPr/>
        <a:lstStyle/>
        <a:p>
          <a:endParaRPr lang="fr-FR"/>
        </a:p>
      </dgm:t>
    </dgm:pt>
    <dgm:pt modelId="{8DF1408F-5BA1-CB42-B707-5637317AADDF}">
      <dgm:prSet phldrT="[Texte]"/>
      <dgm:spPr/>
      <dgm:t>
        <a:bodyPr/>
        <a:lstStyle/>
        <a:p>
          <a:r>
            <a:rPr lang="fr-FR"/>
            <a:t>Futur</a:t>
          </a:r>
        </a:p>
      </dgm:t>
    </dgm:pt>
    <dgm:pt modelId="{44B25FD9-B101-A44E-A761-98612D8B5831}" type="parTrans" cxnId="{ADAB30D0-31ED-3A4D-8726-CEF40B4CF45B}">
      <dgm:prSet/>
      <dgm:spPr/>
      <dgm:t>
        <a:bodyPr/>
        <a:lstStyle/>
        <a:p>
          <a:endParaRPr lang="fr-FR"/>
        </a:p>
      </dgm:t>
    </dgm:pt>
    <dgm:pt modelId="{E9F2F7CF-83A0-604A-83A5-BBD1BBE47262}" type="sibTrans" cxnId="{ADAB30D0-31ED-3A4D-8726-CEF40B4CF45B}">
      <dgm:prSet/>
      <dgm:spPr/>
      <dgm:t>
        <a:bodyPr/>
        <a:lstStyle/>
        <a:p>
          <a:endParaRPr lang="fr-FR"/>
        </a:p>
      </dgm:t>
    </dgm:pt>
    <dgm:pt modelId="{683CDB81-E561-AB44-9099-86048F1F0C93}" type="pres">
      <dgm:prSet presAssocID="{C444E083-49B9-E748-B3A9-DBDF6F34E678}" presName="Name0" presStyleCnt="0">
        <dgm:presLayoutVars>
          <dgm:orgChart val="1"/>
          <dgm:chPref val="1"/>
          <dgm:dir/>
          <dgm:animOne val="branch"/>
          <dgm:animLvl val="lvl"/>
          <dgm:resizeHandles/>
        </dgm:presLayoutVars>
      </dgm:prSet>
      <dgm:spPr/>
      <dgm:t>
        <a:bodyPr/>
        <a:lstStyle/>
        <a:p>
          <a:endParaRPr lang="fr-FR"/>
        </a:p>
      </dgm:t>
    </dgm:pt>
    <dgm:pt modelId="{39173DC3-C271-114E-AFB7-82DFA6C45470}" type="pres">
      <dgm:prSet presAssocID="{CFF905D5-8588-204E-8F0B-272445A0A1CB}" presName="hierRoot1" presStyleCnt="0">
        <dgm:presLayoutVars>
          <dgm:hierBranch val="init"/>
        </dgm:presLayoutVars>
      </dgm:prSet>
      <dgm:spPr/>
      <dgm:t>
        <a:bodyPr/>
        <a:lstStyle/>
        <a:p>
          <a:endParaRPr lang="fr-FR"/>
        </a:p>
      </dgm:t>
    </dgm:pt>
    <dgm:pt modelId="{1BDDB030-504C-1D4B-8D05-0F315BE4FC9E}" type="pres">
      <dgm:prSet presAssocID="{CFF905D5-8588-204E-8F0B-272445A0A1CB}" presName="rootComposite1" presStyleCnt="0"/>
      <dgm:spPr/>
      <dgm:t>
        <a:bodyPr/>
        <a:lstStyle/>
        <a:p>
          <a:endParaRPr lang="fr-FR"/>
        </a:p>
      </dgm:t>
    </dgm:pt>
    <dgm:pt modelId="{731540FB-BED8-8044-8025-2ABBD90D3A03}" type="pres">
      <dgm:prSet presAssocID="{CFF905D5-8588-204E-8F0B-272445A0A1CB}" presName="rootText1" presStyleLbl="alignAcc1" presStyleIdx="0" presStyleCnt="0">
        <dgm:presLayoutVars>
          <dgm:chPref val="3"/>
        </dgm:presLayoutVars>
      </dgm:prSet>
      <dgm:spPr/>
      <dgm:t>
        <a:bodyPr/>
        <a:lstStyle/>
        <a:p>
          <a:endParaRPr lang="fr-FR"/>
        </a:p>
      </dgm:t>
    </dgm:pt>
    <dgm:pt modelId="{4DBA9B85-4917-2B46-95EA-451DC38BC2AF}" type="pres">
      <dgm:prSet presAssocID="{CFF905D5-8588-204E-8F0B-272445A0A1CB}" presName="topArc1" presStyleLbl="parChTrans1D1" presStyleIdx="0" presStyleCnt="16"/>
      <dgm:spPr/>
      <dgm:t>
        <a:bodyPr/>
        <a:lstStyle/>
        <a:p>
          <a:endParaRPr lang="fr-FR"/>
        </a:p>
      </dgm:t>
    </dgm:pt>
    <dgm:pt modelId="{7BF1A566-2F9C-B545-B93C-CD6C18FACC5D}" type="pres">
      <dgm:prSet presAssocID="{CFF905D5-8588-204E-8F0B-272445A0A1CB}" presName="bottomArc1" presStyleLbl="parChTrans1D1" presStyleIdx="1" presStyleCnt="16"/>
      <dgm:spPr/>
      <dgm:t>
        <a:bodyPr/>
        <a:lstStyle/>
        <a:p>
          <a:endParaRPr lang="fr-FR"/>
        </a:p>
      </dgm:t>
    </dgm:pt>
    <dgm:pt modelId="{D40D2171-BAB4-7C41-A16C-B90F65311A49}" type="pres">
      <dgm:prSet presAssocID="{CFF905D5-8588-204E-8F0B-272445A0A1CB}" presName="topConnNode1" presStyleLbl="node1" presStyleIdx="0" presStyleCnt="0"/>
      <dgm:spPr/>
      <dgm:t>
        <a:bodyPr/>
        <a:lstStyle/>
        <a:p>
          <a:endParaRPr lang="fr-FR"/>
        </a:p>
      </dgm:t>
    </dgm:pt>
    <dgm:pt modelId="{D3EF7261-24C5-6245-B4E8-14DBD847E553}" type="pres">
      <dgm:prSet presAssocID="{CFF905D5-8588-204E-8F0B-272445A0A1CB}" presName="hierChild2" presStyleCnt="0"/>
      <dgm:spPr/>
      <dgm:t>
        <a:bodyPr/>
        <a:lstStyle/>
        <a:p>
          <a:endParaRPr lang="fr-FR"/>
        </a:p>
      </dgm:t>
    </dgm:pt>
    <dgm:pt modelId="{98B864B3-85E4-874C-9C19-C03FA1550C4D}" type="pres">
      <dgm:prSet presAssocID="{A06B8EAA-F0B5-BC42-B4A9-3B51C265067D}" presName="Name28" presStyleLbl="parChTrans1D2" presStyleIdx="0" presStyleCnt="2"/>
      <dgm:spPr/>
      <dgm:t>
        <a:bodyPr/>
        <a:lstStyle/>
        <a:p>
          <a:endParaRPr lang="fr-FR"/>
        </a:p>
      </dgm:t>
    </dgm:pt>
    <dgm:pt modelId="{B5149F19-05DC-DF47-A3EC-E2B7B74E4DFC}" type="pres">
      <dgm:prSet presAssocID="{311C6020-F7DB-8644-971A-3C697634B311}" presName="hierRoot2" presStyleCnt="0">
        <dgm:presLayoutVars>
          <dgm:hierBranch val="init"/>
        </dgm:presLayoutVars>
      </dgm:prSet>
      <dgm:spPr/>
      <dgm:t>
        <a:bodyPr/>
        <a:lstStyle/>
        <a:p>
          <a:endParaRPr lang="fr-FR"/>
        </a:p>
      </dgm:t>
    </dgm:pt>
    <dgm:pt modelId="{15802810-7189-F74B-B2A0-B9D6EC6F6ACA}" type="pres">
      <dgm:prSet presAssocID="{311C6020-F7DB-8644-971A-3C697634B311}" presName="rootComposite2" presStyleCnt="0"/>
      <dgm:spPr/>
      <dgm:t>
        <a:bodyPr/>
        <a:lstStyle/>
        <a:p>
          <a:endParaRPr lang="fr-FR"/>
        </a:p>
      </dgm:t>
    </dgm:pt>
    <dgm:pt modelId="{6A56EF40-3B49-4548-821D-8D22C23D3D94}" type="pres">
      <dgm:prSet presAssocID="{311C6020-F7DB-8644-971A-3C697634B311}" presName="rootText2" presStyleLbl="alignAcc1" presStyleIdx="0" presStyleCnt="0">
        <dgm:presLayoutVars>
          <dgm:chPref val="3"/>
        </dgm:presLayoutVars>
      </dgm:prSet>
      <dgm:spPr/>
      <dgm:t>
        <a:bodyPr/>
        <a:lstStyle/>
        <a:p>
          <a:endParaRPr lang="fr-FR"/>
        </a:p>
      </dgm:t>
    </dgm:pt>
    <dgm:pt modelId="{E2704A40-97F0-6144-9006-6DC3A4497E34}" type="pres">
      <dgm:prSet presAssocID="{311C6020-F7DB-8644-971A-3C697634B311}" presName="topArc2" presStyleLbl="parChTrans1D1" presStyleIdx="2" presStyleCnt="16"/>
      <dgm:spPr/>
      <dgm:t>
        <a:bodyPr/>
        <a:lstStyle/>
        <a:p>
          <a:endParaRPr lang="fr-FR"/>
        </a:p>
      </dgm:t>
    </dgm:pt>
    <dgm:pt modelId="{1C14CEC7-7D63-4149-8A73-B35F6A820A5F}" type="pres">
      <dgm:prSet presAssocID="{311C6020-F7DB-8644-971A-3C697634B311}" presName="bottomArc2" presStyleLbl="parChTrans1D1" presStyleIdx="3" presStyleCnt="16"/>
      <dgm:spPr/>
      <dgm:t>
        <a:bodyPr/>
        <a:lstStyle/>
        <a:p>
          <a:endParaRPr lang="fr-FR"/>
        </a:p>
      </dgm:t>
    </dgm:pt>
    <dgm:pt modelId="{5ACDB3C6-529D-F240-9291-E8BA28FB34DB}" type="pres">
      <dgm:prSet presAssocID="{311C6020-F7DB-8644-971A-3C697634B311}" presName="topConnNode2" presStyleLbl="node2" presStyleIdx="0" presStyleCnt="0"/>
      <dgm:spPr/>
      <dgm:t>
        <a:bodyPr/>
        <a:lstStyle/>
        <a:p>
          <a:endParaRPr lang="fr-FR"/>
        </a:p>
      </dgm:t>
    </dgm:pt>
    <dgm:pt modelId="{C3399C47-0DAA-5641-8E5A-EA5138A39FD7}" type="pres">
      <dgm:prSet presAssocID="{311C6020-F7DB-8644-971A-3C697634B311}" presName="hierChild4" presStyleCnt="0"/>
      <dgm:spPr/>
      <dgm:t>
        <a:bodyPr/>
        <a:lstStyle/>
        <a:p>
          <a:endParaRPr lang="fr-FR"/>
        </a:p>
      </dgm:t>
    </dgm:pt>
    <dgm:pt modelId="{C146D600-E651-5B44-B23B-AAB8098A6226}" type="pres">
      <dgm:prSet presAssocID="{16EB60C3-EE6A-F944-B491-519022398553}" presName="Name28" presStyleLbl="parChTrans1D3" presStyleIdx="0" presStyleCnt="5"/>
      <dgm:spPr/>
      <dgm:t>
        <a:bodyPr/>
        <a:lstStyle/>
        <a:p>
          <a:endParaRPr lang="fr-FR"/>
        </a:p>
      </dgm:t>
    </dgm:pt>
    <dgm:pt modelId="{6001CCB4-15C0-FE49-99BC-B61712DEB362}" type="pres">
      <dgm:prSet presAssocID="{06F7DCA6-E14F-C948-B900-922A3D9C23E4}" presName="hierRoot2" presStyleCnt="0">
        <dgm:presLayoutVars>
          <dgm:hierBranch val="init"/>
        </dgm:presLayoutVars>
      </dgm:prSet>
      <dgm:spPr/>
      <dgm:t>
        <a:bodyPr/>
        <a:lstStyle/>
        <a:p>
          <a:endParaRPr lang="fr-FR"/>
        </a:p>
      </dgm:t>
    </dgm:pt>
    <dgm:pt modelId="{05E8D753-B958-6341-8B65-0FFE20B67E68}" type="pres">
      <dgm:prSet presAssocID="{06F7DCA6-E14F-C948-B900-922A3D9C23E4}" presName="rootComposite2" presStyleCnt="0"/>
      <dgm:spPr/>
      <dgm:t>
        <a:bodyPr/>
        <a:lstStyle/>
        <a:p>
          <a:endParaRPr lang="fr-FR"/>
        </a:p>
      </dgm:t>
    </dgm:pt>
    <dgm:pt modelId="{363BB421-3CFB-824A-8DDD-7D1D435B62FB}" type="pres">
      <dgm:prSet presAssocID="{06F7DCA6-E14F-C948-B900-922A3D9C23E4}" presName="rootText2" presStyleLbl="alignAcc1" presStyleIdx="0" presStyleCnt="0">
        <dgm:presLayoutVars>
          <dgm:chPref val="3"/>
        </dgm:presLayoutVars>
      </dgm:prSet>
      <dgm:spPr/>
      <dgm:t>
        <a:bodyPr/>
        <a:lstStyle/>
        <a:p>
          <a:endParaRPr lang="fr-FR"/>
        </a:p>
      </dgm:t>
    </dgm:pt>
    <dgm:pt modelId="{0A73503C-3860-B34E-978C-0EAF5945BC4C}" type="pres">
      <dgm:prSet presAssocID="{06F7DCA6-E14F-C948-B900-922A3D9C23E4}" presName="topArc2" presStyleLbl="parChTrans1D1" presStyleIdx="4" presStyleCnt="16"/>
      <dgm:spPr/>
      <dgm:t>
        <a:bodyPr/>
        <a:lstStyle/>
        <a:p>
          <a:endParaRPr lang="fr-FR"/>
        </a:p>
      </dgm:t>
    </dgm:pt>
    <dgm:pt modelId="{CB86F528-66BC-574F-8095-46A8E65EC7CB}" type="pres">
      <dgm:prSet presAssocID="{06F7DCA6-E14F-C948-B900-922A3D9C23E4}" presName="bottomArc2" presStyleLbl="parChTrans1D1" presStyleIdx="5" presStyleCnt="16"/>
      <dgm:spPr/>
      <dgm:t>
        <a:bodyPr/>
        <a:lstStyle/>
        <a:p>
          <a:endParaRPr lang="fr-FR"/>
        </a:p>
      </dgm:t>
    </dgm:pt>
    <dgm:pt modelId="{60B8615F-0548-FF4D-8F72-823BCBBB991D}" type="pres">
      <dgm:prSet presAssocID="{06F7DCA6-E14F-C948-B900-922A3D9C23E4}" presName="topConnNode2" presStyleLbl="node3" presStyleIdx="0" presStyleCnt="0"/>
      <dgm:spPr/>
      <dgm:t>
        <a:bodyPr/>
        <a:lstStyle/>
        <a:p>
          <a:endParaRPr lang="fr-FR"/>
        </a:p>
      </dgm:t>
    </dgm:pt>
    <dgm:pt modelId="{5B20B95E-0A76-F341-A7F1-260F7DE3A243}" type="pres">
      <dgm:prSet presAssocID="{06F7DCA6-E14F-C948-B900-922A3D9C23E4}" presName="hierChild4" presStyleCnt="0"/>
      <dgm:spPr/>
      <dgm:t>
        <a:bodyPr/>
        <a:lstStyle/>
        <a:p>
          <a:endParaRPr lang="fr-FR"/>
        </a:p>
      </dgm:t>
    </dgm:pt>
    <dgm:pt modelId="{4A14DE70-0D2D-424B-95D8-5A3A1329C664}" type="pres">
      <dgm:prSet presAssocID="{06F7DCA6-E14F-C948-B900-922A3D9C23E4}" presName="hierChild5" presStyleCnt="0"/>
      <dgm:spPr/>
      <dgm:t>
        <a:bodyPr/>
        <a:lstStyle/>
        <a:p>
          <a:endParaRPr lang="fr-FR"/>
        </a:p>
      </dgm:t>
    </dgm:pt>
    <dgm:pt modelId="{9EE4B58C-A476-D440-A636-1010C1D45D33}" type="pres">
      <dgm:prSet presAssocID="{C94FE64E-CF30-704E-B60F-CCEC324D58AE}" presName="Name28" presStyleLbl="parChTrans1D3" presStyleIdx="1" presStyleCnt="5"/>
      <dgm:spPr/>
      <dgm:t>
        <a:bodyPr/>
        <a:lstStyle/>
        <a:p>
          <a:endParaRPr lang="fr-FR"/>
        </a:p>
      </dgm:t>
    </dgm:pt>
    <dgm:pt modelId="{354C6CD0-044F-4845-A24F-A8E2A6D7A1C0}" type="pres">
      <dgm:prSet presAssocID="{53B71710-A737-7C4D-9880-AFDAEDD7F229}" presName="hierRoot2" presStyleCnt="0">
        <dgm:presLayoutVars>
          <dgm:hierBranch val="init"/>
        </dgm:presLayoutVars>
      </dgm:prSet>
      <dgm:spPr/>
      <dgm:t>
        <a:bodyPr/>
        <a:lstStyle/>
        <a:p>
          <a:endParaRPr lang="fr-FR"/>
        </a:p>
      </dgm:t>
    </dgm:pt>
    <dgm:pt modelId="{DD2F673B-D8BC-674F-8276-BC5B184DADFF}" type="pres">
      <dgm:prSet presAssocID="{53B71710-A737-7C4D-9880-AFDAEDD7F229}" presName="rootComposite2" presStyleCnt="0"/>
      <dgm:spPr/>
      <dgm:t>
        <a:bodyPr/>
        <a:lstStyle/>
        <a:p>
          <a:endParaRPr lang="fr-FR"/>
        </a:p>
      </dgm:t>
    </dgm:pt>
    <dgm:pt modelId="{2F8CCC8F-C954-5840-AB2D-620124C5E17C}" type="pres">
      <dgm:prSet presAssocID="{53B71710-A737-7C4D-9880-AFDAEDD7F229}" presName="rootText2" presStyleLbl="alignAcc1" presStyleIdx="0" presStyleCnt="0">
        <dgm:presLayoutVars>
          <dgm:chPref val="3"/>
        </dgm:presLayoutVars>
      </dgm:prSet>
      <dgm:spPr/>
      <dgm:t>
        <a:bodyPr/>
        <a:lstStyle/>
        <a:p>
          <a:endParaRPr lang="fr-FR"/>
        </a:p>
      </dgm:t>
    </dgm:pt>
    <dgm:pt modelId="{2BF4C51E-C2BE-D240-A0CC-A2CF4BA6B014}" type="pres">
      <dgm:prSet presAssocID="{53B71710-A737-7C4D-9880-AFDAEDD7F229}" presName="topArc2" presStyleLbl="parChTrans1D1" presStyleIdx="6" presStyleCnt="16"/>
      <dgm:spPr/>
      <dgm:t>
        <a:bodyPr/>
        <a:lstStyle/>
        <a:p>
          <a:endParaRPr lang="fr-FR"/>
        </a:p>
      </dgm:t>
    </dgm:pt>
    <dgm:pt modelId="{D11258E2-2AB5-844F-882D-5ACB0A41683A}" type="pres">
      <dgm:prSet presAssocID="{53B71710-A737-7C4D-9880-AFDAEDD7F229}" presName="bottomArc2" presStyleLbl="parChTrans1D1" presStyleIdx="7" presStyleCnt="16"/>
      <dgm:spPr/>
      <dgm:t>
        <a:bodyPr/>
        <a:lstStyle/>
        <a:p>
          <a:endParaRPr lang="fr-FR"/>
        </a:p>
      </dgm:t>
    </dgm:pt>
    <dgm:pt modelId="{7FA78EA9-5D83-D648-AC37-9800F718AFF7}" type="pres">
      <dgm:prSet presAssocID="{53B71710-A737-7C4D-9880-AFDAEDD7F229}" presName="topConnNode2" presStyleLbl="node3" presStyleIdx="0" presStyleCnt="0"/>
      <dgm:spPr/>
      <dgm:t>
        <a:bodyPr/>
        <a:lstStyle/>
        <a:p>
          <a:endParaRPr lang="fr-FR"/>
        </a:p>
      </dgm:t>
    </dgm:pt>
    <dgm:pt modelId="{2112BF59-9098-7742-9D6A-D33F6F29BD4F}" type="pres">
      <dgm:prSet presAssocID="{53B71710-A737-7C4D-9880-AFDAEDD7F229}" presName="hierChild4" presStyleCnt="0"/>
      <dgm:spPr/>
      <dgm:t>
        <a:bodyPr/>
        <a:lstStyle/>
        <a:p>
          <a:endParaRPr lang="fr-FR"/>
        </a:p>
      </dgm:t>
    </dgm:pt>
    <dgm:pt modelId="{CA30BF00-8B32-1E45-9963-11571CAD9BC8}" type="pres">
      <dgm:prSet presAssocID="{53B71710-A737-7C4D-9880-AFDAEDD7F229}" presName="hierChild5" presStyleCnt="0"/>
      <dgm:spPr/>
      <dgm:t>
        <a:bodyPr/>
        <a:lstStyle/>
        <a:p>
          <a:endParaRPr lang="fr-FR"/>
        </a:p>
      </dgm:t>
    </dgm:pt>
    <dgm:pt modelId="{F55DCF18-36CF-A741-A851-E199715773C0}" type="pres">
      <dgm:prSet presAssocID="{44B25FD9-B101-A44E-A761-98612D8B5831}" presName="Name28" presStyleLbl="parChTrans1D3" presStyleIdx="2" presStyleCnt="5"/>
      <dgm:spPr/>
      <dgm:t>
        <a:bodyPr/>
        <a:lstStyle/>
        <a:p>
          <a:endParaRPr lang="fr-FR"/>
        </a:p>
      </dgm:t>
    </dgm:pt>
    <dgm:pt modelId="{EC84D869-0050-6740-BB49-03198BADD762}" type="pres">
      <dgm:prSet presAssocID="{8DF1408F-5BA1-CB42-B707-5637317AADDF}" presName="hierRoot2" presStyleCnt="0">
        <dgm:presLayoutVars>
          <dgm:hierBranch val="init"/>
        </dgm:presLayoutVars>
      </dgm:prSet>
      <dgm:spPr/>
      <dgm:t>
        <a:bodyPr/>
        <a:lstStyle/>
        <a:p>
          <a:endParaRPr lang="fr-FR"/>
        </a:p>
      </dgm:t>
    </dgm:pt>
    <dgm:pt modelId="{4BA9A91C-AFED-024E-9E10-4C27416A78BE}" type="pres">
      <dgm:prSet presAssocID="{8DF1408F-5BA1-CB42-B707-5637317AADDF}" presName="rootComposite2" presStyleCnt="0"/>
      <dgm:spPr/>
      <dgm:t>
        <a:bodyPr/>
        <a:lstStyle/>
        <a:p>
          <a:endParaRPr lang="fr-FR"/>
        </a:p>
      </dgm:t>
    </dgm:pt>
    <dgm:pt modelId="{08D9EC23-9A6C-9F4C-B2CC-CFF68CEB8A4E}" type="pres">
      <dgm:prSet presAssocID="{8DF1408F-5BA1-CB42-B707-5637317AADDF}" presName="rootText2" presStyleLbl="alignAcc1" presStyleIdx="0" presStyleCnt="0">
        <dgm:presLayoutVars>
          <dgm:chPref val="3"/>
        </dgm:presLayoutVars>
      </dgm:prSet>
      <dgm:spPr/>
      <dgm:t>
        <a:bodyPr/>
        <a:lstStyle/>
        <a:p>
          <a:endParaRPr lang="fr-FR"/>
        </a:p>
      </dgm:t>
    </dgm:pt>
    <dgm:pt modelId="{21ABEA6F-414D-C14F-BC80-373A87F79B99}" type="pres">
      <dgm:prSet presAssocID="{8DF1408F-5BA1-CB42-B707-5637317AADDF}" presName="topArc2" presStyleLbl="parChTrans1D1" presStyleIdx="8" presStyleCnt="16"/>
      <dgm:spPr/>
      <dgm:t>
        <a:bodyPr/>
        <a:lstStyle/>
        <a:p>
          <a:endParaRPr lang="fr-FR"/>
        </a:p>
      </dgm:t>
    </dgm:pt>
    <dgm:pt modelId="{F1168F3F-8AA1-8C44-AB52-29A37D881FE7}" type="pres">
      <dgm:prSet presAssocID="{8DF1408F-5BA1-CB42-B707-5637317AADDF}" presName="bottomArc2" presStyleLbl="parChTrans1D1" presStyleIdx="9" presStyleCnt="16"/>
      <dgm:spPr/>
      <dgm:t>
        <a:bodyPr/>
        <a:lstStyle/>
        <a:p>
          <a:endParaRPr lang="fr-FR"/>
        </a:p>
      </dgm:t>
    </dgm:pt>
    <dgm:pt modelId="{4B419D1A-D00C-754D-ACB0-A5A24A75D0B7}" type="pres">
      <dgm:prSet presAssocID="{8DF1408F-5BA1-CB42-B707-5637317AADDF}" presName="topConnNode2" presStyleLbl="node3" presStyleIdx="0" presStyleCnt="0"/>
      <dgm:spPr/>
      <dgm:t>
        <a:bodyPr/>
        <a:lstStyle/>
        <a:p>
          <a:endParaRPr lang="fr-FR"/>
        </a:p>
      </dgm:t>
    </dgm:pt>
    <dgm:pt modelId="{C3C9CA8D-3A90-8A4B-8E52-61FD8A251450}" type="pres">
      <dgm:prSet presAssocID="{8DF1408F-5BA1-CB42-B707-5637317AADDF}" presName="hierChild4" presStyleCnt="0"/>
      <dgm:spPr/>
      <dgm:t>
        <a:bodyPr/>
        <a:lstStyle/>
        <a:p>
          <a:endParaRPr lang="fr-FR"/>
        </a:p>
      </dgm:t>
    </dgm:pt>
    <dgm:pt modelId="{CC286AB5-EE90-1F43-A5E7-C3C98ED96542}" type="pres">
      <dgm:prSet presAssocID="{8DF1408F-5BA1-CB42-B707-5637317AADDF}" presName="hierChild5" presStyleCnt="0"/>
      <dgm:spPr/>
      <dgm:t>
        <a:bodyPr/>
        <a:lstStyle/>
        <a:p>
          <a:endParaRPr lang="fr-FR"/>
        </a:p>
      </dgm:t>
    </dgm:pt>
    <dgm:pt modelId="{CC9BC45B-DDA6-F844-9ED3-D950943C8BFB}" type="pres">
      <dgm:prSet presAssocID="{311C6020-F7DB-8644-971A-3C697634B311}" presName="hierChild5" presStyleCnt="0"/>
      <dgm:spPr/>
      <dgm:t>
        <a:bodyPr/>
        <a:lstStyle/>
        <a:p>
          <a:endParaRPr lang="fr-FR"/>
        </a:p>
      </dgm:t>
    </dgm:pt>
    <dgm:pt modelId="{12B62196-F028-9A49-AF2B-F1235EB37F3B}" type="pres">
      <dgm:prSet presAssocID="{FD5B3938-5DDE-054F-95A3-471438CA26E5}" presName="Name28" presStyleLbl="parChTrans1D2" presStyleIdx="1" presStyleCnt="2"/>
      <dgm:spPr/>
      <dgm:t>
        <a:bodyPr/>
        <a:lstStyle/>
        <a:p>
          <a:endParaRPr lang="fr-FR"/>
        </a:p>
      </dgm:t>
    </dgm:pt>
    <dgm:pt modelId="{F38E81AA-AC01-C64A-82F0-F6920EFCD1C9}" type="pres">
      <dgm:prSet presAssocID="{3FF757FD-8389-1F49-A4FE-54D5747FA4B1}" presName="hierRoot2" presStyleCnt="0">
        <dgm:presLayoutVars>
          <dgm:hierBranch val="init"/>
        </dgm:presLayoutVars>
      </dgm:prSet>
      <dgm:spPr/>
      <dgm:t>
        <a:bodyPr/>
        <a:lstStyle/>
        <a:p>
          <a:endParaRPr lang="fr-FR"/>
        </a:p>
      </dgm:t>
    </dgm:pt>
    <dgm:pt modelId="{CF898A6E-FC19-B14D-923A-FA79CF123F82}" type="pres">
      <dgm:prSet presAssocID="{3FF757FD-8389-1F49-A4FE-54D5747FA4B1}" presName="rootComposite2" presStyleCnt="0"/>
      <dgm:spPr/>
      <dgm:t>
        <a:bodyPr/>
        <a:lstStyle/>
        <a:p>
          <a:endParaRPr lang="fr-FR"/>
        </a:p>
      </dgm:t>
    </dgm:pt>
    <dgm:pt modelId="{E2741E10-2C69-1D4A-B897-EF66A21F0FAE}" type="pres">
      <dgm:prSet presAssocID="{3FF757FD-8389-1F49-A4FE-54D5747FA4B1}" presName="rootText2" presStyleLbl="alignAcc1" presStyleIdx="0" presStyleCnt="0">
        <dgm:presLayoutVars>
          <dgm:chPref val="3"/>
        </dgm:presLayoutVars>
      </dgm:prSet>
      <dgm:spPr/>
      <dgm:t>
        <a:bodyPr/>
        <a:lstStyle/>
        <a:p>
          <a:endParaRPr lang="fr-FR"/>
        </a:p>
      </dgm:t>
    </dgm:pt>
    <dgm:pt modelId="{E4C54528-352E-0840-B49B-3236488157C0}" type="pres">
      <dgm:prSet presAssocID="{3FF757FD-8389-1F49-A4FE-54D5747FA4B1}" presName="topArc2" presStyleLbl="parChTrans1D1" presStyleIdx="10" presStyleCnt="16"/>
      <dgm:spPr/>
      <dgm:t>
        <a:bodyPr/>
        <a:lstStyle/>
        <a:p>
          <a:endParaRPr lang="fr-FR"/>
        </a:p>
      </dgm:t>
    </dgm:pt>
    <dgm:pt modelId="{DCBE6A0D-61B2-1C44-AA00-5A99B5D491AC}" type="pres">
      <dgm:prSet presAssocID="{3FF757FD-8389-1F49-A4FE-54D5747FA4B1}" presName="bottomArc2" presStyleLbl="parChTrans1D1" presStyleIdx="11" presStyleCnt="16"/>
      <dgm:spPr/>
      <dgm:t>
        <a:bodyPr/>
        <a:lstStyle/>
        <a:p>
          <a:endParaRPr lang="fr-FR"/>
        </a:p>
      </dgm:t>
    </dgm:pt>
    <dgm:pt modelId="{E7BB8381-3C46-494B-97CC-4EB518444D0D}" type="pres">
      <dgm:prSet presAssocID="{3FF757FD-8389-1F49-A4FE-54D5747FA4B1}" presName="topConnNode2" presStyleLbl="node2" presStyleIdx="0" presStyleCnt="0"/>
      <dgm:spPr/>
      <dgm:t>
        <a:bodyPr/>
        <a:lstStyle/>
        <a:p>
          <a:endParaRPr lang="fr-FR"/>
        </a:p>
      </dgm:t>
    </dgm:pt>
    <dgm:pt modelId="{D6C1132D-83DE-594E-8037-9FB62C7CF98C}" type="pres">
      <dgm:prSet presAssocID="{3FF757FD-8389-1F49-A4FE-54D5747FA4B1}" presName="hierChild4" presStyleCnt="0"/>
      <dgm:spPr/>
      <dgm:t>
        <a:bodyPr/>
        <a:lstStyle/>
        <a:p>
          <a:endParaRPr lang="fr-FR"/>
        </a:p>
      </dgm:t>
    </dgm:pt>
    <dgm:pt modelId="{074A8371-5AE7-9742-85B3-62D7A174FB64}" type="pres">
      <dgm:prSet presAssocID="{2BED0739-0496-8A41-AF8C-C9598245CF34}" presName="Name28" presStyleLbl="parChTrans1D3" presStyleIdx="3" presStyleCnt="5"/>
      <dgm:spPr/>
      <dgm:t>
        <a:bodyPr/>
        <a:lstStyle/>
        <a:p>
          <a:endParaRPr lang="fr-FR"/>
        </a:p>
      </dgm:t>
    </dgm:pt>
    <dgm:pt modelId="{F994C4EB-CFCB-7E43-9519-9B20C67D1621}" type="pres">
      <dgm:prSet presAssocID="{978ECFFA-587A-6A4D-AEF0-F78EE7DD13E8}" presName="hierRoot2" presStyleCnt="0">
        <dgm:presLayoutVars>
          <dgm:hierBranch val="init"/>
        </dgm:presLayoutVars>
      </dgm:prSet>
      <dgm:spPr/>
      <dgm:t>
        <a:bodyPr/>
        <a:lstStyle/>
        <a:p>
          <a:endParaRPr lang="fr-FR"/>
        </a:p>
      </dgm:t>
    </dgm:pt>
    <dgm:pt modelId="{EFFA2F92-26F3-8140-AA74-D3C404E9035E}" type="pres">
      <dgm:prSet presAssocID="{978ECFFA-587A-6A4D-AEF0-F78EE7DD13E8}" presName="rootComposite2" presStyleCnt="0"/>
      <dgm:spPr/>
      <dgm:t>
        <a:bodyPr/>
        <a:lstStyle/>
        <a:p>
          <a:endParaRPr lang="fr-FR"/>
        </a:p>
      </dgm:t>
    </dgm:pt>
    <dgm:pt modelId="{C1607D1E-46BA-AE44-BAC4-BEAFD4C17270}" type="pres">
      <dgm:prSet presAssocID="{978ECFFA-587A-6A4D-AEF0-F78EE7DD13E8}" presName="rootText2" presStyleLbl="alignAcc1" presStyleIdx="0" presStyleCnt="0">
        <dgm:presLayoutVars>
          <dgm:chPref val="3"/>
        </dgm:presLayoutVars>
      </dgm:prSet>
      <dgm:spPr/>
      <dgm:t>
        <a:bodyPr/>
        <a:lstStyle/>
        <a:p>
          <a:endParaRPr lang="fr-FR"/>
        </a:p>
      </dgm:t>
    </dgm:pt>
    <dgm:pt modelId="{CACBD11C-CB68-1349-9487-34D311DEFA40}" type="pres">
      <dgm:prSet presAssocID="{978ECFFA-587A-6A4D-AEF0-F78EE7DD13E8}" presName="topArc2" presStyleLbl="parChTrans1D1" presStyleIdx="12" presStyleCnt="16"/>
      <dgm:spPr/>
      <dgm:t>
        <a:bodyPr/>
        <a:lstStyle/>
        <a:p>
          <a:endParaRPr lang="fr-FR"/>
        </a:p>
      </dgm:t>
    </dgm:pt>
    <dgm:pt modelId="{4D542BFF-4D12-3B4B-BBFD-540AC9960DBA}" type="pres">
      <dgm:prSet presAssocID="{978ECFFA-587A-6A4D-AEF0-F78EE7DD13E8}" presName="bottomArc2" presStyleLbl="parChTrans1D1" presStyleIdx="13" presStyleCnt="16"/>
      <dgm:spPr/>
      <dgm:t>
        <a:bodyPr/>
        <a:lstStyle/>
        <a:p>
          <a:endParaRPr lang="fr-FR"/>
        </a:p>
      </dgm:t>
    </dgm:pt>
    <dgm:pt modelId="{FC3AD2B6-7F29-0C4E-9A1A-12C4D9ABADDD}" type="pres">
      <dgm:prSet presAssocID="{978ECFFA-587A-6A4D-AEF0-F78EE7DD13E8}" presName="topConnNode2" presStyleLbl="node3" presStyleIdx="0" presStyleCnt="0"/>
      <dgm:spPr/>
      <dgm:t>
        <a:bodyPr/>
        <a:lstStyle/>
        <a:p>
          <a:endParaRPr lang="fr-FR"/>
        </a:p>
      </dgm:t>
    </dgm:pt>
    <dgm:pt modelId="{120DC4BA-CF19-0040-99D6-66AC25A3847C}" type="pres">
      <dgm:prSet presAssocID="{978ECFFA-587A-6A4D-AEF0-F78EE7DD13E8}" presName="hierChild4" presStyleCnt="0"/>
      <dgm:spPr/>
      <dgm:t>
        <a:bodyPr/>
        <a:lstStyle/>
        <a:p>
          <a:endParaRPr lang="fr-FR"/>
        </a:p>
      </dgm:t>
    </dgm:pt>
    <dgm:pt modelId="{DE87E973-F0C0-1742-BABA-C143E4D3CFA0}" type="pres">
      <dgm:prSet presAssocID="{978ECFFA-587A-6A4D-AEF0-F78EE7DD13E8}" presName="hierChild5" presStyleCnt="0"/>
      <dgm:spPr/>
      <dgm:t>
        <a:bodyPr/>
        <a:lstStyle/>
        <a:p>
          <a:endParaRPr lang="fr-FR"/>
        </a:p>
      </dgm:t>
    </dgm:pt>
    <dgm:pt modelId="{B4AE7BB4-429C-2A49-91C5-A70D5B5E0A85}" type="pres">
      <dgm:prSet presAssocID="{AF70DC13-61DE-4840-8E98-BEE54FA957E0}" presName="Name28" presStyleLbl="parChTrans1D3" presStyleIdx="4" presStyleCnt="5"/>
      <dgm:spPr/>
      <dgm:t>
        <a:bodyPr/>
        <a:lstStyle/>
        <a:p>
          <a:endParaRPr lang="fr-FR"/>
        </a:p>
      </dgm:t>
    </dgm:pt>
    <dgm:pt modelId="{A58BBA21-33D0-9F4C-AC83-107215ECE939}" type="pres">
      <dgm:prSet presAssocID="{7AC0889E-F955-7A40-BB7A-3F4AB69FDDF7}" presName="hierRoot2" presStyleCnt="0">
        <dgm:presLayoutVars>
          <dgm:hierBranch val="init"/>
        </dgm:presLayoutVars>
      </dgm:prSet>
      <dgm:spPr/>
      <dgm:t>
        <a:bodyPr/>
        <a:lstStyle/>
        <a:p>
          <a:endParaRPr lang="fr-FR"/>
        </a:p>
      </dgm:t>
    </dgm:pt>
    <dgm:pt modelId="{15FC53C6-F78C-D34D-8C22-80E8648BE913}" type="pres">
      <dgm:prSet presAssocID="{7AC0889E-F955-7A40-BB7A-3F4AB69FDDF7}" presName="rootComposite2" presStyleCnt="0"/>
      <dgm:spPr/>
      <dgm:t>
        <a:bodyPr/>
        <a:lstStyle/>
        <a:p>
          <a:endParaRPr lang="fr-FR"/>
        </a:p>
      </dgm:t>
    </dgm:pt>
    <dgm:pt modelId="{99F2EDD7-A949-8B43-8005-8724AB5640FA}" type="pres">
      <dgm:prSet presAssocID="{7AC0889E-F955-7A40-BB7A-3F4AB69FDDF7}" presName="rootText2" presStyleLbl="alignAcc1" presStyleIdx="0" presStyleCnt="0">
        <dgm:presLayoutVars>
          <dgm:chPref val="3"/>
        </dgm:presLayoutVars>
      </dgm:prSet>
      <dgm:spPr/>
      <dgm:t>
        <a:bodyPr/>
        <a:lstStyle/>
        <a:p>
          <a:endParaRPr lang="fr-FR"/>
        </a:p>
      </dgm:t>
    </dgm:pt>
    <dgm:pt modelId="{5184607C-D963-5643-A68F-B4C0D1DD888F}" type="pres">
      <dgm:prSet presAssocID="{7AC0889E-F955-7A40-BB7A-3F4AB69FDDF7}" presName="topArc2" presStyleLbl="parChTrans1D1" presStyleIdx="14" presStyleCnt="16"/>
      <dgm:spPr/>
      <dgm:t>
        <a:bodyPr/>
        <a:lstStyle/>
        <a:p>
          <a:endParaRPr lang="fr-FR"/>
        </a:p>
      </dgm:t>
    </dgm:pt>
    <dgm:pt modelId="{5FAED2D7-C30F-D049-AA4B-27AC39E887EE}" type="pres">
      <dgm:prSet presAssocID="{7AC0889E-F955-7A40-BB7A-3F4AB69FDDF7}" presName="bottomArc2" presStyleLbl="parChTrans1D1" presStyleIdx="15" presStyleCnt="16"/>
      <dgm:spPr/>
      <dgm:t>
        <a:bodyPr/>
        <a:lstStyle/>
        <a:p>
          <a:endParaRPr lang="fr-FR"/>
        </a:p>
      </dgm:t>
    </dgm:pt>
    <dgm:pt modelId="{FF3362F1-B464-E640-BFFE-BB90D81DA8BB}" type="pres">
      <dgm:prSet presAssocID="{7AC0889E-F955-7A40-BB7A-3F4AB69FDDF7}" presName="topConnNode2" presStyleLbl="node3" presStyleIdx="0" presStyleCnt="0"/>
      <dgm:spPr/>
      <dgm:t>
        <a:bodyPr/>
        <a:lstStyle/>
        <a:p>
          <a:endParaRPr lang="fr-FR"/>
        </a:p>
      </dgm:t>
    </dgm:pt>
    <dgm:pt modelId="{94C4398F-903C-1D49-B358-E0049E14B4A8}" type="pres">
      <dgm:prSet presAssocID="{7AC0889E-F955-7A40-BB7A-3F4AB69FDDF7}" presName="hierChild4" presStyleCnt="0"/>
      <dgm:spPr/>
      <dgm:t>
        <a:bodyPr/>
        <a:lstStyle/>
        <a:p>
          <a:endParaRPr lang="fr-FR"/>
        </a:p>
      </dgm:t>
    </dgm:pt>
    <dgm:pt modelId="{FF7BAB97-883A-984A-A388-7F3647FDC83A}" type="pres">
      <dgm:prSet presAssocID="{7AC0889E-F955-7A40-BB7A-3F4AB69FDDF7}" presName="hierChild5" presStyleCnt="0"/>
      <dgm:spPr/>
      <dgm:t>
        <a:bodyPr/>
        <a:lstStyle/>
        <a:p>
          <a:endParaRPr lang="fr-FR"/>
        </a:p>
      </dgm:t>
    </dgm:pt>
    <dgm:pt modelId="{2E05992A-D6C2-1A40-8EFC-D8FE570F128F}" type="pres">
      <dgm:prSet presAssocID="{3FF757FD-8389-1F49-A4FE-54D5747FA4B1}" presName="hierChild5" presStyleCnt="0"/>
      <dgm:spPr/>
      <dgm:t>
        <a:bodyPr/>
        <a:lstStyle/>
        <a:p>
          <a:endParaRPr lang="fr-FR"/>
        </a:p>
      </dgm:t>
    </dgm:pt>
    <dgm:pt modelId="{62C60392-6AF5-4844-8853-271102808649}" type="pres">
      <dgm:prSet presAssocID="{CFF905D5-8588-204E-8F0B-272445A0A1CB}" presName="hierChild3" presStyleCnt="0"/>
      <dgm:spPr/>
      <dgm:t>
        <a:bodyPr/>
        <a:lstStyle/>
        <a:p>
          <a:endParaRPr lang="fr-FR"/>
        </a:p>
      </dgm:t>
    </dgm:pt>
  </dgm:ptLst>
  <dgm:cxnLst>
    <dgm:cxn modelId="{D5F96784-169C-5644-80C8-6382BBC6290A}" type="presOf" srcId="{06F7DCA6-E14F-C948-B900-922A3D9C23E4}" destId="{363BB421-3CFB-824A-8DDD-7D1D435B62FB}" srcOrd="0" destOrd="0" presId="urn:microsoft.com/office/officeart/2008/layout/HalfCircleOrganizationChart"/>
    <dgm:cxn modelId="{2B4B97BE-E408-6448-90FE-9BB748D7F6EC}" srcId="{CFF905D5-8588-204E-8F0B-272445A0A1CB}" destId="{3FF757FD-8389-1F49-A4FE-54D5747FA4B1}" srcOrd="1" destOrd="0" parTransId="{FD5B3938-5DDE-054F-95A3-471438CA26E5}" sibTransId="{CEF6B2F7-DDFA-B142-902C-2DC90D052EA1}"/>
    <dgm:cxn modelId="{DCC18F10-C629-9445-B1E5-F6736CAD3A37}" type="presOf" srcId="{FD5B3938-5DDE-054F-95A3-471438CA26E5}" destId="{12B62196-F028-9A49-AF2B-F1235EB37F3B}" srcOrd="0" destOrd="0" presId="urn:microsoft.com/office/officeart/2008/layout/HalfCircleOrganizationChart"/>
    <dgm:cxn modelId="{E8C30D7E-88EA-4C4A-9F5A-4DCCCAEA0C1A}" type="presOf" srcId="{53B71710-A737-7C4D-9880-AFDAEDD7F229}" destId="{2F8CCC8F-C954-5840-AB2D-620124C5E17C}" srcOrd="0" destOrd="0" presId="urn:microsoft.com/office/officeart/2008/layout/HalfCircleOrganizationChart"/>
    <dgm:cxn modelId="{D29D88DE-FDE6-7E4F-8337-DF5F9B25DE43}" srcId="{CFF905D5-8588-204E-8F0B-272445A0A1CB}" destId="{311C6020-F7DB-8644-971A-3C697634B311}" srcOrd="0" destOrd="0" parTransId="{A06B8EAA-F0B5-BC42-B4A9-3B51C265067D}" sibTransId="{5D198B6B-6BE4-8249-8964-4406674F6976}"/>
    <dgm:cxn modelId="{82042FFE-9884-4748-946A-62D2A5BA7721}" type="presOf" srcId="{978ECFFA-587A-6A4D-AEF0-F78EE7DD13E8}" destId="{C1607D1E-46BA-AE44-BAC4-BEAFD4C17270}" srcOrd="0" destOrd="0" presId="urn:microsoft.com/office/officeart/2008/layout/HalfCircleOrganizationChart"/>
    <dgm:cxn modelId="{B41F7941-153A-CE4E-90C4-E27B07D4B08C}" type="presOf" srcId="{16EB60C3-EE6A-F944-B491-519022398553}" destId="{C146D600-E651-5B44-B23B-AAB8098A6226}" srcOrd="0" destOrd="0" presId="urn:microsoft.com/office/officeart/2008/layout/HalfCircleOrganizationChart"/>
    <dgm:cxn modelId="{00D756FB-A242-9A41-91B5-88E2CB465482}" type="presOf" srcId="{C94FE64E-CF30-704E-B60F-CCEC324D58AE}" destId="{9EE4B58C-A476-D440-A636-1010C1D45D33}" srcOrd="0" destOrd="0" presId="urn:microsoft.com/office/officeart/2008/layout/HalfCircleOrganizationChart"/>
    <dgm:cxn modelId="{D1B39C79-86F5-2746-BDB0-761F337F48AF}" type="presOf" srcId="{8DF1408F-5BA1-CB42-B707-5637317AADDF}" destId="{4B419D1A-D00C-754D-ACB0-A5A24A75D0B7}" srcOrd="1" destOrd="0" presId="urn:microsoft.com/office/officeart/2008/layout/HalfCircleOrganizationChart"/>
    <dgm:cxn modelId="{19188EE3-EABC-DD4D-BEA0-EDFC77E2523C}" type="presOf" srcId="{53B71710-A737-7C4D-9880-AFDAEDD7F229}" destId="{7FA78EA9-5D83-D648-AC37-9800F718AFF7}" srcOrd="1" destOrd="0" presId="urn:microsoft.com/office/officeart/2008/layout/HalfCircleOrganizationChart"/>
    <dgm:cxn modelId="{FE22BE5C-1692-FE4A-A2FA-41332637AD63}" srcId="{311C6020-F7DB-8644-971A-3C697634B311}" destId="{53B71710-A737-7C4D-9880-AFDAEDD7F229}" srcOrd="1" destOrd="0" parTransId="{C94FE64E-CF30-704E-B60F-CCEC324D58AE}" sibTransId="{FA6EDC88-0F98-104E-8B9B-7752CD01FD43}"/>
    <dgm:cxn modelId="{2C84F9D4-37D9-F140-AD3F-C92DA5B45960}" type="presOf" srcId="{2BED0739-0496-8A41-AF8C-C9598245CF34}" destId="{074A8371-5AE7-9742-85B3-62D7A174FB64}" srcOrd="0" destOrd="0" presId="urn:microsoft.com/office/officeart/2008/layout/HalfCircleOrganizationChart"/>
    <dgm:cxn modelId="{E3A57FC9-4ECA-B244-AA69-49091EE9274F}" type="presOf" srcId="{3FF757FD-8389-1F49-A4FE-54D5747FA4B1}" destId="{E7BB8381-3C46-494B-97CC-4EB518444D0D}" srcOrd="1" destOrd="0" presId="urn:microsoft.com/office/officeart/2008/layout/HalfCircleOrganizationChart"/>
    <dgm:cxn modelId="{DA882908-657A-EE43-B33A-023615A34F4F}" srcId="{3FF757FD-8389-1F49-A4FE-54D5747FA4B1}" destId="{7AC0889E-F955-7A40-BB7A-3F4AB69FDDF7}" srcOrd="1" destOrd="0" parTransId="{AF70DC13-61DE-4840-8E98-BEE54FA957E0}" sibTransId="{F4551FAB-2E42-9543-A1F7-A98D37D91E71}"/>
    <dgm:cxn modelId="{91DE940A-303C-4B43-B656-6A2AF39DBAA1}" type="presOf" srcId="{7AC0889E-F955-7A40-BB7A-3F4AB69FDDF7}" destId="{99F2EDD7-A949-8B43-8005-8724AB5640FA}" srcOrd="0" destOrd="0" presId="urn:microsoft.com/office/officeart/2008/layout/HalfCircleOrganizationChart"/>
    <dgm:cxn modelId="{BBB89256-2494-C443-9BB8-5058E36058B3}" type="presOf" srcId="{311C6020-F7DB-8644-971A-3C697634B311}" destId="{5ACDB3C6-529D-F240-9291-E8BA28FB34DB}" srcOrd="1" destOrd="0" presId="urn:microsoft.com/office/officeart/2008/layout/HalfCircleOrganizationChart"/>
    <dgm:cxn modelId="{ADAB30D0-31ED-3A4D-8726-CEF40B4CF45B}" srcId="{311C6020-F7DB-8644-971A-3C697634B311}" destId="{8DF1408F-5BA1-CB42-B707-5637317AADDF}" srcOrd="2" destOrd="0" parTransId="{44B25FD9-B101-A44E-A761-98612D8B5831}" sibTransId="{E9F2F7CF-83A0-604A-83A5-BBD1BBE47262}"/>
    <dgm:cxn modelId="{2EAD634D-7C1B-D246-A69B-03D5BDC699E0}" type="presOf" srcId="{7AC0889E-F955-7A40-BB7A-3F4AB69FDDF7}" destId="{FF3362F1-B464-E640-BFFE-BB90D81DA8BB}" srcOrd="1" destOrd="0" presId="urn:microsoft.com/office/officeart/2008/layout/HalfCircleOrganizationChart"/>
    <dgm:cxn modelId="{07F0A339-0E33-4E44-9524-D41CA2102A93}" type="presOf" srcId="{A06B8EAA-F0B5-BC42-B4A9-3B51C265067D}" destId="{98B864B3-85E4-874C-9C19-C03FA1550C4D}" srcOrd="0" destOrd="0" presId="urn:microsoft.com/office/officeart/2008/layout/HalfCircleOrganizationChart"/>
    <dgm:cxn modelId="{E45EB381-C0D5-564D-ABE2-446D2CE7C8F6}" type="presOf" srcId="{CFF905D5-8588-204E-8F0B-272445A0A1CB}" destId="{731540FB-BED8-8044-8025-2ABBD90D3A03}" srcOrd="0" destOrd="0" presId="urn:microsoft.com/office/officeart/2008/layout/HalfCircleOrganizationChart"/>
    <dgm:cxn modelId="{41928034-DCAD-D740-A474-65137B9D5B42}" type="presOf" srcId="{CFF905D5-8588-204E-8F0B-272445A0A1CB}" destId="{D40D2171-BAB4-7C41-A16C-B90F65311A49}" srcOrd="1" destOrd="0" presId="urn:microsoft.com/office/officeart/2008/layout/HalfCircleOrganizationChart"/>
    <dgm:cxn modelId="{7FEE3054-B74F-8C4E-AC06-F4BF71BC1B13}" type="presOf" srcId="{44B25FD9-B101-A44E-A761-98612D8B5831}" destId="{F55DCF18-36CF-A741-A851-E199715773C0}" srcOrd="0" destOrd="0" presId="urn:microsoft.com/office/officeart/2008/layout/HalfCircleOrganizationChart"/>
    <dgm:cxn modelId="{E4EC44B8-91E7-7E4F-BCC0-6C7FA143FC50}" srcId="{3FF757FD-8389-1F49-A4FE-54D5747FA4B1}" destId="{978ECFFA-587A-6A4D-AEF0-F78EE7DD13E8}" srcOrd="0" destOrd="0" parTransId="{2BED0739-0496-8A41-AF8C-C9598245CF34}" sibTransId="{7826ACDB-E347-444B-88EC-0C069E289589}"/>
    <dgm:cxn modelId="{625EFBFA-7168-1441-BEAC-ED85B8787879}" type="presOf" srcId="{978ECFFA-587A-6A4D-AEF0-F78EE7DD13E8}" destId="{FC3AD2B6-7F29-0C4E-9A1A-12C4D9ABADDD}" srcOrd="1" destOrd="0" presId="urn:microsoft.com/office/officeart/2008/layout/HalfCircleOrganizationChart"/>
    <dgm:cxn modelId="{44649F2F-2AB7-1F46-96B1-DEC1AC2EA9BE}" type="presOf" srcId="{3FF757FD-8389-1F49-A4FE-54D5747FA4B1}" destId="{E2741E10-2C69-1D4A-B897-EF66A21F0FAE}" srcOrd="0" destOrd="0" presId="urn:microsoft.com/office/officeart/2008/layout/HalfCircleOrganizationChart"/>
    <dgm:cxn modelId="{FF60B0E2-2FC1-614C-B6CC-706676618F60}" type="presOf" srcId="{06F7DCA6-E14F-C948-B900-922A3D9C23E4}" destId="{60B8615F-0548-FF4D-8F72-823BCBBB991D}" srcOrd="1" destOrd="0" presId="urn:microsoft.com/office/officeart/2008/layout/HalfCircleOrganizationChart"/>
    <dgm:cxn modelId="{7E645355-873E-7148-8EFB-D9D287E2F5FF}" type="presOf" srcId="{C444E083-49B9-E748-B3A9-DBDF6F34E678}" destId="{683CDB81-E561-AB44-9099-86048F1F0C93}" srcOrd="0" destOrd="0" presId="urn:microsoft.com/office/officeart/2008/layout/HalfCircleOrganizationChart"/>
    <dgm:cxn modelId="{20D2484C-8AC0-CB4B-BF6F-BA8BF83DAA99}" srcId="{C444E083-49B9-E748-B3A9-DBDF6F34E678}" destId="{CFF905D5-8588-204E-8F0B-272445A0A1CB}" srcOrd="0" destOrd="0" parTransId="{B225C8A1-3C67-BD45-BBA1-61B6372AF49F}" sibTransId="{63F518CC-F65E-2942-A2C6-A06463E6309D}"/>
    <dgm:cxn modelId="{A489995B-3CA9-4947-8811-9F154471AFC1}" type="presOf" srcId="{AF70DC13-61DE-4840-8E98-BEE54FA957E0}" destId="{B4AE7BB4-429C-2A49-91C5-A70D5B5E0A85}" srcOrd="0" destOrd="0" presId="urn:microsoft.com/office/officeart/2008/layout/HalfCircleOrganizationChart"/>
    <dgm:cxn modelId="{3DF9C02F-C175-C94E-AD06-AEC0A71E0A76}" type="presOf" srcId="{8DF1408F-5BA1-CB42-B707-5637317AADDF}" destId="{08D9EC23-9A6C-9F4C-B2CC-CFF68CEB8A4E}" srcOrd="0" destOrd="0" presId="urn:microsoft.com/office/officeart/2008/layout/HalfCircleOrganizationChart"/>
    <dgm:cxn modelId="{D614871F-7E67-264E-9546-8FE0FB7273A2}" type="presOf" srcId="{311C6020-F7DB-8644-971A-3C697634B311}" destId="{6A56EF40-3B49-4548-821D-8D22C23D3D94}" srcOrd="0" destOrd="0" presId="urn:microsoft.com/office/officeart/2008/layout/HalfCircleOrganizationChart"/>
    <dgm:cxn modelId="{6FF052D5-613C-2C49-8620-424112F97C55}" srcId="{311C6020-F7DB-8644-971A-3C697634B311}" destId="{06F7DCA6-E14F-C948-B900-922A3D9C23E4}" srcOrd="0" destOrd="0" parTransId="{16EB60C3-EE6A-F944-B491-519022398553}" sibTransId="{F5F5F9E9-B00F-6945-82EB-6916FE147D8A}"/>
    <dgm:cxn modelId="{34B680DC-8733-1C4D-8DA6-C7C60486D5A9}" type="presParOf" srcId="{683CDB81-E561-AB44-9099-86048F1F0C93}" destId="{39173DC3-C271-114E-AFB7-82DFA6C45470}" srcOrd="0" destOrd="0" presId="urn:microsoft.com/office/officeart/2008/layout/HalfCircleOrganizationChart"/>
    <dgm:cxn modelId="{47095A9C-68DB-B648-97BE-A5333D7B03A2}" type="presParOf" srcId="{39173DC3-C271-114E-AFB7-82DFA6C45470}" destId="{1BDDB030-504C-1D4B-8D05-0F315BE4FC9E}" srcOrd="0" destOrd="0" presId="urn:microsoft.com/office/officeart/2008/layout/HalfCircleOrganizationChart"/>
    <dgm:cxn modelId="{CB56E492-6A47-9441-80B8-DD0A04D1B16F}" type="presParOf" srcId="{1BDDB030-504C-1D4B-8D05-0F315BE4FC9E}" destId="{731540FB-BED8-8044-8025-2ABBD90D3A03}" srcOrd="0" destOrd="0" presId="urn:microsoft.com/office/officeart/2008/layout/HalfCircleOrganizationChart"/>
    <dgm:cxn modelId="{46591025-87B1-DB4B-AB4B-25F9C2C205A3}" type="presParOf" srcId="{1BDDB030-504C-1D4B-8D05-0F315BE4FC9E}" destId="{4DBA9B85-4917-2B46-95EA-451DC38BC2AF}" srcOrd="1" destOrd="0" presId="urn:microsoft.com/office/officeart/2008/layout/HalfCircleOrganizationChart"/>
    <dgm:cxn modelId="{BFE2A785-4F6A-C047-AB52-EC9B3DB77343}" type="presParOf" srcId="{1BDDB030-504C-1D4B-8D05-0F315BE4FC9E}" destId="{7BF1A566-2F9C-B545-B93C-CD6C18FACC5D}" srcOrd="2" destOrd="0" presId="urn:microsoft.com/office/officeart/2008/layout/HalfCircleOrganizationChart"/>
    <dgm:cxn modelId="{A7FC606B-3FB7-8D43-88C8-D65963A427EC}" type="presParOf" srcId="{1BDDB030-504C-1D4B-8D05-0F315BE4FC9E}" destId="{D40D2171-BAB4-7C41-A16C-B90F65311A49}" srcOrd="3" destOrd="0" presId="urn:microsoft.com/office/officeart/2008/layout/HalfCircleOrganizationChart"/>
    <dgm:cxn modelId="{304D5EB2-F892-B342-A578-DBE7F6C3A8A9}" type="presParOf" srcId="{39173DC3-C271-114E-AFB7-82DFA6C45470}" destId="{D3EF7261-24C5-6245-B4E8-14DBD847E553}" srcOrd="1" destOrd="0" presId="urn:microsoft.com/office/officeart/2008/layout/HalfCircleOrganizationChart"/>
    <dgm:cxn modelId="{F04AD076-16E6-4A4B-AA39-B1CCC7DEC4D2}" type="presParOf" srcId="{D3EF7261-24C5-6245-B4E8-14DBD847E553}" destId="{98B864B3-85E4-874C-9C19-C03FA1550C4D}" srcOrd="0" destOrd="0" presId="urn:microsoft.com/office/officeart/2008/layout/HalfCircleOrganizationChart"/>
    <dgm:cxn modelId="{DCAAC9CC-D4A0-D948-8C9C-043EA925D6B3}" type="presParOf" srcId="{D3EF7261-24C5-6245-B4E8-14DBD847E553}" destId="{B5149F19-05DC-DF47-A3EC-E2B7B74E4DFC}" srcOrd="1" destOrd="0" presId="urn:microsoft.com/office/officeart/2008/layout/HalfCircleOrganizationChart"/>
    <dgm:cxn modelId="{88889014-FAFF-744D-9739-CD716289E3D1}" type="presParOf" srcId="{B5149F19-05DC-DF47-A3EC-E2B7B74E4DFC}" destId="{15802810-7189-F74B-B2A0-B9D6EC6F6ACA}" srcOrd="0" destOrd="0" presId="urn:microsoft.com/office/officeart/2008/layout/HalfCircleOrganizationChart"/>
    <dgm:cxn modelId="{FEA4D96F-D990-7A42-A2E6-BCBEAAA3DC8D}" type="presParOf" srcId="{15802810-7189-F74B-B2A0-B9D6EC6F6ACA}" destId="{6A56EF40-3B49-4548-821D-8D22C23D3D94}" srcOrd="0" destOrd="0" presId="urn:microsoft.com/office/officeart/2008/layout/HalfCircleOrganizationChart"/>
    <dgm:cxn modelId="{14FD0CF6-21FB-7E4E-B9E7-B53AACACF5FB}" type="presParOf" srcId="{15802810-7189-F74B-B2A0-B9D6EC6F6ACA}" destId="{E2704A40-97F0-6144-9006-6DC3A4497E34}" srcOrd="1" destOrd="0" presId="urn:microsoft.com/office/officeart/2008/layout/HalfCircleOrganizationChart"/>
    <dgm:cxn modelId="{1FED32F8-532F-F14B-BBB1-82ADCCC58287}" type="presParOf" srcId="{15802810-7189-F74B-B2A0-B9D6EC6F6ACA}" destId="{1C14CEC7-7D63-4149-8A73-B35F6A820A5F}" srcOrd="2" destOrd="0" presId="urn:microsoft.com/office/officeart/2008/layout/HalfCircleOrganizationChart"/>
    <dgm:cxn modelId="{9DBFEB23-79FF-AF46-A356-E89B892EF9F2}" type="presParOf" srcId="{15802810-7189-F74B-B2A0-B9D6EC6F6ACA}" destId="{5ACDB3C6-529D-F240-9291-E8BA28FB34DB}" srcOrd="3" destOrd="0" presId="urn:microsoft.com/office/officeart/2008/layout/HalfCircleOrganizationChart"/>
    <dgm:cxn modelId="{066EAABF-2ECC-3540-886E-03FA89E50279}" type="presParOf" srcId="{B5149F19-05DC-DF47-A3EC-E2B7B74E4DFC}" destId="{C3399C47-0DAA-5641-8E5A-EA5138A39FD7}" srcOrd="1" destOrd="0" presId="urn:microsoft.com/office/officeart/2008/layout/HalfCircleOrganizationChart"/>
    <dgm:cxn modelId="{ABA6556D-B5DD-874D-A436-6A361DBB7957}" type="presParOf" srcId="{C3399C47-0DAA-5641-8E5A-EA5138A39FD7}" destId="{C146D600-E651-5B44-B23B-AAB8098A6226}" srcOrd="0" destOrd="0" presId="urn:microsoft.com/office/officeart/2008/layout/HalfCircleOrganizationChart"/>
    <dgm:cxn modelId="{129FC2B9-49D8-1546-BE13-1F92A015E737}" type="presParOf" srcId="{C3399C47-0DAA-5641-8E5A-EA5138A39FD7}" destId="{6001CCB4-15C0-FE49-99BC-B61712DEB362}" srcOrd="1" destOrd="0" presId="urn:microsoft.com/office/officeart/2008/layout/HalfCircleOrganizationChart"/>
    <dgm:cxn modelId="{218F8691-A19B-CD40-81F8-1A41EAA7F987}" type="presParOf" srcId="{6001CCB4-15C0-FE49-99BC-B61712DEB362}" destId="{05E8D753-B958-6341-8B65-0FFE20B67E68}" srcOrd="0" destOrd="0" presId="urn:microsoft.com/office/officeart/2008/layout/HalfCircleOrganizationChart"/>
    <dgm:cxn modelId="{D50729EB-0F4E-0245-964E-406CA5483FBF}" type="presParOf" srcId="{05E8D753-B958-6341-8B65-0FFE20B67E68}" destId="{363BB421-3CFB-824A-8DDD-7D1D435B62FB}" srcOrd="0" destOrd="0" presId="urn:microsoft.com/office/officeart/2008/layout/HalfCircleOrganizationChart"/>
    <dgm:cxn modelId="{311DEC35-14CF-5F4D-BF9D-21ED2F64BB5E}" type="presParOf" srcId="{05E8D753-B958-6341-8B65-0FFE20B67E68}" destId="{0A73503C-3860-B34E-978C-0EAF5945BC4C}" srcOrd="1" destOrd="0" presId="urn:microsoft.com/office/officeart/2008/layout/HalfCircleOrganizationChart"/>
    <dgm:cxn modelId="{AC1C1C26-1B2A-FA41-8424-909649660C86}" type="presParOf" srcId="{05E8D753-B958-6341-8B65-0FFE20B67E68}" destId="{CB86F528-66BC-574F-8095-46A8E65EC7CB}" srcOrd="2" destOrd="0" presId="urn:microsoft.com/office/officeart/2008/layout/HalfCircleOrganizationChart"/>
    <dgm:cxn modelId="{F3188BF1-54CD-5940-8DC2-89D60FF353D5}" type="presParOf" srcId="{05E8D753-B958-6341-8B65-0FFE20B67E68}" destId="{60B8615F-0548-FF4D-8F72-823BCBBB991D}" srcOrd="3" destOrd="0" presId="urn:microsoft.com/office/officeart/2008/layout/HalfCircleOrganizationChart"/>
    <dgm:cxn modelId="{DB9ECD46-0261-B647-AB71-8E38B1A5B4A6}" type="presParOf" srcId="{6001CCB4-15C0-FE49-99BC-B61712DEB362}" destId="{5B20B95E-0A76-F341-A7F1-260F7DE3A243}" srcOrd="1" destOrd="0" presId="urn:microsoft.com/office/officeart/2008/layout/HalfCircleOrganizationChart"/>
    <dgm:cxn modelId="{1602D3E3-B5A9-9341-B25B-24DAFD6D62DC}" type="presParOf" srcId="{6001CCB4-15C0-FE49-99BC-B61712DEB362}" destId="{4A14DE70-0D2D-424B-95D8-5A3A1329C664}" srcOrd="2" destOrd="0" presId="urn:microsoft.com/office/officeart/2008/layout/HalfCircleOrganizationChart"/>
    <dgm:cxn modelId="{AF507D91-0F61-3240-A1AD-6D3A706624B7}" type="presParOf" srcId="{C3399C47-0DAA-5641-8E5A-EA5138A39FD7}" destId="{9EE4B58C-A476-D440-A636-1010C1D45D33}" srcOrd="2" destOrd="0" presId="urn:microsoft.com/office/officeart/2008/layout/HalfCircleOrganizationChart"/>
    <dgm:cxn modelId="{D458C8EE-B2D4-9046-B419-630A30872620}" type="presParOf" srcId="{C3399C47-0DAA-5641-8E5A-EA5138A39FD7}" destId="{354C6CD0-044F-4845-A24F-A8E2A6D7A1C0}" srcOrd="3" destOrd="0" presId="urn:microsoft.com/office/officeart/2008/layout/HalfCircleOrganizationChart"/>
    <dgm:cxn modelId="{4A6D6984-9313-0744-B382-429C9306BEDE}" type="presParOf" srcId="{354C6CD0-044F-4845-A24F-A8E2A6D7A1C0}" destId="{DD2F673B-D8BC-674F-8276-BC5B184DADFF}" srcOrd="0" destOrd="0" presId="urn:microsoft.com/office/officeart/2008/layout/HalfCircleOrganizationChart"/>
    <dgm:cxn modelId="{DC2FEFC9-8649-7346-81A1-6012587CA8D9}" type="presParOf" srcId="{DD2F673B-D8BC-674F-8276-BC5B184DADFF}" destId="{2F8CCC8F-C954-5840-AB2D-620124C5E17C}" srcOrd="0" destOrd="0" presId="urn:microsoft.com/office/officeart/2008/layout/HalfCircleOrganizationChart"/>
    <dgm:cxn modelId="{808BA6B5-FA2F-7D40-8E1B-2D0EA1744756}" type="presParOf" srcId="{DD2F673B-D8BC-674F-8276-BC5B184DADFF}" destId="{2BF4C51E-C2BE-D240-A0CC-A2CF4BA6B014}" srcOrd="1" destOrd="0" presId="urn:microsoft.com/office/officeart/2008/layout/HalfCircleOrganizationChart"/>
    <dgm:cxn modelId="{A643A065-D642-4C47-B018-44C14F71A456}" type="presParOf" srcId="{DD2F673B-D8BC-674F-8276-BC5B184DADFF}" destId="{D11258E2-2AB5-844F-882D-5ACB0A41683A}" srcOrd="2" destOrd="0" presId="urn:microsoft.com/office/officeart/2008/layout/HalfCircleOrganizationChart"/>
    <dgm:cxn modelId="{7D0AB092-9C97-DB46-8B4D-5233C56E9A45}" type="presParOf" srcId="{DD2F673B-D8BC-674F-8276-BC5B184DADFF}" destId="{7FA78EA9-5D83-D648-AC37-9800F718AFF7}" srcOrd="3" destOrd="0" presId="urn:microsoft.com/office/officeart/2008/layout/HalfCircleOrganizationChart"/>
    <dgm:cxn modelId="{8FFBB60C-288C-FE49-816D-23C7EEAD7E3E}" type="presParOf" srcId="{354C6CD0-044F-4845-A24F-A8E2A6D7A1C0}" destId="{2112BF59-9098-7742-9D6A-D33F6F29BD4F}" srcOrd="1" destOrd="0" presId="urn:microsoft.com/office/officeart/2008/layout/HalfCircleOrganizationChart"/>
    <dgm:cxn modelId="{671C5BF5-89C2-4C4B-8505-89AA4079C833}" type="presParOf" srcId="{354C6CD0-044F-4845-A24F-A8E2A6D7A1C0}" destId="{CA30BF00-8B32-1E45-9963-11571CAD9BC8}" srcOrd="2" destOrd="0" presId="urn:microsoft.com/office/officeart/2008/layout/HalfCircleOrganizationChart"/>
    <dgm:cxn modelId="{F85D4F4E-8108-C745-AA2B-B1DC0DEFA075}" type="presParOf" srcId="{C3399C47-0DAA-5641-8E5A-EA5138A39FD7}" destId="{F55DCF18-36CF-A741-A851-E199715773C0}" srcOrd="4" destOrd="0" presId="urn:microsoft.com/office/officeart/2008/layout/HalfCircleOrganizationChart"/>
    <dgm:cxn modelId="{FEE1CA33-038F-9B4C-A551-79383D367D48}" type="presParOf" srcId="{C3399C47-0DAA-5641-8E5A-EA5138A39FD7}" destId="{EC84D869-0050-6740-BB49-03198BADD762}" srcOrd="5" destOrd="0" presId="urn:microsoft.com/office/officeart/2008/layout/HalfCircleOrganizationChart"/>
    <dgm:cxn modelId="{00132083-E03D-B340-AA58-CDC30480F5D4}" type="presParOf" srcId="{EC84D869-0050-6740-BB49-03198BADD762}" destId="{4BA9A91C-AFED-024E-9E10-4C27416A78BE}" srcOrd="0" destOrd="0" presId="urn:microsoft.com/office/officeart/2008/layout/HalfCircleOrganizationChart"/>
    <dgm:cxn modelId="{F40C8415-2BA7-154D-AAB1-6AD1F6BDC704}" type="presParOf" srcId="{4BA9A91C-AFED-024E-9E10-4C27416A78BE}" destId="{08D9EC23-9A6C-9F4C-B2CC-CFF68CEB8A4E}" srcOrd="0" destOrd="0" presId="urn:microsoft.com/office/officeart/2008/layout/HalfCircleOrganizationChart"/>
    <dgm:cxn modelId="{2BBBF7BB-BB4B-B842-8497-94E059B05B60}" type="presParOf" srcId="{4BA9A91C-AFED-024E-9E10-4C27416A78BE}" destId="{21ABEA6F-414D-C14F-BC80-373A87F79B99}" srcOrd="1" destOrd="0" presId="urn:microsoft.com/office/officeart/2008/layout/HalfCircleOrganizationChart"/>
    <dgm:cxn modelId="{778D785E-323C-E34D-A610-54E691B551EF}" type="presParOf" srcId="{4BA9A91C-AFED-024E-9E10-4C27416A78BE}" destId="{F1168F3F-8AA1-8C44-AB52-29A37D881FE7}" srcOrd="2" destOrd="0" presId="urn:microsoft.com/office/officeart/2008/layout/HalfCircleOrganizationChart"/>
    <dgm:cxn modelId="{021E5EDA-A470-9446-BB58-511D1BEB499B}" type="presParOf" srcId="{4BA9A91C-AFED-024E-9E10-4C27416A78BE}" destId="{4B419D1A-D00C-754D-ACB0-A5A24A75D0B7}" srcOrd="3" destOrd="0" presId="urn:microsoft.com/office/officeart/2008/layout/HalfCircleOrganizationChart"/>
    <dgm:cxn modelId="{92D54817-B4CA-7440-B3E7-8AF09ED54CF2}" type="presParOf" srcId="{EC84D869-0050-6740-BB49-03198BADD762}" destId="{C3C9CA8D-3A90-8A4B-8E52-61FD8A251450}" srcOrd="1" destOrd="0" presId="urn:microsoft.com/office/officeart/2008/layout/HalfCircleOrganizationChart"/>
    <dgm:cxn modelId="{1F197E54-2E46-B749-9207-C735A15055EA}" type="presParOf" srcId="{EC84D869-0050-6740-BB49-03198BADD762}" destId="{CC286AB5-EE90-1F43-A5E7-C3C98ED96542}" srcOrd="2" destOrd="0" presId="urn:microsoft.com/office/officeart/2008/layout/HalfCircleOrganizationChart"/>
    <dgm:cxn modelId="{86B71BC2-0082-A344-A174-C225BFCBC4F1}" type="presParOf" srcId="{B5149F19-05DC-DF47-A3EC-E2B7B74E4DFC}" destId="{CC9BC45B-DDA6-F844-9ED3-D950943C8BFB}" srcOrd="2" destOrd="0" presId="urn:microsoft.com/office/officeart/2008/layout/HalfCircleOrganizationChart"/>
    <dgm:cxn modelId="{D6270B29-E13D-4544-A80C-99978BEA9AF2}" type="presParOf" srcId="{D3EF7261-24C5-6245-B4E8-14DBD847E553}" destId="{12B62196-F028-9A49-AF2B-F1235EB37F3B}" srcOrd="2" destOrd="0" presId="urn:microsoft.com/office/officeart/2008/layout/HalfCircleOrganizationChart"/>
    <dgm:cxn modelId="{78C7CED5-D505-1548-8D4A-E445689F8FAE}" type="presParOf" srcId="{D3EF7261-24C5-6245-B4E8-14DBD847E553}" destId="{F38E81AA-AC01-C64A-82F0-F6920EFCD1C9}" srcOrd="3" destOrd="0" presId="urn:microsoft.com/office/officeart/2008/layout/HalfCircleOrganizationChart"/>
    <dgm:cxn modelId="{D5645BF0-5413-1747-8F32-CFD04779031D}" type="presParOf" srcId="{F38E81AA-AC01-C64A-82F0-F6920EFCD1C9}" destId="{CF898A6E-FC19-B14D-923A-FA79CF123F82}" srcOrd="0" destOrd="0" presId="urn:microsoft.com/office/officeart/2008/layout/HalfCircleOrganizationChart"/>
    <dgm:cxn modelId="{1FB07398-D414-9D4A-A80A-7EA5915680C7}" type="presParOf" srcId="{CF898A6E-FC19-B14D-923A-FA79CF123F82}" destId="{E2741E10-2C69-1D4A-B897-EF66A21F0FAE}" srcOrd="0" destOrd="0" presId="urn:microsoft.com/office/officeart/2008/layout/HalfCircleOrganizationChart"/>
    <dgm:cxn modelId="{D8FEDBE3-CFC4-EE43-AAF9-5185B1208F54}" type="presParOf" srcId="{CF898A6E-FC19-B14D-923A-FA79CF123F82}" destId="{E4C54528-352E-0840-B49B-3236488157C0}" srcOrd="1" destOrd="0" presId="urn:microsoft.com/office/officeart/2008/layout/HalfCircleOrganizationChart"/>
    <dgm:cxn modelId="{9E8FAE98-8650-F54C-96F6-ABCAA90906C3}" type="presParOf" srcId="{CF898A6E-FC19-B14D-923A-FA79CF123F82}" destId="{DCBE6A0D-61B2-1C44-AA00-5A99B5D491AC}" srcOrd="2" destOrd="0" presId="urn:microsoft.com/office/officeart/2008/layout/HalfCircleOrganizationChart"/>
    <dgm:cxn modelId="{2F1B8733-3C57-4F46-9359-1B63C81F9563}" type="presParOf" srcId="{CF898A6E-FC19-B14D-923A-FA79CF123F82}" destId="{E7BB8381-3C46-494B-97CC-4EB518444D0D}" srcOrd="3" destOrd="0" presId="urn:microsoft.com/office/officeart/2008/layout/HalfCircleOrganizationChart"/>
    <dgm:cxn modelId="{EC703B66-9EFC-D745-AD67-75D99EF2A419}" type="presParOf" srcId="{F38E81AA-AC01-C64A-82F0-F6920EFCD1C9}" destId="{D6C1132D-83DE-594E-8037-9FB62C7CF98C}" srcOrd="1" destOrd="0" presId="urn:microsoft.com/office/officeart/2008/layout/HalfCircleOrganizationChart"/>
    <dgm:cxn modelId="{92AC3CFD-C157-6646-A478-92CDD77A0A47}" type="presParOf" srcId="{D6C1132D-83DE-594E-8037-9FB62C7CF98C}" destId="{074A8371-5AE7-9742-85B3-62D7A174FB64}" srcOrd="0" destOrd="0" presId="urn:microsoft.com/office/officeart/2008/layout/HalfCircleOrganizationChart"/>
    <dgm:cxn modelId="{0F876F90-8467-C94F-B1D6-2196DBD14783}" type="presParOf" srcId="{D6C1132D-83DE-594E-8037-9FB62C7CF98C}" destId="{F994C4EB-CFCB-7E43-9519-9B20C67D1621}" srcOrd="1" destOrd="0" presId="urn:microsoft.com/office/officeart/2008/layout/HalfCircleOrganizationChart"/>
    <dgm:cxn modelId="{4C4D8C7C-976F-4B41-9936-74089CB6D6CE}" type="presParOf" srcId="{F994C4EB-CFCB-7E43-9519-9B20C67D1621}" destId="{EFFA2F92-26F3-8140-AA74-D3C404E9035E}" srcOrd="0" destOrd="0" presId="urn:microsoft.com/office/officeart/2008/layout/HalfCircleOrganizationChart"/>
    <dgm:cxn modelId="{5757086D-061B-464D-A777-3ABFBAE8262B}" type="presParOf" srcId="{EFFA2F92-26F3-8140-AA74-D3C404E9035E}" destId="{C1607D1E-46BA-AE44-BAC4-BEAFD4C17270}" srcOrd="0" destOrd="0" presId="urn:microsoft.com/office/officeart/2008/layout/HalfCircleOrganizationChart"/>
    <dgm:cxn modelId="{7755F4C7-040E-3640-A5F2-AC95ECAFD2E5}" type="presParOf" srcId="{EFFA2F92-26F3-8140-AA74-D3C404E9035E}" destId="{CACBD11C-CB68-1349-9487-34D311DEFA40}" srcOrd="1" destOrd="0" presId="urn:microsoft.com/office/officeart/2008/layout/HalfCircleOrganizationChart"/>
    <dgm:cxn modelId="{8739B895-A21A-CC41-8886-A415640CDF6F}" type="presParOf" srcId="{EFFA2F92-26F3-8140-AA74-D3C404E9035E}" destId="{4D542BFF-4D12-3B4B-BBFD-540AC9960DBA}" srcOrd="2" destOrd="0" presId="urn:microsoft.com/office/officeart/2008/layout/HalfCircleOrganizationChart"/>
    <dgm:cxn modelId="{E920F9E4-DF3C-5C49-A4BB-6059AE451DE2}" type="presParOf" srcId="{EFFA2F92-26F3-8140-AA74-D3C404E9035E}" destId="{FC3AD2B6-7F29-0C4E-9A1A-12C4D9ABADDD}" srcOrd="3" destOrd="0" presId="urn:microsoft.com/office/officeart/2008/layout/HalfCircleOrganizationChart"/>
    <dgm:cxn modelId="{916073C1-7D67-8F42-9C2E-286417D90D5C}" type="presParOf" srcId="{F994C4EB-CFCB-7E43-9519-9B20C67D1621}" destId="{120DC4BA-CF19-0040-99D6-66AC25A3847C}" srcOrd="1" destOrd="0" presId="urn:microsoft.com/office/officeart/2008/layout/HalfCircleOrganizationChart"/>
    <dgm:cxn modelId="{644E793C-5431-1949-A0DB-EF31B8D432B2}" type="presParOf" srcId="{F994C4EB-CFCB-7E43-9519-9B20C67D1621}" destId="{DE87E973-F0C0-1742-BABA-C143E4D3CFA0}" srcOrd="2" destOrd="0" presId="urn:microsoft.com/office/officeart/2008/layout/HalfCircleOrganizationChart"/>
    <dgm:cxn modelId="{E7B44ED9-D0B6-244F-BF50-5C36160B1541}" type="presParOf" srcId="{D6C1132D-83DE-594E-8037-9FB62C7CF98C}" destId="{B4AE7BB4-429C-2A49-91C5-A70D5B5E0A85}" srcOrd="2" destOrd="0" presId="urn:microsoft.com/office/officeart/2008/layout/HalfCircleOrganizationChart"/>
    <dgm:cxn modelId="{74621308-F75D-B34C-9249-270DC2B6246D}" type="presParOf" srcId="{D6C1132D-83DE-594E-8037-9FB62C7CF98C}" destId="{A58BBA21-33D0-9F4C-AC83-107215ECE939}" srcOrd="3" destOrd="0" presId="urn:microsoft.com/office/officeart/2008/layout/HalfCircleOrganizationChart"/>
    <dgm:cxn modelId="{02EE67F1-5D0F-BF46-AA87-97CE0D6C566F}" type="presParOf" srcId="{A58BBA21-33D0-9F4C-AC83-107215ECE939}" destId="{15FC53C6-F78C-D34D-8C22-80E8648BE913}" srcOrd="0" destOrd="0" presId="urn:microsoft.com/office/officeart/2008/layout/HalfCircleOrganizationChart"/>
    <dgm:cxn modelId="{3C76BD2A-7FA1-8A4C-AF5D-9439FDC57B0E}" type="presParOf" srcId="{15FC53C6-F78C-D34D-8C22-80E8648BE913}" destId="{99F2EDD7-A949-8B43-8005-8724AB5640FA}" srcOrd="0" destOrd="0" presId="urn:microsoft.com/office/officeart/2008/layout/HalfCircleOrganizationChart"/>
    <dgm:cxn modelId="{3E554CC3-98F7-2C45-BA9A-85A6CD5AC625}" type="presParOf" srcId="{15FC53C6-F78C-D34D-8C22-80E8648BE913}" destId="{5184607C-D963-5643-A68F-B4C0D1DD888F}" srcOrd="1" destOrd="0" presId="urn:microsoft.com/office/officeart/2008/layout/HalfCircleOrganizationChart"/>
    <dgm:cxn modelId="{AB2A228E-89B5-2944-8FE6-19C328A4A4A3}" type="presParOf" srcId="{15FC53C6-F78C-D34D-8C22-80E8648BE913}" destId="{5FAED2D7-C30F-D049-AA4B-27AC39E887EE}" srcOrd="2" destOrd="0" presId="urn:microsoft.com/office/officeart/2008/layout/HalfCircleOrganizationChart"/>
    <dgm:cxn modelId="{F80D73E1-BD98-9B4E-8542-93E518ED41BE}" type="presParOf" srcId="{15FC53C6-F78C-D34D-8C22-80E8648BE913}" destId="{FF3362F1-B464-E640-BFFE-BB90D81DA8BB}" srcOrd="3" destOrd="0" presId="urn:microsoft.com/office/officeart/2008/layout/HalfCircleOrganizationChart"/>
    <dgm:cxn modelId="{6B80DF6F-2DBA-4142-BC42-46E5A245EAE3}" type="presParOf" srcId="{A58BBA21-33D0-9F4C-AC83-107215ECE939}" destId="{94C4398F-903C-1D49-B358-E0049E14B4A8}" srcOrd="1" destOrd="0" presId="urn:microsoft.com/office/officeart/2008/layout/HalfCircleOrganizationChart"/>
    <dgm:cxn modelId="{7DCAFC2A-2F52-4645-AFDE-F72E13554C24}" type="presParOf" srcId="{A58BBA21-33D0-9F4C-AC83-107215ECE939}" destId="{FF7BAB97-883A-984A-A388-7F3647FDC83A}" srcOrd="2" destOrd="0" presId="urn:microsoft.com/office/officeart/2008/layout/HalfCircleOrganizationChart"/>
    <dgm:cxn modelId="{0A5257CB-1162-0A40-A32D-4DB4F24D298E}" type="presParOf" srcId="{F38E81AA-AC01-C64A-82F0-F6920EFCD1C9}" destId="{2E05992A-D6C2-1A40-8EFC-D8FE570F128F}" srcOrd="2" destOrd="0" presId="urn:microsoft.com/office/officeart/2008/layout/HalfCircleOrganizationChart"/>
    <dgm:cxn modelId="{E72FA438-9EA8-1649-B700-190C55D07BC5}" type="presParOf" srcId="{39173DC3-C271-114E-AFB7-82DFA6C45470}" destId="{62C60392-6AF5-4844-8853-271102808649}" srcOrd="2" destOrd="0" presId="urn:microsoft.com/office/officeart/2008/layout/HalfCircle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208C45-ED88-2C47-BFAD-BCFAD12484E0}">
      <dsp:nvSpPr>
        <dsp:cNvPr id="0" name=""/>
        <dsp:cNvSpPr/>
      </dsp:nvSpPr>
      <dsp:spPr>
        <a:xfrm>
          <a:off x="3053543" y="774251"/>
          <a:ext cx="523727" cy="181789"/>
        </a:xfrm>
        <a:custGeom>
          <a:avLst/>
          <a:gdLst/>
          <a:ahLst/>
          <a:cxnLst/>
          <a:rect l="0" t="0" r="0" b="0"/>
          <a:pathLst>
            <a:path>
              <a:moveTo>
                <a:pt x="0" y="0"/>
              </a:moveTo>
              <a:lnTo>
                <a:pt x="0" y="90894"/>
              </a:lnTo>
              <a:lnTo>
                <a:pt x="523727" y="90894"/>
              </a:lnTo>
              <a:lnTo>
                <a:pt x="523727" y="181789"/>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DB5D21C-395C-CF4D-9535-E60361EA4A5B}">
      <dsp:nvSpPr>
        <dsp:cNvPr id="0" name=""/>
        <dsp:cNvSpPr/>
      </dsp:nvSpPr>
      <dsp:spPr>
        <a:xfrm>
          <a:off x="2529816" y="774251"/>
          <a:ext cx="523727" cy="181789"/>
        </a:xfrm>
        <a:custGeom>
          <a:avLst/>
          <a:gdLst/>
          <a:ahLst/>
          <a:cxnLst/>
          <a:rect l="0" t="0" r="0" b="0"/>
          <a:pathLst>
            <a:path>
              <a:moveTo>
                <a:pt x="523727" y="0"/>
              </a:moveTo>
              <a:lnTo>
                <a:pt x="523727" y="90894"/>
              </a:lnTo>
              <a:lnTo>
                <a:pt x="0" y="90894"/>
              </a:lnTo>
              <a:lnTo>
                <a:pt x="0" y="181789"/>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D7D9797-5238-3E49-A62D-CA50954A8A08}">
      <dsp:nvSpPr>
        <dsp:cNvPr id="0" name=""/>
        <dsp:cNvSpPr/>
      </dsp:nvSpPr>
      <dsp:spPr>
        <a:xfrm>
          <a:off x="958634" y="774251"/>
          <a:ext cx="523727" cy="181789"/>
        </a:xfrm>
        <a:custGeom>
          <a:avLst/>
          <a:gdLst/>
          <a:ahLst/>
          <a:cxnLst/>
          <a:rect l="0" t="0" r="0" b="0"/>
          <a:pathLst>
            <a:path>
              <a:moveTo>
                <a:pt x="0" y="0"/>
              </a:moveTo>
              <a:lnTo>
                <a:pt x="0" y="90894"/>
              </a:lnTo>
              <a:lnTo>
                <a:pt x="523727" y="90894"/>
              </a:lnTo>
              <a:lnTo>
                <a:pt x="523727" y="181789"/>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977A97A-7283-A646-851C-2F1D5036BA7B}">
      <dsp:nvSpPr>
        <dsp:cNvPr id="0" name=""/>
        <dsp:cNvSpPr/>
      </dsp:nvSpPr>
      <dsp:spPr>
        <a:xfrm>
          <a:off x="434907" y="774251"/>
          <a:ext cx="523727" cy="181789"/>
        </a:xfrm>
        <a:custGeom>
          <a:avLst/>
          <a:gdLst/>
          <a:ahLst/>
          <a:cxnLst/>
          <a:rect l="0" t="0" r="0" b="0"/>
          <a:pathLst>
            <a:path>
              <a:moveTo>
                <a:pt x="523727" y="0"/>
              </a:moveTo>
              <a:lnTo>
                <a:pt x="523727" y="90894"/>
              </a:lnTo>
              <a:lnTo>
                <a:pt x="0" y="90894"/>
              </a:lnTo>
              <a:lnTo>
                <a:pt x="0" y="181789"/>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8E1CB2-ED33-BD45-A3E1-600A9E482D7C}">
      <dsp:nvSpPr>
        <dsp:cNvPr id="0" name=""/>
        <dsp:cNvSpPr/>
      </dsp:nvSpPr>
      <dsp:spPr>
        <a:xfrm>
          <a:off x="525802" y="341418"/>
          <a:ext cx="865664" cy="432832"/>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4.1. Exemple</a:t>
          </a:r>
        </a:p>
      </dsp:txBody>
      <dsp:txXfrm>
        <a:off x="525802" y="341418"/>
        <a:ext cx="865664" cy="432832"/>
      </dsp:txXfrm>
    </dsp:sp>
    <dsp:sp modelId="{A1E6BE15-071A-2745-82C5-9F6078045423}">
      <dsp:nvSpPr>
        <dsp:cNvPr id="0" name=""/>
        <dsp:cNvSpPr/>
      </dsp:nvSpPr>
      <dsp:spPr>
        <a:xfrm>
          <a:off x="2075" y="956040"/>
          <a:ext cx="865664" cy="432832"/>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Impacts</a:t>
          </a:r>
        </a:p>
      </dsp:txBody>
      <dsp:txXfrm>
        <a:off x="2075" y="956040"/>
        <a:ext cx="865664" cy="432832"/>
      </dsp:txXfrm>
    </dsp:sp>
    <dsp:sp modelId="{82032A03-5311-FB45-8A7D-2C39A5CD561B}">
      <dsp:nvSpPr>
        <dsp:cNvPr id="0" name=""/>
        <dsp:cNvSpPr/>
      </dsp:nvSpPr>
      <dsp:spPr>
        <a:xfrm>
          <a:off x="1049529" y="956040"/>
          <a:ext cx="865664" cy="432832"/>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Propriétés</a:t>
          </a:r>
        </a:p>
      </dsp:txBody>
      <dsp:txXfrm>
        <a:off x="1049529" y="956040"/>
        <a:ext cx="865664" cy="432832"/>
      </dsp:txXfrm>
    </dsp:sp>
    <dsp:sp modelId="{0866472A-CA03-C74F-89D8-D1DE735E95E6}">
      <dsp:nvSpPr>
        <dsp:cNvPr id="0" name=""/>
        <dsp:cNvSpPr/>
      </dsp:nvSpPr>
      <dsp:spPr>
        <a:xfrm>
          <a:off x="2620710" y="341418"/>
          <a:ext cx="865664" cy="432832"/>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4.2. Participation à une recherche</a:t>
          </a:r>
        </a:p>
      </dsp:txBody>
      <dsp:txXfrm>
        <a:off x="2620710" y="341418"/>
        <a:ext cx="865664" cy="432832"/>
      </dsp:txXfrm>
    </dsp:sp>
    <dsp:sp modelId="{642E016E-4830-504C-A6D2-B1CD9E835753}">
      <dsp:nvSpPr>
        <dsp:cNvPr id="0" name=""/>
        <dsp:cNvSpPr/>
      </dsp:nvSpPr>
      <dsp:spPr>
        <a:xfrm>
          <a:off x="2096983" y="956040"/>
          <a:ext cx="865664" cy="432832"/>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Développement de pratiques pédagogiques</a:t>
          </a:r>
        </a:p>
      </dsp:txBody>
      <dsp:txXfrm>
        <a:off x="2096983" y="956040"/>
        <a:ext cx="865664" cy="432832"/>
      </dsp:txXfrm>
    </dsp:sp>
    <dsp:sp modelId="{D652E8A4-4ED1-2640-A05D-98F509BE966E}">
      <dsp:nvSpPr>
        <dsp:cNvPr id="0" name=""/>
        <dsp:cNvSpPr/>
      </dsp:nvSpPr>
      <dsp:spPr>
        <a:xfrm>
          <a:off x="3144437" y="956040"/>
          <a:ext cx="865664" cy="432832"/>
        </a:xfrm>
        <a:prstGeom prst="rect">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Développement de compétences de recherche</a:t>
          </a:r>
        </a:p>
      </dsp:txBody>
      <dsp:txXfrm>
        <a:off x="3144437" y="956040"/>
        <a:ext cx="865664" cy="4328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AE7BB4-429C-2A49-91C5-A70D5B5E0A85}">
      <dsp:nvSpPr>
        <dsp:cNvPr id="0" name=""/>
        <dsp:cNvSpPr/>
      </dsp:nvSpPr>
      <dsp:spPr>
        <a:xfrm>
          <a:off x="2977065" y="1020888"/>
          <a:ext cx="387859" cy="851603"/>
        </a:xfrm>
        <a:custGeom>
          <a:avLst/>
          <a:gdLst/>
          <a:ahLst/>
          <a:cxnLst/>
          <a:rect l="0" t="0" r="0" b="0"/>
          <a:pathLst>
            <a:path>
              <a:moveTo>
                <a:pt x="0" y="0"/>
              </a:moveTo>
              <a:lnTo>
                <a:pt x="0" y="851603"/>
              </a:lnTo>
              <a:lnTo>
                <a:pt x="387859" y="851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74A8371-5AE7-9742-85B3-62D7A174FB64}">
      <dsp:nvSpPr>
        <dsp:cNvPr id="0" name=""/>
        <dsp:cNvSpPr/>
      </dsp:nvSpPr>
      <dsp:spPr>
        <a:xfrm>
          <a:off x="2977065" y="1020888"/>
          <a:ext cx="387859" cy="252951"/>
        </a:xfrm>
        <a:custGeom>
          <a:avLst/>
          <a:gdLst/>
          <a:ahLst/>
          <a:cxnLst/>
          <a:rect l="0" t="0" r="0" b="0"/>
          <a:pathLst>
            <a:path>
              <a:moveTo>
                <a:pt x="0" y="0"/>
              </a:moveTo>
              <a:lnTo>
                <a:pt x="0" y="252951"/>
              </a:lnTo>
              <a:lnTo>
                <a:pt x="387859" y="25295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2B62196-F028-9A49-AF2B-F1235EB37F3B}">
      <dsp:nvSpPr>
        <dsp:cNvPr id="0" name=""/>
        <dsp:cNvSpPr/>
      </dsp:nvSpPr>
      <dsp:spPr>
        <a:xfrm>
          <a:off x="2466946" y="422236"/>
          <a:ext cx="510118" cy="177066"/>
        </a:xfrm>
        <a:custGeom>
          <a:avLst/>
          <a:gdLst/>
          <a:ahLst/>
          <a:cxnLst/>
          <a:rect l="0" t="0" r="0" b="0"/>
          <a:pathLst>
            <a:path>
              <a:moveTo>
                <a:pt x="0" y="0"/>
              </a:moveTo>
              <a:lnTo>
                <a:pt x="0" y="88533"/>
              </a:lnTo>
              <a:lnTo>
                <a:pt x="510118" y="88533"/>
              </a:lnTo>
              <a:lnTo>
                <a:pt x="510118" y="1770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55DCF18-36CF-A741-A851-E199715773C0}">
      <dsp:nvSpPr>
        <dsp:cNvPr id="0" name=""/>
        <dsp:cNvSpPr/>
      </dsp:nvSpPr>
      <dsp:spPr>
        <a:xfrm>
          <a:off x="1956827" y="1020888"/>
          <a:ext cx="387859" cy="1450255"/>
        </a:xfrm>
        <a:custGeom>
          <a:avLst/>
          <a:gdLst/>
          <a:ahLst/>
          <a:cxnLst/>
          <a:rect l="0" t="0" r="0" b="0"/>
          <a:pathLst>
            <a:path>
              <a:moveTo>
                <a:pt x="0" y="0"/>
              </a:moveTo>
              <a:lnTo>
                <a:pt x="0" y="1450255"/>
              </a:lnTo>
              <a:lnTo>
                <a:pt x="387859" y="145025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EE4B58C-A476-D440-A636-1010C1D45D33}">
      <dsp:nvSpPr>
        <dsp:cNvPr id="0" name=""/>
        <dsp:cNvSpPr/>
      </dsp:nvSpPr>
      <dsp:spPr>
        <a:xfrm>
          <a:off x="1956827" y="1020888"/>
          <a:ext cx="387859" cy="851603"/>
        </a:xfrm>
        <a:custGeom>
          <a:avLst/>
          <a:gdLst/>
          <a:ahLst/>
          <a:cxnLst/>
          <a:rect l="0" t="0" r="0" b="0"/>
          <a:pathLst>
            <a:path>
              <a:moveTo>
                <a:pt x="0" y="0"/>
              </a:moveTo>
              <a:lnTo>
                <a:pt x="0" y="851603"/>
              </a:lnTo>
              <a:lnTo>
                <a:pt x="387859" y="8516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46D600-E651-5B44-B23B-AAB8098A6226}">
      <dsp:nvSpPr>
        <dsp:cNvPr id="0" name=""/>
        <dsp:cNvSpPr/>
      </dsp:nvSpPr>
      <dsp:spPr>
        <a:xfrm>
          <a:off x="1956827" y="1020888"/>
          <a:ext cx="387859" cy="252951"/>
        </a:xfrm>
        <a:custGeom>
          <a:avLst/>
          <a:gdLst/>
          <a:ahLst/>
          <a:cxnLst/>
          <a:rect l="0" t="0" r="0" b="0"/>
          <a:pathLst>
            <a:path>
              <a:moveTo>
                <a:pt x="0" y="0"/>
              </a:moveTo>
              <a:lnTo>
                <a:pt x="0" y="252951"/>
              </a:lnTo>
              <a:lnTo>
                <a:pt x="387859" y="25295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8B864B3-85E4-874C-9C19-C03FA1550C4D}">
      <dsp:nvSpPr>
        <dsp:cNvPr id="0" name=""/>
        <dsp:cNvSpPr/>
      </dsp:nvSpPr>
      <dsp:spPr>
        <a:xfrm>
          <a:off x="1956827" y="422236"/>
          <a:ext cx="510118" cy="177066"/>
        </a:xfrm>
        <a:custGeom>
          <a:avLst/>
          <a:gdLst/>
          <a:ahLst/>
          <a:cxnLst/>
          <a:rect l="0" t="0" r="0" b="0"/>
          <a:pathLst>
            <a:path>
              <a:moveTo>
                <a:pt x="510118" y="0"/>
              </a:moveTo>
              <a:lnTo>
                <a:pt x="510118" y="88533"/>
              </a:lnTo>
              <a:lnTo>
                <a:pt x="0" y="88533"/>
              </a:lnTo>
              <a:lnTo>
                <a:pt x="0" y="17706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BA9B85-4917-2B46-95EA-451DC38BC2AF}">
      <dsp:nvSpPr>
        <dsp:cNvPr id="0" name=""/>
        <dsp:cNvSpPr/>
      </dsp:nvSpPr>
      <dsp:spPr>
        <a:xfrm>
          <a:off x="2256153" y="650"/>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BF1A566-2F9C-B545-B93C-CD6C18FACC5D}">
      <dsp:nvSpPr>
        <dsp:cNvPr id="0" name=""/>
        <dsp:cNvSpPr/>
      </dsp:nvSpPr>
      <dsp:spPr>
        <a:xfrm>
          <a:off x="2256153" y="650"/>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31540FB-BED8-8044-8025-2ABBD90D3A03}">
      <dsp:nvSpPr>
        <dsp:cNvPr id="0" name=""/>
        <dsp:cNvSpPr/>
      </dsp:nvSpPr>
      <dsp:spPr>
        <a:xfrm>
          <a:off x="2045360" y="76536"/>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Identification</a:t>
          </a:r>
        </a:p>
      </dsp:txBody>
      <dsp:txXfrm>
        <a:off x="2045360" y="76536"/>
        <a:ext cx="843171" cy="269814"/>
      </dsp:txXfrm>
    </dsp:sp>
    <dsp:sp modelId="{E2704A40-97F0-6144-9006-6DC3A4497E34}">
      <dsp:nvSpPr>
        <dsp:cNvPr id="0" name=""/>
        <dsp:cNvSpPr/>
      </dsp:nvSpPr>
      <dsp:spPr>
        <a:xfrm>
          <a:off x="1746034" y="599302"/>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14CEC7-7D63-4149-8A73-B35F6A820A5F}">
      <dsp:nvSpPr>
        <dsp:cNvPr id="0" name=""/>
        <dsp:cNvSpPr/>
      </dsp:nvSpPr>
      <dsp:spPr>
        <a:xfrm>
          <a:off x="1746034" y="599302"/>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A56EF40-3B49-4548-821D-8D22C23D3D94}">
      <dsp:nvSpPr>
        <dsp:cNvPr id="0" name=""/>
        <dsp:cNvSpPr/>
      </dsp:nvSpPr>
      <dsp:spPr>
        <a:xfrm>
          <a:off x="1535241" y="675188"/>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Directe</a:t>
          </a:r>
        </a:p>
      </dsp:txBody>
      <dsp:txXfrm>
        <a:off x="1535241" y="675188"/>
        <a:ext cx="843171" cy="269814"/>
      </dsp:txXfrm>
    </dsp:sp>
    <dsp:sp modelId="{0A73503C-3860-B34E-978C-0EAF5945BC4C}">
      <dsp:nvSpPr>
        <dsp:cNvPr id="0" name=""/>
        <dsp:cNvSpPr/>
      </dsp:nvSpPr>
      <dsp:spPr>
        <a:xfrm>
          <a:off x="2294096" y="1197954"/>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B86F528-66BC-574F-8095-46A8E65EC7CB}">
      <dsp:nvSpPr>
        <dsp:cNvPr id="0" name=""/>
        <dsp:cNvSpPr/>
      </dsp:nvSpPr>
      <dsp:spPr>
        <a:xfrm>
          <a:off x="2294096" y="1197954"/>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3BB421-3CFB-824A-8DDD-7D1D435B62FB}">
      <dsp:nvSpPr>
        <dsp:cNvPr id="0" name=""/>
        <dsp:cNvSpPr/>
      </dsp:nvSpPr>
      <dsp:spPr>
        <a:xfrm>
          <a:off x="2083303" y="1273840"/>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Passé</a:t>
          </a:r>
        </a:p>
      </dsp:txBody>
      <dsp:txXfrm>
        <a:off x="2083303" y="1273840"/>
        <a:ext cx="843171" cy="269814"/>
      </dsp:txXfrm>
    </dsp:sp>
    <dsp:sp modelId="{2BF4C51E-C2BE-D240-A0CC-A2CF4BA6B014}">
      <dsp:nvSpPr>
        <dsp:cNvPr id="0" name=""/>
        <dsp:cNvSpPr/>
      </dsp:nvSpPr>
      <dsp:spPr>
        <a:xfrm>
          <a:off x="2294096" y="1796606"/>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11258E2-2AB5-844F-882D-5ACB0A41683A}">
      <dsp:nvSpPr>
        <dsp:cNvPr id="0" name=""/>
        <dsp:cNvSpPr/>
      </dsp:nvSpPr>
      <dsp:spPr>
        <a:xfrm>
          <a:off x="2294096" y="1796606"/>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F8CCC8F-C954-5840-AB2D-620124C5E17C}">
      <dsp:nvSpPr>
        <dsp:cNvPr id="0" name=""/>
        <dsp:cNvSpPr/>
      </dsp:nvSpPr>
      <dsp:spPr>
        <a:xfrm>
          <a:off x="2083303" y="1872491"/>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Présent</a:t>
          </a:r>
        </a:p>
      </dsp:txBody>
      <dsp:txXfrm>
        <a:off x="2083303" y="1872491"/>
        <a:ext cx="843171" cy="269814"/>
      </dsp:txXfrm>
    </dsp:sp>
    <dsp:sp modelId="{21ABEA6F-414D-C14F-BC80-373A87F79B99}">
      <dsp:nvSpPr>
        <dsp:cNvPr id="0" name=""/>
        <dsp:cNvSpPr/>
      </dsp:nvSpPr>
      <dsp:spPr>
        <a:xfrm>
          <a:off x="2294096" y="2395258"/>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1168F3F-8AA1-8C44-AB52-29A37D881FE7}">
      <dsp:nvSpPr>
        <dsp:cNvPr id="0" name=""/>
        <dsp:cNvSpPr/>
      </dsp:nvSpPr>
      <dsp:spPr>
        <a:xfrm>
          <a:off x="2294096" y="2395258"/>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D9EC23-9A6C-9F4C-B2CC-CFF68CEB8A4E}">
      <dsp:nvSpPr>
        <dsp:cNvPr id="0" name=""/>
        <dsp:cNvSpPr/>
      </dsp:nvSpPr>
      <dsp:spPr>
        <a:xfrm>
          <a:off x="2083303" y="2471143"/>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Futur</a:t>
          </a:r>
        </a:p>
      </dsp:txBody>
      <dsp:txXfrm>
        <a:off x="2083303" y="2471143"/>
        <a:ext cx="843171" cy="269814"/>
      </dsp:txXfrm>
    </dsp:sp>
    <dsp:sp modelId="{E4C54528-352E-0840-B49B-3236488157C0}">
      <dsp:nvSpPr>
        <dsp:cNvPr id="0" name=""/>
        <dsp:cNvSpPr/>
      </dsp:nvSpPr>
      <dsp:spPr>
        <a:xfrm>
          <a:off x="2766272" y="599302"/>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CBE6A0D-61B2-1C44-AA00-5A99B5D491AC}">
      <dsp:nvSpPr>
        <dsp:cNvPr id="0" name=""/>
        <dsp:cNvSpPr/>
      </dsp:nvSpPr>
      <dsp:spPr>
        <a:xfrm>
          <a:off x="2766272" y="599302"/>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741E10-2C69-1D4A-B897-EF66A21F0FAE}">
      <dsp:nvSpPr>
        <dsp:cNvPr id="0" name=""/>
        <dsp:cNvSpPr/>
      </dsp:nvSpPr>
      <dsp:spPr>
        <a:xfrm>
          <a:off x="2555479" y="675188"/>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Indirecte</a:t>
          </a:r>
        </a:p>
      </dsp:txBody>
      <dsp:txXfrm>
        <a:off x="2555479" y="675188"/>
        <a:ext cx="843171" cy="269814"/>
      </dsp:txXfrm>
    </dsp:sp>
    <dsp:sp modelId="{CACBD11C-CB68-1349-9487-34D311DEFA40}">
      <dsp:nvSpPr>
        <dsp:cNvPr id="0" name=""/>
        <dsp:cNvSpPr/>
      </dsp:nvSpPr>
      <dsp:spPr>
        <a:xfrm>
          <a:off x="3314334" y="1197954"/>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542BFF-4D12-3B4B-BBFD-540AC9960DBA}">
      <dsp:nvSpPr>
        <dsp:cNvPr id="0" name=""/>
        <dsp:cNvSpPr/>
      </dsp:nvSpPr>
      <dsp:spPr>
        <a:xfrm>
          <a:off x="3314334" y="1197954"/>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607D1E-46BA-AE44-BAC4-BEAFD4C17270}">
      <dsp:nvSpPr>
        <dsp:cNvPr id="0" name=""/>
        <dsp:cNvSpPr/>
      </dsp:nvSpPr>
      <dsp:spPr>
        <a:xfrm>
          <a:off x="3103541" y="1273840"/>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sociale</a:t>
          </a:r>
        </a:p>
      </dsp:txBody>
      <dsp:txXfrm>
        <a:off x="3103541" y="1273840"/>
        <a:ext cx="843171" cy="269814"/>
      </dsp:txXfrm>
    </dsp:sp>
    <dsp:sp modelId="{5184607C-D963-5643-A68F-B4C0D1DD888F}">
      <dsp:nvSpPr>
        <dsp:cNvPr id="0" name=""/>
        <dsp:cNvSpPr/>
      </dsp:nvSpPr>
      <dsp:spPr>
        <a:xfrm>
          <a:off x="3314334" y="1796606"/>
          <a:ext cx="421585" cy="421585"/>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FAED2D7-C30F-D049-AA4B-27AC39E887EE}">
      <dsp:nvSpPr>
        <dsp:cNvPr id="0" name=""/>
        <dsp:cNvSpPr/>
      </dsp:nvSpPr>
      <dsp:spPr>
        <a:xfrm>
          <a:off x="3314334" y="1796606"/>
          <a:ext cx="421585" cy="421585"/>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9F2EDD7-A949-8B43-8005-8724AB5640FA}">
      <dsp:nvSpPr>
        <dsp:cNvPr id="0" name=""/>
        <dsp:cNvSpPr/>
      </dsp:nvSpPr>
      <dsp:spPr>
        <a:xfrm>
          <a:off x="3103541" y="1872491"/>
          <a:ext cx="843171" cy="2698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sociétale</a:t>
          </a:r>
        </a:p>
      </dsp:txBody>
      <dsp:txXfrm>
        <a:off x="3103541" y="1872491"/>
        <a:ext cx="843171" cy="2698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4631</Words>
  <Characters>25473</Characters>
  <Application>Microsoft Macintosh Word</Application>
  <DocSecurity>0</DocSecurity>
  <Lines>212</Lines>
  <Paragraphs>60</Paragraphs>
  <ScaleCrop>false</ScaleCrop>
  <Company>Université de Liège</Company>
  <LinksUpToDate>false</LinksUpToDate>
  <CharactersWithSpaces>30044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Fossion</dc:creator>
  <cp:keywords/>
  <dc:description/>
  <cp:lastModifiedBy>gfossion@gmail.com</cp:lastModifiedBy>
  <cp:revision>2</cp:revision>
  <cp:lastPrinted>2016-11-07T16:36:00Z</cp:lastPrinted>
  <dcterms:created xsi:type="dcterms:W3CDTF">2016-12-23T10:23:00Z</dcterms:created>
  <dcterms:modified xsi:type="dcterms:W3CDTF">2016-12-23T10:23:00Z</dcterms:modified>
</cp:coreProperties>
</file>