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6D" w:rsidRPr="008B5F3D" w:rsidRDefault="00016A6D" w:rsidP="00016A6D">
      <w:pPr>
        <w:jc w:val="center"/>
        <w:rPr>
          <w:rFonts w:ascii="Arial" w:hAnsi="Arial" w:cs="Arial"/>
          <w:b/>
          <w:sz w:val="36"/>
          <w:lang w:val="en-GB"/>
        </w:rPr>
      </w:pPr>
      <w:r w:rsidRPr="008B5F3D">
        <w:rPr>
          <w:rFonts w:ascii="Arial" w:hAnsi="Arial" w:cs="Arial"/>
          <w:b/>
          <w:sz w:val="36"/>
          <w:lang w:val="en-GB"/>
        </w:rPr>
        <w:t xml:space="preserve">Anti-E6/E7/MCL1 </w:t>
      </w:r>
      <w:proofErr w:type="spellStart"/>
      <w:r w:rsidRPr="008B5F3D">
        <w:rPr>
          <w:rFonts w:ascii="Arial" w:hAnsi="Arial" w:cs="Arial"/>
          <w:b/>
          <w:sz w:val="36"/>
          <w:lang w:val="en-GB"/>
        </w:rPr>
        <w:t>pegylated</w:t>
      </w:r>
      <w:proofErr w:type="spellEnd"/>
      <w:r w:rsidRPr="008B5F3D">
        <w:rPr>
          <w:rFonts w:ascii="Arial" w:hAnsi="Arial" w:cs="Arial"/>
          <w:b/>
          <w:sz w:val="36"/>
          <w:lang w:val="en-GB"/>
        </w:rPr>
        <w:t xml:space="preserve"> </w:t>
      </w:r>
      <w:proofErr w:type="spellStart"/>
      <w:r w:rsidRPr="008B5F3D">
        <w:rPr>
          <w:rFonts w:ascii="Arial" w:hAnsi="Arial" w:cs="Arial"/>
          <w:b/>
          <w:sz w:val="36"/>
          <w:lang w:val="en-GB"/>
        </w:rPr>
        <w:t>lipoplexes</w:t>
      </w:r>
      <w:proofErr w:type="spellEnd"/>
      <w:r w:rsidRPr="008B5F3D">
        <w:rPr>
          <w:rFonts w:ascii="Arial" w:hAnsi="Arial" w:cs="Arial"/>
          <w:b/>
          <w:sz w:val="36"/>
          <w:lang w:val="en-GB"/>
        </w:rPr>
        <w:t xml:space="preserve"> for a vaginal treatment of cervical cancer</w:t>
      </w:r>
    </w:p>
    <w:p w:rsidR="00016A6D" w:rsidRPr="00E6792D" w:rsidRDefault="00016A6D" w:rsidP="00AF1CF4">
      <w:pPr>
        <w:pStyle w:val="Author"/>
        <w:rPr>
          <w:rFonts w:ascii="Arial" w:hAnsi="Arial" w:cs="Arial"/>
          <w:vertAlign w:val="superscript"/>
          <w:lang w:val="fr-BE"/>
        </w:rPr>
      </w:pPr>
      <w:r w:rsidRPr="00E6792D">
        <w:rPr>
          <w:rFonts w:ascii="Arial" w:hAnsi="Arial" w:cs="Arial"/>
          <w:u w:val="single"/>
          <w:lang w:val="fr-BE"/>
        </w:rPr>
        <w:t>Anna Lechanteur</w:t>
      </w:r>
      <w:r w:rsidRPr="00E6792D">
        <w:rPr>
          <w:rFonts w:ascii="Arial" w:hAnsi="Arial" w:cs="Arial"/>
          <w:vertAlign w:val="superscript"/>
          <w:lang w:val="fr-BE"/>
        </w:rPr>
        <w:t>1</w:t>
      </w:r>
      <w:proofErr w:type="gramStart"/>
      <w:r w:rsidRPr="00E6792D">
        <w:rPr>
          <w:rFonts w:ascii="Arial" w:hAnsi="Arial" w:cs="Arial"/>
          <w:vertAlign w:val="superscript"/>
          <w:lang w:val="fr-BE"/>
        </w:rPr>
        <w:t>,2</w:t>
      </w:r>
      <w:proofErr w:type="gramEnd"/>
      <w:r w:rsidRPr="00E6792D">
        <w:rPr>
          <w:rFonts w:ascii="Arial" w:hAnsi="Arial" w:cs="Arial"/>
          <w:lang w:val="fr-BE"/>
        </w:rPr>
        <w:t>, Tania Furst</w:t>
      </w:r>
      <w:r w:rsidRPr="00E6792D">
        <w:rPr>
          <w:rFonts w:ascii="Arial" w:hAnsi="Arial" w:cs="Arial"/>
          <w:vertAlign w:val="superscript"/>
          <w:lang w:val="fr-BE"/>
        </w:rPr>
        <w:t>1</w:t>
      </w:r>
      <w:r w:rsidRPr="00E6792D">
        <w:rPr>
          <w:rFonts w:ascii="Arial" w:hAnsi="Arial" w:cs="Arial"/>
          <w:lang w:val="fr-BE"/>
        </w:rPr>
        <w:t>, Brigitte Evrard</w:t>
      </w:r>
      <w:r w:rsidRPr="00E6792D">
        <w:rPr>
          <w:rFonts w:ascii="Arial" w:hAnsi="Arial" w:cs="Arial"/>
          <w:vertAlign w:val="superscript"/>
          <w:lang w:val="fr-BE"/>
        </w:rPr>
        <w:t>1</w:t>
      </w:r>
      <w:r w:rsidRPr="00E6792D">
        <w:rPr>
          <w:rFonts w:ascii="Arial" w:hAnsi="Arial" w:cs="Arial"/>
          <w:lang w:val="fr-BE"/>
        </w:rPr>
        <w:t>, Philippe Delvenne</w:t>
      </w:r>
      <w:r w:rsidRPr="00E6792D">
        <w:rPr>
          <w:rFonts w:ascii="Arial" w:hAnsi="Arial" w:cs="Arial"/>
          <w:vertAlign w:val="superscript"/>
          <w:lang w:val="fr-BE"/>
        </w:rPr>
        <w:t>2</w:t>
      </w:r>
      <w:r w:rsidRPr="00E6792D">
        <w:rPr>
          <w:rFonts w:ascii="Arial" w:hAnsi="Arial" w:cs="Arial"/>
          <w:lang w:val="fr-BE"/>
        </w:rPr>
        <w:t>, Géraldine Piel</w:t>
      </w:r>
      <w:r w:rsidRPr="00E6792D">
        <w:rPr>
          <w:rFonts w:ascii="Arial" w:hAnsi="Arial" w:cs="Arial"/>
          <w:vertAlign w:val="superscript"/>
          <w:lang w:val="fr-BE"/>
        </w:rPr>
        <w:t>1</w:t>
      </w:r>
      <w:r w:rsidRPr="00E6792D">
        <w:rPr>
          <w:rFonts w:ascii="Arial" w:hAnsi="Arial" w:cs="Arial"/>
          <w:lang w:val="fr-BE"/>
        </w:rPr>
        <w:t>, Pascale Hubert</w:t>
      </w:r>
      <w:r w:rsidRPr="00E6792D">
        <w:rPr>
          <w:rFonts w:ascii="Arial" w:hAnsi="Arial" w:cs="Arial"/>
          <w:vertAlign w:val="superscript"/>
          <w:lang w:val="fr-BE"/>
        </w:rPr>
        <w:t>2</w:t>
      </w:r>
    </w:p>
    <w:p w:rsidR="003360CF" w:rsidRPr="00BD0E81" w:rsidRDefault="003360CF">
      <w:pPr>
        <w:pStyle w:val="Author"/>
        <w:rPr>
          <w:color w:val="auto"/>
          <w:sz w:val="20"/>
          <w:lang w:val="fr-BE"/>
        </w:rPr>
      </w:pPr>
    </w:p>
    <w:p w:rsidR="008B5F3D" w:rsidRPr="008B5F3D" w:rsidRDefault="008B5F3D" w:rsidP="00E6792D">
      <w:pPr>
        <w:pStyle w:val="Author"/>
        <w:rPr>
          <w:b w:val="0"/>
        </w:rPr>
      </w:pPr>
      <w:r w:rsidRPr="008B5F3D">
        <w:rPr>
          <w:b w:val="0"/>
          <w:vertAlign w:val="superscript"/>
          <w:lang w:val="en-GB"/>
        </w:rPr>
        <w:t>1</w:t>
      </w:r>
      <w:r w:rsidR="00E6792D" w:rsidRPr="00E6792D">
        <w:rPr>
          <w:b w:val="0"/>
          <w:lang w:val="en-GB"/>
        </w:rPr>
        <w:t xml:space="preserve"> </w:t>
      </w:r>
      <w:r w:rsidR="00E6792D" w:rsidRPr="00E6792D">
        <w:rPr>
          <w:lang w:val="en-GB"/>
        </w:rPr>
        <w:t>University of Liege</w:t>
      </w:r>
      <w:r w:rsidR="00E6792D">
        <w:rPr>
          <w:b w:val="0"/>
          <w:lang w:val="en-GB"/>
        </w:rPr>
        <w:t>,</w:t>
      </w:r>
      <w:r w:rsidR="00E6792D" w:rsidRPr="008B5F3D">
        <w:rPr>
          <w:b w:val="0"/>
          <w:lang w:val="en-GB"/>
        </w:rPr>
        <w:t xml:space="preserve"> </w:t>
      </w:r>
      <w:r w:rsidRPr="008B5F3D">
        <w:rPr>
          <w:b w:val="0"/>
          <w:lang w:val="en-GB"/>
        </w:rPr>
        <w:t xml:space="preserve">Laboratory of Pharmaceutical Technology and </w:t>
      </w:r>
      <w:proofErr w:type="spellStart"/>
      <w:r w:rsidRPr="008B5F3D">
        <w:rPr>
          <w:b w:val="0"/>
          <w:lang w:val="en-GB"/>
        </w:rPr>
        <w:t>Biopharmacy</w:t>
      </w:r>
      <w:proofErr w:type="spellEnd"/>
      <w:r w:rsidRPr="008B5F3D">
        <w:rPr>
          <w:b w:val="0"/>
          <w:lang w:val="en-GB"/>
        </w:rPr>
        <w:t>-CIRM, Liège, Belgium</w:t>
      </w:r>
      <w:r w:rsidR="009239AB" w:rsidRPr="00AF1CF4">
        <w:rPr>
          <w:b w:val="0"/>
          <w:color w:val="auto"/>
          <w:lang w:val="en-GB"/>
        </w:rPr>
        <w:t>,</w:t>
      </w:r>
      <w:r w:rsidR="00AF1CF4" w:rsidRPr="00AF1CF4">
        <w:rPr>
          <w:szCs w:val="24"/>
          <w:lang w:val="en-GB"/>
        </w:rPr>
        <w:t xml:space="preserve"> </w:t>
      </w:r>
      <w:r w:rsidR="00AF1CF4" w:rsidRPr="00AF1CF4">
        <w:rPr>
          <w:b w:val="0"/>
          <w:szCs w:val="24"/>
          <w:lang w:val="en-GB"/>
        </w:rPr>
        <w:t>email:</w:t>
      </w:r>
      <w:r w:rsidR="009239AB" w:rsidRPr="00AF1CF4">
        <w:rPr>
          <w:b w:val="0"/>
          <w:color w:val="auto"/>
          <w:lang w:val="en-GB"/>
        </w:rPr>
        <w:t xml:space="preserve"> </w:t>
      </w:r>
      <w:hyperlink r:id="rId9" w:history="1">
        <w:r w:rsidR="009239AB" w:rsidRPr="00AF1CF4">
          <w:rPr>
            <w:rStyle w:val="Lienhypertexte"/>
            <w:b w:val="0"/>
            <w:color w:val="auto"/>
            <w:u w:val="none"/>
            <w:lang w:val="en-GB"/>
          </w:rPr>
          <w:t>anna.lechanteur@ulg.ac.be</w:t>
        </w:r>
      </w:hyperlink>
      <w:r w:rsidR="009239AB">
        <w:rPr>
          <w:b w:val="0"/>
          <w:lang w:val="en-GB"/>
        </w:rPr>
        <w:t xml:space="preserve">, </w:t>
      </w:r>
      <w:hyperlink r:id="rId10" w:history="1">
        <w:r w:rsidR="009239AB" w:rsidRPr="00AF1CF4">
          <w:rPr>
            <w:rStyle w:val="Lienhypertexte"/>
            <w:b w:val="0"/>
            <w:color w:val="auto"/>
            <w:u w:val="none"/>
            <w:lang w:val="en-GB"/>
          </w:rPr>
          <w:t>geraldine.piel@ulg.ac.be</w:t>
        </w:r>
      </w:hyperlink>
      <w:r w:rsidR="009239AB">
        <w:rPr>
          <w:b w:val="0"/>
          <w:lang w:val="en-GB"/>
        </w:rPr>
        <w:t xml:space="preserve"> </w:t>
      </w:r>
    </w:p>
    <w:p w:rsidR="008B5F3D" w:rsidRPr="008B5F3D" w:rsidRDefault="008B5F3D" w:rsidP="00E6792D">
      <w:pPr>
        <w:pStyle w:val="Author"/>
        <w:rPr>
          <w:b w:val="0"/>
          <w:lang w:val="en-GB"/>
        </w:rPr>
      </w:pPr>
      <w:r w:rsidRPr="008B5F3D">
        <w:rPr>
          <w:b w:val="0"/>
          <w:vertAlign w:val="superscript"/>
          <w:lang w:val="en-GB"/>
        </w:rPr>
        <w:t>2</w:t>
      </w:r>
      <w:r w:rsidR="00E6792D" w:rsidRPr="00E6792D">
        <w:rPr>
          <w:b w:val="0"/>
          <w:lang w:val="en-GB"/>
        </w:rPr>
        <w:t xml:space="preserve"> </w:t>
      </w:r>
      <w:r w:rsidR="00E6792D" w:rsidRPr="00E6792D">
        <w:rPr>
          <w:lang w:val="en-GB"/>
        </w:rPr>
        <w:t>University of Liege,</w:t>
      </w:r>
      <w:r w:rsidR="00E6792D" w:rsidRPr="008B5F3D">
        <w:rPr>
          <w:b w:val="0"/>
          <w:lang w:val="en-GB"/>
        </w:rPr>
        <w:t xml:space="preserve"> </w:t>
      </w:r>
      <w:r w:rsidRPr="008B5F3D">
        <w:rPr>
          <w:b w:val="0"/>
          <w:lang w:val="en-GB"/>
        </w:rPr>
        <w:t>Laboratory of Experimental Pathology, GIGA-CANCER, Liège, Belgium</w:t>
      </w:r>
      <w:r w:rsidR="00DD27EE">
        <w:rPr>
          <w:b w:val="0"/>
          <w:lang w:val="en-GB"/>
        </w:rPr>
        <w:t xml:space="preserve">, </w:t>
      </w:r>
      <w:r w:rsidR="00AF1CF4" w:rsidRPr="00AF1CF4">
        <w:rPr>
          <w:b w:val="0"/>
          <w:szCs w:val="24"/>
          <w:lang w:val="en-GB"/>
        </w:rPr>
        <w:t>email:</w:t>
      </w:r>
      <w:r w:rsidR="00AF1CF4">
        <w:rPr>
          <w:b w:val="0"/>
          <w:szCs w:val="24"/>
          <w:lang w:val="en-GB"/>
        </w:rPr>
        <w:t xml:space="preserve"> </w:t>
      </w:r>
      <w:hyperlink r:id="rId11" w:history="1">
        <w:r w:rsidR="00DD27EE" w:rsidRPr="00AF1CF4">
          <w:rPr>
            <w:rStyle w:val="Lienhypertexte"/>
            <w:b w:val="0"/>
            <w:color w:val="auto"/>
            <w:u w:val="none"/>
            <w:lang w:val="en-GB"/>
          </w:rPr>
          <w:t>p.hubert@ulg.ac.be</w:t>
        </w:r>
      </w:hyperlink>
      <w:r w:rsidR="00DD27EE">
        <w:rPr>
          <w:b w:val="0"/>
          <w:lang w:val="en-GB"/>
        </w:rPr>
        <w:t xml:space="preserve"> </w:t>
      </w:r>
    </w:p>
    <w:p w:rsidR="003400D4" w:rsidRPr="00830F1C" w:rsidRDefault="00A40F87" w:rsidP="00830F1C">
      <w:pPr>
        <w:sectPr w:rsidR="003400D4" w:rsidRPr="00830F1C" w:rsidSect="0064236F">
          <w:footerReference w:type="default" r:id="rId12"/>
          <w:pgSz w:w="12240" w:h="15840" w:code="1"/>
          <w:pgMar w:top="1224" w:right="1080" w:bottom="1440" w:left="1080" w:header="720" w:footer="720" w:gutter="0"/>
          <w:cols w:space="720"/>
          <w:docGrid w:linePitch="360"/>
        </w:sectPr>
      </w:pPr>
      <w:r>
        <w:rPr>
          <w:sz w:val="24"/>
          <w:szCs w:val="24"/>
          <w:lang w:val="en-GB"/>
        </w:rPr>
        <w:br/>
      </w:r>
    </w:p>
    <w:p w:rsidR="003400D4" w:rsidRPr="00AA20DA" w:rsidRDefault="003400D4" w:rsidP="006320CE">
      <w:pPr>
        <w:pStyle w:val="Author"/>
        <w:jc w:val="both"/>
        <w:rPr>
          <w:sz w:val="20"/>
          <w:lang w:val="en-GB"/>
        </w:rPr>
        <w:sectPr w:rsidR="003400D4" w:rsidRPr="00AA20DA" w:rsidSect="003400D4">
          <w:type w:val="continuous"/>
          <w:pgSz w:w="12240" w:h="15840" w:code="1"/>
          <w:pgMar w:top="1224" w:right="1080" w:bottom="1440" w:left="1080" w:header="720" w:footer="720" w:gutter="0"/>
          <w:cols w:num="2" w:space="397"/>
          <w:docGrid w:linePitch="360"/>
        </w:sectPr>
      </w:pPr>
    </w:p>
    <w:p w:rsidR="0064236F" w:rsidRDefault="0064236F" w:rsidP="00AA20DA">
      <w:pPr>
        <w:pStyle w:val="Titre1"/>
        <w:spacing w:before="0"/>
      </w:pPr>
      <w:r>
        <w:lastRenderedPageBreak/>
        <w:t>INTRODUCTION</w:t>
      </w:r>
    </w:p>
    <w:p w:rsidR="008B5F3D" w:rsidRPr="00974C50" w:rsidRDefault="008B5F3D" w:rsidP="008B5F3D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In the field of nanoparticles, cationic liposomes are promising strategy to protect and transport siRNA into the cytoplasm. The resultant cationic </w:t>
      </w:r>
      <w:proofErr w:type="spellStart"/>
      <w:r w:rsidRPr="00B41AD2">
        <w:rPr>
          <w:rFonts w:ascii="Times New Roman" w:hAnsi="Times New Roman" w:cs="Times New Roman"/>
          <w:sz w:val="20"/>
          <w:szCs w:val="24"/>
          <w:lang w:val="en-GB"/>
        </w:rPr>
        <w:t>nanovectors</w:t>
      </w:r>
      <w:proofErr w:type="spellEnd"/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n-GB"/>
        </w:rPr>
        <w:t xml:space="preserve">built with </w:t>
      </w:r>
      <w:r w:rsidRPr="00B41AD2">
        <w:rPr>
          <w:rFonts w:ascii="Times New Roman" w:hAnsi="Times New Roman" w:cs="Times New Roman"/>
          <w:sz w:val="20"/>
          <w:szCs w:val="24"/>
          <w:lang w:val="en-GB"/>
        </w:rPr>
        <w:t>siRNA and liposomes are called lipoplexes</w:t>
      </w:r>
      <w:r w:rsidR="00E25B9A">
        <w:rPr>
          <w:rFonts w:ascii="Times New Roman" w:hAnsi="Times New Roman" w:cs="Times New Roman"/>
          <w:sz w:val="20"/>
          <w:szCs w:val="24"/>
          <w:vertAlign w:val="superscript"/>
          <w:lang w:val="en-GB"/>
        </w:rPr>
        <w:t>1</w:t>
      </w:r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. In this study, </w:t>
      </w:r>
      <w:proofErr w:type="spellStart"/>
      <w:r w:rsidRPr="00B41AD2">
        <w:rPr>
          <w:rFonts w:ascii="Times New Roman" w:hAnsi="Times New Roman" w:cs="Times New Roman"/>
          <w:sz w:val="20"/>
          <w:szCs w:val="24"/>
          <w:lang w:val="en-GB"/>
        </w:rPr>
        <w:t>lipoplexes</w:t>
      </w:r>
      <w:proofErr w:type="spellEnd"/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 are developed in the context of cervical cancer</w:t>
      </w:r>
      <w:r w:rsidR="00E25B9A">
        <w:rPr>
          <w:rFonts w:ascii="Times New Roman" w:hAnsi="Times New Roman" w:cs="Times New Roman"/>
          <w:sz w:val="20"/>
          <w:szCs w:val="24"/>
          <w:vertAlign w:val="superscript"/>
          <w:lang w:val="en-GB"/>
        </w:rPr>
        <w:t>2</w:t>
      </w:r>
      <w:r w:rsidRPr="00B41AD2">
        <w:rPr>
          <w:rFonts w:ascii="Times New Roman" w:hAnsi="Times New Roman" w:cs="Times New Roman"/>
          <w:sz w:val="20"/>
          <w:szCs w:val="24"/>
          <w:lang w:val="en-GB"/>
        </w:rPr>
        <w:t>. Human Papillomaviruses (HPV16 essentially) are responsible for this cancer by the over</w:t>
      </w:r>
      <w:r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expression of two </w:t>
      </w:r>
      <w:proofErr w:type="spellStart"/>
      <w:r w:rsidRPr="00B41AD2">
        <w:rPr>
          <w:rFonts w:ascii="Times New Roman" w:hAnsi="Times New Roman" w:cs="Times New Roman"/>
          <w:sz w:val="20"/>
          <w:szCs w:val="24"/>
          <w:lang w:val="en-GB"/>
        </w:rPr>
        <w:t>oncoproteins</w:t>
      </w:r>
      <w:proofErr w:type="spellEnd"/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, E6 and E7. They are essential players in order to immortalize keratinocytes by decreasing </w:t>
      </w:r>
      <w:proofErr w:type="spellStart"/>
      <w:r w:rsidRPr="00B41AD2">
        <w:rPr>
          <w:rFonts w:ascii="Times New Roman" w:hAnsi="Times New Roman" w:cs="Times New Roman"/>
          <w:sz w:val="20"/>
          <w:szCs w:val="24"/>
          <w:lang w:val="en-GB"/>
        </w:rPr>
        <w:t>tumor</w:t>
      </w:r>
      <w:proofErr w:type="spellEnd"/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 suppressor genes (p53 and </w:t>
      </w:r>
      <w:proofErr w:type="spellStart"/>
      <w:r w:rsidRPr="00B41AD2">
        <w:rPr>
          <w:rFonts w:ascii="Times New Roman" w:hAnsi="Times New Roman" w:cs="Times New Roman"/>
          <w:sz w:val="20"/>
          <w:szCs w:val="24"/>
          <w:lang w:val="en-GB"/>
        </w:rPr>
        <w:t>pRb</w:t>
      </w:r>
      <w:proofErr w:type="spellEnd"/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). </w:t>
      </w:r>
      <w:r w:rsidRPr="00974C50">
        <w:rPr>
          <w:rFonts w:ascii="Times New Roman" w:hAnsi="Times New Roman" w:cs="Times New Roman"/>
          <w:sz w:val="20"/>
          <w:lang w:val="en-US"/>
        </w:rPr>
        <w:t>Moreover</w:t>
      </w:r>
      <w:r>
        <w:rPr>
          <w:rFonts w:ascii="Times New Roman" w:hAnsi="Times New Roman" w:cs="Times New Roman"/>
          <w:sz w:val="20"/>
          <w:lang w:val="en-US"/>
        </w:rPr>
        <w:t>,</w:t>
      </w:r>
      <w:r w:rsidRPr="00974C50">
        <w:rPr>
          <w:rFonts w:ascii="Times New Roman" w:hAnsi="Times New Roman" w:cs="Times New Roman"/>
          <w:sz w:val="20"/>
          <w:lang w:val="en-US"/>
        </w:rPr>
        <w:t xml:space="preserve"> MCL-1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974C50">
        <w:rPr>
          <w:rFonts w:ascii="Times New Roman" w:hAnsi="Times New Roman" w:cs="Times New Roman"/>
          <w:sz w:val="20"/>
          <w:lang w:val="en-US"/>
        </w:rPr>
        <w:t>an anti-apoptotic</w:t>
      </w:r>
      <w:r>
        <w:rPr>
          <w:rFonts w:ascii="Times New Roman" w:hAnsi="Times New Roman" w:cs="Times New Roman"/>
          <w:sz w:val="20"/>
          <w:lang w:val="en-US"/>
        </w:rPr>
        <w:t xml:space="preserve"> protein is also over expressed in cervical lesion compared to normal cervix. </w:t>
      </w:r>
    </w:p>
    <w:p w:rsidR="00DE2834" w:rsidRDefault="008B5F3D" w:rsidP="008B5F3D">
      <w:pPr>
        <w:spacing w:after="0"/>
        <w:rPr>
          <w:lang w:val="en-GB"/>
        </w:rPr>
      </w:pPr>
      <w:r w:rsidRPr="00B41AD2">
        <w:rPr>
          <w:lang w:val="en-GB"/>
        </w:rPr>
        <w:t xml:space="preserve">The aim </w:t>
      </w:r>
      <w:r w:rsidR="009239AB">
        <w:rPr>
          <w:lang w:val="en-GB"/>
        </w:rPr>
        <w:t xml:space="preserve">of this study </w:t>
      </w:r>
      <w:r w:rsidRPr="00B41AD2">
        <w:rPr>
          <w:lang w:val="en-GB"/>
        </w:rPr>
        <w:t>is t</w:t>
      </w:r>
      <w:r>
        <w:rPr>
          <w:lang w:val="en-GB"/>
        </w:rPr>
        <w:t xml:space="preserve">o develop </w:t>
      </w:r>
      <w:proofErr w:type="spellStart"/>
      <w:r>
        <w:rPr>
          <w:lang w:val="en-GB"/>
        </w:rPr>
        <w:t>pegylated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lipoplexes</w:t>
      </w:r>
      <w:proofErr w:type="spellEnd"/>
      <w:r>
        <w:rPr>
          <w:lang w:val="en-GB"/>
        </w:rPr>
        <w:t xml:space="preserve"> with appropriate </w:t>
      </w:r>
      <w:proofErr w:type="spellStart"/>
      <w:r>
        <w:rPr>
          <w:lang w:val="en-GB"/>
        </w:rPr>
        <w:t>physico</w:t>
      </w:r>
      <w:proofErr w:type="spellEnd"/>
      <w:r>
        <w:rPr>
          <w:lang w:val="en-GB"/>
        </w:rPr>
        <w:t>-chemical properties in order to use them by vaginal application. In this case, t</w:t>
      </w:r>
      <w:r w:rsidRPr="00B41AD2">
        <w:rPr>
          <w:lang w:val="en-GB"/>
        </w:rPr>
        <w:t xml:space="preserve">he addition of </w:t>
      </w:r>
      <w:r>
        <w:rPr>
          <w:lang w:val="en-GB"/>
        </w:rPr>
        <w:t>a hydrophilic polymer</w:t>
      </w:r>
      <w:r w:rsidRPr="00B41AD2">
        <w:rPr>
          <w:lang w:val="en-GB"/>
        </w:rPr>
        <w:t xml:space="preserve"> (</w:t>
      </w:r>
      <w:r>
        <w:rPr>
          <w:lang w:val="en-GB"/>
        </w:rPr>
        <w:t xml:space="preserve">polyethylene glycol) </w:t>
      </w:r>
      <w:r w:rsidRPr="00B41AD2">
        <w:rPr>
          <w:lang w:val="en-GB"/>
        </w:rPr>
        <w:t xml:space="preserve">is </w:t>
      </w:r>
      <w:r>
        <w:rPr>
          <w:lang w:val="en-GB"/>
        </w:rPr>
        <w:t>essential</w:t>
      </w:r>
      <w:r w:rsidRPr="00B41AD2">
        <w:rPr>
          <w:lang w:val="en-GB"/>
        </w:rPr>
        <w:t xml:space="preserve"> to decrease adhesive interaction with </w:t>
      </w:r>
      <w:proofErr w:type="spellStart"/>
      <w:r w:rsidRPr="00B41AD2">
        <w:rPr>
          <w:lang w:val="en-GB"/>
        </w:rPr>
        <w:t>cervico</w:t>
      </w:r>
      <w:proofErr w:type="spellEnd"/>
      <w:r w:rsidRPr="00B41AD2">
        <w:rPr>
          <w:lang w:val="en-GB"/>
        </w:rPr>
        <w:t>-vaginal mucus</w:t>
      </w:r>
      <w:r w:rsidR="00E25B9A" w:rsidRPr="00E25B9A">
        <w:rPr>
          <w:vertAlign w:val="superscript"/>
          <w:lang w:val="en-GB"/>
        </w:rPr>
        <w:t>3</w:t>
      </w:r>
      <w:r w:rsidRPr="00B41AD2">
        <w:rPr>
          <w:lang w:val="en-GB"/>
        </w:rPr>
        <w:t xml:space="preserve">. </w:t>
      </w:r>
      <w:r>
        <w:rPr>
          <w:lang w:val="en-GB"/>
        </w:rPr>
        <w:t xml:space="preserve">Then, these </w:t>
      </w:r>
      <w:proofErr w:type="spellStart"/>
      <w:r>
        <w:rPr>
          <w:lang w:val="en-GB"/>
        </w:rPr>
        <w:t>lipoplexes</w:t>
      </w:r>
      <w:proofErr w:type="spellEnd"/>
      <w:r>
        <w:rPr>
          <w:lang w:val="en-GB"/>
        </w:rPr>
        <w:t xml:space="preserve"> must cross the anionic cellular membrane and release siRNAs into the cytoplasm to target mRNA E6/E7/MCL</w:t>
      </w:r>
      <w:r w:rsidR="0037238B">
        <w:rPr>
          <w:lang w:val="en-GB"/>
        </w:rPr>
        <w:t>-</w:t>
      </w:r>
      <w:r>
        <w:rPr>
          <w:lang w:val="en-GB"/>
        </w:rPr>
        <w:t xml:space="preserve">1 and finally, induce the re-expression of p53 protein and apoptosis of </w:t>
      </w:r>
      <w:r w:rsidR="00DD27EE">
        <w:rPr>
          <w:lang w:val="en-GB"/>
        </w:rPr>
        <w:t xml:space="preserve">HPV16 </w:t>
      </w:r>
      <w:r w:rsidR="009239AB">
        <w:rPr>
          <w:lang w:val="en-GB"/>
        </w:rPr>
        <w:t>cells</w:t>
      </w:r>
      <w:r>
        <w:rPr>
          <w:lang w:val="en-GB"/>
        </w:rPr>
        <w:t>.</w:t>
      </w:r>
    </w:p>
    <w:p w:rsidR="008B5F3D" w:rsidRPr="009239AB" w:rsidRDefault="008B5F3D" w:rsidP="008B5F3D">
      <w:pPr>
        <w:spacing w:after="0"/>
        <w:rPr>
          <w:lang w:val="en-GB"/>
        </w:rPr>
      </w:pPr>
    </w:p>
    <w:p w:rsidR="006320CE" w:rsidRDefault="006D2311" w:rsidP="00830F1C">
      <w:pPr>
        <w:pStyle w:val="Titre1"/>
        <w:spacing w:before="0"/>
      </w:pPr>
      <w:r>
        <w:t>EXPERIMENTAL METHODS</w:t>
      </w:r>
    </w:p>
    <w:p w:rsidR="007D3B0C" w:rsidRDefault="008B5F3D" w:rsidP="006320CE">
      <w:pPr>
        <w:pStyle w:val="Titre2"/>
      </w:pPr>
      <w:r>
        <w:t xml:space="preserve">Liposomes and </w:t>
      </w:r>
      <w:proofErr w:type="spellStart"/>
      <w:r>
        <w:t>lipoplexes</w:t>
      </w:r>
      <w:proofErr w:type="spellEnd"/>
      <w:r>
        <w:t xml:space="preserve"> formulations</w:t>
      </w:r>
    </w:p>
    <w:p w:rsidR="008B5F3D" w:rsidRDefault="008B5F3D" w:rsidP="008B5F3D">
      <w:r>
        <w:t>DOTAP/</w:t>
      </w:r>
      <w:proofErr w:type="spellStart"/>
      <w:r>
        <w:t>Chol</w:t>
      </w:r>
      <w:proofErr w:type="spellEnd"/>
      <w:r>
        <w:t xml:space="preserve">/DOPE </w:t>
      </w:r>
      <w:r w:rsidR="00DD27EE">
        <w:t>(molar ratio 1/0.75/0.</w:t>
      </w:r>
      <w:r>
        <w:t>5</w:t>
      </w:r>
      <w:r w:rsidR="00DD27EE">
        <w:t xml:space="preserve">) </w:t>
      </w:r>
      <w:r>
        <w:t xml:space="preserve">liposomes were prepared using the </w:t>
      </w:r>
      <w:proofErr w:type="spellStart"/>
      <w:r>
        <w:t>hydratation</w:t>
      </w:r>
      <w:proofErr w:type="spellEnd"/>
      <w:r>
        <w:t xml:space="preserve"> of </w:t>
      </w:r>
      <w:proofErr w:type="spellStart"/>
      <w:r>
        <w:t>lipidic</w:t>
      </w:r>
      <w:proofErr w:type="spellEnd"/>
      <w:r>
        <w:t xml:space="preserve"> film method. Liposome and siRNA were used at </w:t>
      </w:r>
      <w:proofErr w:type="gramStart"/>
      <w:r>
        <w:t>a</w:t>
      </w:r>
      <w:proofErr w:type="gramEnd"/>
      <w:r>
        <w:t xml:space="preserve"> N/P ratio of 2.5 (based on previous stud</w:t>
      </w:r>
      <w:r w:rsidR="00DD27EE">
        <w:t>ies</w:t>
      </w:r>
      <w:r>
        <w:t>). Both were simply mix</w:t>
      </w:r>
      <w:r w:rsidR="00DD27EE">
        <w:t>ed</w:t>
      </w:r>
      <w:r>
        <w:t xml:space="preserve"> together to a final </w:t>
      </w:r>
      <w:r w:rsidR="00DD27EE">
        <w:t xml:space="preserve">siRNA </w:t>
      </w:r>
      <w:r>
        <w:t xml:space="preserve">concentration of 100nM and left </w:t>
      </w:r>
      <w:r w:rsidRPr="00EC45C8">
        <w:rPr>
          <w:color w:val="000000"/>
          <w:szCs w:val="27"/>
          <w:shd w:val="clear" w:color="auto" w:fill="FFFFFF"/>
        </w:rPr>
        <w:t>at room temperature for 30 minutes</w:t>
      </w:r>
      <w:r>
        <w:rPr>
          <w:color w:val="000000"/>
          <w:szCs w:val="27"/>
          <w:shd w:val="clear" w:color="auto" w:fill="FFFFFF"/>
        </w:rPr>
        <w:t>. Polyethylene glycol 750 and 2000</w:t>
      </w:r>
      <w:r w:rsidR="00DD27EE">
        <w:rPr>
          <w:color w:val="000000"/>
          <w:szCs w:val="27"/>
          <w:shd w:val="clear" w:color="auto" w:fill="FFFFFF"/>
        </w:rPr>
        <w:t xml:space="preserve"> (DSPE-PEG)</w:t>
      </w:r>
      <w:r>
        <w:rPr>
          <w:color w:val="000000"/>
          <w:szCs w:val="27"/>
          <w:shd w:val="clear" w:color="auto" w:fill="FFFFFF"/>
        </w:rPr>
        <w:t xml:space="preserve"> were added by post insertion technique (30</w:t>
      </w:r>
      <w:r w:rsidR="00DD27EE">
        <w:rPr>
          <w:color w:val="000000"/>
          <w:szCs w:val="27"/>
          <w:shd w:val="clear" w:color="auto" w:fill="FFFFFF"/>
        </w:rPr>
        <w:t xml:space="preserve"> </w:t>
      </w:r>
      <w:r>
        <w:rPr>
          <w:color w:val="000000"/>
          <w:szCs w:val="27"/>
          <w:shd w:val="clear" w:color="auto" w:fill="FFFFFF"/>
        </w:rPr>
        <w:t>% of DOTAP in molar ratio) at 37°C during one hour.</w:t>
      </w:r>
      <w:r w:rsidR="00DD27EE">
        <w:rPr>
          <w:color w:val="000000"/>
          <w:szCs w:val="27"/>
          <w:shd w:val="clear" w:color="auto" w:fill="FFFFFF"/>
        </w:rPr>
        <w:t xml:space="preserve"> </w:t>
      </w:r>
      <w:proofErr w:type="spellStart"/>
      <w:r w:rsidR="00DD27EE">
        <w:rPr>
          <w:color w:val="000000"/>
          <w:szCs w:val="27"/>
          <w:shd w:val="clear" w:color="auto" w:fill="FFFFFF"/>
        </w:rPr>
        <w:t>Lipoplexes</w:t>
      </w:r>
      <w:proofErr w:type="spellEnd"/>
      <w:r w:rsidR="00DD27EE">
        <w:rPr>
          <w:color w:val="000000"/>
          <w:szCs w:val="27"/>
          <w:shd w:val="clear" w:color="auto" w:fill="FFFFFF"/>
        </w:rPr>
        <w:t xml:space="preserve"> were then characterized (size and ζ</w:t>
      </w:r>
      <w:r w:rsidR="00FB321F">
        <w:rPr>
          <w:color w:val="000000"/>
          <w:szCs w:val="27"/>
          <w:shd w:val="clear" w:color="auto" w:fill="FFFFFF"/>
        </w:rPr>
        <w:t xml:space="preserve"> potential, </w:t>
      </w:r>
      <w:r w:rsidR="00FB321F" w:rsidRPr="007D3B0C">
        <w:t>Quant-</w:t>
      </w:r>
      <w:proofErr w:type="spellStart"/>
      <w:r w:rsidR="00FB321F" w:rsidRPr="007D3B0C">
        <w:t>iT</w:t>
      </w:r>
      <w:proofErr w:type="spellEnd"/>
      <w:r w:rsidR="00FB321F" w:rsidRPr="007D3B0C">
        <w:t xml:space="preserve">™ </w:t>
      </w:r>
      <w:proofErr w:type="spellStart"/>
      <w:r w:rsidR="00FB321F" w:rsidRPr="007D3B0C">
        <w:t>RiboGreen</w:t>
      </w:r>
      <w:proofErr w:type="spellEnd"/>
      <w:r w:rsidR="00FB321F" w:rsidRPr="007D3B0C">
        <w:t>® RNA reagent</w:t>
      </w:r>
      <w:r w:rsidR="00FB321F">
        <w:t>)</w:t>
      </w:r>
      <w:r w:rsidR="00DD27EE">
        <w:rPr>
          <w:color w:val="000000"/>
          <w:szCs w:val="27"/>
          <w:shd w:val="clear" w:color="auto" w:fill="FFFFFF"/>
        </w:rPr>
        <w:t>.</w:t>
      </w:r>
    </w:p>
    <w:p w:rsidR="006D2311" w:rsidRPr="006D2311" w:rsidRDefault="008B5F3D" w:rsidP="006320CE">
      <w:pPr>
        <w:pStyle w:val="Titre2"/>
      </w:pPr>
      <w:r>
        <w:t>Transfection assays</w:t>
      </w:r>
    </w:p>
    <w:p w:rsidR="008B5F3D" w:rsidRDefault="008B5F3D" w:rsidP="008B5F3D">
      <w:proofErr w:type="spellStart"/>
      <w:r>
        <w:t>SiHa</w:t>
      </w:r>
      <w:proofErr w:type="spellEnd"/>
      <w:r>
        <w:t xml:space="preserve"> cells (HPV16 positive cells) were transfected with </w:t>
      </w:r>
      <w:proofErr w:type="spellStart"/>
      <w:r>
        <w:t>lipoplexes</w:t>
      </w:r>
      <w:proofErr w:type="spellEnd"/>
      <w:r>
        <w:t xml:space="preserve"> during 1 day and then analyzed with flow cytometry (</w:t>
      </w:r>
      <w:bookmarkStart w:id="0" w:name="OLE_LINK1"/>
      <w:r>
        <w:t>FACS Canto II, Becton Dickinson</w:t>
      </w:r>
      <w:bookmarkEnd w:id="0"/>
      <w:r>
        <w:t xml:space="preserve">) and </w:t>
      </w:r>
      <w:r w:rsidR="00DD27EE">
        <w:t>confocal microscopy (Leica SP5</w:t>
      </w:r>
      <w:r>
        <w:t xml:space="preserve">). </w:t>
      </w:r>
      <w:proofErr w:type="gramStart"/>
      <w:r>
        <w:t>siRNA</w:t>
      </w:r>
      <w:proofErr w:type="gramEnd"/>
      <w:r>
        <w:t xml:space="preserve"> labeled with fluorescein was used at a final concentration of 100nM. </w:t>
      </w:r>
    </w:p>
    <w:p w:rsidR="008D3F58" w:rsidRDefault="008B5F3D" w:rsidP="008D3F58">
      <w:pPr>
        <w:pStyle w:val="Titre2"/>
      </w:pPr>
      <w:proofErr w:type="spellStart"/>
      <w:proofErr w:type="gramStart"/>
      <w:r>
        <w:lastRenderedPageBreak/>
        <w:t>qRT</w:t>
      </w:r>
      <w:proofErr w:type="spellEnd"/>
      <w:r>
        <w:t>-PCR</w:t>
      </w:r>
      <w:proofErr w:type="gramEnd"/>
      <w:r>
        <w:t xml:space="preserve"> on mRNA E6 and mRNA E7</w:t>
      </w:r>
    </w:p>
    <w:p w:rsidR="008B5F3D" w:rsidRDefault="008B5F3D" w:rsidP="008B5F3D">
      <w:r>
        <w:t xml:space="preserve">Total cellular RNA was prepared using </w:t>
      </w:r>
      <w:proofErr w:type="spellStart"/>
      <w:r>
        <w:t>Macherey</w:t>
      </w:r>
      <w:proofErr w:type="spellEnd"/>
      <w:r>
        <w:t>-Nagel prot</w:t>
      </w:r>
      <w:r w:rsidR="006B4FFF">
        <w:t>ocol. F</w:t>
      </w:r>
      <w:r>
        <w:t xml:space="preserve">or reverse transcription, </w:t>
      </w:r>
      <w:proofErr w:type="spellStart"/>
      <w:r>
        <w:t>SuperScript</w:t>
      </w:r>
      <w:r w:rsidRPr="008A2A6D">
        <w:rPr>
          <w:vertAlign w:val="superscript"/>
        </w:rPr>
        <w:t>®</w:t>
      </w:r>
      <w:r>
        <w:t>III</w:t>
      </w:r>
      <w:proofErr w:type="spellEnd"/>
      <w:r>
        <w:t xml:space="preserve"> (</w:t>
      </w:r>
      <w:proofErr w:type="spellStart"/>
      <w:r>
        <w:t>Invitrogen</w:t>
      </w:r>
      <w:r w:rsidRPr="00892400">
        <w:rPr>
          <w:sz w:val="12"/>
          <w:vertAlign w:val="superscript"/>
        </w:rPr>
        <w:t>TM</w:t>
      </w:r>
      <w:proofErr w:type="spellEnd"/>
      <w:r w:rsidR="006B4FFF">
        <w:t xml:space="preserve">) was employed and </w:t>
      </w:r>
      <w:proofErr w:type="spellStart"/>
      <w:r>
        <w:t>qPCR</w:t>
      </w:r>
      <w:proofErr w:type="spellEnd"/>
      <w:r>
        <w:t xml:space="preserve"> analysis (SYBR Green detection) </w:t>
      </w:r>
      <w:r w:rsidR="006B4FFF">
        <w:t>w</w:t>
      </w:r>
      <w:r w:rsidR="0050462A">
        <w:t>as</w:t>
      </w:r>
      <w:r w:rsidR="006B4FFF">
        <w:t xml:space="preserve"> performed </w:t>
      </w:r>
      <w:r>
        <w:t xml:space="preserve">with E6 and E7 primers and GAPDH primer for the normalization. We analyzed the efficiency of siRNA anti-E6 and anti-E7 </w:t>
      </w:r>
      <w:r w:rsidR="006B4FFF">
        <w:t>two</w:t>
      </w:r>
      <w:r>
        <w:t xml:space="preserve"> days </w:t>
      </w:r>
      <w:r w:rsidR="006B4FFF">
        <w:t>post</w:t>
      </w:r>
      <w:r>
        <w:t xml:space="preserve"> transfection in comparison to inactive siRNA. </w:t>
      </w:r>
    </w:p>
    <w:p w:rsidR="00830F1C" w:rsidRDefault="008B5F3D" w:rsidP="00830F1C">
      <w:pPr>
        <w:pStyle w:val="Titre2"/>
      </w:pPr>
      <w:r>
        <w:t>Western blot analysis: p53 protein</w:t>
      </w:r>
    </w:p>
    <w:p w:rsidR="008B5F3D" w:rsidRPr="00062F39" w:rsidRDefault="008B5F3D" w:rsidP="008B5F3D">
      <w:r>
        <w:t xml:space="preserve">Two days after the transfection, Western Blot analysis was performed to detect the re-expression of p53 protein. The proteins extraction was performed by RIPA lysis and extraction buffer (Pierce biotech, Rockford IL, USA). Primary antibody was anti-p53 </w:t>
      </w:r>
      <w:r w:rsidRPr="003923AA">
        <w:rPr>
          <w:rFonts w:eastAsia="Times"/>
          <w:szCs w:val="18"/>
          <w:lang w:eastAsia="fr-FR"/>
        </w:rPr>
        <w:t>mouse monoclonal antibody</w:t>
      </w:r>
      <w:r w:rsidRPr="003923AA">
        <w:rPr>
          <w:sz w:val="22"/>
        </w:rPr>
        <w:t xml:space="preserve"> </w:t>
      </w:r>
      <w:r>
        <w:t>(Santa Cruz Biotechnology, INC) and secondary antibody was rabbit anti-mouse HRP (</w:t>
      </w:r>
      <w:proofErr w:type="spellStart"/>
      <w:r>
        <w:t>Dako</w:t>
      </w:r>
      <w:proofErr w:type="spellEnd"/>
      <w:r>
        <w:t xml:space="preserve">, </w:t>
      </w:r>
      <w:proofErr w:type="spellStart"/>
      <w:r>
        <w:t>Carpinteria</w:t>
      </w:r>
      <w:proofErr w:type="spellEnd"/>
      <w:r>
        <w:t xml:space="preserve">, US). Actin protein level was used as a control for equal protein loading. </w:t>
      </w:r>
    </w:p>
    <w:p w:rsidR="008B5F3D" w:rsidRDefault="008B5F3D" w:rsidP="008B5F3D">
      <w:pPr>
        <w:pStyle w:val="Titre2"/>
      </w:pPr>
      <w:r>
        <w:t>Proliferation and apoptosis assay</w:t>
      </w:r>
    </w:p>
    <w:p w:rsidR="008B5F3D" w:rsidRDefault="008B5F3D" w:rsidP="008B5F3D">
      <w:r>
        <w:t xml:space="preserve">Three days after transfection, </w:t>
      </w:r>
      <w:proofErr w:type="spellStart"/>
      <w:r>
        <w:t>alamar</w:t>
      </w:r>
      <w:proofErr w:type="spellEnd"/>
      <w:r>
        <w:t xml:space="preserve"> Blue</w:t>
      </w:r>
      <w:r w:rsidRPr="00B4744D">
        <w:rPr>
          <w:vertAlign w:val="superscript"/>
        </w:rPr>
        <w:t>®</w:t>
      </w:r>
      <w:r>
        <w:t xml:space="preserve"> (</w:t>
      </w:r>
      <w:proofErr w:type="spellStart"/>
      <w:r>
        <w:t>AbD</w:t>
      </w:r>
      <w:proofErr w:type="spellEnd"/>
      <w:r>
        <w:t xml:space="preserve"> </w:t>
      </w:r>
      <w:proofErr w:type="spellStart"/>
      <w:r>
        <w:t>serotec</w:t>
      </w:r>
      <w:proofErr w:type="spellEnd"/>
      <w:r>
        <w:t>, Oxford, UK) proliferation assay was performed. 200µL of reagent were added in cell medium during 1-2</w:t>
      </w:r>
      <w:r w:rsidR="00DD27EE">
        <w:t xml:space="preserve"> </w:t>
      </w:r>
      <w:r>
        <w:t>hours and 100µL were analyzed by fluorescence spectroscopy in triplicate.</w:t>
      </w:r>
      <w:r w:rsidR="006B4FFF">
        <w:t xml:space="preserve"> </w:t>
      </w:r>
      <w:r>
        <w:t xml:space="preserve">Then, to detect apoptosis, cells were collected and treated with FITC </w:t>
      </w:r>
      <w:proofErr w:type="spellStart"/>
      <w:r>
        <w:t>Annexin</w:t>
      </w:r>
      <w:proofErr w:type="spellEnd"/>
      <w:r>
        <w:t xml:space="preserve"> V Apoptosis Detection </w:t>
      </w:r>
      <w:proofErr w:type="spellStart"/>
      <w:r>
        <w:t>kitI</w:t>
      </w:r>
      <w:proofErr w:type="spellEnd"/>
      <w:r>
        <w:t xml:space="preserve"> (BD </w:t>
      </w:r>
      <w:proofErr w:type="spellStart"/>
      <w:r>
        <w:t>Pharmingen</w:t>
      </w:r>
      <w:proofErr w:type="spellEnd"/>
      <w:r>
        <w:t xml:space="preserve">, </w:t>
      </w:r>
      <w:proofErr w:type="spellStart"/>
      <w:r>
        <w:t>Calif</w:t>
      </w:r>
      <w:proofErr w:type="spellEnd"/>
      <w:r>
        <w:t xml:space="preserve">, </w:t>
      </w:r>
      <w:proofErr w:type="gramStart"/>
      <w:r>
        <w:t>USA</w:t>
      </w:r>
      <w:proofErr w:type="gramEnd"/>
      <w:r>
        <w:t xml:space="preserve">) and analyzed by flow cytometry (FACS </w:t>
      </w:r>
      <w:proofErr w:type="spellStart"/>
      <w:r>
        <w:t>Calibur</w:t>
      </w:r>
      <w:proofErr w:type="spellEnd"/>
      <w:r>
        <w:t xml:space="preserve">, BD biosciences, </w:t>
      </w:r>
      <w:proofErr w:type="spellStart"/>
      <w:r>
        <w:t>Calif</w:t>
      </w:r>
      <w:proofErr w:type="spellEnd"/>
      <w:r>
        <w:t xml:space="preserve">, USA). </w:t>
      </w:r>
      <w:r w:rsidR="002D2DC8">
        <w:t>These experiments were performed on HPV 16 positive keratinocytes (</w:t>
      </w:r>
      <w:proofErr w:type="spellStart"/>
      <w:r w:rsidR="002D2DC8">
        <w:t>SiHa</w:t>
      </w:r>
      <w:proofErr w:type="spellEnd"/>
      <w:r w:rsidR="002D2DC8">
        <w:t>) and on immortal human keratinocytes (</w:t>
      </w:r>
      <w:proofErr w:type="spellStart"/>
      <w:r w:rsidR="002D2DC8">
        <w:t>Hacat</w:t>
      </w:r>
      <w:proofErr w:type="spellEnd"/>
      <w:r w:rsidR="002D2DC8">
        <w:t>).</w:t>
      </w:r>
    </w:p>
    <w:p w:rsidR="00830F1C" w:rsidRDefault="00830F1C" w:rsidP="00830F1C"/>
    <w:p w:rsidR="00F9688C" w:rsidRPr="001A0C4D" w:rsidRDefault="00F9688C" w:rsidP="00306BD2">
      <w:pPr>
        <w:pStyle w:val="Titre1"/>
      </w:pPr>
      <w:r>
        <w:t>Results and discussion</w:t>
      </w:r>
    </w:p>
    <w:p w:rsidR="003360CF" w:rsidRDefault="008B5F3D" w:rsidP="00F9688C">
      <w:pPr>
        <w:pStyle w:val="Titre2"/>
      </w:pPr>
      <w:proofErr w:type="spellStart"/>
      <w:r>
        <w:t>Lipoplexes</w:t>
      </w:r>
      <w:proofErr w:type="spellEnd"/>
      <w:r>
        <w:t xml:space="preserve"> characterization</w:t>
      </w:r>
    </w:p>
    <w:p w:rsidR="000E4B50" w:rsidRDefault="000E4B50" w:rsidP="000E4B50">
      <w:r>
        <w:t xml:space="preserve">The size of </w:t>
      </w:r>
      <w:proofErr w:type="spellStart"/>
      <w:r>
        <w:t>lipoplexes</w:t>
      </w:r>
      <w:proofErr w:type="spellEnd"/>
      <w:r>
        <w:t xml:space="preserve"> at </w:t>
      </w:r>
      <w:proofErr w:type="gramStart"/>
      <w:r>
        <w:t>a</w:t>
      </w:r>
      <w:proofErr w:type="gramEnd"/>
      <w:r>
        <w:t xml:space="preserve"> N/P ratio of 2.5 is ±200nm, the </w:t>
      </w:r>
      <w:proofErr w:type="spellStart"/>
      <w:r>
        <w:t>polydispersity</w:t>
      </w:r>
      <w:proofErr w:type="spellEnd"/>
      <w:r>
        <w:t xml:space="preserve"> index (PDI) is 0.2, </w:t>
      </w:r>
      <w:r w:rsidR="00DD27EE">
        <w:t xml:space="preserve">ζ </w:t>
      </w:r>
      <w:r>
        <w:t xml:space="preserve">potential is +45mV and </w:t>
      </w:r>
      <w:proofErr w:type="spellStart"/>
      <w:r>
        <w:t>complexation</w:t>
      </w:r>
      <w:proofErr w:type="spellEnd"/>
      <w:r>
        <w:t xml:space="preserve"> efficiency is high. The addition of 30</w:t>
      </w:r>
      <w:r w:rsidR="00DD27EE">
        <w:t xml:space="preserve"> </w:t>
      </w:r>
      <w:r>
        <w:t>% of PEG</w:t>
      </w:r>
      <w:r w:rsidRPr="008550C7">
        <w:rPr>
          <w:vertAlign w:val="subscript"/>
        </w:rPr>
        <w:t>750</w:t>
      </w:r>
      <w:r>
        <w:t xml:space="preserve"> and PEG</w:t>
      </w:r>
      <w:r w:rsidRPr="008550C7">
        <w:rPr>
          <w:vertAlign w:val="subscript"/>
        </w:rPr>
        <w:t>2000</w:t>
      </w:r>
      <w:r>
        <w:t xml:space="preserve"> does not modify the size and the </w:t>
      </w:r>
      <w:proofErr w:type="spellStart"/>
      <w:r w:rsidR="00DD27EE">
        <w:t>complexation</w:t>
      </w:r>
      <w:proofErr w:type="spellEnd"/>
      <w:r w:rsidR="00DD27EE">
        <w:t xml:space="preserve"> efficiency</w:t>
      </w:r>
      <w:r>
        <w:t xml:space="preserve">. </w:t>
      </w:r>
      <w:r w:rsidR="00DD27EE">
        <w:t>However</w:t>
      </w:r>
      <w:r>
        <w:t>, the addition of 30</w:t>
      </w:r>
      <w:r w:rsidR="00DD27EE">
        <w:t xml:space="preserve"> </w:t>
      </w:r>
      <w:r>
        <w:t>% of PEG750 and PEG</w:t>
      </w:r>
      <w:r w:rsidRPr="008550C7">
        <w:rPr>
          <w:vertAlign w:val="subscript"/>
        </w:rPr>
        <w:t>2000</w:t>
      </w:r>
      <w:r>
        <w:t xml:space="preserve"> influence</w:t>
      </w:r>
      <w:r w:rsidR="00DD27EE">
        <w:t>s</w:t>
      </w:r>
      <w:r>
        <w:t xml:space="preserve"> the </w:t>
      </w:r>
      <w:r w:rsidR="00DD27EE">
        <w:t xml:space="preserve">ζ </w:t>
      </w:r>
      <w:r>
        <w:t xml:space="preserve">potential which </w:t>
      </w:r>
      <w:r w:rsidR="00DD27EE">
        <w:t>slightly</w:t>
      </w:r>
      <w:r>
        <w:t xml:space="preserve"> decrease</w:t>
      </w:r>
      <w:r w:rsidR="00DD27EE">
        <w:t>s</w:t>
      </w:r>
      <w:r>
        <w:t xml:space="preserve"> to +30mV and increase</w:t>
      </w:r>
      <w:r w:rsidR="00DD27EE">
        <w:t>s</w:t>
      </w:r>
      <w:r>
        <w:t xml:space="preserve"> the PDI to 0.3. </w:t>
      </w:r>
    </w:p>
    <w:p w:rsidR="000E4B50" w:rsidRDefault="000E4B50" w:rsidP="000E4B50">
      <w:pPr>
        <w:pStyle w:val="Titre2"/>
      </w:pPr>
      <w:r>
        <w:lastRenderedPageBreak/>
        <w:t>Transfection potential</w:t>
      </w:r>
    </w:p>
    <w:p w:rsidR="000E4B50" w:rsidRDefault="000E4B50" w:rsidP="000E4B50">
      <w:r>
        <w:t>Flow cytometry assays show that ± 90</w:t>
      </w:r>
      <w:r w:rsidR="00DD27EE">
        <w:t xml:space="preserve"> </w:t>
      </w:r>
      <w:r>
        <w:t>% of cells are tran</w:t>
      </w:r>
      <w:r w:rsidR="0037238B">
        <w:t>s</w:t>
      </w:r>
      <w:r>
        <w:t>fected with high mean fluorescence intensity (MFI). The</w:t>
      </w:r>
      <w:r w:rsidR="0037238B">
        <w:t>se</w:t>
      </w:r>
      <w:r>
        <w:t xml:space="preserve"> results are confirmed with confocal microscopy</w:t>
      </w:r>
      <w:r w:rsidR="0037238B">
        <w:t xml:space="preserve"> images where</w:t>
      </w:r>
      <w:r>
        <w:t xml:space="preserve"> green spots represent fluorescent siRNA. </w:t>
      </w:r>
      <w:r w:rsidR="0037238B">
        <w:t>The</w:t>
      </w:r>
      <w:r>
        <w:t xml:space="preserve"> </w:t>
      </w:r>
      <w:r w:rsidR="0037238B">
        <w:t xml:space="preserve">fluorescent </w:t>
      </w:r>
      <w:r>
        <w:t xml:space="preserve">siRNA </w:t>
      </w:r>
      <w:r w:rsidR="0037238B">
        <w:t>is</w:t>
      </w:r>
      <w:r>
        <w:t xml:space="preserve"> present into the cytoplasm and not in the nucleus (represented in blue). </w:t>
      </w:r>
      <w:r w:rsidR="0037238B">
        <w:t>Same results we</w:t>
      </w:r>
      <w:r>
        <w:t xml:space="preserve">re </w:t>
      </w:r>
      <w:r w:rsidR="0037238B">
        <w:t>observ</w:t>
      </w:r>
      <w:r>
        <w:t xml:space="preserve">ed for </w:t>
      </w:r>
      <w:proofErr w:type="spellStart"/>
      <w:r>
        <w:t>pegylated</w:t>
      </w:r>
      <w:proofErr w:type="spellEnd"/>
      <w:r>
        <w:t xml:space="preserve"> </w:t>
      </w:r>
      <w:proofErr w:type="spellStart"/>
      <w:r>
        <w:t>lipoplexes</w:t>
      </w:r>
      <w:proofErr w:type="spellEnd"/>
      <w:r>
        <w:t xml:space="preserve"> (figure1).</w:t>
      </w:r>
    </w:p>
    <w:p w:rsidR="00F41F7F" w:rsidRDefault="008A3A57" w:rsidP="008A3A57">
      <w:r>
        <w:rPr>
          <w:noProof/>
          <w:lang w:val="fr-BE" w:eastAsia="fr-BE"/>
        </w:rPr>
        <w:drawing>
          <wp:inline distT="0" distB="0" distL="0" distR="0">
            <wp:extent cx="3074035" cy="1075618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07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E0" w:rsidRDefault="00F41F7F" w:rsidP="006B4FFF">
      <w:pPr>
        <w:pStyle w:val="Lgende"/>
      </w:pPr>
      <w:proofErr w:type="gramStart"/>
      <w:r w:rsidRPr="00F421D3">
        <w:rPr>
          <w:sz w:val="20"/>
        </w:rPr>
        <w:t xml:space="preserve">Figure </w:t>
      </w:r>
      <w:r w:rsidR="001A0C22" w:rsidRPr="00F421D3">
        <w:rPr>
          <w:sz w:val="20"/>
        </w:rPr>
        <w:fldChar w:fldCharType="begin"/>
      </w:r>
      <w:r w:rsidR="00025B35" w:rsidRPr="00F421D3">
        <w:rPr>
          <w:sz w:val="20"/>
        </w:rPr>
        <w:instrText xml:space="preserve"> SEQ Figure \* ARABIC </w:instrText>
      </w:r>
      <w:r w:rsidR="001A0C22" w:rsidRPr="00F421D3">
        <w:rPr>
          <w:sz w:val="20"/>
        </w:rPr>
        <w:fldChar w:fldCharType="separate"/>
      </w:r>
      <w:r w:rsidR="009F2DF9" w:rsidRPr="00F421D3">
        <w:rPr>
          <w:noProof/>
          <w:sz w:val="20"/>
        </w:rPr>
        <w:t>1</w:t>
      </w:r>
      <w:r w:rsidR="001A0C22" w:rsidRPr="00F421D3">
        <w:rPr>
          <w:noProof/>
          <w:sz w:val="20"/>
        </w:rPr>
        <w:fldChar w:fldCharType="end"/>
      </w:r>
      <w:r w:rsidR="003E7C8B" w:rsidRPr="00F421D3">
        <w:rPr>
          <w:sz w:val="20"/>
        </w:rPr>
        <w:t>.</w:t>
      </w:r>
      <w:proofErr w:type="gramEnd"/>
      <w:r w:rsidR="008A3A57">
        <w:rPr>
          <w:sz w:val="20"/>
        </w:rPr>
        <w:t xml:space="preserve"> </w:t>
      </w:r>
      <w:r w:rsidR="008A3A57">
        <w:t xml:space="preserve">Confocal </w:t>
      </w:r>
      <w:r w:rsidR="008A3A57" w:rsidRPr="00F421D3">
        <w:t>microscopy</w:t>
      </w:r>
      <w:r w:rsidR="008A3A57">
        <w:t xml:space="preserve"> images of </w:t>
      </w:r>
      <w:proofErr w:type="spellStart"/>
      <w:r w:rsidR="008A3A57">
        <w:t>SiHa</w:t>
      </w:r>
      <w:proofErr w:type="spellEnd"/>
      <w:r w:rsidR="008A3A57">
        <w:t xml:space="preserve"> cells treated with</w:t>
      </w:r>
      <w:r w:rsidR="008A3A57">
        <w:rPr>
          <w:sz w:val="20"/>
        </w:rPr>
        <w:t xml:space="preserve"> </w:t>
      </w:r>
      <w:r w:rsidR="008A3A57">
        <w:t xml:space="preserve">empty liposomes (A), </w:t>
      </w:r>
      <w:proofErr w:type="spellStart"/>
      <w:r w:rsidR="008A3A57">
        <w:t>lipoplexes</w:t>
      </w:r>
      <w:proofErr w:type="spellEnd"/>
      <w:r w:rsidR="008A3A57">
        <w:t xml:space="preserve"> (B) and </w:t>
      </w:r>
      <w:proofErr w:type="spellStart"/>
      <w:r w:rsidR="008A3A57">
        <w:t>lipoplexes</w:t>
      </w:r>
      <w:proofErr w:type="spellEnd"/>
      <w:r w:rsidR="008A3A57">
        <w:t xml:space="preserve"> with 30% of DSPE-PEG</w:t>
      </w:r>
      <w:r w:rsidR="008A3A57" w:rsidRPr="008550C7">
        <w:rPr>
          <w:vertAlign w:val="subscript"/>
        </w:rPr>
        <w:t>2000</w:t>
      </w:r>
      <w:r w:rsidR="007F601C">
        <w:t xml:space="preserve"> (C).</w:t>
      </w:r>
      <w:r w:rsidR="008A3A57">
        <w:t xml:space="preserve"> </w:t>
      </w:r>
      <w:r w:rsidR="000E4B50" w:rsidRPr="00F421D3">
        <w:t xml:space="preserve">Nucleuses are represented in blue (DAPI) </w:t>
      </w:r>
      <w:r w:rsidR="0037238B">
        <w:t xml:space="preserve">and </w:t>
      </w:r>
      <w:r w:rsidR="007F601C">
        <w:t>fluorescein labeled-</w:t>
      </w:r>
      <w:r w:rsidR="0037238B">
        <w:t>siRNA in green (</w:t>
      </w:r>
      <w:r w:rsidR="007F601C">
        <w:t>final siRNA concentration 100nM</w:t>
      </w:r>
      <w:r w:rsidR="000E4B50" w:rsidRPr="00F421D3">
        <w:t>).</w:t>
      </w:r>
      <w:r w:rsidR="008A3A57">
        <w:t xml:space="preserve"> </w:t>
      </w:r>
    </w:p>
    <w:p w:rsidR="002D2DC8" w:rsidRPr="002D2DC8" w:rsidRDefault="002D2DC8" w:rsidP="002D2DC8"/>
    <w:p w:rsidR="003400D4" w:rsidRPr="00B148E1" w:rsidRDefault="000E4B50" w:rsidP="003400D4">
      <w:pPr>
        <w:pStyle w:val="Titre2"/>
      </w:pPr>
      <w:proofErr w:type="spellStart"/>
      <w:r>
        <w:t>Lipoplexes</w:t>
      </w:r>
      <w:proofErr w:type="spellEnd"/>
      <w:r>
        <w:t xml:space="preserve"> induce the re-expression of p53 protein</w:t>
      </w:r>
    </w:p>
    <w:p w:rsidR="000E4B50" w:rsidRDefault="000E4B50" w:rsidP="000E4B50">
      <w:r>
        <w:t xml:space="preserve">Two days after transfection, </w:t>
      </w:r>
      <w:proofErr w:type="spellStart"/>
      <w:r>
        <w:t>pegylated</w:t>
      </w:r>
      <w:proofErr w:type="spellEnd"/>
      <w:r>
        <w:t xml:space="preserve"> </w:t>
      </w:r>
      <w:proofErr w:type="spellStart"/>
      <w:r>
        <w:t>lipoplexes</w:t>
      </w:r>
      <w:proofErr w:type="spellEnd"/>
      <w:r>
        <w:t xml:space="preserve"> anti-E6 or anti-E7 turn</w:t>
      </w:r>
      <w:r w:rsidR="0037238B">
        <w:t>ed</w:t>
      </w:r>
      <w:r w:rsidR="00E25B9A">
        <w:t xml:space="preserve"> </w:t>
      </w:r>
      <w:r>
        <w:t>off mRNA E6 and mRNA E7 compared to inactive siRNA (</w:t>
      </w:r>
      <w:proofErr w:type="spellStart"/>
      <w:r>
        <w:t>qRT</w:t>
      </w:r>
      <w:proofErr w:type="spellEnd"/>
      <w:r>
        <w:t xml:space="preserve">-PCR assay). </w:t>
      </w:r>
      <w:r w:rsidR="0037238B">
        <w:t>Both 750 and 2000</w:t>
      </w:r>
      <w:r>
        <w:t xml:space="preserve"> </w:t>
      </w:r>
      <w:proofErr w:type="spellStart"/>
      <w:r>
        <w:t>pegylated</w:t>
      </w:r>
      <w:proofErr w:type="spellEnd"/>
      <w:r>
        <w:t xml:space="preserve"> </w:t>
      </w:r>
      <w:proofErr w:type="spellStart"/>
      <w:r>
        <w:t>lipoplexes</w:t>
      </w:r>
      <w:proofErr w:type="spellEnd"/>
      <w:r>
        <w:t xml:space="preserve"> </w:t>
      </w:r>
      <w:r w:rsidR="0037238B">
        <w:t xml:space="preserve">also </w:t>
      </w:r>
      <w:r>
        <w:t>induce the re-expression of the p53 protein (figure 2).</w:t>
      </w:r>
    </w:p>
    <w:p w:rsidR="006B4FFF" w:rsidRDefault="000E4B50" w:rsidP="006B4FFF">
      <w:pPr>
        <w:jc w:val="center"/>
      </w:pPr>
      <w:r>
        <w:rPr>
          <w:noProof/>
          <w:lang w:val="fr-BE" w:eastAsia="fr-BE"/>
        </w:rPr>
        <w:drawing>
          <wp:inline distT="0" distB="0" distL="0" distR="0">
            <wp:extent cx="1676400" cy="2025117"/>
            <wp:effectExtent l="19050" t="0" r="0" b="0"/>
            <wp:docPr id="3" name="Image 2" descr="WB Rein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 Reinst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827" cy="20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9A" w:rsidRPr="006B4FFF" w:rsidRDefault="00F46164" w:rsidP="006B4FFF">
      <w:pPr>
        <w:jc w:val="center"/>
        <w:rPr>
          <w:b/>
          <w:sz w:val="18"/>
        </w:rPr>
      </w:pPr>
      <w:proofErr w:type="gramStart"/>
      <w:r w:rsidRPr="006B4FFF">
        <w:rPr>
          <w:b/>
          <w:sz w:val="18"/>
        </w:rPr>
        <w:t xml:space="preserve">Figure </w:t>
      </w:r>
      <w:r w:rsidR="001A0C22" w:rsidRPr="006B4FFF">
        <w:rPr>
          <w:b/>
          <w:sz w:val="18"/>
        </w:rPr>
        <w:fldChar w:fldCharType="begin"/>
      </w:r>
      <w:r w:rsidR="00025B35" w:rsidRPr="006B4FFF">
        <w:rPr>
          <w:b/>
          <w:sz w:val="18"/>
        </w:rPr>
        <w:instrText xml:space="preserve"> SEQ Figure \* ARABIC </w:instrText>
      </w:r>
      <w:r w:rsidR="001A0C22" w:rsidRPr="006B4FFF">
        <w:rPr>
          <w:b/>
          <w:sz w:val="18"/>
        </w:rPr>
        <w:fldChar w:fldCharType="separate"/>
      </w:r>
      <w:r w:rsidR="009F2DF9" w:rsidRPr="006B4FFF">
        <w:rPr>
          <w:b/>
          <w:noProof/>
          <w:sz w:val="18"/>
        </w:rPr>
        <w:t>2</w:t>
      </w:r>
      <w:r w:rsidR="001A0C22" w:rsidRPr="006B4FFF">
        <w:rPr>
          <w:b/>
          <w:noProof/>
          <w:sz w:val="18"/>
        </w:rPr>
        <w:fldChar w:fldCharType="end"/>
      </w:r>
      <w:r w:rsidR="003E7C8B" w:rsidRPr="006B4FFF">
        <w:rPr>
          <w:b/>
          <w:sz w:val="18"/>
        </w:rPr>
        <w:t>.</w:t>
      </w:r>
      <w:proofErr w:type="gramEnd"/>
      <w:r w:rsidRPr="006B4FFF">
        <w:rPr>
          <w:b/>
          <w:sz w:val="18"/>
        </w:rPr>
        <w:t xml:space="preserve"> </w:t>
      </w:r>
      <w:r w:rsidR="000E4B50" w:rsidRPr="006B4FFF">
        <w:rPr>
          <w:b/>
          <w:sz w:val="18"/>
          <w:szCs w:val="16"/>
        </w:rPr>
        <w:t>Expression of p53</w:t>
      </w:r>
      <w:r w:rsidR="00973F83">
        <w:rPr>
          <w:b/>
          <w:sz w:val="18"/>
          <w:szCs w:val="16"/>
        </w:rPr>
        <w:t xml:space="preserve"> </w:t>
      </w:r>
      <w:r w:rsidR="000E4B50" w:rsidRPr="006B4FFF">
        <w:rPr>
          <w:b/>
          <w:sz w:val="18"/>
          <w:szCs w:val="16"/>
        </w:rPr>
        <w:t xml:space="preserve">protein after the transfection of anti-E6 </w:t>
      </w:r>
      <w:proofErr w:type="spellStart"/>
      <w:r w:rsidR="00E25B9A" w:rsidRPr="006B4FFF">
        <w:rPr>
          <w:b/>
          <w:sz w:val="18"/>
          <w:szCs w:val="16"/>
        </w:rPr>
        <w:t>l</w:t>
      </w:r>
      <w:r w:rsidR="000E4B50" w:rsidRPr="006B4FFF">
        <w:rPr>
          <w:b/>
          <w:sz w:val="18"/>
          <w:szCs w:val="16"/>
        </w:rPr>
        <w:t>ipoplexes</w:t>
      </w:r>
      <w:proofErr w:type="spellEnd"/>
      <w:r w:rsidR="000E4B50" w:rsidRPr="006B4FFF">
        <w:rPr>
          <w:b/>
          <w:sz w:val="18"/>
          <w:szCs w:val="16"/>
        </w:rPr>
        <w:t xml:space="preserve"> compared to inactive siRNA.</w:t>
      </w:r>
    </w:p>
    <w:p w:rsidR="006B4FFF" w:rsidRDefault="006B4FFF" w:rsidP="0098386A">
      <w:pPr>
        <w:pStyle w:val="Titre2"/>
      </w:pPr>
    </w:p>
    <w:p w:rsidR="0098386A" w:rsidRDefault="000E4B50" w:rsidP="0098386A">
      <w:pPr>
        <w:pStyle w:val="Titre2"/>
      </w:pPr>
      <w:r>
        <w:t>Combination of anti-E6/E7/MCL</w:t>
      </w:r>
      <w:r w:rsidR="0037238B">
        <w:t>-</w:t>
      </w:r>
      <w:r>
        <w:t>1 siRNA induce apoptosis and decrease proliferation of HPV16 cells</w:t>
      </w:r>
    </w:p>
    <w:p w:rsidR="00691A5F" w:rsidRPr="00691A5F" w:rsidRDefault="0037238B" w:rsidP="00691A5F">
      <w:proofErr w:type="spellStart"/>
      <w:r>
        <w:t>Lipoplexes</w:t>
      </w:r>
      <w:proofErr w:type="spellEnd"/>
      <w:r>
        <w:t xml:space="preserve"> containing a combination of three different</w:t>
      </w:r>
      <w:r w:rsidR="000E4B50">
        <w:t xml:space="preserve"> siRNA</w:t>
      </w:r>
      <w:r>
        <w:t xml:space="preserve"> (siE6+siE7+siMCL-1) </w:t>
      </w:r>
      <w:r w:rsidR="000E4B50">
        <w:t xml:space="preserve">at a final concentration of 150nM </w:t>
      </w:r>
      <w:r>
        <w:t>were</w:t>
      </w:r>
      <w:r w:rsidR="000E4B50">
        <w:t xml:space="preserve"> </w:t>
      </w:r>
      <w:r>
        <w:t>added in cell medium</w:t>
      </w:r>
      <w:r w:rsidR="000E4B50">
        <w:t xml:space="preserve"> during three days. </w:t>
      </w:r>
      <w:r>
        <w:t>Compared to inactive siRNA, anti-E6/E7/MCL-1</w:t>
      </w:r>
      <w:r w:rsidR="002D2DC8">
        <w:t xml:space="preserve"> siRNA reduce</w:t>
      </w:r>
      <w:r>
        <w:t xml:space="preserve"> significantly the p</w:t>
      </w:r>
      <w:r w:rsidR="000E4B50">
        <w:t xml:space="preserve">roliferation of </w:t>
      </w:r>
      <w:proofErr w:type="spellStart"/>
      <w:r w:rsidR="000E4B50">
        <w:t>SiHa</w:t>
      </w:r>
      <w:proofErr w:type="spellEnd"/>
      <w:r w:rsidR="000E4B50">
        <w:t xml:space="preserve"> cells and </w:t>
      </w:r>
      <w:r w:rsidR="002D2DC8">
        <w:t>activate</w:t>
      </w:r>
      <w:r>
        <w:t xml:space="preserve"> the apoptosis</w:t>
      </w:r>
      <w:r w:rsidR="002D2DC8">
        <w:t xml:space="preserve"> (figure3)</w:t>
      </w:r>
      <w:r w:rsidR="000E4B50">
        <w:t>.</w:t>
      </w:r>
      <w:r w:rsidR="002D2DC8">
        <w:t xml:space="preserve"> </w:t>
      </w:r>
      <w:r w:rsidR="00065956">
        <w:t>Moreo</w:t>
      </w:r>
      <w:r w:rsidR="002D2DC8">
        <w:t xml:space="preserve">ver, </w:t>
      </w:r>
      <w:r w:rsidR="00973F83">
        <w:t>same</w:t>
      </w:r>
      <w:r w:rsidR="002D2DC8">
        <w:t xml:space="preserve"> combination of three </w:t>
      </w:r>
      <w:r w:rsidR="00065956">
        <w:t xml:space="preserve">effective </w:t>
      </w:r>
      <w:r w:rsidR="002D2DC8">
        <w:t>siRNA do</w:t>
      </w:r>
      <w:r w:rsidR="00AF1CF4">
        <w:t>es</w:t>
      </w:r>
      <w:r w:rsidR="002D2DC8">
        <w:t xml:space="preserve"> not reduce the </w:t>
      </w:r>
      <w:r w:rsidR="002D2DC8">
        <w:lastRenderedPageBreak/>
        <w:t>proliferation and do</w:t>
      </w:r>
      <w:r w:rsidR="00AF1CF4">
        <w:t>es</w:t>
      </w:r>
      <w:r w:rsidR="002D2DC8">
        <w:t xml:space="preserve"> not induce apoptosis on </w:t>
      </w:r>
      <w:proofErr w:type="spellStart"/>
      <w:r w:rsidR="002D2DC8">
        <w:t>Hacat</w:t>
      </w:r>
      <w:proofErr w:type="spellEnd"/>
      <w:r w:rsidR="002D2DC8">
        <w:t xml:space="preserve"> cells. </w:t>
      </w:r>
      <w:r w:rsidR="00065956">
        <w:t xml:space="preserve">It proves that </w:t>
      </w:r>
      <w:proofErr w:type="spellStart"/>
      <w:r w:rsidR="00065956">
        <w:t>lipoplexes</w:t>
      </w:r>
      <w:proofErr w:type="spellEnd"/>
      <w:r w:rsidR="00065956">
        <w:t xml:space="preserve"> formulations effective on cancer cells do not have any effect on healthy cells.</w:t>
      </w:r>
    </w:p>
    <w:p w:rsidR="00830F1C" w:rsidRDefault="00156051" w:rsidP="00830F1C">
      <w:pPr>
        <w:pStyle w:val="Lgende"/>
      </w:pPr>
      <w:r>
        <w:rPr>
          <w:b w:val="0"/>
          <w:noProof/>
          <w:lang w:val="fr-BE" w:eastAsia="fr-BE"/>
        </w:rPr>
        <w:drawing>
          <wp:inline distT="0" distB="0" distL="0" distR="0">
            <wp:extent cx="3083022" cy="135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78" cy="135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830F1C" w:rsidRPr="00830F1C">
        <w:t xml:space="preserve"> </w:t>
      </w:r>
      <w:proofErr w:type="gramStart"/>
      <w:r w:rsidR="00830F1C" w:rsidRPr="00F421D3">
        <w:rPr>
          <w:sz w:val="20"/>
        </w:rPr>
        <w:t xml:space="preserve">Figure </w:t>
      </w:r>
      <w:r w:rsidR="001A0C22" w:rsidRPr="00F421D3">
        <w:rPr>
          <w:sz w:val="20"/>
        </w:rPr>
        <w:fldChar w:fldCharType="begin"/>
      </w:r>
      <w:r w:rsidR="00830F1C" w:rsidRPr="00F421D3">
        <w:rPr>
          <w:sz w:val="20"/>
        </w:rPr>
        <w:instrText xml:space="preserve"> SEQ Figure \* ARABIC </w:instrText>
      </w:r>
      <w:r w:rsidR="001A0C22" w:rsidRPr="00F421D3">
        <w:rPr>
          <w:sz w:val="20"/>
        </w:rPr>
        <w:fldChar w:fldCharType="separate"/>
      </w:r>
      <w:r w:rsidR="009F2DF9" w:rsidRPr="00F421D3">
        <w:rPr>
          <w:noProof/>
          <w:sz w:val="20"/>
        </w:rPr>
        <w:t>3</w:t>
      </w:r>
      <w:r w:rsidR="001A0C22" w:rsidRPr="00F421D3">
        <w:rPr>
          <w:noProof/>
          <w:sz w:val="20"/>
        </w:rPr>
        <w:fldChar w:fldCharType="end"/>
      </w:r>
      <w:r w:rsidR="00830F1C" w:rsidRPr="00F421D3">
        <w:rPr>
          <w:sz w:val="20"/>
        </w:rPr>
        <w:t>.</w:t>
      </w:r>
      <w:proofErr w:type="gramEnd"/>
      <w:r w:rsidR="00830F1C" w:rsidRPr="00F421D3">
        <w:rPr>
          <w:sz w:val="20"/>
        </w:rPr>
        <w:t xml:space="preserve"> </w:t>
      </w:r>
      <w:proofErr w:type="spellStart"/>
      <w:r w:rsidR="000E4B50" w:rsidRPr="00F421D3">
        <w:t>SiHa</w:t>
      </w:r>
      <w:proofErr w:type="spellEnd"/>
      <w:r w:rsidR="000E4B50" w:rsidRPr="00F421D3">
        <w:t xml:space="preserve"> cells </w:t>
      </w:r>
      <w:r w:rsidR="007F601C">
        <w:t xml:space="preserve">treated with </w:t>
      </w:r>
      <w:proofErr w:type="spellStart"/>
      <w:r w:rsidR="007F601C">
        <w:t>lipoplexes</w:t>
      </w:r>
      <w:proofErr w:type="spellEnd"/>
      <w:r w:rsidR="007F601C">
        <w:t xml:space="preserve"> containing inactive siRNA (A) and </w:t>
      </w:r>
      <w:proofErr w:type="spellStart"/>
      <w:r w:rsidR="007F601C">
        <w:t>lipoplexes</w:t>
      </w:r>
      <w:proofErr w:type="spellEnd"/>
      <w:r w:rsidR="007F601C">
        <w:t xml:space="preserve"> containing </w:t>
      </w:r>
      <w:r w:rsidR="007F601C" w:rsidRPr="00F421D3">
        <w:t xml:space="preserve">the combination of </w:t>
      </w:r>
      <w:r w:rsidR="007F601C">
        <w:t>anti-E6/E7/MCL-1 si</w:t>
      </w:r>
      <w:r w:rsidR="007F601C" w:rsidRPr="00F421D3">
        <w:t xml:space="preserve">RNA </w:t>
      </w:r>
      <w:r w:rsidR="007F601C">
        <w:t>(B) three</w:t>
      </w:r>
      <w:r w:rsidR="000E4B50" w:rsidRPr="00F421D3">
        <w:t xml:space="preserve"> days </w:t>
      </w:r>
      <w:r w:rsidR="007F601C">
        <w:t>post</w:t>
      </w:r>
      <w:r w:rsidR="000E4B50" w:rsidRPr="00F421D3">
        <w:t xml:space="preserve"> transfection </w:t>
      </w:r>
      <w:r w:rsidR="007F601C">
        <w:t>(final siRNA concentration 150nM).</w:t>
      </w:r>
    </w:p>
    <w:p w:rsidR="006B4FFF" w:rsidRDefault="006B4FFF" w:rsidP="00750FA1">
      <w:pPr>
        <w:pStyle w:val="Titre1"/>
      </w:pPr>
    </w:p>
    <w:p w:rsidR="00750FA1" w:rsidRPr="001A0C4D" w:rsidRDefault="00750FA1" w:rsidP="00750FA1">
      <w:pPr>
        <w:pStyle w:val="Titre1"/>
      </w:pPr>
      <w:r>
        <w:t>Conclusion</w:t>
      </w:r>
    </w:p>
    <w:p w:rsidR="00E25B9A" w:rsidRDefault="000E4B50" w:rsidP="000E4B50">
      <w:pPr>
        <w:pStyle w:val="Standard"/>
        <w:spacing w:after="0"/>
        <w:jc w:val="both"/>
        <w:rPr>
          <w:rFonts w:ascii="Times New Roman" w:hAnsi="Times New Roman" w:cs="Times New Roman"/>
          <w:sz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lang w:val="en-US"/>
        </w:rPr>
        <w:t>siRNA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complexed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with </w:t>
      </w:r>
      <w:r w:rsidR="009239AB">
        <w:rPr>
          <w:rFonts w:ascii="Times New Roman" w:hAnsi="Times New Roman" w:cs="Times New Roman"/>
          <w:sz w:val="20"/>
          <w:lang w:val="en-US"/>
        </w:rPr>
        <w:t>D</w:t>
      </w:r>
      <w:r w:rsidR="0037238B">
        <w:rPr>
          <w:rFonts w:ascii="Times New Roman" w:hAnsi="Times New Roman" w:cs="Times New Roman"/>
          <w:sz w:val="20"/>
          <w:lang w:val="en-US"/>
        </w:rPr>
        <w:t>OTA</w:t>
      </w:r>
      <w:r w:rsidR="009239AB">
        <w:rPr>
          <w:rFonts w:ascii="Times New Roman" w:hAnsi="Times New Roman" w:cs="Times New Roman"/>
          <w:sz w:val="20"/>
          <w:lang w:val="en-US"/>
        </w:rPr>
        <w:t>P/</w:t>
      </w:r>
      <w:proofErr w:type="spellStart"/>
      <w:r w:rsidR="009239AB">
        <w:rPr>
          <w:rFonts w:ascii="Times New Roman" w:hAnsi="Times New Roman" w:cs="Times New Roman"/>
          <w:sz w:val="20"/>
          <w:lang w:val="en-US"/>
        </w:rPr>
        <w:t>Chol</w:t>
      </w:r>
      <w:proofErr w:type="spellEnd"/>
      <w:r w:rsidR="009239AB">
        <w:rPr>
          <w:rFonts w:ascii="Times New Roman" w:hAnsi="Times New Roman" w:cs="Times New Roman"/>
          <w:sz w:val="20"/>
          <w:lang w:val="en-US"/>
        </w:rPr>
        <w:t xml:space="preserve">/DOPE (molar ratio 1/0.75/0.5) </w:t>
      </w:r>
      <w:proofErr w:type="spellStart"/>
      <w:r w:rsidR="009239AB">
        <w:rPr>
          <w:rFonts w:ascii="Times New Roman" w:hAnsi="Times New Roman" w:cs="Times New Roman"/>
          <w:sz w:val="20"/>
          <w:lang w:val="en-US"/>
        </w:rPr>
        <w:t>pegylated</w:t>
      </w:r>
      <w:proofErr w:type="spellEnd"/>
      <w:r w:rsidR="009239AB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9239AB">
        <w:rPr>
          <w:rFonts w:ascii="Times New Roman" w:hAnsi="Times New Roman" w:cs="Times New Roman"/>
          <w:sz w:val="20"/>
          <w:lang w:val="en-US"/>
        </w:rPr>
        <w:t>lipoplexes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="00973F83">
        <w:rPr>
          <w:rFonts w:ascii="Times New Roman" w:hAnsi="Times New Roman" w:cs="Times New Roman"/>
          <w:sz w:val="20"/>
          <w:lang w:val="en-US"/>
        </w:rPr>
        <w:t>show</w:t>
      </w:r>
      <w:r>
        <w:rPr>
          <w:rFonts w:ascii="Times New Roman" w:hAnsi="Times New Roman" w:cs="Times New Roman"/>
          <w:sz w:val="20"/>
          <w:lang w:val="en-US"/>
        </w:rPr>
        <w:t xml:space="preserve"> appropriate properties in terms of size,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polydispersity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r w:rsidR="00973F83">
        <w:rPr>
          <w:rFonts w:ascii="Times New Roman" w:hAnsi="Times New Roman" w:cs="Times New Roman"/>
          <w:sz w:val="20"/>
          <w:lang w:val="en-US"/>
        </w:rPr>
        <w:t>ζ-</w:t>
      </w:r>
      <w:r>
        <w:rPr>
          <w:rFonts w:ascii="Times New Roman" w:hAnsi="Times New Roman" w:cs="Times New Roman"/>
          <w:sz w:val="20"/>
          <w:lang w:val="en-US"/>
        </w:rPr>
        <w:t xml:space="preserve">potential and </w:t>
      </w:r>
      <w:proofErr w:type="spellStart"/>
      <w:r>
        <w:rPr>
          <w:rFonts w:ascii="Times New Roman" w:hAnsi="Times New Roman" w:cs="Times New Roman"/>
          <w:sz w:val="20"/>
          <w:lang w:val="en-US"/>
        </w:rPr>
        <w:t>complexation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for vaginal application. These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pegylated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lipoplexes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cross easily th</w:t>
      </w:r>
      <w:r w:rsidR="00973F83">
        <w:rPr>
          <w:rFonts w:ascii="Times New Roman" w:hAnsi="Times New Roman" w:cs="Times New Roman"/>
          <w:sz w:val="20"/>
          <w:lang w:val="en-US"/>
        </w:rPr>
        <w:t>e cellular membrane and release-</w:t>
      </w:r>
      <w:r>
        <w:rPr>
          <w:rFonts w:ascii="Times New Roman" w:hAnsi="Times New Roman" w:cs="Times New Roman"/>
          <w:sz w:val="20"/>
          <w:lang w:val="en-US"/>
        </w:rPr>
        <w:t xml:space="preserve">siRNA into the cytoplasm. </w:t>
      </w:r>
      <w:proofErr w:type="gramStart"/>
      <w:r>
        <w:rPr>
          <w:rFonts w:ascii="Times New Roman" w:hAnsi="Times New Roman" w:cs="Times New Roman"/>
          <w:sz w:val="20"/>
          <w:lang w:val="en-US"/>
        </w:rPr>
        <w:t>siRNA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anti-E6 and anti-E7 induce a high re-expression of p53 protein in cervical cancer positive cell line (</w:t>
      </w:r>
      <w:proofErr w:type="spellStart"/>
      <w:r>
        <w:rPr>
          <w:rFonts w:ascii="Times New Roman" w:hAnsi="Times New Roman" w:cs="Times New Roman"/>
          <w:sz w:val="20"/>
          <w:lang w:val="en-US"/>
        </w:rPr>
        <w:t>SiHa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). Moreover, </w:t>
      </w:r>
      <w:r w:rsidR="009239AB">
        <w:rPr>
          <w:rFonts w:ascii="Times New Roman" w:hAnsi="Times New Roman" w:cs="Times New Roman"/>
          <w:sz w:val="20"/>
          <w:lang w:val="en-US"/>
        </w:rPr>
        <w:t>the</w:t>
      </w:r>
      <w:r>
        <w:rPr>
          <w:rFonts w:ascii="Times New Roman" w:hAnsi="Times New Roman" w:cs="Times New Roman"/>
          <w:sz w:val="20"/>
          <w:lang w:val="en-US"/>
        </w:rPr>
        <w:t xml:space="preserve"> combination with a third siRNA against</w:t>
      </w:r>
      <w:r w:rsidR="0037238B">
        <w:rPr>
          <w:rFonts w:ascii="Times New Roman" w:hAnsi="Times New Roman" w:cs="Times New Roman"/>
          <w:sz w:val="20"/>
          <w:lang w:val="en-US"/>
        </w:rPr>
        <w:t xml:space="preserve"> the anti-apoptotic protein MCL</w:t>
      </w:r>
      <w:r w:rsidR="00AF1582">
        <w:rPr>
          <w:rFonts w:ascii="Times New Roman" w:hAnsi="Times New Roman" w:cs="Times New Roman"/>
          <w:sz w:val="20"/>
          <w:lang w:val="en-US"/>
        </w:rPr>
        <w:t>-</w:t>
      </w:r>
      <w:proofErr w:type="gramStart"/>
      <w:r>
        <w:rPr>
          <w:rFonts w:ascii="Times New Roman" w:hAnsi="Times New Roman" w:cs="Times New Roman"/>
          <w:sz w:val="20"/>
          <w:lang w:val="en-US"/>
        </w:rPr>
        <w:t>1,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decrease</w:t>
      </w:r>
      <w:r w:rsidR="009239AB">
        <w:rPr>
          <w:rFonts w:ascii="Times New Roman" w:hAnsi="Times New Roman" w:cs="Times New Roman"/>
          <w:sz w:val="20"/>
          <w:lang w:val="en-US"/>
        </w:rPr>
        <w:t>s</w:t>
      </w:r>
      <w:r>
        <w:rPr>
          <w:rFonts w:ascii="Times New Roman" w:hAnsi="Times New Roman" w:cs="Times New Roman"/>
          <w:sz w:val="20"/>
          <w:lang w:val="en-US"/>
        </w:rPr>
        <w:t xml:space="preserve"> significantly </w:t>
      </w:r>
      <w:r w:rsidR="009239AB">
        <w:rPr>
          <w:rFonts w:ascii="Times New Roman" w:hAnsi="Times New Roman" w:cs="Times New Roman"/>
          <w:sz w:val="20"/>
          <w:lang w:val="en-US"/>
        </w:rPr>
        <w:t xml:space="preserve">the </w:t>
      </w:r>
      <w:r>
        <w:rPr>
          <w:rFonts w:ascii="Times New Roman" w:hAnsi="Times New Roman" w:cs="Times New Roman"/>
          <w:sz w:val="20"/>
          <w:lang w:val="en-US"/>
        </w:rPr>
        <w:t xml:space="preserve">proliferation and induce </w:t>
      </w:r>
      <w:r w:rsidR="009239AB">
        <w:rPr>
          <w:rFonts w:ascii="Times New Roman" w:hAnsi="Times New Roman" w:cs="Times New Roman"/>
          <w:sz w:val="20"/>
          <w:lang w:val="en-US"/>
        </w:rPr>
        <w:t xml:space="preserve">the </w:t>
      </w:r>
      <w:r>
        <w:rPr>
          <w:rFonts w:ascii="Times New Roman" w:hAnsi="Times New Roman" w:cs="Times New Roman"/>
          <w:sz w:val="20"/>
          <w:lang w:val="en-US"/>
        </w:rPr>
        <w:t>apopto</w:t>
      </w:r>
      <w:r w:rsidR="00AF1582">
        <w:rPr>
          <w:rFonts w:ascii="Times New Roman" w:hAnsi="Times New Roman" w:cs="Times New Roman"/>
          <w:sz w:val="20"/>
          <w:lang w:val="en-US"/>
        </w:rPr>
        <w:t>sis of HPV16 cancer cells</w:t>
      </w:r>
      <w:r w:rsidR="00065956">
        <w:rPr>
          <w:rFonts w:ascii="Times New Roman" w:hAnsi="Times New Roman" w:cs="Times New Roman"/>
          <w:sz w:val="20"/>
          <w:lang w:val="en-US"/>
        </w:rPr>
        <w:t xml:space="preserve"> unlike healthy cells</w:t>
      </w:r>
      <w:r>
        <w:rPr>
          <w:rFonts w:ascii="Times New Roman" w:hAnsi="Times New Roman" w:cs="Times New Roman"/>
          <w:sz w:val="20"/>
          <w:lang w:val="en-US"/>
        </w:rPr>
        <w:t xml:space="preserve">. </w:t>
      </w:r>
      <w:r w:rsidR="009239AB">
        <w:rPr>
          <w:rFonts w:ascii="Times New Roman" w:hAnsi="Times New Roman" w:cs="Times New Roman"/>
          <w:sz w:val="20"/>
          <w:lang w:val="en-US"/>
        </w:rPr>
        <w:t xml:space="preserve">These </w:t>
      </w:r>
      <w:proofErr w:type="spellStart"/>
      <w:r w:rsidR="009239AB">
        <w:rPr>
          <w:rFonts w:ascii="Times New Roman" w:hAnsi="Times New Roman" w:cs="Times New Roman"/>
          <w:sz w:val="20"/>
          <w:lang w:val="en-US"/>
        </w:rPr>
        <w:t>p</w:t>
      </w:r>
      <w:r>
        <w:rPr>
          <w:rFonts w:ascii="Times New Roman" w:hAnsi="Times New Roman" w:cs="Times New Roman"/>
          <w:sz w:val="20"/>
          <w:lang w:val="en-US"/>
        </w:rPr>
        <w:t>egylated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lipoplexes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seems to be an appropriate delivery system in order to fight cervical cancer by vaginal application.  </w:t>
      </w:r>
    </w:p>
    <w:p w:rsidR="006B4FFF" w:rsidRPr="00887049" w:rsidRDefault="006B4FFF" w:rsidP="000E4B50">
      <w:pPr>
        <w:pStyle w:val="Standard"/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8D35CC" w:rsidRDefault="006B4FFF" w:rsidP="008D35CC">
      <w:pPr>
        <w:pStyle w:val="Titre1"/>
      </w:pPr>
      <w:r>
        <w:t>RefeR</w:t>
      </w:r>
      <w:r w:rsidR="008D35CC">
        <w:t>ences</w:t>
      </w:r>
    </w:p>
    <w:p w:rsidR="00750FA1" w:rsidRPr="002D2DC8" w:rsidRDefault="00A93C81" w:rsidP="00AF1CF4">
      <w:pPr>
        <w:pStyle w:val="EndNoteBibliography"/>
        <w:ind w:left="284" w:hanging="284"/>
      </w:pPr>
      <w:r w:rsidRPr="002D2DC8">
        <w:t>1.</w:t>
      </w:r>
      <w:r w:rsidR="006B4FFF" w:rsidRPr="002D2DC8">
        <w:t xml:space="preserve"> </w:t>
      </w:r>
      <w:r w:rsidRPr="002D2DC8">
        <w:t>Patil SD, urgess D J, Kapoor M, Physicochemical characterization techniques for lipid based delivery system for siRNA, International Journal of Pharmaceutics, 427 (2012) 35-57</w:t>
      </w:r>
    </w:p>
    <w:p w:rsidR="00E25B9A" w:rsidRPr="002D2DC8" w:rsidRDefault="00E25B9A" w:rsidP="00AF1CF4">
      <w:pPr>
        <w:pStyle w:val="EndNoteBibliography"/>
        <w:ind w:left="284" w:hanging="284"/>
      </w:pPr>
      <w:r w:rsidRPr="002D2DC8">
        <w:t>2.</w:t>
      </w:r>
      <w:r w:rsidR="006B4FFF" w:rsidRPr="002D2DC8">
        <w:t xml:space="preserve"> </w:t>
      </w:r>
      <w:r w:rsidR="006C15DD" w:rsidRPr="002D2DC8">
        <w:t>Einstein M H, Stern P, et al, Therapy of Human Papillomavirus-Related Disease, Vaccine, 30S (2012) F71-F82</w:t>
      </w:r>
    </w:p>
    <w:p w:rsidR="00E25B9A" w:rsidRPr="002D2DC8" w:rsidRDefault="00E25B9A" w:rsidP="00AF1CF4">
      <w:pPr>
        <w:pStyle w:val="EndNoteBibliography"/>
        <w:ind w:left="284" w:hanging="284"/>
        <w:rPr>
          <w:vanish/>
          <w:sz w:val="22"/>
        </w:rPr>
      </w:pPr>
      <w:r w:rsidRPr="002D2DC8">
        <w:t>3.</w:t>
      </w:r>
      <w:r w:rsidR="00AF1CF4">
        <w:t xml:space="preserve"> </w:t>
      </w:r>
      <w:r w:rsidRPr="002D2DC8">
        <w:t>Hanes J, Wang Y-Y,Lai S K, Mucus-penetrating nanoparticles for drug and gene delivery to mucosal tissues, Advanced Drug Delivery Reviews, 61 (2009) 158-171</w:t>
      </w:r>
      <w:r w:rsidRPr="002D2DC8">
        <w:rPr>
          <w:vanish/>
          <w:sz w:val="22"/>
        </w:rPr>
        <w:t>HanHhhafnzkfzg</w:t>
      </w:r>
    </w:p>
    <w:p w:rsidR="00E25B9A" w:rsidRPr="00750FA1" w:rsidRDefault="00E25B9A" w:rsidP="008D35CC">
      <w:pPr>
        <w:pStyle w:val="EndNoteBibliography"/>
      </w:pPr>
    </w:p>
    <w:sectPr w:rsidR="00E25B9A" w:rsidRPr="00750FA1" w:rsidSect="003400D4">
      <w:headerReference w:type="even" r:id="rId16"/>
      <w:type w:val="continuous"/>
      <w:pgSz w:w="12240" w:h="15840" w:code="1"/>
      <w:pgMar w:top="1224" w:right="1080" w:bottom="1440" w:left="1080" w:header="720" w:footer="720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72" w:rsidRDefault="00802572">
      <w:r>
        <w:separator/>
      </w:r>
    </w:p>
    <w:p w:rsidR="00802572" w:rsidRDefault="00802572"/>
  </w:endnote>
  <w:endnote w:type="continuationSeparator" w:id="0">
    <w:p w:rsidR="00802572" w:rsidRDefault="00802572">
      <w:r>
        <w:continuationSeparator/>
      </w:r>
    </w:p>
    <w:p w:rsidR="00802572" w:rsidRDefault="00802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2D" w:rsidRDefault="00E6792D" w:rsidP="0064236F">
    <w:pPr>
      <w:pStyle w:val="Pieddepage"/>
      <w:tabs>
        <w:tab w:val="clear" w:pos="4320"/>
        <w:tab w:val="clear" w:pos="8640"/>
        <w:tab w:val="center" w:pos="5040"/>
      </w:tabs>
    </w:pPr>
    <w:r>
      <w:tab/>
      <w:t xml:space="preserve">- </w:t>
    </w:r>
    <w:r w:rsidR="00802572">
      <w:fldChar w:fldCharType="begin"/>
    </w:r>
    <w:r w:rsidR="00802572">
      <w:instrText xml:space="preserve"> PAGE </w:instrText>
    </w:r>
    <w:r w:rsidR="00802572">
      <w:fldChar w:fldCharType="separate"/>
    </w:r>
    <w:r w:rsidR="00AF1CF4">
      <w:rPr>
        <w:noProof/>
      </w:rPr>
      <w:t>2</w:t>
    </w:r>
    <w:r w:rsidR="00802572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72" w:rsidRDefault="00802572">
      <w:r>
        <w:separator/>
      </w:r>
    </w:p>
    <w:p w:rsidR="00802572" w:rsidRDefault="00802572"/>
  </w:footnote>
  <w:footnote w:type="continuationSeparator" w:id="0">
    <w:p w:rsidR="00802572" w:rsidRDefault="00802572">
      <w:r>
        <w:continuationSeparator/>
      </w:r>
    </w:p>
    <w:p w:rsidR="00802572" w:rsidRDefault="00802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2D" w:rsidRDefault="00E6792D" w:rsidP="0064236F">
    <w:pPr>
      <w:pStyle w:val="En-tte"/>
      <w:tabs>
        <w:tab w:val="clear" w:pos="4320"/>
        <w:tab w:val="clear" w:pos="8640"/>
        <w:tab w:val="left" w:pos="266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2EDC9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5A5C2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0C147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5EB0F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3EB82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5">
    <w:nsid w:val="FFFFFF81"/>
    <w:multiLevelType w:val="singleLevel"/>
    <w:tmpl w:val="BA48018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6">
    <w:nsid w:val="FFFFFF82"/>
    <w:multiLevelType w:val="singleLevel"/>
    <w:tmpl w:val="9B1C178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7">
    <w:nsid w:val="FFFFFF83"/>
    <w:multiLevelType w:val="singleLevel"/>
    <w:tmpl w:val="536E19F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8">
    <w:nsid w:val="FFFFFF88"/>
    <w:multiLevelType w:val="singleLevel"/>
    <w:tmpl w:val="66E00E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6A8A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2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4">
    <w:nsid w:val="1C3A03E9"/>
    <w:multiLevelType w:val="hybridMultilevel"/>
    <w:tmpl w:val="4DBA466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6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8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9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0">
    <w:nsid w:val="53C74079"/>
    <w:multiLevelType w:val="singleLevel"/>
    <w:tmpl w:val="25A808D6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1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2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>
    <w:abstractNumId w:val="22"/>
  </w:num>
  <w:num w:numId="23">
    <w:abstractNumId w:val="16"/>
  </w:num>
  <w:num w:numId="24">
    <w:abstractNumId w:val="10"/>
  </w:num>
  <w:num w:numId="25">
    <w:abstractNumId w:val="17"/>
  </w:num>
  <w:num w:numId="26">
    <w:abstractNumId w:val="15"/>
  </w:num>
  <w:num w:numId="27">
    <w:abstractNumId w:val="18"/>
  </w:num>
  <w:num w:numId="28">
    <w:abstractNumId w:val="19"/>
  </w:num>
  <w:num w:numId="29">
    <w:abstractNumId w:val="13"/>
  </w:num>
  <w:num w:numId="30">
    <w:abstractNumId w:val="21"/>
  </w:num>
  <w:num w:numId="31">
    <w:abstractNumId w:val="12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PaperNum" w:val="400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d50xzs03rtesnewtdpvts0jsz55z0d5vzfs&quot;&gt;My EndNote Library&lt;record-ids&gt;&lt;item&gt;2&lt;/item&gt;&lt;item&gt;57&lt;/item&gt;&lt;item&gt;83&lt;/item&gt;&lt;/record-ids&gt;&lt;/item&gt;&lt;/Libraries&gt;"/>
  </w:docVars>
  <w:rsids>
    <w:rsidRoot w:val="004F7602"/>
    <w:rsid w:val="00016A6D"/>
    <w:rsid w:val="000229D0"/>
    <w:rsid w:val="00025B35"/>
    <w:rsid w:val="000613CD"/>
    <w:rsid w:val="00065956"/>
    <w:rsid w:val="00071198"/>
    <w:rsid w:val="000731E1"/>
    <w:rsid w:val="000B2227"/>
    <w:rsid w:val="000B759E"/>
    <w:rsid w:val="000C5B2E"/>
    <w:rsid w:val="000D2B88"/>
    <w:rsid w:val="000D6740"/>
    <w:rsid w:val="000E4B50"/>
    <w:rsid w:val="00132986"/>
    <w:rsid w:val="00156051"/>
    <w:rsid w:val="00157457"/>
    <w:rsid w:val="001A0C22"/>
    <w:rsid w:val="001A0C4D"/>
    <w:rsid w:val="00256ED8"/>
    <w:rsid w:val="0029522B"/>
    <w:rsid w:val="002B7719"/>
    <w:rsid w:val="002C324E"/>
    <w:rsid w:val="002C59CB"/>
    <w:rsid w:val="002D2DC8"/>
    <w:rsid w:val="002E4D84"/>
    <w:rsid w:val="00303274"/>
    <w:rsid w:val="00306BD2"/>
    <w:rsid w:val="003360CF"/>
    <w:rsid w:val="003400D4"/>
    <w:rsid w:val="0037238B"/>
    <w:rsid w:val="0037703A"/>
    <w:rsid w:val="003B4EF5"/>
    <w:rsid w:val="003C7A20"/>
    <w:rsid w:val="003D7CAC"/>
    <w:rsid w:val="003E4487"/>
    <w:rsid w:val="003E7C8B"/>
    <w:rsid w:val="00403FE4"/>
    <w:rsid w:val="00451D91"/>
    <w:rsid w:val="00464A84"/>
    <w:rsid w:val="00474644"/>
    <w:rsid w:val="004823B3"/>
    <w:rsid w:val="00490BFE"/>
    <w:rsid w:val="004F7602"/>
    <w:rsid w:val="0050462A"/>
    <w:rsid w:val="00535B65"/>
    <w:rsid w:val="005500BC"/>
    <w:rsid w:val="0055221D"/>
    <w:rsid w:val="00573153"/>
    <w:rsid w:val="00574797"/>
    <w:rsid w:val="005C5777"/>
    <w:rsid w:val="005E30D0"/>
    <w:rsid w:val="00622D06"/>
    <w:rsid w:val="006243BD"/>
    <w:rsid w:val="006320CE"/>
    <w:rsid w:val="0064236F"/>
    <w:rsid w:val="006714D3"/>
    <w:rsid w:val="00686188"/>
    <w:rsid w:val="00691A5F"/>
    <w:rsid w:val="00692628"/>
    <w:rsid w:val="006A3954"/>
    <w:rsid w:val="006B4FFF"/>
    <w:rsid w:val="006C0FFF"/>
    <w:rsid w:val="006C15DD"/>
    <w:rsid w:val="006D2311"/>
    <w:rsid w:val="006E0B69"/>
    <w:rsid w:val="006E2DE5"/>
    <w:rsid w:val="006F6A9D"/>
    <w:rsid w:val="00743BB9"/>
    <w:rsid w:val="00750FA1"/>
    <w:rsid w:val="007D3B0C"/>
    <w:rsid w:val="007F16C7"/>
    <w:rsid w:val="007F315B"/>
    <w:rsid w:val="007F601C"/>
    <w:rsid w:val="00802572"/>
    <w:rsid w:val="00820CD2"/>
    <w:rsid w:val="00830F1C"/>
    <w:rsid w:val="008550C7"/>
    <w:rsid w:val="00863819"/>
    <w:rsid w:val="00892708"/>
    <w:rsid w:val="008A3A57"/>
    <w:rsid w:val="008A54D8"/>
    <w:rsid w:val="008B13EB"/>
    <w:rsid w:val="008B5F3D"/>
    <w:rsid w:val="008D35CC"/>
    <w:rsid w:val="008D3F58"/>
    <w:rsid w:val="008E114F"/>
    <w:rsid w:val="009239AB"/>
    <w:rsid w:val="00973F83"/>
    <w:rsid w:val="0098386A"/>
    <w:rsid w:val="009B234D"/>
    <w:rsid w:val="009B4135"/>
    <w:rsid w:val="009D6DD0"/>
    <w:rsid w:val="009F2DF9"/>
    <w:rsid w:val="00A40F87"/>
    <w:rsid w:val="00A85733"/>
    <w:rsid w:val="00A93C81"/>
    <w:rsid w:val="00AA20DA"/>
    <w:rsid w:val="00AF1582"/>
    <w:rsid w:val="00AF1CF4"/>
    <w:rsid w:val="00B010A7"/>
    <w:rsid w:val="00B148E1"/>
    <w:rsid w:val="00B667FA"/>
    <w:rsid w:val="00B8084C"/>
    <w:rsid w:val="00BD0E81"/>
    <w:rsid w:val="00BF4608"/>
    <w:rsid w:val="00C034E0"/>
    <w:rsid w:val="00C03DF3"/>
    <w:rsid w:val="00C13A96"/>
    <w:rsid w:val="00C2772A"/>
    <w:rsid w:val="00CA7E4C"/>
    <w:rsid w:val="00CC5108"/>
    <w:rsid w:val="00CD3545"/>
    <w:rsid w:val="00CF4D39"/>
    <w:rsid w:val="00DD27EE"/>
    <w:rsid w:val="00DE2834"/>
    <w:rsid w:val="00E0479D"/>
    <w:rsid w:val="00E058EC"/>
    <w:rsid w:val="00E25B9A"/>
    <w:rsid w:val="00E6792D"/>
    <w:rsid w:val="00EF2815"/>
    <w:rsid w:val="00EF2AD5"/>
    <w:rsid w:val="00F21C09"/>
    <w:rsid w:val="00F41F7F"/>
    <w:rsid w:val="00F421D3"/>
    <w:rsid w:val="00F46164"/>
    <w:rsid w:val="00F9688C"/>
    <w:rsid w:val="00FB321F"/>
    <w:rsid w:val="00FC433E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5B"/>
    <w:pPr>
      <w:spacing w:after="120"/>
      <w:jc w:val="both"/>
    </w:pPr>
    <w:rPr>
      <w:rFonts w:ascii="Times New Roman" w:eastAsia="Times New Roman" w:hAnsi="Times New Roman"/>
      <w:lang w:val="en-US" w:eastAsia="en-US"/>
    </w:rPr>
  </w:style>
  <w:style w:type="paragraph" w:styleId="Titre1">
    <w:name w:val="heading 1"/>
    <w:basedOn w:val="Normal"/>
    <w:next w:val="Normal"/>
    <w:qFormat/>
    <w:rsid w:val="007F315B"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Titre2">
    <w:name w:val="heading 2"/>
    <w:basedOn w:val="Titre1"/>
    <w:next w:val="Normal"/>
    <w:qFormat/>
    <w:rsid w:val="007F315B"/>
    <w:pPr>
      <w:outlineLvl w:val="1"/>
    </w:pPr>
    <w:rPr>
      <w:caps w:val="0"/>
    </w:rPr>
  </w:style>
  <w:style w:type="paragraph" w:styleId="Titre3">
    <w:name w:val="heading 3"/>
    <w:basedOn w:val="Titre2"/>
    <w:next w:val="Normal"/>
    <w:qFormat/>
    <w:rsid w:val="007F315B"/>
    <w:pPr>
      <w:outlineLvl w:val="2"/>
    </w:pPr>
    <w:rPr>
      <w:b w:val="0"/>
      <w:i/>
    </w:rPr>
  </w:style>
  <w:style w:type="paragraph" w:styleId="Titre4">
    <w:name w:val="heading 4"/>
    <w:basedOn w:val="Normal"/>
    <w:next w:val="Normal"/>
    <w:qFormat/>
    <w:rsid w:val="007F315B"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7F315B"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7F315B"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7F315B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F315B"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7F315B"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F315B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rsid w:val="007F315B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rsid w:val="007F315B"/>
    <w:pPr>
      <w:spacing w:after="0"/>
      <w:jc w:val="center"/>
    </w:pPr>
    <w:rPr>
      <w:b/>
      <w:color w:val="000000"/>
      <w:sz w:val="24"/>
    </w:rPr>
  </w:style>
  <w:style w:type="character" w:styleId="Numrodepage">
    <w:name w:val="page number"/>
    <w:basedOn w:val="Policepardfaut"/>
    <w:rsid w:val="007F315B"/>
  </w:style>
  <w:style w:type="paragraph" w:styleId="Titre">
    <w:name w:val="Title"/>
    <w:basedOn w:val="Normal"/>
    <w:qFormat/>
    <w:rsid w:val="007F315B"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paragraph" w:styleId="Normalcentr">
    <w:name w:val="Block Text"/>
    <w:basedOn w:val="Normal"/>
    <w:rsid w:val="007F315B"/>
    <w:pPr>
      <w:ind w:left="1440" w:right="1440"/>
    </w:pPr>
  </w:style>
  <w:style w:type="paragraph" w:styleId="Lgende">
    <w:name w:val="caption"/>
    <w:basedOn w:val="Normal"/>
    <w:next w:val="Normal"/>
    <w:qFormat/>
    <w:rsid w:val="007F315B"/>
    <w:pPr>
      <w:keepNext/>
      <w:spacing w:before="120"/>
      <w:jc w:val="center"/>
    </w:pPr>
    <w:rPr>
      <w:b/>
      <w:sz w:val="18"/>
    </w:rPr>
  </w:style>
  <w:style w:type="paragraph" w:styleId="Formuledepolitesse">
    <w:name w:val="Closing"/>
    <w:basedOn w:val="Normal"/>
    <w:rsid w:val="007F315B"/>
    <w:pPr>
      <w:ind w:left="4320"/>
    </w:pPr>
  </w:style>
  <w:style w:type="paragraph" w:styleId="Commentaire">
    <w:name w:val="annotation text"/>
    <w:basedOn w:val="Normal"/>
    <w:semiHidden/>
    <w:rsid w:val="007F315B"/>
  </w:style>
  <w:style w:type="paragraph" w:styleId="Date">
    <w:name w:val="Date"/>
    <w:basedOn w:val="Normal"/>
    <w:next w:val="Normal"/>
    <w:rsid w:val="007F315B"/>
  </w:style>
  <w:style w:type="paragraph" w:styleId="Explorateurdedocuments">
    <w:name w:val="Document Map"/>
    <w:basedOn w:val="Normal"/>
    <w:semiHidden/>
    <w:rsid w:val="007F315B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7F315B"/>
    <w:pPr>
      <w:tabs>
        <w:tab w:val="left" w:pos="360"/>
      </w:tabs>
    </w:pPr>
  </w:style>
  <w:style w:type="paragraph" w:styleId="Index1">
    <w:name w:val="index 1"/>
    <w:basedOn w:val="Normal"/>
    <w:next w:val="Normal"/>
    <w:autoRedefine/>
    <w:semiHidden/>
    <w:rsid w:val="007F315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F315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F315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F315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F315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F315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F315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F315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F315B"/>
    <w:pPr>
      <w:ind w:left="2160" w:hanging="240"/>
    </w:pPr>
  </w:style>
  <w:style w:type="paragraph" w:styleId="Titreindex">
    <w:name w:val="index heading"/>
    <w:basedOn w:val="Normal"/>
    <w:next w:val="Index1"/>
    <w:semiHidden/>
    <w:rsid w:val="007F315B"/>
    <w:rPr>
      <w:rFonts w:ascii="Arial" w:hAnsi="Arial"/>
      <w:b/>
    </w:rPr>
  </w:style>
  <w:style w:type="paragraph" w:styleId="Liste">
    <w:name w:val="List"/>
    <w:basedOn w:val="Normal"/>
    <w:rsid w:val="007F315B"/>
    <w:pPr>
      <w:ind w:left="360" w:hanging="360"/>
    </w:pPr>
  </w:style>
  <w:style w:type="paragraph" w:styleId="Liste2">
    <w:name w:val="List 2"/>
    <w:basedOn w:val="Normal"/>
    <w:rsid w:val="007F315B"/>
    <w:pPr>
      <w:ind w:left="720" w:hanging="360"/>
    </w:pPr>
  </w:style>
  <w:style w:type="paragraph" w:styleId="Liste3">
    <w:name w:val="List 3"/>
    <w:basedOn w:val="Normal"/>
    <w:rsid w:val="007F315B"/>
    <w:pPr>
      <w:ind w:left="1080" w:hanging="360"/>
    </w:pPr>
  </w:style>
  <w:style w:type="paragraph" w:styleId="Liste4">
    <w:name w:val="List 4"/>
    <w:basedOn w:val="Normal"/>
    <w:rsid w:val="007F315B"/>
    <w:pPr>
      <w:ind w:left="1440" w:hanging="360"/>
    </w:pPr>
  </w:style>
  <w:style w:type="paragraph" w:styleId="Liste5">
    <w:name w:val="List 5"/>
    <w:basedOn w:val="Normal"/>
    <w:rsid w:val="007F315B"/>
    <w:pPr>
      <w:ind w:left="1800" w:hanging="360"/>
    </w:pPr>
  </w:style>
  <w:style w:type="paragraph" w:styleId="Listepuces">
    <w:name w:val="List Bullet"/>
    <w:basedOn w:val="Normal"/>
    <w:autoRedefine/>
    <w:rsid w:val="007F315B"/>
    <w:pPr>
      <w:numPr>
        <w:numId w:val="11"/>
      </w:numPr>
    </w:pPr>
  </w:style>
  <w:style w:type="paragraph" w:styleId="Listepuces2">
    <w:name w:val="List Bullet 2"/>
    <w:basedOn w:val="Normal"/>
    <w:autoRedefine/>
    <w:rsid w:val="007F315B"/>
    <w:pPr>
      <w:numPr>
        <w:numId w:val="12"/>
      </w:numPr>
    </w:pPr>
  </w:style>
  <w:style w:type="paragraph" w:styleId="Listepuces3">
    <w:name w:val="List Bullet 3"/>
    <w:basedOn w:val="Normal"/>
    <w:autoRedefine/>
    <w:rsid w:val="007F315B"/>
    <w:pPr>
      <w:numPr>
        <w:numId w:val="13"/>
      </w:numPr>
    </w:pPr>
  </w:style>
  <w:style w:type="paragraph" w:styleId="Listepuces4">
    <w:name w:val="List Bullet 4"/>
    <w:basedOn w:val="Normal"/>
    <w:autoRedefine/>
    <w:rsid w:val="007F315B"/>
    <w:pPr>
      <w:numPr>
        <w:numId w:val="14"/>
      </w:numPr>
    </w:pPr>
  </w:style>
  <w:style w:type="paragraph" w:styleId="Listepuces5">
    <w:name w:val="List Bullet 5"/>
    <w:basedOn w:val="Normal"/>
    <w:autoRedefine/>
    <w:rsid w:val="007F315B"/>
    <w:pPr>
      <w:numPr>
        <w:numId w:val="15"/>
      </w:numPr>
    </w:pPr>
  </w:style>
  <w:style w:type="paragraph" w:styleId="Listecontinue">
    <w:name w:val="List Continue"/>
    <w:basedOn w:val="Normal"/>
    <w:rsid w:val="007F315B"/>
    <w:pPr>
      <w:ind w:left="360"/>
    </w:pPr>
  </w:style>
  <w:style w:type="paragraph" w:styleId="Listecontinue2">
    <w:name w:val="List Continue 2"/>
    <w:basedOn w:val="Normal"/>
    <w:rsid w:val="007F315B"/>
    <w:pPr>
      <w:ind w:left="720"/>
    </w:pPr>
  </w:style>
  <w:style w:type="paragraph" w:styleId="Listecontinue3">
    <w:name w:val="List Continue 3"/>
    <w:basedOn w:val="Normal"/>
    <w:rsid w:val="007F315B"/>
    <w:pPr>
      <w:ind w:left="1080"/>
    </w:pPr>
  </w:style>
  <w:style w:type="paragraph" w:styleId="Listecontinue4">
    <w:name w:val="List Continue 4"/>
    <w:basedOn w:val="Normal"/>
    <w:rsid w:val="007F315B"/>
    <w:pPr>
      <w:ind w:left="1440"/>
    </w:pPr>
  </w:style>
  <w:style w:type="paragraph" w:styleId="Listecontinue5">
    <w:name w:val="List Continue 5"/>
    <w:basedOn w:val="Normal"/>
    <w:rsid w:val="007F315B"/>
    <w:pPr>
      <w:ind w:left="1800"/>
    </w:pPr>
  </w:style>
  <w:style w:type="paragraph" w:styleId="Listenumros">
    <w:name w:val="List Number"/>
    <w:basedOn w:val="Normal"/>
    <w:rsid w:val="007F315B"/>
    <w:pPr>
      <w:numPr>
        <w:numId w:val="16"/>
      </w:numPr>
    </w:pPr>
  </w:style>
  <w:style w:type="paragraph" w:styleId="Listenumros2">
    <w:name w:val="List Number 2"/>
    <w:basedOn w:val="Normal"/>
    <w:rsid w:val="007F315B"/>
    <w:pPr>
      <w:numPr>
        <w:numId w:val="17"/>
      </w:numPr>
    </w:pPr>
  </w:style>
  <w:style w:type="paragraph" w:styleId="Listenumros3">
    <w:name w:val="List Number 3"/>
    <w:basedOn w:val="Normal"/>
    <w:rsid w:val="007F315B"/>
    <w:pPr>
      <w:numPr>
        <w:numId w:val="18"/>
      </w:numPr>
    </w:pPr>
  </w:style>
  <w:style w:type="paragraph" w:styleId="Listenumros4">
    <w:name w:val="List Number 4"/>
    <w:basedOn w:val="Normal"/>
    <w:rsid w:val="007F315B"/>
    <w:pPr>
      <w:numPr>
        <w:numId w:val="19"/>
      </w:numPr>
    </w:pPr>
  </w:style>
  <w:style w:type="paragraph" w:styleId="Listenumros5">
    <w:name w:val="List Number 5"/>
    <w:basedOn w:val="Normal"/>
    <w:rsid w:val="007F315B"/>
    <w:pPr>
      <w:numPr>
        <w:numId w:val="20"/>
      </w:numPr>
    </w:pPr>
  </w:style>
  <w:style w:type="paragraph" w:styleId="Textedemacro">
    <w:name w:val="macro"/>
    <w:semiHidden/>
    <w:rsid w:val="007F3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lang w:val="en-US" w:eastAsia="en-US"/>
    </w:rPr>
  </w:style>
  <w:style w:type="paragraph" w:styleId="En-ttedemessage">
    <w:name w:val="Message Header"/>
    <w:basedOn w:val="Normal"/>
    <w:rsid w:val="007F3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7F315B"/>
  </w:style>
  <w:style w:type="paragraph" w:styleId="Retraitnormal">
    <w:name w:val="Normal Indent"/>
    <w:basedOn w:val="Normal"/>
    <w:rsid w:val="007F315B"/>
    <w:pPr>
      <w:ind w:left="720"/>
    </w:pPr>
  </w:style>
  <w:style w:type="paragraph" w:styleId="Titredenote">
    <w:name w:val="Note Heading"/>
    <w:basedOn w:val="Normal"/>
    <w:next w:val="Normal"/>
    <w:rsid w:val="007F315B"/>
  </w:style>
  <w:style w:type="paragraph" w:styleId="Textebrut">
    <w:name w:val="Plain Text"/>
    <w:basedOn w:val="Normal"/>
    <w:rsid w:val="007F315B"/>
    <w:rPr>
      <w:rFonts w:ascii="Courier New" w:hAnsi="Courier New"/>
    </w:rPr>
  </w:style>
  <w:style w:type="paragraph" w:styleId="Salutations">
    <w:name w:val="Salutation"/>
    <w:basedOn w:val="Normal"/>
    <w:next w:val="Normal"/>
    <w:rsid w:val="007F315B"/>
  </w:style>
  <w:style w:type="paragraph" w:styleId="Signature">
    <w:name w:val="Signature"/>
    <w:basedOn w:val="Normal"/>
    <w:rsid w:val="007F315B"/>
    <w:pPr>
      <w:ind w:left="4320"/>
    </w:pPr>
  </w:style>
  <w:style w:type="paragraph" w:styleId="Sous-titre">
    <w:name w:val="Subtitle"/>
    <w:basedOn w:val="Normal"/>
    <w:qFormat/>
    <w:rsid w:val="007F315B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rsid w:val="007F315B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7F315B"/>
    <w:pPr>
      <w:ind w:left="480" w:hanging="480"/>
    </w:pPr>
  </w:style>
  <w:style w:type="paragraph" w:styleId="TitreTR">
    <w:name w:val="toa heading"/>
    <w:basedOn w:val="Normal"/>
    <w:next w:val="Normal"/>
    <w:semiHidden/>
    <w:rsid w:val="007F315B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  <w:rsid w:val="007F315B"/>
  </w:style>
  <w:style w:type="paragraph" w:styleId="TM2">
    <w:name w:val="toc 2"/>
    <w:basedOn w:val="Normal"/>
    <w:next w:val="Normal"/>
    <w:autoRedefine/>
    <w:semiHidden/>
    <w:rsid w:val="007F315B"/>
    <w:pPr>
      <w:ind w:left="240"/>
    </w:pPr>
  </w:style>
  <w:style w:type="paragraph" w:styleId="TM3">
    <w:name w:val="toc 3"/>
    <w:basedOn w:val="Normal"/>
    <w:next w:val="Normal"/>
    <w:autoRedefine/>
    <w:semiHidden/>
    <w:rsid w:val="007F315B"/>
    <w:pPr>
      <w:ind w:left="480"/>
    </w:pPr>
  </w:style>
  <w:style w:type="paragraph" w:styleId="TM4">
    <w:name w:val="toc 4"/>
    <w:basedOn w:val="Normal"/>
    <w:next w:val="Normal"/>
    <w:autoRedefine/>
    <w:semiHidden/>
    <w:rsid w:val="007F315B"/>
    <w:pPr>
      <w:ind w:left="720"/>
    </w:pPr>
  </w:style>
  <w:style w:type="paragraph" w:styleId="TM5">
    <w:name w:val="toc 5"/>
    <w:basedOn w:val="Normal"/>
    <w:next w:val="Normal"/>
    <w:autoRedefine/>
    <w:semiHidden/>
    <w:rsid w:val="007F315B"/>
    <w:pPr>
      <w:ind w:left="960"/>
    </w:pPr>
  </w:style>
  <w:style w:type="paragraph" w:styleId="TM6">
    <w:name w:val="toc 6"/>
    <w:basedOn w:val="Normal"/>
    <w:next w:val="Normal"/>
    <w:autoRedefine/>
    <w:semiHidden/>
    <w:rsid w:val="007F315B"/>
    <w:pPr>
      <w:ind w:left="1200"/>
    </w:pPr>
  </w:style>
  <w:style w:type="paragraph" w:styleId="TM7">
    <w:name w:val="toc 7"/>
    <w:basedOn w:val="Normal"/>
    <w:next w:val="Normal"/>
    <w:autoRedefine/>
    <w:semiHidden/>
    <w:rsid w:val="007F315B"/>
    <w:pPr>
      <w:ind w:left="1440"/>
    </w:pPr>
  </w:style>
  <w:style w:type="paragraph" w:styleId="TM8">
    <w:name w:val="toc 8"/>
    <w:basedOn w:val="Normal"/>
    <w:next w:val="Normal"/>
    <w:autoRedefine/>
    <w:semiHidden/>
    <w:rsid w:val="007F315B"/>
    <w:pPr>
      <w:ind w:left="1680"/>
    </w:pPr>
  </w:style>
  <w:style w:type="paragraph" w:styleId="TM9">
    <w:name w:val="toc 9"/>
    <w:basedOn w:val="Normal"/>
    <w:next w:val="Normal"/>
    <w:autoRedefine/>
    <w:semiHidden/>
    <w:rsid w:val="007F315B"/>
    <w:pPr>
      <w:ind w:left="1920"/>
    </w:pPr>
  </w:style>
  <w:style w:type="character" w:styleId="Appelnotedebasdep">
    <w:name w:val="footnote reference"/>
    <w:basedOn w:val="Policepardfaut"/>
    <w:semiHidden/>
    <w:rsid w:val="007F315B"/>
    <w:rPr>
      <w:vertAlign w:val="superscript"/>
    </w:rPr>
  </w:style>
  <w:style w:type="paragraph" w:customStyle="1" w:styleId="Bullet">
    <w:name w:val="Bullet"/>
    <w:basedOn w:val="Normal"/>
    <w:rsid w:val="007F315B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Paper-Title">
    <w:name w:val="Paper-Title"/>
    <w:basedOn w:val="Normal"/>
    <w:rsid w:val="007F315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" w:hAnsi="Helvetica"/>
      <w:b/>
      <w:sz w:val="36"/>
    </w:rPr>
  </w:style>
  <w:style w:type="paragraph" w:customStyle="1" w:styleId="References">
    <w:name w:val="References"/>
    <w:basedOn w:val="Normal"/>
    <w:rsid w:val="007F315B"/>
    <w:pPr>
      <w:overflowPunct w:val="0"/>
      <w:autoSpaceDE w:val="0"/>
      <w:autoSpaceDN w:val="0"/>
      <w:adjustRightInd w:val="0"/>
      <w:spacing w:after="80"/>
      <w:ind w:left="270" w:hanging="270"/>
      <w:textAlignment w:val="baseline"/>
    </w:pPr>
  </w:style>
  <w:style w:type="character" w:styleId="Marquedecommentaire">
    <w:name w:val="annotation reference"/>
    <w:basedOn w:val="Policepardfaut"/>
    <w:semiHidden/>
    <w:rsid w:val="007F315B"/>
    <w:rPr>
      <w:sz w:val="16"/>
    </w:rPr>
  </w:style>
  <w:style w:type="paragraph" w:customStyle="1" w:styleId="Abstract">
    <w:name w:val="Abstract"/>
    <w:basedOn w:val="Titre1"/>
    <w:rsid w:val="007F315B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Lienhypertexte">
    <w:name w:val="Hyperlink"/>
    <w:basedOn w:val="Policepardfaut"/>
    <w:rsid w:val="007F315B"/>
    <w:rPr>
      <w:color w:val="0000FF"/>
      <w:u w:val="single"/>
    </w:rPr>
  </w:style>
  <w:style w:type="paragraph" w:customStyle="1" w:styleId="Affiliation">
    <w:name w:val="Affiliation"/>
    <w:basedOn w:val="Author"/>
    <w:rsid w:val="007F315B"/>
    <w:rPr>
      <w:b w:val="0"/>
    </w:rPr>
  </w:style>
  <w:style w:type="paragraph" w:customStyle="1" w:styleId="Figure">
    <w:name w:val="Figure"/>
    <w:basedOn w:val="Normal"/>
    <w:rsid w:val="007F315B"/>
    <w:pPr>
      <w:spacing w:after="0"/>
    </w:pPr>
  </w:style>
  <w:style w:type="paragraph" w:customStyle="1" w:styleId="Copyright">
    <w:name w:val="Copyright"/>
    <w:basedOn w:val="Normal"/>
    <w:rsid w:val="007F315B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cell">
    <w:name w:val="cell"/>
    <w:basedOn w:val="Normal"/>
    <w:rsid w:val="007F315B"/>
    <w:pPr>
      <w:keepNext/>
      <w:keepLines/>
      <w:jc w:val="center"/>
    </w:pPr>
    <w:rPr>
      <w:b/>
    </w:rPr>
  </w:style>
  <w:style w:type="character" w:customStyle="1" w:styleId="v8n000000">
    <w:name w:val="v8n000000"/>
    <w:basedOn w:val="Policepardfaut"/>
    <w:rsid w:val="007F315B"/>
  </w:style>
  <w:style w:type="paragraph" w:customStyle="1" w:styleId="TableText">
    <w:name w:val="Table Text"/>
    <w:basedOn w:val="Normal"/>
    <w:rsid w:val="007F315B"/>
    <w:pPr>
      <w:keepLines/>
      <w:spacing w:before="40" w:after="40"/>
      <w:jc w:val="left"/>
    </w:pPr>
  </w:style>
  <w:style w:type="character" w:styleId="Lienhypertextesuivivisit">
    <w:name w:val="FollowedHyperlink"/>
    <w:basedOn w:val="Policepardfaut"/>
    <w:rsid w:val="007F315B"/>
    <w:rPr>
      <w:color w:val="800080"/>
      <w:u w:val="single"/>
    </w:rPr>
  </w:style>
  <w:style w:type="paragraph" w:styleId="Objetducommentaire">
    <w:name w:val="annotation subject"/>
    <w:basedOn w:val="Commentaire"/>
    <w:next w:val="Commentaire"/>
    <w:semiHidden/>
    <w:rsid w:val="006D66A4"/>
    <w:rPr>
      <w:b/>
      <w:bCs/>
    </w:rPr>
  </w:style>
  <w:style w:type="paragraph" w:styleId="Textedebulles">
    <w:name w:val="Balloon Text"/>
    <w:basedOn w:val="Normal"/>
    <w:semiHidden/>
    <w:rsid w:val="006D66A4"/>
    <w:rPr>
      <w:rFonts w:ascii="Tahoma" w:hAnsi="Tahoma" w:cs="Tahoma"/>
      <w:sz w:val="16"/>
      <w:szCs w:val="16"/>
    </w:rPr>
  </w:style>
  <w:style w:type="character" w:customStyle="1" w:styleId="q">
    <w:name w:val="q"/>
    <w:basedOn w:val="Policepardfaut"/>
    <w:rsid w:val="00F01986"/>
  </w:style>
  <w:style w:type="paragraph" w:customStyle="1" w:styleId="EndNoteBibliographyTitle">
    <w:name w:val="EndNote Bibliography Title"/>
    <w:basedOn w:val="Normal"/>
    <w:link w:val="EndNoteBibliographyTitleCar"/>
    <w:rsid w:val="008D35CC"/>
    <w:pPr>
      <w:spacing w:after="0"/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D35CC"/>
    <w:rPr>
      <w:rFonts w:ascii="Times New Roman" w:eastAsia="Times New Roman" w:hAnsi="Times New Roman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8D35CC"/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8D35CC"/>
    <w:rPr>
      <w:rFonts w:ascii="Times New Roman" w:eastAsia="Times New Roman" w:hAnsi="Times New Roman"/>
      <w:noProof/>
      <w:lang w:val="en-US" w:eastAsia="en-US"/>
    </w:rPr>
  </w:style>
  <w:style w:type="paragraph" w:customStyle="1" w:styleId="Standard">
    <w:name w:val="Standard"/>
    <w:rsid w:val="008B5F3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5B"/>
    <w:pPr>
      <w:spacing w:after="120"/>
      <w:jc w:val="both"/>
    </w:pPr>
    <w:rPr>
      <w:rFonts w:ascii="Times New Roman" w:eastAsia="Times New Roman" w:hAnsi="Times New Roman"/>
      <w:lang w:val="en-US" w:eastAsia="en-US"/>
    </w:rPr>
  </w:style>
  <w:style w:type="paragraph" w:styleId="Titre1">
    <w:name w:val="heading 1"/>
    <w:basedOn w:val="Normal"/>
    <w:next w:val="Normal"/>
    <w:qFormat/>
    <w:rsid w:val="007F315B"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Titre2">
    <w:name w:val="heading 2"/>
    <w:basedOn w:val="Titre1"/>
    <w:next w:val="Normal"/>
    <w:qFormat/>
    <w:rsid w:val="007F315B"/>
    <w:pPr>
      <w:outlineLvl w:val="1"/>
    </w:pPr>
    <w:rPr>
      <w:caps w:val="0"/>
    </w:rPr>
  </w:style>
  <w:style w:type="paragraph" w:styleId="Titre3">
    <w:name w:val="heading 3"/>
    <w:basedOn w:val="Titre2"/>
    <w:next w:val="Normal"/>
    <w:qFormat/>
    <w:rsid w:val="007F315B"/>
    <w:pPr>
      <w:outlineLvl w:val="2"/>
    </w:pPr>
    <w:rPr>
      <w:b w:val="0"/>
      <w:i/>
    </w:rPr>
  </w:style>
  <w:style w:type="paragraph" w:styleId="Titre4">
    <w:name w:val="heading 4"/>
    <w:basedOn w:val="Normal"/>
    <w:next w:val="Normal"/>
    <w:qFormat/>
    <w:rsid w:val="007F315B"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7F315B"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7F315B"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7F315B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F315B"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7F315B"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F315B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rsid w:val="007F315B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rsid w:val="007F315B"/>
    <w:pPr>
      <w:spacing w:after="0"/>
      <w:jc w:val="center"/>
    </w:pPr>
    <w:rPr>
      <w:b/>
      <w:color w:val="000000"/>
      <w:sz w:val="24"/>
    </w:rPr>
  </w:style>
  <w:style w:type="character" w:styleId="Numrodepage">
    <w:name w:val="page number"/>
    <w:basedOn w:val="Policepardfaut"/>
    <w:rsid w:val="007F315B"/>
  </w:style>
  <w:style w:type="paragraph" w:styleId="Titre">
    <w:name w:val="Title"/>
    <w:basedOn w:val="Normal"/>
    <w:qFormat/>
    <w:rsid w:val="007F315B"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paragraph" w:styleId="Normalcentr">
    <w:name w:val="Block Text"/>
    <w:basedOn w:val="Normal"/>
    <w:rsid w:val="007F315B"/>
    <w:pPr>
      <w:ind w:left="1440" w:right="1440"/>
    </w:pPr>
  </w:style>
  <w:style w:type="paragraph" w:styleId="Lgende">
    <w:name w:val="caption"/>
    <w:basedOn w:val="Normal"/>
    <w:next w:val="Normal"/>
    <w:qFormat/>
    <w:rsid w:val="007F315B"/>
    <w:pPr>
      <w:keepNext/>
      <w:spacing w:before="120"/>
      <w:jc w:val="center"/>
    </w:pPr>
    <w:rPr>
      <w:b/>
      <w:sz w:val="18"/>
    </w:rPr>
  </w:style>
  <w:style w:type="paragraph" w:styleId="Formuledepolitesse">
    <w:name w:val="Closing"/>
    <w:basedOn w:val="Normal"/>
    <w:rsid w:val="007F315B"/>
    <w:pPr>
      <w:ind w:left="4320"/>
    </w:pPr>
  </w:style>
  <w:style w:type="paragraph" w:styleId="Commentaire">
    <w:name w:val="annotation text"/>
    <w:basedOn w:val="Normal"/>
    <w:semiHidden/>
    <w:rsid w:val="007F315B"/>
  </w:style>
  <w:style w:type="paragraph" w:styleId="Date">
    <w:name w:val="Date"/>
    <w:basedOn w:val="Normal"/>
    <w:next w:val="Normal"/>
    <w:rsid w:val="007F315B"/>
  </w:style>
  <w:style w:type="paragraph" w:styleId="Explorateurdedocuments">
    <w:name w:val="Document Map"/>
    <w:basedOn w:val="Normal"/>
    <w:semiHidden/>
    <w:rsid w:val="007F315B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7F315B"/>
    <w:pPr>
      <w:tabs>
        <w:tab w:val="left" w:pos="360"/>
      </w:tabs>
    </w:pPr>
  </w:style>
  <w:style w:type="paragraph" w:styleId="Index1">
    <w:name w:val="index 1"/>
    <w:basedOn w:val="Normal"/>
    <w:next w:val="Normal"/>
    <w:autoRedefine/>
    <w:semiHidden/>
    <w:rsid w:val="007F315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F315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F315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F315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F315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F315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F315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F315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F315B"/>
    <w:pPr>
      <w:ind w:left="2160" w:hanging="240"/>
    </w:pPr>
  </w:style>
  <w:style w:type="paragraph" w:styleId="Titreindex">
    <w:name w:val="index heading"/>
    <w:basedOn w:val="Normal"/>
    <w:next w:val="Index1"/>
    <w:semiHidden/>
    <w:rsid w:val="007F315B"/>
    <w:rPr>
      <w:rFonts w:ascii="Arial" w:hAnsi="Arial"/>
      <w:b/>
    </w:rPr>
  </w:style>
  <w:style w:type="paragraph" w:styleId="Liste">
    <w:name w:val="List"/>
    <w:basedOn w:val="Normal"/>
    <w:rsid w:val="007F315B"/>
    <w:pPr>
      <w:ind w:left="360" w:hanging="360"/>
    </w:pPr>
  </w:style>
  <w:style w:type="paragraph" w:styleId="Liste2">
    <w:name w:val="List 2"/>
    <w:basedOn w:val="Normal"/>
    <w:rsid w:val="007F315B"/>
    <w:pPr>
      <w:ind w:left="720" w:hanging="360"/>
    </w:pPr>
  </w:style>
  <w:style w:type="paragraph" w:styleId="Liste3">
    <w:name w:val="List 3"/>
    <w:basedOn w:val="Normal"/>
    <w:rsid w:val="007F315B"/>
    <w:pPr>
      <w:ind w:left="1080" w:hanging="360"/>
    </w:pPr>
  </w:style>
  <w:style w:type="paragraph" w:styleId="Liste4">
    <w:name w:val="List 4"/>
    <w:basedOn w:val="Normal"/>
    <w:rsid w:val="007F315B"/>
    <w:pPr>
      <w:ind w:left="1440" w:hanging="360"/>
    </w:pPr>
  </w:style>
  <w:style w:type="paragraph" w:styleId="Liste5">
    <w:name w:val="List 5"/>
    <w:basedOn w:val="Normal"/>
    <w:rsid w:val="007F315B"/>
    <w:pPr>
      <w:ind w:left="1800" w:hanging="360"/>
    </w:pPr>
  </w:style>
  <w:style w:type="paragraph" w:styleId="Listepuces">
    <w:name w:val="List Bullet"/>
    <w:basedOn w:val="Normal"/>
    <w:autoRedefine/>
    <w:rsid w:val="007F315B"/>
    <w:pPr>
      <w:numPr>
        <w:numId w:val="11"/>
      </w:numPr>
    </w:pPr>
  </w:style>
  <w:style w:type="paragraph" w:styleId="Listepuces2">
    <w:name w:val="List Bullet 2"/>
    <w:basedOn w:val="Normal"/>
    <w:autoRedefine/>
    <w:rsid w:val="007F315B"/>
    <w:pPr>
      <w:numPr>
        <w:numId w:val="12"/>
      </w:numPr>
    </w:pPr>
  </w:style>
  <w:style w:type="paragraph" w:styleId="Listepuces3">
    <w:name w:val="List Bullet 3"/>
    <w:basedOn w:val="Normal"/>
    <w:autoRedefine/>
    <w:rsid w:val="007F315B"/>
    <w:pPr>
      <w:numPr>
        <w:numId w:val="13"/>
      </w:numPr>
    </w:pPr>
  </w:style>
  <w:style w:type="paragraph" w:styleId="Listepuces4">
    <w:name w:val="List Bullet 4"/>
    <w:basedOn w:val="Normal"/>
    <w:autoRedefine/>
    <w:rsid w:val="007F315B"/>
    <w:pPr>
      <w:numPr>
        <w:numId w:val="14"/>
      </w:numPr>
    </w:pPr>
  </w:style>
  <w:style w:type="paragraph" w:styleId="Listepuces5">
    <w:name w:val="List Bullet 5"/>
    <w:basedOn w:val="Normal"/>
    <w:autoRedefine/>
    <w:rsid w:val="007F315B"/>
    <w:pPr>
      <w:numPr>
        <w:numId w:val="15"/>
      </w:numPr>
    </w:pPr>
  </w:style>
  <w:style w:type="paragraph" w:styleId="Listecontinue">
    <w:name w:val="List Continue"/>
    <w:basedOn w:val="Normal"/>
    <w:rsid w:val="007F315B"/>
    <w:pPr>
      <w:ind w:left="360"/>
    </w:pPr>
  </w:style>
  <w:style w:type="paragraph" w:styleId="Listecontinue2">
    <w:name w:val="List Continue 2"/>
    <w:basedOn w:val="Normal"/>
    <w:rsid w:val="007F315B"/>
    <w:pPr>
      <w:ind w:left="720"/>
    </w:pPr>
  </w:style>
  <w:style w:type="paragraph" w:styleId="Listecontinue3">
    <w:name w:val="List Continue 3"/>
    <w:basedOn w:val="Normal"/>
    <w:rsid w:val="007F315B"/>
    <w:pPr>
      <w:ind w:left="1080"/>
    </w:pPr>
  </w:style>
  <w:style w:type="paragraph" w:styleId="Listecontinue4">
    <w:name w:val="List Continue 4"/>
    <w:basedOn w:val="Normal"/>
    <w:rsid w:val="007F315B"/>
    <w:pPr>
      <w:ind w:left="1440"/>
    </w:pPr>
  </w:style>
  <w:style w:type="paragraph" w:styleId="Listecontinue5">
    <w:name w:val="List Continue 5"/>
    <w:basedOn w:val="Normal"/>
    <w:rsid w:val="007F315B"/>
    <w:pPr>
      <w:ind w:left="1800"/>
    </w:pPr>
  </w:style>
  <w:style w:type="paragraph" w:styleId="Listenumros">
    <w:name w:val="List Number"/>
    <w:basedOn w:val="Normal"/>
    <w:rsid w:val="007F315B"/>
    <w:pPr>
      <w:numPr>
        <w:numId w:val="16"/>
      </w:numPr>
    </w:pPr>
  </w:style>
  <w:style w:type="paragraph" w:styleId="Listenumros2">
    <w:name w:val="List Number 2"/>
    <w:basedOn w:val="Normal"/>
    <w:rsid w:val="007F315B"/>
    <w:pPr>
      <w:numPr>
        <w:numId w:val="17"/>
      </w:numPr>
    </w:pPr>
  </w:style>
  <w:style w:type="paragraph" w:styleId="Listenumros3">
    <w:name w:val="List Number 3"/>
    <w:basedOn w:val="Normal"/>
    <w:rsid w:val="007F315B"/>
    <w:pPr>
      <w:numPr>
        <w:numId w:val="18"/>
      </w:numPr>
    </w:pPr>
  </w:style>
  <w:style w:type="paragraph" w:styleId="Listenumros4">
    <w:name w:val="List Number 4"/>
    <w:basedOn w:val="Normal"/>
    <w:rsid w:val="007F315B"/>
    <w:pPr>
      <w:numPr>
        <w:numId w:val="19"/>
      </w:numPr>
    </w:pPr>
  </w:style>
  <w:style w:type="paragraph" w:styleId="Listenumros5">
    <w:name w:val="List Number 5"/>
    <w:basedOn w:val="Normal"/>
    <w:rsid w:val="007F315B"/>
    <w:pPr>
      <w:numPr>
        <w:numId w:val="20"/>
      </w:numPr>
    </w:pPr>
  </w:style>
  <w:style w:type="paragraph" w:styleId="Textedemacro">
    <w:name w:val="macro"/>
    <w:semiHidden/>
    <w:rsid w:val="007F3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lang w:val="en-US" w:eastAsia="en-US"/>
    </w:rPr>
  </w:style>
  <w:style w:type="paragraph" w:styleId="En-ttedemessage">
    <w:name w:val="Message Header"/>
    <w:basedOn w:val="Normal"/>
    <w:rsid w:val="007F3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7F315B"/>
  </w:style>
  <w:style w:type="paragraph" w:styleId="Retraitnormal">
    <w:name w:val="Normal Indent"/>
    <w:basedOn w:val="Normal"/>
    <w:rsid w:val="007F315B"/>
    <w:pPr>
      <w:ind w:left="720"/>
    </w:pPr>
  </w:style>
  <w:style w:type="paragraph" w:styleId="Titredenote">
    <w:name w:val="Note Heading"/>
    <w:basedOn w:val="Normal"/>
    <w:next w:val="Normal"/>
    <w:rsid w:val="007F315B"/>
  </w:style>
  <w:style w:type="paragraph" w:styleId="Textebrut">
    <w:name w:val="Plain Text"/>
    <w:basedOn w:val="Normal"/>
    <w:rsid w:val="007F315B"/>
    <w:rPr>
      <w:rFonts w:ascii="Courier New" w:hAnsi="Courier New"/>
    </w:rPr>
  </w:style>
  <w:style w:type="paragraph" w:styleId="Salutations">
    <w:name w:val="Salutation"/>
    <w:basedOn w:val="Normal"/>
    <w:next w:val="Normal"/>
    <w:rsid w:val="007F315B"/>
  </w:style>
  <w:style w:type="paragraph" w:styleId="Signature">
    <w:name w:val="Signature"/>
    <w:basedOn w:val="Normal"/>
    <w:rsid w:val="007F315B"/>
    <w:pPr>
      <w:ind w:left="4320"/>
    </w:pPr>
  </w:style>
  <w:style w:type="paragraph" w:styleId="Sous-titre">
    <w:name w:val="Subtitle"/>
    <w:basedOn w:val="Normal"/>
    <w:qFormat/>
    <w:rsid w:val="007F315B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rsid w:val="007F315B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7F315B"/>
    <w:pPr>
      <w:ind w:left="480" w:hanging="480"/>
    </w:pPr>
  </w:style>
  <w:style w:type="paragraph" w:styleId="TitreTR">
    <w:name w:val="toa heading"/>
    <w:basedOn w:val="Normal"/>
    <w:next w:val="Normal"/>
    <w:semiHidden/>
    <w:rsid w:val="007F315B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  <w:rsid w:val="007F315B"/>
  </w:style>
  <w:style w:type="paragraph" w:styleId="TM2">
    <w:name w:val="toc 2"/>
    <w:basedOn w:val="Normal"/>
    <w:next w:val="Normal"/>
    <w:autoRedefine/>
    <w:semiHidden/>
    <w:rsid w:val="007F315B"/>
    <w:pPr>
      <w:ind w:left="240"/>
    </w:pPr>
  </w:style>
  <w:style w:type="paragraph" w:styleId="TM3">
    <w:name w:val="toc 3"/>
    <w:basedOn w:val="Normal"/>
    <w:next w:val="Normal"/>
    <w:autoRedefine/>
    <w:semiHidden/>
    <w:rsid w:val="007F315B"/>
    <w:pPr>
      <w:ind w:left="480"/>
    </w:pPr>
  </w:style>
  <w:style w:type="paragraph" w:styleId="TM4">
    <w:name w:val="toc 4"/>
    <w:basedOn w:val="Normal"/>
    <w:next w:val="Normal"/>
    <w:autoRedefine/>
    <w:semiHidden/>
    <w:rsid w:val="007F315B"/>
    <w:pPr>
      <w:ind w:left="720"/>
    </w:pPr>
  </w:style>
  <w:style w:type="paragraph" w:styleId="TM5">
    <w:name w:val="toc 5"/>
    <w:basedOn w:val="Normal"/>
    <w:next w:val="Normal"/>
    <w:autoRedefine/>
    <w:semiHidden/>
    <w:rsid w:val="007F315B"/>
    <w:pPr>
      <w:ind w:left="960"/>
    </w:pPr>
  </w:style>
  <w:style w:type="paragraph" w:styleId="TM6">
    <w:name w:val="toc 6"/>
    <w:basedOn w:val="Normal"/>
    <w:next w:val="Normal"/>
    <w:autoRedefine/>
    <w:semiHidden/>
    <w:rsid w:val="007F315B"/>
    <w:pPr>
      <w:ind w:left="1200"/>
    </w:pPr>
  </w:style>
  <w:style w:type="paragraph" w:styleId="TM7">
    <w:name w:val="toc 7"/>
    <w:basedOn w:val="Normal"/>
    <w:next w:val="Normal"/>
    <w:autoRedefine/>
    <w:semiHidden/>
    <w:rsid w:val="007F315B"/>
    <w:pPr>
      <w:ind w:left="1440"/>
    </w:pPr>
  </w:style>
  <w:style w:type="paragraph" w:styleId="TM8">
    <w:name w:val="toc 8"/>
    <w:basedOn w:val="Normal"/>
    <w:next w:val="Normal"/>
    <w:autoRedefine/>
    <w:semiHidden/>
    <w:rsid w:val="007F315B"/>
    <w:pPr>
      <w:ind w:left="1680"/>
    </w:pPr>
  </w:style>
  <w:style w:type="paragraph" w:styleId="TM9">
    <w:name w:val="toc 9"/>
    <w:basedOn w:val="Normal"/>
    <w:next w:val="Normal"/>
    <w:autoRedefine/>
    <w:semiHidden/>
    <w:rsid w:val="007F315B"/>
    <w:pPr>
      <w:ind w:left="1920"/>
    </w:pPr>
  </w:style>
  <w:style w:type="character" w:styleId="Appelnotedebasdep">
    <w:name w:val="footnote reference"/>
    <w:basedOn w:val="Policepardfaut"/>
    <w:semiHidden/>
    <w:rsid w:val="007F315B"/>
    <w:rPr>
      <w:vertAlign w:val="superscript"/>
    </w:rPr>
  </w:style>
  <w:style w:type="paragraph" w:customStyle="1" w:styleId="Bullet">
    <w:name w:val="Bullet"/>
    <w:basedOn w:val="Normal"/>
    <w:rsid w:val="007F315B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Paper-Title">
    <w:name w:val="Paper-Title"/>
    <w:basedOn w:val="Normal"/>
    <w:rsid w:val="007F315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" w:hAnsi="Helvetica"/>
      <w:b/>
      <w:sz w:val="36"/>
    </w:rPr>
  </w:style>
  <w:style w:type="paragraph" w:customStyle="1" w:styleId="References">
    <w:name w:val="References"/>
    <w:basedOn w:val="Normal"/>
    <w:rsid w:val="007F315B"/>
    <w:pPr>
      <w:overflowPunct w:val="0"/>
      <w:autoSpaceDE w:val="0"/>
      <w:autoSpaceDN w:val="0"/>
      <w:adjustRightInd w:val="0"/>
      <w:spacing w:after="80"/>
      <w:ind w:left="270" w:hanging="270"/>
      <w:textAlignment w:val="baseline"/>
    </w:pPr>
  </w:style>
  <w:style w:type="character" w:styleId="Marquedecommentaire">
    <w:name w:val="annotation reference"/>
    <w:basedOn w:val="Policepardfaut"/>
    <w:semiHidden/>
    <w:rsid w:val="007F315B"/>
    <w:rPr>
      <w:sz w:val="16"/>
    </w:rPr>
  </w:style>
  <w:style w:type="paragraph" w:customStyle="1" w:styleId="Abstract">
    <w:name w:val="Abstract"/>
    <w:basedOn w:val="Titre1"/>
    <w:rsid w:val="007F315B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Lienhypertexte">
    <w:name w:val="Hyperlink"/>
    <w:basedOn w:val="Policepardfaut"/>
    <w:rsid w:val="007F315B"/>
    <w:rPr>
      <w:color w:val="0000FF"/>
      <w:u w:val="single"/>
    </w:rPr>
  </w:style>
  <w:style w:type="paragraph" w:customStyle="1" w:styleId="Affiliation">
    <w:name w:val="Affiliation"/>
    <w:basedOn w:val="Author"/>
    <w:rsid w:val="007F315B"/>
    <w:rPr>
      <w:b w:val="0"/>
    </w:rPr>
  </w:style>
  <w:style w:type="paragraph" w:customStyle="1" w:styleId="Figure">
    <w:name w:val="Figure"/>
    <w:basedOn w:val="Normal"/>
    <w:rsid w:val="007F315B"/>
    <w:pPr>
      <w:spacing w:after="0"/>
    </w:pPr>
  </w:style>
  <w:style w:type="paragraph" w:customStyle="1" w:styleId="Copyright">
    <w:name w:val="Copyright"/>
    <w:basedOn w:val="Normal"/>
    <w:rsid w:val="007F315B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cell">
    <w:name w:val="cell"/>
    <w:basedOn w:val="Normal"/>
    <w:rsid w:val="007F315B"/>
    <w:pPr>
      <w:keepNext/>
      <w:keepLines/>
      <w:jc w:val="center"/>
    </w:pPr>
    <w:rPr>
      <w:b/>
    </w:rPr>
  </w:style>
  <w:style w:type="character" w:customStyle="1" w:styleId="v8n000000">
    <w:name w:val="v8n000000"/>
    <w:basedOn w:val="Policepardfaut"/>
    <w:rsid w:val="007F315B"/>
  </w:style>
  <w:style w:type="paragraph" w:customStyle="1" w:styleId="TableText">
    <w:name w:val="Table Text"/>
    <w:basedOn w:val="Normal"/>
    <w:rsid w:val="007F315B"/>
    <w:pPr>
      <w:keepLines/>
      <w:spacing w:before="40" w:after="40"/>
      <w:jc w:val="left"/>
    </w:pPr>
  </w:style>
  <w:style w:type="character" w:styleId="Lienhypertextesuivivisit">
    <w:name w:val="FollowedHyperlink"/>
    <w:basedOn w:val="Policepardfaut"/>
    <w:rsid w:val="007F315B"/>
    <w:rPr>
      <w:color w:val="800080"/>
      <w:u w:val="single"/>
    </w:rPr>
  </w:style>
  <w:style w:type="paragraph" w:styleId="Objetducommentaire">
    <w:name w:val="annotation subject"/>
    <w:basedOn w:val="Commentaire"/>
    <w:next w:val="Commentaire"/>
    <w:semiHidden/>
    <w:rsid w:val="006D66A4"/>
    <w:rPr>
      <w:b/>
      <w:bCs/>
    </w:rPr>
  </w:style>
  <w:style w:type="paragraph" w:styleId="Textedebulles">
    <w:name w:val="Balloon Text"/>
    <w:basedOn w:val="Normal"/>
    <w:semiHidden/>
    <w:rsid w:val="006D66A4"/>
    <w:rPr>
      <w:rFonts w:ascii="Tahoma" w:hAnsi="Tahoma" w:cs="Tahoma"/>
      <w:sz w:val="16"/>
      <w:szCs w:val="16"/>
    </w:rPr>
  </w:style>
  <w:style w:type="character" w:customStyle="1" w:styleId="q">
    <w:name w:val="q"/>
    <w:basedOn w:val="Policepardfaut"/>
    <w:rsid w:val="00F01986"/>
  </w:style>
  <w:style w:type="paragraph" w:customStyle="1" w:styleId="EndNoteBibliographyTitle">
    <w:name w:val="EndNote Bibliography Title"/>
    <w:basedOn w:val="Normal"/>
    <w:link w:val="EndNoteBibliographyTitleCar"/>
    <w:rsid w:val="008D35CC"/>
    <w:pPr>
      <w:spacing w:after="0"/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D35CC"/>
    <w:rPr>
      <w:rFonts w:ascii="Times New Roman" w:eastAsia="Times New Roman" w:hAnsi="Times New Roman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8D35CC"/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8D35CC"/>
    <w:rPr>
      <w:rFonts w:ascii="Times New Roman" w:eastAsia="Times New Roman" w:hAnsi="Times New Roman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hubert@ulg.ac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geraldine.piel@ulg.ac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lechanteur@ulg.ac.b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7C1D2E-64F3-4CBA-8D05-762557BC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1202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SIGCHI Conference Paper Format</vt:lpstr>
      <vt:lpstr>SIGCHI Conference Paper Format</vt:lpstr>
    </vt:vector>
  </TitlesOfParts>
  <Company>ACM</Company>
  <LinksUpToDate>false</LinksUpToDate>
  <CharactersWithSpaces>7804</CharactersWithSpaces>
  <SharedDoc>false</SharedDoc>
  <HLinks>
    <vt:vector size="6" baseType="variant"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http://www.worldmeeting.org/abstract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SIGCHI Conference Paper Format</dc:title>
  <dc:creator>SIGCHI</dc:creator>
  <cp:keywords>Guides, instructions, Author's kit, Conference Publications</cp:keywords>
  <dc:description>Address_x000d_Title_x000d_Author’s name_x000d_Affiliation_x000d_Abstract</dc:description>
  <cp:lastModifiedBy>lechanteur</cp:lastModifiedBy>
  <cp:revision>10</cp:revision>
  <cp:lastPrinted>2014-11-14T09:48:00Z</cp:lastPrinted>
  <dcterms:created xsi:type="dcterms:W3CDTF">2014-11-19T10:52:00Z</dcterms:created>
  <dcterms:modified xsi:type="dcterms:W3CDTF">2014-11-26T13:40:00Z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</Properties>
</file>