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1E" w:rsidRDefault="00D371E1" w:rsidP="00B72F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="00B72F1E" w:rsidRPr="00F04AF6">
        <w:rPr>
          <w:rFonts w:ascii="Times New Roman" w:hAnsi="Times New Roman"/>
          <w:b/>
          <w:sz w:val="24"/>
          <w:szCs w:val="24"/>
        </w:rPr>
        <w:t xml:space="preserve">Indice de Kaolin à </w:t>
      </w:r>
      <w:proofErr w:type="spellStart"/>
      <w:r w:rsidR="00B72F1E" w:rsidRPr="00F04AF6">
        <w:rPr>
          <w:rFonts w:ascii="Times New Roman" w:hAnsi="Times New Roman"/>
          <w:b/>
          <w:sz w:val="24"/>
          <w:szCs w:val="24"/>
        </w:rPr>
        <w:t>Koutaba</w:t>
      </w:r>
      <w:proofErr w:type="spellEnd"/>
      <w:r w:rsidR="00B72F1E" w:rsidRPr="00F04AF6">
        <w:rPr>
          <w:rFonts w:ascii="Times New Roman" w:hAnsi="Times New Roman"/>
          <w:b/>
          <w:sz w:val="24"/>
          <w:szCs w:val="24"/>
        </w:rPr>
        <w:t xml:space="preserve">  (Ouest </w:t>
      </w:r>
      <w:r w:rsidR="00602D63">
        <w:rPr>
          <w:rFonts w:ascii="Times New Roman" w:hAnsi="Times New Roman"/>
          <w:b/>
          <w:sz w:val="24"/>
          <w:szCs w:val="24"/>
        </w:rPr>
        <w:t xml:space="preserve">- </w:t>
      </w:r>
      <w:r w:rsidR="00B72F1E" w:rsidRPr="00F04AF6">
        <w:rPr>
          <w:rFonts w:ascii="Times New Roman" w:hAnsi="Times New Roman"/>
          <w:b/>
          <w:sz w:val="24"/>
          <w:szCs w:val="24"/>
        </w:rPr>
        <w:t xml:space="preserve">Cameroun): </w:t>
      </w:r>
    </w:p>
    <w:p w:rsidR="00B72F1E" w:rsidRPr="00F04AF6" w:rsidRDefault="00B72F1E" w:rsidP="00B72F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AF6">
        <w:rPr>
          <w:rFonts w:ascii="Times New Roman" w:hAnsi="Times New Roman"/>
          <w:b/>
          <w:sz w:val="24"/>
          <w:szCs w:val="24"/>
        </w:rPr>
        <w:t>Caractérisation minéralogique et physico-chimique</w:t>
      </w:r>
    </w:p>
    <w:p w:rsidR="00B72F1E" w:rsidRPr="00F240A3" w:rsidRDefault="00B72F1E" w:rsidP="00B72F1E">
      <w:pPr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04AF6">
        <w:rPr>
          <w:rFonts w:ascii="Times New Roman" w:hAnsi="Times New Roman"/>
          <w:sz w:val="24"/>
          <w:szCs w:val="24"/>
        </w:rPr>
        <w:t>Abiba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AF6">
        <w:rPr>
          <w:rFonts w:ascii="Times New Roman" w:hAnsi="Times New Roman"/>
          <w:sz w:val="24"/>
          <w:szCs w:val="24"/>
        </w:rPr>
        <w:t>Nkalih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Mefire</w:t>
      </w:r>
      <w:r w:rsidRPr="00F04AF6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F04AF6">
        <w:rPr>
          <w:rFonts w:ascii="Times New Roman" w:hAnsi="Times New Roman"/>
          <w:sz w:val="24"/>
          <w:szCs w:val="24"/>
          <w:vertAlign w:val="superscript"/>
        </w:rPr>
        <w:t>,2</w:t>
      </w:r>
      <w:proofErr w:type="gramEnd"/>
      <w:r w:rsidRPr="00F04AF6">
        <w:rPr>
          <w:rFonts w:ascii="Times New Roman" w:hAnsi="Times New Roman"/>
          <w:sz w:val="24"/>
          <w:szCs w:val="24"/>
        </w:rPr>
        <w:t>, André Njoya</w:t>
      </w:r>
      <w:r w:rsidRPr="00F04AF6">
        <w:rPr>
          <w:rFonts w:ascii="Times New Roman" w:hAnsi="Times New Roman"/>
          <w:sz w:val="24"/>
          <w:szCs w:val="24"/>
          <w:vertAlign w:val="superscript"/>
        </w:rPr>
        <w:t>3</w:t>
      </w:r>
      <w:r w:rsidRPr="00F04AF6">
        <w:rPr>
          <w:rFonts w:ascii="Times New Roman" w:hAnsi="Times New Roman"/>
          <w:sz w:val="24"/>
          <w:szCs w:val="24"/>
        </w:rPr>
        <w:t>, Jacques</w:t>
      </w:r>
      <w:r>
        <w:rPr>
          <w:rFonts w:ascii="Times New Roman" w:hAnsi="Times New Roman"/>
          <w:sz w:val="24"/>
          <w:szCs w:val="24"/>
        </w:rPr>
        <w:t>-Richard Ma</w:t>
      </w:r>
      <w:r w:rsidRPr="00F04AF6"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F04AF6">
        <w:rPr>
          <w:rFonts w:ascii="Times New Roman" w:hAnsi="Times New Roman"/>
          <w:sz w:val="24"/>
          <w:szCs w:val="24"/>
        </w:rPr>
        <w:t xml:space="preserve">, Rose </w:t>
      </w:r>
      <w:proofErr w:type="spellStart"/>
      <w:r w:rsidRPr="00F04AF6">
        <w:rPr>
          <w:rFonts w:ascii="Times New Roman" w:hAnsi="Times New Roman"/>
          <w:sz w:val="24"/>
          <w:szCs w:val="24"/>
        </w:rPr>
        <w:t>Yongue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Fouateu</w:t>
      </w:r>
      <w:r w:rsidRPr="00F04AF6">
        <w:rPr>
          <w:rFonts w:ascii="Times New Roman" w:hAnsi="Times New Roman"/>
          <w:sz w:val="24"/>
          <w:szCs w:val="24"/>
          <w:vertAlign w:val="superscript"/>
        </w:rPr>
        <w:t>2</w:t>
      </w:r>
      <w:r w:rsidRPr="00F04AF6">
        <w:rPr>
          <w:rFonts w:ascii="Times New Roman" w:hAnsi="Times New Roman"/>
          <w:sz w:val="24"/>
          <w:szCs w:val="24"/>
        </w:rPr>
        <w:t>, So</w:t>
      </w:r>
      <w:r w:rsidR="009331A9">
        <w:rPr>
          <w:rFonts w:ascii="Times New Roman" w:hAnsi="Times New Roman"/>
          <w:sz w:val="24"/>
          <w:szCs w:val="24"/>
        </w:rPr>
        <w:t>ph</w:t>
      </w:r>
      <w:r w:rsidRPr="00F04AF6">
        <w:rPr>
          <w:rFonts w:ascii="Times New Roman" w:hAnsi="Times New Roman"/>
          <w:sz w:val="24"/>
          <w:szCs w:val="24"/>
        </w:rPr>
        <w:t xml:space="preserve">ia </w:t>
      </w:r>
      <w:r w:rsidRPr="00F240A3">
        <w:rPr>
          <w:rFonts w:ascii="Times New Roman" w:hAnsi="Times New Roman"/>
          <w:color w:val="000000" w:themeColor="text1"/>
          <w:sz w:val="24"/>
          <w:szCs w:val="24"/>
        </w:rPr>
        <w:t>Siniapkine</w:t>
      </w:r>
      <w:r w:rsidRPr="00F240A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F240A3">
        <w:rPr>
          <w:rFonts w:ascii="Times New Roman" w:hAnsi="Times New Roman"/>
          <w:color w:val="000000" w:themeColor="text1"/>
          <w:sz w:val="24"/>
          <w:szCs w:val="24"/>
        </w:rPr>
        <w:t>, Pierre Flament</w:t>
      </w:r>
      <w:r w:rsidRPr="00F240A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00F240A3">
        <w:rPr>
          <w:rFonts w:ascii="Times New Roman" w:hAnsi="Times New Roman"/>
          <w:color w:val="000000" w:themeColor="text1"/>
          <w:sz w:val="24"/>
          <w:szCs w:val="24"/>
        </w:rPr>
        <w:t>et Nathalie Fagel</w:t>
      </w:r>
      <w:r w:rsidRPr="00F240A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</w:p>
    <w:p w:rsidR="00B72F1E" w:rsidRPr="00F240A3" w:rsidRDefault="00B72F1E" w:rsidP="00B72F1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F240A3">
        <w:rPr>
          <w:rFonts w:ascii="Times New Roman" w:hAnsi="Times New Roman"/>
          <w:color w:val="000000" w:themeColor="text1"/>
          <w:sz w:val="20"/>
          <w:szCs w:val="20"/>
        </w:rPr>
        <w:t>AGEs</w:t>
      </w:r>
      <w:proofErr w:type="spellEnd"/>
      <w:r w:rsidRPr="00F240A3">
        <w:rPr>
          <w:rFonts w:ascii="Times New Roman" w:hAnsi="Times New Roman"/>
          <w:color w:val="000000" w:themeColor="text1"/>
          <w:sz w:val="20"/>
          <w:szCs w:val="20"/>
        </w:rPr>
        <w:t>, Département de Géologie, Liège, Belgique</w:t>
      </w:r>
    </w:p>
    <w:p w:rsidR="00B72F1E" w:rsidRPr="00F240A3" w:rsidRDefault="00B72F1E" w:rsidP="00B72F1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F240A3">
        <w:rPr>
          <w:rFonts w:ascii="Times New Roman" w:hAnsi="Times New Roman"/>
          <w:color w:val="000000" w:themeColor="text1"/>
          <w:sz w:val="20"/>
          <w:szCs w:val="20"/>
        </w:rPr>
        <w:t xml:space="preserve">Lab. </w:t>
      </w:r>
      <w:r w:rsidR="00D0585E" w:rsidRPr="00F240A3">
        <w:rPr>
          <w:rFonts w:ascii="Times New Roman" w:hAnsi="Times New Roman"/>
          <w:color w:val="000000" w:themeColor="text1"/>
          <w:sz w:val="20"/>
          <w:szCs w:val="20"/>
        </w:rPr>
        <w:t>Géologie Appliquée-</w:t>
      </w:r>
      <w:r w:rsidRPr="00F240A3">
        <w:rPr>
          <w:rFonts w:ascii="Times New Roman" w:hAnsi="Times New Roman"/>
          <w:color w:val="000000" w:themeColor="text1"/>
          <w:sz w:val="20"/>
          <w:szCs w:val="20"/>
        </w:rPr>
        <w:t xml:space="preserve">Métallogénie, Département de </w:t>
      </w:r>
      <w:r w:rsidR="00CF70FA" w:rsidRPr="00F240A3">
        <w:rPr>
          <w:rFonts w:ascii="Times New Roman" w:hAnsi="Times New Roman"/>
          <w:color w:val="000000" w:themeColor="text1"/>
          <w:sz w:val="20"/>
          <w:szCs w:val="20"/>
        </w:rPr>
        <w:t>Sciences de la Terre</w:t>
      </w:r>
      <w:r w:rsidRPr="00F240A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F240A3">
        <w:rPr>
          <w:rFonts w:ascii="Times New Roman" w:hAnsi="Times New Roman"/>
          <w:color w:val="000000" w:themeColor="text1"/>
          <w:sz w:val="20"/>
          <w:szCs w:val="20"/>
        </w:rPr>
        <w:t>Univ</w:t>
      </w:r>
      <w:proofErr w:type="spellEnd"/>
      <w:r w:rsidRPr="00F240A3">
        <w:rPr>
          <w:rFonts w:ascii="Times New Roman" w:hAnsi="Times New Roman"/>
          <w:color w:val="000000" w:themeColor="text1"/>
          <w:sz w:val="20"/>
          <w:szCs w:val="20"/>
        </w:rPr>
        <w:t>. Yaoundé I, Cameroun</w:t>
      </w:r>
    </w:p>
    <w:p w:rsidR="00B72F1E" w:rsidRPr="00F240A3" w:rsidRDefault="00B72F1E" w:rsidP="00B72F1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F240A3">
        <w:rPr>
          <w:rFonts w:ascii="Times New Roman" w:hAnsi="Times New Roman"/>
          <w:color w:val="000000" w:themeColor="text1"/>
          <w:sz w:val="20"/>
          <w:szCs w:val="20"/>
        </w:rPr>
        <w:t xml:space="preserve">IBAF, </w:t>
      </w:r>
      <w:proofErr w:type="spellStart"/>
      <w:r w:rsidRPr="00F240A3">
        <w:rPr>
          <w:rFonts w:ascii="Times New Roman" w:hAnsi="Times New Roman"/>
          <w:color w:val="000000" w:themeColor="text1"/>
          <w:sz w:val="20"/>
          <w:szCs w:val="20"/>
        </w:rPr>
        <w:t>Univ</w:t>
      </w:r>
      <w:proofErr w:type="spellEnd"/>
      <w:r w:rsidRPr="00F240A3">
        <w:rPr>
          <w:rFonts w:ascii="Times New Roman" w:hAnsi="Times New Roman"/>
          <w:color w:val="000000" w:themeColor="text1"/>
          <w:sz w:val="20"/>
          <w:szCs w:val="20"/>
        </w:rPr>
        <w:t>. Dschang, Foumban, Cameroun</w:t>
      </w:r>
    </w:p>
    <w:p w:rsidR="00B72F1E" w:rsidRPr="00F240A3" w:rsidRDefault="00B72F1E" w:rsidP="00B72F1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F240A3">
        <w:rPr>
          <w:rFonts w:ascii="Times New Roman" w:hAnsi="Times New Roman"/>
          <w:color w:val="000000" w:themeColor="text1"/>
          <w:sz w:val="20"/>
          <w:szCs w:val="20"/>
        </w:rPr>
        <w:t>Mipromalo</w:t>
      </w:r>
      <w:proofErr w:type="spellEnd"/>
      <w:r w:rsidRPr="00F240A3">
        <w:rPr>
          <w:rFonts w:ascii="Times New Roman" w:hAnsi="Times New Roman"/>
          <w:color w:val="000000" w:themeColor="text1"/>
          <w:sz w:val="20"/>
          <w:szCs w:val="20"/>
        </w:rPr>
        <w:t>, Yaoundé, Cameroun</w:t>
      </w:r>
    </w:p>
    <w:p w:rsidR="00B72F1E" w:rsidRPr="00F240A3" w:rsidRDefault="00B72F1E" w:rsidP="00B72F1E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F240A3">
        <w:rPr>
          <w:rFonts w:ascii="Times New Roman" w:hAnsi="Times New Roman"/>
          <w:color w:val="000000" w:themeColor="text1"/>
          <w:sz w:val="20"/>
          <w:szCs w:val="20"/>
        </w:rPr>
        <w:t>Inisma</w:t>
      </w:r>
      <w:proofErr w:type="spellEnd"/>
      <w:r w:rsidRPr="00F240A3">
        <w:rPr>
          <w:rFonts w:ascii="Times New Roman" w:hAnsi="Times New Roman"/>
          <w:color w:val="000000" w:themeColor="text1"/>
          <w:sz w:val="20"/>
          <w:szCs w:val="20"/>
        </w:rPr>
        <w:t>, Mons, Belgique</w:t>
      </w:r>
    </w:p>
    <w:p w:rsidR="00B72F1E" w:rsidRDefault="00B72F1E" w:rsidP="005F7A8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E01DC">
        <w:rPr>
          <w:rFonts w:ascii="Times New Roman" w:hAnsi="Times New Roman" w:cs="Times New Roman"/>
        </w:rPr>
        <w:t>Dans le cadre d</w:t>
      </w:r>
      <w:r>
        <w:rPr>
          <w:rFonts w:ascii="Times New Roman" w:hAnsi="Times New Roman" w:cs="Times New Roman"/>
        </w:rPr>
        <w:t>’</w:t>
      </w:r>
      <w:r w:rsidRPr="008E01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</w:t>
      </w:r>
      <w:r w:rsidRPr="008E01DC">
        <w:rPr>
          <w:rFonts w:ascii="Times New Roman" w:hAnsi="Times New Roman" w:cs="Times New Roman"/>
        </w:rPr>
        <w:t xml:space="preserve"> programme de car</w:t>
      </w:r>
      <w:r>
        <w:rPr>
          <w:rFonts w:ascii="Times New Roman" w:hAnsi="Times New Roman" w:cs="Times New Roman"/>
        </w:rPr>
        <w:t xml:space="preserve">tographie et de </w:t>
      </w:r>
      <w:r w:rsidRPr="008E01DC">
        <w:rPr>
          <w:rFonts w:ascii="Times New Roman" w:hAnsi="Times New Roman" w:cs="Times New Roman"/>
        </w:rPr>
        <w:t xml:space="preserve">valorisation des matériaux argileux </w:t>
      </w:r>
      <w:r w:rsidR="00F240A3">
        <w:rPr>
          <w:rFonts w:ascii="Times New Roman" w:hAnsi="Times New Roman" w:cs="Times New Roman"/>
        </w:rPr>
        <w:t xml:space="preserve">pour le </w:t>
      </w:r>
      <w:r w:rsidRPr="008E01DC">
        <w:rPr>
          <w:rFonts w:ascii="Times New Roman" w:hAnsi="Times New Roman" w:cs="Times New Roman"/>
        </w:rPr>
        <w:t xml:space="preserve">renforcement de la promotion des matériaux locaux au Cameroun, des travaux sont engagés en vue de l’identification des argiles </w:t>
      </w:r>
      <w:r>
        <w:rPr>
          <w:rFonts w:ascii="Times New Roman" w:hAnsi="Times New Roman" w:cs="Times New Roman"/>
        </w:rPr>
        <w:t xml:space="preserve">naturelles </w:t>
      </w:r>
      <w:r w:rsidRPr="008E01DC">
        <w:rPr>
          <w:rFonts w:ascii="Times New Roman" w:hAnsi="Times New Roman" w:cs="Times New Roman"/>
        </w:rPr>
        <w:t>pour p</w:t>
      </w:r>
      <w:r>
        <w:rPr>
          <w:rFonts w:ascii="Times New Roman" w:hAnsi="Times New Roman" w:cs="Times New Roman"/>
        </w:rPr>
        <w:t>roduits de terre cuites (briques, poteries, tuiles</w:t>
      </w:r>
      <w:r w:rsidRPr="008E01D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à </w:t>
      </w:r>
      <w:r w:rsidRPr="008E01DC">
        <w:rPr>
          <w:rFonts w:ascii="Times New Roman" w:hAnsi="Times New Roman" w:cs="Times New Roman"/>
        </w:rPr>
        <w:t>Foumban</w:t>
      </w:r>
      <w:r>
        <w:rPr>
          <w:rFonts w:ascii="Times New Roman" w:hAnsi="Times New Roman" w:cs="Times New Roman"/>
        </w:rPr>
        <w:t xml:space="preserve"> et ses environs (Ouest-</w:t>
      </w:r>
      <w:r w:rsidRPr="008E01DC">
        <w:rPr>
          <w:rFonts w:ascii="Times New Roman" w:hAnsi="Times New Roman" w:cs="Times New Roman"/>
        </w:rPr>
        <w:t>Cameroun)</w:t>
      </w:r>
      <w:r>
        <w:rPr>
          <w:rFonts w:ascii="Times New Roman" w:hAnsi="Times New Roman" w:cs="Times New Roman"/>
        </w:rPr>
        <w:t xml:space="preserve">. Ce travail présente les résultats minéralogiques et chimiques obtenus sur 4 échantillons représentatifs d’un indice de kaolin identifié à </w:t>
      </w:r>
      <w:proofErr w:type="spellStart"/>
      <w:r>
        <w:rPr>
          <w:rFonts w:ascii="Times New Roman" w:hAnsi="Times New Roman" w:cs="Times New Roman"/>
        </w:rPr>
        <w:t>Koutaba</w:t>
      </w:r>
      <w:proofErr w:type="spellEnd"/>
      <w:r w:rsidRPr="008E01DC">
        <w:rPr>
          <w:rFonts w:ascii="Times New Roman" w:hAnsi="Times New Roman" w:cs="Times New Roman"/>
        </w:rPr>
        <w:t xml:space="preserve">. </w:t>
      </w:r>
    </w:p>
    <w:p w:rsidR="00B72F1E" w:rsidRDefault="00B72F1E" w:rsidP="005F7A8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caractérisation minéralogique par diffraction des rayons X montre que la kaolinite est le minéral</w:t>
      </w:r>
      <w:r w:rsidR="004A7188">
        <w:rPr>
          <w:rFonts w:ascii="Times New Roman" w:hAnsi="Times New Roman" w:cs="Times New Roman"/>
        </w:rPr>
        <w:t xml:space="preserve"> argileux</w:t>
      </w:r>
      <w:r>
        <w:rPr>
          <w:rFonts w:ascii="Times New Roman" w:hAnsi="Times New Roman" w:cs="Times New Roman"/>
        </w:rPr>
        <w:t xml:space="preserve"> dominant, associée aux quartz, à l’illite et aux </w:t>
      </w:r>
      <w:proofErr w:type="spellStart"/>
      <w:r>
        <w:rPr>
          <w:rFonts w:ascii="Times New Roman" w:hAnsi="Times New Roman" w:cs="Times New Roman"/>
        </w:rPr>
        <w:t>feldspaths,avec</w:t>
      </w:r>
      <w:proofErr w:type="spellEnd"/>
      <w:r>
        <w:rPr>
          <w:rFonts w:ascii="Times New Roman" w:hAnsi="Times New Roman" w:cs="Times New Roman"/>
        </w:rPr>
        <w:t xml:space="preserve"> des proportions variables de goethite, et gibbsite. Les analyses thermiques (ATG-DTG) confirment ces résultats ; le pic principal endothermique situé entre 450° et 500°C c</w:t>
      </w:r>
      <w:r w:rsidRPr="0079007E">
        <w:rPr>
          <w:rFonts w:ascii="Times New Roman" w:hAnsi="Times New Roman" w:cs="Times New Roman"/>
        </w:rPr>
        <w:t xml:space="preserve">orrespond à la </w:t>
      </w:r>
      <w:proofErr w:type="spellStart"/>
      <w:r w:rsidRPr="0079007E">
        <w:rPr>
          <w:rFonts w:ascii="Times New Roman" w:hAnsi="Times New Roman" w:cs="Times New Roman"/>
        </w:rPr>
        <w:t>déshydroxylation</w:t>
      </w:r>
      <w:proofErr w:type="spellEnd"/>
      <w:r w:rsidRPr="0079007E">
        <w:rPr>
          <w:rFonts w:ascii="Times New Roman" w:hAnsi="Times New Roman" w:cs="Times New Roman"/>
        </w:rPr>
        <w:t xml:space="preserve"> de la kaolinite. </w:t>
      </w:r>
      <w:r>
        <w:rPr>
          <w:rFonts w:ascii="Times New Roman" w:hAnsi="Times New Roman" w:cs="Times New Roman"/>
        </w:rPr>
        <w:t xml:space="preserve">Le pic secondaire endothermique autour de 200°C </w:t>
      </w:r>
      <w:r w:rsidRPr="00512017">
        <w:rPr>
          <w:rFonts w:ascii="Times New Roman" w:hAnsi="Times New Roman" w:cs="Times New Roman"/>
        </w:rPr>
        <w:t>marque</w:t>
      </w:r>
      <w:r>
        <w:rPr>
          <w:rFonts w:ascii="Times New Roman" w:hAnsi="Times New Roman" w:cs="Times New Roman"/>
        </w:rPr>
        <w:t xml:space="preserve"> </w:t>
      </w:r>
      <w:r w:rsidRPr="00512017">
        <w:rPr>
          <w:rFonts w:ascii="Times New Roman" w:hAnsi="Times New Roman" w:cs="Times New Roman"/>
        </w:rPr>
        <w:t xml:space="preserve">la présence des </w:t>
      </w:r>
      <w:proofErr w:type="spellStart"/>
      <w:r w:rsidRPr="00512017">
        <w:rPr>
          <w:rFonts w:ascii="Times New Roman" w:hAnsi="Times New Roman" w:cs="Times New Roman"/>
        </w:rPr>
        <w:t>oxyhydroxydes</w:t>
      </w:r>
      <w:proofErr w:type="spellEnd"/>
      <w:r w:rsidRPr="00512017">
        <w:rPr>
          <w:rFonts w:ascii="Times New Roman" w:hAnsi="Times New Roman" w:cs="Times New Roman"/>
        </w:rPr>
        <w:t xml:space="preserve"> de fer et d’aluminium</w:t>
      </w:r>
      <w:r>
        <w:rPr>
          <w:rFonts w:ascii="Times New Roman" w:hAnsi="Times New Roman" w:cs="Times New Roman"/>
        </w:rPr>
        <w:t>, il est très prononcé pour un des échantillons (</w:t>
      </w:r>
      <w:proofErr w:type="spellStart"/>
      <w:r>
        <w:rPr>
          <w:rFonts w:ascii="Times New Roman" w:hAnsi="Times New Roman" w:cs="Times New Roman"/>
        </w:rPr>
        <w:t>éch</w:t>
      </w:r>
      <w:proofErr w:type="spellEnd"/>
      <w:r>
        <w:rPr>
          <w:rFonts w:ascii="Times New Roman" w:hAnsi="Times New Roman" w:cs="Times New Roman"/>
        </w:rPr>
        <w:t xml:space="preserve">. 3). </w:t>
      </w:r>
      <w:r w:rsidRPr="0079007E">
        <w:rPr>
          <w:rFonts w:ascii="Times New Roman" w:hAnsi="Times New Roman" w:cs="Times New Roman"/>
        </w:rPr>
        <w:t xml:space="preserve">Les analyses chimiques </w:t>
      </w:r>
      <w:r>
        <w:rPr>
          <w:rFonts w:ascii="Times New Roman" w:hAnsi="Times New Roman" w:cs="Times New Roman"/>
        </w:rPr>
        <w:t xml:space="preserve">des éléments majeurs montrent </w:t>
      </w:r>
      <w:r w:rsidRPr="0079007E">
        <w:rPr>
          <w:rFonts w:ascii="Times New Roman" w:hAnsi="Times New Roman" w:cs="Times New Roman"/>
        </w:rPr>
        <w:t>que SiO</w:t>
      </w:r>
      <w:r w:rsidRPr="00A9533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(&gt;60%) </w:t>
      </w:r>
      <w:r w:rsidRPr="0079007E">
        <w:rPr>
          <w:rFonts w:ascii="Times New Roman" w:hAnsi="Times New Roman" w:cs="Times New Roman"/>
        </w:rPr>
        <w:t>et A</w:t>
      </w:r>
      <w:r>
        <w:rPr>
          <w:rFonts w:ascii="Times New Roman" w:hAnsi="Times New Roman" w:cs="Times New Roman"/>
        </w:rPr>
        <w:t>l</w:t>
      </w:r>
      <w:r w:rsidRPr="00A95339">
        <w:rPr>
          <w:rFonts w:ascii="Times New Roman" w:hAnsi="Times New Roman" w:cs="Times New Roman"/>
          <w:vertAlign w:val="subscript"/>
        </w:rPr>
        <w:t>2</w:t>
      </w:r>
      <w:r w:rsidRPr="0079007E">
        <w:rPr>
          <w:rFonts w:ascii="Times New Roman" w:hAnsi="Times New Roman" w:cs="Times New Roman"/>
        </w:rPr>
        <w:t>O</w:t>
      </w:r>
      <w:r w:rsidRPr="00A9533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(15-20%) sont les </w:t>
      </w:r>
      <w:r w:rsidRPr="0079007E">
        <w:rPr>
          <w:rFonts w:ascii="Times New Roman" w:hAnsi="Times New Roman" w:cs="Times New Roman"/>
        </w:rPr>
        <w:t xml:space="preserve">principaux constituants de tous les </w:t>
      </w:r>
      <w:r>
        <w:rPr>
          <w:rFonts w:ascii="Times New Roman" w:hAnsi="Times New Roman" w:cs="Times New Roman"/>
        </w:rPr>
        <w:t xml:space="preserve">échantillons (rapport </w:t>
      </w:r>
      <w:r w:rsidRPr="0079007E">
        <w:rPr>
          <w:rFonts w:ascii="Times New Roman" w:hAnsi="Times New Roman" w:cs="Times New Roman"/>
        </w:rPr>
        <w:t>SiO</w:t>
      </w:r>
      <w:r w:rsidRPr="00A95339">
        <w:rPr>
          <w:rFonts w:ascii="Times New Roman" w:hAnsi="Times New Roman" w:cs="Times New Roman"/>
          <w:vertAlign w:val="subscript"/>
        </w:rPr>
        <w:t>2</w:t>
      </w:r>
      <w:r w:rsidRPr="0079007E">
        <w:rPr>
          <w:rFonts w:ascii="Times New Roman" w:hAnsi="Times New Roman" w:cs="Times New Roman"/>
        </w:rPr>
        <w:t>/Al</w:t>
      </w:r>
      <w:r w:rsidRPr="00A95339">
        <w:rPr>
          <w:rFonts w:ascii="Times New Roman" w:hAnsi="Times New Roman" w:cs="Times New Roman"/>
          <w:vertAlign w:val="subscript"/>
        </w:rPr>
        <w:t>2</w:t>
      </w:r>
      <w:r w:rsidRPr="0079007E">
        <w:rPr>
          <w:rFonts w:ascii="Times New Roman" w:hAnsi="Times New Roman" w:cs="Times New Roman"/>
        </w:rPr>
        <w:t>O</w:t>
      </w:r>
      <w:r w:rsidRPr="00A9533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≥3)</w:t>
      </w:r>
      <w:r w:rsidRPr="007900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Les teneurs en TiO</w:t>
      </w:r>
      <w:r w:rsidRPr="00A9533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</w:t>
      </w:r>
      <w:r w:rsidRPr="0079007E">
        <w:rPr>
          <w:rFonts w:ascii="Times New Roman" w:hAnsi="Times New Roman" w:cs="Times New Roman"/>
        </w:rPr>
        <w:t>&lt; 0,2</w:t>
      </w:r>
      <w:r>
        <w:rPr>
          <w:rFonts w:ascii="Times New Roman" w:hAnsi="Times New Roman" w:cs="Times New Roman"/>
        </w:rPr>
        <w:t xml:space="preserve"> à 1,2 %</w:t>
      </w:r>
      <w:r w:rsidRPr="0079007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et K</w:t>
      </w:r>
      <w:r w:rsidRPr="00A9533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 </w:t>
      </w:r>
      <w:r w:rsidRPr="0079007E">
        <w:rPr>
          <w:rFonts w:ascii="Times New Roman" w:hAnsi="Times New Roman" w:cs="Times New Roman"/>
        </w:rPr>
        <w:t xml:space="preserve">(0 à 1%) </w:t>
      </w:r>
      <w:r>
        <w:rPr>
          <w:rFonts w:ascii="Times New Roman" w:hAnsi="Times New Roman" w:cs="Times New Roman"/>
        </w:rPr>
        <w:t>sont variables</w:t>
      </w:r>
      <w:r w:rsidRPr="007900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Les échantillons présentent généralement des </w:t>
      </w:r>
      <w:r w:rsidRPr="0079007E">
        <w:rPr>
          <w:rFonts w:ascii="Times New Roman" w:hAnsi="Times New Roman" w:cs="Times New Roman"/>
        </w:rPr>
        <w:t>teneurs faibles en Fe</w:t>
      </w:r>
      <w:r w:rsidRPr="00A95339">
        <w:rPr>
          <w:rFonts w:ascii="Times New Roman" w:hAnsi="Times New Roman" w:cs="Times New Roman"/>
          <w:vertAlign w:val="subscript"/>
        </w:rPr>
        <w:t>2</w:t>
      </w:r>
      <w:r w:rsidRPr="0079007E">
        <w:rPr>
          <w:rFonts w:ascii="Times New Roman" w:hAnsi="Times New Roman" w:cs="Times New Roman"/>
        </w:rPr>
        <w:t>O</w:t>
      </w:r>
      <w:r w:rsidRPr="00720A20">
        <w:rPr>
          <w:rFonts w:ascii="Times New Roman" w:hAnsi="Times New Roman" w:cs="Times New Roman"/>
          <w:vertAlign w:val="subscript"/>
        </w:rPr>
        <w:t>3</w:t>
      </w:r>
      <w:r w:rsidRPr="0079007E">
        <w:rPr>
          <w:rFonts w:ascii="Times New Roman" w:hAnsi="Times New Roman" w:cs="Times New Roman"/>
        </w:rPr>
        <w:t xml:space="preserve"> (&lt; 2%)</w:t>
      </w:r>
      <w:r>
        <w:rPr>
          <w:rFonts w:ascii="Times New Roman" w:hAnsi="Times New Roman" w:cs="Times New Roman"/>
        </w:rPr>
        <w:t xml:space="preserve">, sauf dans l’échantillon riche en </w:t>
      </w:r>
      <w:proofErr w:type="spellStart"/>
      <w:r>
        <w:rPr>
          <w:rFonts w:ascii="Times New Roman" w:hAnsi="Times New Roman" w:cs="Times New Roman"/>
        </w:rPr>
        <w:t>oxyhydroxydes</w:t>
      </w:r>
      <w:proofErr w:type="spellEnd"/>
      <w:r>
        <w:rPr>
          <w:rFonts w:ascii="Times New Roman" w:hAnsi="Times New Roman" w:cs="Times New Roman"/>
        </w:rPr>
        <w:t xml:space="preserve"> de fer (échantillon 3 = </w:t>
      </w:r>
      <w:r w:rsidRPr="0079007E">
        <w:rPr>
          <w:rFonts w:ascii="Times New Roman" w:hAnsi="Times New Roman" w:cs="Times New Roman"/>
        </w:rPr>
        <w:t>9%).</w:t>
      </w:r>
      <w:r w:rsidRPr="008E0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Ces résultats préliminaires doivent être complétés par d</w:t>
      </w:r>
      <w:r w:rsidRPr="008E01DC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 xml:space="preserve">essais géotechniques (plasticité et granulométrie), structuraux (CEC, surface spécifique) et céramiques </w:t>
      </w:r>
      <w:r w:rsidRPr="008E01DC">
        <w:rPr>
          <w:rFonts w:ascii="Times New Roman" w:hAnsi="Times New Roman" w:cs="Times New Roman"/>
        </w:rPr>
        <w:t xml:space="preserve">(mise en forme, </w:t>
      </w:r>
      <w:proofErr w:type="spellStart"/>
      <w:r w:rsidRPr="008E01DC">
        <w:rPr>
          <w:rFonts w:ascii="Times New Roman" w:hAnsi="Times New Roman" w:cs="Times New Roman"/>
        </w:rPr>
        <w:t>dilatométrie</w:t>
      </w:r>
      <w:proofErr w:type="spellEnd"/>
      <w:r w:rsidRPr="008E01D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afin de mieux cerner les voies optimales de valorisation  du kaolin de </w:t>
      </w:r>
      <w:proofErr w:type="spellStart"/>
      <w:r>
        <w:rPr>
          <w:rFonts w:ascii="Times New Roman" w:hAnsi="Times New Roman" w:cs="Times New Roman"/>
        </w:rPr>
        <w:t>Koutaba</w:t>
      </w:r>
      <w:proofErr w:type="spellEnd"/>
      <w:r>
        <w:rPr>
          <w:rFonts w:ascii="Times New Roman" w:hAnsi="Times New Roman" w:cs="Times New Roman"/>
        </w:rPr>
        <w:t xml:space="preserve"> d</w:t>
      </w:r>
      <w:r w:rsidRPr="008E01DC">
        <w:rPr>
          <w:rFonts w:ascii="Times New Roman" w:hAnsi="Times New Roman" w:cs="Times New Roman"/>
        </w:rPr>
        <w:t>ans le domaine de</w:t>
      </w:r>
      <w:r>
        <w:rPr>
          <w:rFonts w:ascii="Times New Roman" w:hAnsi="Times New Roman" w:cs="Times New Roman"/>
        </w:rPr>
        <w:t>s</w:t>
      </w:r>
      <w:r w:rsidRPr="008E01DC">
        <w:rPr>
          <w:rFonts w:ascii="Times New Roman" w:hAnsi="Times New Roman" w:cs="Times New Roman"/>
        </w:rPr>
        <w:t xml:space="preserve"> céramique</w:t>
      </w:r>
      <w:r>
        <w:rPr>
          <w:rFonts w:ascii="Times New Roman" w:hAnsi="Times New Roman" w:cs="Times New Roman"/>
        </w:rPr>
        <w:t>s</w:t>
      </w:r>
      <w:r w:rsidRPr="008E01DC">
        <w:rPr>
          <w:rFonts w:ascii="Times New Roman" w:hAnsi="Times New Roman" w:cs="Times New Roman"/>
        </w:rPr>
        <w:t xml:space="preserve"> au sens large et des réfractaires</w:t>
      </w:r>
      <w:r>
        <w:rPr>
          <w:rFonts w:ascii="Times New Roman" w:hAnsi="Times New Roman" w:cs="Times New Roman"/>
        </w:rPr>
        <w:t xml:space="preserve"> en particulier. </w:t>
      </w:r>
    </w:p>
    <w:p w:rsidR="00DE2BA0" w:rsidRDefault="00B72F1E" w:rsidP="005F7A8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FD2">
        <w:rPr>
          <w:rFonts w:ascii="Times New Roman" w:hAnsi="Times New Roman"/>
          <w:b/>
          <w:sz w:val="24"/>
          <w:szCs w:val="24"/>
        </w:rPr>
        <w:t>Mots clés</w:t>
      </w:r>
      <w:r w:rsidRPr="004F4720">
        <w:rPr>
          <w:rFonts w:ascii="Times New Roman" w:hAnsi="Times New Roman"/>
          <w:sz w:val="24"/>
          <w:szCs w:val="24"/>
        </w:rPr>
        <w:t xml:space="preserve"> : Argile, </w:t>
      </w:r>
      <w:r>
        <w:rPr>
          <w:rFonts w:ascii="Times New Roman" w:hAnsi="Times New Roman"/>
          <w:sz w:val="24"/>
          <w:szCs w:val="24"/>
        </w:rPr>
        <w:t>Cameroun,</w:t>
      </w:r>
      <w:r w:rsidR="006848A8">
        <w:rPr>
          <w:rFonts w:ascii="Times New Roman" w:hAnsi="Times New Roman"/>
          <w:sz w:val="24"/>
          <w:szCs w:val="24"/>
        </w:rPr>
        <w:t xml:space="preserve"> Foumban, </w:t>
      </w:r>
      <w:r>
        <w:rPr>
          <w:rFonts w:ascii="Times New Roman" w:hAnsi="Times New Roman"/>
          <w:sz w:val="24"/>
          <w:szCs w:val="24"/>
        </w:rPr>
        <w:t xml:space="preserve"> m</w:t>
      </w:r>
      <w:r w:rsidRPr="004F4720">
        <w:rPr>
          <w:rFonts w:ascii="Times New Roman" w:hAnsi="Times New Roman"/>
          <w:sz w:val="24"/>
          <w:szCs w:val="24"/>
        </w:rPr>
        <w:t>inéralogie, chim</w:t>
      </w:r>
      <w:r>
        <w:rPr>
          <w:rFonts w:ascii="Times New Roman" w:hAnsi="Times New Roman"/>
          <w:sz w:val="24"/>
          <w:szCs w:val="24"/>
        </w:rPr>
        <w:t>ie</w:t>
      </w:r>
      <w:r w:rsidRPr="004F47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valorisation, céramique</w:t>
      </w:r>
      <w:r w:rsidRPr="004F4720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9C45E4" w:rsidRPr="0048054E" w:rsidRDefault="009C45E4" w:rsidP="00DE2BA0">
      <w:pPr>
        <w:rPr>
          <w:rFonts w:ascii="Times New Roman" w:hAnsi="Times New Roman"/>
          <w:sz w:val="24"/>
          <w:szCs w:val="24"/>
        </w:rPr>
      </w:pPr>
    </w:p>
    <w:sectPr w:rsidR="009C45E4" w:rsidRPr="0048054E" w:rsidSect="00DE2B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79F7"/>
    <w:multiLevelType w:val="hybridMultilevel"/>
    <w:tmpl w:val="687861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4A60"/>
    <w:multiLevelType w:val="hybridMultilevel"/>
    <w:tmpl w:val="687861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2FFC"/>
    <w:multiLevelType w:val="hybridMultilevel"/>
    <w:tmpl w:val="6878615E"/>
    <w:lvl w:ilvl="0" w:tplc="08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AB"/>
    <w:rsid w:val="000141C5"/>
    <w:rsid w:val="0002049B"/>
    <w:rsid w:val="000318EA"/>
    <w:rsid w:val="00032D3E"/>
    <w:rsid w:val="00040C0B"/>
    <w:rsid w:val="0008222B"/>
    <w:rsid w:val="000850E2"/>
    <w:rsid w:val="0009448D"/>
    <w:rsid w:val="000A5CAB"/>
    <w:rsid w:val="000D73D7"/>
    <w:rsid w:val="000E766B"/>
    <w:rsid w:val="00115710"/>
    <w:rsid w:val="00115DA4"/>
    <w:rsid w:val="00136FC4"/>
    <w:rsid w:val="0014283B"/>
    <w:rsid w:val="001465B9"/>
    <w:rsid w:val="00150605"/>
    <w:rsid w:val="00156389"/>
    <w:rsid w:val="00164C57"/>
    <w:rsid w:val="001748F5"/>
    <w:rsid w:val="0017564F"/>
    <w:rsid w:val="001B01B9"/>
    <w:rsid w:val="001D640C"/>
    <w:rsid w:val="001E4C27"/>
    <w:rsid w:val="00204E92"/>
    <w:rsid w:val="0021582B"/>
    <w:rsid w:val="00223E2A"/>
    <w:rsid w:val="002355D2"/>
    <w:rsid w:val="00263C2E"/>
    <w:rsid w:val="00281604"/>
    <w:rsid w:val="002B0E7B"/>
    <w:rsid w:val="002E41A2"/>
    <w:rsid w:val="002F0C16"/>
    <w:rsid w:val="00326F10"/>
    <w:rsid w:val="00334896"/>
    <w:rsid w:val="00352F77"/>
    <w:rsid w:val="003600E6"/>
    <w:rsid w:val="0036183F"/>
    <w:rsid w:val="003775B5"/>
    <w:rsid w:val="003828DD"/>
    <w:rsid w:val="003938FE"/>
    <w:rsid w:val="003B0D9B"/>
    <w:rsid w:val="003B1DDF"/>
    <w:rsid w:val="003D2C39"/>
    <w:rsid w:val="00412131"/>
    <w:rsid w:val="004160BA"/>
    <w:rsid w:val="00423909"/>
    <w:rsid w:val="00425123"/>
    <w:rsid w:val="004522AF"/>
    <w:rsid w:val="004560B2"/>
    <w:rsid w:val="004731EC"/>
    <w:rsid w:val="0047564D"/>
    <w:rsid w:val="00477528"/>
    <w:rsid w:val="0048054E"/>
    <w:rsid w:val="004903DB"/>
    <w:rsid w:val="004A7188"/>
    <w:rsid w:val="004B2059"/>
    <w:rsid w:val="004F4720"/>
    <w:rsid w:val="005150FC"/>
    <w:rsid w:val="00532B66"/>
    <w:rsid w:val="005549AC"/>
    <w:rsid w:val="005642B0"/>
    <w:rsid w:val="00584FD2"/>
    <w:rsid w:val="0059165B"/>
    <w:rsid w:val="00594201"/>
    <w:rsid w:val="0059431B"/>
    <w:rsid w:val="005A65D3"/>
    <w:rsid w:val="005B3BA7"/>
    <w:rsid w:val="005D5A6A"/>
    <w:rsid w:val="005F7A84"/>
    <w:rsid w:val="00602D63"/>
    <w:rsid w:val="006136B7"/>
    <w:rsid w:val="00621D30"/>
    <w:rsid w:val="00634FF0"/>
    <w:rsid w:val="00641725"/>
    <w:rsid w:val="00656CEE"/>
    <w:rsid w:val="00662935"/>
    <w:rsid w:val="006658AB"/>
    <w:rsid w:val="006848A8"/>
    <w:rsid w:val="006931D9"/>
    <w:rsid w:val="006A2DDA"/>
    <w:rsid w:val="006A5E0D"/>
    <w:rsid w:val="006E0DC1"/>
    <w:rsid w:val="006F571D"/>
    <w:rsid w:val="006F72D0"/>
    <w:rsid w:val="006F770D"/>
    <w:rsid w:val="00706C18"/>
    <w:rsid w:val="00720A20"/>
    <w:rsid w:val="007268D8"/>
    <w:rsid w:val="00743CE9"/>
    <w:rsid w:val="00770066"/>
    <w:rsid w:val="00773033"/>
    <w:rsid w:val="007878FF"/>
    <w:rsid w:val="0079007E"/>
    <w:rsid w:val="00796150"/>
    <w:rsid w:val="008313D7"/>
    <w:rsid w:val="00836010"/>
    <w:rsid w:val="0084547D"/>
    <w:rsid w:val="00872CAE"/>
    <w:rsid w:val="008830AD"/>
    <w:rsid w:val="008A533D"/>
    <w:rsid w:val="008C2111"/>
    <w:rsid w:val="008C45D2"/>
    <w:rsid w:val="008E01DC"/>
    <w:rsid w:val="008F5A74"/>
    <w:rsid w:val="009020E0"/>
    <w:rsid w:val="00930964"/>
    <w:rsid w:val="009331A9"/>
    <w:rsid w:val="00945599"/>
    <w:rsid w:val="00977448"/>
    <w:rsid w:val="00990520"/>
    <w:rsid w:val="009C45E4"/>
    <w:rsid w:val="00A3677B"/>
    <w:rsid w:val="00A41AB6"/>
    <w:rsid w:val="00A52BAE"/>
    <w:rsid w:val="00A95339"/>
    <w:rsid w:val="00A965C1"/>
    <w:rsid w:val="00AB34AF"/>
    <w:rsid w:val="00AC315E"/>
    <w:rsid w:val="00B16FCA"/>
    <w:rsid w:val="00B27D01"/>
    <w:rsid w:val="00B530CF"/>
    <w:rsid w:val="00B6302C"/>
    <w:rsid w:val="00B72F1E"/>
    <w:rsid w:val="00B96683"/>
    <w:rsid w:val="00BA29D9"/>
    <w:rsid w:val="00BA78CF"/>
    <w:rsid w:val="00BC366A"/>
    <w:rsid w:val="00C17521"/>
    <w:rsid w:val="00CA7EB0"/>
    <w:rsid w:val="00CB02FD"/>
    <w:rsid w:val="00CD6CB9"/>
    <w:rsid w:val="00CE2F0C"/>
    <w:rsid w:val="00CF70FA"/>
    <w:rsid w:val="00D049E6"/>
    <w:rsid w:val="00D0585E"/>
    <w:rsid w:val="00D07F7F"/>
    <w:rsid w:val="00D1194D"/>
    <w:rsid w:val="00D12722"/>
    <w:rsid w:val="00D141E9"/>
    <w:rsid w:val="00D21D7B"/>
    <w:rsid w:val="00D371E1"/>
    <w:rsid w:val="00D37E88"/>
    <w:rsid w:val="00D4166F"/>
    <w:rsid w:val="00D44E5B"/>
    <w:rsid w:val="00D53E63"/>
    <w:rsid w:val="00D6721F"/>
    <w:rsid w:val="00D74402"/>
    <w:rsid w:val="00D752B0"/>
    <w:rsid w:val="00D94F43"/>
    <w:rsid w:val="00DB659B"/>
    <w:rsid w:val="00DC419C"/>
    <w:rsid w:val="00DE2BA0"/>
    <w:rsid w:val="00DE56D0"/>
    <w:rsid w:val="00DE710E"/>
    <w:rsid w:val="00DF6CE9"/>
    <w:rsid w:val="00E07017"/>
    <w:rsid w:val="00E07348"/>
    <w:rsid w:val="00E470A8"/>
    <w:rsid w:val="00E548E5"/>
    <w:rsid w:val="00E774B4"/>
    <w:rsid w:val="00E82FB4"/>
    <w:rsid w:val="00EA08CD"/>
    <w:rsid w:val="00EA537A"/>
    <w:rsid w:val="00EC1C99"/>
    <w:rsid w:val="00EF307A"/>
    <w:rsid w:val="00EF6796"/>
    <w:rsid w:val="00F04AF6"/>
    <w:rsid w:val="00F14B27"/>
    <w:rsid w:val="00F17F1B"/>
    <w:rsid w:val="00F240A3"/>
    <w:rsid w:val="00F2541F"/>
    <w:rsid w:val="00F36FDD"/>
    <w:rsid w:val="00F475CA"/>
    <w:rsid w:val="00F55D9E"/>
    <w:rsid w:val="00F94801"/>
    <w:rsid w:val="00F96B8E"/>
    <w:rsid w:val="00F97A8D"/>
    <w:rsid w:val="00FC0DB9"/>
    <w:rsid w:val="00FC1BAC"/>
    <w:rsid w:val="00FE5592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E01D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8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FD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04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4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45E4"/>
    <w:rPr>
      <w:b/>
      <w:bCs/>
    </w:rPr>
  </w:style>
  <w:style w:type="character" w:customStyle="1" w:styleId="apple-converted-space">
    <w:name w:val="apple-converted-space"/>
    <w:basedOn w:val="Policepardfaut"/>
    <w:rsid w:val="009C4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E01D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8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FD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04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4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45E4"/>
    <w:rPr>
      <w:b/>
      <w:bCs/>
    </w:rPr>
  </w:style>
  <w:style w:type="character" w:customStyle="1" w:styleId="apple-converted-space">
    <w:name w:val="apple-converted-space"/>
    <w:basedOn w:val="Policepardfaut"/>
    <w:rsid w:val="009C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81F-99DA-4706-BAB3-A894CFCD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Abiba</cp:lastModifiedBy>
  <cp:revision>2</cp:revision>
  <dcterms:created xsi:type="dcterms:W3CDTF">2014-11-10T11:50:00Z</dcterms:created>
  <dcterms:modified xsi:type="dcterms:W3CDTF">2014-11-10T11:50:00Z</dcterms:modified>
</cp:coreProperties>
</file>