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DD" w:rsidRPr="00625658" w:rsidRDefault="00FF633B" w:rsidP="00783235">
      <w:pPr>
        <w:pStyle w:val="Titre1"/>
        <w:rPr>
          <w:lang w:val="fr-BE"/>
        </w:rPr>
      </w:pPr>
      <w:r>
        <w:rPr>
          <w:lang w:val="fr-BE"/>
        </w:rPr>
        <w:t xml:space="preserve">Influence de la vitesse de croissance sur </w:t>
      </w:r>
      <w:r w:rsidR="004B4151">
        <w:rPr>
          <w:lang w:val="fr-BE"/>
        </w:rPr>
        <w:t>le classement</w:t>
      </w:r>
      <w:r w:rsidR="00F234C5">
        <w:rPr>
          <w:lang w:val="fr-BE"/>
        </w:rPr>
        <w:t xml:space="preserve"> </w:t>
      </w:r>
      <w:r w:rsidR="00BC1874">
        <w:rPr>
          <w:lang w:val="fr-BE"/>
        </w:rPr>
        <w:t>d</w:t>
      </w:r>
      <w:r w:rsidR="00F234C5">
        <w:rPr>
          <w:lang w:val="fr-BE"/>
        </w:rPr>
        <w:t xml:space="preserve">e </w:t>
      </w:r>
      <w:r w:rsidR="004B4151">
        <w:rPr>
          <w:lang w:val="fr-BE"/>
        </w:rPr>
        <w:t>lames de bardage</w:t>
      </w:r>
      <w:r w:rsidR="002D2D9C">
        <w:rPr>
          <w:lang w:val="fr-BE"/>
        </w:rPr>
        <w:t xml:space="preserve"> </w:t>
      </w:r>
      <w:r w:rsidR="004B4151">
        <w:rPr>
          <w:lang w:val="fr-BE"/>
        </w:rPr>
        <w:t>de</w:t>
      </w:r>
      <w:r w:rsidR="00625658" w:rsidRPr="00625658">
        <w:rPr>
          <w:lang w:val="fr-BE"/>
        </w:rPr>
        <w:t xml:space="preserve"> Douglas</w:t>
      </w:r>
      <w:r w:rsidR="00295F45">
        <w:rPr>
          <w:lang w:val="fr-BE"/>
        </w:rPr>
        <w:t xml:space="preserve"> wallon (Belgique)</w:t>
      </w:r>
    </w:p>
    <w:p w:rsidR="00E650C8" w:rsidRDefault="00DF476E" w:rsidP="00E650C8">
      <w:pPr>
        <w:pStyle w:val="auteur"/>
      </w:pPr>
      <w:r w:rsidRPr="00E51047">
        <w:t>POLLET Caroline</w:t>
      </w:r>
      <w:r w:rsidRPr="00E51047">
        <w:rPr>
          <w:vertAlign w:val="superscript"/>
        </w:rPr>
        <w:t>1</w:t>
      </w:r>
      <w:r w:rsidRPr="00E51047">
        <w:t xml:space="preserve">, </w:t>
      </w:r>
      <w:r w:rsidR="00FF633B" w:rsidRPr="00E51047">
        <w:t>HENIN</w:t>
      </w:r>
      <w:r w:rsidR="00625658" w:rsidRPr="00E51047">
        <w:t xml:space="preserve"> </w:t>
      </w:r>
      <w:r w:rsidR="00FF633B" w:rsidRPr="00E51047">
        <w:t>Jean-Marc</w:t>
      </w:r>
      <w:r w:rsidRPr="00E51047">
        <w:rPr>
          <w:vertAlign w:val="superscript"/>
        </w:rPr>
        <w:t>2</w:t>
      </w:r>
      <w:r w:rsidR="006A0477" w:rsidRPr="00E51047">
        <w:t>,</w:t>
      </w:r>
      <w:r w:rsidR="006A0477" w:rsidRPr="0074407B">
        <w:rPr>
          <w:color w:val="FF0000"/>
        </w:rPr>
        <w:t xml:space="preserve"> </w:t>
      </w:r>
      <w:r w:rsidR="00916970">
        <w:t>HEBERT</w:t>
      </w:r>
      <w:r w:rsidR="006A0477">
        <w:t xml:space="preserve"> </w:t>
      </w:r>
      <w:r w:rsidR="00916970">
        <w:t>Jacques</w:t>
      </w:r>
      <w:r>
        <w:rPr>
          <w:vertAlign w:val="superscript"/>
        </w:rPr>
        <w:t>1</w:t>
      </w:r>
      <w:r w:rsidR="00916970">
        <w:t xml:space="preserve">, </w:t>
      </w:r>
      <w:r w:rsidR="00625658">
        <w:t>JOUREZ Benoit</w:t>
      </w:r>
      <w:r>
        <w:rPr>
          <w:vertAlign w:val="superscript"/>
        </w:rPr>
        <w:t>2</w:t>
      </w:r>
    </w:p>
    <w:p w:rsidR="00E650C8" w:rsidRDefault="00E650C8" w:rsidP="00E650C8">
      <w:pPr>
        <w:pStyle w:val="auteur"/>
      </w:pPr>
    </w:p>
    <w:p w:rsidR="006A0477" w:rsidRDefault="006A0477" w:rsidP="00E650C8">
      <w:pPr>
        <w:pStyle w:val="auteur"/>
      </w:pPr>
      <w:r w:rsidRPr="006A0477">
        <w:rPr>
          <w:vertAlign w:val="superscript"/>
        </w:rPr>
        <w:t>1</w:t>
      </w:r>
      <w:r w:rsidR="00916970">
        <w:rPr>
          <w:vertAlign w:val="superscript"/>
        </w:rPr>
        <w:t xml:space="preserve"> </w:t>
      </w:r>
      <w:r w:rsidR="00DF476E">
        <w:t xml:space="preserve">Gembloux Agro-Bio Tech, Université de Liège, Gembloux, Belgique </w:t>
      </w:r>
      <w:r>
        <w:br/>
      </w:r>
      <w:r>
        <w:rPr>
          <w:vertAlign w:val="superscript"/>
        </w:rPr>
        <w:t>2</w:t>
      </w:r>
      <w:r w:rsidR="006B6C59" w:rsidRPr="006B6C59">
        <w:t xml:space="preserve"> </w:t>
      </w:r>
      <w:r w:rsidR="00DF476E">
        <w:t>Laboratoire de Technologie du Bois, Service public de Wallonie, Gembloux, Belgique</w:t>
      </w:r>
    </w:p>
    <w:p w:rsidR="006A0477" w:rsidRPr="008D31C0" w:rsidRDefault="004D7F60" w:rsidP="00E650C8">
      <w:pPr>
        <w:pStyle w:val="auteur"/>
        <w:rPr>
          <w:color w:val="FF0000"/>
        </w:rPr>
      </w:pPr>
      <w:hyperlink r:id="rId7" w:history="1">
        <w:r w:rsidR="00E51047" w:rsidRPr="00A135CD">
          <w:rPr>
            <w:rStyle w:val="Lienhypertexte"/>
          </w:rPr>
          <w:t>caroline.pollet@guest.ulg.ac.be</w:t>
        </w:r>
      </w:hyperlink>
    </w:p>
    <w:p w:rsidR="006A0477" w:rsidRDefault="00916970" w:rsidP="00144298">
      <w:pPr>
        <w:pStyle w:val="Titre2"/>
        <w:spacing w:before="240"/>
        <w:jc w:val="left"/>
      </w:pPr>
      <w:r>
        <w:rPr>
          <w:lang w:val="fr-BE"/>
        </w:rPr>
        <w:t>Objectifs</w:t>
      </w:r>
    </w:p>
    <w:p w:rsidR="000109FC" w:rsidRDefault="000109FC" w:rsidP="000109FC">
      <w:r>
        <w:t>En Europe, le bois de Douglas (</w:t>
      </w:r>
      <w:proofErr w:type="spellStart"/>
      <w:r w:rsidRPr="00CA7218">
        <w:rPr>
          <w:i/>
        </w:rPr>
        <w:t>Pseudotsuga</w:t>
      </w:r>
      <w:proofErr w:type="spellEnd"/>
      <w:r w:rsidRPr="00CA7218">
        <w:rPr>
          <w:i/>
        </w:rPr>
        <w:t xml:space="preserve"> </w:t>
      </w:r>
      <w:proofErr w:type="spellStart"/>
      <w:r w:rsidRPr="00CA7218">
        <w:rPr>
          <w:i/>
        </w:rPr>
        <w:t>menziesii</w:t>
      </w:r>
      <w:proofErr w:type="spellEnd"/>
      <w:r>
        <w:t xml:space="preserve">) est très généralement utilisé en structure du fait de ses propriétés mécaniques avantageuses. Cependant, cette essence offre des caractéristiques permettant d’envisager d’autres voies de valorisation </w:t>
      </w:r>
      <w:r w:rsidR="00074F4E">
        <w:t>tel</w:t>
      </w:r>
      <w:r w:rsidR="00A95F64">
        <w:t>le</w:t>
      </w:r>
      <w:r w:rsidR="00F93F57">
        <w:t xml:space="preserve">s que le </w:t>
      </w:r>
      <w:r w:rsidR="00074F4E">
        <w:t>platelage ou encore le bardage</w:t>
      </w:r>
      <w:r w:rsidR="00A76D38">
        <w:t>.</w:t>
      </w:r>
    </w:p>
    <w:p w:rsidR="00255711" w:rsidRDefault="00A42FB0" w:rsidP="00C04B1D">
      <w:r>
        <w:t>D’autre part</w:t>
      </w:r>
      <w:r w:rsidR="000109FC">
        <w:t xml:space="preserve">, en raison de son caractère exotique et de son essor relativement récent sur notre continent, les gestionnaires forestiers sont parfois dans l’expectative en ce qui concerne le dynamisme de la sylviculture qui peut </w:t>
      </w:r>
      <w:r w:rsidR="004D7DC5">
        <w:t xml:space="preserve">être </w:t>
      </w:r>
      <w:r w:rsidR="000109FC">
        <w:t xml:space="preserve">appliquée aux </w:t>
      </w:r>
      <w:proofErr w:type="spellStart"/>
      <w:r w:rsidR="000109FC">
        <w:t>douglasaies</w:t>
      </w:r>
      <w:proofErr w:type="spellEnd"/>
      <w:r w:rsidR="000109FC">
        <w:t xml:space="preserve">. </w:t>
      </w:r>
      <w:r w:rsidR="00DF6CE5">
        <w:t xml:space="preserve">Le potentiel de production </w:t>
      </w:r>
      <w:r w:rsidR="00A5195A">
        <w:t xml:space="preserve">élevé de l’essence </w:t>
      </w:r>
      <w:r w:rsidR="00DF6CE5">
        <w:t xml:space="preserve">incite </w:t>
      </w:r>
      <w:r w:rsidR="00255711">
        <w:t xml:space="preserve">en effet </w:t>
      </w:r>
      <w:r w:rsidR="00DF6CE5">
        <w:t xml:space="preserve">certains </w:t>
      </w:r>
      <w:r w:rsidR="00A95F64">
        <w:t xml:space="preserve">propriétaires </w:t>
      </w:r>
      <w:r w:rsidR="00DF6CE5">
        <w:t xml:space="preserve">à </w:t>
      </w:r>
      <w:r w:rsidR="00A95F64">
        <w:t>dynamiser</w:t>
      </w:r>
      <w:r w:rsidR="00DF6CE5">
        <w:t xml:space="preserve"> davantage</w:t>
      </w:r>
      <w:r w:rsidR="00A95F64">
        <w:t xml:space="preserve"> sa sylviculture</w:t>
      </w:r>
      <w:r w:rsidR="00DF6CE5">
        <w:t>, en diminuant les densités de plantations et en réalisant des éclaircies plus précoces et/ou plus fortes.</w:t>
      </w:r>
      <w:r w:rsidR="00A76D38">
        <w:t xml:space="preserve"> Dans </w:t>
      </w:r>
      <w:r w:rsidR="00F05F88">
        <w:t>le cadre</w:t>
      </w:r>
      <w:r w:rsidR="00A76D38">
        <w:t xml:space="preserve"> d’</w:t>
      </w:r>
      <w:r w:rsidR="00F05F88">
        <w:t xml:space="preserve">une </w:t>
      </w:r>
      <w:r w:rsidR="00A76D38">
        <w:t xml:space="preserve">étude </w:t>
      </w:r>
      <w:r w:rsidR="004B4151">
        <w:t>entrepris</w:t>
      </w:r>
      <w:r w:rsidR="00F05F88">
        <w:t>e</w:t>
      </w:r>
      <w:r w:rsidR="004B4151">
        <w:t xml:space="preserve"> en Wallonie sur la</w:t>
      </w:r>
      <w:r w:rsidR="00A76D38">
        <w:t xml:space="preserve"> relation </w:t>
      </w:r>
      <w:r w:rsidR="004B4151">
        <w:t xml:space="preserve">entre la </w:t>
      </w:r>
      <w:r w:rsidR="00A76D38">
        <w:t>sylviculture</w:t>
      </w:r>
      <w:r w:rsidR="004B4151">
        <w:t xml:space="preserve"> et la </w:t>
      </w:r>
      <w:r w:rsidR="00A76D38">
        <w:t xml:space="preserve">qualité du bois de Douglas, </w:t>
      </w:r>
      <w:r w:rsidR="00F05F88">
        <w:t>il</w:t>
      </w:r>
      <w:r w:rsidR="00A76D38">
        <w:t xml:space="preserve"> a </w:t>
      </w:r>
      <w:r w:rsidR="00F05F88">
        <w:t xml:space="preserve">notamment été </w:t>
      </w:r>
      <w:r w:rsidR="00A76D38">
        <w:t xml:space="preserve">montré que la durabilité naturelle </w:t>
      </w:r>
      <w:r w:rsidR="002E3FD8">
        <w:t>de ce dernier</w:t>
      </w:r>
      <w:r w:rsidR="00A76D38">
        <w:t xml:space="preserve"> était peu sensible à la vitesse de croissance des arbres (</w:t>
      </w:r>
      <w:proofErr w:type="spellStart"/>
      <w:r w:rsidR="00A76D38">
        <w:t>Pollet</w:t>
      </w:r>
      <w:proofErr w:type="spellEnd"/>
      <w:r w:rsidR="00A76D38">
        <w:t xml:space="preserve"> </w:t>
      </w:r>
      <w:r w:rsidR="00A76D38" w:rsidRPr="003301DC">
        <w:rPr>
          <w:i/>
        </w:rPr>
        <w:t xml:space="preserve">et </w:t>
      </w:r>
      <w:proofErr w:type="gramStart"/>
      <w:r w:rsidR="00A76D38" w:rsidRPr="003301DC">
        <w:rPr>
          <w:i/>
        </w:rPr>
        <w:t>al</w:t>
      </w:r>
      <w:r w:rsidR="00A76D38">
        <w:t>.,</w:t>
      </w:r>
      <w:proofErr w:type="gramEnd"/>
      <w:r w:rsidR="00A76D38">
        <w:t xml:space="preserve"> 2013). Les bardages étant généralement exposés aux intempéries, ces résultats sont encourageants</w:t>
      </w:r>
      <w:r w:rsidR="009C3911">
        <w:t xml:space="preserve"> pour cette utilisation</w:t>
      </w:r>
      <w:r w:rsidR="00A76D38">
        <w:t xml:space="preserve">. </w:t>
      </w:r>
    </w:p>
    <w:p w:rsidR="00F234C5" w:rsidRPr="00A76D38" w:rsidRDefault="007C0F99" w:rsidP="000A50E0">
      <w:pPr>
        <w:rPr>
          <w:lang w:val="fr-BE"/>
        </w:rPr>
      </w:pPr>
      <w:r>
        <w:t xml:space="preserve">Dans ce contexte, l’influence de la vitesse de croissance sur </w:t>
      </w:r>
      <w:r w:rsidR="009C3911">
        <w:t xml:space="preserve">le classement qualitatif </w:t>
      </w:r>
      <w:r w:rsidR="00B0050D">
        <w:t xml:space="preserve">de </w:t>
      </w:r>
      <w:r w:rsidR="009C3911">
        <w:t>lames de</w:t>
      </w:r>
      <w:r>
        <w:t xml:space="preserve"> </w:t>
      </w:r>
      <w:r w:rsidR="009C3911">
        <w:t>bardage</w:t>
      </w:r>
      <w:r>
        <w:t xml:space="preserve"> </w:t>
      </w:r>
      <w:r w:rsidR="00505C41">
        <w:t>a été évalué</w:t>
      </w:r>
      <w:r w:rsidR="00C24CBD">
        <w:t>e</w:t>
      </w:r>
      <w:r w:rsidR="000A50E0">
        <w:t>.</w:t>
      </w:r>
    </w:p>
    <w:p w:rsidR="004A0B25" w:rsidRPr="008E75E6" w:rsidRDefault="002D2D9C" w:rsidP="004A0B25">
      <w:pPr>
        <w:pStyle w:val="Titre2"/>
        <w:spacing w:before="240"/>
        <w:jc w:val="left"/>
        <w:rPr>
          <w:lang w:val="fr-BE"/>
        </w:rPr>
      </w:pPr>
      <w:r>
        <w:rPr>
          <w:lang w:val="fr-BE"/>
        </w:rPr>
        <w:t xml:space="preserve">Matériel et </w:t>
      </w:r>
      <w:r w:rsidRPr="008E75E6">
        <w:rPr>
          <w:lang w:val="fr-BE"/>
        </w:rPr>
        <w:t>m</w:t>
      </w:r>
      <w:r w:rsidR="00916970" w:rsidRPr="008E75E6">
        <w:rPr>
          <w:lang w:val="fr-BE"/>
        </w:rPr>
        <w:t>éthodes</w:t>
      </w:r>
    </w:p>
    <w:p w:rsidR="00295F45" w:rsidRDefault="000A50E0" w:rsidP="000A50E0">
      <w:r>
        <w:t>Onze</w:t>
      </w:r>
      <w:r w:rsidRPr="002F1F97">
        <w:t xml:space="preserve"> </w:t>
      </w:r>
      <w:r w:rsidRPr="00314F1F">
        <w:t xml:space="preserve">peuplements </w:t>
      </w:r>
      <w:r w:rsidR="00B72F79">
        <w:t xml:space="preserve">équiennes </w:t>
      </w:r>
      <w:r w:rsidR="008D2328" w:rsidRPr="00314F1F">
        <w:t xml:space="preserve">âgés de 41 à 69 ans, </w:t>
      </w:r>
      <w:r w:rsidR="000E29EE" w:rsidRPr="00314F1F">
        <w:t>de circonférence</w:t>
      </w:r>
      <w:r w:rsidR="000E29EE">
        <w:t xml:space="preserve"> moyenne à 1,</w:t>
      </w:r>
      <w:r w:rsidR="00997EF3">
        <w:t>5 m de 150</w:t>
      </w:r>
      <w:r w:rsidR="00B72F79">
        <w:t> </w:t>
      </w:r>
      <w:r w:rsidR="00997EF3">
        <w:t xml:space="preserve">cm et </w:t>
      </w:r>
      <w:r>
        <w:t xml:space="preserve">présentant des vitesses de croissance </w:t>
      </w:r>
      <w:r w:rsidR="00295F45">
        <w:t>contrastées</w:t>
      </w:r>
      <w:r>
        <w:t xml:space="preserve"> </w:t>
      </w:r>
      <w:r w:rsidR="00407431">
        <w:t>(accrois</w:t>
      </w:r>
      <w:r w:rsidR="00CC402B">
        <w:t>sement moyen en circonférence des</w:t>
      </w:r>
      <w:r w:rsidR="00407431">
        <w:t xml:space="preserve"> peuplement</w:t>
      </w:r>
      <w:r w:rsidR="00CC402B">
        <w:t>s</w:t>
      </w:r>
      <w:r w:rsidR="00407431">
        <w:t xml:space="preserve"> </w:t>
      </w:r>
      <w:r w:rsidR="00407431" w:rsidRPr="00CC402B">
        <w:t xml:space="preserve">de </w:t>
      </w:r>
      <w:r w:rsidR="00CC402B" w:rsidRPr="00CC402B">
        <w:t>2,2</w:t>
      </w:r>
      <w:r w:rsidR="00407431" w:rsidRPr="00CC402B">
        <w:t xml:space="preserve"> à </w:t>
      </w:r>
      <w:r w:rsidR="00CC402B" w:rsidRPr="00CC402B">
        <w:t>3,8</w:t>
      </w:r>
      <w:r w:rsidR="00407431">
        <w:t xml:space="preserve"> </w:t>
      </w:r>
      <w:r w:rsidR="00484B34">
        <w:t>cm/an</w:t>
      </w:r>
      <w:r w:rsidR="00407431">
        <w:t xml:space="preserve">) </w:t>
      </w:r>
      <w:r>
        <w:t>ont été sélectionnés</w:t>
      </w:r>
      <w:r w:rsidR="00730B3E">
        <w:t xml:space="preserve"> en Région </w:t>
      </w:r>
      <w:r w:rsidR="00050888">
        <w:t>wallonne</w:t>
      </w:r>
      <w:r w:rsidR="00295F45">
        <w:t xml:space="preserve"> (sud de la Belgique)</w:t>
      </w:r>
      <w:r>
        <w:t xml:space="preserve">. </w:t>
      </w:r>
      <w:r w:rsidR="003B4EF4">
        <w:t>Au sein de chacun d’eux, trois</w:t>
      </w:r>
      <w:r w:rsidR="003B4EF4" w:rsidRPr="002F1F97">
        <w:t xml:space="preserve"> arbres </w:t>
      </w:r>
      <w:r w:rsidR="002E3FD8">
        <w:t>de 135, 155 et</w:t>
      </w:r>
      <w:r w:rsidR="003B4EF4">
        <w:t xml:space="preserve"> 175 cm de circonférence ont été abattus : la largeur moyenne des cernes de croissance annuelle de</w:t>
      </w:r>
      <w:r w:rsidR="00A95F64">
        <w:t xml:space="preserve"> ce</w:t>
      </w:r>
      <w:r w:rsidR="003B4EF4">
        <w:t>s 33 arbres s’échelonne ainsi de 3mm à plus de 7mm.</w:t>
      </w:r>
    </w:p>
    <w:p w:rsidR="00074F4E" w:rsidRDefault="003B4EF4" w:rsidP="006D4DCA">
      <w:r>
        <w:t xml:space="preserve">Au total, environ 1400 lames </w:t>
      </w:r>
      <w:r w:rsidR="000126CB">
        <w:t xml:space="preserve">de bardage </w:t>
      </w:r>
      <w:r>
        <w:t xml:space="preserve">de 20x140mm² de section </w:t>
      </w:r>
      <w:r w:rsidR="000126CB">
        <w:t xml:space="preserve">ont été </w:t>
      </w:r>
      <w:r w:rsidR="0061139F">
        <w:t xml:space="preserve">débitées </w:t>
      </w:r>
      <w:r w:rsidR="000126CB">
        <w:t xml:space="preserve">dans </w:t>
      </w:r>
      <w:r w:rsidR="006D4DCA">
        <w:t>deux billons</w:t>
      </w:r>
      <w:r w:rsidR="000126CB">
        <w:t xml:space="preserve"> de 3,6 m de longueur </w:t>
      </w:r>
      <w:r w:rsidR="002E3FD8">
        <w:t xml:space="preserve">situés </w:t>
      </w:r>
      <w:r w:rsidR="00074F4E">
        <w:t>entre 2 et 10 m de hauteur dans</w:t>
      </w:r>
      <w:r w:rsidR="002E3FD8">
        <w:t xml:space="preserve"> les</w:t>
      </w:r>
      <w:r w:rsidR="006D4DCA">
        <w:t xml:space="preserve"> </w:t>
      </w:r>
      <w:r w:rsidR="000126CB">
        <w:t>33 arbres.</w:t>
      </w:r>
      <w:r w:rsidR="006D4DCA">
        <w:t xml:space="preserve"> </w:t>
      </w:r>
    </w:p>
    <w:p w:rsidR="004B4151" w:rsidRPr="00FE57C5" w:rsidRDefault="00074F4E" w:rsidP="000A09D1">
      <w:pPr>
        <w:pStyle w:val="Corpsdetexte"/>
      </w:pPr>
      <w:r>
        <w:t>Les lames</w:t>
      </w:r>
      <w:r w:rsidR="006D4DCA">
        <w:t xml:space="preserve"> ont ensuite été </w:t>
      </w:r>
      <w:r>
        <w:t>classées visuellement suivant la norme NBN EN 14519(2006), qui définit deux classes de qualité décroissante A et B, sur base des singularités relevées tel</w:t>
      </w:r>
      <w:r w:rsidR="00A95F64">
        <w:t>le</w:t>
      </w:r>
      <w:r>
        <w:t>s que notamment les nœuds, les fentes ou la présence de flaches.</w:t>
      </w:r>
      <w:r w:rsidR="00FE57C5" w:rsidRPr="00FE57C5">
        <w:t xml:space="preserve"> </w:t>
      </w:r>
      <w:r w:rsidR="00FE57C5">
        <w:t>Une classe supplémentaire</w:t>
      </w:r>
      <w:r w:rsidR="00D048A1">
        <w:t xml:space="preserve"> (nommée classe « Top »)</w:t>
      </w:r>
      <w:r w:rsidR="00FE57C5">
        <w:t>, de qualité supérieure aux classes A et B</w:t>
      </w:r>
      <w:r w:rsidR="00A95F64">
        <w:t>,</w:t>
      </w:r>
      <w:r w:rsidR="00FE57C5">
        <w:t xml:space="preserve"> a été</w:t>
      </w:r>
      <w:r w:rsidR="00B41961">
        <w:t xml:space="preserve"> créée </w:t>
      </w:r>
      <w:r w:rsidR="00F05F88">
        <w:t>en vue d’évaluer les potentialités</w:t>
      </w:r>
      <w:r w:rsidR="00FE57C5">
        <w:t xml:space="preserve"> </w:t>
      </w:r>
      <w:r w:rsidR="00F05F88">
        <w:t>d</w:t>
      </w:r>
      <w:r w:rsidR="00FE57C5">
        <w:t xml:space="preserve">’accès de la ressource wallonne aux usages en bardage les plus valorisants. La qualité des lames de bardage </w:t>
      </w:r>
      <w:r w:rsidR="004A6829">
        <w:t>de cette classe supérieure</w:t>
      </w:r>
      <w:r w:rsidR="00FE57C5">
        <w:t xml:space="preserve"> est comparable à celle du Western </w:t>
      </w:r>
      <w:proofErr w:type="spellStart"/>
      <w:r w:rsidR="00FE57C5">
        <w:t>Red</w:t>
      </w:r>
      <w:proofErr w:type="spellEnd"/>
      <w:r w:rsidR="00FE57C5">
        <w:t xml:space="preserve"> Cedar (</w:t>
      </w:r>
      <w:r w:rsidR="00FE57C5" w:rsidRPr="009E417C">
        <w:rPr>
          <w:i/>
        </w:rPr>
        <w:t xml:space="preserve">Thuya </w:t>
      </w:r>
      <w:proofErr w:type="spellStart"/>
      <w:r w:rsidR="00FE57C5" w:rsidRPr="009E417C">
        <w:rPr>
          <w:i/>
        </w:rPr>
        <w:t>plicata</w:t>
      </w:r>
      <w:proofErr w:type="spellEnd"/>
      <w:r w:rsidR="00FE57C5">
        <w:t>), à ceci près qu’elles peuvent présenter des nœuds inférieurs à 25 mm</w:t>
      </w:r>
      <w:r w:rsidR="000A09D1">
        <w:t xml:space="preserve"> de diamètre</w:t>
      </w:r>
      <w:r w:rsidR="00FE57C5">
        <w:t>.</w:t>
      </w:r>
    </w:p>
    <w:p w:rsidR="00C04B1D" w:rsidRPr="00916970" w:rsidRDefault="00916970" w:rsidP="00C04B1D">
      <w:pPr>
        <w:pStyle w:val="Titre2"/>
        <w:spacing w:before="240"/>
        <w:jc w:val="left"/>
        <w:rPr>
          <w:lang w:val="fr-BE"/>
        </w:rPr>
      </w:pPr>
      <w:r>
        <w:rPr>
          <w:lang w:val="fr-BE"/>
        </w:rPr>
        <w:t>Résultats et discussion</w:t>
      </w:r>
    </w:p>
    <w:p w:rsidR="00D048A1" w:rsidRDefault="005C179F" w:rsidP="00247022">
      <w:pPr>
        <w:pStyle w:val="Corpsdetexte"/>
      </w:pPr>
      <w:r>
        <w:t xml:space="preserve">Les résultats sont globalement très positifs : environ 80% des lames peuvent être valorisées en bardage. Cependant moins de 10% des lames </w:t>
      </w:r>
      <w:r w:rsidR="00A95F64">
        <w:t>sont affectées à</w:t>
      </w:r>
      <w:r>
        <w:t xml:space="preserve"> la classe de qualité supérieure. </w:t>
      </w:r>
      <w:r w:rsidR="00EA36A5">
        <w:t>Il apparait que les nœuds, et plus précisément les nœuds sautant, sont la principale ca</w:t>
      </w:r>
      <w:r w:rsidR="0032502A">
        <w:t>use de déclassement des lames (r</w:t>
      </w:r>
      <w:r w:rsidR="00EA36A5">
        <w:t>ebut).</w:t>
      </w:r>
      <w:r w:rsidR="00554AC0">
        <w:t xml:space="preserve"> La proportion de lames affectées aux différentes classes de qualité varie en fonction de la vitesse de croissance (</w:t>
      </w:r>
      <w:r w:rsidR="00F05F88">
        <w:t>Fig.</w:t>
      </w:r>
      <w:r w:rsidR="00554AC0">
        <w:t xml:space="preserve"> 1).</w:t>
      </w:r>
      <w:r w:rsidR="0032502A">
        <w:t xml:space="preserve"> La proportion de lames déclassées (rebut) augmente avec la vitesse de croissance, atteignant 25% pour les pièces issues d’arbres ayant une largeur moyenne de cerne (LMC) supérieure à 5,5 mm. </w:t>
      </w:r>
      <w:r w:rsidR="002E79C5" w:rsidRPr="00BC716B">
        <w:t xml:space="preserve">Cette </w:t>
      </w:r>
      <w:r w:rsidR="002E79C5" w:rsidRPr="00BC716B">
        <w:lastRenderedPageBreak/>
        <w:t>augmentation du r</w:t>
      </w:r>
      <w:r w:rsidR="0032502A" w:rsidRPr="00BC716B">
        <w:t>ebut s’explique principalement par l’augmentation de la proportion de lames présentant des nœuds sau</w:t>
      </w:r>
      <w:r w:rsidR="00247022" w:rsidRPr="00BC716B">
        <w:t xml:space="preserve">tant </w:t>
      </w:r>
      <w:r w:rsidR="002E3FD8">
        <w:t xml:space="preserve">d’un diamètre </w:t>
      </w:r>
      <w:r w:rsidR="00247022" w:rsidRPr="00BC716B">
        <w:t xml:space="preserve">supérieur à 25 mm, </w:t>
      </w:r>
      <w:r w:rsidR="002E3FD8">
        <w:t>cette dernière</w:t>
      </w:r>
      <w:r w:rsidR="0032502A" w:rsidRPr="00BC716B">
        <w:t xml:space="preserve"> </w:t>
      </w:r>
      <w:r w:rsidR="00247022" w:rsidRPr="00BC716B">
        <w:t>pouvant</w:t>
      </w:r>
      <w:r w:rsidR="002E79C5" w:rsidRPr="00BC716B">
        <w:t xml:space="preserve"> vraisemblablement être attribuée à l’augmentation du diamètre </w:t>
      </w:r>
      <w:r w:rsidR="0032502A" w:rsidRPr="00BC716B">
        <w:t xml:space="preserve">moyen des branches avec </w:t>
      </w:r>
      <w:r w:rsidR="00BA5B9F">
        <w:t>le dynamisme de la sylviculture</w:t>
      </w:r>
      <w:r w:rsidR="0061139F">
        <w:t>, ainsi que signalé par</w:t>
      </w:r>
      <w:r w:rsidR="00D66CC4">
        <w:t xml:space="preserve"> </w:t>
      </w:r>
      <w:r w:rsidR="00014FF6" w:rsidRPr="00C256F6">
        <w:t xml:space="preserve">Briggs </w:t>
      </w:r>
      <w:r w:rsidR="00014FF6" w:rsidRPr="005E7F91">
        <w:rPr>
          <w:i/>
        </w:rPr>
        <w:t>et al</w:t>
      </w:r>
      <w:r w:rsidR="00014FF6" w:rsidRPr="00C256F6">
        <w:t xml:space="preserve">. </w:t>
      </w:r>
      <w:r w:rsidR="0061139F">
        <w:t>(</w:t>
      </w:r>
      <w:r w:rsidR="00014FF6" w:rsidRPr="00C256F6">
        <w:t>2007</w:t>
      </w:r>
      <w:r w:rsidR="00D66CC4">
        <w:t>)</w:t>
      </w:r>
      <w:r w:rsidR="006C4756">
        <w:t xml:space="preserve">. </w:t>
      </w:r>
      <w:r w:rsidR="002E79C5">
        <w:t xml:space="preserve">Afin de diminuer la fréquence de ces nœuds sautant, il apparaît essentiel de pratiquer un élagage des branches mortes le plus tôt possible, mais aussi d’effectuer un élagage sur les branches vivantes. La pratique d’un élagage permettra de pallier, dans une certaine mesure, la forte </w:t>
      </w:r>
      <w:proofErr w:type="spellStart"/>
      <w:r w:rsidR="002E79C5">
        <w:t>branchaison</w:t>
      </w:r>
      <w:proofErr w:type="spellEnd"/>
      <w:r w:rsidR="002E79C5">
        <w:t xml:space="preserve"> qui caractérise les bois pr</w:t>
      </w:r>
      <w:r w:rsidR="00F05F88">
        <w:t>ésentant</w:t>
      </w:r>
      <w:r w:rsidR="002E79C5">
        <w:t xml:space="preserve"> des vitesses de croissance relativement élevées (LMC supérieures à 5,5 mm). Il reste cependant à vérifier que dans ce cas, la plus-value apportée par un élagage peut compenser la perte de qualité engendrée par l’augmentation de la taille des nœuds au-delà de la partie élaguée.</w:t>
      </w:r>
    </w:p>
    <w:p w:rsidR="00247022" w:rsidRDefault="00247022" w:rsidP="00247022">
      <w:pPr>
        <w:pStyle w:val="Corpsdetexte"/>
      </w:pPr>
    </w:p>
    <w:p w:rsidR="00247022" w:rsidRDefault="00247022" w:rsidP="00247022">
      <w:pPr>
        <w:pStyle w:val="Corpsdetexte"/>
      </w:pPr>
    </w:p>
    <w:p w:rsidR="00D048A1" w:rsidRDefault="00D048A1" w:rsidP="00D00685">
      <w:pPr>
        <w:pStyle w:val="figure-table"/>
      </w:pPr>
      <w:r w:rsidRPr="00D048A1">
        <w:rPr>
          <w:lang w:val="de-DE" w:eastAsia="de-DE"/>
        </w:rPr>
        <w:drawing>
          <wp:inline distT="0" distB="0" distL="0" distR="0">
            <wp:extent cx="3665855" cy="27514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65855" cy="2751455"/>
                    </a:xfrm>
                    <a:prstGeom prst="rect">
                      <a:avLst/>
                    </a:prstGeom>
                    <a:noFill/>
                    <a:ln w="9525">
                      <a:noFill/>
                      <a:miter lim="800000"/>
                      <a:headEnd/>
                      <a:tailEnd/>
                    </a:ln>
                  </pic:spPr>
                </pic:pic>
              </a:graphicData>
            </a:graphic>
          </wp:inline>
        </w:drawing>
      </w:r>
    </w:p>
    <w:p w:rsidR="00D048A1" w:rsidRPr="00D40D35" w:rsidRDefault="00D048A1" w:rsidP="00247022">
      <w:pPr>
        <w:rPr>
          <w:lang w:val="fr-BE"/>
        </w:rPr>
      </w:pPr>
      <w:r w:rsidRPr="00247022">
        <w:t>Fig</w:t>
      </w:r>
      <w:r w:rsidR="00F05F88">
        <w:t>.</w:t>
      </w:r>
      <w:r w:rsidRPr="00247022">
        <w:t xml:space="preserve"> 1</w:t>
      </w:r>
      <w:r w:rsidR="00F05F88">
        <w:t>.</w:t>
      </w:r>
      <w:r w:rsidR="00480EB0" w:rsidRPr="00247022">
        <w:t xml:space="preserve"> </w:t>
      </w:r>
      <w:r w:rsidRPr="00247022">
        <w:t>Proportion de lames de bardage affectée à chaque classe de qualité</w:t>
      </w:r>
      <w:r w:rsidR="000A09D1">
        <w:t xml:space="preserve"> (R=rebut)</w:t>
      </w:r>
      <w:r w:rsidRPr="00247022">
        <w:t>, sur base d’un classement adapté de la norme NBN EN 14519 et en fonction de la classe de largeur moyenne de cerne (LMC en mm) à 2 m de l’arbre dont les débits proviennent</w:t>
      </w:r>
      <w:r>
        <w:rPr>
          <w:lang w:val="fr-BE"/>
        </w:rPr>
        <w:t xml:space="preserve">. </w:t>
      </w:r>
    </w:p>
    <w:p w:rsidR="00FE1330" w:rsidRDefault="00FE1330" w:rsidP="00FE1330">
      <w:r w:rsidRPr="00FE1330">
        <w:t xml:space="preserve"> </w:t>
      </w:r>
    </w:p>
    <w:p w:rsidR="00255711" w:rsidRPr="00916970" w:rsidRDefault="00255711" w:rsidP="00255711">
      <w:pPr>
        <w:pStyle w:val="Titre2"/>
        <w:spacing w:before="240"/>
        <w:jc w:val="left"/>
        <w:rPr>
          <w:lang w:val="fr-BE"/>
        </w:rPr>
      </w:pPr>
      <w:r>
        <w:rPr>
          <w:lang w:val="fr-BE"/>
        </w:rPr>
        <w:t>Références</w:t>
      </w:r>
    </w:p>
    <w:p w:rsidR="00FE6E30" w:rsidRPr="00FE6E30" w:rsidRDefault="0069237E" w:rsidP="00B02DC5">
      <w:pPr>
        <w:rPr>
          <w:lang w:val="fr-BE"/>
        </w:rPr>
      </w:pPr>
      <w:r w:rsidRPr="0069237E">
        <w:rPr>
          <w:lang w:val="pt-PT"/>
        </w:rPr>
        <w:t>Briggs D., Ingaramo L., Turnblom E.,</w:t>
      </w:r>
      <w:r w:rsidR="00FE6E30">
        <w:rPr>
          <w:lang w:val="pt-PT"/>
        </w:rPr>
        <w:t xml:space="preserve"> 2007. </w:t>
      </w:r>
      <w:proofErr w:type="gramStart"/>
      <w:r w:rsidRPr="0069237E">
        <w:rPr>
          <w:lang w:val="en-US"/>
        </w:rPr>
        <w:t>Number and diameter of breast-height region branches in a Douglas-fir spacing trial and linkage to log quality.</w:t>
      </w:r>
      <w:proofErr w:type="gramEnd"/>
      <w:r w:rsidRPr="0069237E">
        <w:rPr>
          <w:lang w:val="en-US"/>
        </w:rPr>
        <w:t xml:space="preserve"> </w:t>
      </w:r>
      <w:r w:rsidRPr="0069237E">
        <w:rPr>
          <w:lang w:val="fr-BE"/>
        </w:rPr>
        <w:t xml:space="preserve">For. </w:t>
      </w:r>
      <w:proofErr w:type="spellStart"/>
      <w:r w:rsidRPr="0069237E">
        <w:rPr>
          <w:lang w:val="fr-BE"/>
        </w:rPr>
        <w:t>Prod</w:t>
      </w:r>
      <w:proofErr w:type="spellEnd"/>
      <w:r w:rsidRPr="0069237E">
        <w:rPr>
          <w:lang w:val="fr-BE"/>
        </w:rPr>
        <w:t>. J.</w:t>
      </w:r>
      <w:r w:rsidR="00FE6E30">
        <w:rPr>
          <w:lang w:val="fr-BE"/>
        </w:rPr>
        <w:t xml:space="preserve"> 57(9): 28-34.</w:t>
      </w:r>
    </w:p>
    <w:p w:rsidR="005C179F" w:rsidRDefault="005C179F" w:rsidP="00B02DC5">
      <w:r>
        <w:t xml:space="preserve">NBN- EN 14519, 2006. Lambris et bardages en bois massif résineux – Profilés usinés avec rainure et languette. Bruxelles, </w:t>
      </w:r>
      <w:r w:rsidRPr="00765324">
        <w:t>Institut belge de normalisation,</w:t>
      </w:r>
      <w:r>
        <w:t xml:space="preserve"> 18p.</w:t>
      </w:r>
    </w:p>
    <w:p w:rsidR="00B02DC5" w:rsidRPr="00B02DC5" w:rsidRDefault="00B02DC5" w:rsidP="00B02DC5">
      <w:pPr>
        <w:spacing w:after="0"/>
        <w:rPr>
          <w:rFonts w:eastAsia="Times New Roman"/>
          <w:szCs w:val="24"/>
          <w:lang w:val="fr-BE" w:eastAsia="fr-BE"/>
        </w:rPr>
      </w:pPr>
      <w:proofErr w:type="spellStart"/>
      <w:r w:rsidRPr="00B02DC5">
        <w:rPr>
          <w:rFonts w:eastAsia="Times New Roman"/>
          <w:szCs w:val="24"/>
          <w:lang w:val="fr-BE" w:eastAsia="fr-BE"/>
        </w:rPr>
        <w:t>Pollet</w:t>
      </w:r>
      <w:proofErr w:type="spellEnd"/>
      <w:r w:rsidRPr="00B02DC5">
        <w:rPr>
          <w:rFonts w:eastAsia="Times New Roman"/>
          <w:szCs w:val="24"/>
          <w:lang w:val="fr-BE" w:eastAsia="fr-BE"/>
        </w:rPr>
        <w:t xml:space="preserve"> C., He</w:t>
      </w:r>
      <w:r>
        <w:rPr>
          <w:rFonts w:eastAsia="Times New Roman"/>
          <w:szCs w:val="24"/>
          <w:lang w:val="fr-BE" w:eastAsia="fr-BE"/>
        </w:rPr>
        <w:t xml:space="preserve">nin J.M., Hébert J., </w:t>
      </w:r>
      <w:proofErr w:type="spellStart"/>
      <w:r>
        <w:rPr>
          <w:rFonts w:eastAsia="Times New Roman"/>
          <w:szCs w:val="24"/>
          <w:lang w:val="fr-BE" w:eastAsia="fr-BE"/>
        </w:rPr>
        <w:t>Jourez</w:t>
      </w:r>
      <w:proofErr w:type="spellEnd"/>
      <w:r>
        <w:rPr>
          <w:rFonts w:eastAsia="Times New Roman"/>
          <w:szCs w:val="24"/>
          <w:lang w:val="fr-BE" w:eastAsia="fr-BE"/>
        </w:rPr>
        <w:t xml:space="preserve"> B., 2013.</w:t>
      </w:r>
      <w:r w:rsidRPr="00B02DC5">
        <w:rPr>
          <w:rFonts w:eastAsia="Times New Roman"/>
          <w:szCs w:val="24"/>
          <w:lang w:val="fr-BE" w:eastAsia="fr-BE"/>
        </w:rPr>
        <w:t xml:space="preserve"> </w:t>
      </w:r>
      <w:r w:rsidR="00FE3417" w:rsidRPr="00FE3417">
        <w:rPr>
          <w:rFonts w:eastAsia="Times New Roman"/>
          <w:szCs w:val="24"/>
          <w:lang w:val="en-US" w:eastAsia="fr-BE"/>
        </w:rPr>
        <w:t xml:space="preserve">Effect of growth rate on the natural durability of Douglas-fir in </w:t>
      </w:r>
      <w:proofErr w:type="gramStart"/>
      <w:r w:rsidR="00FE3417" w:rsidRPr="00FE3417">
        <w:rPr>
          <w:rFonts w:eastAsia="Times New Roman"/>
          <w:szCs w:val="24"/>
          <w:lang w:val="en-US" w:eastAsia="fr-BE"/>
        </w:rPr>
        <w:t>western</w:t>
      </w:r>
      <w:proofErr w:type="gramEnd"/>
      <w:r w:rsidR="00FE3417" w:rsidRPr="00FE3417">
        <w:rPr>
          <w:rFonts w:eastAsia="Times New Roman"/>
          <w:szCs w:val="24"/>
          <w:lang w:val="en-US" w:eastAsia="fr-BE"/>
        </w:rPr>
        <w:t xml:space="preserve"> Europe. </w:t>
      </w:r>
      <w:r w:rsidRPr="00B02DC5">
        <w:rPr>
          <w:rFonts w:eastAsia="Times New Roman"/>
          <w:szCs w:val="24"/>
          <w:lang w:val="fr-BE" w:eastAsia="fr-BE"/>
        </w:rPr>
        <w:t>Revue canadienne de recherche forestière 43(10): 891-896</w:t>
      </w:r>
      <w:r w:rsidR="003E1043">
        <w:rPr>
          <w:rFonts w:eastAsia="Times New Roman"/>
          <w:szCs w:val="24"/>
          <w:lang w:val="fr-BE" w:eastAsia="fr-BE"/>
        </w:rPr>
        <w:t>.</w:t>
      </w:r>
    </w:p>
    <w:p w:rsidR="00B02DC5" w:rsidRPr="00B02DC5" w:rsidRDefault="00B02DC5" w:rsidP="00FE1330">
      <w:pPr>
        <w:rPr>
          <w:lang w:val="fr-BE"/>
        </w:rPr>
      </w:pPr>
    </w:p>
    <w:sectPr w:rsidR="00B02DC5" w:rsidRPr="00B02DC5" w:rsidSect="00424FFB">
      <w:pgSz w:w="11906" w:h="16838"/>
      <w:pgMar w:top="567"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7A5" w:rsidRDefault="009A17A5" w:rsidP="00424FFB">
      <w:pPr>
        <w:spacing w:after="0"/>
      </w:pPr>
      <w:r>
        <w:separator/>
      </w:r>
    </w:p>
  </w:endnote>
  <w:endnote w:type="continuationSeparator" w:id="0">
    <w:p w:rsidR="009A17A5" w:rsidRDefault="009A17A5" w:rsidP="00424F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7A5" w:rsidRDefault="009A17A5" w:rsidP="00424FFB">
      <w:pPr>
        <w:spacing w:after="0"/>
      </w:pPr>
      <w:r>
        <w:separator/>
      </w:r>
    </w:p>
  </w:footnote>
  <w:footnote w:type="continuationSeparator" w:id="0">
    <w:p w:rsidR="009A17A5" w:rsidRDefault="009A17A5" w:rsidP="00424FF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08"/>
  <w:stylePaneSortMethod w:val="0000"/>
  <w:trackRevisions/>
  <w:defaultTabStop w:val="708"/>
  <w:hyphenationZone w:val="425"/>
  <w:characterSpacingControl w:val="doNotCompress"/>
  <w:hdrShapeDefaults>
    <o:shapedefaults v:ext="edit" spidmax="33793"/>
  </w:hdrShapeDefaults>
  <w:footnotePr>
    <w:footnote w:id="-1"/>
    <w:footnote w:id="0"/>
  </w:footnotePr>
  <w:endnotePr>
    <w:endnote w:id="-1"/>
    <w:endnote w:id="0"/>
  </w:endnotePr>
  <w:compat/>
  <w:rsids>
    <w:rsidRoot w:val="006A0477"/>
    <w:rsid w:val="000109FC"/>
    <w:rsid w:val="000123ED"/>
    <w:rsid w:val="000126CB"/>
    <w:rsid w:val="00014FF6"/>
    <w:rsid w:val="00050888"/>
    <w:rsid w:val="00074F4E"/>
    <w:rsid w:val="000846B1"/>
    <w:rsid w:val="00086825"/>
    <w:rsid w:val="000A09D1"/>
    <w:rsid w:val="000A50E0"/>
    <w:rsid w:val="000A622E"/>
    <w:rsid w:val="000B61A4"/>
    <w:rsid w:val="000E29EE"/>
    <w:rsid w:val="000F09A8"/>
    <w:rsid w:val="000F4D72"/>
    <w:rsid w:val="00134E2B"/>
    <w:rsid w:val="00144011"/>
    <w:rsid w:val="00144298"/>
    <w:rsid w:val="001567FA"/>
    <w:rsid w:val="001B518B"/>
    <w:rsid w:val="001B64AA"/>
    <w:rsid w:val="001B746B"/>
    <w:rsid w:val="001C7A71"/>
    <w:rsid w:val="001D04F7"/>
    <w:rsid w:val="002411FD"/>
    <w:rsid w:val="0024257C"/>
    <w:rsid w:val="00247022"/>
    <w:rsid w:val="00255711"/>
    <w:rsid w:val="00260D99"/>
    <w:rsid w:val="00281612"/>
    <w:rsid w:val="002840E1"/>
    <w:rsid w:val="00295F45"/>
    <w:rsid w:val="002A05B2"/>
    <w:rsid w:val="002B59DB"/>
    <w:rsid w:val="002C6E95"/>
    <w:rsid w:val="002D2D9C"/>
    <w:rsid w:val="002E3FD8"/>
    <w:rsid w:val="002E79C5"/>
    <w:rsid w:val="00304440"/>
    <w:rsid w:val="0030468B"/>
    <w:rsid w:val="00313311"/>
    <w:rsid w:val="00314F1F"/>
    <w:rsid w:val="0032502A"/>
    <w:rsid w:val="003301DC"/>
    <w:rsid w:val="0033313C"/>
    <w:rsid w:val="00337481"/>
    <w:rsid w:val="0035290F"/>
    <w:rsid w:val="0035366C"/>
    <w:rsid w:val="003646C1"/>
    <w:rsid w:val="003672C6"/>
    <w:rsid w:val="0037552D"/>
    <w:rsid w:val="00382051"/>
    <w:rsid w:val="003970D2"/>
    <w:rsid w:val="003A4F05"/>
    <w:rsid w:val="003B40AB"/>
    <w:rsid w:val="003B4EF4"/>
    <w:rsid w:val="003E1043"/>
    <w:rsid w:val="003E7DB6"/>
    <w:rsid w:val="00407431"/>
    <w:rsid w:val="00416263"/>
    <w:rsid w:val="00424FFB"/>
    <w:rsid w:val="00440C19"/>
    <w:rsid w:val="00443471"/>
    <w:rsid w:val="00450129"/>
    <w:rsid w:val="00460543"/>
    <w:rsid w:val="00461672"/>
    <w:rsid w:val="00464DCF"/>
    <w:rsid w:val="00480EB0"/>
    <w:rsid w:val="00481888"/>
    <w:rsid w:val="00484B34"/>
    <w:rsid w:val="004A0B25"/>
    <w:rsid w:val="004A6829"/>
    <w:rsid w:val="004B4151"/>
    <w:rsid w:val="004C1D23"/>
    <w:rsid w:val="004D7DC5"/>
    <w:rsid w:val="004D7F60"/>
    <w:rsid w:val="00502729"/>
    <w:rsid w:val="00505C41"/>
    <w:rsid w:val="00550B0F"/>
    <w:rsid w:val="00554AC0"/>
    <w:rsid w:val="00564243"/>
    <w:rsid w:val="00567257"/>
    <w:rsid w:val="00573597"/>
    <w:rsid w:val="00593C72"/>
    <w:rsid w:val="005A2231"/>
    <w:rsid w:val="005B32AA"/>
    <w:rsid w:val="005B3BD4"/>
    <w:rsid w:val="005C179F"/>
    <w:rsid w:val="005E4E0A"/>
    <w:rsid w:val="005E7F91"/>
    <w:rsid w:val="00610A4D"/>
    <w:rsid w:val="0061139F"/>
    <w:rsid w:val="00625658"/>
    <w:rsid w:val="0063107E"/>
    <w:rsid w:val="006668D1"/>
    <w:rsid w:val="00670CB7"/>
    <w:rsid w:val="00684CB6"/>
    <w:rsid w:val="0069237E"/>
    <w:rsid w:val="006A0477"/>
    <w:rsid w:val="006B6C59"/>
    <w:rsid w:val="006C4756"/>
    <w:rsid w:val="006C6F85"/>
    <w:rsid w:val="006D4DCA"/>
    <w:rsid w:val="006E07CD"/>
    <w:rsid w:val="006E2B41"/>
    <w:rsid w:val="006F2C93"/>
    <w:rsid w:val="007159FA"/>
    <w:rsid w:val="007237F9"/>
    <w:rsid w:val="007259D0"/>
    <w:rsid w:val="00730B3E"/>
    <w:rsid w:val="0073746B"/>
    <w:rsid w:val="0074407B"/>
    <w:rsid w:val="00750984"/>
    <w:rsid w:val="00783235"/>
    <w:rsid w:val="00784F1C"/>
    <w:rsid w:val="007A1E4F"/>
    <w:rsid w:val="007B2FE8"/>
    <w:rsid w:val="007C0F99"/>
    <w:rsid w:val="007E7818"/>
    <w:rsid w:val="0081444F"/>
    <w:rsid w:val="008327E2"/>
    <w:rsid w:val="00840870"/>
    <w:rsid w:val="00875401"/>
    <w:rsid w:val="00877004"/>
    <w:rsid w:val="00883049"/>
    <w:rsid w:val="008D2328"/>
    <w:rsid w:val="008D31C0"/>
    <w:rsid w:val="008E39F7"/>
    <w:rsid w:val="008E75E6"/>
    <w:rsid w:val="00912272"/>
    <w:rsid w:val="00916970"/>
    <w:rsid w:val="00920A05"/>
    <w:rsid w:val="00930147"/>
    <w:rsid w:val="00937601"/>
    <w:rsid w:val="0094031A"/>
    <w:rsid w:val="00945B13"/>
    <w:rsid w:val="00964C0F"/>
    <w:rsid w:val="0099501D"/>
    <w:rsid w:val="00997EF3"/>
    <w:rsid w:val="009A17A5"/>
    <w:rsid w:val="009B5075"/>
    <w:rsid w:val="009C3911"/>
    <w:rsid w:val="009D20F6"/>
    <w:rsid w:val="009F4348"/>
    <w:rsid w:val="00A0575D"/>
    <w:rsid w:val="00A15F33"/>
    <w:rsid w:val="00A4199A"/>
    <w:rsid w:val="00A42E61"/>
    <w:rsid w:val="00A42FB0"/>
    <w:rsid w:val="00A5195A"/>
    <w:rsid w:val="00A620DD"/>
    <w:rsid w:val="00A76D38"/>
    <w:rsid w:val="00A95F64"/>
    <w:rsid w:val="00AA2149"/>
    <w:rsid w:val="00AF379C"/>
    <w:rsid w:val="00B0050D"/>
    <w:rsid w:val="00B02DC5"/>
    <w:rsid w:val="00B200B9"/>
    <w:rsid w:val="00B30112"/>
    <w:rsid w:val="00B40D2D"/>
    <w:rsid w:val="00B41961"/>
    <w:rsid w:val="00B72F79"/>
    <w:rsid w:val="00B92F6F"/>
    <w:rsid w:val="00BA20F4"/>
    <w:rsid w:val="00BA5B9F"/>
    <w:rsid w:val="00BC1874"/>
    <w:rsid w:val="00BC716B"/>
    <w:rsid w:val="00BF0B01"/>
    <w:rsid w:val="00BF736B"/>
    <w:rsid w:val="00C04B1D"/>
    <w:rsid w:val="00C0503D"/>
    <w:rsid w:val="00C12712"/>
    <w:rsid w:val="00C24CBD"/>
    <w:rsid w:val="00C256F6"/>
    <w:rsid w:val="00C94AF0"/>
    <w:rsid w:val="00CA7218"/>
    <w:rsid w:val="00CC402B"/>
    <w:rsid w:val="00CC7385"/>
    <w:rsid w:val="00CD7EB4"/>
    <w:rsid w:val="00D00685"/>
    <w:rsid w:val="00D048A1"/>
    <w:rsid w:val="00D13017"/>
    <w:rsid w:val="00D14E3E"/>
    <w:rsid w:val="00D54BE2"/>
    <w:rsid w:val="00D6024F"/>
    <w:rsid w:val="00D66CC4"/>
    <w:rsid w:val="00D90AEF"/>
    <w:rsid w:val="00DF476E"/>
    <w:rsid w:val="00DF6CE5"/>
    <w:rsid w:val="00E12A83"/>
    <w:rsid w:val="00E20C71"/>
    <w:rsid w:val="00E2170F"/>
    <w:rsid w:val="00E33E12"/>
    <w:rsid w:val="00E34CB2"/>
    <w:rsid w:val="00E41515"/>
    <w:rsid w:val="00E41C05"/>
    <w:rsid w:val="00E51047"/>
    <w:rsid w:val="00E60A80"/>
    <w:rsid w:val="00E650C8"/>
    <w:rsid w:val="00E67AE9"/>
    <w:rsid w:val="00E83BD9"/>
    <w:rsid w:val="00E93B76"/>
    <w:rsid w:val="00EA36A5"/>
    <w:rsid w:val="00EA473E"/>
    <w:rsid w:val="00ED5505"/>
    <w:rsid w:val="00EE5D58"/>
    <w:rsid w:val="00EE730B"/>
    <w:rsid w:val="00F05F88"/>
    <w:rsid w:val="00F07408"/>
    <w:rsid w:val="00F10F1F"/>
    <w:rsid w:val="00F11355"/>
    <w:rsid w:val="00F234C5"/>
    <w:rsid w:val="00F37D9A"/>
    <w:rsid w:val="00F42771"/>
    <w:rsid w:val="00F55204"/>
    <w:rsid w:val="00F825F2"/>
    <w:rsid w:val="00F86A86"/>
    <w:rsid w:val="00F92466"/>
    <w:rsid w:val="00F93F57"/>
    <w:rsid w:val="00FA5E0E"/>
    <w:rsid w:val="00FB108C"/>
    <w:rsid w:val="00FB325C"/>
    <w:rsid w:val="00FB6ABC"/>
    <w:rsid w:val="00FC1963"/>
    <w:rsid w:val="00FE1330"/>
    <w:rsid w:val="00FE3417"/>
    <w:rsid w:val="00FE57C5"/>
    <w:rsid w:val="00FE6E30"/>
    <w:rsid w:val="00FF633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C8"/>
    <w:pPr>
      <w:spacing w:after="120"/>
      <w:jc w:val="both"/>
    </w:pPr>
    <w:rPr>
      <w:rFonts w:ascii="Times New Roman" w:hAnsi="Times New Roman"/>
      <w:sz w:val="24"/>
      <w:szCs w:val="22"/>
      <w:lang w:val="fr-FR" w:eastAsia="en-US"/>
    </w:rPr>
  </w:style>
  <w:style w:type="paragraph" w:styleId="Titre1">
    <w:name w:val="heading 1"/>
    <w:basedOn w:val="Normal"/>
    <w:next w:val="Normal"/>
    <w:link w:val="Titre1Car"/>
    <w:uiPriority w:val="9"/>
    <w:qFormat/>
    <w:rsid w:val="00783235"/>
    <w:pPr>
      <w:keepNext/>
      <w:keepLines/>
      <w:jc w:val="center"/>
      <w:outlineLvl w:val="0"/>
    </w:pPr>
    <w:rPr>
      <w:rFonts w:eastAsia="Times New Roman"/>
      <w:b/>
      <w:bCs/>
      <w:sz w:val="28"/>
      <w:szCs w:val="28"/>
    </w:rPr>
  </w:style>
  <w:style w:type="paragraph" w:styleId="Titre2">
    <w:name w:val="heading 2"/>
    <w:basedOn w:val="Normal"/>
    <w:next w:val="Normal"/>
    <w:link w:val="Titre2Car"/>
    <w:uiPriority w:val="9"/>
    <w:unhideWhenUsed/>
    <w:qFormat/>
    <w:rsid w:val="00E650C8"/>
    <w:pPr>
      <w:keepNext/>
      <w:keepLines/>
      <w:spacing w:before="200"/>
      <w:outlineLvl w:val="1"/>
    </w:pPr>
    <w:rPr>
      <w:rFonts w:eastAsia="Times New Roman"/>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83235"/>
    <w:rPr>
      <w:rFonts w:ascii="Times New Roman" w:eastAsia="Times New Roman" w:hAnsi="Times New Roman" w:cs="Times New Roman"/>
      <w:b/>
      <w:bCs/>
      <w:sz w:val="28"/>
      <w:szCs w:val="28"/>
    </w:rPr>
  </w:style>
  <w:style w:type="character" w:styleId="Lienhypertexte">
    <w:name w:val="Hyperlink"/>
    <w:uiPriority w:val="99"/>
    <w:unhideWhenUsed/>
    <w:rsid w:val="006A0477"/>
    <w:rPr>
      <w:color w:val="0000FF"/>
      <w:u w:val="single"/>
    </w:rPr>
  </w:style>
  <w:style w:type="paragraph" w:customStyle="1" w:styleId="auteur">
    <w:name w:val="auteur"/>
    <w:basedOn w:val="Normal"/>
    <w:qFormat/>
    <w:rsid w:val="00E650C8"/>
    <w:pPr>
      <w:spacing w:after="0"/>
      <w:jc w:val="center"/>
    </w:pPr>
  </w:style>
  <w:style w:type="character" w:customStyle="1" w:styleId="Titre2Car">
    <w:name w:val="Titre 2 Car"/>
    <w:link w:val="Titre2"/>
    <w:uiPriority w:val="9"/>
    <w:rsid w:val="00E650C8"/>
    <w:rPr>
      <w:rFonts w:ascii="Times New Roman" w:eastAsia="Times New Roman" w:hAnsi="Times New Roman" w:cs="Times New Roman"/>
      <w:b/>
      <w:bCs/>
      <w:sz w:val="24"/>
      <w:szCs w:val="26"/>
    </w:rPr>
  </w:style>
  <w:style w:type="paragraph" w:customStyle="1" w:styleId="figure-table">
    <w:name w:val="figure-table"/>
    <w:basedOn w:val="Normal"/>
    <w:qFormat/>
    <w:rsid w:val="00D00685"/>
    <w:pPr>
      <w:jc w:val="center"/>
    </w:pPr>
    <w:rPr>
      <w:noProof/>
      <w:lang w:eastAsia="fr-FR"/>
    </w:rPr>
  </w:style>
  <w:style w:type="table" w:styleId="Grilledutableau">
    <w:name w:val="Table Grid"/>
    <w:basedOn w:val="TableauNormal"/>
    <w:uiPriority w:val="59"/>
    <w:rsid w:val="00D00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24FFB"/>
    <w:pPr>
      <w:tabs>
        <w:tab w:val="center" w:pos="4536"/>
        <w:tab w:val="right" w:pos="9072"/>
      </w:tabs>
      <w:spacing w:after="0"/>
    </w:pPr>
    <w:rPr>
      <w:szCs w:val="20"/>
    </w:rPr>
  </w:style>
  <w:style w:type="character" w:customStyle="1" w:styleId="En-tteCar">
    <w:name w:val="En-tête Car"/>
    <w:link w:val="En-tte"/>
    <w:uiPriority w:val="99"/>
    <w:rsid w:val="00424FFB"/>
    <w:rPr>
      <w:rFonts w:ascii="Times New Roman" w:hAnsi="Times New Roman"/>
      <w:sz w:val="24"/>
    </w:rPr>
  </w:style>
  <w:style w:type="paragraph" w:styleId="Pieddepage">
    <w:name w:val="footer"/>
    <w:basedOn w:val="Normal"/>
    <w:link w:val="PieddepageCar"/>
    <w:uiPriority w:val="99"/>
    <w:unhideWhenUsed/>
    <w:rsid w:val="00424FFB"/>
    <w:pPr>
      <w:tabs>
        <w:tab w:val="center" w:pos="4536"/>
        <w:tab w:val="right" w:pos="9072"/>
      </w:tabs>
      <w:spacing w:after="0"/>
    </w:pPr>
    <w:rPr>
      <w:szCs w:val="20"/>
    </w:rPr>
  </w:style>
  <w:style w:type="character" w:customStyle="1" w:styleId="PieddepageCar">
    <w:name w:val="Pied de page Car"/>
    <w:link w:val="Pieddepage"/>
    <w:uiPriority w:val="99"/>
    <w:rsid w:val="00424FFB"/>
    <w:rPr>
      <w:rFonts w:ascii="Times New Roman" w:hAnsi="Times New Roman"/>
      <w:sz w:val="24"/>
    </w:rPr>
  </w:style>
  <w:style w:type="paragraph" w:styleId="Textedebulles">
    <w:name w:val="Balloon Text"/>
    <w:basedOn w:val="Normal"/>
    <w:link w:val="TextedebullesCar"/>
    <w:uiPriority w:val="99"/>
    <w:semiHidden/>
    <w:unhideWhenUsed/>
    <w:rsid w:val="00424FFB"/>
    <w:pPr>
      <w:spacing w:after="0"/>
    </w:pPr>
    <w:rPr>
      <w:rFonts w:ascii="Tahoma" w:hAnsi="Tahoma"/>
      <w:sz w:val="16"/>
      <w:szCs w:val="16"/>
    </w:rPr>
  </w:style>
  <w:style w:type="character" w:customStyle="1" w:styleId="TextedebullesCar">
    <w:name w:val="Texte de bulles Car"/>
    <w:link w:val="Textedebulles"/>
    <w:uiPriority w:val="99"/>
    <w:semiHidden/>
    <w:rsid w:val="00424FFB"/>
    <w:rPr>
      <w:rFonts w:ascii="Tahoma" w:hAnsi="Tahoma" w:cs="Tahoma"/>
      <w:sz w:val="16"/>
      <w:szCs w:val="16"/>
    </w:rPr>
  </w:style>
  <w:style w:type="paragraph" w:styleId="Corpsdetexte">
    <w:name w:val="Body Text"/>
    <w:basedOn w:val="Normal"/>
    <w:link w:val="CorpsdetexteCar"/>
    <w:semiHidden/>
    <w:rsid w:val="000A50E0"/>
    <w:pPr>
      <w:spacing w:after="0"/>
    </w:pPr>
    <w:rPr>
      <w:rFonts w:eastAsia="Times New Roman"/>
      <w:szCs w:val="20"/>
      <w:lang w:val="fr-BE" w:eastAsia="fr-BE"/>
    </w:rPr>
  </w:style>
  <w:style w:type="character" w:customStyle="1" w:styleId="CorpsdetexteCar">
    <w:name w:val="Corps de texte Car"/>
    <w:basedOn w:val="Policepardfaut"/>
    <w:link w:val="Corpsdetexte"/>
    <w:semiHidden/>
    <w:rsid w:val="000A50E0"/>
    <w:rPr>
      <w:rFonts w:ascii="Times New Roman" w:eastAsia="Times New Roman" w:hAnsi="Times New Roman"/>
      <w:sz w:val="24"/>
    </w:rPr>
  </w:style>
  <w:style w:type="character" w:styleId="Marquedecommentaire">
    <w:name w:val="annotation reference"/>
    <w:basedOn w:val="Policepardfaut"/>
    <w:uiPriority w:val="99"/>
    <w:semiHidden/>
    <w:unhideWhenUsed/>
    <w:rsid w:val="00997EF3"/>
    <w:rPr>
      <w:sz w:val="16"/>
      <w:szCs w:val="16"/>
    </w:rPr>
  </w:style>
  <w:style w:type="paragraph" w:styleId="Commentaire">
    <w:name w:val="annotation text"/>
    <w:basedOn w:val="Normal"/>
    <w:link w:val="CommentaireCar"/>
    <w:uiPriority w:val="99"/>
    <w:semiHidden/>
    <w:unhideWhenUsed/>
    <w:rsid w:val="00997EF3"/>
    <w:rPr>
      <w:sz w:val="20"/>
      <w:szCs w:val="20"/>
    </w:rPr>
  </w:style>
  <w:style w:type="character" w:customStyle="1" w:styleId="CommentaireCar">
    <w:name w:val="Commentaire Car"/>
    <w:basedOn w:val="Policepardfaut"/>
    <w:link w:val="Commentaire"/>
    <w:uiPriority w:val="99"/>
    <w:semiHidden/>
    <w:rsid w:val="00997EF3"/>
    <w:rPr>
      <w:rFonts w:ascii="Times New Roman" w:hAnsi="Times New Roman"/>
      <w:lang w:val="fr-FR" w:eastAsia="en-US"/>
    </w:rPr>
  </w:style>
  <w:style w:type="paragraph" w:styleId="Objetducommentaire">
    <w:name w:val="annotation subject"/>
    <w:basedOn w:val="Commentaire"/>
    <w:next w:val="Commentaire"/>
    <w:link w:val="ObjetducommentaireCar"/>
    <w:uiPriority w:val="99"/>
    <w:semiHidden/>
    <w:unhideWhenUsed/>
    <w:rsid w:val="00997EF3"/>
    <w:rPr>
      <w:b/>
      <w:bCs/>
    </w:rPr>
  </w:style>
  <w:style w:type="character" w:customStyle="1" w:styleId="ObjetducommentaireCar">
    <w:name w:val="Objet du commentaire Car"/>
    <w:basedOn w:val="CommentaireCar"/>
    <w:link w:val="Objetducommentaire"/>
    <w:uiPriority w:val="99"/>
    <w:semiHidden/>
    <w:rsid w:val="00997EF3"/>
    <w:rPr>
      <w:b/>
      <w:bCs/>
    </w:rPr>
  </w:style>
  <w:style w:type="paragraph" w:customStyle="1" w:styleId="Corpsdetexte21">
    <w:name w:val="Corps de texte 21"/>
    <w:basedOn w:val="Normal"/>
    <w:rsid w:val="005C179F"/>
    <w:pPr>
      <w:suppressAutoHyphens/>
      <w:spacing w:after="240" w:line="360" w:lineRule="auto"/>
    </w:pPr>
    <w:rPr>
      <w:rFonts w:eastAsia="Times New Roman"/>
      <w:sz w:val="20"/>
      <w:szCs w:val="20"/>
      <w:lang w:eastAsia="zh-CN"/>
    </w:rPr>
  </w:style>
  <w:style w:type="paragraph" w:customStyle="1" w:styleId="Tabledesillustrations1">
    <w:name w:val="Table des illustrations1"/>
    <w:basedOn w:val="Normal"/>
    <w:next w:val="Normal"/>
    <w:rsid w:val="00D048A1"/>
    <w:pPr>
      <w:suppressAutoHyphens/>
      <w:spacing w:after="240" w:line="288" w:lineRule="auto"/>
    </w:pPr>
    <w:rPr>
      <w:rFonts w:eastAsia="Times New Roman"/>
      <w:szCs w:val="24"/>
      <w:lang w:eastAsia="zh-CN"/>
    </w:rPr>
  </w:style>
</w:styles>
</file>

<file path=word/webSettings.xml><?xml version="1.0" encoding="utf-8"?>
<w:webSettings xmlns:r="http://schemas.openxmlformats.org/officeDocument/2006/relationships" xmlns:w="http://schemas.openxmlformats.org/wordprocessingml/2006/main">
  <w:divs>
    <w:div w:id="410472742">
      <w:bodyDiv w:val="1"/>
      <w:marLeft w:val="0"/>
      <w:marRight w:val="0"/>
      <w:marTop w:val="0"/>
      <w:marBottom w:val="0"/>
      <w:divBdr>
        <w:top w:val="none" w:sz="0" w:space="0" w:color="auto"/>
        <w:left w:val="none" w:sz="0" w:space="0" w:color="auto"/>
        <w:bottom w:val="none" w:sz="0" w:space="0" w:color="auto"/>
        <w:right w:val="none" w:sz="0" w:space="0" w:color="auto"/>
      </w:divBdr>
      <w:divsChild>
        <w:div w:id="1726178542">
          <w:marLeft w:val="0"/>
          <w:marRight w:val="0"/>
          <w:marTop w:val="0"/>
          <w:marBottom w:val="0"/>
          <w:divBdr>
            <w:top w:val="none" w:sz="0" w:space="0" w:color="auto"/>
            <w:left w:val="none" w:sz="0" w:space="0" w:color="auto"/>
            <w:bottom w:val="none" w:sz="0" w:space="0" w:color="auto"/>
            <w:right w:val="none" w:sz="0" w:space="0" w:color="auto"/>
          </w:divBdr>
        </w:div>
      </w:divsChild>
    </w:div>
    <w:div w:id="1348798351">
      <w:bodyDiv w:val="1"/>
      <w:marLeft w:val="0"/>
      <w:marRight w:val="0"/>
      <w:marTop w:val="0"/>
      <w:marBottom w:val="0"/>
      <w:divBdr>
        <w:top w:val="none" w:sz="0" w:space="0" w:color="auto"/>
        <w:left w:val="none" w:sz="0" w:space="0" w:color="auto"/>
        <w:bottom w:val="none" w:sz="0" w:space="0" w:color="auto"/>
        <w:right w:val="none" w:sz="0" w:space="0" w:color="auto"/>
      </w:divBdr>
      <w:divsChild>
        <w:div w:id="17454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caroline.pollet@guest.ulg.ac.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12785-2DED-49BC-976A-FAB063E9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4730</Characters>
  <Application>Microsoft Office Word</Application>
  <DocSecurity>0</DocSecurity>
  <Lines>39</Lines>
  <Paragraphs>10</Paragraphs>
  <ScaleCrop>false</ScaleCrop>
  <HeadingPairs>
    <vt:vector size="2" baseType="variant">
      <vt:variant>
        <vt:lpstr>Titre</vt:lpstr>
      </vt:variant>
      <vt:variant>
        <vt:i4>1</vt:i4>
      </vt:variant>
    </vt:vector>
  </HeadingPairs>
  <TitlesOfParts>
    <vt:vector size="1" baseType="lpstr">
      <vt:lpstr/>
    </vt:vector>
  </TitlesOfParts>
  <Company>um2</Company>
  <LinksUpToDate>false</LinksUpToDate>
  <CharactersWithSpaces>5470</CharactersWithSpaces>
  <SharedDoc>false</SharedDoc>
  <HLinks>
    <vt:vector size="6" baseType="variant">
      <vt:variant>
        <vt:i4>3014684</vt:i4>
      </vt:variant>
      <vt:variant>
        <vt:i4>0</vt:i4>
      </vt:variant>
      <vt:variant>
        <vt:i4>0</vt:i4>
      </vt:variant>
      <vt:variant>
        <vt:i4>5</vt:i4>
      </vt:variant>
      <vt:variant>
        <vt:lpwstr>mailto:jeanmarc.henin@spw.wallonie.be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Gril</dc:creator>
  <cp:lastModifiedBy>136817</cp:lastModifiedBy>
  <cp:revision>2</cp:revision>
  <dcterms:created xsi:type="dcterms:W3CDTF">2014-12-15T11:06:00Z</dcterms:created>
  <dcterms:modified xsi:type="dcterms:W3CDTF">2014-12-15T11:06:00Z</dcterms:modified>
</cp:coreProperties>
</file>