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A12F8" w:rsidRPr="004E68A1" w:rsidRDefault="00EA12F8" w:rsidP="004E68A1">
      <w:pPr>
        <w:spacing w:after="0" w:line="240" w:lineRule="auto"/>
        <w:rPr>
          <w:rFonts w:ascii="Arial Narrow" w:hAnsi="Arial Narrow" w:cs="Times New Roman"/>
          <w:b/>
          <w:sz w:val="36"/>
          <w:szCs w:val="36"/>
        </w:rPr>
      </w:pPr>
      <w:r w:rsidRPr="004E68A1">
        <w:rPr>
          <w:rFonts w:ascii="Arial Narrow" w:hAnsi="Arial Narrow" w:cs="Times New Roman"/>
          <w:b/>
          <w:sz w:val="36"/>
          <w:szCs w:val="36"/>
        </w:rPr>
        <w:t xml:space="preserve">Du processus aux soins intégrés : expérience de gestion de projet </w:t>
      </w:r>
      <w:proofErr w:type="spellStart"/>
      <w:r w:rsidRPr="004E68A1">
        <w:rPr>
          <w:rFonts w:ascii="Arial Narrow" w:hAnsi="Arial Narrow" w:cs="Times New Roman"/>
          <w:b/>
          <w:sz w:val="36"/>
          <w:szCs w:val="36"/>
        </w:rPr>
        <w:t>bottom</w:t>
      </w:r>
      <w:proofErr w:type="spellEnd"/>
      <w:r w:rsidRPr="004E68A1">
        <w:rPr>
          <w:rFonts w:ascii="Arial Narrow" w:hAnsi="Arial Narrow" w:cs="Times New Roman"/>
          <w:b/>
          <w:sz w:val="36"/>
          <w:szCs w:val="36"/>
        </w:rPr>
        <w:t>-up</w:t>
      </w:r>
    </w:p>
    <w:p w:rsidR="00EA12F8" w:rsidRPr="004E68A1" w:rsidRDefault="00EA12F8" w:rsidP="004E68A1">
      <w:pPr>
        <w:spacing w:after="0" w:line="240" w:lineRule="auto"/>
        <w:rPr>
          <w:rFonts w:ascii="Arial Narrow" w:hAnsi="Arial Narrow" w:cs="Times New Roman"/>
          <w:sz w:val="24"/>
          <w:szCs w:val="24"/>
        </w:rPr>
      </w:pPr>
    </w:p>
    <w:p w:rsidR="00EA12F8" w:rsidRPr="004E68A1" w:rsidRDefault="00EA12F8" w:rsidP="004E68A1">
      <w:pPr>
        <w:spacing w:after="0" w:line="240" w:lineRule="auto"/>
        <w:rPr>
          <w:rFonts w:ascii="Arial Narrow" w:hAnsi="Arial Narrow" w:cs="Times New Roman"/>
          <w:sz w:val="24"/>
          <w:szCs w:val="24"/>
        </w:rPr>
      </w:pPr>
    </w:p>
    <w:p w:rsidR="00EA12F8" w:rsidRPr="004E68A1" w:rsidRDefault="00EA12F8" w:rsidP="004E68A1">
      <w:pPr>
        <w:spacing w:after="0" w:line="240" w:lineRule="auto"/>
        <w:rPr>
          <w:rFonts w:ascii="Arial Narrow" w:hAnsi="Arial Narrow" w:cs="Times New Roman"/>
          <w:b/>
          <w:bCs/>
          <w:sz w:val="24"/>
          <w:szCs w:val="24"/>
        </w:rPr>
      </w:pPr>
      <w:r w:rsidRPr="004E68A1">
        <w:rPr>
          <w:rFonts w:ascii="Arial Narrow" w:hAnsi="Arial Narrow" w:cs="Times New Roman"/>
          <w:b/>
          <w:sz w:val="24"/>
          <w:szCs w:val="24"/>
        </w:rPr>
        <w:t>Erpicum Marie</w:t>
      </w:r>
      <w:r w:rsidRPr="004E68A1">
        <w:rPr>
          <w:rFonts w:ascii="Arial Narrow" w:hAnsi="Arial Narrow" w:cs="Times New Roman"/>
          <w:b/>
          <w:bCs/>
          <w:sz w:val="24"/>
          <w:szCs w:val="24"/>
          <w:vertAlign w:val="superscript"/>
        </w:rPr>
        <w:t>1</w:t>
      </w:r>
      <w:r w:rsidRPr="004E68A1">
        <w:rPr>
          <w:rFonts w:ascii="Arial Narrow" w:hAnsi="Arial Narrow" w:cs="Times New Roman"/>
          <w:b/>
          <w:sz w:val="24"/>
          <w:szCs w:val="24"/>
        </w:rPr>
        <w:t xml:space="preserve">, </w:t>
      </w:r>
      <w:proofErr w:type="spellStart"/>
      <w:r w:rsidRPr="004E68A1">
        <w:rPr>
          <w:rFonts w:ascii="Arial Narrow" w:hAnsi="Arial Narrow" w:cs="Times New Roman"/>
          <w:b/>
          <w:sz w:val="24"/>
          <w:szCs w:val="24"/>
        </w:rPr>
        <w:t>Bassleer</w:t>
      </w:r>
      <w:proofErr w:type="spellEnd"/>
      <w:r w:rsidRPr="004E68A1">
        <w:rPr>
          <w:rFonts w:ascii="Arial Narrow" w:hAnsi="Arial Narrow" w:cs="Times New Roman"/>
          <w:b/>
          <w:sz w:val="24"/>
          <w:szCs w:val="24"/>
        </w:rPr>
        <w:t xml:space="preserve"> Bernard</w:t>
      </w:r>
      <w:r w:rsidRPr="004E68A1">
        <w:rPr>
          <w:rFonts w:ascii="Arial Narrow" w:hAnsi="Arial Narrow" w:cs="Times New Roman"/>
          <w:b/>
          <w:sz w:val="24"/>
          <w:szCs w:val="24"/>
          <w:vertAlign w:val="superscript"/>
        </w:rPr>
        <w:t>2</w:t>
      </w:r>
      <w:r w:rsidRPr="004E68A1">
        <w:rPr>
          <w:rFonts w:ascii="Arial Narrow" w:hAnsi="Arial Narrow" w:cs="Times New Roman"/>
          <w:b/>
          <w:sz w:val="24"/>
          <w:szCs w:val="24"/>
        </w:rPr>
        <w:t>,</w:t>
      </w:r>
      <w:r w:rsidRPr="004E68A1">
        <w:rPr>
          <w:rFonts w:ascii="Arial Narrow" w:hAnsi="Arial Narrow" w:cs="Times New Roman"/>
          <w:b/>
          <w:i/>
          <w:sz w:val="24"/>
          <w:szCs w:val="24"/>
        </w:rPr>
        <w:t xml:space="preserve"> </w:t>
      </w:r>
      <w:r w:rsidRPr="004E68A1">
        <w:rPr>
          <w:rFonts w:ascii="Arial Narrow" w:hAnsi="Arial Narrow" w:cs="Times New Roman"/>
          <w:b/>
          <w:sz w:val="24"/>
          <w:szCs w:val="24"/>
        </w:rPr>
        <w:t>Defraigne Jean Olivier</w:t>
      </w:r>
      <w:r w:rsidRPr="004E68A1">
        <w:rPr>
          <w:rFonts w:ascii="Arial Narrow" w:hAnsi="Arial Narrow" w:cs="Times New Roman"/>
          <w:b/>
          <w:sz w:val="24"/>
          <w:szCs w:val="24"/>
          <w:vertAlign w:val="superscript"/>
        </w:rPr>
        <w:t>3</w:t>
      </w:r>
      <w:r w:rsidRPr="004E68A1">
        <w:rPr>
          <w:rFonts w:ascii="Arial Narrow" w:hAnsi="Arial Narrow" w:cs="Times New Roman"/>
          <w:b/>
          <w:sz w:val="24"/>
          <w:szCs w:val="24"/>
        </w:rPr>
        <w:t>, Gillet Pierre</w:t>
      </w:r>
      <w:r w:rsidRPr="004E68A1">
        <w:rPr>
          <w:rFonts w:ascii="Arial Narrow" w:hAnsi="Arial Narrow" w:cs="Times New Roman"/>
          <w:b/>
          <w:sz w:val="24"/>
          <w:szCs w:val="24"/>
          <w:vertAlign w:val="superscript"/>
        </w:rPr>
        <w:t>4</w:t>
      </w:r>
      <w:r w:rsidRPr="004E68A1">
        <w:rPr>
          <w:rFonts w:ascii="Arial Narrow" w:hAnsi="Arial Narrow" w:cs="Times New Roman"/>
          <w:b/>
          <w:sz w:val="24"/>
          <w:szCs w:val="24"/>
        </w:rPr>
        <w:t xml:space="preserve">, </w:t>
      </w:r>
      <w:proofErr w:type="spellStart"/>
      <w:r w:rsidRPr="004E68A1">
        <w:rPr>
          <w:rFonts w:ascii="Arial Narrow" w:hAnsi="Arial Narrow" w:cs="Times New Roman"/>
          <w:b/>
          <w:sz w:val="24"/>
          <w:szCs w:val="24"/>
        </w:rPr>
        <w:t>Larbuisson</w:t>
      </w:r>
      <w:proofErr w:type="spellEnd"/>
      <w:r w:rsidRPr="004E68A1">
        <w:rPr>
          <w:rFonts w:ascii="Arial Narrow" w:hAnsi="Arial Narrow" w:cs="Times New Roman"/>
          <w:b/>
          <w:sz w:val="24"/>
          <w:szCs w:val="24"/>
        </w:rPr>
        <w:t xml:space="preserve"> Robert</w:t>
      </w:r>
      <w:r w:rsidRPr="004E68A1">
        <w:rPr>
          <w:rFonts w:ascii="Arial Narrow" w:hAnsi="Arial Narrow" w:cs="Times New Roman"/>
          <w:b/>
          <w:sz w:val="24"/>
          <w:szCs w:val="24"/>
          <w:vertAlign w:val="superscript"/>
        </w:rPr>
        <w:t>5</w:t>
      </w:r>
      <w:r w:rsidRPr="004E68A1">
        <w:rPr>
          <w:rFonts w:ascii="Arial Narrow" w:hAnsi="Arial Narrow" w:cs="Times New Roman"/>
          <w:b/>
          <w:sz w:val="24"/>
          <w:szCs w:val="24"/>
        </w:rPr>
        <w:t>,</w:t>
      </w:r>
      <w:r w:rsidRPr="004E68A1">
        <w:rPr>
          <w:rFonts w:ascii="Arial Narrow" w:hAnsi="Arial Narrow" w:cs="Times New Roman"/>
          <w:b/>
          <w:sz w:val="24"/>
          <w:szCs w:val="24"/>
          <w:vertAlign w:val="superscript"/>
        </w:rPr>
        <w:t xml:space="preserve"> </w:t>
      </w:r>
      <w:proofErr w:type="spellStart"/>
      <w:r w:rsidRPr="004E68A1">
        <w:rPr>
          <w:rFonts w:ascii="Arial Narrow" w:hAnsi="Arial Narrow" w:cs="Times New Roman"/>
          <w:b/>
          <w:sz w:val="24"/>
          <w:szCs w:val="24"/>
        </w:rPr>
        <w:t>Maclot</w:t>
      </w:r>
      <w:proofErr w:type="spellEnd"/>
      <w:r w:rsidRPr="004E68A1">
        <w:rPr>
          <w:rFonts w:ascii="Arial Narrow" w:hAnsi="Arial Narrow" w:cs="Times New Roman"/>
          <w:b/>
          <w:sz w:val="24"/>
          <w:szCs w:val="24"/>
        </w:rPr>
        <w:t xml:space="preserve"> Eric</w:t>
      </w:r>
      <w:r w:rsidRPr="004E68A1">
        <w:rPr>
          <w:rFonts w:ascii="Arial Narrow" w:hAnsi="Arial Narrow" w:cs="Times New Roman"/>
          <w:b/>
          <w:sz w:val="24"/>
          <w:szCs w:val="24"/>
          <w:vertAlign w:val="superscript"/>
        </w:rPr>
        <w:t>6</w:t>
      </w:r>
      <w:r w:rsidRPr="004E68A1">
        <w:rPr>
          <w:rFonts w:ascii="Arial Narrow" w:hAnsi="Arial Narrow" w:cs="Times New Roman"/>
          <w:b/>
          <w:bCs/>
          <w:sz w:val="24"/>
          <w:szCs w:val="24"/>
        </w:rPr>
        <w:t>.</w:t>
      </w:r>
    </w:p>
    <w:p w:rsidR="00EA12F8" w:rsidRPr="004E68A1" w:rsidRDefault="00EA12F8" w:rsidP="004E68A1">
      <w:pPr>
        <w:pStyle w:val="Corpsdetexte"/>
        <w:tabs>
          <w:tab w:val="left" w:pos="240"/>
        </w:tabs>
        <w:spacing w:after="0"/>
        <w:rPr>
          <w:rFonts w:ascii="Arial Narrow" w:hAnsi="Arial Narrow"/>
        </w:rPr>
      </w:pPr>
      <w:r w:rsidRPr="004E68A1">
        <w:rPr>
          <w:rFonts w:ascii="Arial Narrow" w:hAnsi="Arial Narrow"/>
          <w:vertAlign w:val="superscript"/>
        </w:rPr>
        <w:t>1</w:t>
      </w:r>
      <w:r w:rsidRPr="004E68A1">
        <w:rPr>
          <w:rFonts w:ascii="Arial Narrow" w:hAnsi="Arial Narrow"/>
        </w:rPr>
        <w:t>CHU de Liège, Domaine Universitaire B35, 4000 Liège, +3242425429, marie.erpicum@chu.ulg.ac.be</w:t>
      </w:r>
    </w:p>
    <w:p w:rsidR="00EA12F8" w:rsidRPr="004E68A1" w:rsidRDefault="00EA12F8" w:rsidP="004E68A1">
      <w:pPr>
        <w:pStyle w:val="Corpsdetexte"/>
        <w:tabs>
          <w:tab w:val="left" w:pos="240"/>
          <w:tab w:val="left" w:pos="4962"/>
        </w:tabs>
        <w:spacing w:after="0"/>
        <w:rPr>
          <w:rFonts w:ascii="Arial Narrow" w:hAnsi="Arial Narrow"/>
        </w:rPr>
      </w:pPr>
      <w:r w:rsidRPr="004E68A1">
        <w:rPr>
          <w:rFonts w:ascii="Arial Narrow" w:hAnsi="Arial Narrow"/>
          <w:vertAlign w:val="superscript"/>
        </w:rPr>
        <w:t>2</w:t>
      </w:r>
      <w:r w:rsidRPr="004E68A1">
        <w:rPr>
          <w:rFonts w:ascii="Arial Narrow" w:hAnsi="Arial Narrow"/>
        </w:rPr>
        <w:tab/>
      </w:r>
      <w:r w:rsidRPr="004E68A1">
        <w:rPr>
          <w:rFonts w:ascii="Arial Narrow" w:hAnsi="Arial Narrow"/>
        </w:rPr>
        <w:tab/>
        <w:t>+3243667008, bernard.bassleer@chu.ulg.ac.be</w:t>
      </w:r>
    </w:p>
    <w:p w:rsidR="00EA12F8" w:rsidRPr="004E68A1" w:rsidRDefault="00EA12F8" w:rsidP="004E68A1">
      <w:pPr>
        <w:pStyle w:val="Corpsdetexte"/>
        <w:tabs>
          <w:tab w:val="left" w:pos="240"/>
          <w:tab w:val="left" w:pos="4962"/>
        </w:tabs>
        <w:spacing w:after="0"/>
        <w:rPr>
          <w:rFonts w:ascii="Arial Narrow" w:hAnsi="Arial Narrow"/>
        </w:rPr>
      </w:pPr>
      <w:r w:rsidRPr="004E68A1">
        <w:rPr>
          <w:rFonts w:ascii="Arial Narrow" w:hAnsi="Arial Narrow"/>
          <w:vertAlign w:val="superscript"/>
        </w:rPr>
        <w:t>3</w:t>
      </w:r>
      <w:r w:rsidRPr="004E68A1">
        <w:rPr>
          <w:rFonts w:ascii="Arial Narrow" w:hAnsi="Arial Narrow"/>
        </w:rPr>
        <w:tab/>
      </w:r>
      <w:r w:rsidRPr="004E68A1">
        <w:rPr>
          <w:rFonts w:ascii="Arial Narrow" w:hAnsi="Arial Narrow"/>
        </w:rPr>
        <w:tab/>
        <w:t xml:space="preserve">+3243667163, jo.defraigne@chu.ulg.ac.be </w:t>
      </w:r>
    </w:p>
    <w:p w:rsidR="00EA12F8" w:rsidRPr="004E68A1" w:rsidRDefault="00EA12F8" w:rsidP="004E68A1">
      <w:pPr>
        <w:pStyle w:val="Corpsdetexte"/>
        <w:tabs>
          <w:tab w:val="left" w:pos="240"/>
          <w:tab w:val="left" w:pos="4962"/>
        </w:tabs>
        <w:spacing w:after="0"/>
        <w:rPr>
          <w:rFonts w:ascii="Arial Narrow" w:eastAsiaTheme="minorHAnsi" w:hAnsi="Arial Narrow" w:cstheme="minorBidi"/>
          <w:lang w:val="fr-BE" w:eastAsia="en-US"/>
        </w:rPr>
      </w:pPr>
      <w:r w:rsidRPr="004E68A1">
        <w:rPr>
          <w:rFonts w:ascii="Arial Narrow" w:hAnsi="Arial Narrow"/>
          <w:vertAlign w:val="superscript"/>
        </w:rPr>
        <w:t>4</w:t>
      </w:r>
      <w:r w:rsidRPr="004E68A1">
        <w:rPr>
          <w:rFonts w:ascii="Arial Narrow" w:hAnsi="Arial Narrow"/>
          <w:vertAlign w:val="superscript"/>
        </w:rPr>
        <w:tab/>
      </w:r>
      <w:r w:rsidRPr="004E68A1">
        <w:rPr>
          <w:rFonts w:ascii="Arial Narrow" w:hAnsi="Arial Narrow"/>
          <w:vertAlign w:val="superscript"/>
        </w:rPr>
        <w:tab/>
      </w:r>
      <w:r w:rsidRPr="004E68A1">
        <w:rPr>
          <w:rFonts w:ascii="Arial Narrow" w:eastAsiaTheme="minorHAnsi" w:hAnsi="Arial Narrow" w:cstheme="minorBidi"/>
          <w:lang w:val="fr-BE" w:eastAsia="en-US"/>
        </w:rPr>
        <w:t>+3243667009, pierre.gillet@chu.ulg.ac.be</w:t>
      </w:r>
    </w:p>
    <w:p w:rsidR="00EA12F8" w:rsidRPr="004E68A1" w:rsidRDefault="00EA12F8" w:rsidP="004E68A1">
      <w:pPr>
        <w:pStyle w:val="Corpsdetexte"/>
        <w:tabs>
          <w:tab w:val="left" w:pos="240"/>
          <w:tab w:val="left" w:pos="4962"/>
        </w:tabs>
        <w:spacing w:after="0"/>
        <w:rPr>
          <w:rFonts w:ascii="Arial Narrow" w:hAnsi="Arial Narrow"/>
          <w:vertAlign w:val="superscript"/>
        </w:rPr>
      </w:pPr>
      <w:r w:rsidRPr="004E68A1">
        <w:rPr>
          <w:rFonts w:ascii="Arial Narrow" w:eastAsiaTheme="minorHAnsi" w:hAnsi="Arial Narrow" w:cstheme="minorBidi"/>
          <w:vertAlign w:val="superscript"/>
          <w:lang w:val="fr-BE" w:eastAsia="en-US"/>
        </w:rPr>
        <w:t>5</w:t>
      </w:r>
      <w:r w:rsidRPr="004E68A1">
        <w:rPr>
          <w:rFonts w:ascii="Arial Narrow" w:eastAsiaTheme="minorHAnsi" w:hAnsi="Arial Narrow" w:cstheme="minorBidi"/>
          <w:vertAlign w:val="superscript"/>
          <w:lang w:val="fr-BE" w:eastAsia="en-US"/>
        </w:rPr>
        <w:tab/>
      </w:r>
      <w:r w:rsidRPr="004E68A1">
        <w:rPr>
          <w:rFonts w:ascii="Arial Narrow" w:eastAsiaTheme="minorHAnsi" w:hAnsi="Arial Narrow" w:cstheme="minorBidi"/>
          <w:vertAlign w:val="superscript"/>
          <w:lang w:val="fr-BE" w:eastAsia="en-US"/>
        </w:rPr>
        <w:tab/>
      </w:r>
      <w:r w:rsidRPr="004E68A1">
        <w:rPr>
          <w:rFonts w:ascii="Arial Narrow" w:hAnsi="Arial Narrow"/>
          <w:lang w:val="fr-BE"/>
        </w:rPr>
        <w:t>+3243667176, robert.larbuisson@chu.ulg.ac.be</w:t>
      </w:r>
    </w:p>
    <w:p w:rsidR="00EA12F8" w:rsidRPr="004E68A1" w:rsidRDefault="00EA12F8" w:rsidP="004E68A1">
      <w:pPr>
        <w:pStyle w:val="Corpsdetexte"/>
        <w:tabs>
          <w:tab w:val="left" w:pos="240"/>
          <w:tab w:val="left" w:pos="4962"/>
        </w:tabs>
        <w:spacing w:after="0"/>
        <w:rPr>
          <w:rFonts w:ascii="Arial Narrow" w:hAnsi="Arial Narrow"/>
        </w:rPr>
      </w:pPr>
      <w:r w:rsidRPr="004E68A1">
        <w:rPr>
          <w:rFonts w:ascii="Arial Narrow" w:hAnsi="Arial Narrow"/>
          <w:vertAlign w:val="superscript"/>
        </w:rPr>
        <w:t>6</w:t>
      </w:r>
      <w:r w:rsidRPr="004E68A1">
        <w:rPr>
          <w:rFonts w:ascii="Arial Narrow" w:hAnsi="Arial Narrow"/>
        </w:rPr>
        <w:tab/>
      </w:r>
      <w:r w:rsidRPr="004E68A1">
        <w:rPr>
          <w:rFonts w:ascii="Arial Narrow" w:hAnsi="Arial Narrow"/>
        </w:rPr>
        <w:tab/>
        <w:t>+3243667010, eric.maclot@chu.ulg.ac.be</w:t>
      </w:r>
    </w:p>
    <w:p w:rsidR="00EA12F8" w:rsidRPr="004E68A1" w:rsidRDefault="00EA12F8" w:rsidP="004E68A1">
      <w:pPr>
        <w:spacing w:after="0" w:line="240" w:lineRule="auto"/>
        <w:jc w:val="both"/>
        <w:rPr>
          <w:rFonts w:ascii="Arial Narrow" w:hAnsi="Arial Narrow"/>
          <w:b/>
          <w:sz w:val="24"/>
          <w:szCs w:val="24"/>
          <w:highlight w:val="yellow"/>
          <w:lang w:val="fr-CH"/>
        </w:rPr>
      </w:pPr>
    </w:p>
    <w:p w:rsidR="00EA12F8" w:rsidRPr="004E68A1" w:rsidRDefault="00EA12F8" w:rsidP="004E68A1">
      <w:pPr>
        <w:spacing w:after="0" w:line="240" w:lineRule="auto"/>
        <w:jc w:val="both"/>
        <w:rPr>
          <w:rFonts w:ascii="Arial Narrow" w:hAnsi="Arial Narrow"/>
          <w:b/>
          <w:sz w:val="24"/>
          <w:szCs w:val="24"/>
          <w:highlight w:val="yellow"/>
          <w:lang w:val="fr-CH"/>
        </w:rPr>
      </w:pPr>
    </w:p>
    <w:p w:rsidR="00EA12F8" w:rsidRPr="004E68A1" w:rsidRDefault="00EA12F8" w:rsidP="004E68A1">
      <w:pPr>
        <w:spacing w:after="0" w:line="240" w:lineRule="auto"/>
        <w:jc w:val="both"/>
        <w:rPr>
          <w:rFonts w:ascii="Arial Narrow" w:hAnsi="Arial Narrow"/>
          <w:sz w:val="24"/>
          <w:szCs w:val="24"/>
        </w:rPr>
      </w:pPr>
      <w:r w:rsidRPr="004E68A1">
        <w:rPr>
          <w:rFonts w:ascii="Arial Narrow" w:hAnsi="Arial Narrow"/>
          <w:b/>
          <w:sz w:val="24"/>
          <w:szCs w:val="24"/>
          <w:lang w:val="fr-CH"/>
        </w:rPr>
        <w:t>Résumé:</w:t>
      </w:r>
      <w:r w:rsidRPr="004E68A1">
        <w:rPr>
          <w:rFonts w:ascii="Arial Narrow" w:hAnsi="Arial Narrow"/>
          <w:sz w:val="24"/>
          <w:szCs w:val="24"/>
          <w:lang w:val="fr-CH"/>
        </w:rPr>
        <w:t xml:space="preserve"> </w:t>
      </w:r>
      <w:r w:rsidRPr="004E68A1">
        <w:rPr>
          <w:rFonts w:ascii="Arial Narrow" w:hAnsi="Arial Narrow"/>
          <w:sz w:val="24"/>
          <w:szCs w:val="24"/>
        </w:rPr>
        <w:t>L’épargne sanguine est actuellement un enjeu de taille dans le secteur des soins de santé, notamment en chirurgie cardiaque. Le service de chirurgie cardiaque du CHU de Liège a soutenu des recherches visant à développer un programme d’épargne sanguine. Ce projet a évolué vers la création d’un itinéraire clinique chirurgical cardiaque et d’un modèle institutionnel pour le développement d’autres itinéraires cliniques. Cette évolution permet au projet de déterminer les missions spécifiques de l’institution et ses objectifs stratégiques d’une part, et d’autre part, de s’associer aux projets nationaux. Le processus de cette démarche tisse un maillage horizontal et vertical. L’adhésion multidisciplinaire, soutenue par un leadership médical et infirmier, ainsi que la reconnaissance institutionnelle, sont les déterminants de sa pérennité.</w:t>
      </w:r>
    </w:p>
    <w:p w:rsidR="00EA12F8" w:rsidRPr="004E68A1" w:rsidRDefault="00EA12F8" w:rsidP="004E68A1">
      <w:pPr>
        <w:spacing w:after="0" w:line="240" w:lineRule="auto"/>
        <w:jc w:val="both"/>
        <w:rPr>
          <w:rFonts w:ascii="Arial Narrow" w:hAnsi="Arial Narrow"/>
          <w:sz w:val="24"/>
          <w:szCs w:val="24"/>
        </w:rPr>
      </w:pPr>
    </w:p>
    <w:p w:rsidR="00EA12F8" w:rsidRPr="004E68A1" w:rsidRDefault="00EA12F8" w:rsidP="004E68A1">
      <w:pPr>
        <w:spacing w:after="0" w:line="240" w:lineRule="auto"/>
        <w:rPr>
          <w:rFonts w:ascii="Arial Narrow" w:hAnsi="Arial Narrow"/>
          <w:b/>
          <w:sz w:val="24"/>
          <w:szCs w:val="24"/>
        </w:rPr>
      </w:pPr>
      <w:r w:rsidRPr="004E68A1">
        <w:rPr>
          <w:rFonts w:ascii="Arial Narrow" w:hAnsi="Arial Narrow"/>
          <w:b/>
          <w:sz w:val="24"/>
          <w:szCs w:val="24"/>
          <w:lang w:val="fr-CH"/>
        </w:rPr>
        <w:t xml:space="preserve">Mots clés: </w:t>
      </w:r>
      <w:r w:rsidRPr="004E68A1">
        <w:rPr>
          <w:rFonts w:ascii="Arial Narrow" w:hAnsi="Arial Narrow"/>
          <w:b/>
          <w:sz w:val="24"/>
          <w:szCs w:val="24"/>
        </w:rPr>
        <w:t xml:space="preserve">Management stratégique des systèmes de soins, </w:t>
      </w:r>
      <w:r w:rsidRPr="004E68A1">
        <w:rPr>
          <w:rFonts w:ascii="Arial Narrow" w:hAnsi="Arial Narrow"/>
          <w:b/>
          <w:sz w:val="24"/>
          <w:szCs w:val="24"/>
          <w:lang w:val="fr-CH"/>
        </w:rPr>
        <w:t>Itinéraire de soin, Epargne sanguine, Qualité-Sécurité.</w:t>
      </w:r>
    </w:p>
    <w:p w:rsidR="00EA12F8" w:rsidRPr="004E68A1" w:rsidRDefault="00EA12F8" w:rsidP="004E68A1">
      <w:pPr>
        <w:spacing w:after="0" w:line="240" w:lineRule="auto"/>
        <w:jc w:val="both"/>
        <w:rPr>
          <w:rFonts w:ascii="Arial Narrow" w:hAnsi="Arial Narrow"/>
          <w:b/>
          <w:sz w:val="24"/>
          <w:szCs w:val="24"/>
        </w:rPr>
      </w:pPr>
    </w:p>
    <w:p w:rsidR="00EA12F8" w:rsidRPr="004E68A1" w:rsidRDefault="00EA12F8" w:rsidP="004E68A1">
      <w:pPr>
        <w:spacing w:after="0" w:line="240" w:lineRule="auto"/>
        <w:jc w:val="both"/>
        <w:rPr>
          <w:rFonts w:ascii="Arial Narrow" w:hAnsi="Arial Narrow"/>
          <w:b/>
          <w:sz w:val="24"/>
          <w:szCs w:val="24"/>
          <w:lang w:val="en-US"/>
        </w:rPr>
      </w:pPr>
      <w:r w:rsidRPr="004E68A1">
        <w:rPr>
          <w:rFonts w:ascii="Arial Narrow" w:hAnsi="Arial Narrow"/>
          <w:b/>
          <w:sz w:val="24"/>
          <w:szCs w:val="24"/>
          <w:lang w:val="en-US"/>
        </w:rPr>
        <w:t xml:space="preserve">Abstract: </w:t>
      </w:r>
      <w:r w:rsidRPr="004E68A1">
        <w:rPr>
          <w:rFonts w:ascii="Arial Narrow" w:hAnsi="Arial Narrow"/>
          <w:sz w:val="24"/>
          <w:szCs w:val="24"/>
          <w:lang w:val="en-US"/>
        </w:rPr>
        <w:t xml:space="preserve">Implementation of blood conservation strategies is a current issue in a public health view, especially in cardiac surgery. A service project has been initiated in the cardiovascular department of the CHU of Liege aiming to develop a blood conservation program. This project has evolved into the creation of a clinical pathway of the cardiac surgery patient and then into an institutional model for the development of other clinical pathways. This evolution leads to meet with the missions and strategic objectives of the Institution and some national projects. </w:t>
      </w:r>
      <w:r w:rsidRPr="004E68A1">
        <w:rPr>
          <w:rFonts w:ascii="Arial Narrow" w:hAnsi="Arial Narrow"/>
          <w:sz w:val="24"/>
          <w:szCs w:val="24"/>
          <w:lang w:val="en"/>
        </w:rPr>
        <w:t xml:space="preserve">The process of this approach weaves a horizontal and vertical grid. </w:t>
      </w:r>
      <w:r w:rsidRPr="004E68A1">
        <w:rPr>
          <w:rFonts w:ascii="Arial Narrow" w:hAnsi="Arial Narrow"/>
          <w:sz w:val="24"/>
          <w:szCs w:val="24"/>
          <w:lang w:val="en-US"/>
        </w:rPr>
        <w:t xml:space="preserve">The multidisciplinary membership, supported by medical and nursing leadership and the institutional support, will determine the sustainability of this project. </w:t>
      </w:r>
    </w:p>
    <w:p w:rsidR="00EA12F8" w:rsidRPr="004E68A1" w:rsidRDefault="00EA12F8" w:rsidP="004E68A1">
      <w:pPr>
        <w:spacing w:after="0" w:line="240" w:lineRule="auto"/>
        <w:rPr>
          <w:rFonts w:ascii="Arial Narrow" w:hAnsi="Arial Narrow"/>
          <w:b/>
          <w:sz w:val="24"/>
          <w:szCs w:val="24"/>
          <w:lang w:val="en-US"/>
        </w:rPr>
      </w:pPr>
    </w:p>
    <w:p w:rsidR="00EA12F8" w:rsidRPr="00B65738" w:rsidRDefault="00EA12F8" w:rsidP="004E68A1">
      <w:pPr>
        <w:spacing w:after="0" w:line="240" w:lineRule="auto"/>
        <w:rPr>
          <w:rFonts w:ascii="Arial Narrow" w:hAnsi="Arial Narrow"/>
          <w:b/>
          <w:sz w:val="24"/>
          <w:szCs w:val="24"/>
          <w:lang w:val="en-US"/>
        </w:rPr>
      </w:pPr>
    </w:p>
    <w:p w:rsidR="00EA12F8" w:rsidRPr="004E68A1" w:rsidRDefault="00EA12F8" w:rsidP="004E68A1">
      <w:pPr>
        <w:spacing w:after="0" w:line="240" w:lineRule="auto"/>
        <w:rPr>
          <w:rFonts w:ascii="Arial Narrow" w:hAnsi="Arial Narrow"/>
          <w:sz w:val="24"/>
          <w:szCs w:val="24"/>
          <w:lang w:val="en-US"/>
        </w:rPr>
      </w:pPr>
      <w:r w:rsidRPr="004E68A1">
        <w:rPr>
          <w:rFonts w:ascii="Arial Narrow" w:hAnsi="Arial Narrow"/>
          <w:b/>
          <w:sz w:val="24"/>
          <w:szCs w:val="24"/>
          <w:lang w:val="en-US"/>
        </w:rPr>
        <w:t xml:space="preserve">Key-words: </w:t>
      </w:r>
      <w:r w:rsidRPr="004E68A1">
        <w:rPr>
          <w:rFonts w:ascii="Arial Narrow" w:hAnsi="Arial Narrow"/>
          <w:b/>
          <w:sz w:val="24"/>
          <w:szCs w:val="24"/>
          <w:lang w:val="en"/>
        </w:rPr>
        <w:t xml:space="preserve">Strategic management of health care systems, </w:t>
      </w:r>
      <w:r w:rsidRPr="004E68A1">
        <w:rPr>
          <w:rFonts w:ascii="Arial Narrow" w:hAnsi="Arial Narrow"/>
          <w:b/>
          <w:sz w:val="24"/>
          <w:szCs w:val="24"/>
          <w:lang w:val="en-US"/>
        </w:rPr>
        <w:t>Care Pathways, Patient Blood Management, Quality-Security.</w:t>
      </w:r>
    </w:p>
    <w:p w:rsidR="00EA12F8" w:rsidRPr="004E68A1" w:rsidRDefault="00EA12F8" w:rsidP="004E68A1">
      <w:pPr>
        <w:spacing w:after="0" w:line="240" w:lineRule="auto"/>
        <w:jc w:val="both"/>
        <w:rPr>
          <w:rFonts w:ascii="Arial Narrow" w:hAnsi="Arial Narrow" w:cs="Times New Roman"/>
          <w:sz w:val="24"/>
          <w:szCs w:val="24"/>
          <w:lang w:val="en-US"/>
        </w:rPr>
      </w:pPr>
    </w:p>
    <w:p w:rsidR="00EA12F8" w:rsidRPr="004E68A1" w:rsidRDefault="00EA12F8" w:rsidP="004E68A1">
      <w:pPr>
        <w:spacing w:after="0" w:line="240" w:lineRule="auto"/>
        <w:jc w:val="both"/>
        <w:rPr>
          <w:rFonts w:ascii="Arial Narrow" w:hAnsi="Arial Narrow" w:cs="Times New Roman"/>
          <w:sz w:val="24"/>
          <w:szCs w:val="24"/>
          <w:lang w:val="en-US"/>
        </w:rPr>
      </w:pPr>
    </w:p>
    <w:p w:rsidR="00EA12F8" w:rsidRPr="004E68A1" w:rsidRDefault="00EA12F8" w:rsidP="004E68A1">
      <w:pPr>
        <w:pStyle w:val="Paragraphedeliste"/>
        <w:numPr>
          <w:ilvl w:val="0"/>
          <w:numId w:val="3"/>
        </w:numPr>
        <w:spacing w:after="0" w:line="240" w:lineRule="auto"/>
        <w:ind w:left="284" w:hanging="284"/>
        <w:jc w:val="both"/>
        <w:rPr>
          <w:rFonts w:ascii="Arial Narrow" w:hAnsi="Arial Narrow" w:cs="Times New Roman"/>
          <w:b/>
          <w:sz w:val="28"/>
          <w:szCs w:val="28"/>
        </w:rPr>
      </w:pPr>
      <w:r w:rsidRPr="004E68A1">
        <w:rPr>
          <w:rFonts w:ascii="Arial Narrow" w:hAnsi="Arial Narrow" w:cs="Times New Roman"/>
          <w:b/>
          <w:sz w:val="28"/>
          <w:szCs w:val="28"/>
        </w:rPr>
        <w:t>De la problématique de Santé Publique au projet de service</w:t>
      </w:r>
    </w:p>
    <w:p w:rsidR="00EA12F8" w:rsidRPr="004E68A1" w:rsidRDefault="00EA12F8" w:rsidP="004E68A1">
      <w:pPr>
        <w:spacing w:after="0" w:line="240" w:lineRule="auto"/>
        <w:jc w:val="both"/>
        <w:rPr>
          <w:rFonts w:ascii="Arial Narrow" w:hAnsi="Arial Narrow" w:cs="Times New Roman"/>
          <w:sz w:val="24"/>
          <w:szCs w:val="24"/>
        </w:rPr>
      </w:pPr>
    </w:p>
    <w:p w:rsidR="00EA12F8" w:rsidRPr="004E68A1" w:rsidRDefault="00EA12F8" w:rsidP="004E68A1">
      <w:pPr>
        <w:spacing w:after="0" w:line="240" w:lineRule="auto"/>
        <w:jc w:val="both"/>
        <w:rPr>
          <w:rFonts w:ascii="Arial Narrow" w:hAnsi="Arial Narrow" w:cs="Times New Roman"/>
          <w:sz w:val="24"/>
          <w:szCs w:val="24"/>
        </w:rPr>
      </w:pPr>
      <w:r w:rsidRPr="004E68A1">
        <w:rPr>
          <w:rFonts w:ascii="Arial Narrow" w:hAnsi="Arial Narrow" w:cs="Times New Roman"/>
          <w:sz w:val="24"/>
          <w:szCs w:val="24"/>
        </w:rPr>
        <w:t xml:space="preserve">L’utilisation rationnelle du sang est une préoccupation actuelle de taille dans le secteur des soins de santé. Le risque de déséquilibre entre ressources et besoins transfusionnels </w:t>
      </w:r>
      <w:r w:rsidRPr="004E68A1">
        <w:rPr>
          <w:rFonts w:ascii="Arial Narrow" w:hAnsi="Arial Narrow" w:cs="Times New Roman"/>
          <w:noProof/>
          <w:sz w:val="24"/>
          <w:szCs w:val="24"/>
        </w:rPr>
        <w:t>(Seifried et al., 2011)</w:t>
      </w:r>
      <w:r w:rsidRPr="004E68A1">
        <w:rPr>
          <w:rFonts w:ascii="Arial Narrow" w:hAnsi="Arial Narrow" w:cs="Times New Roman"/>
          <w:sz w:val="24"/>
          <w:szCs w:val="24"/>
        </w:rPr>
        <w:t xml:space="preserve"> </w:t>
      </w:r>
      <w:r w:rsidRPr="004E68A1">
        <w:rPr>
          <w:rFonts w:ascii="Arial Narrow" w:hAnsi="Arial Narrow" w:cs="Times New Roman"/>
          <w:sz w:val="24"/>
          <w:szCs w:val="24"/>
          <w:lang w:val="fr-FR"/>
        </w:rPr>
        <w:t xml:space="preserve">associé aux risques liés tant à la transfusion qu’à sa nécessité, justifie le développement de stratégies d’épargne sanguine </w:t>
      </w:r>
      <w:r w:rsidRPr="004E68A1">
        <w:rPr>
          <w:rFonts w:ascii="Arial Narrow" w:hAnsi="Arial Narrow" w:cs="Times New Roman"/>
          <w:noProof/>
          <w:sz w:val="24"/>
          <w:szCs w:val="24"/>
          <w:lang w:val="fr-FR"/>
        </w:rPr>
        <w:t>(Shander et al., 2011)</w:t>
      </w:r>
      <w:r w:rsidRPr="004E68A1">
        <w:rPr>
          <w:rFonts w:ascii="Arial Narrow" w:hAnsi="Arial Narrow" w:cs="Times New Roman"/>
          <w:sz w:val="24"/>
          <w:szCs w:val="24"/>
        </w:rPr>
        <w:t>.</w:t>
      </w:r>
      <w:bookmarkStart w:id="0" w:name="_Toc319062958"/>
      <w:r w:rsidRPr="004E68A1">
        <w:rPr>
          <w:rFonts w:ascii="Arial Narrow" w:hAnsi="Arial Narrow" w:cs="Times New Roman"/>
          <w:sz w:val="24"/>
          <w:szCs w:val="24"/>
        </w:rPr>
        <w:t xml:space="preserve"> L’Organisation Mondiale de la Santé a émis des recommandations relatives à une utilisation clinique rationnelle du sang </w:t>
      </w:r>
      <w:bookmarkEnd w:id="0"/>
      <w:r w:rsidRPr="004E68A1">
        <w:rPr>
          <w:rFonts w:ascii="Arial Narrow" w:hAnsi="Arial Narrow" w:cs="Times New Roman"/>
          <w:sz w:val="24"/>
          <w:szCs w:val="24"/>
        </w:rPr>
        <w:t xml:space="preserve">et plusieurs programmes d’épargne sanguine ont été décrits, notamment en chirurgie cardiaque. Le succès de ces programmes est cependant étroitement lié à </w:t>
      </w:r>
      <w:r w:rsidRPr="004E68A1">
        <w:rPr>
          <w:rFonts w:ascii="Arial Narrow" w:hAnsi="Arial Narrow" w:cs="Times New Roman"/>
          <w:sz w:val="24"/>
          <w:szCs w:val="24"/>
        </w:rPr>
        <w:lastRenderedPageBreak/>
        <w:t xml:space="preserve">la pratique clinique exercée dans l’établissement concerné, à sa structure sociale et organisationnelle et au type de stratégie utilisée </w:t>
      </w:r>
      <w:r w:rsidRPr="004E68A1">
        <w:rPr>
          <w:rFonts w:ascii="Arial Narrow" w:hAnsi="Arial Narrow" w:cs="Times New Roman"/>
          <w:noProof/>
          <w:sz w:val="24"/>
          <w:szCs w:val="24"/>
        </w:rPr>
        <w:t>(Salem-Schatz et al., 1990)</w:t>
      </w:r>
      <w:r w:rsidRPr="004E68A1">
        <w:rPr>
          <w:rFonts w:ascii="Arial Narrow" w:hAnsi="Arial Narrow" w:cs="Times New Roman"/>
          <w:sz w:val="24"/>
          <w:szCs w:val="24"/>
        </w:rPr>
        <w:t xml:space="preserve">. </w:t>
      </w:r>
    </w:p>
    <w:p w:rsidR="00EA12F8" w:rsidRDefault="00EA12F8" w:rsidP="004E68A1">
      <w:pPr>
        <w:spacing w:after="0" w:line="240" w:lineRule="auto"/>
        <w:jc w:val="both"/>
        <w:rPr>
          <w:rFonts w:ascii="Arial Narrow" w:hAnsi="Arial Narrow" w:cs="Times New Roman"/>
          <w:sz w:val="24"/>
          <w:szCs w:val="24"/>
        </w:rPr>
      </w:pPr>
    </w:p>
    <w:p w:rsidR="00EA12F8" w:rsidRPr="004E68A1" w:rsidRDefault="00EA12F8" w:rsidP="004E68A1">
      <w:pPr>
        <w:spacing w:after="0" w:line="240" w:lineRule="auto"/>
        <w:jc w:val="both"/>
        <w:rPr>
          <w:rFonts w:ascii="Arial Narrow" w:hAnsi="Arial Narrow" w:cs="Times New Roman"/>
          <w:sz w:val="24"/>
          <w:szCs w:val="24"/>
        </w:rPr>
      </w:pPr>
      <w:r w:rsidRPr="004E68A1">
        <w:rPr>
          <w:rFonts w:ascii="Arial Narrow" w:hAnsi="Arial Narrow" w:cs="Times New Roman"/>
          <w:sz w:val="24"/>
          <w:szCs w:val="24"/>
        </w:rPr>
        <w:t xml:space="preserve">Conscient de cette problématique et de son importance, le service de chirurgie cardio-vasculaire et thoracique du Centre Hospitalier Universitaire de Liège a soutenu les recherches initiées dans le cadre d’une thèse de doctorat par une infirmière perfusionniste de ce service. L’objectif de ces recherches était de mettre en place, coordonner et évaluer un programme d’épargne sanguine relatif à la prise en charge des patients opérés cardiaques au CHU de Liège. </w:t>
      </w:r>
    </w:p>
    <w:p w:rsidR="00EA12F8" w:rsidRPr="004E68A1" w:rsidRDefault="00EA12F8" w:rsidP="004E68A1">
      <w:pPr>
        <w:spacing w:after="0" w:line="240" w:lineRule="auto"/>
        <w:jc w:val="both"/>
        <w:rPr>
          <w:rFonts w:ascii="Arial Narrow" w:hAnsi="Arial Narrow" w:cs="Times New Roman"/>
          <w:sz w:val="24"/>
          <w:szCs w:val="24"/>
        </w:rPr>
      </w:pPr>
    </w:p>
    <w:p w:rsidR="00EA12F8" w:rsidRPr="004E68A1" w:rsidRDefault="00EA12F8" w:rsidP="004E68A1">
      <w:pPr>
        <w:spacing w:after="0" w:line="240" w:lineRule="auto"/>
        <w:jc w:val="both"/>
        <w:rPr>
          <w:rFonts w:ascii="Arial Narrow" w:hAnsi="Arial Narrow" w:cs="Times New Roman"/>
          <w:sz w:val="24"/>
          <w:szCs w:val="24"/>
        </w:rPr>
      </w:pPr>
    </w:p>
    <w:p w:rsidR="00EA12F8" w:rsidRPr="004E68A1" w:rsidRDefault="00EA12F8" w:rsidP="004E68A1">
      <w:pPr>
        <w:pStyle w:val="Paragraphedeliste"/>
        <w:numPr>
          <w:ilvl w:val="0"/>
          <w:numId w:val="3"/>
        </w:numPr>
        <w:spacing w:after="0" w:line="240" w:lineRule="auto"/>
        <w:ind w:left="284" w:hanging="284"/>
        <w:jc w:val="both"/>
        <w:rPr>
          <w:rFonts w:ascii="Arial Narrow" w:hAnsi="Arial Narrow" w:cs="Times New Roman"/>
          <w:b/>
          <w:sz w:val="28"/>
          <w:szCs w:val="28"/>
        </w:rPr>
      </w:pPr>
      <w:r w:rsidRPr="004E68A1">
        <w:rPr>
          <w:rFonts w:ascii="Arial Narrow" w:hAnsi="Arial Narrow" w:cs="Times New Roman"/>
          <w:b/>
          <w:sz w:val="28"/>
          <w:szCs w:val="28"/>
        </w:rPr>
        <w:t>Du projet de service au projet institutionnel</w:t>
      </w:r>
    </w:p>
    <w:p w:rsidR="00EA12F8" w:rsidRPr="004E68A1" w:rsidRDefault="00EA12F8" w:rsidP="004E68A1">
      <w:pPr>
        <w:spacing w:after="0" w:line="240" w:lineRule="auto"/>
        <w:jc w:val="both"/>
        <w:rPr>
          <w:rFonts w:ascii="Arial Narrow" w:hAnsi="Arial Narrow" w:cs="Times New Roman"/>
          <w:sz w:val="24"/>
          <w:szCs w:val="24"/>
        </w:rPr>
      </w:pPr>
    </w:p>
    <w:p w:rsidR="00EA12F8" w:rsidRDefault="00EA12F8" w:rsidP="004E68A1">
      <w:pPr>
        <w:spacing w:after="0" w:line="240" w:lineRule="auto"/>
        <w:jc w:val="both"/>
        <w:rPr>
          <w:rFonts w:ascii="Arial Narrow" w:hAnsi="Arial Narrow" w:cs="Times New Roman"/>
          <w:sz w:val="24"/>
          <w:szCs w:val="24"/>
        </w:rPr>
      </w:pPr>
      <w:r w:rsidRPr="004E68A1">
        <w:rPr>
          <w:rFonts w:ascii="Arial Narrow" w:hAnsi="Arial Narrow" w:cs="Times New Roman"/>
          <w:sz w:val="24"/>
          <w:szCs w:val="24"/>
        </w:rPr>
        <w:t xml:space="preserve">Une étude rétrospective descriptive de la prise en charge des patients et des pratiques d’épargne sanguine a tout d’abord été menée </w:t>
      </w:r>
      <w:r w:rsidRPr="004E68A1">
        <w:rPr>
          <w:rFonts w:ascii="Arial Narrow" w:hAnsi="Arial Narrow" w:cs="Times New Roman"/>
          <w:noProof/>
          <w:sz w:val="24"/>
          <w:szCs w:val="24"/>
        </w:rPr>
        <w:t>(Erpicum et al., 2013)</w:t>
      </w:r>
      <w:r w:rsidRPr="004E68A1">
        <w:rPr>
          <w:rFonts w:ascii="Arial Narrow" w:hAnsi="Arial Narrow" w:cs="Times New Roman"/>
          <w:sz w:val="24"/>
          <w:szCs w:val="24"/>
        </w:rPr>
        <w:t xml:space="preserve"> et a permis de mettre en évidence plusieurs éléments améliorables dans la prise en charge de ces patients, afin de concourir aux objectifs d’épargne sanguine. Diverses actions d’amélioration ont dès lors été proposées pour les périodes préopératoire, peropératoire et postopératoire (</w:t>
      </w:r>
      <w:r w:rsidRPr="004E68A1">
        <w:rPr>
          <w:rFonts w:ascii="Arial Narrow" w:hAnsi="Arial Narrow" w:cs="Times New Roman"/>
          <w:sz w:val="24"/>
          <w:szCs w:val="24"/>
        </w:rPr>
        <w:fldChar w:fldCharType="begin"/>
      </w:r>
      <w:r w:rsidRPr="004E68A1">
        <w:rPr>
          <w:rFonts w:ascii="Arial Narrow" w:hAnsi="Arial Narrow" w:cs="Times New Roman"/>
          <w:sz w:val="24"/>
          <w:szCs w:val="24"/>
        </w:rPr>
        <w:instrText xml:space="preserve"> REF _Ref385579809  \* MERGEFORMAT </w:instrText>
      </w:r>
      <w:r w:rsidRPr="004E68A1">
        <w:rPr>
          <w:rFonts w:ascii="Arial Narrow" w:hAnsi="Arial Narrow" w:cs="Times New Roman"/>
          <w:sz w:val="24"/>
          <w:szCs w:val="24"/>
        </w:rPr>
        <w:fldChar w:fldCharType="separate"/>
      </w:r>
      <w:r w:rsidR="0016100E" w:rsidRPr="004E68A1">
        <w:rPr>
          <w:rFonts w:ascii="Arial Narrow" w:hAnsi="Arial Narrow"/>
          <w:sz w:val="24"/>
          <w:szCs w:val="24"/>
        </w:rPr>
        <w:t xml:space="preserve">Figure </w:t>
      </w:r>
      <w:r w:rsidR="0016100E">
        <w:rPr>
          <w:rFonts w:ascii="Arial Narrow" w:hAnsi="Arial Narrow"/>
          <w:noProof/>
          <w:sz w:val="24"/>
          <w:szCs w:val="24"/>
        </w:rPr>
        <w:t>1</w:t>
      </w:r>
      <w:r w:rsidRPr="004E68A1">
        <w:rPr>
          <w:rFonts w:ascii="Arial Narrow" w:hAnsi="Arial Narrow" w:cs="Times New Roman"/>
          <w:sz w:val="24"/>
          <w:szCs w:val="24"/>
        </w:rPr>
        <w:fldChar w:fldCharType="end"/>
      </w:r>
      <w:r w:rsidRPr="004E68A1">
        <w:rPr>
          <w:rFonts w:ascii="Arial Narrow" w:hAnsi="Arial Narrow" w:cs="Times New Roman"/>
          <w:sz w:val="24"/>
          <w:szCs w:val="24"/>
        </w:rPr>
        <w:t xml:space="preserve">). </w:t>
      </w:r>
    </w:p>
    <w:p w:rsidR="00EA12F8" w:rsidRPr="004E68A1" w:rsidRDefault="00EA12F8" w:rsidP="004E68A1">
      <w:pPr>
        <w:spacing w:after="0" w:line="240" w:lineRule="auto"/>
        <w:jc w:val="both"/>
        <w:rPr>
          <w:rFonts w:ascii="Arial Narrow" w:hAnsi="Arial Narrow" w:cs="Times New Roman"/>
          <w:sz w:val="24"/>
          <w:szCs w:val="24"/>
        </w:rPr>
      </w:pPr>
    </w:p>
    <w:p w:rsidR="00EA12F8" w:rsidRPr="004E68A1" w:rsidRDefault="0066697A" w:rsidP="004E68A1">
      <w:pPr>
        <w:keepNext/>
        <w:spacing w:after="0" w:line="240" w:lineRule="auto"/>
        <w:jc w:val="both"/>
        <w:rPr>
          <w:rFonts w:ascii="Arial Narrow" w:hAnsi="Arial Narrow"/>
          <w:sz w:val="24"/>
          <w:szCs w:val="24"/>
        </w:rPr>
      </w:pPr>
      <w:bookmarkStart w:id="1" w:name="_GoBack"/>
      <w:r w:rsidRPr="0066697A">
        <w:drawing>
          <wp:inline distT="0" distB="0" distL="0" distR="0" wp14:anchorId="2A35958E" wp14:editId="64B73037">
            <wp:extent cx="5948079" cy="4416828"/>
            <wp:effectExtent l="0" t="0" r="0" b="317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52244" t="15278" r="12514" b="8796"/>
                    <a:stretch/>
                  </pic:blipFill>
                  <pic:spPr bwMode="auto">
                    <a:xfrm>
                      <a:off x="0" y="0"/>
                      <a:ext cx="5955769" cy="4422539"/>
                    </a:xfrm>
                    <a:prstGeom prst="rect">
                      <a:avLst/>
                    </a:prstGeom>
                    <a:ln>
                      <a:noFill/>
                    </a:ln>
                    <a:extLst>
                      <a:ext uri="{53640926-AAD7-44D8-BBD7-CCE9431645EC}">
                        <a14:shadowObscured xmlns:a14="http://schemas.microsoft.com/office/drawing/2010/main"/>
                      </a:ext>
                    </a:extLst>
                  </pic:spPr>
                </pic:pic>
              </a:graphicData>
            </a:graphic>
          </wp:inline>
        </w:drawing>
      </w:r>
      <w:bookmarkEnd w:id="1"/>
    </w:p>
    <w:p w:rsidR="00EA12F8" w:rsidRPr="004E68A1" w:rsidRDefault="00EA12F8" w:rsidP="004E68A1">
      <w:pPr>
        <w:pStyle w:val="Lgende"/>
        <w:spacing w:after="0"/>
        <w:jc w:val="both"/>
        <w:rPr>
          <w:rFonts w:ascii="Arial Narrow" w:hAnsi="Arial Narrow" w:cs="Times New Roman"/>
          <w:sz w:val="24"/>
          <w:szCs w:val="24"/>
        </w:rPr>
      </w:pPr>
      <w:bookmarkStart w:id="2" w:name="_Ref385579809"/>
      <w:r w:rsidRPr="004E68A1">
        <w:rPr>
          <w:rFonts w:ascii="Arial Narrow" w:hAnsi="Arial Narrow"/>
          <w:sz w:val="24"/>
          <w:szCs w:val="24"/>
        </w:rPr>
        <w:t xml:space="preserve">Figure </w:t>
      </w:r>
      <w:r w:rsidRPr="004E68A1">
        <w:rPr>
          <w:rFonts w:ascii="Arial Narrow" w:hAnsi="Arial Narrow"/>
          <w:sz w:val="24"/>
          <w:szCs w:val="24"/>
        </w:rPr>
        <w:fldChar w:fldCharType="begin"/>
      </w:r>
      <w:r w:rsidRPr="004E68A1">
        <w:rPr>
          <w:rFonts w:ascii="Arial Narrow" w:hAnsi="Arial Narrow"/>
          <w:sz w:val="24"/>
          <w:szCs w:val="24"/>
        </w:rPr>
        <w:instrText xml:space="preserve"> SEQ Figure \* ARABIC </w:instrText>
      </w:r>
      <w:r w:rsidRPr="004E68A1">
        <w:rPr>
          <w:rFonts w:ascii="Arial Narrow" w:hAnsi="Arial Narrow"/>
          <w:sz w:val="24"/>
          <w:szCs w:val="24"/>
        </w:rPr>
        <w:fldChar w:fldCharType="separate"/>
      </w:r>
      <w:r w:rsidR="0016100E">
        <w:rPr>
          <w:rFonts w:ascii="Arial Narrow" w:hAnsi="Arial Narrow"/>
          <w:noProof/>
          <w:sz w:val="24"/>
          <w:szCs w:val="24"/>
        </w:rPr>
        <w:t>1</w:t>
      </w:r>
      <w:r w:rsidRPr="004E68A1">
        <w:rPr>
          <w:rFonts w:ascii="Arial Narrow" w:hAnsi="Arial Narrow"/>
          <w:sz w:val="24"/>
          <w:szCs w:val="24"/>
        </w:rPr>
        <w:fldChar w:fldCharType="end"/>
      </w:r>
      <w:bookmarkEnd w:id="2"/>
      <w:r w:rsidRPr="004E68A1">
        <w:rPr>
          <w:rFonts w:ascii="Arial Narrow" w:hAnsi="Arial Narrow"/>
          <w:sz w:val="24"/>
          <w:szCs w:val="24"/>
        </w:rPr>
        <w:t xml:space="preserve">. </w:t>
      </w:r>
      <w:r w:rsidRPr="004E68A1">
        <w:rPr>
          <w:rFonts w:ascii="Arial Narrow" w:hAnsi="Arial Narrow"/>
          <w:sz w:val="24"/>
          <w:szCs w:val="24"/>
          <w:lang w:val="fr-FR"/>
        </w:rPr>
        <w:t>Une étude rétrospective descriptive a permis de mettre en évidence divers éléments pouvant être améliorés dans l’organisation actuelle de la prise en charge des patients opérés cardiaques au CHU de Liège afin de concourir aux objectifs d’épargne sanguine.</w:t>
      </w:r>
    </w:p>
    <w:p w:rsidR="00EA12F8" w:rsidRDefault="00EA12F8" w:rsidP="004E68A1">
      <w:pPr>
        <w:spacing w:after="0" w:line="240" w:lineRule="auto"/>
        <w:jc w:val="both"/>
        <w:rPr>
          <w:rFonts w:ascii="Arial Narrow" w:hAnsi="Arial Narrow" w:cs="Times New Roman"/>
          <w:sz w:val="24"/>
          <w:szCs w:val="24"/>
        </w:rPr>
      </w:pPr>
    </w:p>
    <w:p w:rsidR="00EA12F8" w:rsidRDefault="00EA12F8" w:rsidP="00380300">
      <w:pPr>
        <w:spacing w:before="240" w:after="0" w:line="240" w:lineRule="auto"/>
        <w:jc w:val="both"/>
        <w:rPr>
          <w:rFonts w:ascii="Arial Narrow" w:hAnsi="Arial Narrow" w:cs="Times New Roman"/>
          <w:sz w:val="24"/>
          <w:szCs w:val="24"/>
        </w:rPr>
      </w:pPr>
      <w:r w:rsidRPr="004E68A1">
        <w:rPr>
          <w:rFonts w:ascii="Arial Narrow" w:hAnsi="Arial Narrow" w:cs="Times New Roman"/>
          <w:sz w:val="24"/>
          <w:szCs w:val="24"/>
        </w:rPr>
        <w:t xml:space="preserve">Les actions proposées et leur impact </w:t>
      </w:r>
      <w:r w:rsidRPr="004E68A1">
        <w:rPr>
          <w:rFonts w:ascii="Arial Narrow" w:hAnsi="Arial Narrow" w:cs="Times New Roman"/>
          <w:sz w:val="24"/>
          <w:szCs w:val="24"/>
          <w:lang w:val="fr-FR"/>
        </w:rPr>
        <w:t>dépassaient de plus en plus le cadre du service de chirurgie cardio</w:t>
      </w:r>
      <w:r w:rsidR="005D7020">
        <w:rPr>
          <w:rFonts w:ascii="Arial Narrow" w:hAnsi="Arial Narrow" w:cs="Times New Roman"/>
          <w:sz w:val="24"/>
          <w:szCs w:val="24"/>
          <w:lang w:val="fr-FR"/>
        </w:rPr>
        <w:t>-</w:t>
      </w:r>
      <w:r w:rsidRPr="004E68A1">
        <w:rPr>
          <w:rFonts w:ascii="Arial Narrow" w:hAnsi="Arial Narrow" w:cs="Times New Roman"/>
          <w:sz w:val="24"/>
          <w:szCs w:val="24"/>
          <w:lang w:val="fr-FR"/>
        </w:rPr>
        <w:t xml:space="preserve">vasculaire et de l’épargne sanguine. Les répercussions sur d’autres projets et services devaient être étudiées et nécessitaient le concours de tous les acteurs et services impliqués dans </w:t>
      </w:r>
      <w:r w:rsidR="005D7020">
        <w:rPr>
          <w:rFonts w:ascii="Arial Narrow" w:hAnsi="Arial Narrow" w:cs="Times New Roman"/>
          <w:sz w:val="24"/>
          <w:szCs w:val="24"/>
          <w:lang w:val="fr-FR"/>
        </w:rPr>
        <w:t>la</w:t>
      </w:r>
      <w:r w:rsidRPr="004E68A1">
        <w:rPr>
          <w:rFonts w:ascii="Arial Narrow" w:hAnsi="Arial Narrow" w:cs="Times New Roman"/>
          <w:sz w:val="24"/>
          <w:szCs w:val="24"/>
          <w:lang w:val="fr-FR"/>
        </w:rPr>
        <w:t xml:space="preserve"> prise en charge des </w:t>
      </w:r>
      <w:r w:rsidRPr="004E68A1">
        <w:rPr>
          <w:rFonts w:ascii="Arial Narrow" w:hAnsi="Arial Narrow" w:cs="Times New Roman"/>
          <w:sz w:val="24"/>
          <w:szCs w:val="24"/>
          <w:lang w:val="fr-FR"/>
        </w:rPr>
        <w:lastRenderedPageBreak/>
        <w:t>patients visés, tant en interne qu’en externe (</w:t>
      </w:r>
      <w:r>
        <w:rPr>
          <w:rFonts w:ascii="Arial Narrow" w:hAnsi="Arial Narrow" w:cs="Times New Roman"/>
          <w:sz w:val="24"/>
          <w:szCs w:val="24"/>
          <w:lang w:val="fr-FR"/>
        </w:rPr>
        <w:fldChar w:fldCharType="begin"/>
      </w:r>
      <w:r>
        <w:rPr>
          <w:rFonts w:ascii="Arial Narrow" w:hAnsi="Arial Narrow" w:cs="Times New Roman"/>
          <w:sz w:val="24"/>
          <w:szCs w:val="24"/>
          <w:lang w:val="fr-FR"/>
        </w:rPr>
        <w:instrText xml:space="preserve"> REF _Ref385580589  \* MERGEFORMAT </w:instrText>
      </w:r>
      <w:r>
        <w:rPr>
          <w:rFonts w:ascii="Arial Narrow" w:hAnsi="Arial Narrow" w:cs="Times New Roman"/>
          <w:sz w:val="24"/>
          <w:szCs w:val="24"/>
          <w:lang w:val="fr-FR"/>
        </w:rPr>
        <w:fldChar w:fldCharType="separate"/>
      </w:r>
      <w:r w:rsidR="0016100E" w:rsidRPr="004E68A1">
        <w:rPr>
          <w:rFonts w:ascii="Arial Narrow" w:hAnsi="Arial Narrow"/>
          <w:sz w:val="24"/>
          <w:szCs w:val="24"/>
        </w:rPr>
        <w:t xml:space="preserve">Figure </w:t>
      </w:r>
      <w:r w:rsidR="0016100E">
        <w:rPr>
          <w:rFonts w:ascii="Arial Narrow" w:hAnsi="Arial Narrow"/>
          <w:noProof/>
          <w:sz w:val="24"/>
          <w:szCs w:val="24"/>
        </w:rPr>
        <w:t>2</w:t>
      </w:r>
      <w:r>
        <w:rPr>
          <w:rFonts w:ascii="Arial Narrow" w:hAnsi="Arial Narrow" w:cs="Times New Roman"/>
          <w:sz w:val="24"/>
          <w:szCs w:val="24"/>
          <w:lang w:val="fr-FR"/>
        </w:rPr>
        <w:fldChar w:fldCharType="end"/>
      </w:r>
      <w:r w:rsidRPr="004E68A1">
        <w:rPr>
          <w:rFonts w:ascii="Arial Narrow" w:hAnsi="Arial Narrow" w:cs="Times New Roman"/>
          <w:sz w:val="24"/>
          <w:szCs w:val="24"/>
          <w:lang w:val="fr-FR"/>
        </w:rPr>
        <w:t xml:space="preserve">). Ceci a </w:t>
      </w:r>
      <w:r w:rsidRPr="004E68A1">
        <w:rPr>
          <w:rFonts w:ascii="Arial Narrow" w:hAnsi="Arial Narrow" w:cs="Times New Roman"/>
          <w:sz w:val="24"/>
          <w:szCs w:val="24"/>
        </w:rPr>
        <w:t>rapidement abouti à u</w:t>
      </w:r>
      <w:r w:rsidRPr="004E68A1">
        <w:rPr>
          <w:rFonts w:ascii="Arial Narrow" w:hAnsi="Arial Narrow" w:cs="Times New Roman"/>
          <w:sz w:val="24"/>
          <w:szCs w:val="24"/>
          <w:lang w:val="fr-FR"/>
        </w:rPr>
        <w:t xml:space="preserve">n projet de plus grande envergure bénéficiant d’un soutien institutionnel : le développement d’un </w:t>
      </w:r>
      <w:r w:rsidRPr="004E68A1">
        <w:rPr>
          <w:rFonts w:ascii="Arial Narrow" w:hAnsi="Arial Narrow" w:cs="Times New Roman"/>
          <w:sz w:val="24"/>
          <w:szCs w:val="24"/>
        </w:rPr>
        <w:t>itinéraire clinique chirurgical cardiaque.</w:t>
      </w:r>
    </w:p>
    <w:p w:rsidR="00380300" w:rsidRPr="004E68A1" w:rsidRDefault="00380300" w:rsidP="004E68A1">
      <w:pPr>
        <w:spacing w:after="0" w:line="240" w:lineRule="auto"/>
        <w:jc w:val="both"/>
        <w:rPr>
          <w:rFonts w:ascii="Arial Narrow" w:hAnsi="Arial Narrow" w:cs="Times New Roman"/>
          <w:sz w:val="24"/>
          <w:szCs w:val="24"/>
          <w:lang w:val="fr-FR"/>
        </w:rPr>
      </w:pPr>
    </w:p>
    <w:p w:rsidR="00EA12F8" w:rsidRPr="004E68A1" w:rsidRDefault="00EA12F8" w:rsidP="00380300">
      <w:pPr>
        <w:keepNext/>
        <w:spacing w:before="240" w:after="0" w:line="240" w:lineRule="auto"/>
        <w:jc w:val="both"/>
        <w:rPr>
          <w:rFonts w:ascii="Arial Narrow" w:hAnsi="Arial Narrow"/>
          <w:sz w:val="24"/>
          <w:szCs w:val="24"/>
        </w:rPr>
      </w:pPr>
      <w:r w:rsidRPr="004E68A1">
        <w:rPr>
          <w:rFonts w:ascii="Arial Narrow" w:hAnsi="Arial Narrow"/>
          <w:noProof/>
          <w:sz w:val="24"/>
          <w:szCs w:val="24"/>
          <w:lang w:eastAsia="fr-BE"/>
        </w:rPr>
        <w:drawing>
          <wp:inline distT="0" distB="0" distL="0" distR="0" wp14:anchorId="66050660" wp14:editId="69D27AD2">
            <wp:extent cx="5976620" cy="5354462"/>
            <wp:effectExtent l="0" t="0" r="5080" b="0"/>
            <wp:docPr id="93" name="Imag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45232" t="10900" r="22754" b="5884"/>
                    <a:stretch/>
                  </pic:blipFill>
                  <pic:spPr bwMode="auto">
                    <a:xfrm>
                      <a:off x="0" y="0"/>
                      <a:ext cx="5976620" cy="5354462"/>
                    </a:xfrm>
                    <a:prstGeom prst="rect">
                      <a:avLst/>
                    </a:prstGeom>
                    <a:ln>
                      <a:noFill/>
                    </a:ln>
                    <a:extLst>
                      <a:ext uri="{53640926-AAD7-44D8-BBD7-CCE9431645EC}">
                        <a14:shadowObscured xmlns:a14="http://schemas.microsoft.com/office/drawing/2010/main"/>
                      </a:ext>
                    </a:extLst>
                  </pic:spPr>
                </pic:pic>
              </a:graphicData>
            </a:graphic>
          </wp:inline>
        </w:drawing>
      </w:r>
    </w:p>
    <w:p w:rsidR="00EA12F8" w:rsidRPr="004E68A1" w:rsidRDefault="00EA12F8" w:rsidP="004E68A1">
      <w:pPr>
        <w:pStyle w:val="Lgende"/>
        <w:spacing w:after="0"/>
        <w:jc w:val="both"/>
        <w:rPr>
          <w:rFonts w:ascii="Arial Narrow" w:hAnsi="Arial Narrow" w:cs="Times New Roman"/>
          <w:sz w:val="24"/>
          <w:szCs w:val="24"/>
        </w:rPr>
      </w:pPr>
      <w:bookmarkStart w:id="3" w:name="_Ref385580589"/>
      <w:r w:rsidRPr="004E68A1">
        <w:rPr>
          <w:rFonts w:ascii="Arial Narrow" w:hAnsi="Arial Narrow"/>
          <w:sz w:val="24"/>
          <w:szCs w:val="24"/>
        </w:rPr>
        <w:t xml:space="preserve">Figure </w:t>
      </w:r>
      <w:r w:rsidRPr="004E68A1">
        <w:rPr>
          <w:rFonts w:ascii="Arial Narrow" w:hAnsi="Arial Narrow"/>
          <w:sz w:val="24"/>
          <w:szCs w:val="24"/>
        </w:rPr>
        <w:fldChar w:fldCharType="begin"/>
      </w:r>
      <w:r w:rsidRPr="004E68A1">
        <w:rPr>
          <w:rFonts w:ascii="Arial Narrow" w:hAnsi="Arial Narrow"/>
          <w:sz w:val="24"/>
          <w:szCs w:val="24"/>
        </w:rPr>
        <w:instrText xml:space="preserve"> SEQ Figure \* ARABIC </w:instrText>
      </w:r>
      <w:r w:rsidRPr="004E68A1">
        <w:rPr>
          <w:rFonts w:ascii="Arial Narrow" w:hAnsi="Arial Narrow"/>
          <w:sz w:val="24"/>
          <w:szCs w:val="24"/>
        </w:rPr>
        <w:fldChar w:fldCharType="separate"/>
      </w:r>
      <w:r w:rsidR="0016100E">
        <w:rPr>
          <w:rFonts w:ascii="Arial Narrow" w:hAnsi="Arial Narrow"/>
          <w:noProof/>
          <w:sz w:val="24"/>
          <w:szCs w:val="24"/>
        </w:rPr>
        <w:t>2</w:t>
      </w:r>
      <w:r w:rsidRPr="004E68A1">
        <w:rPr>
          <w:rFonts w:ascii="Arial Narrow" w:hAnsi="Arial Narrow"/>
          <w:sz w:val="24"/>
          <w:szCs w:val="24"/>
        </w:rPr>
        <w:fldChar w:fldCharType="end"/>
      </w:r>
      <w:bookmarkEnd w:id="3"/>
      <w:r w:rsidRPr="004E68A1">
        <w:rPr>
          <w:rFonts w:ascii="Arial Narrow" w:hAnsi="Arial Narrow"/>
          <w:sz w:val="24"/>
          <w:szCs w:val="24"/>
        </w:rPr>
        <w:t xml:space="preserve">. </w:t>
      </w:r>
      <w:r w:rsidRPr="004E68A1">
        <w:rPr>
          <w:rFonts w:ascii="Arial Narrow" w:hAnsi="Arial Narrow"/>
          <w:sz w:val="24"/>
          <w:szCs w:val="24"/>
          <w:lang w:val="fr-FR"/>
        </w:rPr>
        <w:t>Les points d’amélioration mis en évidence dans l’étude rétrospective impliquaient un nombre considérable d’acteurs et de services, tant en interne qu’en externe.</w:t>
      </w:r>
    </w:p>
    <w:p w:rsidR="00EA12F8" w:rsidRPr="004E68A1" w:rsidRDefault="00EA12F8" w:rsidP="00380300">
      <w:pPr>
        <w:spacing w:before="240" w:after="0" w:line="240" w:lineRule="auto"/>
        <w:jc w:val="both"/>
        <w:rPr>
          <w:rFonts w:ascii="Arial Narrow" w:hAnsi="Arial Narrow"/>
          <w:sz w:val="24"/>
          <w:szCs w:val="24"/>
        </w:rPr>
      </w:pPr>
    </w:p>
    <w:p w:rsidR="00EA12F8" w:rsidRPr="004E68A1" w:rsidRDefault="00EA12F8" w:rsidP="004E68A1">
      <w:pPr>
        <w:spacing w:after="0" w:line="240" w:lineRule="auto"/>
        <w:jc w:val="both"/>
        <w:rPr>
          <w:rFonts w:ascii="Arial Narrow" w:hAnsi="Arial Narrow"/>
          <w:sz w:val="24"/>
          <w:szCs w:val="24"/>
        </w:rPr>
      </w:pPr>
    </w:p>
    <w:p w:rsidR="00EA12F8" w:rsidRPr="004E68A1" w:rsidRDefault="00EA12F8" w:rsidP="004E68A1">
      <w:pPr>
        <w:pStyle w:val="Paragraphedeliste"/>
        <w:numPr>
          <w:ilvl w:val="0"/>
          <w:numId w:val="3"/>
        </w:numPr>
        <w:spacing w:after="0" w:line="240" w:lineRule="auto"/>
        <w:ind w:left="284" w:hanging="284"/>
        <w:jc w:val="both"/>
        <w:rPr>
          <w:rFonts w:ascii="Arial Narrow" w:hAnsi="Arial Narrow"/>
          <w:b/>
          <w:sz w:val="28"/>
          <w:szCs w:val="28"/>
        </w:rPr>
      </w:pPr>
      <w:r w:rsidRPr="004E68A1">
        <w:rPr>
          <w:rFonts w:ascii="Arial Narrow" w:hAnsi="Arial Narrow" w:cs="Times New Roman"/>
          <w:b/>
          <w:sz w:val="28"/>
          <w:szCs w:val="28"/>
        </w:rPr>
        <w:t xml:space="preserve">L’intégration du projet institutionnel </w:t>
      </w:r>
    </w:p>
    <w:p w:rsidR="00EA12F8" w:rsidRPr="004E68A1" w:rsidRDefault="00EA12F8" w:rsidP="004E68A1">
      <w:pPr>
        <w:spacing w:after="0" w:line="240" w:lineRule="auto"/>
        <w:jc w:val="both"/>
        <w:rPr>
          <w:rFonts w:ascii="Arial Narrow" w:hAnsi="Arial Narrow"/>
          <w:sz w:val="24"/>
          <w:szCs w:val="24"/>
        </w:rPr>
      </w:pPr>
    </w:p>
    <w:p w:rsidR="00EA12F8" w:rsidRPr="004E68A1" w:rsidRDefault="00EA12F8" w:rsidP="004E68A1">
      <w:pPr>
        <w:spacing w:after="0" w:line="240" w:lineRule="auto"/>
        <w:jc w:val="both"/>
        <w:rPr>
          <w:rFonts w:ascii="Arial Narrow" w:hAnsi="Arial Narrow" w:cs="Times New Roman"/>
          <w:sz w:val="24"/>
          <w:szCs w:val="24"/>
        </w:rPr>
      </w:pPr>
      <w:r w:rsidRPr="004E68A1">
        <w:rPr>
          <w:rFonts w:ascii="Arial Narrow" w:hAnsi="Arial Narrow" w:cs="Times New Roman"/>
          <w:sz w:val="24"/>
          <w:szCs w:val="24"/>
        </w:rPr>
        <w:t xml:space="preserve">L’itinéraire clinique développé traite dans un premier temps de la prise en charge du patient opéré de pontages coronaires, depuis son admission à l’hôpital jusqu’à la sortie d’hospitalisation. Une équipe pluridisciplinaire a été constituée des acteurs principaux </w:t>
      </w:r>
      <w:r w:rsidR="005D7020">
        <w:rPr>
          <w:rFonts w:ascii="Arial Narrow" w:hAnsi="Arial Narrow" w:cs="Times New Roman"/>
          <w:sz w:val="24"/>
          <w:szCs w:val="24"/>
        </w:rPr>
        <w:t>impliqués dans la</w:t>
      </w:r>
      <w:r w:rsidRPr="004E68A1">
        <w:rPr>
          <w:rFonts w:ascii="Arial Narrow" w:hAnsi="Arial Narrow" w:cs="Times New Roman"/>
          <w:sz w:val="24"/>
          <w:szCs w:val="24"/>
        </w:rPr>
        <w:t xml:space="preserve"> prise en charge de ces patients. Le </w:t>
      </w:r>
      <w:r w:rsidR="00E70604">
        <w:rPr>
          <w:rFonts w:ascii="Arial Narrow" w:hAnsi="Arial Narrow" w:cs="Times New Roman"/>
          <w:sz w:val="24"/>
          <w:szCs w:val="24"/>
        </w:rPr>
        <w:t>processus</w:t>
      </w:r>
      <w:r w:rsidRPr="004E68A1">
        <w:rPr>
          <w:rFonts w:ascii="Arial Narrow" w:hAnsi="Arial Narrow" w:cs="Times New Roman"/>
          <w:sz w:val="24"/>
          <w:szCs w:val="24"/>
        </w:rPr>
        <w:t xml:space="preserve"> de soins a été révisé de manière à en assurer la standardisation et l’optimalisation puis a été formalisé dans un protocole. Les rôles et les activités de chacun des membres de l’équipe multidisciplinaire ainsi que des patients et de leur entourage y sont décrits et planifiés («  Qui fait quoi, quand et où ? »). Ce protocole fait référence aux procédures (« Comment ?») et est relié aux recommandations (« Pourquoi ? »). L’évaluation continue des résultats sera assurée par un relevé d’indicateurs de </w:t>
      </w:r>
      <w:r w:rsidR="00E70604">
        <w:rPr>
          <w:rFonts w:ascii="Arial Narrow" w:hAnsi="Arial Narrow" w:cs="Times New Roman"/>
          <w:sz w:val="24"/>
          <w:szCs w:val="24"/>
        </w:rPr>
        <w:t>struc</w:t>
      </w:r>
      <w:r>
        <w:rPr>
          <w:rFonts w:ascii="Arial Narrow" w:hAnsi="Arial Narrow" w:cs="Times New Roman"/>
          <w:sz w:val="24"/>
          <w:szCs w:val="24"/>
        </w:rPr>
        <w:t>t</w:t>
      </w:r>
      <w:r w:rsidR="00E70604">
        <w:rPr>
          <w:rFonts w:ascii="Arial Narrow" w:hAnsi="Arial Narrow" w:cs="Times New Roman"/>
          <w:sz w:val="24"/>
          <w:szCs w:val="24"/>
        </w:rPr>
        <w:t>u</w:t>
      </w:r>
      <w:r>
        <w:rPr>
          <w:rFonts w:ascii="Arial Narrow" w:hAnsi="Arial Narrow" w:cs="Times New Roman"/>
          <w:sz w:val="24"/>
          <w:szCs w:val="24"/>
        </w:rPr>
        <w:t>re</w:t>
      </w:r>
      <w:r w:rsidRPr="004E68A1">
        <w:rPr>
          <w:rFonts w:ascii="Arial Narrow" w:hAnsi="Arial Narrow" w:cs="Times New Roman"/>
          <w:sz w:val="24"/>
          <w:szCs w:val="24"/>
        </w:rPr>
        <w:t>, de processus et de résultats (</w:t>
      </w:r>
      <w:r w:rsidRPr="004E68A1">
        <w:rPr>
          <w:rFonts w:ascii="Arial Narrow" w:hAnsi="Arial Narrow" w:cs="Times New Roman"/>
          <w:sz w:val="24"/>
          <w:szCs w:val="24"/>
        </w:rPr>
        <w:fldChar w:fldCharType="begin"/>
      </w:r>
      <w:r w:rsidRPr="004E68A1">
        <w:rPr>
          <w:rFonts w:ascii="Arial Narrow" w:hAnsi="Arial Narrow" w:cs="Times New Roman"/>
          <w:sz w:val="24"/>
          <w:szCs w:val="24"/>
        </w:rPr>
        <w:instrText xml:space="preserve"> REF _Ref385579712  \* MERGEFORMAT </w:instrText>
      </w:r>
      <w:r w:rsidRPr="004E68A1">
        <w:rPr>
          <w:rFonts w:ascii="Arial Narrow" w:hAnsi="Arial Narrow" w:cs="Times New Roman"/>
          <w:sz w:val="24"/>
          <w:szCs w:val="24"/>
        </w:rPr>
        <w:fldChar w:fldCharType="separate"/>
      </w:r>
      <w:r w:rsidR="0016100E" w:rsidRPr="004E68A1">
        <w:rPr>
          <w:rFonts w:ascii="Arial Narrow" w:hAnsi="Arial Narrow"/>
          <w:sz w:val="24"/>
          <w:szCs w:val="24"/>
        </w:rPr>
        <w:t xml:space="preserve">Figure </w:t>
      </w:r>
      <w:r w:rsidR="0016100E">
        <w:rPr>
          <w:rFonts w:ascii="Arial Narrow" w:hAnsi="Arial Narrow"/>
          <w:noProof/>
          <w:sz w:val="24"/>
          <w:szCs w:val="24"/>
        </w:rPr>
        <w:t>3</w:t>
      </w:r>
      <w:r w:rsidRPr="004E68A1">
        <w:rPr>
          <w:rFonts w:ascii="Arial Narrow" w:hAnsi="Arial Narrow" w:cs="Times New Roman"/>
          <w:sz w:val="24"/>
          <w:szCs w:val="24"/>
        </w:rPr>
        <w:fldChar w:fldCharType="end"/>
      </w:r>
      <w:r w:rsidRPr="004E68A1">
        <w:rPr>
          <w:rFonts w:ascii="Arial Narrow" w:hAnsi="Arial Narrow" w:cs="Times New Roman"/>
          <w:sz w:val="24"/>
          <w:szCs w:val="24"/>
        </w:rPr>
        <w:t>).</w:t>
      </w:r>
    </w:p>
    <w:p w:rsidR="00EA12F8" w:rsidRPr="004E68A1" w:rsidRDefault="00B47348" w:rsidP="00E70604">
      <w:pPr>
        <w:keepNext/>
        <w:spacing w:after="0" w:line="240" w:lineRule="auto"/>
        <w:jc w:val="center"/>
        <w:rPr>
          <w:rFonts w:ascii="Arial Narrow" w:hAnsi="Arial Narrow"/>
          <w:sz w:val="24"/>
          <w:szCs w:val="24"/>
        </w:rPr>
      </w:pPr>
      <w:r w:rsidRPr="00B47348">
        <w:rPr>
          <w:rFonts w:ascii="Arial Narrow" w:hAnsi="Arial Narrow"/>
          <w:sz w:val="24"/>
          <w:szCs w:val="24"/>
        </w:rPr>
        <w:lastRenderedPageBreak/>
        <w:drawing>
          <wp:inline distT="0" distB="0" distL="0" distR="0" wp14:anchorId="29D4FD0D" wp14:editId="216A2E7E">
            <wp:extent cx="6086475" cy="3257550"/>
            <wp:effectExtent l="0" t="0" r="9525"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5270" t="8823" r="23727" b="27540"/>
                    <a:stretch/>
                  </pic:blipFill>
                  <pic:spPr bwMode="auto">
                    <a:xfrm>
                      <a:off x="0" y="0"/>
                      <a:ext cx="6094070" cy="3261615"/>
                    </a:xfrm>
                    <a:prstGeom prst="rect">
                      <a:avLst/>
                    </a:prstGeom>
                    <a:ln>
                      <a:noFill/>
                    </a:ln>
                    <a:extLst>
                      <a:ext uri="{53640926-AAD7-44D8-BBD7-CCE9431645EC}">
                        <a14:shadowObscured xmlns:a14="http://schemas.microsoft.com/office/drawing/2010/main"/>
                      </a:ext>
                    </a:extLst>
                  </pic:spPr>
                </pic:pic>
              </a:graphicData>
            </a:graphic>
          </wp:inline>
        </w:drawing>
      </w:r>
    </w:p>
    <w:p w:rsidR="00EA12F8" w:rsidRDefault="00EA12F8" w:rsidP="004E68A1">
      <w:pPr>
        <w:pStyle w:val="Lgende"/>
        <w:spacing w:after="0"/>
        <w:jc w:val="both"/>
        <w:rPr>
          <w:rFonts w:ascii="Arial Narrow" w:hAnsi="Arial Narrow"/>
          <w:sz w:val="24"/>
          <w:szCs w:val="24"/>
          <w:lang w:val="fr-FR"/>
        </w:rPr>
      </w:pPr>
      <w:bookmarkStart w:id="4" w:name="_Ref385579712"/>
      <w:r w:rsidRPr="004E68A1">
        <w:rPr>
          <w:rFonts w:ascii="Arial Narrow" w:hAnsi="Arial Narrow"/>
          <w:sz w:val="24"/>
          <w:szCs w:val="24"/>
        </w:rPr>
        <w:t xml:space="preserve">Figure </w:t>
      </w:r>
      <w:r w:rsidRPr="004E68A1">
        <w:rPr>
          <w:rFonts w:ascii="Arial Narrow" w:hAnsi="Arial Narrow"/>
          <w:sz w:val="24"/>
          <w:szCs w:val="24"/>
        </w:rPr>
        <w:fldChar w:fldCharType="begin"/>
      </w:r>
      <w:r w:rsidRPr="004E68A1">
        <w:rPr>
          <w:rFonts w:ascii="Arial Narrow" w:hAnsi="Arial Narrow"/>
          <w:sz w:val="24"/>
          <w:szCs w:val="24"/>
        </w:rPr>
        <w:instrText xml:space="preserve"> SEQ Figure \* ARABIC </w:instrText>
      </w:r>
      <w:r w:rsidRPr="004E68A1">
        <w:rPr>
          <w:rFonts w:ascii="Arial Narrow" w:hAnsi="Arial Narrow"/>
          <w:sz w:val="24"/>
          <w:szCs w:val="24"/>
        </w:rPr>
        <w:fldChar w:fldCharType="separate"/>
      </w:r>
      <w:r w:rsidR="0016100E">
        <w:rPr>
          <w:rFonts w:ascii="Arial Narrow" w:hAnsi="Arial Narrow"/>
          <w:noProof/>
          <w:sz w:val="24"/>
          <w:szCs w:val="24"/>
        </w:rPr>
        <w:t>3</w:t>
      </w:r>
      <w:r w:rsidRPr="004E68A1">
        <w:rPr>
          <w:rFonts w:ascii="Arial Narrow" w:hAnsi="Arial Narrow"/>
          <w:sz w:val="24"/>
          <w:szCs w:val="24"/>
        </w:rPr>
        <w:fldChar w:fldCharType="end"/>
      </w:r>
      <w:bookmarkEnd w:id="4"/>
      <w:r w:rsidRPr="004E68A1">
        <w:rPr>
          <w:rFonts w:ascii="Arial Narrow" w:hAnsi="Arial Narrow"/>
          <w:sz w:val="24"/>
          <w:szCs w:val="24"/>
        </w:rPr>
        <w:t xml:space="preserve">. </w:t>
      </w:r>
      <w:r w:rsidRPr="004E68A1">
        <w:rPr>
          <w:rFonts w:ascii="Arial Narrow" w:hAnsi="Arial Narrow"/>
          <w:sz w:val="24"/>
          <w:szCs w:val="24"/>
          <w:lang w:val="fr-FR"/>
        </w:rPr>
        <w:t xml:space="preserve">Définitions des composants de l’itinéraire clinique. La description du </w:t>
      </w:r>
      <w:r w:rsidR="00E70604">
        <w:rPr>
          <w:rFonts w:ascii="Arial Narrow" w:hAnsi="Arial Narrow"/>
          <w:sz w:val="24"/>
          <w:szCs w:val="24"/>
          <w:lang w:val="fr-FR"/>
        </w:rPr>
        <w:t>processus</w:t>
      </w:r>
      <w:r w:rsidRPr="004E68A1">
        <w:rPr>
          <w:rFonts w:ascii="Arial Narrow" w:hAnsi="Arial Narrow"/>
          <w:sz w:val="24"/>
          <w:szCs w:val="24"/>
          <w:lang w:val="fr-FR"/>
        </w:rPr>
        <w:t xml:space="preserve"> de soins relève d’un consensus pluridisciplinaire et est formalisée dans un protocole. Les rôles et les activités de chacun des membres de l’équipe multidisciplinaire ainsi que des patients et de leur entourage y sont décrits et planifiés («  Qui fait quoi, quand et où ? »). Ce protocole fait référence aux procédures (« Comment ?») et est relié aux recommandations (« Pourquoi ? »). L’évaluation continue des résultats est assurée par un relevé d’indicateurs de </w:t>
      </w:r>
      <w:r>
        <w:rPr>
          <w:rFonts w:ascii="Arial Narrow" w:hAnsi="Arial Narrow"/>
          <w:sz w:val="24"/>
          <w:szCs w:val="24"/>
          <w:lang w:val="fr-FR"/>
        </w:rPr>
        <w:t>struct</w:t>
      </w:r>
      <w:r w:rsidR="00E70604">
        <w:rPr>
          <w:rFonts w:ascii="Arial Narrow" w:hAnsi="Arial Narrow"/>
          <w:sz w:val="24"/>
          <w:szCs w:val="24"/>
          <w:lang w:val="fr-FR"/>
        </w:rPr>
        <w:t>u</w:t>
      </w:r>
      <w:r>
        <w:rPr>
          <w:rFonts w:ascii="Arial Narrow" w:hAnsi="Arial Narrow"/>
          <w:sz w:val="24"/>
          <w:szCs w:val="24"/>
          <w:lang w:val="fr-FR"/>
        </w:rPr>
        <w:t>re</w:t>
      </w:r>
      <w:r w:rsidRPr="004E68A1">
        <w:rPr>
          <w:rFonts w:ascii="Arial Narrow" w:hAnsi="Arial Narrow"/>
          <w:sz w:val="24"/>
          <w:szCs w:val="24"/>
          <w:lang w:val="fr-FR"/>
        </w:rPr>
        <w:t>, de processus et de résultats.</w:t>
      </w:r>
    </w:p>
    <w:p w:rsidR="00EA12F8" w:rsidRPr="004E68A1" w:rsidRDefault="00EA12F8" w:rsidP="004E68A1">
      <w:pPr>
        <w:spacing w:after="0"/>
        <w:rPr>
          <w:lang w:val="fr-FR"/>
        </w:rPr>
      </w:pPr>
    </w:p>
    <w:p w:rsidR="00EA12F8" w:rsidRPr="004E68A1" w:rsidRDefault="00EA12F8" w:rsidP="00380300">
      <w:pPr>
        <w:spacing w:before="240" w:after="0" w:line="240" w:lineRule="auto"/>
        <w:jc w:val="both"/>
        <w:rPr>
          <w:rFonts w:ascii="Arial Narrow" w:hAnsi="Arial Narrow" w:cs="Times New Roman"/>
          <w:sz w:val="24"/>
          <w:szCs w:val="24"/>
        </w:rPr>
      </w:pPr>
      <w:r w:rsidRPr="004E68A1">
        <w:rPr>
          <w:rFonts w:ascii="Arial Narrow" w:hAnsi="Arial Narrow" w:cs="Times New Roman"/>
          <w:sz w:val="24"/>
          <w:szCs w:val="24"/>
        </w:rPr>
        <w:t xml:space="preserve">L’application de cette méthodologie facilite l’interaction entre projets et fait des itinéraires </w:t>
      </w:r>
      <w:r w:rsidR="00E70604">
        <w:rPr>
          <w:rFonts w:ascii="Arial Narrow" w:hAnsi="Arial Narrow" w:cs="Times New Roman"/>
          <w:sz w:val="24"/>
          <w:szCs w:val="24"/>
        </w:rPr>
        <w:t>cliniques</w:t>
      </w:r>
      <w:r w:rsidRPr="004E68A1">
        <w:rPr>
          <w:rFonts w:ascii="Arial Narrow" w:hAnsi="Arial Narrow" w:cs="Times New Roman"/>
          <w:sz w:val="24"/>
          <w:szCs w:val="24"/>
        </w:rPr>
        <w:t xml:space="preserve"> un support idéal au développement de nombreuses démarches transversales, notamment dans le cadre de la qualité et de la sécurité des soins au patient. Les mesures nécessaires à l’épargne sanguine sont ainsi intégrées au processus et mesurées par des indicateurs spécifiques, conçus en équipe pluridisciplinaire.</w:t>
      </w:r>
    </w:p>
    <w:p w:rsidR="00380300" w:rsidRDefault="00380300" w:rsidP="004E68A1">
      <w:pPr>
        <w:spacing w:after="0" w:line="240" w:lineRule="auto"/>
        <w:jc w:val="both"/>
        <w:rPr>
          <w:rFonts w:ascii="Arial Narrow" w:hAnsi="Arial Narrow" w:cs="Times New Roman"/>
          <w:sz w:val="24"/>
          <w:szCs w:val="24"/>
        </w:rPr>
      </w:pPr>
    </w:p>
    <w:p w:rsidR="00EA12F8" w:rsidRPr="004E68A1" w:rsidRDefault="00EA12F8" w:rsidP="004E68A1">
      <w:pPr>
        <w:spacing w:after="0" w:line="240" w:lineRule="auto"/>
        <w:jc w:val="both"/>
        <w:rPr>
          <w:rFonts w:ascii="Arial Narrow" w:hAnsi="Arial Narrow" w:cs="Times New Roman"/>
          <w:sz w:val="24"/>
          <w:szCs w:val="24"/>
        </w:rPr>
      </w:pPr>
      <w:r w:rsidRPr="004E68A1">
        <w:rPr>
          <w:rFonts w:ascii="Arial Narrow" w:hAnsi="Arial Narrow" w:cs="Times New Roman"/>
          <w:sz w:val="24"/>
          <w:szCs w:val="24"/>
        </w:rPr>
        <w:t>L’adhésion multidisciplinaire</w:t>
      </w:r>
      <w:r w:rsidRPr="004E68A1">
        <w:rPr>
          <w:rFonts w:ascii="Arial Narrow" w:hAnsi="Arial Narrow" w:cs="Times New Roman"/>
          <w:sz w:val="24"/>
          <w:szCs w:val="24"/>
          <w:lang w:val="fr-FR"/>
        </w:rPr>
        <w:t xml:space="preserve">, </w:t>
      </w:r>
      <w:r w:rsidRPr="004E68A1">
        <w:rPr>
          <w:rFonts w:ascii="Arial Narrow" w:hAnsi="Arial Narrow" w:cs="Times New Roman"/>
          <w:sz w:val="24"/>
          <w:szCs w:val="24"/>
        </w:rPr>
        <w:t>la reconnaissance institutionnelle et la pérennité de ce projet nécessitent une juste mesure entre les innovations qu’il apporte et son intégration dans l’existant. Le CHU de Liège bénéficiant déjà du support informatique pour le dossier médical et le dossier infirmier, les analyses de laboratoire, l’imagerie médicale et la prise de rendez-vous, l’itinéraire clinique a été élaboré de manière à bénéficier de ces ressources tout en limitant au mieux les changements d’utilisati</w:t>
      </w:r>
      <w:r w:rsidR="00380300">
        <w:rPr>
          <w:rFonts w:ascii="Arial Narrow" w:hAnsi="Arial Narrow" w:cs="Times New Roman"/>
          <w:sz w:val="24"/>
          <w:szCs w:val="24"/>
        </w:rPr>
        <w:t>on pour les acteurs de terrain.</w:t>
      </w:r>
    </w:p>
    <w:p w:rsidR="00EA12F8" w:rsidRDefault="00EA12F8" w:rsidP="004E68A1">
      <w:pPr>
        <w:spacing w:after="0" w:line="240" w:lineRule="auto"/>
        <w:jc w:val="both"/>
        <w:rPr>
          <w:rFonts w:ascii="Arial Narrow" w:hAnsi="Arial Narrow" w:cs="Times New Roman"/>
          <w:sz w:val="24"/>
          <w:szCs w:val="24"/>
        </w:rPr>
      </w:pPr>
    </w:p>
    <w:p w:rsidR="00EA12F8" w:rsidRDefault="00EA12F8" w:rsidP="004E68A1">
      <w:pPr>
        <w:spacing w:after="0" w:line="240" w:lineRule="auto"/>
        <w:jc w:val="both"/>
        <w:rPr>
          <w:rFonts w:ascii="Arial Narrow" w:hAnsi="Arial Narrow" w:cs="Times New Roman"/>
          <w:sz w:val="24"/>
          <w:szCs w:val="24"/>
        </w:rPr>
      </w:pPr>
      <w:r w:rsidRPr="004E68A1">
        <w:rPr>
          <w:rFonts w:ascii="Arial Narrow" w:hAnsi="Arial Narrow" w:cs="Times New Roman"/>
          <w:sz w:val="24"/>
          <w:szCs w:val="24"/>
        </w:rPr>
        <w:t xml:space="preserve">L’interaction avec de nombreux autres projets en cours et à venir doit également être étudiée et exploitée afin d’assurer leur synergie. Ainsi, le processus initié dans le cadre de l’itinéraire clinique chirurgical cardiaque pourrait permettre de rencontrer les exigences du plan pluriannuel 2013-2017 du </w:t>
      </w:r>
      <w:proofErr w:type="spellStart"/>
      <w:r w:rsidRPr="004E68A1">
        <w:rPr>
          <w:rFonts w:ascii="Arial Narrow" w:hAnsi="Arial Narrow" w:cs="Times New Roman"/>
          <w:sz w:val="24"/>
          <w:szCs w:val="24"/>
        </w:rPr>
        <w:t>SPF</w:t>
      </w:r>
      <w:proofErr w:type="spellEnd"/>
      <w:r w:rsidRPr="004E68A1">
        <w:rPr>
          <w:rFonts w:ascii="Arial Narrow" w:hAnsi="Arial Narrow" w:cs="Times New Roman"/>
          <w:sz w:val="24"/>
          <w:szCs w:val="24"/>
        </w:rPr>
        <w:t xml:space="preserve"> Santé Publique pour la qualité et la sécurité des soins, notamment dans ses thèmes spécifiques « </w:t>
      </w:r>
      <w:proofErr w:type="spellStart"/>
      <w:r w:rsidRPr="004E68A1">
        <w:rPr>
          <w:rFonts w:ascii="Arial Narrow" w:hAnsi="Arial Narrow" w:cs="Times New Roman"/>
          <w:sz w:val="24"/>
          <w:szCs w:val="24"/>
        </w:rPr>
        <w:t>identit</w:t>
      </w:r>
      <w:r>
        <w:rPr>
          <w:rFonts w:ascii="Arial Narrow" w:hAnsi="Arial Narrow" w:cs="Times New Roman"/>
          <w:sz w:val="24"/>
          <w:szCs w:val="24"/>
        </w:rPr>
        <w:t>o</w:t>
      </w:r>
      <w:proofErr w:type="spellEnd"/>
      <w:r>
        <w:rPr>
          <w:rFonts w:ascii="Arial Narrow" w:hAnsi="Arial Narrow" w:cs="Times New Roman"/>
          <w:sz w:val="24"/>
          <w:szCs w:val="24"/>
        </w:rPr>
        <w:t>-vigilance », « </w:t>
      </w:r>
      <w:proofErr w:type="spellStart"/>
      <w:r>
        <w:rPr>
          <w:rFonts w:ascii="Arial Narrow" w:hAnsi="Arial Narrow" w:cs="Times New Roman"/>
          <w:sz w:val="24"/>
          <w:szCs w:val="24"/>
        </w:rPr>
        <w:t>safe</w:t>
      </w:r>
      <w:proofErr w:type="spellEnd"/>
      <w:r>
        <w:rPr>
          <w:rFonts w:ascii="Arial Narrow" w:hAnsi="Arial Narrow" w:cs="Times New Roman"/>
          <w:sz w:val="24"/>
          <w:szCs w:val="24"/>
        </w:rPr>
        <w:t xml:space="preserve"> </w:t>
      </w:r>
      <w:proofErr w:type="spellStart"/>
      <w:r>
        <w:rPr>
          <w:rFonts w:ascii="Arial Narrow" w:hAnsi="Arial Narrow" w:cs="Times New Roman"/>
          <w:sz w:val="24"/>
          <w:szCs w:val="24"/>
        </w:rPr>
        <w:t>surgery</w:t>
      </w:r>
      <w:proofErr w:type="spellEnd"/>
      <w:r>
        <w:rPr>
          <w:rFonts w:ascii="Arial Narrow" w:hAnsi="Arial Narrow" w:cs="Times New Roman"/>
          <w:sz w:val="24"/>
          <w:szCs w:val="24"/>
        </w:rPr>
        <w:t> »</w:t>
      </w:r>
      <w:r w:rsidRPr="004E68A1">
        <w:rPr>
          <w:rFonts w:ascii="Arial Narrow" w:hAnsi="Arial Narrow" w:cs="Times New Roman"/>
          <w:sz w:val="24"/>
          <w:szCs w:val="24"/>
        </w:rPr>
        <w:t xml:space="preserve"> et « soins </w:t>
      </w:r>
      <w:proofErr w:type="spellStart"/>
      <w:r w:rsidRPr="004E68A1">
        <w:rPr>
          <w:rFonts w:ascii="Arial Narrow" w:hAnsi="Arial Narrow" w:cs="Times New Roman"/>
          <w:sz w:val="24"/>
          <w:szCs w:val="24"/>
        </w:rPr>
        <w:t>transmuraux</w:t>
      </w:r>
      <w:proofErr w:type="spellEnd"/>
      <w:r w:rsidRPr="004E68A1">
        <w:rPr>
          <w:rFonts w:ascii="Arial Narrow" w:hAnsi="Arial Narrow" w:cs="Times New Roman"/>
          <w:sz w:val="24"/>
          <w:szCs w:val="24"/>
        </w:rPr>
        <w:t xml:space="preserve"> ». </w:t>
      </w:r>
    </w:p>
    <w:p w:rsidR="00380300" w:rsidRPr="004E68A1" w:rsidRDefault="00380300" w:rsidP="004E68A1">
      <w:pPr>
        <w:spacing w:after="0" w:line="240" w:lineRule="auto"/>
        <w:jc w:val="both"/>
        <w:rPr>
          <w:rFonts w:ascii="Arial Narrow" w:hAnsi="Arial Narrow" w:cs="Times New Roman"/>
          <w:sz w:val="24"/>
          <w:szCs w:val="24"/>
        </w:rPr>
      </w:pPr>
    </w:p>
    <w:p w:rsidR="00EA12F8" w:rsidRPr="004E68A1" w:rsidRDefault="00EA12F8" w:rsidP="00380300">
      <w:pPr>
        <w:spacing w:after="0" w:line="240" w:lineRule="auto"/>
        <w:jc w:val="both"/>
        <w:rPr>
          <w:rFonts w:ascii="Arial Narrow" w:hAnsi="Arial Narrow" w:cs="Times New Roman"/>
          <w:sz w:val="24"/>
          <w:szCs w:val="24"/>
        </w:rPr>
      </w:pPr>
      <w:r w:rsidRPr="004E68A1">
        <w:rPr>
          <w:rFonts w:ascii="Arial Narrow" w:hAnsi="Arial Narrow" w:cs="Times New Roman"/>
          <w:noProof/>
          <w:sz w:val="24"/>
          <w:szCs w:val="24"/>
          <w:lang w:eastAsia="fr-BE"/>
        </w:rPr>
        <w:lastRenderedPageBreak/>
        <w:drawing>
          <wp:inline distT="0" distB="0" distL="0" distR="0" wp14:anchorId="44CA0570" wp14:editId="153F8237">
            <wp:extent cx="5976620" cy="2865428"/>
            <wp:effectExtent l="0" t="0" r="5080" b="0"/>
            <wp:docPr id="88" name="Imag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1301" r="7081" b="27684"/>
                    <a:stretch/>
                  </pic:blipFill>
                  <pic:spPr bwMode="auto">
                    <a:xfrm>
                      <a:off x="0" y="0"/>
                      <a:ext cx="5976620" cy="2865428"/>
                    </a:xfrm>
                    <a:prstGeom prst="rect">
                      <a:avLst/>
                    </a:prstGeom>
                    <a:ln>
                      <a:noFill/>
                    </a:ln>
                    <a:extLst>
                      <a:ext uri="{53640926-AAD7-44D8-BBD7-CCE9431645EC}">
                        <a14:shadowObscured xmlns:a14="http://schemas.microsoft.com/office/drawing/2010/main"/>
                      </a:ext>
                    </a:extLst>
                  </pic:spPr>
                </pic:pic>
              </a:graphicData>
            </a:graphic>
          </wp:inline>
        </w:drawing>
      </w:r>
    </w:p>
    <w:p w:rsidR="00EA12F8" w:rsidRPr="004E68A1" w:rsidRDefault="00EA12F8" w:rsidP="002A44F7">
      <w:pPr>
        <w:pStyle w:val="Lgende"/>
        <w:spacing w:after="0"/>
        <w:jc w:val="both"/>
        <w:rPr>
          <w:rFonts w:ascii="Arial Narrow" w:hAnsi="Arial Narrow"/>
          <w:sz w:val="24"/>
          <w:szCs w:val="24"/>
        </w:rPr>
      </w:pPr>
      <w:bookmarkStart w:id="5" w:name="_Ref385579702"/>
      <w:r w:rsidRPr="004E68A1">
        <w:rPr>
          <w:rFonts w:ascii="Arial Narrow" w:hAnsi="Arial Narrow"/>
          <w:sz w:val="24"/>
          <w:szCs w:val="24"/>
        </w:rPr>
        <w:t xml:space="preserve">Figure </w:t>
      </w:r>
      <w:r w:rsidRPr="004E68A1">
        <w:rPr>
          <w:rFonts w:ascii="Arial Narrow" w:hAnsi="Arial Narrow"/>
          <w:sz w:val="24"/>
          <w:szCs w:val="24"/>
        </w:rPr>
        <w:fldChar w:fldCharType="begin"/>
      </w:r>
      <w:r w:rsidRPr="004E68A1">
        <w:rPr>
          <w:rFonts w:ascii="Arial Narrow" w:hAnsi="Arial Narrow"/>
          <w:sz w:val="24"/>
          <w:szCs w:val="24"/>
        </w:rPr>
        <w:instrText xml:space="preserve"> SEQ Figure \* ARABIC </w:instrText>
      </w:r>
      <w:r w:rsidRPr="004E68A1">
        <w:rPr>
          <w:rFonts w:ascii="Arial Narrow" w:hAnsi="Arial Narrow"/>
          <w:sz w:val="24"/>
          <w:szCs w:val="24"/>
        </w:rPr>
        <w:fldChar w:fldCharType="separate"/>
      </w:r>
      <w:r w:rsidR="0016100E">
        <w:rPr>
          <w:rFonts w:ascii="Arial Narrow" w:hAnsi="Arial Narrow"/>
          <w:noProof/>
          <w:sz w:val="24"/>
          <w:szCs w:val="24"/>
        </w:rPr>
        <w:t>4</w:t>
      </w:r>
      <w:r w:rsidRPr="004E68A1">
        <w:rPr>
          <w:rFonts w:ascii="Arial Narrow" w:hAnsi="Arial Narrow"/>
          <w:sz w:val="24"/>
          <w:szCs w:val="24"/>
        </w:rPr>
        <w:fldChar w:fldCharType="end"/>
      </w:r>
      <w:bookmarkEnd w:id="5"/>
      <w:r w:rsidRPr="004E68A1">
        <w:rPr>
          <w:rFonts w:ascii="Arial Narrow" w:hAnsi="Arial Narrow"/>
          <w:sz w:val="24"/>
          <w:szCs w:val="24"/>
        </w:rPr>
        <w:t xml:space="preserve">. </w:t>
      </w:r>
      <w:r w:rsidRPr="004E68A1">
        <w:rPr>
          <w:rFonts w:ascii="Arial Narrow" w:hAnsi="Arial Narrow"/>
          <w:sz w:val="24"/>
          <w:szCs w:val="24"/>
          <w:lang w:val="fr-FR"/>
        </w:rPr>
        <w:t>Les caractéristiques du projet justifiaient qu’une méthode solide guide son développement. Les itinéraires cliniques semblaient répondre à ces besoins et venaient également en réponse à l’évolution des soins de santé.</w:t>
      </w:r>
    </w:p>
    <w:p w:rsidR="00EA12F8" w:rsidRDefault="00EA12F8" w:rsidP="004E68A1">
      <w:pPr>
        <w:spacing w:after="0" w:line="240" w:lineRule="auto"/>
        <w:jc w:val="both"/>
        <w:rPr>
          <w:rFonts w:ascii="Arial Narrow" w:hAnsi="Arial Narrow" w:cs="Times New Roman"/>
          <w:sz w:val="24"/>
          <w:szCs w:val="24"/>
        </w:rPr>
      </w:pPr>
    </w:p>
    <w:p w:rsidR="00EA12F8" w:rsidRPr="004E68A1" w:rsidRDefault="00EA12F8" w:rsidP="00380300">
      <w:pPr>
        <w:spacing w:before="240" w:after="0" w:line="240" w:lineRule="auto"/>
        <w:jc w:val="both"/>
        <w:rPr>
          <w:rFonts w:ascii="Arial Narrow" w:hAnsi="Arial Narrow" w:cs="Times New Roman"/>
          <w:sz w:val="24"/>
          <w:szCs w:val="24"/>
        </w:rPr>
      </w:pPr>
      <w:r w:rsidRPr="004E68A1">
        <w:rPr>
          <w:rFonts w:ascii="Arial Narrow" w:hAnsi="Arial Narrow" w:cs="Times New Roman"/>
          <w:sz w:val="24"/>
          <w:szCs w:val="24"/>
        </w:rPr>
        <w:t xml:space="preserve">De même, ce projet devrait à terme être relié au </w:t>
      </w:r>
      <w:r w:rsidRPr="004E68A1">
        <w:rPr>
          <w:rFonts w:ascii="Arial Narrow" w:hAnsi="Arial Narrow" w:cs="Times New Roman"/>
          <w:sz w:val="24"/>
          <w:szCs w:val="24"/>
          <w:lang w:val="fr-FR"/>
        </w:rPr>
        <w:t xml:space="preserve">manuel de qualité cardiologique pluridisciplinaire, </w:t>
      </w:r>
      <w:r w:rsidRPr="004E68A1">
        <w:rPr>
          <w:rFonts w:ascii="Arial Narrow" w:hAnsi="Arial Narrow" w:cs="Times New Roman"/>
          <w:sz w:val="24"/>
          <w:szCs w:val="24"/>
        </w:rPr>
        <w:t xml:space="preserve">dans sa partie relative au </w:t>
      </w:r>
      <w:r w:rsidRPr="004E68A1">
        <w:rPr>
          <w:rFonts w:ascii="Arial Narrow" w:hAnsi="Arial Narrow" w:cs="Times New Roman"/>
          <w:sz w:val="24"/>
          <w:szCs w:val="24"/>
          <w:lang w:val="fr-FR"/>
        </w:rPr>
        <w:t>programme de soins « pathologie cardiaque »</w:t>
      </w:r>
      <w:r>
        <w:rPr>
          <w:rFonts w:ascii="Arial Narrow" w:hAnsi="Arial Narrow" w:cs="Times New Roman"/>
          <w:sz w:val="24"/>
          <w:szCs w:val="24"/>
        </w:rPr>
        <w:t xml:space="preserve"> B3, développé dans le cadre du réseau </w:t>
      </w:r>
      <w:r w:rsidRPr="009E2185">
        <w:rPr>
          <w:rFonts w:ascii="Arial Narrow" w:hAnsi="Arial Narrow" w:cs="Times New Roman"/>
          <w:sz w:val="24"/>
          <w:szCs w:val="24"/>
        </w:rPr>
        <w:t>« pathologie cardiaque </w:t>
      </w:r>
      <w:proofErr w:type="gramStart"/>
      <w:r w:rsidRPr="009E2185">
        <w:rPr>
          <w:rFonts w:ascii="Arial Narrow" w:hAnsi="Arial Narrow" w:cs="Times New Roman"/>
          <w:sz w:val="24"/>
          <w:szCs w:val="24"/>
        </w:rPr>
        <w:t>»</w:t>
      </w:r>
      <w:r w:rsidR="00E70604" w:rsidRPr="00E70604">
        <w:rPr>
          <w:rFonts w:ascii="Arial Narrow" w:hAnsi="Arial Narrow" w:cs="Times New Roman"/>
          <w:sz w:val="24"/>
          <w:szCs w:val="24"/>
          <w:vertAlign w:val="superscript"/>
          <w:lang w:val="fr-FR"/>
        </w:rPr>
        <w:t xml:space="preserve"> </w:t>
      </w:r>
      <w:proofErr w:type="gramEnd"/>
      <w:r w:rsidR="00E70604" w:rsidRPr="00E70604">
        <w:rPr>
          <w:rFonts w:ascii="Arial Narrow" w:hAnsi="Arial Narrow" w:cs="Times New Roman"/>
          <w:sz w:val="24"/>
          <w:szCs w:val="24"/>
          <w:vertAlign w:val="superscript"/>
          <w:lang w:val="fr-FR"/>
        </w:rPr>
        <w:footnoteReference w:id="1"/>
      </w:r>
      <w:r w:rsidR="00E70604">
        <w:rPr>
          <w:rFonts w:ascii="Arial Narrow" w:hAnsi="Arial Narrow" w:cs="Times New Roman"/>
          <w:sz w:val="24"/>
          <w:szCs w:val="24"/>
          <w:lang w:val="fr-FR"/>
        </w:rPr>
        <w:t>.</w:t>
      </w:r>
    </w:p>
    <w:p w:rsidR="00EA12F8" w:rsidRPr="004E68A1" w:rsidRDefault="00EA12F8" w:rsidP="004E68A1">
      <w:pPr>
        <w:spacing w:after="0" w:line="240" w:lineRule="auto"/>
        <w:jc w:val="both"/>
        <w:rPr>
          <w:rFonts w:ascii="Arial Narrow" w:hAnsi="Arial Narrow"/>
          <w:sz w:val="24"/>
          <w:szCs w:val="24"/>
        </w:rPr>
      </w:pPr>
    </w:p>
    <w:p w:rsidR="00EA12F8" w:rsidRPr="00E70604" w:rsidRDefault="00EA12F8" w:rsidP="004E68A1">
      <w:pPr>
        <w:spacing w:after="0" w:line="240" w:lineRule="auto"/>
        <w:jc w:val="both"/>
        <w:rPr>
          <w:rFonts w:ascii="Arial Narrow" w:hAnsi="Arial Narrow"/>
          <w:sz w:val="24"/>
          <w:szCs w:val="24"/>
        </w:rPr>
      </w:pPr>
    </w:p>
    <w:p w:rsidR="00EA12F8" w:rsidRPr="004E68A1" w:rsidRDefault="00EA12F8" w:rsidP="004E68A1">
      <w:pPr>
        <w:pStyle w:val="Paragraphedeliste"/>
        <w:numPr>
          <w:ilvl w:val="0"/>
          <w:numId w:val="3"/>
        </w:numPr>
        <w:spacing w:after="0" w:line="240" w:lineRule="auto"/>
        <w:ind w:left="284" w:hanging="284"/>
        <w:jc w:val="both"/>
        <w:rPr>
          <w:rFonts w:ascii="Arial Narrow" w:hAnsi="Arial Narrow" w:cs="Times New Roman"/>
          <w:b/>
          <w:sz w:val="28"/>
          <w:szCs w:val="28"/>
        </w:rPr>
      </w:pPr>
      <w:r w:rsidRPr="004E68A1">
        <w:rPr>
          <w:rFonts w:ascii="Arial Narrow" w:hAnsi="Arial Narrow" w:cs="Times New Roman"/>
          <w:b/>
          <w:sz w:val="28"/>
          <w:szCs w:val="28"/>
        </w:rPr>
        <w:t>La mission universitaire</w:t>
      </w:r>
    </w:p>
    <w:p w:rsidR="00EA12F8" w:rsidRPr="004E68A1" w:rsidRDefault="00EA12F8" w:rsidP="004E68A1">
      <w:pPr>
        <w:spacing w:after="0" w:line="240" w:lineRule="auto"/>
        <w:jc w:val="both"/>
        <w:rPr>
          <w:rFonts w:ascii="Arial Narrow" w:hAnsi="Arial Narrow"/>
          <w:sz w:val="24"/>
          <w:szCs w:val="24"/>
          <w:lang w:val="fr-FR"/>
        </w:rPr>
      </w:pPr>
    </w:p>
    <w:p w:rsidR="00EA12F8" w:rsidRPr="004E68A1" w:rsidRDefault="00EA12F8" w:rsidP="004E68A1">
      <w:pPr>
        <w:spacing w:after="0" w:line="240" w:lineRule="auto"/>
        <w:jc w:val="both"/>
        <w:rPr>
          <w:rFonts w:ascii="Arial Narrow" w:hAnsi="Arial Narrow"/>
          <w:sz w:val="24"/>
          <w:szCs w:val="24"/>
          <w:lang w:val="fr-FR"/>
        </w:rPr>
      </w:pPr>
      <w:r w:rsidRPr="004E68A1">
        <w:rPr>
          <w:rFonts w:ascii="Arial Narrow" w:hAnsi="Arial Narrow"/>
          <w:sz w:val="24"/>
          <w:szCs w:val="24"/>
          <w:lang w:val="fr-FR"/>
        </w:rPr>
        <w:t>La méthodologie utilisée dans ce projet relève de l’enseignement du Réseau Itinéraire Clinique (RIC)</w:t>
      </w:r>
      <w:r>
        <w:rPr>
          <w:rFonts w:ascii="Arial Narrow" w:hAnsi="Arial Narrow"/>
          <w:sz w:val="24"/>
          <w:szCs w:val="24"/>
          <w:lang w:val="fr-FR"/>
        </w:rPr>
        <w:t xml:space="preserve"> </w:t>
      </w:r>
      <w:r>
        <w:rPr>
          <w:rFonts w:ascii="Arial Narrow" w:hAnsi="Arial Narrow"/>
          <w:noProof/>
          <w:sz w:val="24"/>
          <w:szCs w:val="24"/>
          <w:lang w:val="fr-FR"/>
        </w:rPr>
        <w:t>(Vanhaecht et al., 2011)</w:t>
      </w:r>
      <w:r w:rsidRPr="004E68A1">
        <w:rPr>
          <w:rFonts w:ascii="Arial Narrow" w:hAnsi="Arial Narrow"/>
          <w:sz w:val="24"/>
          <w:szCs w:val="24"/>
          <w:lang w:val="fr-FR"/>
        </w:rPr>
        <w:t xml:space="preserve"> et vise le déploiement d’autres itinéraires cliniques dans l’institution (ex : IC du système veineux implantable, IC de l’accident vasculaire cérébral).</w:t>
      </w:r>
    </w:p>
    <w:p w:rsidR="00EA12F8" w:rsidRDefault="00EA12F8" w:rsidP="004E68A1">
      <w:pPr>
        <w:spacing w:after="0" w:line="240" w:lineRule="auto"/>
        <w:jc w:val="both"/>
        <w:rPr>
          <w:rFonts w:ascii="Arial Narrow" w:hAnsi="Arial Narrow"/>
          <w:sz w:val="24"/>
          <w:szCs w:val="24"/>
          <w:lang w:val="fr-FR"/>
        </w:rPr>
      </w:pPr>
    </w:p>
    <w:p w:rsidR="00EA12F8" w:rsidRPr="004E68A1" w:rsidRDefault="00EA12F8" w:rsidP="004E68A1">
      <w:pPr>
        <w:spacing w:after="0" w:line="240" w:lineRule="auto"/>
        <w:jc w:val="both"/>
        <w:rPr>
          <w:rFonts w:ascii="Arial Narrow" w:hAnsi="Arial Narrow"/>
          <w:sz w:val="24"/>
          <w:szCs w:val="24"/>
          <w:lang w:val="fr-FR"/>
        </w:rPr>
      </w:pPr>
      <w:r w:rsidRPr="004E68A1">
        <w:rPr>
          <w:rFonts w:ascii="Arial Narrow" w:hAnsi="Arial Narrow"/>
          <w:sz w:val="24"/>
          <w:szCs w:val="24"/>
          <w:lang w:val="fr-FR"/>
        </w:rPr>
        <w:t>Le RIC existe depuis une dizaine d’années en Belgique et propose son soutien aux hôpitaux dans l’élaboration, le développement, la mise en place, l’évaluation et le suivi des itinéraires de soins. Il dispense également des formations aux coordinateurs de ces projets. Ce réseau, qui regroupe un grand nombre de coordinateurs et d’hôpitaux, souhaite orienter ses actions futures notamment vers le développement d’une structure interuniversitaire pour une gestion intégrée des processus centrés sur le patient et la promotion de la qualité et de la sécurité des soins. C’est dans ce cadre que le CHU de Liège a proposé sa collaboration au réseau.</w:t>
      </w:r>
    </w:p>
    <w:p w:rsidR="00EA12F8" w:rsidRPr="004E68A1" w:rsidRDefault="00EA12F8" w:rsidP="004E68A1">
      <w:pPr>
        <w:spacing w:after="0" w:line="240" w:lineRule="auto"/>
        <w:jc w:val="both"/>
        <w:rPr>
          <w:rFonts w:ascii="Arial Narrow" w:hAnsi="Arial Narrow"/>
          <w:sz w:val="24"/>
          <w:szCs w:val="24"/>
          <w:lang w:val="fr-FR"/>
        </w:rPr>
      </w:pPr>
    </w:p>
    <w:p w:rsidR="00EA12F8" w:rsidRPr="004E68A1" w:rsidRDefault="00EA12F8" w:rsidP="004E68A1">
      <w:pPr>
        <w:spacing w:after="0" w:line="240" w:lineRule="auto"/>
        <w:jc w:val="both"/>
        <w:rPr>
          <w:rFonts w:ascii="Arial Narrow" w:hAnsi="Arial Narrow"/>
          <w:sz w:val="24"/>
          <w:szCs w:val="24"/>
          <w:lang w:val="fr-FR"/>
        </w:rPr>
      </w:pPr>
    </w:p>
    <w:p w:rsidR="00EA12F8" w:rsidRPr="00E70604" w:rsidRDefault="00EA12F8" w:rsidP="004E68A1">
      <w:pPr>
        <w:pStyle w:val="Paragraphedeliste"/>
        <w:numPr>
          <w:ilvl w:val="0"/>
          <w:numId w:val="3"/>
        </w:numPr>
        <w:spacing w:after="0" w:line="240" w:lineRule="auto"/>
        <w:ind w:left="284" w:hanging="284"/>
        <w:jc w:val="both"/>
        <w:rPr>
          <w:rFonts w:ascii="Arial Narrow" w:hAnsi="Arial Narrow" w:cs="Times New Roman"/>
          <w:b/>
          <w:sz w:val="28"/>
          <w:szCs w:val="28"/>
        </w:rPr>
      </w:pPr>
      <w:r w:rsidRPr="00E70604">
        <w:rPr>
          <w:rFonts w:ascii="Arial Narrow" w:hAnsi="Arial Narrow" w:cs="Times New Roman"/>
          <w:b/>
          <w:sz w:val="28"/>
          <w:szCs w:val="28"/>
        </w:rPr>
        <w:t>Conclusion</w:t>
      </w:r>
    </w:p>
    <w:p w:rsidR="00EA12F8" w:rsidRPr="004E68A1" w:rsidRDefault="00EA12F8" w:rsidP="004E68A1">
      <w:pPr>
        <w:spacing w:after="0" w:line="240" w:lineRule="auto"/>
        <w:jc w:val="both"/>
        <w:rPr>
          <w:rFonts w:ascii="Arial Narrow" w:hAnsi="Arial Narrow" w:cs="Times New Roman"/>
          <w:sz w:val="24"/>
          <w:szCs w:val="24"/>
        </w:rPr>
      </w:pPr>
    </w:p>
    <w:p w:rsidR="00EA12F8" w:rsidRPr="004E68A1" w:rsidRDefault="00EA12F8" w:rsidP="004E68A1">
      <w:pPr>
        <w:spacing w:after="0" w:line="240" w:lineRule="auto"/>
        <w:jc w:val="both"/>
        <w:rPr>
          <w:rFonts w:ascii="Arial Narrow" w:hAnsi="Arial Narrow" w:cs="Times New Roman"/>
          <w:sz w:val="24"/>
          <w:szCs w:val="24"/>
        </w:rPr>
      </w:pPr>
      <w:r w:rsidRPr="004E68A1">
        <w:rPr>
          <w:rFonts w:ascii="Arial Narrow" w:hAnsi="Arial Narrow" w:cs="Times New Roman"/>
          <w:sz w:val="24"/>
          <w:szCs w:val="24"/>
        </w:rPr>
        <w:t xml:space="preserve">Le projet itinéraire clinique chirurgical cardiaque est un exemple de projet </w:t>
      </w:r>
      <w:proofErr w:type="spellStart"/>
      <w:r w:rsidRPr="004E68A1">
        <w:rPr>
          <w:rFonts w:ascii="Arial Narrow" w:hAnsi="Arial Narrow" w:cs="Times New Roman"/>
          <w:sz w:val="24"/>
          <w:szCs w:val="24"/>
        </w:rPr>
        <w:t>bottom</w:t>
      </w:r>
      <w:proofErr w:type="spellEnd"/>
      <w:r w:rsidRPr="004E68A1">
        <w:rPr>
          <w:rFonts w:ascii="Arial Narrow" w:hAnsi="Arial Narrow" w:cs="Times New Roman"/>
          <w:sz w:val="24"/>
          <w:szCs w:val="24"/>
        </w:rPr>
        <w:t xml:space="preserve">-up. D’un besoin des équipes de soins est né un projet local, répondant à une réalité de terrain. Son évolution et sa mise en </w:t>
      </w:r>
      <w:r w:rsidRPr="004E68A1">
        <w:rPr>
          <w:rFonts w:ascii="Arial Narrow" w:hAnsi="Arial Narrow" w:cs="Times New Roman"/>
          <w:sz w:val="24"/>
          <w:szCs w:val="24"/>
        </w:rPr>
        <w:lastRenderedPageBreak/>
        <w:t>œuvre rencontrent d’une part, les missions spécifiques de l’institution, par une intégration des processus cliniques, de recherche et d’enseignement, et d’autre part, les objectifs stratégiques de l’institution notamment par une synergie avec des projets nationaux. L’évolution de ce projet en un maillage horizontal et vertical est l’expression de ce qu’on pourrait dénommer un « </w:t>
      </w:r>
      <w:proofErr w:type="spellStart"/>
      <w:r w:rsidRPr="004E68A1">
        <w:rPr>
          <w:rFonts w:ascii="Arial Narrow" w:hAnsi="Arial Narrow" w:cs="Times New Roman"/>
          <w:sz w:val="24"/>
          <w:szCs w:val="24"/>
        </w:rPr>
        <w:t>empowerment</w:t>
      </w:r>
      <w:proofErr w:type="spellEnd"/>
      <w:r w:rsidRPr="004E68A1">
        <w:rPr>
          <w:rFonts w:ascii="Arial Narrow" w:hAnsi="Arial Narrow" w:cs="Times New Roman"/>
          <w:sz w:val="24"/>
          <w:szCs w:val="24"/>
        </w:rPr>
        <w:t xml:space="preserve"> du personnel ». L’adhésion multidisciplinaire, soutenue par un leadership médical et infirmier, ainsi que la reconnaissance institutionnelle détermineront la pérennité de ce projet.</w:t>
      </w:r>
    </w:p>
    <w:p w:rsidR="00EA12F8" w:rsidRPr="004E68A1" w:rsidRDefault="00EA12F8" w:rsidP="004E68A1">
      <w:pPr>
        <w:spacing w:after="0" w:line="240" w:lineRule="auto"/>
        <w:jc w:val="both"/>
        <w:rPr>
          <w:rFonts w:ascii="Arial Narrow" w:hAnsi="Arial Narrow" w:cs="Times New Roman"/>
          <w:b/>
          <w:sz w:val="24"/>
          <w:szCs w:val="24"/>
        </w:rPr>
      </w:pPr>
    </w:p>
    <w:p w:rsidR="00EA12F8" w:rsidRPr="004E68A1" w:rsidRDefault="00EA12F8" w:rsidP="004E68A1">
      <w:pPr>
        <w:spacing w:after="0" w:line="240" w:lineRule="auto"/>
        <w:jc w:val="both"/>
        <w:rPr>
          <w:rFonts w:ascii="Arial Narrow" w:hAnsi="Arial Narrow" w:cs="Times New Roman"/>
          <w:b/>
          <w:sz w:val="24"/>
          <w:szCs w:val="24"/>
        </w:rPr>
      </w:pPr>
    </w:p>
    <w:p w:rsidR="00EA12F8" w:rsidRPr="00E70604" w:rsidRDefault="00EA12F8" w:rsidP="004E68A1">
      <w:pPr>
        <w:pStyle w:val="Paragraphedeliste"/>
        <w:numPr>
          <w:ilvl w:val="0"/>
          <w:numId w:val="3"/>
        </w:numPr>
        <w:spacing w:after="0" w:line="240" w:lineRule="auto"/>
        <w:ind w:left="284" w:hanging="284"/>
        <w:jc w:val="both"/>
        <w:rPr>
          <w:rFonts w:ascii="Arial Narrow" w:hAnsi="Arial Narrow" w:cs="Times New Roman"/>
          <w:b/>
          <w:sz w:val="28"/>
          <w:szCs w:val="28"/>
        </w:rPr>
      </w:pPr>
      <w:r w:rsidRPr="00E70604">
        <w:rPr>
          <w:rFonts w:ascii="Arial Narrow" w:hAnsi="Arial Narrow" w:cs="Times New Roman"/>
          <w:b/>
          <w:sz w:val="28"/>
          <w:szCs w:val="28"/>
        </w:rPr>
        <w:t>Références</w:t>
      </w:r>
    </w:p>
    <w:p w:rsidR="00EA12F8" w:rsidRPr="004E68A1" w:rsidRDefault="00EA12F8" w:rsidP="004E68A1">
      <w:pPr>
        <w:spacing w:after="0" w:line="240" w:lineRule="auto"/>
        <w:ind w:left="720" w:hanging="720"/>
        <w:jc w:val="both"/>
        <w:rPr>
          <w:rFonts w:ascii="Arial Narrow" w:hAnsi="Arial Narrow"/>
          <w:sz w:val="24"/>
          <w:szCs w:val="24"/>
          <w:lang w:val="fr-FR"/>
        </w:rPr>
      </w:pPr>
    </w:p>
    <w:p w:rsidR="00EA12F8" w:rsidRPr="00E70604" w:rsidRDefault="00A26C7E" w:rsidP="00E70604">
      <w:pPr>
        <w:spacing w:after="0" w:line="240" w:lineRule="auto"/>
        <w:jc w:val="both"/>
        <w:rPr>
          <w:rFonts w:ascii="Arial Narrow" w:hAnsi="Arial Narrow"/>
          <w:noProof/>
          <w:sz w:val="24"/>
          <w:szCs w:val="24"/>
        </w:rPr>
      </w:pPr>
      <w:bookmarkStart w:id="6" w:name="_ENREF_1"/>
      <w:r w:rsidRPr="00E70604">
        <w:rPr>
          <w:rFonts w:ascii="Arial Narrow" w:hAnsi="Arial Narrow"/>
          <w:noProof/>
          <w:sz w:val="24"/>
          <w:szCs w:val="24"/>
        </w:rPr>
        <w:t>Erpicum, M., J.O. Defraigne et R. Larbuisson (</w:t>
      </w:r>
      <w:r w:rsidR="00EA12F8" w:rsidRPr="00E70604">
        <w:rPr>
          <w:rFonts w:ascii="Arial Narrow" w:hAnsi="Arial Narrow"/>
          <w:noProof/>
          <w:sz w:val="24"/>
          <w:szCs w:val="24"/>
        </w:rPr>
        <w:t>2013</w:t>
      </w:r>
      <w:r w:rsidRPr="00E70604">
        <w:rPr>
          <w:rFonts w:ascii="Arial Narrow" w:hAnsi="Arial Narrow"/>
          <w:noProof/>
          <w:sz w:val="24"/>
          <w:szCs w:val="24"/>
        </w:rPr>
        <w:t>)</w:t>
      </w:r>
      <w:r w:rsidR="00EA12F8" w:rsidRPr="00E70604">
        <w:rPr>
          <w:rFonts w:ascii="Arial Narrow" w:hAnsi="Arial Narrow"/>
          <w:noProof/>
          <w:sz w:val="24"/>
          <w:szCs w:val="24"/>
        </w:rPr>
        <w:t>. Epargne sanguine en chirurgie cardiaque : Etude rétrospective des pratiques.</w:t>
      </w:r>
      <w:r w:rsidRPr="00E70604">
        <w:rPr>
          <w:rFonts w:ascii="Arial Narrow" w:hAnsi="Arial Narrow"/>
          <w:noProof/>
          <w:sz w:val="24"/>
          <w:szCs w:val="24"/>
        </w:rPr>
        <w:t xml:space="preserve"> </w:t>
      </w:r>
      <w:r w:rsidRPr="00E70604">
        <w:rPr>
          <w:rFonts w:ascii="Arial Narrow" w:hAnsi="Arial Narrow"/>
          <w:i/>
          <w:noProof/>
          <w:sz w:val="24"/>
          <w:szCs w:val="24"/>
        </w:rPr>
        <w:t>ORBi,</w:t>
      </w:r>
      <w:r w:rsidR="00EA12F8" w:rsidRPr="00E70604">
        <w:rPr>
          <w:rFonts w:ascii="Arial Narrow" w:hAnsi="Arial Narrow"/>
          <w:noProof/>
          <w:sz w:val="24"/>
          <w:szCs w:val="24"/>
        </w:rPr>
        <w:t xml:space="preserve"> Université de Liège</w:t>
      </w:r>
      <w:r w:rsidRPr="00E70604">
        <w:rPr>
          <w:rFonts w:ascii="Arial Narrow" w:hAnsi="Arial Narrow"/>
          <w:noProof/>
          <w:sz w:val="24"/>
          <w:szCs w:val="24"/>
        </w:rPr>
        <w:t xml:space="preserve">. </w:t>
      </w:r>
      <w:hyperlink r:id="rId12" w:history="1">
        <w:r w:rsidRPr="00E70604">
          <w:rPr>
            <w:rStyle w:val="Lienhypertexte"/>
            <w:rFonts w:ascii="Arial Narrow" w:hAnsi="Arial Narrow"/>
            <w:noProof/>
            <w:sz w:val="24"/>
            <w:szCs w:val="24"/>
          </w:rPr>
          <w:t>http://hdl.handle.net/2268/147464</w:t>
        </w:r>
      </w:hyperlink>
      <w:r w:rsidR="00EA12F8" w:rsidRPr="00E70604">
        <w:rPr>
          <w:rFonts w:ascii="Arial Narrow" w:hAnsi="Arial Narrow"/>
          <w:noProof/>
          <w:sz w:val="24"/>
          <w:szCs w:val="24"/>
        </w:rPr>
        <w:t>.</w:t>
      </w:r>
      <w:bookmarkEnd w:id="6"/>
    </w:p>
    <w:p w:rsidR="00E70604" w:rsidRDefault="00E70604" w:rsidP="00E70604">
      <w:pPr>
        <w:spacing w:after="0" w:line="240" w:lineRule="auto"/>
        <w:jc w:val="both"/>
        <w:rPr>
          <w:rFonts w:ascii="Arial Narrow" w:hAnsi="Arial Narrow"/>
          <w:noProof/>
          <w:sz w:val="24"/>
          <w:szCs w:val="24"/>
        </w:rPr>
      </w:pPr>
      <w:bookmarkStart w:id="7" w:name="_ENREF_18"/>
      <w:bookmarkStart w:id="8" w:name="_ENREF_3"/>
    </w:p>
    <w:p w:rsidR="00A26C7E" w:rsidRPr="00E70604" w:rsidRDefault="00A26C7E" w:rsidP="00E70604">
      <w:pPr>
        <w:spacing w:after="0" w:line="240" w:lineRule="auto"/>
        <w:jc w:val="both"/>
        <w:rPr>
          <w:rFonts w:ascii="Arial Narrow" w:hAnsi="Arial Narrow"/>
          <w:noProof/>
          <w:sz w:val="24"/>
          <w:szCs w:val="24"/>
          <w:lang w:val="en-US"/>
        </w:rPr>
      </w:pPr>
      <w:r w:rsidRPr="00E70604">
        <w:rPr>
          <w:rFonts w:ascii="Arial Narrow" w:hAnsi="Arial Narrow"/>
          <w:noProof/>
          <w:sz w:val="24"/>
          <w:szCs w:val="24"/>
        </w:rPr>
        <w:t xml:space="preserve">Salem-Schatz, S.R., J. Avorn, S.B. Soumerai (1990). </w:t>
      </w:r>
      <w:r w:rsidRPr="00E70604">
        <w:rPr>
          <w:rFonts w:ascii="Arial Narrow" w:hAnsi="Arial Narrow"/>
          <w:noProof/>
          <w:sz w:val="24"/>
          <w:szCs w:val="24"/>
          <w:lang w:val="en-US"/>
        </w:rPr>
        <w:t xml:space="preserve">Influence of clinical knowledge, organizational context, and practice style on transfusion decision making. Implications for practice change strategies. </w:t>
      </w:r>
      <w:r w:rsidRPr="00E70604">
        <w:rPr>
          <w:rFonts w:ascii="Arial Narrow" w:hAnsi="Arial Narrow"/>
          <w:i/>
          <w:noProof/>
          <w:sz w:val="24"/>
          <w:szCs w:val="24"/>
          <w:lang w:val="en-US"/>
        </w:rPr>
        <w:t>JAMA,</w:t>
      </w:r>
      <w:r w:rsidRPr="00E70604">
        <w:rPr>
          <w:rFonts w:ascii="Arial Narrow" w:hAnsi="Arial Narrow"/>
          <w:noProof/>
          <w:sz w:val="24"/>
          <w:szCs w:val="24"/>
          <w:lang w:val="en-US"/>
        </w:rPr>
        <w:t xml:space="preserve"> </w:t>
      </w:r>
      <w:r w:rsidRPr="00E70604">
        <w:rPr>
          <w:rFonts w:ascii="Arial Narrow" w:hAnsi="Arial Narrow"/>
          <w:noProof/>
          <w:sz w:val="24"/>
          <w:szCs w:val="24"/>
          <w:u w:val="single"/>
          <w:lang w:val="en-US"/>
        </w:rPr>
        <w:t>264</w:t>
      </w:r>
      <w:r w:rsidRPr="00E70604">
        <w:rPr>
          <w:rFonts w:ascii="Arial Narrow" w:hAnsi="Arial Narrow"/>
          <w:b/>
          <w:noProof/>
          <w:sz w:val="24"/>
          <w:szCs w:val="24"/>
          <w:lang w:val="en-US"/>
        </w:rPr>
        <w:t>,</w:t>
      </w:r>
      <w:r w:rsidRPr="00E70604">
        <w:rPr>
          <w:rFonts w:ascii="Arial Narrow" w:hAnsi="Arial Narrow"/>
          <w:noProof/>
          <w:sz w:val="24"/>
          <w:szCs w:val="24"/>
          <w:lang w:val="en-US"/>
        </w:rPr>
        <w:t xml:space="preserve"> 476-83.</w:t>
      </w:r>
      <w:bookmarkEnd w:id="7"/>
    </w:p>
    <w:p w:rsidR="00E70604" w:rsidRDefault="00E70604" w:rsidP="00E70604">
      <w:pPr>
        <w:spacing w:after="0" w:line="240" w:lineRule="auto"/>
        <w:jc w:val="both"/>
        <w:rPr>
          <w:rFonts w:ascii="Arial Narrow" w:hAnsi="Arial Narrow"/>
          <w:noProof/>
          <w:sz w:val="24"/>
          <w:szCs w:val="24"/>
          <w:lang w:val="en-US"/>
        </w:rPr>
      </w:pPr>
      <w:bookmarkStart w:id="9" w:name="_ENREF_19"/>
      <w:bookmarkStart w:id="10" w:name="_ENREF_4"/>
      <w:bookmarkEnd w:id="8"/>
    </w:p>
    <w:p w:rsidR="00A26C7E" w:rsidRPr="00E70604" w:rsidRDefault="00A26C7E" w:rsidP="00E70604">
      <w:pPr>
        <w:spacing w:after="0" w:line="240" w:lineRule="auto"/>
        <w:jc w:val="both"/>
        <w:rPr>
          <w:rFonts w:ascii="Arial Narrow" w:hAnsi="Arial Narrow"/>
          <w:noProof/>
          <w:sz w:val="24"/>
          <w:szCs w:val="24"/>
          <w:lang w:val="en-US"/>
        </w:rPr>
      </w:pPr>
      <w:r w:rsidRPr="00380300">
        <w:rPr>
          <w:rFonts w:ascii="Arial Narrow" w:hAnsi="Arial Narrow"/>
          <w:noProof/>
          <w:sz w:val="24"/>
          <w:szCs w:val="24"/>
          <w:lang w:val="en-US"/>
        </w:rPr>
        <w:t xml:space="preserve">Seifried, E., H. Klueter, C. Weidmann, T. Staudenmaier, H. Schrezenmeier, R. Henschler, A. Greinacher, M. M. Mueller (2011). </w:t>
      </w:r>
      <w:r w:rsidRPr="00E70604">
        <w:rPr>
          <w:rFonts w:ascii="Arial Narrow" w:hAnsi="Arial Narrow"/>
          <w:noProof/>
          <w:sz w:val="24"/>
          <w:szCs w:val="24"/>
          <w:lang w:val="en-US"/>
        </w:rPr>
        <w:t xml:space="preserve">How much blood is needed? </w:t>
      </w:r>
      <w:r w:rsidRPr="00E70604">
        <w:rPr>
          <w:rFonts w:ascii="Arial Narrow" w:hAnsi="Arial Narrow"/>
          <w:i/>
          <w:noProof/>
          <w:sz w:val="24"/>
          <w:szCs w:val="24"/>
          <w:lang w:val="en-US"/>
        </w:rPr>
        <w:t>Vox Sanguinis,</w:t>
      </w:r>
      <w:r w:rsidRPr="00E70604">
        <w:rPr>
          <w:rFonts w:ascii="Arial Narrow" w:hAnsi="Arial Narrow"/>
          <w:noProof/>
          <w:sz w:val="24"/>
          <w:szCs w:val="24"/>
          <w:lang w:val="en-US"/>
        </w:rPr>
        <w:t xml:space="preserve"> </w:t>
      </w:r>
      <w:r w:rsidRPr="00E70604">
        <w:rPr>
          <w:rFonts w:ascii="Arial Narrow" w:hAnsi="Arial Narrow"/>
          <w:noProof/>
          <w:sz w:val="24"/>
          <w:szCs w:val="24"/>
          <w:u w:val="single"/>
          <w:lang w:val="en-US"/>
        </w:rPr>
        <w:t>100</w:t>
      </w:r>
      <w:r w:rsidRPr="00E70604">
        <w:rPr>
          <w:rFonts w:ascii="Arial Narrow" w:hAnsi="Arial Narrow"/>
          <w:b/>
          <w:noProof/>
          <w:sz w:val="24"/>
          <w:szCs w:val="24"/>
          <w:lang w:val="en-US"/>
        </w:rPr>
        <w:t>,</w:t>
      </w:r>
      <w:r w:rsidRPr="00E70604">
        <w:rPr>
          <w:rFonts w:ascii="Arial Narrow" w:hAnsi="Arial Narrow"/>
          <w:noProof/>
          <w:sz w:val="24"/>
          <w:szCs w:val="24"/>
          <w:lang w:val="en-US"/>
        </w:rPr>
        <w:t xml:space="preserve"> 10-21.</w:t>
      </w:r>
      <w:bookmarkEnd w:id="9"/>
    </w:p>
    <w:p w:rsidR="00E70604" w:rsidRDefault="00E70604" w:rsidP="00E70604">
      <w:pPr>
        <w:spacing w:after="0" w:line="240" w:lineRule="auto"/>
        <w:jc w:val="both"/>
        <w:rPr>
          <w:rFonts w:ascii="Arial Narrow" w:hAnsi="Arial Narrow"/>
          <w:noProof/>
          <w:sz w:val="24"/>
          <w:szCs w:val="24"/>
          <w:lang w:val="en-US"/>
        </w:rPr>
      </w:pPr>
      <w:bookmarkStart w:id="11" w:name="_ENREF_20"/>
      <w:bookmarkStart w:id="12" w:name="_ENREF_5"/>
      <w:bookmarkEnd w:id="10"/>
    </w:p>
    <w:p w:rsidR="00A26C7E" w:rsidRPr="00E70604" w:rsidRDefault="00A26C7E" w:rsidP="00E70604">
      <w:pPr>
        <w:spacing w:after="0" w:line="240" w:lineRule="auto"/>
        <w:jc w:val="both"/>
        <w:rPr>
          <w:rFonts w:ascii="Arial Narrow" w:hAnsi="Arial Narrow"/>
          <w:noProof/>
          <w:sz w:val="24"/>
          <w:szCs w:val="24"/>
          <w:lang w:val="nl-BE"/>
        </w:rPr>
      </w:pPr>
      <w:r w:rsidRPr="00E70604">
        <w:rPr>
          <w:rFonts w:ascii="Arial Narrow" w:hAnsi="Arial Narrow"/>
          <w:noProof/>
          <w:sz w:val="24"/>
          <w:szCs w:val="24"/>
          <w:lang w:val="en-US"/>
        </w:rPr>
        <w:t xml:space="preserve">Shander, A., M. Javidroozi, S. Ozawa, G. M. Hare (2011). What is really dangerous: anaemia or transfusion? </w:t>
      </w:r>
      <w:r w:rsidRPr="00E70604">
        <w:rPr>
          <w:rFonts w:ascii="Arial Narrow" w:hAnsi="Arial Narrow"/>
          <w:i/>
          <w:noProof/>
          <w:sz w:val="24"/>
          <w:szCs w:val="24"/>
          <w:lang w:val="nl-BE"/>
        </w:rPr>
        <w:t>Br J Anaesth,</w:t>
      </w:r>
      <w:r w:rsidRPr="00E70604">
        <w:rPr>
          <w:rFonts w:ascii="Arial Narrow" w:hAnsi="Arial Narrow"/>
          <w:noProof/>
          <w:sz w:val="24"/>
          <w:szCs w:val="24"/>
          <w:lang w:val="nl-BE"/>
        </w:rPr>
        <w:t xml:space="preserve"> </w:t>
      </w:r>
      <w:r w:rsidRPr="00E70604">
        <w:rPr>
          <w:rFonts w:ascii="Arial Narrow" w:hAnsi="Arial Narrow"/>
          <w:noProof/>
          <w:sz w:val="24"/>
          <w:szCs w:val="24"/>
          <w:u w:val="single"/>
          <w:lang w:val="nl-BE"/>
        </w:rPr>
        <w:t>107</w:t>
      </w:r>
      <w:r w:rsidRPr="00E70604">
        <w:rPr>
          <w:rFonts w:ascii="Arial Narrow" w:hAnsi="Arial Narrow"/>
          <w:b/>
          <w:noProof/>
          <w:sz w:val="24"/>
          <w:szCs w:val="24"/>
          <w:lang w:val="nl-BE"/>
        </w:rPr>
        <w:t>,</w:t>
      </w:r>
      <w:r w:rsidRPr="00E70604">
        <w:rPr>
          <w:rFonts w:ascii="Arial Narrow" w:hAnsi="Arial Narrow"/>
          <w:noProof/>
          <w:sz w:val="24"/>
          <w:szCs w:val="24"/>
          <w:lang w:val="nl-BE"/>
        </w:rPr>
        <w:t xml:space="preserve"> 41-59.</w:t>
      </w:r>
      <w:bookmarkEnd w:id="11"/>
    </w:p>
    <w:p w:rsidR="00E70604" w:rsidRDefault="00E70604" w:rsidP="00380300">
      <w:pPr>
        <w:spacing w:after="0" w:line="240" w:lineRule="auto"/>
        <w:jc w:val="both"/>
        <w:rPr>
          <w:rFonts w:ascii="Arial Narrow" w:hAnsi="Arial Narrow"/>
          <w:noProof/>
          <w:sz w:val="24"/>
          <w:szCs w:val="24"/>
          <w:lang w:val="nl-BE"/>
        </w:rPr>
      </w:pPr>
    </w:p>
    <w:p w:rsidR="00EA12F8" w:rsidRPr="00E70604" w:rsidRDefault="00A26C7E" w:rsidP="00E70604">
      <w:pPr>
        <w:spacing w:line="240" w:lineRule="auto"/>
        <w:jc w:val="both"/>
        <w:rPr>
          <w:rFonts w:ascii="Arial Narrow" w:hAnsi="Arial Narrow"/>
          <w:noProof/>
          <w:sz w:val="24"/>
          <w:szCs w:val="24"/>
        </w:rPr>
      </w:pPr>
      <w:r w:rsidRPr="00E70604">
        <w:rPr>
          <w:rFonts w:ascii="Arial Narrow" w:hAnsi="Arial Narrow"/>
          <w:noProof/>
          <w:sz w:val="24"/>
          <w:szCs w:val="24"/>
          <w:lang w:val="nl-BE"/>
        </w:rPr>
        <w:t>Vanhaecht, K., E. Van Gerven, S. Deneckere, M. Panella, A. Vleugels, et W. Sermeus (</w:t>
      </w:r>
      <w:r w:rsidR="00EA12F8" w:rsidRPr="00E70604">
        <w:rPr>
          <w:rFonts w:ascii="Arial Narrow" w:hAnsi="Arial Narrow"/>
          <w:noProof/>
          <w:sz w:val="24"/>
          <w:szCs w:val="24"/>
          <w:lang w:val="nl-BE"/>
        </w:rPr>
        <w:t>2011</w:t>
      </w:r>
      <w:r w:rsidRPr="00E70604">
        <w:rPr>
          <w:rFonts w:ascii="Arial Narrow" w:hAnsi="Arial Narrow"/>
          <w:noProof/>
          <w:sz w:val="24"/>
          <w:szCs w:val="24"/>
          <w:lang w:val="nl-BE"/>
        </w:rPr>
        <w:t>)</w:t>
      </w:r>
      <w:r w:rsidR="00EA12F8" w:rsidRPr="00E70604">
        <w:rPr>
          <w:rFonts w:ascii="Arial Narrow" w:hAnsi="Arial Narrow"/>
          <w:noProof/>
          <w:sz w:val="24"/>
          <w:szCs w:val="24"/>
          <w:lang w:val="nl-BE"/>
        </w:rPr>
        <w:t xml:space="preserve">. 7 fasen model voor de ontwikkeling, implementatie en evaluatie van zorgpaden. </w:t>
      </w:r>
      <w:r w:rsidR="00EA12F8" w:rsidRPr="00E70604">
        <w:rPr>
          <w:rFonts w:ascii="Arial Narrow" w:hAnsi="Arial Narrow"/>
          <w:i/>
          <w:noProof/>
          <w:sz w:val="24"/>
          <w:szCs w:val="24"/>
        </w:rPr>
        <w:t>Tijdschrift voor Geneeskunde</w:t>
      </w:r>
      <w:r w:rsidR="00EA12F8" w:rsidRPr="00E70604">
        <w:rPr>
          <w:rFonts w:ascii="Arial Narrow" w:hAnsi="Arial Narrow"/>
          <w:noProof/>
          <w:sz w:val="24"/>
          <w:szCs w:val="24"/>
        </w:rPr>
        <w:t xml:space="preserve">, </w:t>
      </w:r>
      <w:r w:rsidR="00EA12F8" w:rsidRPr="00E70604">
        <w:rPr>
          <w:rFonts w:ascii="Arial Narrow" w:hAnsi="Arial Narrow"/>
          <w:noProof/>
          <w:sz w:val="24"/>
          <w:szCs w:val="24"/>
          <w:u w:val="single"/>
        </w:rPr>
        <w:t>67</w:t>
      </w:r>
      <w:r w:rsidR="00EA12F8" w:rsidRPr="00E70604">
        <w:rPr>
          <w:rFonts w:ascii="Arial Narrow" w:hAnsi="Arial Narrow"/>
          <w:b/>
          <w:noProof/>
          <w:sz w:val="24"/>
          <w:szCs w:val="24"/>
        </w:rPr>
        <w:t>,</w:t>
      </w:r>
      <w:r w:rsidR="00EA12F8" w:rsidRPr="00E70604">
        <w:rPr>
          <w:rFonts w:ascii="Arial Narrow" w:hAnsi="Arial Narrow"/>
          <w:noProof/>
          <w:sz w:val="24"/>
          <w:szCs w:val="24"/>
        </w:rPr>
        <w:t xml:space="preserve"> 473-481.</w:t>
      </w:r>
      <w:bookmarkEnd w:id="12"/>
    </w:p>
    <w:p w:rsidR="006A7991" w:rsidRDefault="0016100E"/>
    <w:sectPr w:rsidR="006A7991" w:rsidSect="00A26C7E">
      <w:pgSz w:w="11906" w:h="16838"/>
      <w:pgMar w:top="1247" w:right="1247" w:bottom="1247" w:left="124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A12F8" w:rsidRDefault="00EA12F8" w:rsidP="00EA12F8">
      <w:pPr>
        <w:spacing w:after="0" w:line="240" w:lineRule="auto"/>
      </w:pPr>
      <w:r>
        <w:separator/>
      </w:r>
    </w:p>
  </w:endnote>
  <w:endnote w:type="continuationSeparator" w:id="0">
    <w:p w:rsidR="00EA12F8" w:rsidRDefault="00EA12F8" w:rsidP="00EA12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Rockwell">
    <w:panose1 w:val="02060603020205020403"/>
    <w:charset w:val="00"/>
    <w:family w:val="roman"/>
    <w:pitch w:val="variable"/>
    <w:sig w:usb0="00000007" w:usb1="00000000" w:usb2="00000000" w:usb3="00000000" w:csb0="00000003"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A12F8" w:rsidRDefault="00EA12F8" w:rsidP="00EA12F8">
      <w:pPr>
        <w:spacing w:after="0" w:line="240" w:lineRule="auto"/>
      </w:pPr>
      <w:r>
        <w:separator/>
      </w:r>
    </w:p>
  </w:footnote>
  <w:footnote w:type="continuationSeparator" w:id="0">
    <w:p w:rsidR="00EA12F8" w:rsidRDefault="00EA12F8" w:rsidP="00EA12F8">
      <w:pPr>
        <w:spacing w:after="0" w:line="240" w:lineRule="auto"/>
      </w:pPr>
      <w:r>
        <w:continuationSeparator/>
      </w:r>
    </w:p>
  </w:footnote>
  <w:footnote w:id="1">
    <w:p w:rsidR="00E70604" w:rsidRPr="009A3E62" w:rsidRDefault="00E70604" w:rsidP="00E70604">
      <w:pPr>
        <w:pStyle w:val="Notedebasdepage"/>
        <w:rPr>
          <w:lang w:val="fr-BE"/>
        </w:rPr>
      </w:pPr>
      <w:r>
        <w:rPr>
          <w:rStyle w:val="Appelnotedebasdep"/>
        </w:rPr>
        <w:footnoteRef/>
      </w:r>
      <w:r w:rsidRPr="009E2185">
        <w:rPr>
          <w:lang w:val="fr-BE"/>
        </w:rPr>
        <w:t xml:space="preserve"> </w:t>
      </w:r>
      <w:r>
        <w:rPr>
          <w:lang w:val="fr-FR"/>
        </w:rPr>
        <w:t>C</w:t>
      </w:r>
      <w:r w:rsidRPr="009E2185">
        <w:rPr>
          <w:lang w:val="fr-FR"/>
        </w:rPr>
        <w:t xml:space="preserve">onformément aux dispositions de l’Arrêté royal du 12 juin 2012 </w:t>
      </w:r>
      <w:r w:rsidRPr="009E2185">
        <w:rPr>
          <w:bCs/>
          <w:lang w:val="fr-BE"/>
        </w:rPr>
        <w:t>modifiant l’arrêté royal du 15 juillet 2004 fixant les normes auxquelles les programmes de soins « pathologie cardiaque » doivent répondre pour être agréés</w:t>
      </w:r>
      <w:r>
        <w:rPr>
          <w:bCs/>
          <w:lang w:val="fr-BE"/>
        </w:rPr>
        <w:t> : « </w:t>
      </w:r>
      <w:r w:rsidRPr="009A3E62">
        <w:rPr>
          <w:b/>
          <w:bCs/>
          <w:lang w:val="fr-BE"/>
        </w:rPr>
        <w:t>Art. 20</w:t>
      </w:r>
      <w:r w:rsidRPr="009A3E62">
        <w:rPr>
          <w:lang w:val="fr-BE"/>
        </w:rPr>
        <w:t>. [</w:t>
      </w:r>
      <w:r w:rsidRPr="009A3E62">
        <w:rPr>
          <w:b/>
          <w:bCs/>
          <w:lang w:val="fr-BE"/>
        </w:rPr>
        <w:t>§ 1er</w:t>
      </w:r>
      <w:r w:rsidRPr="009A3E62">
        <w:rPr>
          <w:lang w:val="fr-BE"/>
        </w:rPr>
        <w:t>. Un hôpital agréé pour un programme de soins B doit faire usage d’un manuel cardiologique pluridisciplinaire qui </w:t>
      </w:r>
      <w:r>
        <w:rPr>
          <w:lang w:val="fr-BE"/>
        </w:rPr>
        <w:t xml:space="preserve">(…) </w:t>
      </w:r>
      <w:r w:rsidRPr="009A3E62">
        <w:rPr>
          <w:lang w:val="fr-BE"/>
        </w:rPr>
        <w:t xml:space="preserve">comprend les directives pluridisciplinaires concernant la </w:t>
      </w:r>
      <w:proofErr w:type="spellStart"/>
      <w:r w:rsidRPr="009A3E62">
        <w:rPr>
          <w:lang w:val="fr-BE"/>
        </w:rPr>
        <w:t>ﬁxation</w:t>
      </w:r>
      <w:proofErr w:type="spellEnd"/>
      <w:r w:rsidRPr="009A3E62">
        <w:rPr>
          <w:lang w:val="fr-BE"/>
        </w:rPr>
        <w:t xml:space="preserve"> du diagnostic, le traitement, le suivi et la réadaptation de patients atteints d’une pathologie cardiaque </w:t>
      </w:r>
      <w:r>
        <w:rPr>
          <w:lang w:val="fr-BE"/>
        </w:rPr>
        <w:t>(…)</w:t>
      </w:r>
      <w:r w:rsidRPr="009A3E62">
        <w:rPr>
          <w:lang w:val="fr-BE"/>
        </w:rPr>
        <w:t>.</w:t>
      </w:r>
      <w:r>
        <w:rPr>
          <w:lang w:val="fr-BE"/>
        </w:rPr>
        <w:t> »</w:t>
      </w:r>
    </w:p>
    <w:p w:rsidR="00E70604" w:rsidRPr="009A3E62" w:rsidRDefault="00E70604" w:rsidP="00E70604">
      <w:pPr>
        <w:pStyle w:val="Notedebasdepage"/>
        <w:rPr>
          <w:lang w:val="fr-BE"/>
        </w:rPr>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1F622F"/>
    <w:multiLevelType w:val="hybridMultilevel"/>
    <w:tmpl w:val="532E8DC0"/>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
    <w:nsid w:val="0D343C6F"/>
    <w:multiLevelType w:val="hybridMultilevel"/>
    <w:tmpl w:val="7E38CE30"/>
    <w:lvl w:ilvl="0" w:tplc="080C000F">
      <w:start w:val="1"/>
      <w:numFmt w:val="decimal"/>
      <w:lvlText w:val="%1."/>
      <w:lvlJc w:val="left"/>
      <w:pPr>
        <w:ind w:left="720" w:hanging="360"/>
      </w:pPr>
    </w:lvl>
    <w:lvl w:ilvl="1" w:tplc="080C0019">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
    <w:nsid w:val="185E79E9"/>
    <w:multiLevelType w:val="hybridMultilevel"/>
    <w:tmpl w:val="3F0C191E"/>
    <w:lvl w:ilvl="0" w:tplc="23B068A0">
      <w:start w:val="1"/>
      <w:numFmt w:val="bullet"/>
      <w:lvlText w:val="-"/>
      <w:lvlJc w:val="left"/>
      <w:pPr>
        <w:ind w:left="720" w:hanging="360"/>
      </w:pPr>
      <w:rPr>
        <w:rFonts w:ascii="Times New Roman" w:eastAsia="Times New Roman" w:hAnsi="Times New Roman" w:hint="default"/>
        <w:w w:val="0"/>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33726662"/>
    <w:multiLevelType w:val="hybridMultilevel"/>
    <w:tmpl w:val="595215F8"/>
    <w:lvl w:ilvl="0" w:tplc="080C000F">
      <w:start w:val="1"/>
      <w:numFmt w:val="decimal"/>
      <w:lvlText w:val="%1."/>
      <w:lvlJc w:val="left"/>
      <w:pPr>
        <w:ind w:left="720" w:hanging="360"/>
      </w:pPr>
      <w:rPr>
        <w:rFonts w:hint="default"/>
      </w:rPr>
    </w:lvl>
    <w:lvl w:ilvl="1" w:tplc="080C0019">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2"/>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0&lt;/Enabled&gt;&lt;ScanUnformatted&gt;0&lt;/ScanUnformatted&gt;&lt;ScanChanges&gt;1&lt;/ScanChanges&gt;&lt;Suspended&gt;1&lt;/Suspended&gt;&lt;/ENInstantFormat&gt;"/>
  </w:docVars>
  <w:rsids>
    <w:rsidRoot w:val="00EA12F8"/>
    <w:rsid w:val="000F5965"/>
    <w:rsid w:val="0016100E"/>
    <w:rsid w:val="00282F4C"/>
    <w:rsid w:val="00380300"/>
    <w:rsid w:val="003D5456"/>
    <w:rsid w:val="00542DFB"/>
    <w:rsid w:val="005804F3"/>
    <w:rsid w:val="005D7020"/>
    <w:rsid w:val="00666380"/>
    <w:rsid w:val="0066697A"/>
    <w:rsid w:val="00686FFA"/>
    <w:rsid w:val="007345F9"/>
    <w:rsid w:val="00A26C7E"/>
    <w:rsid w:val="00B31BA5"/>
    <w:rsid w:val="00B47348"/>
    <w:rsid w:val="00CC699C"/>
    <w:rsid w:val="00E51692"/>
    <w:rsid w:val="00E70604"/>
    <w:rsid w:val="00EA12F8"/>
    <w:rsid w:val="00F8205D"/>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BE" w:eastAsia="en-US" w:bidi="ar-SA"/>
      </w:rPr>
    </w:rPrDefault>
    <w:pPrDefault>
      <w:pPr>
        <w:spacing w:before="200"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A12F8"/>
    <w:pPr>
      <w:spacing w:before="0"/>
    </w:pPr>
  </w:style>
  <w:style w:type="paragraph" w:styleId="Titre1">
    <w:name w:val="heading 1"/>
    <w:basedOn w:val="Normal"/>
    <w:next w:val="Normal"/>
    <w:link w:val="Titre1Car"/>
    <w:uiPriority w:val="9"/>
    <w:qFormat/>
    <w:rsid w:val="00282F4C"/>
    <w:pPr>
      <w:pBdr>
        <w:top w:val="single" w:sz="24" w:space="0" w:color="318FC5" w:themeColor="text2"/>
        <w:left w:val="single" w:sz="24" w:space="0" w:color="318FC5" w:themeColor="text2"/>
        <w:bottom w:val="single" w:sz="24" w:space="0" w:color="318FC5" w:themeColor="text2"/>
        <w:right w:val="single" w:sz="24" w:space="0" w:color="318FC5" w:themeColor="text2"/>
      </w:pBdr>
      <w:shd w:val="clear" w:color="auto" w:fill="318FC5" w:themeFill="text2"/>
      <w:spacing w:after="0" w:line="240" w:lineRule="auto"/>
      <w:outlineLvl w:val="0"/>
    </w:pPr>
    <w:rPr>
      <w:b/>
      <w:bCs/>
      <w:caps/>
      <w:color w:val="FFFFFF" w:themeColor="background1"/>
      <w:spacing w:val="15"/>
    </w:rPr>
  </w:style>
  <w:style w:type="paragraph" w:styleId="Titre2">
    <w:name w:val="heading 2"/>
    <w:basedOn w:val="Normal"/>
    <w:next w:val="Normal"/>
    <w:link w:val="Titre2Car"/>
    <w:qFormat/>
    <w:rsid w:val="00EA12F8"/>
    <w:pPr>
      <w:keepNext/>
      <w:spacing w:after="0" w:line="240" w:lineRule="auto"/>
      <w:jc w:val="both"/>
      <w:outlineLvl w:val="1"/>
    </w:pPr>
    <w:rPr>
      <w:rFonts w:ascii="Times New Roman" w:eastAsia="Times New Roman" w:hAnsi="Times New Roman" w:cs="Times New Roman"/>
      <w:i/>
      <w:snapToGrid w:val="0"/>
      <w:color w:val="000000"/>
      <w:sz w:val="24"/>
      <w:szCs w:val="20"/>
      <w:lang w:val="fr-FR" w:eastAsia="fr-FR"/>
    </w:rPr>
  </w:style>
  <w:style w:type="paragraph" w:styleId="Titre3">
    <w:name w:val="heading 3"/>
    <w:basedOn w:val="Normal"/>
    <w:next w:val="Normal"/>
    <w:link w:val="Titre3Car"/>
    <w:uiPriority w:val="9"/>
    <w:unhideWhenUsed/>
    <w:qFormat/>
    <w:rsid w:val="00282F4C"/>
    <w:pPr>
      <w:pBdr>
        <w:top w:val="single" w:sz="6" w:space="2" w:color="76C5EF" w:themeColor="accent1"/>
        <w:left w:val="single" w:sz="6" w:space="2" w:color="76C5EF" w:themeColor="accent1"/>
      </w:pBdr>
      <w:spacing w:before="300" w:after="0"/>
      <w:outlineLvl w:val="2"/>
    </w:pPr>
    <w:rPr>
      <w:color w:val="126E9F" w:themeColor="accent1" w:themeShade="7F"/>
      <w:spacing w:val="15"/>
    </w:rPr>
  </w:style>
  <w:style w:type="paragraph" w:styleId="Titre4">
    <w:name w:val="heading 4"/>
    <w:basedOn w:val="Normal"/>
    <w:next w:val="Normal"/>
    <w:link w:val="Titre4Car"/>
    <w:uiPriority w:val="9"/>
    <w:unhideWhenUsed/>
    <w:qFormat/>
    <w:rsid w:val="00282F4C"/>
    <w:pPr>
      <w:pBdr>
        <w:top w:val="dotted" w:sz="6" w:space="2" w:color="76C5EF" w:themeColor="accent1"/>
        <w:left w:val="dotted" w:sz="6" w:space="2" w:color="76C5EF" w:themeColor="accent1"/>
      </w:pBdr>
      <w:spacing w:before="300" w:after="0"/>
      <w:outlineLvl w:val="3"/>
    </w:pPr>
    <w:rPr>
      <w:color w:val="25A2E5" w:themeColor="accent1" w:themeShade="BF"/>
      <w:spacing w:val="10"/>
    </w:rPr>
  </w:style>
  <w:style w:type="paragraph" w:styleId="Titre5">
    <w:name w:val="heading 5"/>
    <w:basedOn w:val="Normal"/>
    <w:next w:val="Normal"/>
    <w:link w:val="Titre5Car"/>
    <w:uiPriority w:val="9"/>
    <w:semiHidden/>
    <w:unhideWhenUsed/>
    <w:qFormat/>
    <w:rsid w:val="00282F4C"/>
    <w:pPr>
      <w:pBdr>
        <w:bottom w:val="single" w:sz="6" w:space="1" w:color="76C5EF" w:themeColor="accent1"/>
      </w:pBdr>
      <w:spacing w:before="300" w:after="0"/>
      <w:outlineLvl w:val="4"/>
    </w:pPr>
    <w:rPr>
      <w:color w:val="25A2E5" w:themeColor="accent1" w:themeShade="BF"/>
      <w:spacing w:val="10"/>
    </w:rPr>
  </w:style>
  <w:style w:type="paragraph" w:styleId="Titre6">
    <w:name w:val="heading 6"/>
    <w:basedOn w:val="Normal"/>
    <w:next w:val="Normal"/>
    <w:link w:val="Titre6Car"/>
    <w:uiPriority w:val="9"/>
    <w:semiHidden/>
    <w:unhideWhenUsed/>
    <w:qFormat/>
    <w:rsid w:val="00282F4C"/>
    <w:pPr>
      <w:pBdr>
        <w:bottom w:val="dotted" w:sz="6" w:space="1" w:color="76C5EF" w:themeColor="accent1"/>
      </w:pBdr>
      <w:spacing w:before="300" w:after="0"/>
      <w:outlineLvl w:val="5"/>
    </w:pPr>
    <w:rPr>
      <w:caps/>
      <w:color w:val="25A2E5" w:themeColor="accent1" w:themeShade="BF"/>
      <w:spacing w:val="10"/>
    </w:rPr>
  </w:style>
  <w:style w:type="paragraph" w:styleId="Titre7">
    <w:name w:val="heading 7"/>
    <w:basedOn w:val="Normal"/>
    <w:next w:val="Normal"/>
    <w:link w:val="Titre7Car"/>
    <w:uiPriority w:val="9"/>
    <w:semiHidden/>
    <w:unhideWhenUsed/>
    <w:qFormat/>
    <w:rsid w:val="00282F4C"/>
    <w:pPr>
      <w:spacing w:before="300" w:after="0"/>
      <w:outlineLvl w:val="6"/>
    </w:pPr>
    <w:rPr>
      <w:caps/>
      <w:color w:val="25A2E5" w:themeColor="accent1" w:themeShade="BF"/>
      <w:spacing w:val="10"/>
    </w:rPr>
  </w:style>
  <w:style w:type="paragraph" w:styleId="Titre8">
    <w:name w:val="heading 8"/>
    <w:basedOn w:val="Normal"/>
    <w:next w:val="Normal"/>
    <w:link w:val="Titre8Car"/>
    <w:uiPriority w:val="9"/>
    <w:semiHidden/>
    <w:unhideWhenUsed/>
    <w:qFormat/>
    <w:rsid w:val="00282F4C"/>
    <w:pPr>
      <w:spacing w:before="300" w:after="0"/>
      <w:outlineLvl w:val="7"/>
    </w:pPr>
    <w:rPr>
      <w:caps/>
      <w:spacing w:val="10"/>
      <w:sz w:val="18"/>
      <w:szCs w:val="18"/>
    </w:rPr>
  </w:style>
  <w:style w:type="paragraph" w:styleId="Titre9">
    <w:name w:val="heading 9"/>
    <w:basedOn w:val="Normal"/>
    <w:next w:val="Normal"/>
    <w:link w:val="Titre9Car"/>
    <w:uiPriority w:val="9"/>
    <w:semiHidden/>
    <w:unhideWhenUsed/>
    <w:qFormat/>
    <w:rsid w:val="00282F4C"/>
    <w:pPr>
      <w:spacing w:before="300" w:after="0"/>
      <w:outlineLvl w:val="8"/>
    </w:pPr>
    <w:rPr>
      <w:i/>
      <w:caps/>
      <w:spacing w:val="10"/>
      <w:sz w:val="18"/>
      <w:szCs w:val="1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LgendeTableau">
    <w:name w:val="Légende Tableau"/>
    <w:basedOn w:val="Normal"/>
    <w:link w:val="LgendeTableauCar"/>
    <w:qFormat/>
    <w:rsid w:val="00282F4C"/>
    <w:rPr>
      <w:i/>
      <w:color w:val="7F7F7F" w:themeColor="text1" w:themeTint="80"/>
      <w:sz w:val="20"/>
    </w:rPr>
  </w:style>
  <w:style w:type="character" w:customStyle="1" w:styleId="LgendeTableauCar">
    <w:name w:val="Légende Tableau Car"/>
    <w:basedOn w:val="Policepardfaut"/>
    <w:link w:val="LgendeTableau"/>
    <w:rsid w:val="00282F4C"/>
    <w:rPr>
      <w:rFonts w:ascii="Arial" w:hAnsi="Arial"/>
      <w:i/>
      <w:color w:val="7F7F7F" w:themeColor="text1" w:themeTint="80"/>
      <w:sz w:val="20"/>
      <w:szCs w:val="20"/>
    </w:rPr>
  </w:style>
  <w:style w:type="character" w:customStyle="1" w:styleId="Titre1Car">
    <w:name w:val="Titre 1 Car"/>
    <w:basedOn w:val="Policepardfaut"/>
    <w:link w:val="Titre1"/>
    <w:uiPriority w:val="9"/>
    <w:rsid w:val="00282F4C"/>
    <w:rPr>
      <w:rFonts w:ascii="Arial" w:hAnsi="Arial"/>
      <w:b/>
      <w:bCs/>
      <w:caps/>
      <w:color w:val="FFFFFF" w:themeColor="background1"/>
      <w:spacing w:val="15"/>
      <w:shd w:val="clear" w:color="auto" w:fill="318FC5" w:themeFill="text2"/>
    </w:rPr>
  </w:style>
  <w:style w:type="character" w:customStyle="1" w:styleId="Titre2Car">
    <w:name w:val="Titre 2 Car"/>
    <w:basedOn w:val="Policepardfaut"/>
    <w:link w:val="Titre2"/>
    <w:rsid w:val="00EA12F8"/>
    <w:rPr>
      <w:rFonts w:ascii="Times New Roman" w:eastAsia="Times New Roman" w:hAnsi="Times New Roman" w:cs="Times New Roman"/>
      <w:i/>
      <w:snapToGrid w:val="0"/>
      <w:color w:val="000000"/>
      <w:sz w:val="24"/>
      <w:szCs w:val="20"/>
      <w:lang w:val="fr-FR" w:eastAsia="fr-FR"/>
    </w:rPr>
  </w:style>
  <w:style w:type="character" w:customStyle="1" w:styleId="Titre3Car">
    <w:name w:val="Titre 3 Car"/>
    <w:basedOn w:val="Policepardfaut"/>
    <w:link w:val="Titre3"/>
    <w:uiPriority w:val="9"/>
    <w:rsid w:val="00282F4C"/>
    <w:rPr>
      <w:rFonts w:ascii="Arial" w:hAnsi="Arial"/>
      <w:color w:val="126E9F" w:themeColor="accent1" w:themeShade="7F"/>
      <w:spacing w:val="15"/>
    </w:rPr>
  </w:style>
  <w:style w:type="character" w:customStyle="1" w:styleId="Titre4Car">
    <w:name w:val="Titre 4 Car"/>
    <w:basedOn w:val="Policepardfaut"/>
    <w:link w:val="Titre4"/>
    <w:uiPriority w:val="9"/>
    <w:rsid w:val="00282F4C"/>
    <w:rPr>
      <w:color w:val="25A2E5" w:themeColor="accent1" w:themeShade="BF"/>
      <w:spacing w:val="10"/>
    </w:rPr>
  </w:style>
  <w:style w:type="character" w:customStyle="1" w:styleId="Titre5Car">
    <w:name w:val="Titre 5 Car"/>
    <w:basedOn w:val="Policepardfaut"/>
    <w:link w:val="Titre5"/>
    <w:uiPriority w:val="9"/>
    <w:semiHidden/>
    <w:rsid w:val="00282F4C"/>
    <w:rPr>
      <w:color w:val="25A2E5" w:themeColor="accent1" w:themeShade="BF"/>
      <w:spacing w:val="10"/>
    </w:rPr>
  </w:style>
  <w:style w:type="character" w:customStyle="1" w:styleId="Titre6Car">
    <w:name w:val="Titre 6 Car"/>
    <w:basedOn w:val="Policepardfaut"/>
    <w:link w:val="Titre6"/>
    <w:uiPriority w:val="9"/>
    <w:semiHidden/>
    <w:rsid w:val="00282F4C"/>
    <w:rPr>
      <w:caps/>
      <w:color w:val="25A2E5" w:themeColor="accent1" w:themeShade="BF"/>
      <w:spacing w:val="10"/>
    </w:rPr>
  </w:style>
  <w:style w:type="character" w:customStyle="1" w:styleId="Titre7Car">
    <w:name w:val="Titre 7 Car"/>
    <w:basedOn w:val="Policepardfaut"/>
    <w:link w:val="Titre7"/>
    <w:uiPriority w:val="9"/>
    <w:semiHidden/>
    <w:rsid w:val="00282F4C"/>
    <w:rPr>
      <w:caps/>
      <w:color w:val="25A2E5" w:themeColor="accent1" w:themeShade="BF"/>
      <w:spacing w:val="10"/>
    </w:rPr>
  </w:style>
  <w:style w:type="character" w:customStyle="1" w:styleId="Titre8Car">
    <w:name w:val="Titre 8 Car"/>
    <w:basedOn w:val="Policepardfaut"/>
    <w:link w:val="Titre8"/>
    <w:uiPriority w:val="9"/>
    <w:semiHidden/>
    <w:rsid w:val="00282F4C"/>
    <w:rPr>
      <w:caps/>
      <w:spacing w:val="10"/>
      <w:sz w:val="18"/>
      <w:szCs w:val="18"/>
    </w:rPr>
  </w:style>
  <w:style w:type="character" w:customStyle="1" w:styleId="Titre9Car">
    <w:name w:val="Titre 9 Car"/>
    <w:basedOn w:val="Policepardfaut"/>
    <w:link w:val="Titre9"/>
    <w:uiPriority w:val="9"/>
    <w:semiHidden/>
    <w:rsid w:val="00282F4C"/>
    <w:rPr>
      <w:i/>
      <w:caps/>
      <w:spacing w:val="10"/>
      <w:sz w:val="18"/>
      <w:szCs w:val="18"/>
    </w:rPr>
  </w:style>
  <w:style w:type="paragraph" w:styleId="Lgende">
    <w:name w:val="caption"/>
    <w:basedOn w:val="Normal"/>
    <w:next w:val="Normal"/>
    <w:uiPriority w:val="35"/>
    <w:unhideWhenUsed/>
    <w:qFormat/>
    <w:rsid w:val="00EA12F8"/>
    <w:pPr>
      <w:spacing w:line="240" w:lineRule="auto"/>
    </w:pPr>
    <w:rPr>
      <w:b/>
      <w:bCs/>
      <w:color w:val="76C5EF" w:themeColor="accent1"/>
      <w:sz w:val="18"/>
      <w:szCs w:val="18"/>
    </w:rPr>
  </w:style>
  <w:style w:type="paragraph" w:styleId="Titre">
    <w:name w:val="Title"/>
    <w:basedOn w:val="Normal"/>
    <w:next w:val="Normal"/>
    <w:link w:val="TitreCar"/>
    <w:uiPriority w:val="10"/>
    <w:qFormat/>
    <w:rsid w:val="00282F4C"/>
    <w:pPr>
      <w:spacing w:before="720"/>
    </w:pPr>
    <w:rPr>
      <w:caps/>
      <w:color w:val="0070C0"/>
      <w:spacing w:val="10"/>
      <w:kern w:val="28"/>
      <w:sz w:val="52"/>
      <w:szCs w:val="52"/>
    </w:rPr>
  </w:style>
  <w:style w:type="character" w:customStyle="1" w:styleId="TitreCar">
    <w:name w:val="Titre Car"/>
    <w:basedOn w:val="Policepardfaut"/>
    <w:link w:val="Titre"/>
    <w:uiPriority w:val="10"/>
    <w:rsid w:val="00282F4C"/>
    <w:rPr>
      <w:rFonts w:ascii="Arial" w:hAnsi="Arial"/>
      <w:caps/>
      <w:color w:val="0070C0"/>
      <w:spacing w:val="10"/>
      <w:kern w:val="28"/>
      <w:sz w:val="52"/>
      <w:szCs w:val="52"/>
    </w:rPr>
  </w:style>
  <w:style w:type="paragraph" w:styleId="Sous-titre">
    <w:name w:val="Subtitle"/>
    <w:basedOn w:val="Normal"/>
    <w:next w:val="Normal"/>
    <w:link w:val="Sous-titreCar"/>
    <w:uiPriority w:val="11"/>
    <w:qFormat/>
    <w:rsid w:val="00282F4C"/>
    <w:pPr>
      <w:spacing w:after="1000" w:line="240" w:lineRule="auto"/>
    </w:pPr>
    <w:rPr>
      <w:caps/>
      <w:color w:val="595959" w:themeColor="text1" w:themeTint="A6"/>
      <w:spacing w:val="10"/>
      <w:sz w:val="24"/>
      <w:szCs w:val="24"/>
    </w:rPr>
  </w:style>
  <w:style w:type="character" w:customStyle="1" w:styleId="Sous-titreCar">
    <w:name w:val="Sous-titre Car"/>
    <w:basedOn w:val="Policepardfaut"/>
    <w:link w:val="Sous-titre"/>
    <w:uiPriority w:val="11"/>
    <w:rsid w:val="00282F4C"/>
    <w:rPr>
      <w:caps/>
      <w:color w:val="595959" w:themeColor="text1" w:themeTint="A6"/>
      <w:spacing w:val="10"/>
      <w:sz w:val="24"/>
      <w:szCs w:val="24"/>
    </w:rPr>
  </w:style>
  <w:style w:type="character" w:styleId="lev">
    <w:name w:val="Strong"/>
    <w:uiPriority w:val="22"/>
    <w:qFormat/>
    <w:rsid w:val="00282F4C"/>
    <w:rPr>
      <w:b/>
      <w:bCs/>
    </w:rPr>
  </w:style>
  <w:style w:type="character" w:styleId="Accentuation">
    <w:name w:val="Emphasis"/>
    <w:uiPriority w:val="20"/>
    <w:qFormat/>
    <w:rsid w:val="00282F4C"/>
    <w:rPr>
      <w:caps/>
      <w:color w:val="126E9F" w:themeColor="accent1" w:themeShade="7F"/>
      <w:spacing w:val="5"/>
    </w:rPr>
  </w:style>
  <w:style w:type="paragraph" w:styleId="Sansinterligne">
    <w:name w:val="No Spacing"/>
    <w:basedOn w:val="Normal"/>
    <w:link w:val="SansinterligneCar"/>
    <w:uiPriority w:val="1"/>
    <w:qFormat/>
    <w:rsid w:val="00282F4C"/>
    <w:pPr>
      <w:spacing w:after="0" w:line="240" w:lineRule="auto"/>
    </w:pPr>
    <w:rPr>
      <w:sz w:val="20"/>
    </w:rPr>
  </w:style>
  <w:style w:type="character" w:customStyle="1" w:styleId="SansinterligneCar">
    <w:name w:val="Sans interligne Car"/>
    <w:basedOn w:val="Policepardfaut"/>
    <w:link w:val="Sansinterligne"/>
    <w:uiPriority w:val="1"/>
    <w:rsid w:val="00282F4C"/>
    <w:rPr>
      <w:sz w:val="20"/>
      <w:szCs w:val="20"/>
    </w:rPr>
  </w:style>
  <w:style w:type="paragraph" w:styleId="Paragraphedeliste">
    <w:name w:val="List Paragraph"/>
    <w:basedOn w:val="Normal"/>
    <w:uiPriority w:val="34"/>
    <w:qFormat/>
    <w:rsid w:val="00EA12F8"/>
    <w:pPr>
      <w:ind w:left="720"/>
      <w:contextualSpacing/>
    </w:pPr>
  </w:style>
  <w:style w:type="paragraph" w:styleId="Citation">
    <w:name w:val="Quote"/>
    <w:basedOn w:val="Normal"/>
    <w:next w:val="Normal"/>
    <w:link w:val="CitationCar"/>
    <w:uiPriority w:val="29"/>
    <w:qFormat/>
    <w:rsid w:val="00282F4C"/>
    <w:rPr>
      <w:i/>
      <w:iCs/>
      <w:sz w:val="20"/>
    </w:rPr>
  </w:style>
  <w:style w:type="character" w:customStyle="1" w:styleId="CitationCar">
    <w:name w:val="Citation Car"/>
    <w:basedOn w:val="Policepardfaut"/>
    <w:link w:val="Citation"/>
    <w:uiPriority w:val="29"/>
    <w:rsid w:val="00282F4C"/>
    <w:rPr>
      <w:i/>
      <w:iCs/>
      <w:sz w:val="20"/>
      <w:szCs w:val="20"/>
    </w:rPr>
  </w:style>
  <w:style w:type="paragraph" w:styleId="Citationintense">
    <w:name w:val="Intense Quote"/>
    <w:basedOn w:val="Normal"/>
    <w:next w:val="Normal"/>
    <w:link w:val="CitationintenseCar"/>
    <w:uiPriority w:val="30"/>
    <w:qFormat/>
    <w:rsid w:val="00282F4C"/>
    <w:pPr>
      <w:pBdr>
        <w:top w:val="single" w:sz="4" w:space="10" w:color="76C5EF" w:themeColor="accent1"/>
        <w:left w:val="single" w:sz="4" w:space="10" w:color="76C5EF" w:themeColor="accent1"/>
      </w:pBdr>
      <w:spacing w:after="0"/>
      <w:ind w:left="1296" w:right="1152"/>
    </w:pPr>
    <w:rPr>
      <w:i/>
      <w:iCs/>
      <w:color w:val="76C5EF" w:themeColor="accent1"/>
      <w:sz w:val="20"/>
    </w:rPr>
  </w:style>
  <w:style w:type="character" w:customStyle="1" w:styleId="CitationintenseCar">
    <w:name w:val="Citation intense Car"/>
    <w:basedOn w:val="Policepardfaut"/>
    <w:link w:val="Citationintense"/>
    <w:uiPriority w:val="30"/>
    <w:rsid w:val="00282F4C"/>
    <w:rPr>
      <w:i/>
      <w:iCs/>
      <w:color w:val="76C5EF" w:themeColor="accent1"/>
      <w:sz w:val="20"/>
      <w:szCs w:val="20"/>
    </w:rPr>
  </w:style>
  <w:style w:type="character" w:styleId="Emphaseple">
    <w:name w:val="Subtle Emphasis"/>
    <w:uiPriority w:val="19"/>
    <w:qFormat/>
    <w:rsid w:val="00282F4C"/>
    <w:rPr>
      <w:i/>
      <w:iCs/>
      <w:color w:val="126E9F" w:themeColor="accent1" w:themeShade="7F"/>
    </w:rPr>
  </w:style>
  <w:style w:type="character" w:styleId="Emphaseintense">
    <w:name w:val="Intense Emphasis"/>
    <w:uiPriority w:val="21"/>
    <w:qFormat/>
    <w:rsid w:val="00282F4C"/>
    <w:rPr>
      <w:b/>
      <w:bCs/>
      <w:caps/>
      <w:color w:val="126E9F" w:themeColor="accent1" w:themeShade="7F"/>
      <w:spacing w:val="10"/>
    </w:rPr>
  </w:style>
  <w:style w:type="character" w:styleId="Rfrenceple">
    <w:name w:val="Subtle Reference"/>
    <w:aliases w:val="Lien internet"/>
    <w:uiPriority w:val="31"/>
    <w:qFormat/>
    <w:rsid w:val="00282F4C"/>
    <w:rPr>
      <w:b w:val="0"/>
      <w:bCs/>
      <w:i w:val="0"/>
      <w:color w:val="0070C0"/>
      <w:u w:val="none"/>
    </w:rPr>
  </w:style>
  <w:style w:type="character" w:styleId="Rfrenceintense">
    <w:name w:val="Intense Reference"/>
    <w:uiPriority w:val="32"/>
    <w:qFormat/>
    <w:rsid w:val="00282F4C"/>
    <w:rPr>
      <w:b/>
      <w:bCs/>
      <w:i/>
      <w:iCs/>
      <w:caps/>
      <w:color w:val="76C5EF" w:themeColor="accent1"/>
    </w:rPr>
  </w:style>
  <w:style w:type="character" w:styleId="Titredulivre">
    <w:name w:val="Book Title"/>
    <w:uiPriority w:val="33"/>
    <w:qFormat/>
    <w:rsid w:val="00282F4C"/>
    <w:rPr>
      <w:b/>
      <w:bCs/>
      <w:i/>
      <w:iCs/>
      <w:spacing w:val="9"/>
    </w:rPr>
  </w:style>
  <w:style w:type="paragraph" w:styleId="En-ttedetabledesmatires">
    <w:name w:val="TOC Heading"/>
    <w:basedOn w:val="Titre1"/>
    <w:next w:val="Normal"/>
    <w:uiPriority w:val="39"/>
    <w:semiHidden/>
    <w:unhideWhenUsed/>
    <w:qFormat/>
    <w:rsid w:val="00282F4C"/>
    <w:pPr>
      <w:outlineLvl w:val="9"/>
    </w:pPr>
    <w:rPr>
      <w:lang w:bidi="en-US"/>
    </w:rPr>
  </w:style>
  <w:style w:type="character" w:styleId="Lienhypertexte">
    <w:name w:val="Hyperlink"/>
    <w:basedOn w:val="Policepardfaut"/>
    <w:uiPriority w:val="99"/>
    <w:unhideWhenUsed/>
    <w:rsid w:val="00EA12F8"/>
    <w:rPr>
      <w:color w:val="7AB6E8" w:themeColor="hyperlink"/>
      <w:u w:val="single"/>
    </w:rPr>
  </w:style>
  <w:style w:type="paragraph" w:styleId="Notedebasdepage">
    <w:name w:val="footnote text"/>
    <w:basedOn w:val="Normal"/>
    <w:link w:val="NotedebasdepageCar"/>
    <w:uiPriority w:val="99"/>
    <w:unhideWhenUsed/>
    <w:rsid w:val="00EA12F8"/>
    <w:pPr>
      <w:spacing w:after="0" w:line="240" w:lineRule="auto"/>
      <w:jc w:val="both"/>
    </w:pPr>
    <w:rPr>
      <w:rFonts w:ascii="Calibri" w:eastAsia="Times New Roman" w:hAnsi="Calibri" w:cs="Times New Roman"/>
      <w:sz w:val="20"/>
      <w:szCs w:val="20"/>
      <w:lang w:val="en-US"/>
    </w:rPr>
  </w:style>
  <w:style w:type="character" w:customStyle="1" w:styleId="NotedebasdepageCar">
    <w:name w:val="Note de bas de page Car"/>
    <w:basedOn w:val="Policepardfaut"/>
    <w:link w:val="Notedebasdepage"/>
    <w:uiPriority w:val="99"/>
    <w:rsid w:val="00EA12F8"/>
    <w:rPr>
      <w:rFonts w:ascii="Calibri" w:eastAsia="Times New Roman" w:hAnsi="Calibri" w:cs="Times New Roman"/>
      <w:sz w:val="20"/>
      <w:szCs w:val="20"/>
      <w:lang w:val="en-US"/>
    </w:rPr>
  </w:style>
  <w:style w:type="character" w:styleId="Appelnotedebasdep">
    <w:name w:val="footnote reference"/>
    <w:basedOn w:val="Policepardfaut"/>
    <w:uiPriority w:val="99"/>
    <w:semiHidden/>
    <w:unhideWhenUsed/>
    <w:rsid w:val="00EA12F8"/>
    <w:rPr>
      <w:vertAlign w:val="superscript"/>
    </w:rPr>
  </w:style>
  <w:style w:type="paragraph" w:styleId="Corpsdetexte">
    <w:name w:val="Body Text"/>
    <w:basedOn w:val="Normal"/>
    <w:link w:val="CorpsdetexteCar"/>
    <w:rsid w:val="00EA12F8"/>
    <w:pPr>
      <w:spacing w:after="120" w:line="240" w:lineRule="auto"/>
    </w:pPr>
    <w:rPr>
      <w:rFonts w:ascii="Times New Roman" w:eastAsia="Times New Roman" w:hAnsi="Times New Roman" w:cs="Times New Roman"/>
      <w:sz w:val="24"/>
      <w:szCs w:val="24"/>
      <w:lang w:val="fr-FR" w:eastAsia="fr-FR"/>
    </w:rPr>
  </w:style>
  <w:style w:type="character" w:customStyle="1" w:styleId="CorpsdetexteCar">
    <w:name w:val="Corps de texte Car"/>
    <w:basedOn w:val="Policepardfaut"/>
    <w:link w:val="Corpsdetexte"/>
    <w:rsid w:val="00EA12F8"/>
    <w:rPr>
      <w:rFonts w:ascii="Times New Roman" w:eastAsia="Times New Roman" w:hAnsi="Times New Roman" w:cs="Times New Roman"/>
      <w:sz w:val="24"/>
      <w:szCs w:val="24"/>
      <w:lang w:val="fr-FR" w:eastAsia="fr-FR"/>
    </w:rPr>
  </w:style>
  <w:style w:type="character" w:styleId="Lienhypertextesuivivisit">
    <w:name w:val="FollowedHyperlink"/>
    <w:basedOn w:val="Policepardfaut"/>
    <w:uiPriority w:val="99"/>
    <w:semiHidden/>
    <w:unhideWhenUsed/>
    <w:rsid w:val="00EA12F8"/>
    <w:rPr>
      <w:color w:val="83B0D3" w:themeColor="followedHyperlink"/>
      <w:u w:val="single"/>
    </w:rPr>
  </w:style>
  <w:style w:type="paragraph" w:styleId="Textedebulles">
    <w:name w:val="Balloon Text"/>
    <w:basedOn w:val="Normal"/>
    <w:link w:val="TextedebullesCar"/>
    <w:uiPriority w:val="99"/>
    <w:semiHidden/>
    <w:unhideWhenUsed/>
    <w:rsid w:val="00EA12F8"/>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EA12F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BE" w:eastAsia="en-US" w:bidi="ar-SA"/>
      </w:rPr>
    </w:rPrDefault>
    <w:pPrDefault>
      <w:pPr>
        <w:spacing w:before="200"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A12F8"/>
    <w:pPr>
      <w:spacing w:before="0"/>
    </w:pPr>
  </w:style>
  <w:style w:type="paragraph" w:styleId="Titre1">
    <w:name w:val="heading 1"/>
    <w:basedOn w:val="Normal"/>
    <w:next w:val="Normal"/>
    <w:link w:val="Titre1Car"/>
    <w:uiPriority w:val="9"/>
    <w:qFormat/>
    <w:rsid w:val="00282F4C"/>
    <w:pPr>
      <w:pBdr>
        <w:top w:val="single" w:sz="24" w:space="0" w:color="318FC5" w:themeColor="text2"/>
        <w:left w:val="single" w:sz="24" w:space="0" w:color="318FC5" w:themeColor="text2"/>
        <w:bottom w:val="single" w:sz="24" w:space="0" w:color="318FC5" w:themeColor="text2"/>
        <w:right w:val="single" w:sz="24" w:space="0" w:color="318FC5" w:themeColor="text2"/>
      </w:pBdr>
      <w:shd w:val="clear" w:color="auto" w:fill="318FC5" w:themeFill="text2"/>
      <w:spacing w:after="0" w:line="240" w:lineRule="auto"/>
      <w:outlineLvl w:val="0"/>
    </w:pPr>
    <w:rPr>
      <w:b/>
      <w:bCs/>
      <w:caps/>
      <w:color w:val="FFFFFF" w:themeColor="background1"/>
      <w:spacing w:val="15"/>
    </w:rPr>
  </w:style>
  <w:style w:type="paragraph" w:styleId="Titre2">
    <w:name w:val="heading 2"/>
    <w:basedOn w:val="Normal"/>
    <w:next w:val="Normal"/>
    <w:link w:val="Titre2Car"/>
    <w:qFormat/>
    <w:rsid w:val="00EA12F8"/>
    <w:pPr>
      <w:keepNext/>
      <w:spacing w:after="0" w:line="240" w:lineRule="auto"/>
      <w:jc w:val="both"/>
      <w:outlineLvl w:val="1"/>
    </w:pPr>
    <w:rPr>
      <w:rFonts w:ascii="Times New Roman" w:eastAsia="Times New Roman" w:hAnsi="Times New Roman" w:cs="Times New Roman"/>
      <w:i/>
      <w:snapToGrid w:val="0"/>
      <w:color w:val="000000"/>
      <w:sz w:val="24"/>
      <w:szCs w:val="20"/>
      <w:lang w:val="fr-FR" w:eastAsia="fr-FR"/>
    </w:rPr>
  </w:style>
  <w:style w:type="paragraph" w:styleId="Titre3">
    <w:name w:val="heading 3"/>
    <w:basedOn w:val="Normal"/>
    <w:next w:val="Normal"/>
    <w:link w:val="Titre3Car"/>
    <w:uiPriority w:val="9"/>
    <w:unhideWhenUsed/>
    <w:qFormat/>
    <w:rsid w:val="00282F4C"/>
    <w:pPr>
      <w:pBdr>
        <w:top w:val="single" w:sz="6" w:space="2" w:color="76C5EF" w:themeColor="accent1"/>
        <w:left w:val="single" w:sz="6" w:space="2" w:color="76C5EF" w:themeColor="accent1"/>
      </w:pBdr>
      <w:spacing w:before="300" w:after="0"/>
      <w:outlineLvl w:val="2"/>
    </w:pPr>
    <w:rPr>
      <w:color w:val="126E9F" w:themeColor="accent1" w:themeShade="7F"/>
      <w:spacing w:val="15"/>
    </w:rPr>
  </w:style>
  <w:style w:type="paragraph" w:styleId="Titre4">
    <w:name w:val="heading 4"/>
    <w:basedOn w:val="Normal"/>
    <w:next w:val="Normal"/>
    <w:link w:val="Titre4Car"/>
    <w:uiPriority w:val="9"/>
    <w:unhideWhenUsed/>
    <w:qFormat/>
    <w:rsid w:val="00282F4C"/>
    <w:pPr>
      <w:pBdr>
        <w:top w:val="dotted" w:sz="6" w:space="2" w:color="76C5EF" w:themeColor="accent1"/>
        <w:left w:val="dotted" w:sz="6" w:space="2" w:color="76C5EF" w:themeColor="accent1"/>
      </w:pBdr>
      <w:spacing w:before="300" w:after="0"/>
      <w:outlineLvl w:val="3"/>
    </w:pPr>
    <w:rPr>
      <w:color w:val="25A2E5" w:themeColor="accent1" w:themeShade="BF"/>
      <w:spacing w:val="10"/>
    </w:rPr>
  </w:style>
  <w:style w:type="paragraph" w:styleId="Titre5">
    <w:name w:val="heading 5"/>
    <w:basedOn w:val="Normal"/>
    <w:next w:val="Normal"/>
    <w:link w:val="Titre5Car"/>
    <w:uiPriority w:val="9"/>
    <w:semiHidden/>
    <w:unhideWhenUsed/>
    <w:qFormat/>
    <w:rsid w:val="00282F4C"/>
    <w:pPr>
      <w:pBdr>
        <w:bottom w:val="single" w:sz="6" w:space="1" w:color="76C5EF" w:themeColor="accent1"/>
      </w:pBdr>
      <w:spacing w:before="300" w:after="0"/>
      <w:outlineLvl w:val="4"/>
    </w:pPr>
    <w:rPr>
      <w:color w:val="25A2E5" w:themeColor="accent1" w:themeShade="BF"/>
      <w:spacing w:val="10"/>
    </w:rPr>
  </w:style>
  <w:style w:type="paragraph" w:styleId="Titre6">
    <w:name w:val="heading 6"/>
    <w:basedOn w:val="Normal"/>
    <w:next w:val="Normal"/>
    <w:link w:val="Titre6Car"/>
    <w:uiPriority w:val="9"/>
    <w:semiHidden/>
    <w:unhideWhenUsed/>
    <w:qFormat/>
    <w:rsid w:val="00282F4C"/>
    <w:pPr>
      <w:pBdr>
        <w:bottom w:val="dotted" w:sz="6" w:space="1" w:color="76C5EF" w:themeColor="accent1"/>
      </w:pBdr>
      <w:spacing w:before="300" w:after="0"/>
      <w:outlineLvl w:val="5"/>
    </w:pPr>
    <w:rPr>
      <w:caps/>
      <w:color w:val="25A2E5" w:themeColor="accent1" w:themeShade="BF"/>
      <w:spacing w:val="10"/>
    </w:rPr>
  </w:style>
  <w:style w:type="paragraph" w:styleId="Titre7">
    <w:name w:val="heading 7"/>
    <w:basedOn w:val="Normal"/>
    <w:next w:val="Normal"/>
    <w:link w:val="Titre7Car"/>
    <w:uiPriority w:val="9"/>
    <w:semiHidden/>
    <w:unhideWhenUsed/>
    <w:qFormat/>
    <w:rsid w:val="00282F4C"/>
    <w:pPr>
      <w:spacing w:before="300" w:after="0"/>
      <w:outlineLvl w:val="6"/>
    </w:pPr>
    <w:rPr>
      <w:caps/>
      <w:color w:val="25A2E5" w:themeColor="accent1" w:themeShade="BF"/>
      <w:spacing w:val="10"/>
    </w:rPr>
  </w:style>
  <w:style w:type="paragraph" w:styleId="Titre8">
    <w:name w:val="heading 8"/>
    <w:basedOn w:val="Normal"/>
    <w:next w:val="Normal"/>
    <w:link w:val="Titre8Car"/>
    <w:uiPriority w:val="9"/>
    <w:semiHidden/>
    <w:unhideWhenUsed/>
    <w:qFormat/>
    <w:rsid w:val="00282F4C"/>
    <w:pPr>
      <w:spacing w:before="300" w:after="0"/>
      <w:outlineLvl w:val="7"/>
    </w:pPr>
    <w:rPr>
      <w:caps/>
      <w:spacing w:val="10"/>
      <w:sz w:val="18"/>
      <w:szCs w:val="18"/>
    </w:rPr>
  </w:style>
  <w:style w:type="paragraph" w:styleId="Titre9">
    <w:name w:val="heading 9"/>
    <w:basedOn w:val="Normal"/>
    <w:next w:val="Normal"/>
    <w:link w:val="Titre9Car"/>
    <w:uiPriority w:val="9"/>
    <w:semiHidden/>
    <w:unhideWhenUsed/>
    <w:qFormat/>
    <w:rsid w:val="00282F4C"/>
    <w:pPr>
      <w:spacing w:before="300" w:after="0"/>
      <w:outlineLvl w:val="8"/>
    </w:pPr>
    <w:rPr>
      <w:i/>
      <w:caps/>
      <w:spacing w:val="10"/>
      <w:sz w:val="18"/>
      <w:szCs w:val="1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LgendeTableau">
    <w:name w:val="Légende Tableau"/>
    <w:basedOn w:val="Normal"/>
    <w:link w:val="LgendeTableauCar"/>
    <w:qFormat/>
    <w:rsid w:val="00282F4C"/>
    <w:rPr>
      <w:i/>
      <w:color w:val="7F7F7F" w:themeColor="text1" w:themeTint="80"/>
      <w:sz w:val="20"/>
    </w:rPr>
  </w:style>
  <w:style w:type="character" w:customStyle="1" w:styleId="LgendeTableauCar">
    <w:name w:val="Légende Tableau Car"/>
    <w:basedOn w:val="Policepardfaut"/>
    <w:link w:val="LgendeTableau"/>
    <w:rsid w:val="00282F4C"/>
    <w:rPr>
      <w:rFonts w:ascii="Arial" w:hAnsi="Arial"/>
      <w:i/>
      <w:color w:val="7F7F7F" w:themeColor="text1" w:themeTint="80"/>
      <w:sz w:val="20"/>
      <w:szCs w:val="20"/>
    </w:rPr>
  </w:style>
  <w:style w:type="character" w:customStyle="1" w:styleId="Titre1Car">
    <w:name w:val="Titre 1 Car"/>
    <w:basedOn w:val="Policepardfaut"/>
    <w:link w:val="Titre1"/>
    <w:uiPriority w:val="9"/>
    <w:rsid w:val="00282F4C"/>
    <w:rPr>
      <w:rFonts w:ascii="Arial" w:hAnsi="Arial"/>
      <w:b/>
      <w:bCs/>
      <w:caps/>
      <w:color w:val="FFFFFF" w:themeColor="background1"/>
      <w:spacing w:val="15"/>
      <w:shd w:val="clear" w:color="auto" w:fill="318FC5" w:themeFill="text2"/>
    </w:rPr>
  </w:style>
  <w:style w:type="character" w:customStyle="1" w:styleId="Titre2Car">
    <w:name w:val="Titre 2 Car"/>
    <w:basedOn w:val="Policepardfaut"/>
    <w:link w:val="Titre2"/>
    <w:rsid w:val="00EA12F8"/>
    <w:rPr>
      <w:rFonts w:ascii="Times New Roman" w:eastAsia="Times New Roman" w:hAnsi="Times New Roman" w:cs="Times New Roman"/>
      <w:i/>
      <w:snapToGrid w:val="0"/>
      <w:color w:val="000000"/>
      <w:sz w:val="24"/>
      <w:szCs w:val="20"/>
      <w:lang w:val="fr-FR" w:eastAsia="fr-FR"/>
    </w:rPr>
  </w:style>
  <w:style w:type="character" w:customStyle="1" w:styleId="Titre3Car">
    <w:name w:val="Titre 3 Car"/>
    <w:basedOn w:val="Policepardfaut"/>
    <w:link w:val="Titre3"/>
    <w:uiPriority w:val="9"/>
    <w:rsid w:val="00282F4C"/>
    <w:rPr>
      <w:rFonts w:ascii="Arial" w:hAnsi="Arial"/>
      <w:color w:val="126E9F" w:themeColor="accent1" w:themeShade="7F"/>
      <w:spacing w:val="15"/>
    </w:rPr>
  </w:style>
  <w:style w:type="character" w:customStyle="1" w:styleId="Titre4Car">
    <w:name w:val="Titre 4 Car"/>
    <w:basedOn w:val="Policepardfaut"/>
    <w:link w:val="Titre4"/>
    <w:uiPriority w:val="9"/>
    <w:rsid w:val="00282F4C"/>
    <w:rPr>
      <w:color w:val="25A2E5" w:themeColor="accent1" w:themeShade="BF"/>
      <w:spacing w:val="10"/>
    </w:rPr>
  </w:style>
  <w:style w:type="character" w:customStyle="1" w:styleId="Titre5Car">
    <w:name w:val="Titre 5 Car"/>
    <w:basedOn w:val="Policepardfaut"/>
    <w:link w:val="Titre5"/>
    <w:uiPriority w:val="9"/>
    <w:semiHidden/>
    <w:rsid w:val="00282F4C"/>
    <w:rPr>
      <w:color w:val="25A2E5" w:themeColor="accent1" w:themeShade="BF"/>
      <w:spacing w:val="10"/>
    </w:rPr>
  </w:style>
  <w:style w:type="character" w:customStyle="1" w:styleId="Titre6Car">
    <w:name w:val="Titre 6 Car"/>
    <w:basedOn w:val="Policepardfaut"/>
    <w:link w:val="Titre6"/>
    <w:uiPriority w:val="9"/>
    <w:semiHidden/>
    <w:rsid w:val="00282F4C"/>
    <w:rPr>
      <w:caps/>
      <w:color w:val="25A2E5" w:themeColor="accent1" w:themeShade="BF"/>
      <w:spacing w:val="10"/>
    </w:rPr>
  </w:style>
  <w:style w:type="character" w:customStyle="1" w:styleId="Titre7Car">
    <w:name w:val="Titre 7 Car"/>
    <w:basedOn w:val="Policepardfaut"/>
    <w:link w:val="Titre7"/>
    <w:uiPriority w:val="9"/>
    <w:semiHidden/>
    <w:rsid w:val="00282F4C"/>
    <w:rPr>
      <w:caps/>
      <w:color w:val="25A2E5" w:themeColor="accent1" w:themeShade="BF"/>
      <w:spacing w:val="10"/>
    </w:rPr>
  </w:style>
  <w:style w:type="character" w:customStyle="1" w:styleId="Titre8Car">
    <w:name w:val="Titre 8 Car"/>
    <w:basedOn w:val="Policepardfaut"/>
    <w:link w:val="Titre8"/>
    <w:uiPriority w:val="9"/>
    <w:semiHidden/>
    <w:rsid w:val="00282F4C"/>
    <w:rPr>
      <w:caps/>
      <w:spacing w:val="10"/>
      <w:sz w:val="18"/>
      <w:szCs w:val="18"/>
    </w:rPr>
  </w:style>
  <w:style w:type="character" w:customStyle="1" w:styleId="Titre9Car">
    <w:name w:val="Titre 9 Car"/>
    <w:basedOn w:val="Policepardfaut"/>
    <w:link w:val="Titre9"/>
    <w:uiPriority w:val="9"/>
    <w:semiHidden/>
    <w:rsid w:val="00282F4C"/>
    <w:rPr>
      <w:i/>
      <w:caps/>
      <w:spacing w:val="10"/>
      <w:sz w:val="18"/>
      <w:szCs w:val="18"/>
    </w:rPr>
  </w:style>
  <w:style w:type="paragraph" w:styleId="Lgende">
    <w:name w:val="caption"/>
    <w:basedOn w:val="Normal"/>
    <w:next w:val="Normal"/>
    <w:uiPriority w:val="35"/>
    <w:unhideWhenUsed/>
    <w:qFormat/>
    <w:rsid w:val="00EA12F8"/>
    <w:pPr>
      <w:spacing w:line="240" w:lineRule="auto"/>
    </w:pPr>
    <w:rPr>
      <w:b/>
      <w:bCs/>
      <w:color w:val="76C5EF" w:themeColor="accent1"/>
      <w:sz w:val="18"/>
      <w:szCs w:val="18"/>
    </w:rPr>
  </w:style>
  <w:style w:type="paragraph" w:styleId="Titre">
    <w:name w:val="Title"/>
    <w:basedOn w:val="Normal"/>
    <w:next w:val="Normal"/>
    <w:link w:val="TitreCar"/>
    <w:uiPriority w:val="10"/>
    <w:qFormat/>
    <w:rsid w:val="00282F4C"/>
    <w:pPr>
      <w:spacing w:before="720"/>
    </w:pPr>
    <w:rPr>
      <w:caps/>
      <w:color w:val="0070C0"/>
      <w:spacing w:val="10"/>
      <w:kern w:val="28"/>
      <w:sz w:val="52"/>
      <w:szCs w:val="52"/>
    </w:rPr>
  </w:style>
  <w:style w:type="character" w:customStyle="1" w:styleId="TitreCar">
    <w:name w:val="Titre Car"/>
    <w:basedOn w:val="Policepardfaut"/>
    <w:link w:val="Titre"/>
    <w:uiPriority w:val="10"/>
    <w:rsid w:val="00282F4C"/>
    <w:rPr>
      <w:rFonts w:ascii="Arial" w:hAnsi="Arial"/>
      <w:caps/>
      <w:color w:val="0070C0"/>
      <w:spacing w:val="10"/>
      <w:kern w:val="28"/>
      <w:sz w:val="52"/>
      <w:szCs w:val="52"/>
    </w:rPr>
  </w:style>
  <w:style w:type="paragraph" w:styleId="Sous-titre">
    <w:name w:val="Subtitle"/>
    <w:basedOn w:val="Normal"/>
    <w:next w:val="Normal"/>
    <w:link w:val="Sous-titreCar"/>
    <w:uiPriority w:val="11"/>
    <w:qFormat/>
    <w:rsid w:val="00282F4C"/>
    <w:pPr>
      <w:spacing w:after="1000" w:line="240" w:lineRule="auto"/>
    </w:pPr>
    <w:rPr>
      <w:caps/>
      <w:color w:val="595959" w:themeColor="text1" w:themeTint="A6"/>
      <w:spacing w:val="10"/>
      <w:sz w:val="24"/>
      <w:szCs w:val="24"/>
    </w:rPr>
  </w:style>
  <w:style w:type="character" w:customStyle="1" w:styleId="Sous-titreCar">
    <w:name w:val="Sous-titre Car"/>
    <w:basedOn w:val="Policepardfaut"/>
    <w:link w:val="Sous-titre"/>
    <w:uiPriority w:val="11"/>
    <w:rsid w:val="00282F4C"/>
    <w:rPr>
      <w:caps/>
      <w:color w:val="595959" w:themeColor="text1" w:themeTint="A6"/>
      <w:spacing w:val="10"/>
      <w:sz w:val="24"/>
      <w:szCs w:val="24"/>
    </w:rPr>
  </w:style>
  <w:style w:type="character" w:styleId="lev">
    <w:name w:val="Strong"/>
    <w:uiPriority w:val="22"/>
    <w:qFormat/>
    <w:rsid w:val="00282F4C"/>
    <w:rPr>
      <w:b/>
      <w:bCs/>
    </w:rPr>
  </w:style>
  <w:style w:type="character" w:styleId="Accentuation">
    <w:name w:val="Emphasis"/>
    <w:uiPriority w:val="20"/>
    <w:qFormat/>
    <w:rsid w:val="00282F4C"/>
    <w:rPr>
      <w:caps/>
      <w:color w:val="126E9F" w:themeColor="accent1" w:themeShade="7F"/>
      <w:spacing w:val="5"/>
    </w:rPr>
  </w:style>
  <w:style w:type="paragraph" w:styleId="Sansinterligne">
    <w:name w:val="No Spacing"/>
    <w:basedOn w:val="Normal"/>
    <w:link w:val="SansinterligneCar"/>
    <w:uiPriority w:val="1"/>
    <w:qFormat/>
    <w:rsid w:val="00282F4C"/>
    <w:pPr>
      <w:spacing w:after="0" w:line="240" w:lineRule="auto"/>
    </w:pPr>
    <w:rPr>
      <w:sz w:val="20"/>
    </w:rPr>
  </w:style>
  <w:style w:type="character" w:customStyle="1" w:styleId="SansinterligneCar">
    <w:name w:val="Sans interligne Car"/>
    <w:basedOn w:val="Policepardfaut"/>
    <w:link w:val="Sansinterligne"/>
    <w:uiPriority w:val="1"/>
    <w:rsid w:val="00282F4C"/>
    <w:rPr>
      <w:sz w:val="20"/>
      <w:szCs w:val="20"/>
    </w:rPr>
  </w:style>
  <w:style w:type="paragraph" w:styleId="Paragraphedeliste">
    <w:name w:val="List Paragraph"/>
    <w:basedOn w:val="Normal"/>
    <w:uiPriority w:val="34"/>
    <w:qFormat/>
    <w:rsid w:val="00EA12F8"/>
    <w:pPr>
      <w:ind w:left="720"/>
      <w:contextualSpacing/>
    </w:pPr>
  </w:style>
  <w:style w:type="paragraph" w:styleId="Citation">
    <w:name w:val="Quote"/>
    <w:basedOn w:val="Normal"/>
    <w:next w:val="Normal"/>
    <w:link w:val="CitationCar"/>
    <w:uiPriority w:val="29"/>
    <w:qFormat/>
    <w:rsid w:val="00282F4C"/>
    <w:rPr>
      <w:i/>
      <w:iCs/>
      <w:sz w:val="20"/>
    </w:rPr>
  </w:style>
  <w:style w:type="character" w:customStyle="1" w:styleId="CitationCar">
    <w:name w:val="Citation Car"/>
    <w:basedOn w:val="Policepardfaut"/>
    <w:link w:val="Citation"/>
    <w:uiPriority w:val="29"/>
    <w:rsid w:val="00282F4C"/>
    <w:rPr>
      <w:i/>
      <w:iCs/>
      <w:sz w:val="20"/>
      <w:szCs w:val="20"/>
    </w:rPr>
  </w:style>
  <w:style w:type="paragraph" w:styleId="Citationintense">
    <w:name w:val="Intense Quote"/>
    <w:basedOn w:val="Normal"/>
    <w:next w:val="Normal"/>
    <w:link w:val="CitationintenseCar"/>
    <w:uiPriority w:val="30"/>
    <w:qFormat/>
    <w:rsid w:val="00282F4C"/>
    <w:pPr>
      <w:pBdr>
        <w:top w:val="single" w:sz="4" w:space="10" w:color="76C5EF" w:themeColor="accent1"/>
        <w:left w:val="single" w:sz="4" w:space="10" w:color="76C5EF" w:themeColor="accent1"/>
      </w:pBdr>
      <w:spacing w:after="0"/>
      <w:ind w:left="1296" w:right="1152"/>
    </w:pPr>
    <w:rPr>
      <w:i/>
      <w:iCs/>
      <w:color w:val="76C5EF" w:themeColor="accent1"/>
      <w:sz w:val="20"/>
    </w:rPr>
  </w:style>
  <w:style w:type="character" w:customStyle="1" w:styleId="CitationintenseCar">
    <w:name w:val="Citation intense Car"/>
    <w:basedOn w:val="Policepardfaut"/>
    <w:link w:val="Citationintense"/>
    <w:uiPriority w:val="30"/>
    <w:rsid w:val="00282F4C"/>
    <w:rPr>
      <w:i/>
      <w:iCs/>
      <w:color w:val="76C5EF" w:themeColor="accent1"/>
      <w:sz w:val="20"/>
      <w:szCs w:val="20"/>
    </w:rPr>
  </w:style>
  <w:style w:type="character" w:styleId="Emphaseple">
    <w:name w:val="Subtle Emphasis"/>
    <w:uiPriority w:val="19"/>
    <w:qFormat/>
    <w:rsid w:val="00282F4C"/>
    <w:rPr>
      <w:i/>
      <w:iCs/>
      <w:color w:val="126E9F" w:themeColor="accent1" w:themeShade="7F"/>
    </w:rPr>
  </w:style>
  <w:style w:type="character" w:styleId="Emphaseintense">
    <w:name w:val="Intense Emphasis"/>
    <w:uiPriority w:val="21"/>
    <w:qFormat/>
    <w:rsid w:val="00282F4C"/>
    <w:rPr>
      <w:b/>
      <w:bCs/>
      <w:caps/>
      <w:color w:val="126E9F" w:themeColor="accent1" w:themeShade="7F"/>
      <w:spacing w:val="10"/>
    </w:rPr>
  </w:style>
  <w:style w:type="character" w:styleId="Rfrenceple">
    <w:name w:val="Subtle Reference"/>
    <w:aliases w:val="Lien internet"/>
    <w:uiPriority w:val="31"/>
    <w:qFormat/>
    <w:rsid w:val="00282F4C"/>
    <w:rPr>
      <w:b w:val="0"/>
      <w:bCs/>
      <w:i w:val="0"/>
      <w:color w:val="0070C0"/>
      <w:u w:val="none"/>
    </w:rPr>
  </w:style>
  <w:style w:type="character" w:styleId="Rfrenceintense">
    <w:name w:val="Intense Reference"/>
    <w:uiPriority w:val="32"/>
    <w:qFormat/>
    <w:rsid w:val="00282F4C"/>
    <w:rPr>
      <w:b/>
      <w:bCs/>
      <w:i/>
      <w:iCs/>
      <w:caps/>
      <w:color w:val="76C5EF" w:themeColor="accent1"/>
    </w:rPr>
  </w:style>
  <w:style w:type="character" w:styleId="Titredulivre">
    <w:name w:val="Book Title"/>
    <w:uiPriority w:val="33"/>
    <w:qFormat/>
    <w:rsid w:val="00282F4C"/>
    <w:rPr>
      <w:b/>
      <w:bCs/>
      <w:i/>
      <w:iCs/>
      <w:spacing w:val="9"/>
    </w:rPr>
  </w:style>
  <w:style w:type="paragraph" w:styleId="En-ttedetabledesmatires">
    <w:name w:val="TOC Heading"/>
    <w:basedOn w:val="Titre1"/>
    <w:next w:val="Normal"/>
    <w:uiPriority w:val="39"/>
    <w:semiHidden/>
    <w:unhideWhenUsed/>
    <w:qFormat/>
    <w:rsid w:val="00282F4C"/>
    <w:pPr>
      <w:outlineLvl w:val="9"/>
    </w:pPr>
    <w:rPr>
      <w:lang w:bidi="en-US"/>
    </w:rPr>
  </w:style>
  <w:style w:type="character" w:styleId="Lienhypertexte">
    <w:name w:val="Hyperlink"/>
    <w:basedOn w:val="Policepardfaut"/>
    <w:uiPriority w:val="99"/>
    <w:unhideWhenUsed/>
    <w:rsid w:val="00EA12F8"/>
    <w:rPr>
      <w:color w:val="7AB6E8" w:themeColor="hyperlink"/>
      <w:u w:val="single"/>
    </w:rPr>
  </w:style>
  <w:style w:type="paragraph" w:styleId="Notedebasdepage">
    <w:name w:val="footnote text"/>
    <w:basedOn w:val="Normal"/>
    <w:link w:val="NotedebasdepageCar"/>
    <w:uiPriority w:val="99"/>
    <w:unhideWhenUsed/>
    <w:rsid w:val="00EA12F8"/>
    <w:pPr>
      <w:spacing w:after="0" w:line="240" w:lineRule="auto"/>
      <w:jc w:val="both"/>
    </w:pPr>
    <w:rPr>
      <w:rFonts w:ascii="Calibri" w:eastAsia="Times New Roman" w:hAnsi="Calibri" w:cs="Times New Roman"/>
      <w:sz w:val="20"/>
      <w:szCs w:val="20"/>
      <w:lang w:val="en-US"/>
    </w:rPr>
  </w:style>
  <w:style w:type="character" w:customStyle="1" w:styleId="NotedebasdepageCar">
    <w:name w:val="Note de bas de page Car"/>
    <w:basedOn w:val="Policepardfaut"/>
    <w:link w:val="Notedebasdepage"/>
    <w:uiPriority w:val="99"/>
    <w:rsid w:val="00EA12F8"/>
    <w:rPr>
      <w:rFonts w:ascii="Calibri" w:eastAsia="Times New Roman" w:hAnsi="Calibri" w:cs="Times New Roman"/>
      <w:sz w:val="20"/>
      <w:szCs w:val="20"/>
      <w:lang w:val="en-US"/>
    </w:rPr>
  </w:style>
  <w:style w:type="character" w:styleId="Appelnotedebasdep">
    <w:name w:val="footnote reference"/>
    <w:basedOn w:val="Policepardfaut"/>
    <w:uiPriority w:val="99"/>
    <w:semiHidden/>
    <w:unhideWhenUsed/>
    <w:rsid w:val="00EA12F8"/>
    <w:rPr>
      <w:vertAlign w:val="superscript"/>
    </w:rPr>
  </w:style>
  <w:style w:type="paragraph" w:styleId="Corpsdetexte">
    <w:name w:val="Body Text"/>
    <w:basedOn w:val="Normal"/>
    <w:link w:val="CorpsdetexteCar"/>
    <w:rsid w:val="00EA12F8"/>
    <w:pPr>
      <w:spacing w:after="120" w:line="240" w:lineRule="auto"/>
    </w:pPr>
    <w:rPr>
      <w:rFonts w:ascii="Times New Roman" w:eastAsia="Times New Roman" w:hAnsi="Times New Roman" w:cs="Times New Roman"/>
      <w:sz w:val="24"/>
      <w:szCs w:val="24"/>
      <w:lang w:val="fr-FR" w:eastAsia="fr-FR"/>
    </w:rPr>
  </w:style>
  <w:style w:type="character" w:customStyle="1" w:styleId="CorpsdetexteCar">
    <w:name w:val="Corps de texte Car"/>
    <w:basedOn w:val="Policepardfaut"/>
    <w:link w:val="Corpsdetexte"/>
    <w:rsid w:val="00EA12F8"/>
    <w:rPr>
      <w:rFonts w:ascii="Times New Roman" w:eastAsia="Times New Roman" w:hAnsi="Times New Roman" w:cs="Times New Roman"/>
      <w:sz w:val="24"/>
      <w:szCs w:val="24"/>
      <w:lang w:val="fr-FR" w:eastAsia="fr-FR"/>
    </w:rPr>
  </w:style>
  <w:style w:type="character" w:styleId="Lienhypertextesuivivisit">
    <w:name w:val="FollowedHyperlink"/>
    <w:basedOn w:val="Policepardfaut"/>
    <w:uiPriority w:val="99"/>
    <w:semiHidden/>
    <w:unhideWhenUsed/>
    <w:rsid w:val="00EA12F8"/>
    <w:rPr>
      <w:color w:val="83B0D3" w:themeColor="followedHyperlink"/>
      <w:u w:val="single"/>
    </w:rPr>
  </w:style>
  <w:style w:type="paragraph" w:styleId="Textedebulles">
    <w:name w:val="Balloon Text"/>
    <w:basedOn w:val="Normal"/>
    <w:link w:val="TextedebullesCar"/>
    <w:uiPriority w:val="99"/>
    <w:semiHidden/>
    <w:unhideWhenUsed/>
    <w:rsid w:val="00EA12F8"/>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EA12F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hdl.handle.net/2268/147464"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Kilter">
  <a:themeElements>
    <a:clrScheme name="Kilter">
      <a:dk1>
        <a:sysClr val="windowText" lastClr="000000"/>
      </a:dk1>
      <a:lt1>
        <a:sysClr val="window" lastClr="FFFFFF"/>
      </a:lt1>
      <a:dk2>
        <a:srgbClr val="318FC5"/>
      </a:dk2>
      <a:lt2>
        <a:srgbClr val="AEE8FB"/>
      </a:lt2>
      <a:accent1>
        <a:srgbClr val="76C5EF"/>
      </a:accent1>
      <a:accent2>
        <a:srgbClr val="FEA022"/>
      </a:accent2>
      <a:accent3>
        <a:srgbClr val="FF6700"/>
      </a:accent3>
      <a:accent4>
        <a:srgbClr val="70A525"/>
      </a:accent4>
      <a:accent5>
        <a:srgbClr val="A5D848"/>
      </a:accent5>
      <a:accent6>
        <a:srgbClr val="20768C"/>
      </a:accent6>
      <a:hlink>
        <a:srgbClr val="7AB6E8"/>
      </a:hlink>
      <a:folHlink>
        <a:srgbClr val="83B0D3"/>
      </a:folHlink>
    </a:clrScheme>
    <a:fontScheme name="Kilter">
      <a:majorFont>
        <a:latin typeface="Rockwell"/>
        <a:ea typeface=""/>
        <a:cs typeface=""/>
        <a:font script="Grek" typeface="Cambria"/>
        <a:font script="Cyrl" typeface="Cambria"/>
        <a:font script="Jpan" typeface="HGS明朝B"/>
        <a:font script="Hang" typeface="바탕"/>
        <a:font script="Hans" typeface="方正姚体"/>
        <a:font script="Hant" typeface="微軟正黑體"/>
        <a:font script="Arab" typeface="Times New Roman"/>
        <a:font script="Hebr" typeface="David"/>
        <a:font script="Thai" typeface="Jasmine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Rockwell"/>
        <a:ea typeface=""/>
        <a:cs typeface=""/>
        <a:font script="Grek" typeface="Cambria"/>
        <a:font script="Cyrl" typeface="Cambria"/>
        <a:font script="Jpan" typeface="HGS明朝B"/>
        <a:font script="Hang" typeface="바탕"/>
        <a:font script="Hans" typeface="方正姚体"/>
        <a:font script="Hant" typeface="微軟正黑體"/>
        <a:font script="Arab" typeface="Times New Roman"/>
        <a:font script="Hebr" typeface="David"/>
        <a:font script="Thai" typeface="Jasmine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ilter">
      <a:fillStyleLst>
        <a:solidFill>
          <a:schemeClr val="phClr"/>
        </a:solidFill>
        <a:gradFill rotWithShape="1">
          <a:gsLst>
            <a:gs pos="0">
              <a:schemeClr val="phClr">
                <a:tint val="14000"/>
                <a:satMod val="180000"/>
                <a:lumMod val="100000"/>
              </a:schemeClr>
            </a:gs>
            <a:gs pos="42000">
              <a:schemeClr val="phClr">
                <a:tint val="40000"/>
                <a:satMod val="160000"/>
                <a:lumMod val="94000"/>
              </a:schemeClr>
            </a:gs>
            <a:gs pos="100000">
              <a:schemeClr val="phClr">
                <a:tint val="94000"/>
                <a:satMod val="140000"/>
              </a:schemeClr>
            </a:gs>
          </a:gsLst>
          <a:lin ang="5160000" scaled="1"/>
        </a:gradFill>
        <a:gradFill rotWithShape="1">
          <a:gsLst>
            <a:gs pos="38000">
              <a:schemeClr val="phClr">
                <a:satMod val="120000"/>
              </a:schemeClr>
            </a:gs>
            <a:gs pos="100000">
              <a:schemeClr val="phClr">
                <a:shade val="60000"/>
                <a:satMod val="180000"/>
                <a:lumMod val="70000"/>
              </a:schemeClr>
            </a:gs>
          </a:gsLst>
          <a:lin ang="4680000" scaled="0"/>
        </a:gradFill>
      </a:fillStyleLst>
      <a:lnStyleLst>
        <a:ln w="12700" cap="flat" cmpd="sng" algn="ctr">
          <a:solidFill>
            <a:schemeClr val="phClr">
              <a:shade val="50000"/>
            </a:schemeClr>
          </a:solidFill>
          <a:prstDash val="solid"/>
        </a:ln>
        <a:ln w="25400" cap="flat" cmpd="sng" algn="ctr">
          <a:solidFill>
            <a:schemeClr val="phClr">
              <a:shade val="75000"/>
              <a:lumMod val="90000"/>
            </a:schemeClr>
          </a:solidFill>
          <a:prstDash val="solid"/>
        </a:ln>
        <a:ln w="38100" cap="flat" cmpd="sng" algn="ctr">
          <a:solidFill>
            <a:schemeClr val="phClr"/>
          </a:solidFill>
          <a:prstDash val="solid"/>
        </a:ln>
      </a:lnStyleLst>
      <a:effectStyleLst>
        <a:effectStyle>
          <a:effectLst>
            <a:outerShdw blurRad="63500" dist="12700" dir="5400000" sx="102000" sy="102000" rotWithShape="0">
              <a:srgbClr val="000000">
                <a:alpha val="20000"/>
              </a:srgbClr>
            </a:outerShdw>
          </a:effectLst>
        </a:effectStyle>
        <a:effectStyle>
          <a:effectLst>
            <a:outerShdw blurRad="76200" dist="25400" dir="5400000" rotWithShape="0">
              <a:srgbClr val="000000">
                <a:alpha val="50000"/>
              </a:srgbClr>
            </a:outerShdw>
          </a:effectLst>
          <a:scene3d>
            <a:camera prst="orthographicFront">
              <a:rot lat="0" lon="0" rev="0"/>
            </a:camera>
            <a:lightRig rig="glow" dir="tl">
              <a:rot lat="0" lon="0" rev="19800000"/>
            </a:lightRig>
          </a:scene3d>
          <a:sp3d prstMaterial="metal">
            <a:bevelT w="152400" h="63500" prst="softRound"/>
          </a:sp3d>
        </a:effectStyle>
        <a:effectStyle>
          <a:effectLst>
            <a:outerShdw blurRad="107950" dist="12700" dir="5040000" rotWithShape="0">
              <a:srgbClr val="000000">
                <a:alpha val="54000"/>
              </a:srgbClr>
            </a:outerShdw>
          </a:effectLst>
          <a:scene3d>
            <a:camera prst="orthographicFront">
              <a:rot lat="0" lon="0" rev="0"/>
            </a:camera>
            <a:lightRig rig="threePt" dir="tl">
              <a:rot lat="0" lon="0" rev="19800000"/>
            </a:lightRig>
          </a:scene3d>
          <a:sp3d prstMaterial="plastic">
            <a:bevelT h="63500" prst="softRound"/>
          </a:sp3d>
        </a:effectStyle>
      </a:effectStyleLst>
      <a:bgFillStyleLst>
        <a:solidFill>
          <a:schemeClr val="phClr"/>
        </a:solidFill>
        <a:gradFill rotWithShape="1">
          <a:gsLst>
            <a:gs pos="0">
              <a:schemeClr val="phClr">
                <a:tint val="95000"/>
                <a:satMod val="140000"/>
                <a:lumMod val="120000"/>
              </a:schemeClr>
            </a:gs>
            <a:gs pos="100000">
              <a:schemeClr val="phClr">
                <a:tint val="95000"/>
                <a:shade val="70000"/>
                <a:satMod val="180000"/>
                <a:lumMod val="82000"/>
              </a:schemeClr>
            </a:gs>
          </a:gsLst>
          <a:path path="circle">
            <a:fillToRect l="25000" t="25000" r="25000" b="25000"/>
          </a:path>
        </a:gradFill>
        <a:gradFill rotWithShape="1">
          <a:gsLst>
            <a:gs pos="0">
              <a:schemeClr val="phClr">
                <a:tint val="94000"/>
                <a:satMod val="140000"/>
                <a:lumMod val="120000"/>
              </a:schemeClr>
            </a:gs>
            <a:gs pos="100000">
              <a:schemeClr val="phClr">
                <a:tint val="97000"/>
                <a:shade val="70000"/>
                <a:satMod val="190000"/>
                <a:lumMod val="72000"/>
              </a:schemeClr>
            </a:gs>
          </a:gsLst>
          <a:path path="circle">
            <a:fillToRect l="50000" t="50000" r="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33</TotalTime>
  <Pages>6</Pages>
  <Words>1785</Words>
  <Characters>9821</Characters>
  <Application>Microsoft Office Word</Application>
  <DocSecurity>0</DocSecurity>
  <Lines>81</Lines>
  <Paragraphs>23</Paragraphs>
  <ScaleCrop>false</ScaleCrop>
  <HeadingPairs>
    <vt:vector size="2" baseType="variant">
      <vt:variant>
        <vt:lpstr>Titre</vt:lpstr>
      </vt:variant>
      <vt:variant>
        <vt:i4>1</vt:i4>
      </vt:variant>
    </vt:vector>
  </HeadingPairs>
  <TitlesOfParts>
    <vt:vector size="1" baseType="lpstr">
      <vt:lpstr/>
    </vt:vector>
  </TitlesOfParts>
  <Company>PRIMINFO</Company>
  <LinksUpToDate>false</LinksUpToDate>
  <CharactersWithSpaces>11583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Marie Erpicum</dc:creator>
  <cp:lastModifiedBy>Marie Erpicum</cp:lastModifiedBy>
  <cp:revision>8</cp:revision>
  <cp:lastPrinted>2014-04-22T15:50:00Z</cp:lastPrinted>
  <dcterms:created xsi:type="dcterms:W3CDTF">2014-04-22T08:09:00Z</dcterms:created>
  <dcterms:modified xsi:type="dcterms:W3CDTF">2014-04-22T15:50:00Z</dcterms:modified>
</cp:coreProperties>
</file>