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3D96C" w14:textId="77777777" w:rsidR="00837363" w:rsidRPr="00600CB5" w:rsidRDefault="00600CB5" w:rsidP="00600CB5">
      <w:pPr>
        <w:jc w:val="center"/>
        <w:rPr>
          <w:u w:val="single"/>
          <w:lang w:val="it-IT"/>
        </w:rPr>
      </w:pPr>
      <w:r w:rsidRPr="00600CB5">
        <w:rPr>
          <w:u w:val="single"/>
          <w:lang w:val="it-IT"/>
        </w:rPr>
        <w:t>Lo stato di necessità in diritto privato romano : invenzione moderna o romana ?</w:t>
      </w:r>
    </w:p>
    <w:p w14:paraId="3E58BFA7" w14:textId="77777777" w:rsidR="00600CB5" w:rsidRPr="00600CB5" w:rsidRDefault="00600CB5" w:rsidP="00600CB5">
      <w:pPr>
        <w:jc w:val="center"/>
        <w:rPr>
          <w:lang w:val="it-IT"/>
        </w:rPr>
      </w:pPr>
    </w:p>
    <w:p w14:paraId="6DBD4514" w14:textId="77777777" w:rsidR="00600CB5" w:rsidRPr="00600CB5" w:rsidRDefault="00600CB5" w:rsidP="00600CB5">
      <w:pPr>
        <w:jc w:val="center"/>
        <w:rPr>
          <w:lang w:val="it-IT"/>
        </w:rPr>
      </w:pPr>
      <w:r w:rsidRPr="00600CB5">
        <w:rPr>
          <w:lang w:val="it-IT"/>
        </w:rPr>
        <w:t>Jean-François Gerkens (Università di Liegi)</w:t>
      </w:r>
    </w:p>
    <w:p w14:paraId="11100130" w14:textId="77777777" w:rsidR="00600CB5" w:rsidRDefault="00600CB5" w:rsidP="00600CB5">
      <w:pPr>
        <w:jc w:val="both"/>
        <w:rPr>
          <w:lang w:val="it-IT"/>
        </w:rPr>
      </w:pPr>
    </w:p>
    <w:p w14:paraId="3C27B121" w14:textId="29F8CD15" w:rsidR="00D3576C" w:rsidRPr="00D3576C" w:rsidRDefault="00D3576C" w:rsidP="00D3576C">
      <w:pPr>
        <w:jc w:val="center"/>
        <w:rPr>
          <w:b/>
          <w:lang w:val="it-IT"/>
        </w:rPr>
      </w:pPr>
      <w:r w:rsidRPr="00D3576C">
        <w:rPr>
          <w:b/>
          <w:lang w:val="it-IT"/>
        </w:rPr>
        <w:t>FONTI</w:t>
      </w:r>
    </w:p>
    <w:p w14:paraId="59C30738" w14:textId="77777777" w:rsidR="00D3576C" w:rsidRDefault="00D3576C" w:rsidP="00600CB5">
      <w:pPr>
        <w:jc w:val="both"/>
        <w:rPr>
          <w:lang w:val="it-IT"/>
        </w:rPr>
      </w:pPr>
    </w:p>
    <w:p w14:paraId="28DBDE2C" w14:textId="77777777" w:rsidR="00D437A8" w:rsidRPr="00727B6D" w:rsidRDefault="00D437A8" w:rsidP="00600CB5">
      <w:pPr>
        <w:jc w:val="both"/>
        <w:rPr>
          <w:rFonts w:cs="Times New Roman"/>
          <w:sz w:val="23"/>
          <w:szCs w:val="23"/>
          <w:lang w:val="de-DE"/>
        </w:rPr>
      </w:pPr>
      <w:r w:rsidRPr="00727B6D">
        <w:rPr>
          <w:rFonts w:cs="Times New Roman"/>
          <w:sz w:val="23"/>
          <w:szCs w:val="23"/>
          <w:lang w:val="de-DE"/>
        </w:rPr>
        <w:t xml:space="preserve">1) §228 BGB: Notstand: </w:t>
      </w:r>
    </w:p>
    <w:p w14:paraId="22001D82" w14:textId="15E70ED6" w:rsidR="00D437A8" w:rsidRPr="00727B6D" w:rsidRDefault="00D437A8" w:rsidP="00600CB5">
      <w:pPr>
        <w:jc w:val="both"/>
        <w:rPr>
          <w:sz w:val="23"/>
          <w:szCs w:val="23"/>
          <w:lang w:val="de-DE"/>
        </w:rPr>
      </w:pPr>
      <w:r w:rsidRPr="00727B6D">
        <w:rPr>
          <w:rFonts w:cs="Times New Roman"/>
          <w:sz w:val="23"/>
          <w:szCs w:val="23"/>
          <w:lang w:val="de-DE"/>
        </w:rPr>
        <w:t>Wer eine fremde Sache beschädigt oder zerstört, um eine durch sie drohende Gefahr von sich oder einem anderen abzuwenden, handelt nicht widerrechtlich, wenn die Beschädigung oder die Zerstörung zur Abwendung der Gefahr erforderlich ist und der Schaden nicht außer Verhältnis zu der Gefahr steht. Hat der Handelnde die Gefahr verschuldet, so ist er zum Schadensersatz verpflichtet.</w:t>
      </w:r>
    </w:p>
    <w:p w14:paraId="7978C21D" w14:textId="77777777" w:rsidR="00D437A8" w:rsidRPr="00727B6D" w:rsidRDefault="00D437A8" w:rsidP="00600CB5">
      <w:pPr>
        <w:jc w:val="both"/>
        <w:rPr>
          <w:sz w:val="23"/>
          <w:szCs w:val="23"/>
          <w:lang w:val="de-DE"/>
        </w:rPr>
      </w:pPr>
    </w:p>
    <w:p w14:paraId="4B35DA02" w14:textId="629707E1" w:rsidR="00D437A8" w:rsidRPr="00727B6D" w:rsidRDefault="00D437A8" w:rsidP="00600CB5">
      <w:pPr>
        <w:jc w:val="both"/>
        <w:rPr>
          <w:rFonts w:cs="Times New Roman"/>
          <w:sz w:val="23"/>
          <w:szCs w:val="23"/>
          <w:lang w:val="de-DE"/>
        </w:rPr>
      </w:pPr>
      <w:r w:rsidRPr="00727B6D">
        <w:rPr>
          <w:sz w:val="23"/>
          <w:szCs w:val="23"/>
          <w:lang w:val="de-DE"/>
        </w:rPr>
        <w:t xml:space="preserve">2) </w:t>
      </w:r>
      <w:r w:rsidRPr="00727B6D">
        <w:rPr>
          <w:rFonts w:cs="Times New Roman"/>
          <w:sz w:val="23"/>
          <w:szCs w:val="23"/>
          <w:lang w:val="de-DE"/>
        </w:rPr>
        <w:t xml:space="preserve">§ 904 BGB: Notstand: </w:t>
      </w:r>
    </w:p>
    <w:p w14:paraId="138B013D" w14:textId="6BF96BBF" w:rsidR="00D437A8" w:rsidRPr="00727B6D" w:rsidRDefault="00D437A8" w:rsidP="00600CB5">
      <w:pPr>
        <w:jc w:val="both"/>
        <w:rPr>
          <w:sz w:val="23"/>
          <w:szCs w:val="23"/>
          <w:lang w:val="de-DE"/>
        </w:rPr>
      </w:pPr>
      <w:r w:rsidRPr="00727B6D">
        <w:rPr>
          <w:rFonts w:cs="Times New Roman"/>
          <w:sz w:val="23"/>
          <w:szCs w:val="23"/>
          <w:lang w:val="de-DE"/>
        </w:rPr>
        <w:t>Der Eigentümer einer Sache ist nicht berechtigt, die Einwirkung eines anderen auf die Sache zu verbieten, wenn die Einwirkung zur Abwendung einer gegenwärtigen Gefahr notwendig und der drohende Schaden gegenüber dem aus der Einwirkung dem Eigentümer entstehenden Schaden unverhältnismäßig groß ist. Der Eigentümer kann Ersatz des ihm entstehenden Schadens verlangen.</w:t>
      </w:r>
    </w:p>
    <w:p w14:paraId="56BB402C" w14:textId="77777777" w:rsidR="00D437A8" w:rsidRPr="00727B6D" w:rsidRDefault="00D437A8" w:rsidP="00600CB5">
      <w:pPr>
        <w:jc w:val="both"/>
        <w:rPr>
          <w:sz w:val="23"/>
          <w:szCs w:val="23"/>
          <w:lang w:val="it-IT"/>
        </w:rPr>
      </w:pPr>
    </w:p>
    <w:p w14:paraId="6EBE86C0" w14:textId="163BAE65" w:rsidR="005A77DB" w:rsidRPr="00727B6D" w:rsidRDefault="00D437A8" w:rsidP="00600CB5">
      <w:pPr>
        <w:jc w:val="both"/>
        <w:rPr>
          <w:sz w:val="23"/>
          <w:szCs w:val="23"/>
          <w:lang w:val="it-IT"/>
        </w:rPr>
      </w:pPr>
      <w:r w:rsidRPr="00727B6D">
        <w:rPr>
          <w:sz w:val="23"/>
          <w:szCs w:val="23"/>
          <w:lang w:val="it-IT"/>
        </w:rPr>
        <w:t xml:space="preserve">3) </w:t>
      </w:r>
      <w:r w:rsidR="005A77DB" w:rsidRPr="00727B6D">
        <w:rPr>
          <w:sz w:val="23"/>
          <w:szCs w:val="23"/>
          <w:lang w:val="it-IT"/>
        </w:rPr>
        <w:t>Articolo 2045 Cod.Civ.It.:</w:t>
      </w:r>
    </w:p>
    <w:p w14:paraId="57163215" w14:textId="4E073FCF" w:rsidR="00D437A8" w:rsidRPr="00727B6D" w:rsidRDefault="00D437A8" w:rsidP="00600CB5">
      <w:pPr>
        <w:jc w:val="both"/>
        <w:rPr>
          <w:sz w:val="23"/>
          <w:szCs w:val="23"/>
          <w:lang w:val="it-IT"/>
        </w:rPr>
      </w:pPr>
      <w:r w:rsidRPr="00727B6D">
        <w:rPr>
          <w:sz w:val="23"/>
          <w:szCs w:val="23"/>
          <w:lang w:val="it-IT"/>
        </w:rPr>
        <w:t>Quando chi ha compiuto il fatto dannoso vi è stato costretto dalla necessità di salvare se o altri dal pericolo attuale di un</w:t>
      </w:r>
      <w:r w:rsidR="005A77DB" w:rsidRPr="00727B6D">
        <w:rPr>
          <w:sz w:val="23"/>
          <w:szCs w:val="23"/>
          <w:lang w:val="it-IT"/>
        </w:rPr>
        <w:t xml:space="preserve"> danno grave alla persona</w:t>
      </w:r>
      <w:r w:rsidRPr="00727B6D">
        <w:rPr>
          <w:sz w:val="23"/>
          <w:szCs w:val="23"/>
          <w:lang w:val="it-IT"/>
        </w:rPr>
        <w:t>, e il pericolo non è stato da lui volontariamente causato né era alt</w:t>
      </w:r>
      <w:r w:rsidR="005A77DB" w:rsidRPr="00727B6D">
        <w:rPr>
          <w:sz w:val="23"/>
          <w:szCs w:val="23"/>
          <w:lang w:val="it-IT"/>
        </w:rPr>
        <w:t>rimenti evitabile</w:t>
      </w:r>
      <w:r w:rsidRPr="00727B6D">
        <w:rPr>
          <w:sz w:val="23"/>
          <w:szCs w:val="23"/>
          <w:lang w:val="it-IT"/>
        </w:rPr>
        <w:t>, al danneggiato è dovuta un'indennità, la cui misura è rimessa all'equo appr</w:t>
      </w:r>
      <w:r w:rsidR="005A77DB" w:rsidRPr="00727B6D">
        <w:rPr>
          <w:sz w:val="23"/>
          <w:szCs w:val="23"/>
          <w:lang w:val="it-IT"/>
        </w:rPr>
        <w:t>ezzamento del giudice</w:t>
      </w:r>
      <w:r w:rsidRPr="00727B6D">
        <w:rPr>
          <w:sz w:val="23"/>
          <w:szCs w:val="23"/>
          <w:lang w:val="it-IT"/>
        </w:rPr>
        <w:t>.</w:t>
      </w:r>
    </w:p>
    <w:p w14:paraId="0727B6BA" w14:textId="77777777" w:rsidR="005A77DB" w:rsidRPr="00727B6D" w:rsidRDefault="005A77DB" w:rsidP="00600CB5">
      <w:pPr>
        <w:jc w:val="both"/>
        <w:rPr>
          <w:sz w:val="23"/>
          <w:szCs w:val="23"/>
        </w:rPr>
      </w:pPr>
    </w:p>
    <w:p w14:paraId="5A51C3E6" w14:textId="77777777" w:rsidR="005A77DB" w:rsidRPr="00727B6D" w:rsidRDefault="005A77DB" w:rsidP="005A77DB">
      <w:pPr>
        <w:jc w:val="both"/>
        <w:rPr>
          <w:sz w:val="23"/>
          <w:szCs w:val="23"/>
        </w:rPr>
      </w:pPr>
      <w:r w:rsidRPr="00727B6D">
        <w:rPr>
          <w:sz w:val="23"/>
          <w:szCs w:val="23"/>
        </w:rPr>
        <w:t xml:space="preserve">4) Art.122-7 Code pénal français: </w:t>
      </w:r>
    </w:p>
    <w:p w14:paraId="1999BED6" w14:textId="0DD52ED7" w:rsidR="005A77DB" w:rsidRPr="00727B6D" w:rsidRDefault="005A77DB" w:rsidP="005A77DB">
      <w:pPr>
        <w:jc w:val="both"/>
        <w:rPr>
          <w:sz w:val="23"/>
          <w:szCs w:val="23"/>
          <w:lang w:val="it-IT"/>
        </w:rPr>
      </w:pPr>
      <w:r w:rsidRPr="00727B6D">
        <w:rPr>
          <w:rFonts w:cs="Arial"/>
          <w:sz w:val="23"/>
          <w:szCs w:val="23"/>
        </w:rPr>
        <w:t>N'est pas pénalement responsable la personne qui, face à un danger actuel ou imminent qui menace elle-même, autrui ou un bien, accomplit un acte nécessaire à la sauvegarde de la personne ou du bien, sauf s'il y a disproportion entre les moyens employés et la gravité de la menace.</w:t>
      </w:r>
    </w:p>
    <w:p w14:paraId="098C2653" w14:textId="77777777" w:rsidR="00D437A8" w:rsidRPr="00727B6D" w:rsidRDefault="00D437A8" w:rsidP="00600CB5">
      <w:pPr>
        <w:jc w:val="both"/>
        <w:rPr>
          <w:sz w:val="23"/>
          <w:szCs w:val="23"/>
          <w:lang w:val="it-IT"/>
        </w:rPr>
      </w:pPr>
    </w:p>
    <w:p w14:paraId="429B52C8" w14:textId="7EAE732F" w:rsidR="0002729A" w:rsidRPr="00727B6D" w:rsidRDefault="005A77DB" w:rsidP="002628FC">
      <w:pPr>
        <w:jc w:val="both"/>
        <w:rPr>
          <w:sz w:val="23"/>
          <w:szCs w:val="23"/>
          <w:lang w:val="it-IT"/>
        </w:rPr>
      </w:pPr>
      <w:r w:rsidRPr="00727B6D">
        <w:rPr>
          <w:sz w:val="23"/>
          <w:szCs w:val="23"/>
          <w:lang w:val="it-IT"/>
        </w:rPr>
        <w:t>5</w:t>
      </w:r>
      <w:r w:rsidR="00924B7C" w:rsidRPr="00727B6D">
        <w:rPr>
          <w:sz w:val="23"/>
          <w:szCs w:val="23"/>
          <w:lang w:val="it-IT"/>
        </w:rPr>
        <w:t>) Paul.</w:t>
      </w:r>
      <w:r w:rsidR="00920CB0" w:rsidRPr="00727B6D">
        <w:rPr>
          <w:sz w:val="23"/>
          <w:szCs w:val="23"/>
          <w:lang w:val="it-IT"/>
        </w:rPr>
        <w:t xml:space="preserve">, l.70 </w:t>
      </w:r>
      <w:r w:rsidR="00920CB0" w:rsidRPr="00727B6D">
        <w:rPr>
          <w:i/>
          <w:sz w:val="23"/>
          <w:szCs w:val="23"/>
          <w:lang w:val="it-IT"/>
        </w:rPr>
        <w:t>ad edictum</w:t>
      </w:r>
      <w:r w:rsidR="00920CB0" w:rsidRPr="00727B6D">
        <w:rPr>
          <w:sz w:val="23"/>
          <w:szCs w:val="23"/>
          <w:lang w:val="it-IT"/>
        </w:rPr>
        <w:t xml:space="preserve"> (D.50.17.162):</w:t>
      </w:r>
    </w:p>
    <w:p w14:paraId="3ADCCC60" w14:textId="3194A7F3" w:rsidR="002628FC" w:rsidRPr="00727B6D" w:rsidRDefault="002628FC" w:rsidP="002628FC">
      <w:pPr>
        <w:jc w:val="both"/>
        <w:rPr>
          <w:i/>
          <w:sz w:val="23"/>
          <w:szCs w:val="23"/>
        </w:rPr>
      </w:pPr>
      <w:r w:rsidRPr="00727B6D">
        <w:rPr>
          <w:i/>
          <w:sz w:val="23"/>
          <w:szCs w:val="23"/>
        </w:rPr>
        <w:t>Quae propter necessitatem recepta sunt, non debent in argumentum trahi.</w:t>
      </w:r>
    </w:p>
    <w:p w14:paraId="5BC3A0B1" w14:textId="77777777" w:rsidR="0002729A" w:rsidRPr="00727B6D" w:rsidRDefault="0002729A" w:rsidP="002628FC">
      <w:pPr>
        <w:jc w:val="both"/>
        <w:rPr>
          <w:sz w:val="23"/>
          <w:szCs w:val="23"/>
          <w:lang w:val="it-IT"/>
        </w:rPr>
      </w:pPr>
    </w:p>
    <w:p w14:paraId="6DCBF17F" w14:textId="17D717CB" w:rsidR="00920CB0" w:rsidRPr="00727B6D" w:rsidRDefault="002557E2" w:rsidP="00272C9A">
      <w:pPr>
        <w:jc w:val="both"/>
        <w:rPr>
          <w:sz w:val="23"/>
          <w:szCs w:val="23"/>
        </w:rPr>
      </w:pPr>
      <w:r w:rsidRPr="00727B6D">
        <w:rPr>
          <w:sz w:val="23"/>
          <w:szCs w:val="23"/>
        </w:rPr>
        <w:t>6</w:t>
      </w:r>
      <w:r w:rsidR="00920CB0" w:rsidRPr="00727B6D">
        <w:rPr>
          <w:sz w:val="23"/>
          <w:szCs w:val="23"/>
        </w:rPr>
        <w:t>) Ulp. 18 ad ed.</w:t>
      </w:r>
      <w:r w:rsidR="00272C9A" w:rsidRPr="00727B6D">
        <w:rPr>
          <w:sz w:val="23"/>
          <w:szCs w:val="23"/>
        </w:rPr>
        <w:t xml:space="preserve"> </w:t>
      </w:r>
      <w:r w:rsidR="00920CB0" w:rsidRPr="00727B6D">
        <w:rPr>
          <w:sz w:val="23"/>
          <w:szCs w:val="23"/>
        </w:rPr>
        <w:t>(D.9.2.29.3</w:t>
      </w:r>
      <w:r w:rsidR="00272C9A" w:rsidRPr="00727B6D">
        <w:rPr>
          <w:sz w:val="23"/>
          <w:szCs w:val="23"/>
        </w:rPr>
        <w:t xml:space="preserve">) : </w:t>
      </w:r>
    </w:p>
    <w:p w14:paraId="267631F0" w14:textId="43FC9557" w:rsidR="00272C9A" w:rsidRPr="00727B6D" w:rsidRDefault="00272C9A" w:rsidP="00272C9A">
      <w:pPr>
        <w:jc w:val="both"/>
        <w:rPr>
          <w:sz w:val="23"/>
          <w:szCs w:val="23"/>
        </w:rPr>
      </w:pPr>
      <w:r w:rsidRPr="00727B6D">
        <w:rPr>
          <w:i/>
          <w:sz w:val="23"/>
          <w:szCs w:val="23"/>
        </w:rPr>
        <w:t xml:space="preserve">Item Labeo scribit, si, cum vi ventorum navis impulsa esset in funes anchorarum alterius et nautae funes praecidissent, si nullo alio modo nisi praecisis funibus explicare se potuit, nullam actionem dandam. Idemque Labeo et Proculus et circa retia piscatorum, in quae navis piscatorum inciderat, aestimarunt. </w:t>
      </w:r>
      <w:r w:rsidR="00AD3212" w:rsidRPr="00727B6D">
        <w:rPr>
          <w:i/>
          <w:sz w:val="23"/>
          <w:szCs w:val="23"/>
        </w:rPr>
        <w:t xml:space="preserve">Plane </w:t>
      </w:r>
      <w:r w:rsidRPr="00727B6D">
        <w:rPr>
          <w:i/>
          <w:sz w:val="23"/>
          <w:szCs w:val="23"/>
        </w:rPr>
        <w:t xml:space="preserve">si culpa nautarum id factum esset, lege </w:t>
      </w:r>
      <w:r w:rsidR="00AD3212" w:rsidRPr="00727B6D">
        <w:rPr>
          <w:i/>
          <w:sz w:val="23"/>
          <w:szCs w:val="23"/>
        </w:rPr>
        <w:t xml:space="preserve">Aquilia </w:t>
      </w:r>
      <w:r w:rsidRPr="00727B6D">
        <w:rPr>
          <w:i/>
          <w:sz w:val="23"/>
          <w:szCs w:val="23"/>
        </w:rPr>
        <w:t>agendum. Sed ubi damni iniuria agitur ob retia, non piscium, qui ideo capti non sunt, fieri aestimationem, cum incertum fuerit, an caperentur. idemque et in venatoribus et in aucupibus probandum.</w:t>
      </w:r>
    </w:p>
    <w:p w14:paraId="5E049EE5" w14:textId="77777777" w:rsidR="00272C9A" w:rsidRPr="00727B6D" w:rsidRDefault="00272C9A" w:rsidP="00272C9A">
      <w:pPr>
        <w:jc w:val="both"/>
        <w:rPr>
          <w:i/>
          <w:iCs/>
          <w:sz w:val="23"/>
          <w:szCs w:val="23"/>
        </w:rPr>
      </w:pPr>
    </w:p>
    <w:p w14:paraId="7FAF83B1" w14:textId="6A9AB6CB" w:rsidR="00920CB0" w:rsidRPr="00727B6D" w:rsidRDefault="002557E2" w:rsidP="009E0179">
      <w:pPr>
        <w:jc w:val="both"/>
        <w:rPr>
          <w:sz w:val="23"/>
          <w:szCs w:val="23"/>
        </w:rPr>
      </w:pPr>
      <w:r w:rsidRPr="00727B6D">
        <w:rPr>
          <w:sz w:val="23"/>
          <w:szCs w:val="23"/>
        </w:rPr>
        <w:t>7</w:t>
      </w:r>
      <w:r w:rsidR="00920CB0" w:rsidRPr="00727B6D">
        <w:rPr>
          <w:sz w:val="23"/>
          <w:szCs w:val="23"/>
        </w:rPr>
        <w:t xml:space="preserve">) Ulp. 18 ad ed. </w:t>
      </w:r>
      <w:r w:rsidR="009E0179" w:rsidRPr="00727B6D">
        <w:rPr>
          <w:sz w:val="23"/>
          <w:szCs w:val="23"/>
        </w:rPr>
        <w:t>(</w:t>
      </w:r>
      <w:r w:rsidR="00920CB0" w:rsidRPr="00727B6D">
        <w:rPr>
          <w:sz w:val="23"/>
          <w:szCs w:val="23"/>
        </w:rPr>
        <w:t>D.9.2.29.4</w:t>
      </w:r>
      <w:r w:rsidR="009E0179" w:rsidRPr="00727B6D">
        <w:rPr>
          <w:sz w:val="23"/>
          <w:szCs w:val="23"/>
        </w:rPr>
        <w:t xml:space="preserve">) : </w:t>
      </w:r>
    </w:p>
    <w:p w14:paraId="1006CCE6" w14:textId="0B5C11F8" w:rsidR="009E0179" w:rsidRPr="00727B6D" w:rsidRDefault="009E0179" w:rsidP="009E0179">
      <w:pPr>
        <w:jc w:val="both"/>
        <w:rPr>
          <w:sz w:val="23"/>
          <w:szCs w:val="23"/>
        </w:rPr>
      </w:pPr>
      <w:r w:rsidRPr="00727B6D">
        <w:rPr>
          <w:i/>
          <w:sz w:val="23"/>
          <w:szCs w:val="23"/>
        </w:rPr>
        <w:t>Si navis alteram contra se venientem obruisset, aut in gubernatorem aut in ducatorem actionem competere damni iniuriae Alfenus ait: sed si tanta vis navi facta sit, quae temperari non potuit, nullam in dominum dandam actionem: sin autem culpa nautarum id factum sit, puto aquiliae sufficere</w:t>
      </w:r>
      <w:r w:rsidRPr="00727B6D">
        <w:rPr>
          <w:sz w:val="23"/>
          <w:szCs w:val="23"/>
        </w:rPr>
        <w:t>.</w:t>
      </w:r>
    </w:p>
    <w:p w14:paraId="48E05B05" w14:textId="77777777" w:rsidR="00D3576C" w:rsidRPr="00727B6D" w:rsidRDefault="00D3576C" w:rsidP="009D018A">
      <w:pPr>
        <w:jc w:val="both"/>
        <w:rPr>
          <w:sz w:val="23"/>
          <w:szCs w:val="23"/>
        </w:rPr>
      </w:pPr>
    </w:p>
    <w:p w14:paraId="4E2450A7" w14:textId="77777777" w:rsidR="00727B6D" w:rsidRDefault="00727B6D" w:rsidP="009D018A">
      <w:pPr>
        <w:jc w:val="both"/>
        <w:rPr>
          <w:sz w:val="23"/>
          <w:szCs w:val="23"/>
        </w:rPr>
      </w:pPr>
    </w:p>
    <w:p w14:paraId="336940D7" w14:textId="22201BE8" w:rsidR="00920CB0" w:rsidRPr="00727B6D" w:rsidRDefault="002557E2" w:rsidP="009D018A">
      <w:pPr>
        <w:jc w:val="both"/>
        <w:rPr>
          <w:sz w:val="23"/>
          <w:szCs w:val="23"/>
        </w:rPr>
      </w:pPr>
      <w:r w:rsidRPr="00727B6D">
        <w:rPr>
          <w:sz w:val="23"/>
          <w:szCs w:val="23"/>
        </w:rPr>
        <w:t>8</w:t>
      </w:r>
      <w:r w:rsidR="00920CB0" w:rsidRPr="00727B6D">
        <w:rPr>
          <w:sz w:val="23"/>
          <w:szCs w:val="23"/>
        </w:rPr>
        <w:t xml:space="preserve">) Ulp. 18 ad ed. (D.9.2.29.2) : </w:t>
      </w:r>
    </w:p>
    <w:p w14:paraId="31F989EB" w14:textId="67E933F9" w:rsidR="009D018A" w:rsidRPr="00727B6D" w:rsidRDefault="009D018A" w:rsidP="009D018A">
      <w:pPr>
        <w:jc w:val="both"/>
        <w:rPr>
          <w:sz w:val="23"/>
          <w:szCs w:val="23"/>
        </w:rPr>
      </w:pPr>
      <w:r w:rsidRPr="00727B6D">
        <w:rPr>
          <w:i/>
          <w:sz w:val="23"/>
          <w:szCs w:val="23"/>
        </w:rPr>
        <w:t>Si navis tua inpacta in meam scapham damnum mihi dedit, quaesitum est, quae actio mihi competeret. Et ait Proculus, si in potestate nautarum fuit, ne id accideret, et culpa eorum factum sit, lege Aquilia cum nautis agendum, quia parvi refert navem immittendo aut serraculum ad navem ducendo an tua manu damnum dederis, quia omnibus his modis per te damno adficior: Sed si fune rupto aut cum a nullo regeretur navis incurrisset, cum domino agendum non esse</w:t>
      </w:r>
      <w:r w:rsidRPr="00727B6D">
        <w:rPr>
          <w:sz w:val="23"/>
          <w:szCs w:val="23"/>
        </w:rPr>
        <w:t>.</w:t>
      </w:r>
    </w:p>
    <w:p w14:paraId="3D0E199E" w14:textId="77777777" w:rsidR="00920CB0" w:rsidRPr="00727B6D" w:rsidRDefault="00920CB0" w:rsidP="009D018A">
      <w:pPr>
        <w:jc w:val="both"/>
        <w:rPr>
          <w:sz w:val="23"/>
          <w:szCs w:val="23"/>
        </w:rPr>
      </w:pPr>
    </w:p>
    <w:p w14:paraId="65A356E8" w14:textId="7AE933A3" w:rsidR="00600CB5" w:rsidRPr="00727B6D" w:rsidRDefault="002557E2" w:rsidP="00600CB5">
      <w:pPr>
        <w:jc w:val="both"/>
        <w:rPr>
          <w:sz w:val="23"/>
          <w:szCs w:val="23"/>
          <w:lang w:val="it-IT"/>
        </w:rPr>
      </w:pPr>
      <w:r w:rsidRPr="00727B6D">
        <w:rPr>
          <w:sz w:val="23"/>
          <w:szCs w:val="23"/>
          <w:lang w:val="it-IT"/>
        </w:rPr>
        <w:t>9</w:t>
      </w:r>
      <w:r w:rsidR="00924B7C" w:rsidRPr="00727B6D">
        <w:rPr>
          <w:sz w:val="23"/>
          <w:szCs w:val="23"/>
          <w:lang w:val="it-IT"/>
        </w:rPr>
        <w:t>) Alf.</w:t>
      </w:r>
      <w:r w:rsidR="00920CB0" w:rsidRPr="00727B6D">
        <w:rPr>
          <w:sz w:val="23"/>
          <w:szCs w:val="23"/>
          <w:lang w:val="it-IT"/>
        </w:rPr>
        <w:t xml:space="preserve">, </w:t>
      </w:r>
      <w:r w:rsidR="0079757F" w:rsidRPr="00727B6D">
        <w:rPr>
          <w:sz w:val="23"/>
          <w:szCs w:val="23"/>
          <w:lang w:val="it-IT"/>
        </w:rPr>
        <w:t xml:space="preserve">l.7 </w:t>
      </w:r>
      <w:r w:rsidR="0079757F" w:rsidRPr="00727B6D">
        <w:rPr>
          <w:i/>
          <w:sz w:val="23"/>
          <w:szCs w:val="23"/>
          <w:lang w:val="it-IT"/>
        </w:rPr>
        <w:t>Digestorum</w:t>
      </w:r>
      <w:r w:rsidR="00920CB0" w:rsidRPr="00727B6D">
        <w:rPr>
          <w:i/>
          <w:sz w:val="23"/>
          <w:szCs w:val="23"/>
          <w:lang w:val="it-IT"/>
        </w:rPr>
        <w:t xml:space="preserve"> </w:t>
      </w:r>
      <w:r w:rsidR="00920CB0" w:rsidRPr="00727B6D">
        <w:rPr>
          <w:sz w:val="23"/>
          <w:szCs w:val="23"/>
          <w:lang w:val="it-IT"/>
        </w:rPr>
        <w:t>(D.39.4.15</w:t>
      </w:r>
      <w:r w:rsidR="0079757F" w:rsidRPr="00727B6D">
        <w:rPr>
          <w:sz w:val="23"/>
          <w:szCs w:val="23"/>
          <w:lang w:val="it-IT"/>
        </w:rPr>
        <w:t>)</w:t>
      </w:r>
      <w:r w:rsidR="00880BAA" w:rsidRPr="00727B6D">
        <w:rPr>
          <w:sz w:val="23"/>
          <w:szCs w:val="23"/>
          <w:lang w:val="it-IT"/>
        </w:rPr>
        <w:t>:</w:t>
      </w:r>
    </w:p>
    <w:p w14:paraId="5C50E041" w14:textId="1052B1DB" w:rsidR="0079757F" w:rsidRPr="00727B6D" w:rsidRDefault="00484D9D" w:rsidP="0079757F">
      <w:pPr>
        <w:jc w:val="both"/>
        <w:rPr>
          <w:sz w:val="23"/>
          <w:szCs w:val="23"/>
        </w:rPr>
      </w:pPr>
      <w:r w:rsidRPr="00727B6D">
        <w:rPr>
          <w:i/>
          <w:sz w:val="23"/>
          <w:szCs w:val="23"/>
        </w:rPr>
        <w:t>Caesar cum insulae Cretae cu</w:t>
      </w:r>
      <w:r w:rsidR="0079757F" w:rsidRPr="00727B6D">
        <w:rPr>
          <w:i/>
          <w:sz w:val="23"/>
          <w:szCs w:val="23"/>
        </w:rPr>
        <w:t>toria</w:t>
      </w:r>
      <w:r w:rsidRPr="00727B6D">
        <w:rPr>
          <w:i/>
          <w:sz w:val="23"/>
          <w:szCs w:val="23"/>
        </w:rPr>
        <w:t>s locaret, legem ita dixerat: "</w:t>
      </w:r>
      <w:r w:rsidR="0079757F" w:rsidRPr="00727B6D">
        <w:rPr>
          <w:i/>
          <w:sz w:val="23"/>
          <w:szCs w:val="23"/>
        </w:rPr>
        <w:t>ne quis praeter redemptorem post idus martias cotem ex insula Creta fodito neve eximito neve avellito". cuiusdam navis onusta cotibus ante idus martias ex portu Cretae profecta vento relata in portum erat, deinde iterum post idus martias profecta erat. Consulebatur, num contra legem post idus martias ex insula creta cotes exisse viderentur. Respondit, tametsi portus quoque, qui insulae essent, omnes eius insulae esse viderentur, tamen eum, qui ante idus martias profectus ex portu esset et relatus tempestate in insulam deductus esset, si inde exisset non videri contra legem fecisse, praeterea quod iam initio evectae cotes viderentur, cum et ex portu navis profecta esset.</w:t>
      </w:r>
    </w:p>
    <w:p w14:paraId="766831DE" w14:textId="77777777" w:rsidR="00920CB0" w:rsidRPr="00727B6D" w:rsidRDefault="00920CB0" w:rsidP="00920CB0">
      <w:pPr>
        <w:jc w:val="both"/>
        <w:rPr>
          <w:sz w:val="23"/>
          <w:szCs w:val="23"/>
        </w:rPr>
      </w:pPr>
    </w:p>
    <w:p w14:paraId="438317BE" w14:textId="704EB7E5" w:rsidR="002557E2" w:rsidRPr="00727B6D" w:rsidRDefault="002557E2" w:rsidP="002557E2">
      <w:pPr>
        <w:jc w:val="both"/>
        <w:rPr>
          <w:sz w:val="23"/>
          <w:szCs w:val="23"/>
          <w:lang w:val="it-IT"/>
        </w:rPr>
      </w:pPr>
      <w:r w:rsidRPr="00727B6D">
        <w:rPr>
          <w:sz w:val="23"/>
          <w:szCs w:val="23"/>
        </w:rPr>
        <w:t xml:space="preserve">10) </w:t>
      </w:r>
      <w:r w:rsidRPr="00727B6D">
        <w:rPr>
          <w:sz w:val="23"/>
          <w:szCs w:val="23"/>
          <w:lang w:val="it-IT"/>
        </w:rPr>
        <w:t>Paul. l.2</w:t>
      </w:r>
      <w:r w:rsidRPr="00727B6D">
        <w:rPr>
          <w:i/>
          <w:sz w:val="23"/>
          <w:szCs w:val="23"/>
          <w:lang w:val="it-IT"/>
        </w:rPr>
        <w:t xml:space="preserve"> Sententiarum</w:t>
      </w:r>
      <w:r w:rsidRPr="00727B6D">
        <w:rPr>
          <w:sz w:val="23"/>
          <w:szCs w:val="23"/>
          <w:lang w:val="it-IT"/>
        </w:rPr>
        <w:t xml:space="preserve"> (D.14.2.1):</w:t>
      </w:r>
    </w:p>
    <w:p w14:paraId="2C8F5052" w14:textId="1732BFD9" w:rsidR="002557E2" w:rsidRPr="00727B6D" w:rsidRDefault="002557E2" w:rsidP="002557E2">
      <w:pPr>
        <w:jc w:val="both"/>
        <w:rPr>
          <w:sz w:val="23"/>
          <w:szCs w:val="23"/>
        </w:rPr>
      </w:pPr>
      <w:r w:rsidRPr="00727B6D">
        <w:rPr>
          <w:i/>
          <w:sz w:val="23"/>
          <w:szCs w:val="23"/>
        </w:rPr>
        <w:t>Lege Rhodia cavetur, ut si levandae navis gratia iactus mercium factus est, omnium contributione sarciatur quod pro omnibus datum est.</w:t>
      </w:r>
    </w:p>
    <w:p w14:paraId="0C79827B" w14:textId="77777777" w:rsidR="002557E2" w:rsidRPr="00727B6D" w:rsidRDefault="002557E2" w:rsidP="00E6173A">
      <w:pPr>
        <w:jc w:val="both"/>
        <w:rPr>
          <w:iCs/>
          <w:sz w:val="23"/>
          <w:szCs w:val="23"/>
        </w:rPr>
      </w:pPr>
    </w:p>
    <w:p w14:paraId="5D56FAF0" w14:textId="61E17E27" w:rsidR="00E6173A" w:rsidRPr="00727B6D" w:rsidRDefault="002557E2" w:rsidP="00E6173A">
      <w:pPr>
        <w:jc w:val="both"/>
        <w:rPr>
          <w:sz w:val="23"/>
          <w:szCs w:val="23"/>
          <w:lang w:val="it-IT"/>
        </w:rPr>
      </w:pPr>
      <w:r w:rsidRPr="00727B6D">
        <w:rPr>
          <w:sz w:val="23"/>
          <w:szCs w:val="23"/>
          <w:lang w:val="it-IT"/>
        </w:rPr>
        <w:t>11</w:t>
      </w:r>
      <w:r w:rsidR="00920CB0" w:rsidRPr="00727B6D">
        <w:rPr>
          <w:sz w:val="23"/>
          <w:szCs w:val="23"/>
          <w:lang w:val="it-IT"/>
        </w:rPr>
        <w:t xml:space="preserve">) </w:t>
      </w:r>
      <w:r w:rsidR="00E6173A" w:rsidRPr="00727B6D">
        <w:rPr>
          <w:sz w:val="23"/>
          <w:szCs w:val="23"/>
        </w:rPr>
        <w:t>Paul.</w:t>
      </w:r>
      <w:r w:rsidR="00920CB0" w:rsidRPr="00727B6D">
        <w:rPr>
          <w:sz w:val="23"/>
          <w:szCs w:val="23"/>
        </w:rPr>
        <w:t xml:space="preserve">, </w:t>
      </w:r>
      <w:r w:rsidR="00E6173A" w:rsidRPr="00727B6D">
        <w:rPr>
          <w:sz w:val="23"/>
          <w:szCs w:val="23"/>
        </w:rPr>
        <w:t xml:space="preserve">l.34 </w:t>
      </w:r>
      <w:r w:rsidR="00E6173A" w:rsidRPr="00727B6D">
        <w:rPr>
          <w:i/>
          <w:sz w:val="23"/>
          <w:szCs w:val="23"/>
        </w:rPr>
        <w:t>ad ed</w:t>
      </w:r>
      <w:r w:rsidR="00920CB0" w:rsidRPr="00727B6D">
        <w:rPr>
          <w:sz w:val="23"/>
          <w:szCs w:val="23"/>
        </w:rPr>
        <w:t>.</w:t>
      </w:r>
      <w:r w:rsidR="00E6173A" w:rsidRPr="00727B6D">
        <w:rPr>
          <w:sz w:val="23"/>
          <w:szCs w:val="23"/>
        </w:rPr>
        <w:t xml:space="preserve"> </w:t>
      </w:r>
      <w:r w:rsidR="00920CB0" w:rsidRPr="00727B6D">
        <w:rPr>
          <w:sz w:val="23"/>
          <w:szCs w:val="23"/>
        </w:rPr>
        <w:t>(</w:t>
      </w:r>
      <w:r w:rsidR="00E6173A" w:rsidRPr="00727B6D">
        <w:rPr>
          <w:sz w:val="23"/>
          <w:szCs w:val="23"/>
        </w:rPr>
        <w:t>D.14.2.2</w:t>
      </w:r>
      <w:r w:rsidR="00E6173A" w:rsidRPr="00727B6D">
        <w:rPr>
          <w:i/>
          <w:sz w:val="23"/>
          <w:szCs w:val="23"/>
        </w:rPr>
        <w:t>pr</w:t>
      </w:r>
      <w:r w:rsidR="00E6173A" w:rsidRPr="00727B6D">
        <w:rPr>
          <w:sz w:val="23"/>
          <w:szCs w:val="23"/>
        </w:rPr>
        <w:t> </w:t>
      </w:r>
      <w:r w:rsidR="00920CB0" w:rsidRPr="00727B6D">
        <w:rPr>
          <w:sz w:val="23"/>
          <w:szCs w:val="23"/>
        </w:rPr>
        <w:t>)</w:t>
      </w:r>
      <w:r w:rsidR="00E6173A" w:rsidRPr="00727B6D">
        <w:rPr>
          <w:sz w:val="23"/>
          <w:szCs w:val="23"/>
        </w:rPr>
        <w:t xml:space="preserve">: </w:t>
      </w:r>
    </w:p>
    <w:p w14:paraId="6CE5A319" w14:textId="77777777" w:rsidR="00E6173A" w:rsidRPr="00727B6D" w:rsidRDefault="00E6173A" w:rsidP="00E6173A">
      <w:pPr>
        <w:jc w:val="both"/>
        <w:rPr>
          <w:i/>
          <w:sz w:val="23"/>
          <w:szCs w:val="23"/>
        </w:rPr>
      </w:pPr>
      <w:r w:rsidRPr="00727B6D">
        <w:rPr>
          <w:i/>
          <w:sz w:val="23"/>
          <w:szCs w:val="23"/>
        </w:rPr>
        <w:t>Si laborante nave iactus factus est, amissarum mercium domini, si merces vehendas locaverant, ex locato cum magistro navis agere debent: is deinde cum reliquis, quorum merces salvae sunt, ex conducto, ut detrimentum pro portione communicetur, agere potest. servius quidem respondit ex locato agere cum magistro navis debere, ut ceterorum vectorum merces retineat, donec portionem damni praestent. immo etsi ^ non^ retineat merces magister, ultro ex locato habiturus est actionem cum vectoribus: quid enim si vectores sint, qui nullas sarcinas habeant? plane commodius est, si sint, retinere eas. at si non totam navem conduxerit, ex conducto aget, sicut vectores, qui loca in navem conduxerunt: aequissimum enim est commune detrimentum fieri eorum, qui propter amissas res aliorum consecuti sunt, ut merces suas salvas haberent.</w:t>
      </w:r>
    </w:p>
    <w:p w14:paraId="12221F08" w14:textId="77777777" w:rsidR="00920CB0" w:rsidRPr="00727B6D" w:rsidRDefault="00920CB0" w:rsidP="00920CB0">
      <w:pPr>
        <w:jc w:val="both"/>
        <w:rPr>
          <w:sz w:val="23"/>
          <w:szCs w:val="23"/>
        </w:rPr>
      </w:pPr>
    </w:p>
    <w:p w14:paraId="2386FF6A" w14:textId="538903E4" w:rsidR="00E6173A" w:rsidRPr="00727B6D" w:rsidRDefault="002557E2" w:rsidP="00E6173A">
      <w:pPr>
        <w:jc w:val="both"/>
        <w:rPr>
          <w:noProof/>
          <w:sz w:val="23"/>
          <w:szCs w:val="23"/>
        </w:rPr>
      </w:pPr>
      <w:r w:rsidRPr="00727B6D">
        <w:rPr>
          <w:noProof/>
          <w:sz w:val="23"/>
          <w:szCs w:val="23"/>
        </w:rPr>
        <w:t>12</w:t>
      </w:r>
      <w:r w:rsidR="00920CB0" w:rsidRPr="00727B6D">
        <w:rPr>
          <w:noProof/>
          <w:sz w:val="23"/>
          <w:szCs w:val="23"/>
        </w:rPr>
        <w:t xml:space="preserve">) </w:t>
      </w:r>
      <w:r w:rsidR="00E6173A" w:rsidRPr="00727B6D">
        <w:rPr>
          <w:noProof/>
          <w:sz w:val="23"/>
          <w:szCs w:val="23"/>
        </w:rPr>
        <w:t>Ulp.</w:t>
      </w:r>
      <w:r w:rsidR="00920CB0" w:rsidRPr="00727B6D">
        <w:rPr>
          <w:noProof/>
          <w:sz w:val="23"/>
          <w:szCs w:val="23"/>
        </w:rPr>
        <w:t>, l.41 ad Sab.</w:t>
      </w:r>
      <w:r w:rsidR="00E6173A" w:rsidRPr="00727B6D">
        <w:rPr>
          <w:noProof/>
          <w:sz w:val="23"/>
          <w:szCs w:val="23"/>
        </w:rPr>
        <w:t xml:space="preserve"> </w:t>
      </w:r>
      <w:r w:rsidR="00920CB0" w:rsidRPr="00727B6D">
        <w:rPr>
          <w:noProof/>
          <w:sz w:val="23"/>
          <w:szCs w:val="23"/>
        </w:rPr>
        <w:t>(</w:t>
      </w:r>
      <w:r w:rsidR="00E6173A" w:rsidRPr="00727B6D">
        <w:rPr>
          <w:noProof/>
          <w:sz w:val="23"/>
          <w:szCs w:val="23"/>
        </w:rPr>
        <w:t>D.19.5.14pr</w:t>
      </w:r>
      <w:r w:rsidR="00920CB0" w:rsidRPr="00727B6D">
        <w:rPr>
          <w:noProof/>
          <w:sz w:val="23"/>
          <w:szCs w:val="23"/>
        </w:rPr>
        <w:t xml:space="preserve">) </w:t>
      </w:r>
      <w:r w:rsidR="00E6173A" w:rsidRPr="00727B6D">
        <w:rPr>
          <w:noProof/>
          <w:sz w:val="23"/>
          <w:szCs w:val="23"/>
        </w:rPr>
        <w:t>:</w:t>
      </w:r>
    </w:p>
    <w:p w14:paraId="0D014F77" w14:textId="77777777" w:rsidR="00E6173A" w:rsidRPr="00727B6D" w:rsidRDefault="00E6173A" w:rsidP="00E6173A">
      <w:pPr>
        <w:jc w:val="both"/>
        <w:rPr>
          <w:i/>
          <w:noProof/>
          <w:sz w:val="23"/>
          <w:szCs w:val="23"/>
        </w:rPr>
      </w:pPr>
      <w:r w:rsidRPr="00727B6D">
        <w:rPr>
          <w:i/>
          <w:sz w:val="23"/>
          <w:szCs w:val="23"/>
        </w:rPr>
        <w:t>Qui servandarum mercium suarum causa alienas merces in mare proiecit, nulla tenetur actione: sed si sine causa id fecisset, in factum, si dolo, de dolo tenetur.</w:t>
      </w:r>
    </w:p>
    <w:p w14:paraId="2920BC50" w14:textId="77777777" w:rsidR="00920CB0" w:rsidRPr="00727B6D" w:rsidRDefault="00920CB0" w:rsidP="00920CB0">
      <w:pPr>
        <w:jc w:val="both"/>
        <w:rPr>
          <w:sz w:val="23"/>
          <w:szCs w:val="23"/>
        </w:rPr>
      </w:pPr>
    </w:p>
    <w:p w14:paraId="3A296683" w14:textId="404A0BAF" w:rsidR="002557E2" w:rsidRPr="00727B6D" w:rsidRDefault="002557E2" w:rsidP="002557E2">
      <w:pPr>
        <w:jc w:val="both"/>
        <w:rPr>
          <w:sz w:val="23"/>
          <w:szCs w:val="23"/>
        </w:rPr>
      </w:pPr>
      <w:r w:rsidRPr="00727B6D">
        <w:rPr>
          <w:sz w:val="23"/>
          <w:szCs w:val="23"/>
        </w:rPr>
        <w:t xml:space="preserve">13) </w:t>
      </w:r>
      <w:bookmarkStart w:id="0" w:name="_Toc231356812"/>
      <w:r w:rsidR="00924B7C" w:rsidRPr="00727B6D">
        <w:rPr>
          <w:sz w:val="23"/>
          <w:szCs w:val="23"/>
        </w:rPr>
        <w:t>Lab.</w:t>
      </w:r>
      <w:r w:rsidRPr="00727B6D">
        <w:rPr>
          <w:sz w:val="23"/>
          <w:szCs w:val="23"/>
        </w:rPr>
        <w:t xml:space="preserve">, lib. 1 </w:t>
      </w:r>
      <w:r w:rsidRPr="00727B6D">
        <w:rPr>
          <w:i/>
          <w:sz w:val="23"/>
          <w:szCs w:val="23"/>
        </w:rPr>
        <w:t>Pithanon a Paulo Epitomatorum</w:t>
      </w:r>
      <w:r w:rsidRPr="00727B6D">
        <w:rPr>
          <w:sz w:val="23"/>
          <w:szCs w:val="23"/>
        </w:rPr>
        <w:t xml:space="preserve"> (D.14.2.10.1):</w:t>
      </w:r>
      <w:bookmarkEnd w:id="0"/>
    </w:p>
    <w:p w14:paraId="4A6723AF" w14:textId="614E8E39" w:rsidR="002557E2" w:rsidRPr="00727B6D" w:rsidRDefault="002557E2" w:rsidP="002557E2">
      <w:pPr>
        <w:jc w:val="both"/>
        <w:rPr>
          <w:i/>
          <w:sz w:val="23"/>
          <w:szCs w:val="23"/>
        </w:rPr>
      </w:pPr>
      <w:r w:rsidRPr="00727B6D">
        <w:rPr>
          <w:i/>
          <w:iCs/>
          <w:sz w:val="23"/>
          <w:szCs w:val="23"/>
        </w:rPr>
        <w:t>Si ea condicione navem conduxisti, ut ea merces tuae portarentur easque merces nulla nauta necessitate coactus in navem deteriorem, cum id sciret te fieri nolle, transtulit et merces tuae cum ea nave perierunt, in qua novissime vectae sunt, habes ex conducto locato cum priore nauta actionem. Paulus: Immo contra, si modo ea navigatione utraque navis periit, cum id sine dolo et culpa nautarum factum esset. Idem iuris erit, si prior nauta publice retentus navigare cum tuis mercibus prohibitus fuerit. Idem iuris erit, cum ea condicione a te conduxisset, ut certam poenam tibi praestaret, nisi ante constitutum diem merces tuas eo loci exposuisset, in quem devehendas eas merces locasset, nec per eum staret, quo minus remissa sibi ea poena spectaret. Idem iuris in eodem genere cogitationis observabimus, si probatum fuerit nautam morbo impeditum navigare non potuisse. Idem dicemus, si navis eius vitium fecerit sine dolo malo et culpa eius.</w:t>
      </w:r>
    </w:p>
    <w:p w14:paraId="71D0D2F4" w14:textId="77777777" w:rsidR="002557E2" w:rsidRPr="00727B6D" w:rsidRDefault="002557E2" w:rsidP="00920CB0">
      <w:pPr>
        <w:jc w:val="both"/>
        <w:rPr>
          <w:sz w:val="23"/>
          <w:szCs w:val="23"/>
        </w:rPr>
      </w:pPr>
    </w:p>
    <w:p w14:paraId="6236E604" w14:textId="77777777" w:rsidR="00727B6D" w:rsidRDefault="00727B6D" w:rsidP="00D3576C">
      <w:pPr>
        <w:jc w:val="both"/>
        <w:rPr>
          <w:sz w:val="23"/>
          <w:szCs w:val="23"/>
        </w:rPr>
      </w:pPr>
    </w:p>
    <w:p w14:paraId="13A6DFAF" w14:textId="6F230F00" w:rsidR="00D3576C" w:rsidRPr="00727B6D" w:rsidRDefault="00D3576C" w:rsidP="00D3576C">
      <w:pPr>
        <w:jc w:val="both"/>
        <w:rPr>
          <w:sz w:val="23"/>
          <w:szCs w:val="23"/>
        </w:rPr>
      </w:pPr>
      <w:r w:rsidRPr="00727B6D">
        <w:rPr>
          <w:sz w:val="23"/>
          <w:szCs w:val="23"/>
        </w:rPr>
        <w:t xml:space="preserve">14) Pomp. (l.17 </w:t>
      </w:r>
      <w:r w:rsidRPr="00727B6D">
        <w:rPr>
          <w:i/>
          <w:sz w:val="23"/>
          <w:szCs w:val="23"/>
        </w:rPr>
        <w:t>ad Q. Mucium</w:t>
      </w:r>
      <w:r w:rsidRPr="00727B6D">
        <w:rPr>
          <w:sz w:val="23"/>
          <w:szCs w:val="23"/>
        </w:rPr>
        <w:t>) D.9.2.39pr</w:t>
      </w:r>
      <w:r w:rsidR="00727B6D">
        <w:rPr>
          <w:sz w:val="23"/>
          <w:szCs w:val="23"/>
        </w:rPr>
        <w:t>-1</w:t>
      </w:r>
      <w:bookmarkStart w:id="1" w:name="_GoBack"/>
      <w:bookmarkEnd w:id="1"/>
      <w:r w:rsidRPr="00727B6D">
        <w:rPr>
          <w:sz w:val="23"/>
          <w:szCs w:val="23"/>
        </w:rPr>
        <w:t xml:space="preserve"> : </w:t>
      </w:r>
    </w:p>
    <w:p w14:paraId="3AAAC6EF" w14:textId="7505D553" w:rsidR="00D3576C" w:rsidRPr="00727B6D" w:rsidRDefault="00D3576C" w:rsidP="00D3576C">
      <w:pPr>
        <w:jc w:val="both"/>
        <w:rPr>
          <w:i/>
          <w:sz w:val="23"/>
          <w:szCs w:val="23"/>
        </w:rPr>
      </w:pPr>
      <w:r w:rsidRPr="00727B6D">
        <w:rPr>
          <w:i/>
          <w:sz w:val="23"/>
          <w:szCs w:val="23"/>
        </w:rPr>
        <w:t xml:space="preserve">Quintus Mucius scribit: equa cum in alieno pasceretur, in cogendo quod praegnas erat eiecit: quaerebatur, dominus eius possetne cum eo qui coegisset lege aquilia agere, quia equam in iciendo ruperat. si percussisset aut consulto vehementius egisset, visum est agere posse. </w:t>
      </w:r>
      <w:r w:rsidRPr="00727B6D">
        <w:rPr>
          <w:sz w:val="23"/>
          <w:szCs w:val="23"/>
        </w:rPr>
        <w:t xml:space="preserve">1. Pomponius. </w:t>
      </w:r>
      <w:r w:rsidRPr="00727B6D">
        <w:rPr>
          <w:i/>
          <w:sz w:val="23"/>
          <w:szCs w:val="23"/>
        </w:rPr>
        <w:t>Quamvis alienum pecus in agro suo quis deprehendit, sic illud expellere debet, quomodo si suum deprehendisset, quoniam si quid ex ea re damnum cepit, habet proprias actiones. Itaque qui pecus alienum in agro suo deprehenderit, non iure id includit, nec agere illud aliter debet quam ut supra diximus quasi suum: sed vel abigere debet sine damno vel admonere dominum, ut suum recipiat</w:t>
      </w:r>
    </w:p>
    <w:p w14:paraId="449E9AD6" w14:textId="77777777" w:rsidR="00D3576C" w:rsidRPr="00727B6D" w:rsidRDefault="00D3576C" w:rsidP="00920CB0">
      <w:pPr>
        <w:jc w:val="both"/>
        <w:rPr>
          <w:sz w:val="23"/>
          <w:szCs w:val="23"/>
        </w:rPr>
      </w:pPr>
    </w:p>
    <w:p w14:paraId="172D2AA9" w14:textId="523DFF4A" w:rsidR="004149A8" w:rsidRPr="00727B6D" w:rsidRDefault="00D3576C" w:rsidP="004149A8">
      <w:pPr>
        <w:jc w:val="both"/>
        <w:rPr>
          <w:sz w:val="23"/>
          <w:szCs w:val="23"/>
        </w:rPr>
      </w:pPr>
      <w:r w:rsidRPr="00727B6D">
        <w:rPr>
          <w:sz w:val="23"/>
          <w:szCs w:val="23"/>
        </w:rPr>
        <w:t>15</w:t>
      </w:r>
      <w:r w:rsidR="004149A8" w:rsidRPr="00727B6D">
        <w:rPr>
          <w:sz w:val="23"/>
          <w:szCs w:val="23"/>
        </w:rPr>
        <w:t xml:space="preserve">) Ulp., </w:t>
      </w:r>
      <w:r w:rsidR="004149A8" w:rsidRPr="00727B6D">
        <w:rPr>
          <w:i/>
          <w:sz w:val="23"/>
          <w:szCs w:val="23"/>
        </w:rPr>
        <w:t>lib. 9 Disp</w:t>
      </w:r>
      <w:r w:rsidR="004149A8" w:rsidRPr="00727B6D">
        <w:rPr>
          <w:sz w:val="23"/>
          <w:szCs w:val="23"/>
        </w:rPr>
        <w:t>. (D.9.2.49.1)</w:t>
      </w:r>
    </w:p>
    <w:p w14:paraId="3ACA4460" w14:textId="77777777" w:rsidR="004149A8" w:rsidRPr="00727B6D" w:rsidRDefault="004149A8" w:rsidP="004149A8">
      <w:pPr>
        <w:jc w:val="both"/>
        <w:rPr>
          <w:sz w:val="23"/>
          <w:szCs w:val="23"/>
        </w:rPr>
      </w:pPr>
      <w:r w:rsidRPr="00727B6D">
        <w:rPr>
          <w:i/>
          <w:sz w:val="23"/>
          <w:szCs w:val="23"/>
        </w:rPr>
        <w:t>Quod dicitur damnum iniuria datum Aquilia persequi, sic erit accipiendum, ut videatur damnum iniuria datum, quod cum damno iniuriam attulerit; nisi magna vi cogente fuerit factum, ut Celsus scribit circa eum, qui incendii arcendi gratia vicinas aedes intercidit: nam hic scribit cessare legis Aquiliae actionem: iusto enim metu ductus, ne ad se ignis perveniret, vicinas aedes intercidit: et sive pervenit ignis sive ante extinctus est, existimat legis Aquiliae actionem cessare</w:t>
      </w:r>
      <w:r w:rsidRPr="00727B6D">
        <w:rPr>
          <w:sz w:val="23"/>
          <w:szCs w:val="23"/>
        </w:rPr>
        <w:t xml:space="preserve">.  </w:t>
      </w:r>
    </w:p>
    <w:p w14:paraId="137B09B2" w14:textId="77777777" w:rsidR="00E46172" w:rsidRPr="00727B6D" w:rsidRDefault="00E46172" w:rsidP="004149A8">
      <w:pPr>
        <w:jc w:val="both"/>
        <w:rPr>
          <w:sz w:val="23"/>
          <w:szCs w:val="23"/>
        </w:rPr>
      </w:pPr>
    </w:p>
    <w:p w14:paraId="62170A3B" w14:textId="1D3C45E9" w:rsidR="004149A8" w:rsidRPr="00727B6D" w:rsidRDefault="00D3576C" w:rsidP="004149A8">
      <w:pPr>
        <w:jc w:val="both"/>
        <w:rPr>
          <w:sz w:val="23"/>
          <w:szCs w:val="23"/>
        </w:rPr>
      </w:pPr>
      <w:r w:rsidRPr="00727B6D">
        <w:rPr>
          <w:sz w:val="23"/>
          <w:szCs w:val="23"/>
        </w:rPr>
        <w:t>16</w:t>
      </w:r>
      <w:r w:rsidR="00E46172" w:rsidRPr="00727B6D">
        <w:rPr>
          <w:sz w:val="23"/>
          <w:szCs w:val="23"/>
        </w:rPr>
        <w:t xml:space="preserve">) </w:t>
      </w:r>
      <w:r w:rsidR="004149A8" w:rsidRPr="00727B6D">
        <w:rPr>
          <w:sz w:val="23"/>
          <w:szCs w:val="23"/>
        </w:rPr>
        <w:t xml:space="preserve">Ulp., </w:t>
      </w:r>
      <w:r w:rsidR="004149A8" w:rsidRPr="00727B6D">
        <w:rPr>
          <w:i/>
          <w:sz w:val="23"/>
          <w:szCs w:val="23"/>
        </w:rPr>
        <w:t>l. 71 ad ed</w:t>
      </w:r>
      <w:r w:rsidR="004149A8" w:rsidRPr="00727B6D">
        <w:rPr>
          <w:sz w:val="23"/>
          <w:szCs w:val="23"/>
        </w:rPr>
        <w:t>. (D.43.24.7.4) :</w:t>
      </w:r>
    </w:p>
    <w:p w14:paraId="28F05F0A" w14:textId="77777777" w:rsidR="004149A8" w:rsidRPr="00727B6D" w:rsidRDefault="004149A8" w:rsidP="004149A8">
      <w:pPr>
        <w:jc w:val="both"/>
        <w:rPr>
          <w:i/>
          <w:sz w:val="23"/>
          <w:szCs w:val="23"/>
        </w:rPr>
      </w:pPr>
      <w:r w:rsidRPr="00727B6D">
        <w:rPr>
          <w:i/>
          <w:sz w:val="23"/>
          <w:szCs w:val="23"/>
        </w:rPr>
        <w:t>Est et alia exceptio, de qua Celsus dubitat, an sit obicienda: ut puta si incendii arcendi causa vicini aedes intercidi et quod vi aut clam mecum agatur aut damni iniuria. Gallus enim dubitat, an excipi oporteret: "Quod incendii defendendi causa factum non sit"? Servius autem ait, si id magistratus fecisset, dandam esse, privato non esse idem concedendum: si tamen quid vi aut clam factum sit neque ignis usque eo pervenisset, simpli litem aestimandam : si pervenisset, absolvi eum oportere. Idem ait esse, si damni iniuria actum foret, quoniam nullam iniuriam aut damnum dare videtur aeque perituris aedibus. Quod si nullo incendio id feceris, deinde postea incendium ortum fuerit, non idem erit dicendum, quia non ex post facto, sed ex praesenti statu, damnum factum sit nec ne, aestimari oportere Labeo ait.</w:t>
      </w:r>
    </w:p>
    <w:p w14:paraId="7469A20F" w14:textId="77777777" w:rsidR="00E46172" w:rsidRPr="00727B6D" w:rsidRDefault="00E46172" w:rsidP="004149A8">
      <w:pPr>
        <w:jc w:val="both"/>
        <w:rPr>
          <w:sz w:val="23"/>
          <w:szCs w:val="23"/>
        </w:rPr>
      </w:pPr>
    </w:p>
    <w:p w14:paraId="074B7D20" w14:textId="7DC12B27" w:rsidR="004149A8" w:rsidRPr="00727B6D" w:rsidRDefault="00D3576C" w:rsidP="004149A8">
      <w:pPr>
        <w:jc w:val="both"/>
        <w:rPr>
          <w:sz w:val="23"/>
          <w:szCs w:val="23"/>
        </w:rPr>
      </w:pPr>
      <w:r w:rsidRPr="00727B6D">
        <w:rPr>
          <w:sz w:val="23"/>
          <w:szCs w:val="23"/>
        </w:rPr>
        <w:t>17</w:t>
      </w:r>
      <w:r w:rsidR="00E46172" w:rsidRPr="00727B6D">
        <w:rPr>
          <w:sz w:val="23"/>
          <w:szCs w:val="23"/>
        </w:rPr>
        <w:t xml:space="preserve">) </w:t>
      </w:r>
      <w:r w:rsidR="004149A8" w:rsidRPr="00727B6D">
        <w:rPr>
          <w:sz w:val="23"/>
          <w:szCs w:val="23"/>
        </w:rPr>
        <w:t xml:space="preserve">Ulp., </w:t>
      </w:r>
      <w:r w:rsidR="004149A8" w:rsidRPr="00727B6D">
        <w:rPr>
          <w:i/>
          <w:sz w:val="23"/>
          <w:szCs w:val="23"/>
        </w:rPr>
        <w:t>lib. 56 ad ed</w:t>
      </w:r>
      <w:r w:rsidR="00E46172" w:rsidRPr="00727B6D">
        <w:rPr>
          <w:sz w:val="23"/>
          <w:szCs w:val="23"/>
        </w:rPr>
        <w:t>. (D.47.9.3.</w:t>
      </w:r>
      <w:r w:rsidR="004149A8" w:rsidRPr="00727B6D">
        <w:rPr>
          <w:sz w:val="23"/>
          <w:szCs w:val="23"/>
        </w:rPr>
        <w:t>7)</w:t>
      </w:r>
      <w:r w:rsidR="00E46172" w:rsidRPr="00727B6D">
        <w:rPr>
          <w:sz w:val="23"/>
          <w:szCs w:val="23"/>
        </w:rPr>
        <w:t> :</w:t>
      </w:r>
    </w:p>
    <w:p w14:paraId="760BE254" w14:textId="77777777" w:rsidR="004149A8" w:rsidRPr="00727B6D" w:rsidRDefault="004149A8" w:rsidP="004149A8">
      <w:pPr>
        <w:jc w:val="both"/>
        <w:rPr>
          <w:sz w:val="23"/>
          <w:szCs w:val="23"/>
        </w:rPr>
      </w:pPr>
      <w:r w:rsidRPr="00727B6D">
        <w:rPr>
          <w:i/>
          <w:sz w:val="23"/>
          <w:szCs w:val="23"/>
        </w:rPr>
        <w:t>Quod ait praetor de damno dato, ita demum locum habet, si dolo damnum datum sit: nam si dolus malus absit, cessat edictum. Quemadmodum ergo procedit, quod Labeo scribit, si defendendi mei causa vicini aedificium orto incendio dissipaverim, et meo nomine et familiae iudicium in me dandum? Cum enim defendendarum mearum aedium causa fecerim, utique dolo careo. Puto igitur non esse verum, quod Labeo scribit. An tamen lege Aquilia agi cum hoc possit? Et non puto agendum: nec enim iniuria hoc fecit, qui se tueri voluit, cum alias non posset. Et ita Celsus scribit</w:t>
      </w:r>
      <w:r w:rsidRPr="00727B6D">
        <w:rPr>
          <w:sz w:val="23"/>
          <w:szCs w:val="23"/>
        </w:rPr>
        <w:t xml:space="preserve">. </w:t>
      </w:r>
    </w:p>
    <w:p w14:paraId="1F8A33F7" w14:textId="77777777" w:rsidR="00E46172" w:rsidRPr="00727B6D" w:rsidRDefault="00E46172" w:rsidP="00E46172">
      <w:pPr>
        <w:jc w:val="both"/>
        <w:rPr>
          <w:sz w:val="23"/>
          <w:szCs w:val="23"/>
        </w:rPr>
      </w:pPr>
    </w:p>
    <w:p w14:paraId="1CE683C5" w14:textId="281A6F8A" w:rsidR="006B6F0B" w:rsidRPr="00727B6D" w:rsidRDefault="00D3576C" w:rsidP="004149A8">
      <w:pPr>
        <w:jc w:val="both"/>
        <w:rPr>
          <w:sz w:val="23"/>
          <w:szCs w:val="23"/>
          <w:lang w:val="fr-BE"/>
        </w:rPr>
      </w:pPr>
      <w:r w:rsidRPr="00727B6D">
        <w:rPr>
          <w:sz w:val="23"/>
          <w:szCs w:val="23"/>
        </w:rPr>
        <w:t>18</w:t>
      </w:r>
      <w:r w:rsidR="006B6F0B" w:rsidRPr="00727B6D">
        <w:rPr>
          <w:sz w:val="23"/>
          <w:szCs w:val="23"/>
        </w:rPr>
        <w:t>) Ulp.</w:t>
      </w:r>
      <w:r w:rsidR="006B6F0B" w:rsidRPr="00727B6D">
        <w:rPr>
          <w:sz w:val="23"/>
          <w:szCs w:val="23"/>
          <w:lang w:val="fr-BE"/>
        </w:rPr>
        <w:t>,</w:t>
      </w:r>
      <w:r w:rsidR="006B6F0B" w:rsidRPr="00727B6D">
        <w:rPr>
          <w:sz w:val="23"/>
          <w:szCs w:val="23"/>
        </w:rPr>
        <w:t xml:space="preserve"> </w:t>
      </w:r>
      <w:r w:rsidR="006B6F0B" w:rsidRPr="00727B6D">
        <w:rPr>
          <w:i/>
          <w:iCs/>
          <w:sz w:val="23"/>
          <w:szCs w:val="23"/>
        </w:rPr>
        <w:t>lib. 56 ad ed.</w:t>
      </w:r>
      <w:r w:rsidR="006B6F0B" w:rsidRPr="00727B6D">
        <w:rPr>
          <w:sz w:val="23"/>
          <w:szCs w:val="23"/>
        </w:rPr>
        <w:t xml:space="preserve"> </w:t>
      </w:r>
      <w:r w:rsidR="006B6F0B" w:rsidRPr="00727B6D">
        <w:rPr>
          <w:sz w:val="23"/>
          <w:szCs w:val="23"/>
          <w:lang w:val="fr-BE"/>
        </w:rPr>
        <w:t>(</w:t>
      </w:r>
      <w:r w:rsidR="006B6F0B" w:rsidRPr="00727B6D">
        <w:rPr>
          <w:sz w:val="23"/>
          <w:szCs w:val="23"/>
        </w:rPr>
        <w:t>D.47</w:t>
      </w:r>
      <w:r w:rsidR="006B6F0B" w:rsidRPr="00727B6D">
        <w:rPr>
          <w:sz w:val="23"/>
          <w:szCs w:val="23"/>
          <w:lang w:val="fr-BE"/>
        </w:rPr>
        <w:t>.</w:t>
      </w:r>
      <w:r w:rsidR="006B6F0B" w:rsidRPr="00727B6D">
        <w:rPr>
          <w:sz w:val="23"/>
          <w:szCs w:val="23"/>
        </w:rPr>
        <w:t>9</w:t>
      </w:r>
      <w:r w:rsidR="006B6F0B" w:rsidRPr="00727B6D">
        <w:rPr>
          <w:sz w:val="23"/>
          <w:szCs w:val="23"/>
          <w:lang w:val="fr-BE"/>
        </w:rPr>
        <w:t>.</w:t>
      </w:r>
      <w:r w:rsidR="006B6F0B" w:rsidRPr="00727B6D">
        <w:rPr>
          <w:sz w:val="23"/>
          <w:szCs w:val="23"/>
        </w:rPr>
        <w:t>1pr.</w:t>
      </w:r>
      <w:r w:rsidR="006B6F0B" w:rsidRPr="00727B6D">
        <w:rPr>
          <w:sz w:val="23"/>
          <w:szCs w:val="23"/>
          <w:lang w:val="fr-BE"/>
        </w:rPr>
        <w:t>):</w:t>
      </w:r>
    </w:p>
    <w:p w14:paraId="10B01F91" w14:textId="77777777" w:rsidR="006B6F0B" w:rsidRPr="00727B6D" w:rsidRDefault="006B6F0B" w:rsidP="006B6F0B">
      <w:pPr>
        <w:jc w:val="both"/>
        <w:rPr>
          <w:sz w:val="23"/>
          <w:szCs w:val="23"/>
        </w:rPr>
      </w:pPr>
      <w:r w:rsidRPr="00727B6D">
        <w:rPr>
          <w:i/>
          <w:iCs/>
          <w:sz w:val="23"/>
          <w:szCs w:val="23"/>
        </w:rPr>
        <w:t xml:space="preserve">Praetor ait: " In eum, qui ex incendio ruina naufragio rate nave expugnata quid rapuisse recepisse dolo malo damnive quid in his rebus dedisse dicetur: in quadruplum in anno, quo primum de ea re experiundi potestas fuerit, post annum in simplum iudicium dabo. Item in servum et in familiam iudicium dabo". </w:t>
      </w:r>
    </w:p>
    <w:p w14:paraId="45EAB32B" w14:textId="77777777" w:rsidR="006B6F0B" w:rsidRPr="00727B6D" w:rsidRDefault="006B6F0B" w:rsidP="00A3381C">
      <w:pPr>
        <w:jc w:val="both"/>
        <w:rPr>
          <w:sz w:val="23"/>
          <w:szCs w:val="23"/>
        </w:rPr>
      </w:pPr>
    </w:p>
    <w:p w14:paraId="7D0B1D8E" w14:textId="41F05633" w:rsidR="004149A8" w:rsidRPr="00727B6D" w:rsidRDefault="00D3576C" w:rsidP="004149A8">
      <w:pPr>
        <w:jc w:val="both"/>
        <w:rPr>
          <w:sz w:val="23"/>
          <w:szCs w:val="23"/>
        </w:rPr>
      </w:pPr>
      <w:r w:rsidRPr="00727B6D">
        <w:rPr>
          <w:sz w:val="23"/>
          <w:szCs w:val="23"/>
        </w:rPr>
        <w:t>19</w:t>
      </w:r>
      <w:r w:rsidR="006B6F0B" w:rsidRPr="00727B6D">
        <w:rPr>
          <w:sz w:val="23"/>
          <w:szCs w:val="23"/>
        </w:rPr>
        <w:t xml:space="preserve">) </w:t>
      </w:r>
      <w:r w:rsidR="004149A8" w:rsidRPr="00727B6D">
        <w:rPr>
          <w:sz w:val="23"/>
          <w:szCs w:val="23"/>
        </w:rPr>
        <w:t xml:space="preserve">Ulp., </w:t>
      </w:r>
      <w:r w:rsidR="004149A8" w:rsidRPr="00727B6D">
        <w:rPr>
          <w:i/>
          <w:sz w:val="23"/>
          <w:szCs w:val="23"/>
        </w:rPr>
        <w:t>lib. 56 ad ed</w:t>
      </w:r>
      <w:r w:rsidR="00E46172" w:rsidRPr="00727B6D">
        <w:rPr>
          <w:sz w:val="23"/>
          <w:szCs w:val="23"/>
        </w:rPr>
        <w:t>. (D.47.9.3.</w:t>
      </w:r>
      <w:r w:rsidR="004149A8" w:rsidRPr="00727B6D">
        <w:rPr>
          <w:sz w:val="23"/>
          <w:szCs w:val="23"/>
        </w:rPr>
        <w:t>3)</w:t>
      </w:r>
    </w:p>
    <w:p w14:paraId="2E79BE22" w14:textId="77777777" w:rsidR="004149A8" w:rsidRPr="00727B6D" w:rsidRDefault="004149A8" w:rsidP="004149A8">
      <w:pPr>
        <w:jc w:val="both"/>
        <w:rPr>
          <w:sz w:val="23"/>
          <w:szCs w:val="23"/>
        </w:rPr>
      </w:pPr>
      <w:r w:rsidRPr="00727B6D">
        <w:rPr>
          <w:i/>
          <w:sz w:val="23"/>
          <w:szCs w:val="23"/>
        </w:rPr>
        <w:t>Non tantum autem qui rapuit, verum is quoque, qui recepit ex causis supra scriptis, tenetur, quia receptores non minus delinquunt quam adgressores. Sed enim additum est “dolo malo”, quia non omnis qui recipit statim etiam delinquit, sed qui dolo malo recipit. Quid enim, si ignarus recipit? aut quid, si ad hoc recepit, ut custodiret salvaque faceret ei qui amisserat ? Utique non debet teneri</w:t>
      </w:r>
      <w:r w:rsidRPr="00727B6D">
        <w:rPr>
          <w:sz w:val="23"/>
          <w:szCs w:val="23"/>
        </w:rPr>
        <w:t>.</w:t>
      </w:r>
    </w:p>
    <w:p w14:paraId="5ED3C976" w14:textId="77777777" w:rsidR="00865E3B" w:rsidRPr="00600CB5" w:rsidRDefault="00865E3B" w:rsidP="004149A8">
      <w:pPr>
        <w:jc w:val="both"/>
        <w:rPr>
          <w:lang w:val="it-IT"/>
        </w:rPr>
      </w:pPr>
    </w:p>
    <w:sectPr w:rsidR="00865E3B" w:rsidRPr="00600CB5" w:rsidSect="004F5383">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8F367" w14:textId="77777777" w:rsidR="003F738D" w:rsidRDefault="003F738D" w:rsidP="00AA1F70">
      <w:r>
        <w:separator/>
      </w:r>
    </w:p>
  </w:endnote>
  <w:endnote w:type="continuationSeparator" w:id="0">
    <w:p w14:paraId="61804D34" w14:textId="77777777" w:rsidR="003F738D" w:rsidRDefault="003F738D" w:rsidP="00AA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7E76" w14:textId="77777777" w:rsidR="003F738D" w:rsidRDefault="003F738D" w:rsidP="003F738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8F6E19F" w14:textId="77777777" w:rsidR="003F738D" w:rsidRDefault="003F738D" w:rsidP="003F738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6A657" w14:textId="77777777" w:rsidR="003F738D" w:rsidRDefault="003F738D" w:rsidP="003F738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E61CA">
      <w:rPr>
        <w:rStyle w:val="Numrodepage"/>
        <w:noProof/>
      </w:rPr>
      <w:t>1</w:t>
    </w:r>
    <w:r>
      <w:rPr>
        <w:rStyle w:val="Numrodepage"/>
      </w:rPr>
      <w:fldChar w:fldCharType="end"/>
    </w:r>
  </w:p>
  <w:p w14:paraId="782F8ECF" w14:textId="77777777" w:rsidR="003F738D" w:rsidRDefault="003F738D" w:rsidP="003F738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9E6C3" w14:textId="77777777" w:rsidR="003F738D" w:rsidRDefault="003F738D" w:rsidP="00AA1F70">
      <w:r>
        <w:separator/>
      </w:r>
    </w:p>
  </w:footnote>
  <w:footnote w:type="continuationSeparator" w:id="0">
    <w:p w14:paraId="0E8500B1" w14:textId="77777777" w:rsidR="003F738D" w:rsidRDefault="003F738D" w:rsidP="00AA1F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A8569FD"/>
    <w:multiLevelType w:val="hybridMultilevel"/>
    <w:tmpl w:val="67ACBA88"/>
    <w:lvl w:ilvl="0" w:tplc="80F851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C94096"/>
    <w:multiLevelType w:val="hybridMultilevel"/>
    <w:tmpl w:val="023AEA82"/>
    <w:lvl w:ilvl="0" w:tplc="FB2A0422">
      <w:start w:val="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0D1198"/>
    <w:multiLevelType w:val="hybridMultilevel"/>
    <w:tmpl w:val="16D2F7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E46500D"/>
    <w:multiLevelType w:val="hybridMultilevel"/>
    <w:tmpl w:val="67ACBA88"/>
    <w:lvl w:ilvl="0" w:tplc="80F851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B5"/>
    <w:rsid w:val="0002729A"/>
    <w:rsid w:val="00040921"/>
    <w:rsid w:val="000423C3"/>
    <w:rsid w:val="0007492F"/>
    <w:rsid w:val="00087CD9"/>
    <w:rsid w:val="00093031"/>
    <w:rsid w:val="000E75E9"/>
    <w:rsid w:val="00122A6F"/>
    <w:rsid w:val="001C11FA"/>
    <w:rsid w:val="001C57D2"/>
    <w:rsid w:val="001C7D13"/>
    <w:rsid w:val="0020625F"/>
    <w:rsid w:val="002308AF"/>
    <w:rsid w:val="002557E2"/>
    <w:rsid w:val="002628FC"/>
    <w:rsid w:val="00270B80"/>
    <w:rsid w:val="00272C9A"/>
    <w:rsid w:val="002803C8"/>
    <w:rsid w:val="0029101D"/>
    <w:rsid w:val="002C3EA2"/>
    <w:rsid w:val="00316F5C"/>
    <w:rsid w:val="00374CB1"/>
    <w:rsid w:val="00387753"/>
    <w:rsid w:val="003F467A"/>
    <w:rsid w:val="003F738D"/>
    <w:rsid w:val="004149A8"/>
    <w:rsid w:val="00417E3E"/>
    <w:rsid w:val="00484D9D"/>
    <w:rsid w:val="004B3FB3"/>
    <w:rsid w:val="004E6908"/>
    <w:rsid w:val="004F5383"/>
    <w:rsid w:val="00521036"/>
    <w:rsid w:val="00526E98"/>
    <w:rsid w:val="00553C33"/>
    <w:rsid w:val="0056073A"/>
    <w:rsid w:val="0058448E"/>
    <w:rsid w:val="00597DCF"/>
    <w:rsid w:val="005A77DB"/>
    <w:rsid w:val="00600CB5"/>
    <w:rsid w:val="00630FB7"/>
    <w:rsid w:val="0063343A"/>
    <w:rsid w:val="0063359D"/>
    <w:rsid w:val="00643B87"/>
    <w:rsid w:val="006464A7"/>
    <w:rsid w:val="00657291"/>
    <w:rsid w:val="00673C12"/>
    <w:rsid w:val="00680668"/>
    <w:rsid w:val="0068546C"/>
    <w:rsid w:val="006B6F0B"/>
    <w:rsid w:val="006C5206"/>
    <w:rsid w:val="006F6857"/>
    <w:rsid w:val="007021AC"/>
    <w:rsid w:val="0071151C"/>
    <w:rsid w:val="00721551"/>
    <w:rsid w:val="00727B6D"/>
    <w:rsid w:val="00730596"/>
    <w:rsid w:val="007319F9"/>
    <w:rsid w:val="00761BAA"/>
    <w:rsid w:val="0077609C"/>
    <w:rsid w:val="0079757F"/>
    <w:rsid w:val="007C710F"/>
    <w:rsid w:val="00825ECB"/>
    <w:rsid w:val="00837363"/>
    <w:rsid w:val="00846838"/>
    <w:rsid w:val="00865E3B"/>
    <w:rsid w:val="00880BAA"/>
    <w:rsid w:val="00894536"/>
    <w:rsid w:val="0089609B"/>
    <w:rsid w:val="008C1845"/>
    <w:rsid w:val="008E39B1"/>
    <w:rsid w:val="008E5CDF"/>
    <w:rsid w:val="008F5A57"/>
    <w:rsid w:val="00920CB0"/>
    <w:rsid w:val="00924B7C"/>
    <w:rsid w:val="009558F4"/>
    <w:rsid w:val="009D018A"/>
    <w:rsid w:val="009E0179"/>
    <w:rsid w:val="009F23C5"/>
    <w:rsid w:val="009F3611"/>
    <w:rsid w:val="00A3381C"/>
    <w:rsid w:val="00A35101"/>
    <w:rsid w:val="00A426BC"/>
    <w:rsid w:val="00A44941"/>
    <w:rsid w:val="00A463E3"/>
    <w:rsid w:val="00A7707F"/>
    <w:rsid w:val="00AA1F70"/>
    <w:rsid w:val="00AB58DE"/>
    <w:rsid w:val="00AB77D6"/>
    <w:rsid w:val="00AC5700"/>
    <w:rsid w:val="00AD3212"/>
    <w:rsid w:val="00B278A0"/>
    <w:rsid w:val="00B54995"/>
    <w:rsid w:val="00B73ADA"/>
    <w:rsid w:val="00B95CAD"/>
    <w:rsid w:val="00BA77B4"/>
    <w:rsid w:val="00BD3424"/>
    <w:rsid w:val="00BF1BBD"/>
    <w:rsid w:val="00C0666A"/>
    <w:rsid w:val="00C13B4C"/>
    <w:rsid w:val="00C262CE"/>
    <w:rsid w:val="00C369F3"/>
    <w:rsid w:val="00C62BD5"/>
    <w:rsid w:val="00C90CC5"/>
    <w:rsid w:val="00CC256E"/>
    <w:rsid w:val="00D2552F"/>
    <w:rsid w:val="00D326D8"/>
    <w:rsid w:val="00D3576C"/>
    <w:rsid w:val="00D437A8"/>
    <w:rsid w:val="00DD2D6F"/>
    <w:rsid w:val="00DE61CA"/>
    <w:rsid w:val="00E14A9C"/>
    <w:rsid w:val="00E22C11"/>
    <w:rsid w:val="00E31937"/>
    <w:rsid w:val="00E46172"/>
    <w:rsid w:val="00E6173A"/>
    <w:rsid w:val="00E953A5"/>
    <w:rsid w:val="00ED006F"/>
    <w:rsid w:val="00EF1AA0"/>
    <w:rsid w:val="00F018FF"/>
    <w:rsid w:val="00F459E7"/>
    <w:rsid w:val="00F7383E"/>
    <w:rsid w:val="00F828AE"/>
    <w:rsid w:val="00F943FC"/>
    <w:rsid w:val="00F96EC1"/>
    <w:rsid w:val="00FF6D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20CA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iPriority w:val="9"/>
    <w:semiHidden/>
    <w:unhideWhenUsed/>
    <w:qFormat/>
    <w:rsid w:val="004149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A1F70"/>
  </w:style>
  <w:style w:type="character" w:customStyle="1" w:styleId="NotedebasdepageCar">
    <w:name w:val="Note de bas de page Car"/>
    <w:basedOn w:val="Policepardfaut"/>
    <w:link w:val="Notedebasdepage"/>
    <w:uiPriority w:val="99"/>
    <w:rsid w:val="00AA1F70"/>
  </w:style>
  <w:style w:type="character" w:styleId="Marquenotebasdepage">
    <w:name w:val="footnote reference"/>
    <w:basedOn w:val="Policepardfaut"/>
    <w:uiPriority w:val="99"/>
    <w:unhideWhenUsed/>
    <w:rsid w:val="00AA1F70"/>
    <w:rPr>
      <w:vertAlign w:val="superscript"/>
    </w:rPr>
  </w:style>
  <w:style w:type="paragraph" w:styleId="Paragraphedeliste">
    <w:name w:val="List Paragraph"/>
    <w:basedOn w:val="Normal"/>
    <w:uiPriority w:val="34"/>
    <w:qFormat/>
    <w:rsid w:val="00846838"/>
    <w:pPr>
      <w:ind w:left="720"/>
      <w:contextualSpacing/>
    </w:pPr>
  </w:style>
  <w:style w:type="paragraph" w:customStyle="1" w:styleId="Fragmentslatins">
    <w:name w:val="Fragments latins"/>
    <w:basedOn w:val="Titre4"/>
    <w:rsid w:val="004149A8"/>
    <w:pPr>
      <w:keepNext w:val="0"/>
      <w:keepLines w:val="0"/>
      <w:overflowPunct w:val="0"/>
      <w:autoSpaceDE w:val="0"/>
      <w:autoSpaceDN w:val="0"/>
      <w:adjustRightInd w:val="0"/>
      <w:spacing w:before="0" w:line="360" w:lineRule="atLeast"/>
      <w:ind w:left="354"/>
      <w:jc w:val="both"/>
      <w:textAlignment w:val="baseline"/>
      <w:outlineLvl w:val="9"/>
    </w:pPr>
    <w:rPr>
      <w:rFonts w:ascii="Times New Roman" w:eastAsia="Times New Roman" w:hAnsi="Times New Roman" w:cs="Times New Roman"/>
      <w:b w:val="0"/>
      <w:bCs w:val="0"/>
      <w:iCs w:val="0"/>
      <w:color w:val="auto"/>
      <w:szCs w:val="20"/>
    </w:rPr>
  </w:style>
  <w:style w:type="character" w:customStyle="1" w:styleId="Titre4Car">
    <w:name w:val="Titre 4 Car"/>
    <w:basedOn w:val="Policepardfaut"/>
    <w:link w:val="Titre4"/>
    <w:uiPriority w:val="9"/>
    <w:semiHidden/>
    <w:rsid w:val="004149A8"/>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6B6F0B"/>
    <w:pPr>
      <w:spacing w:before="100" w:beforeAutospacing="1" w:after="100" w:afterAutospacing="1"/>
    </w:pPr>
    <w:rPr>
      <w:rFonts w:ascii="Times" w:hAnsi="Times" w:cs="Times New Roman"/>
      <w:sz w:val="20"/>
      <w:szCs w:val="20"/>
    </w:rPr>
  </w:style>
  <w:style w:type="paragraph" w:styleId="Pieddepage">
    <w:name w:val="footer"/>
    <w:basedOn w:val="Normal"/>
    <w:link w:val="PieddepageCar"/>
    <w:uiPriority w:val="99"/>
    <w:unhideWhenUsed/>
    <w:rsid w:val="003F738D"/>
    <w:pPr>
      <w:tabs>
        <w:tab w:val="center" w:pos="4536"/>
        <w:tab w:val="right" w:pos="9072"/>
      </w:tabs>
    </w:pPr>
  </w:style>
  <w:style w:type="character" w:customStyle="1" w:styleId="PieddepageCar">
    <w:name w:val="Pied de page Car"/>
    <w:basedOn w:val="Policepardfaut"/>
    <w:link w:val="Pieddepage"/>
    <w:uiPriority w:val="99"/>
    <w:rsid w:val="003F738D"/>
  </w:style>
  <w:style w:type="character" w:styleId="Numrodepage">
    <w:name w:val="page number"/>
    <w:basedOn w:val="Policepardfaut"/>
    <w:uiPriority w:val="99"/>
    <w:semiHidden/>
    <w:unhideWhenUsed/>
    <w:rsid w:val="003F73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iPriority w:val="9"/>
    <w:semiHidden/>
    <w:unhideWhenUsed/>
    <w:qFormat/>
    <w:rsid w:val="004149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A1F70"/>
  </w:style>
  <w:style w:type="character" w:customStyle="1" w:styleId="NotedebasdepageCar">
    <w:name w:val="Note de bas de page Car"/>
    <w:basedOn w:val="Policepardfaut"/>
    <w:link w:val="Notedebasdepage"/>
    <w:uiPriority w:val="99"/>
    <w:rsid w:val="00AA1F70"/>
  </w:style>
  <w:style w:type="character" w:styleId="Marquenotebasdepage">
    <w:name w:val="footnote reference"/>
    <w:basedOn w:val="Policepardfaut"/>
    <w:uiPriority w:val="99"/>
    <w:unhideWhenUsed/>
    <w:rsid w:val="00AA1F70"/>
    <w:rPr>
      <w:vertAlign w:val="superscript"/>
    </w:rPr>
  </w:style>
  <w:style w:type="paragraph" w:styleId="Paragraphedeliste">
    <w:name w:val="List Paragraph"/>
    <w:basedOn w:val="Normal"/>
    <w:uiPriority w:val="34"/>
    <w:qFormat/>
    <w:rsid w:val="00846838"/>
    <w:pPr>
      <w:ind w:left="720"/>
      <w:contextualSpacing/>
    </w:pPr>
  </w:style>
  <w:style w:type="paragraph" w:customStyle="1" w:styleId="Fragmentslatins">
    <w:name w:val="Fragments latins"/>
    <w:basedOn w:val="Titre4"/>
    <w:rsid w:val="004149A8"/>
    <w:pPr>
      <w:keepNext w:val="0"/>
      <w:keepLines w:val="0"/>
      <w:overflowPunct w:val="0"/>
      <w:autoSpaceDE w:val="0"/>
      <w:autoSpaceDN w:val="0"/>
      <w:adjustRightInd w:val="0"/>
      <w:spacing w:before="0" w:line="360" w:lineRule="atLeast"/>
      <w:ind w:left="354"/>
      <w:jc w:val="both"/>
      <w:textAlignment w:val="baseline"/>
      <w:outlineLvl w:val="9"/>
    </w:pPr>
    <w:rPr>
      <w:rFonts w:ascii="Times New Roman" w:eastAsia="Times New Roman" w:hAnsi="Times New Roman" w:cs="Times New Roman"/>
      <w:b w:val="0"/>
      <w:bCs w:val="0"/>
      <w:iCs w:val="0"/>
      <w:color w:val="auto"/>
      <w:szCs w:val="20"/>
    </w:rPr>
  </w:style>
  <w:style w:type="character" w:customStyle="1" w:styleId="Titre4Car">
    <w:name w:val="Titre 4 Car"/>
    <w:basedOn w:val="Policepardfaut"/>
    <w:link w:val="Titre4"/>
    <w:uiPriority w:val="9"/>
    <w:semiHidden/>
    <w:rsid w:val="004149A8"/>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6B6F0B"/>
    <w:pPr>
      <w:spacing w:before="100" w:beforeAutospacing="1" w:after="100" w:afterAutospacing="1"/>
    </w:pPr>
    <w:rPr>
      <w:rFonts w:ascii="Times" w:hAnsi="Times" w:cs="Times New Roman"/>
      <w:sz w:val="20"/>
      <w:szCs w:val="20"/>
    </w:rPr>
  </w:style>
  <w:style w:type="paragraph" w:styleId="Pieddepage">
    <w:name w:val="footer"/>
    <w:basedOn w:val="Normal"/>
    <w:link w:val="PieddepageCar"/>
    <w:uiPriority w:val="99"/>
    <w:unhideWhenUsed/>
    <w:rsid w:val="003F738D"/>
    <w:pPr>
      <w:tabs>
        <w:tab w:val="center" w:pos="4536"/>
        <w:tab w:val="right" w:pos="9072"/>
      </w:tabs>
    </w:pPr>
  </w:style>
  <w:style w:type="character" w:customStyle="1" w:styleId="PieddepageCar">
    <w:name w:val="Pied de page Car"/>
    <w:basedOn w:val="Policepardfaut"/>
    <w:link w:val="Pieddepage"/>
    <w:uiPriority w:val="99"/>
    <w:rsid w:val="003F738D"/>
  </w:style>
  <w:style w:type="character" w:styleId="Numrodepage">
    <w:name w:val="page number"/>
    <w:basedOn w:val="Policepardfaut"/>
    <w:uiPriority w:val="99"/>
    <w:semiHidden/>
    <w:unhideWhenUsed/>
    <w:rsid w:val="003F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668">
      <w:bodyDiv w:val="1"/>
      <w:marLeft w:val="0"/>
      <w:marRight w:val="0"/>
      <w:marTop w:val="0"/>
      <w:marBottom w:val="0"/>
      <w:divBdr>
        <w:top w:val="none" w:sz="0" w:space="0" w:color="auto"/>
        <w:left w:val="none" w:sz="0" w:space="0" w:color="auto"/>
        <w:bottom w:val="none" w:sz="0" w:space="0" w:color="auto"/>
        <w:right w:val="none" w:sz="0" w:space="0" w:color="auto"/>
      </w:divBdr>
    </w:div>
    <w:div w:id="919046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3</Pages>
  <Words>1485</Words>
  <Characters>8173</Characters>
  <Application>Microsoft Macintosh Word</Application>
  <DocSecurity>0</DocSecurity>
  <Lines>68</Lines>
  <Paragraphs>19</Paragraphs>
  <ScaleCrop>false</ScaleCrop>
  <Company>Université de Liège</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Gerkens</dc:creator>
  <cp:keywords/>
  <dc:description/>
  <cp:lastModifiedBy>Jean-François Gerkens</cp:lastModifiedBy>
  <cp:revision>14</cp:revision>
  <cp:lastPrinted>2014-05-28T07:12:00Z</cp:lastPrinted>
  <dcterms:created xsi:type="dcterms:W3CDTF">2014-05-30T13:14:00Z</dcterms:created>
  <dcterms:modified xsi:type="dcterms:W3CDTF">2014-06-02T16:29:00Z</dcterms:modified>
</cp:coreProperties>
</file>