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E7" w:rsidRDefault="00E653E7" w:rsidP="00C040E6">
      <w:pPr>
        <w:jc w:val="both"/>
      </w:pPr>
    </w:p>
    <w:p w:rsidR="00E653E7" w:rsidRPr="00E653E7" w:rsidRDefault="00E653E7" w:rsidP="00C040E6">
      <w:pPr>
        <w:jc w:val="center"/>
        <w:rPr>
          <w:b/>
        </w:rPr>
      </w:pPr>
      <w:r w:rsidRPr="00E653E7">
        <w:rPr>
          <w:b/>
        </w:rPr>
        <w:t>LES BASES NEUROENDOCRINES DU STRESS:</w:t>
      </w:r>
    </w:p>
    <w:p w:rsidR="00E653E7" w:rsidRPr="00E653E7" w:rsidRDefault="00E653E7" w:rsidP="00C040E6">
      <w:pPr>
        <w:jc w:val="center"/>
        <w:rPr>
          <w:b/>
        </w:rPr>
      </w:pPr>
      <w:proofErr w:type="gramStart"/>
      <w:r w:rsidRPr="00E653E7">
        <w:rPr>
          <w:b/>
        </w:rPr>
        <w:t>du</w:t>
      </w:r>
      <w:proofErr w:type="gramEnd"/>
      <w:r w:rsidRPr="00E653E7">
        <w:rPr>
          <w:b/>
        </w:rPr>
        <w:t xml:space="preserve"> combat ou la fuite,  au Syndrome de Cushing.</w:t>
      </w:r>
    </w:p>
    <w:p w:rsidR="00E653E7" w:rsidRDefault="00E653E7" w:rsidP="00C040E6">
      <w:pPr>
        <w:jc w:val="both"/>
      </w:pPr>
    </w:p>
    <w:p w:rsidR="00C040E6" w:rsidRPr="00350A60" w:rsidRDefault="00C040E6" w:rsidP="00C040E6">
      <w:pPr>
        <w:jc w:val="both"/>
        <w:rPr>
          <w:i/>
          <w:sz w:val="20"/>
          <w:szCs w:val="20"/>
        </w:rPr>
      </w:pPr>
      <w:r w:rsidRPr="00350A60">
        <w:rPr>
          <w:i/>
          <w:sz w:val="20"/>
          <w:szCs w:val="20"/>
        </w:rPr>
        <w:t xml:space="preserve">Dr H </w:t>
      </w:r>
      <w:proofErr w:type="spellStart"/>
      <w:r w:rsidRPr="00350A60">
        <w:rPr>
          <w:i/>
          <w:sz w:val="20"/>
          <w:szCs w:val="20"/>
        </w:rPr>
        <w:t>Valdes</w:t>
      </w:r>
      <w:proofErr w:type="spellEnd"/>
      <w:r w:rsidRPr="00350A60">
        <w:rPr>
          <w:i/>
          <w:sz w:val="20"/>
          <w:szCs w:val="20"/>
        </w:rPr>
        <w:t>-Socin. Chef de Clinique. Service d’Endocrinologie CHU de Liège.</w:t>
      </w:r>
    </w:p>
    <w:p w:rsidR="00E653E7" w:rsidRPr="00350A60" w:rsidRDefault="00E653E7" w:rsidP="00C040E6">
      <w:pPr>
        <w:jc w:val="both"/>
        <w:rPr>
          <w:i/>
          <w:sz w:val="20"/>
          <w:szCs w:val="20"/>
        </w:rPr>
      </w:pPr>
      <w:r w:rsidRPr="00350A60">
        <w:rPr>
          <w:i/>
          <w:sz w:val="20"/>
          <w:szCs w:val="20"/>
        </w:rPr>
        <w:t xml:space="preserve">Conférence </w:t>
      </w:r>
      <w:r w:rsidR="00C040E6" w:rsidRPr="00350A60">
        <w:rPr>
          <w:i/>
          <w:sz w:val="20"/>
          <w:szCs w:val="20"/>
        </w:rPr>
        <w:t>ASMA</w:t>
      </w:r>
      <w:r w:rsidRPr="00350A60">
        <w:rPr>
          <w:i/>
          <w:sz w:val="20"/>
          <w:szCs w:val="20"/>
        </w:rPr>
        <w:t xml:space="preserve"> 3 mars 2014, </w:t>
      </w:r>
    </w:p>
    <w:p w:rsidR="00E653E7" w:rsidRPr="00350A60" w:rsidRDefault="00E653E7" w:rsidP="00C040E6">
      <w:pPr>
        <w:jc w:val="both"/>
        <w:rPr>
          <w:i/>
          <w:sz w:val="20"/>
          <w:szCs w:val="20"/>
        </w:rPr>
      </w:pPr>
      <w:r w:rsidRPr="00350A60">
        <w:rPr>
          <w:i/>
          <w:sz w:val="20"/>
          <w:szCs w:val="20"/>
        </w:rPr>
        <w:t>Salle de Conférence</w:t>
      </w:r>
      <w:r w:rsidR="00C040E6" w:rsidRPr="00350A60">
        <w:rPr>
          <w:i/>
          <w:sz w:val="20"/>
          <w:szCs w:val="20"/>
        </w:rPr>
        <w:t>s</w:t>
      </w:r>
      <w:r w:rsidRPr="00350A60">
        <w:rPr>
          <w:i/>
          <w:sz w:val="20"/>
          <w:szCs w:val="20"/>
        </w:rPr>
        <w:t xml:space="preserve"> de </w:t>
      </w:r>
      <w:proofErr w:type="spellStart"/>
      <w:r w:rsidRPr="00350A60">
        <w:rPr>
          <w:i/>
          <w:sz w:val="20"/>
          <w:szCs w:val="20"/>
        </w:rPr>
        <w:t>l’Ulg</w:t>
      </w:r>
      <w:proofErr w:type="spellEnd"/>
      <w:r w:rsidRPr="00350A60">
        <w:rPr>
          <w:i/>
          <w:sz w:val="20"/>
          <w:szCs w:val="20"/>
        </w:rPr>
        <w:t>.</w:t>
      </w:r>
    </w:p>
    <w:p w:rsidR="001C6132" w:rsidRDefault="001C6132" w:rsidP="00C040E6">
      <w:pPr>
        <w:jc w:val="both"/>
      </w:pPr>
    </w:p>
    <w:p w:rsidR="001C6132" w:rsidRDefault="001C6132" w:rsidP="00C040E6">
      <w:pPr>
        <w:jc w:val="both"/>
      </w:pPr>
      <w:r w:rsidRPr="001C6132">
        <w:t>Le</w:t>
      </w:r>
      <w:r w:rsidR="00E653E7">
        <w:t>s bases neurophysiologiques du s</w:t>
      </w:r>
      <w:r w:rsidRPr="001C6132">
        <w:t xml:space="preserve">tress ont </w:t>
      </w:r>
      <w:r>
        <w:t xml:space="preserve">été décrites </w:t>
      </w:r>
      <w:r w:rsidRPr="001C6132">
        <w:t xml:space="preserve"> au début du 20éme siècle</w:t>
      </w:r>
      <w:r>
        <w:t xml:space="preserve">. Walter </w:t>
      </w:r>
      <w:proofErr w:type="spellStart"/>
      <w:r>
        <w:t>Cannon</w:t>
      </w:r>
      <w:proofErr w:type="spellEnd"/>
      <w:r>
        <w:t xml:space="preserve">, physiologiste américain, observe  </w:t>
      </w:r>
      <w:r w:rsidR="00E653E7">
        <w:t xml:space="preserve">chez les animaux </w:t>
      </w:r>
      <w:r>
        <w:t xml:space="preserve">les réactions physiologiques provoquées par certaines émotions comme la peur ou la colère. </w:t>
      </w:r>
      <w:r w:rsidR="00E653E7">
        <w:t xml:space="preserve">En 1897, à partir de ses expériences utilisant les rayons X, il découvre que les ondes </w:t>
      </w:r>
      <w:proofErr w:type="spellStart"/>
      <w:r w:rsidR="00E653E7">
        <w:t>peristaltiques</w:t>
      </w:r>
      <w:proofErr w:type="spellEnd"/>
      <w:r w:rsidR="00E653E7">
        <w:t xml:space="preserve"> de l’estomac des animaux effrayés cessent brusquement. </w:t>
      </w:r>
      <w:r>
        <w:t>Dès 1911</w:t>
      </w:r>
      <w:r w:rsidR="00F06B1A">
        <w:t>,</w:t>
      </w:r>
      <w:r>
        <w:t xml:space="preserve"> il établit que sous effet de la peur</w:t>
      </w:r>
      <w:r w:rsidR="00E653E7">
        <w:t>,</w:t>
      </w:r>
      <w:r>
        <w:t xml:space="preserve">  il y a une stimulation des glandes médullosurrénales.</w:t>
      </w:r>
      <w:r w:rsidR="00446945" w:rsidRPr="00446945">
        <w:t xml:space="preserve"> </w:t>
      </w:r>
      <w:r>
        <w:t xml:space="preserve">En 1915, </w:t>
      </w:r>
      <w:r w:rsidR="00E653E7">
        <w:t xml:space="preserve">il décrit les deux réponses possibles à un stress comme </w:t>
      </w:r>
      <w:r w:rsidR="00C040E6">
        <w:t xml:space="preserve"> le </w:t>
      </w:r>
      <w:r>
        <w:t xml:space="preserve">combat ou </w:t>
      </w:r>
      <w:r w:rsidR="00C040E6">
        <w:t xml:space="preserve">la </w:t>
      </w:r>
      <w:r>
        <w:t>fuite (« </w:t>
      </w:r>
      <w:proofErr w:type="spellStart"/>
      <w:r w:rsidRPr="00E653E7">
        <w:rPr>
          <w:i/>
        </w:rPr>
        <w:t>Fight</w:t>
      </w:r>
      <w:proofErr w:type="spellEnd"/>
      <w:r w:rsidRPr="00E653E7">
        <w:rPr>
          <w:i/>
        </w:rPr>
        <w:t xml:space="preserve"> or Flight</w:t>
      </w:r>
      <w:r w:rsidR="00E653E7">
        <w:t xml:space="preserve"> »). </w:t>
      </w:r>
      <w:r>
        <w:t xml:space="preserve">Il utilise aussi  le mot homéostasie  pour expliquer qu’un organisme sollicité par certaines contraintes extérieures tend à produire des réponses adaptatives et garantir la stabilité de son milieu intérieur. Dans les années trente, Hans Selye, au Canada, popularise le concept de stress biologique et décrit la classique triade : </w:t>
      </w:r>
      <w:r w:rsidR="00E653E7">
        <w:t>élargissement des glandes surrénales</w:t>
      </w:r>
      <w:r w:rsidR="00DC6EC5">
        <w:t xml:space="preserve">, </w:t>
      </w:r>
      <w:r w:rsidR="00E653E7">
        <w:t xml:space="preserve">ulcères gastro-intestinales, et atrophie du </w:t>
      </w:r>
      <w:r>
        <w:t>thym</w:t>
      </w:r>
      <w:r w:rsidR="00E653E7">
        <w:t>us et des ganglions lymphatiques</w:t>
      </w:r>
      <w:r w:rsidR="0018319B">
        <w:t xml:space="preserve"> (1,2)</w:t>
      </w:r>
      <w:r>
        <w:t>.</w:t>
      </w:r>
    </w:p>
    <w:p w:rsidR="0031528F" w:rsidRDefault="0031528F" w:rsidP="00C040E6">
      <w:pPr>
        <w:jc w:val="both"/>
      </w:pPr>
      <w:r>
        <w:t xml:space="preserve">Hans Selye est </w:t>
      </w:r>
      <w:r w:rsidR="00E653E7">
        <w:t>un m</w:t>
      </w:r>
      <w:r>
        <w:t xml:space="preserve">édecin </w:t>
      </w:r>
      <w:r w:rsidR="00E653E7">
        <w:t xml:space="preserve">d’origine hongrois, </w:t>
      </w:r>
      <w:r>
        <w:t>spécialiste en endocr</w:t>
      </w:r>
      <w:r w:rsidR="00B66737">
        <w:t>inologie et chercheur à l’U</w:t>
      </w:r>
      <w:r>
        <w:t>niversité Mac Gill de Montréal</w:t>
      </w:r>
      <w:r w:rsidR="00E653E7">
        <w:t xml:space="preserve">, au Canada. </w:t>
      </w:r>
      <w:r>
        <w:t>Selye va faire du stress un concept majeur à la fois en médecine et en psychologie.</w:t>
      </w:r>
      <w:r w:rsidR="00E653E7">
        <w:t xml:space="preserve"> </w:t>
      </w:r>
      <w:r>
        <w:t>Dès 1936, il décrit une série de réactions biologiques et physiologiques survenant sous l’effet de divers facteurs de stress</w:t>
      </w:r>
      <w:r w:rsidR="00E653E7">
        <w:t>. Il relève l’importance</w:t>
      </w:r>
      <w:r>
        <w:t xml:space="preserve"> de l’axe </w:t>
      </w:r>
      <w:proofErr w:type="spellStart"/>
      <w:r>
        <w:t>hypothalamo</w:t>
      </w:r>
      <w:proofErr w:type="spellEnd"/>
      <w:r>
        <w:t>-</w:t>
      </w:r>
      <w:proofErr w:type="spellStart"/>
      <w:r>
        <w:t>hypophyso</w:t>
      </w:r>
      <w:proofErr w:type="spellEnd"/>
      <w:r>
        <w:t>-surrénalien entraînant la sécrétion de cortisol</w:t>
      </w:r>
      <w:r w:rsidR="00B66737">
        <w:t xml:space="preserve"> et</w:t>
      </w:r>
      <w:r>
        <w:t xml:space="preserve"> </w:t>
      </w:r>
      <w:r w:rsidR="00B66737">
        <w:t>l’a</w:t>
      </w:r>
      <w:r>
        <w:t>ctivation du système nerveux sympathique</w:t>
      </w:r>
      <w:r w:rsidR="00B66737">
        <w:t xml:space="preserve">. Ces réactions </w:t>
      </w:r>
      <w:r>
        <w:t xml:space="preserve"> provoqu</w:t>
      </w:r>
      <w:r w:rsidR="00B66737">
        <w:t xml:space="preserve">ent à leur tour </w:t>
      </w:r>
      <w:r>
        <w:t xml:space="preserve">la stimulation de la </w:t>
      </w:r>
      <w:proofErr w:type="gramStart"/>
      <w:r>
        <w:t xml:space="preserve">médullosurrénale </w:t>
      </w:r>
      <w:r w:rsidR="00B66737">
        <w:t>,</w:t>
      </w:r>
      <w:proofErr w:type="gramEnd"/>
      <w:r w:rsidR="00B66737">
        <w:t xml:space="preserve"> </w:t>
      </w:r>
      <w:r>
        <w:t>responsable d’une sécrétion d’adrénaline et de multiples réactions viscérales. Selye conclut alors que toutes ces manifestations hormonales et neurologiques sont des indices objectifs de la réponse du corps au stress</w:t>
      </w:r>
      <w:r w:rsidR="00E653E7">
        <w:t>. I</w:t>
      </w:r>
      <w:r>
        <w:t>l définit le stress comme « la réponse non spécifique de l’organisme à toute demande d’adaptation qui lui est faite ».</w:t>
      </w:r>
      <w:r w:rsidR="00E653E7">
        <w:t xml:space="preserve"> </w:t>
      </w:r>
      <w:r>
        <w:t>En 1946, Hans Selye décrit de façon globale les réactions de l’organisme au stress sous le terme de « syndrome général d’adaptation »</w:t>
      </w:r>
      <w:r w:rsidR="00E653E7">
        <w:t>. Il</w:t>
      </w:r>
      <w:r>
        <w:t xml:space="preserve"> distingue </w:t>
      </w:r>
      <w:r w:rsidR="00E653E7">
        <w:t xml:space="preserve">alors </w:t>
      </w:r>
      <w:r>
        <w:t>trois phases</w:t>
      </w:r>
      <w:r w:rsidR="00E653E7">
        <w:t xml:space="preserve"> distinctes</w:t>
      </w:r>
      <w:r>
        <w:t xml:space="preserve"> : la phase d’alarme ou phase de choc, la phase de résistance et la phase d’épuisement. </w:t>
      </w:r>
      <w:r w:rsidR="00E653E7">
        <w:t xml:space="preserve"> </w:t>
      </w:r>
      <w:r>
        <w:t xml:space="preserve">En 1974, afin de ne pas donner au stress un sens univoque, Selye distingue </w:t>
      </w:r>
      <w:r w:rsidR="00B66737">
        <w:t xml:space="preserve">  </w:t>
      </w:r>
      <w:r>
        <w:t>« l’</w:t>
      </w:r>
      <w:proofErr w:type="spellStart"/>
      <w:r>
        <w:t>eustress</w:t>
      </w:r>
      <w:proofErr w:type="spellEnd"/>
      <w:r>
        <w:t xml:space="preserve"> », qui s’accompagne d’agrément et de bien-être, et le « </w:t>
      </w:r>
      <w:proofErr w:type="spellStart"/>
      <w:r>
        <w:t>distress</w:t>
      </w:r>
      <w:proofErr w:type="spellEnd"/>
      <w:r>
        <w:t xml:space="preserve"> », désagréable, insupportable</w:t>
      </w:r>
      <w:r w:rsidR="0018319B">
        <w:t xml:space="preserve"> (3,4)</w:t>
      </w:r>
      <w:bookmarkStart w:id="0" w:name="_GoBack"/>
      <w:bookmarkEnd w:id="0"/>
      <w:r w:rsidR="00E653E7">
        <w:t xml:space="preserve">. Ce dernier </w:t>
      </w:r>
      <w:r>
        <w:t xml:space="preserve">se traduit souvent par un sentiment de détresse. La psychologie s’intéresse essentiellement au « </w:t>
      </w:r>
      <w:proofErr w:type="spellStart"/>
      <w:r>
        <w:t>distress</w:t>
      </w:r>
      <w:proofErr w:type="spellEnd"/>
      <w:r>
        <w:t xml:space="preserve"> » qui, par ses effets négatifs, a des répercussions sur la santé</w:t>
      </w:r>
      <w:r w:rsidR="00B66737">
        <w:t> :</w:t>
      </w:r>
      <w:r w:rsidR="00E653E7">
        <w:t xml:space="preserve"> elle sera développée </w:t>
      </w:r>
      <w:r w:rsidR="00B66737">
        <w:t xml:space="preserve">après cet exposé </w:t>
      </w:r>
      <w:r w:rsidR="00E653E7">
        <w:t xml:space="preserve">par le Dr </w:t>
      </w:r>
      <w:proofErr w:type="spellStart"/>
      <w:r w:rsidR="00E653E7">
        <w:t>Laigle</w:t>
      </w:r>
      <w:proofErr w:type="spellEnd"/>
      <w:r w:rsidR="00E653E7">
        <w:t xml:space="preserve"> et Monsieur </w:t>
      </w:r>
      <w:proofErr w:type="spellStart"/>
      <w:r w:rsidR="00E653E7">
        <w:t>Devoitill</w:t>
      </w:r>
      <w:r w:rsidR="00CD2045">
        <w:t>e</w:t>
      </w:r>
      <w:proofErr w:type="spellEnd"/>
      <w:r w:rsidR="00E653E7">
        <w:t xml:space="preserve"> au cours de </w:t>
      </w:r>
      <w:r w:rsidR="00C040E6">
        <w:t>leurs présentations respectives</w:t>
      </w:r>
      <w:r w:rsidR="00E653E7">
        <w:t>.</w:t>
      </w:r>
    </w:p>
    <w:p w:rsidR="0031528F" w:rsidRPr="00A90ABF" w:rsidRDefault="00CD2045" w:rsidP="00C040E6">
      <w:pPr>
        <w:jc w:val="both"/>
      </w:pPr>
      <w:r w:rsidRPr="00CD2045">
        <w:t xml:space="preserve">La réaction </w:t>
      </w:r>
      <w:r>
        <w:t>physiologique au s</w:t>
      </w:r>
      <w:r w:rsidRPr="00CD2045">
        <w:t xml:space="preserve">tress </w:t>
      </w:r>
      <w:r>
        <w:t>se traduit  en deux temps :</w:t>
      </w:r>
      <w:r w:rsidRPr="00CD2045">
        <w:t xml:space="preserve"> une réponse très rapide et une réponse retardée. La première phase de la réponse au stress est considérée comme la « réaction </w:t>
      </w:r>
      <w:r w:rsidRPr="00CD2045">
        <w:lastRenderedPageBreak/>
        <w:t>d'al</w:t>
      </w:r>
      <w:r>
        <w:t>arme » ou la réponse de "combat ou fuite</w:t>
      </w:r>
      <w:r w:rsidRPr="00CD2045">
        <w:t>"</w:t>
      </w:r>
      <w:r>
        <w:t xml:space="preserve">. Cette première réaction </w:t>
      </w:r>
      <w:r w:rsidRPr="00CD2045">
        <w:t xml:space="preserve">implique l'activation rapide du système nerveux autonome (SNA) </w:t>
      </w:r>
      <w:r>
        <w:t xml:space="preserve">avec la </w:t>
      </w:r>
      <w:r w:rsidRPr="00CD2045">
        <w:t xml:space="preserve"> libération d'</w:t>
      </w:r>
      <w:r w:rsidR="00A90ABF">
        <w:t>adrénaline</w:t>
      </w:r>
      <w:r>
        <w:t xml:space="preserve"> et noradrénaline par </w:t>
      </w:r>
      <w:r w:rsidRPr="00CD2045">
        <w:t xml:space="preserve"> la médullosurrénale. </w:t>
      </w:r>
      <w:r>
        <w:t>L</w:t>
      </w:r>
      <w:r w:rsidRPr="00CD2045">
        <w:t xml:space="preserve">es hormones </w:t>
      </w:r>
      <w:proofErr w:type="spellStart"/>
      <w:r>
        <w:t>catécolaminergiques</w:t>
      </w:r>
      <w:proofErr w:type="spellEnd"/>
      <w:r>
        <w:t xml:space="preserve"> augmentent rapidement </w:t>
      </w:r>
      <w:r w:rsidRPr="00CD2045">
        <w:t xml:space="preserve"> le métabolisme basal, la pression artérielle et la respiration</w:t>
      </w:r>
      <w:r>
        <w:t>. L</w:t>
      </w:r>
      <w:r w:rsidRPr="00CD2045">
        <w:t xml:space="preserve">e flux sanguin </w:t>
      </w:r>
      <w:r>
        <w:t xml:space="preserve">se dirige </w:t>
      </w:r>
      <w:r w:rsidRPr="00CD2045">
        <w:t>vers les organes vitaux</w:t>
      </w:r>
      <w:r>
        <w:t xml:space="preserve"> tels que </w:t>
      </w:r>
      <w:r w:rsidRPr="00CD2045">
        <w:t xml:space="preserve"> le cœur </w:t>
      </w:r>
      <w:r>
        <w:t>et les muscles squelettiques</w:t>
      </w:r>
      <w:r w:rsidRPr="00CD2045">
        <w:t xml:space="preserve"> pour </w:t>
      </w:r>
      <w:r>
        <w:t>assurer la réponse du</w:t>
      </w:r>
      <w:r w:rsidRPr="00CD2045">
        <w:t xml:space="preserve"> « combat ou </w:t>
      </w:r>
      <w:r>
        <w:t>la fuite</w:t>
      </w:r>
      <w:r w:rsidR="00A90ABF">
        <w:t> »</w:t>
      </w:r>
      <w:r>
        <w:t xml:space="preserve">. </w:t>
      </w:r>
      <w:r w:rsidRPr="00CD2045">
        <w:t xml:space="preserve"> Par la suite, </w:t>
      </w:r>
      <w:r w:rsidR="00A90ABF">
        <w:t xml:space="preserve">c’est </w:t>
      </w:r>
      <w:r w:rsidRPr="00CD2045">
        <w:t xml:space="preserve">l'axe </w:t>
      </w:r>
      <w:proofErr w:type="spellStart"/>
      <w:r w:rsidRPr="00CD2045">
        <w:t>hypothalamo-hypophyso</w:t>
      </w:r>
      <w:proofErr w:type="spellEnd"/>
      <w:r w:rsidRPr="00CD2045">
        <w:t>–</w:t>
      </w:r>
      <w:proofErr w:type="spellStart"/>
      <w:r w:rsidRPr="00CD2045">
        <w:t>adrenal</w:t>
      </w:r>
      <w:proofErr w:type="spellEnd"/>
      <w:r w:rsidRPr="00CD2045">
        <w:t xml:space="preserve"> (HPA) </w:t>
      </w:r>
      <w:r w:rsidR="00A90ABF">
        <w:t xml:space="preserve">qui </w:t>
      </w:r>
      <w:r w:rsidR="00A90ABF" w:rsidRPr="00CD2045">
        <w:t>s’active</w:t>
      </w:r>
      <w:r w:rsidRPr="00CD2045">
        <w:t>. C</w:t>
      </w:r>
      <w:r>
        <w:t xml:space="preserve">ette deuxième réponse, retardée par rapport à la première, dépend des hormones </w:t>
      </w:r>
      <w:r w:rsidR="00A90ABF" w:rsidRPr="00CD2045">
        <w:t>glucocorticoïdes</w:t>
      </w:r>
      <w:r w:rsidR="0031528F" w:rsidRPr="00CD2045">
        <w:t xml:space="preserve"> (</w:t>
      </w:r>
      <w:r w:rsidR="00A90ABF">
        <w:t>il s’agit du</w:t>
      </w:r>
      <w:r w:rsidR="0031528F" w:rsidRPr="00CD2045">
        <w:t xml:space="preserve"> cortisol </w:t>
      </w:r>
      <w:r>
        <w:t>chez les humains</w:t>
      </w:r>
      <w:r w:rsidR="0031528F" w:rsidRPr="00CD2045">
        <w:t>)</w:t>
      </w:r>
      <w:r>
        <w:t>. Le cortisol agit dans les cellules à partir de régulateurs</w:t>
      </w:r>
      <w:r w:rsidR="00A90ABF">
        <w:t xml:space="preserve"> </w:t>
      </w:r>
      <w:proofErr w:type="spellStart"/>
      <w:r w:rsidR="00A90ABF">
        <w:t>transcriptione</w:t>
      </w:r>
      <w:r w:rsidR="0031528F" w:rsidRPr="00CD2045">
        <w:t>l</w:t>
      </w:r>
      <w:r w:rsidR="00A90ABF">
        <w:t>s</w:t>
      </w:r>
      <w:proofErr w:type="spellEnd"/>
      <w:r w:rsidR="0031528F" w:rsidRPr="00CD2045">
        <w:t xml:space="preserve"> </w:t>
      </w:r>
      <w:r>
        <w:t xml:space="preserve"> et de </w:t>
      </w:r>
      <w:r w:rsidR="00A90ABF">
        <w:t>gènes</w:t>
      </w:r>
      <w:r>
        <w:t xml:space="preserve"> </w:t>
      </w:r>
      <w:r w:rsidR="00A90ABF">
        <w:t>glucocorticoïdes</w:t>
      </w:r>
      <w:r>
        <w:t>-dépendants</w:t>
      </w:r>
      <w:r w:rsidR="0031528F" w:rsidRPr="00CD2045">
        <w:t xml:space="preserve">. </w:t>
      </w:r>
      <w:r w:rsidR="00A90ABF">
        <w:t>Les glucocorticoïdes possèdent aussi une action non génomique via des récepteurs de membrane cellulaire</w:t>
      </w:r>
      <w:r w:rsidR="0031528F" w:rsidRPr="00A90ABF">
        <w:t xml:space="preserve">. </w:t>
      </w:r>
      <w:r w:rsidR="00A90ABF" w:rsidRPr="00A90ABF">
        <w:t>En outre</w:t>
      </w:r>
      <w:r w:rsidR="00A90ABF">
        <w:t>,</w:t>
      </w:r>
      <w:r w:rsidR="00A90ABF" w:rsidRPr="00A90ABF">
        <w:t xml:space="preserve"> l’activation du HPA s’associe à des effets immédiats sur l’axe gonadique, le </w:t>
      </w:r>
      <w:r w:rsidR="0018319B">
        <w:t>tissu adipeux, le système immun (5-6)</w:t>
      </w:r>
    </w:p>
    <w:p w:rsidR="0031528F" w:rsidRPr="0031528F" w:rsidRDefault="00A90ABF" w:rsidP="00C040E6">
      <w:pPr>
        <w:jc w:val="both"/>
      </w:pPr>
      <w:r>
        <w:t>Un exemple en pathologie humaine d’</w:t>
      </w:r>
      <w:r w:rsidR="00B66737">
        <w:t>hyper activation</w:t>
      </w:r>
      <w:r>
        <w:t xml:space="preserve"> du HPA est le s</w:t>
      </w:r>
      <w:r w:rsidR="0031528F" w:rsidRPr="0031528F">
        <w:t>yndrome de Cushing</w:t>
      </w:r>
      <w:r>
        <w:t xml:space="preserve">. Les patients présentent les stigmates de l’imprégnation </w:t>
      </w:r>
      <w:proofErr w:type="spellStart"/>
      <w:r>
        <w:t>cortisolique</w:t>
      </w:r>
      <w:proofErr w:type="spellEnd"/>
      <w:r>
        <w:t>, à savoir obésité, hypertension artérielle, obésité tronculaire, vergetures pourpres, hématomes et fragilité vasculaire</w:t>
      </w:r>
      <w:r w:rsidR="00350A60">
        <w:t>, etc</w:t>
      </w:r>
      <w:r>
        <w:t xml:space="preserve">. Le clinicien doit pouvoir distinguer la maladie de Cushing, produite par un adénome </w:t>
      </w:r>
      <w:proofErr w:type="spellStart"/>
      <w:r>
        <w:t>corticotrope</w:t>
      </w:r>
      <w:proofErr w:type="spellEnd"/>
      <w:r>
        <w:t xml:space="preserve"> (sécréteur d’hormone ACTH), des autres causes d’hypercorticisme ACTH et non ACTH dépendant</w:t>
      </w:r>
      <w:r w:rsidR="00350A60">
        <w:t>s</w:t>
      </w:r>
      <w:r>
        <w:t xml:space="preserve"> que nous allons développer au cours de cette conférence</w:t>
      </w:r>
      <w:r w:rsidR="0018319B">
        <w:t xml:space="preserve"> (7,8)</w:t>
      </w:r>
      <w:r>
        <w:t xml:space="preserve">. </w:t>
      </w:r>
      <w:r w:rsidR="008F2C8F">
        <w:t>Les différents diagnostiques différentiels pourront aboutir à une prise en charge spécifique.</w:t>
      </w:r>
      <w:r>
        <w:t xml:space="preserve"> Le syndrome de Cushing relativement peu fréquent (en dehors de l’hypercorticisme iatrogène) doit lui a</w:t>
      </w:r>
      <w:r w:rsidR="00B66737">
        <w:t xml:space="preserve">ussi être différencié du </w:t>
      </w:r>
      <w:proofErr w:type="spellStart"/>
      <w:r w:rsidR="00B66737">
        <w:t>pseudoC</w:t>
      </w:r>
      <w:r>
        <w:t>ushing</w:t>
      </w:r>
      <w:proofErr w:type="spellEnd"/>
      <w:r>
        <w:t>, c’est-à-dire toutes les conditions qui peu</w:t>
      </w:r>
      <w:r w:rsidR="008F2C8F">
        <w:t>vent faire élever modérément la sécrétion du</w:t>
      </w:r>
      <w:r>
        <w:t xml:space="preserve"> cortisol </w:t>
      </w:r>
      <w:r w:rsidR="008F2C8F">
        <w:t xml:space="preserve">(obésité morbide, </w:t>
      </w:r>
      <w:r w:rsidR="00B66737">
        <w:t>dépression</w:t>
      </w:r>
      <w:r w:rsidR="008F2C8F">
        <w:t>, alcoolisme, psychose, traitement antirétroviral dans le SIDA, par exemple)</w:t>
      </w:r>
      <w:r w:rsidR="0018319B">
        <w:t xml:space="preserve"> (9-14)</w:t>
      </w:r>
      <w:r w:rsidR="008F2C8F">
        <w:t>.</w:t>
      </w:r>
    </w:p>
    <w:p w:rsidR="0031528F" w:rsidRPr="00350A60" w:rsidRDefault="008F2C8F" w:rsidP="00350A60">
      <w:pPr>
        <w:jc w:val="both"/>
      </w:pPr>
      <w:r>
        <w:t>Dans la dernière partie de cette conférence nous allons aborder des situations portant atteinte à l’intégrité de l’axe HPA et les autres axes hypophysaires. Il s’agit de l’hypopituitarisme post traumatique (ou TBI en anglais pour « </w:t>
      </w:r>
      <w:proofErr w:type="spellStart"/>
      <w:r w:rsidRPr="008F2C8F">
        <w:rPr>
          <w:i/>
        </w:rPr>
        <w:t>traumatic</w:t>
      </w:r>
      <w:proofErr w:type="spellEnd"/>
      <w:r w:rsidRPr="008F2C8F">
        <w:rPr>
          <w:i/>
        </w:rPr>
        <w:t xml:space="preserve"> </w:t>
      </w:r>
      <w:proofErr w:type="spellStart"/>
      <w:r w:rsidRPr="008F2C8F">
        <w:rPr>
          <w:i/>
        </w:rPr>
        <w:t>brain</w:t>
      </w:r>
      <w:proofErr w:type="spellEnd"/>
      <w:r w:rsidRPr="008F2C8F">
        <w:rPr>
          <w:i/>
        </w:rPr>
        <w:t xml:space="preserve"> </w:t>
      </w:r>
      <w:proofErr w:type="spellStart"/>
      <w:r w:rsidRPr="008F2C8F">
        <w:rPr>
          <w:i/>
        </w:rPr>
        <w:t>injury</w:t>
      </w:r>
      <w:proofErr w:type="spellEnd"/>
      <w:r>
        <w:rPr>
          <w:i/>
        </w:rPr>
        <w:t> »</w:t>
      </w:r>
      <w:r>
        <w:t>)</w:t>
      </w:r>
      <w:r w:rsidR="00350A60">
        <w:t xml:space="preserve"> et du travail de nuit</w:t>
      </w:r>
      <w:r>
        <w:t>. La prévalence du TBI n’est pas connue avec certitude</w:t>
      </w:r>
      <w:r w:rsidR="00B66737">
        <w:t xml:space="preserve"> en Belgique</w:t>
      </w:r>
      <w:r>
        <w:t> </w:t>
      </w:r>
      <w:proofErr w:type="gramStart"/>
      <w:r>
        <w:t>:  nous</w:t>
      </w:r>
      <w:proofErr w:type="gramEnd"/>
      <w:r>
        <w:t xml:space="preserve"> l’estimons à 30 000 nouveaux cas par an tenant compte des traumatismes </w:t>
      </w:r>
      <w:proofErr w:type="spellStart"/>
      <w:r>
        <w:t>craniens</w:t>
      </w:r>
      <w:proofErr w:type="spellEnd"/>
      <w:r>
        <w:t xml:space="preserve"> sévères suite à des accidents de roulage et </w:t>
      </w:r>
      <w:r w:rsidR="00B66737">
        <w:t xml:space="preserve">les </w:t>
      </w:r>
      <w:r>
        <w:t>accidents de travail. Un sur dix patients avec TBI pourra présenter</w:t>
      </w:r>
      <w:r w:rsidR="00B66737">
        <w:t>,</w:t>
      </w:r>
      <w:r>
        <w:t xml:space="preserve"> après un an de l’accident</w:t>
      </w:r>
      <w:r w:rsidR="00B66737">
        <w:t>,</w:t>
      </w:r>
      <w:r>
        <w:t xml:space="preserve"> un certain degré d’hypopituitarisme</w:t>
      </w:r>
      <w:r w:rsidR="0018319B">
        <w:t xml:space="preserve"> (15)</w:t>
      </w:r>
      <w:r w:rsidR="00B66737">
        <w:t xml:space="preserve">. L’hypopituitarisme se traduit chez la personne accidentée  par différents symptômes à type de fatigue, dépression, perte de libido, impuissance, troubles de règles, prise pondérale, attribués à tort aux conséquences neurologiques et psychologiques de l’accident. En outre, l’hypopituitarisme se traduit par </w:t>
      </w:r>
      <w:r>
        <w:t xml:space="preserve">une </w:t>
      </w:r>
      <w:r w:rsidR="00B66737">
        <w:t xml:space="preserve">incapacité </w:t>
      </w:r>
      <w:r w:rsidR="004836D9">
        <w:t xml:space="preserve">à </w:t>
      </w:r>
      <w:r>
        <w:t xml:space="preserve">faire face </w:t>
      </w:r>
      <w:r w:rsidR="00B66737">
        <w:t>au différent évènement</w:t>
      </w:r>
      <w:r>
        <w:t xml:space="preserve"> stressants</w:t>
      </w:r>
      <w:r w:rsidR="00B66737">
        <w:t xml:space="preserve"> de la vie</w:t>
      </w:r>
      <w:r>
        <w:t xml:space="preserve"> (professionnels, fièvre, infections, chirurgie)</w:t>
      </w:r>
      <w:r w:rsidR="00B66737">
        <w:t xml:space="preserve">. </w:t>
      </w:r>
      <w:r>
        <w:t xml:space="preserve">Nous revisitons la littérature sur le sujet et soulignons </w:t>
      </w:r>
      <w:r w:rsidR="00B66737">
        <w:t xml:space="preserve">que la </w:t>
      </w:r>
      <w:r w:rsidR="004836D9">
        <w:t>suspicion</w:t>
      </w:r>
      <w:r w:rsidR="00B66737">
        <w:t xml:space="preserve"> clinique </w:t>
      </w:r>
      <w:r w:rsidR="004836D9">
        <w:t xml:space="preserve">associée à </w:t>
      </w:r>
      <w:r w:rsidR="00B66737">
        <w:t>l’exploration endocrinienne</w:t>
      </w:r>
      <w:r w:rsidR="004836D9">
        <w:t>,</w:t>
      </w:r>
      <w:r w:rsidR="00B66737">
        <w:t xml:space="preserve"> sont essentielle</w:t>
      </w:r>
      <w:r w:rsidR="004836D9">
        <w:t>s</w:t>
      </w:r>
      <w:r w:rsidR="00B66737">
        <w:t xml:space="preserve"> pour mettre en évidence l’hypopituitarisme post traumatique. </w:t>
      </w:r>
      <w:r w:rsidR="00350A60">
        <w:t xml:space="preserve">Les conséquences neuroendocriniennes du travail de nuit commencent seulement maintenant à être </w:t>
      </w:r>
      <w:proofErr w:type="gramStart"/>
      <w:r w:rsidR="00350A60">
        <w:t>étudiés</w:t>
      </w:r>
      <w:proofErr w:type="gramEnd"/>
      <w:r w:rsidR="00350A60">
        <w:t xml:space="preserve">. La modification des cycles circadiens et de l’alternance jour-nuit modifient notamment l’activation de l’axe HPA et des niveaux circulants de </w:t>
      </w:r>
      <w:proofErr w:type="gramStart"/>
      <w:r w:rsidR="00350A60">
        <w:t>cortisol ,</w:t>
      </w:r>
      <w:proofErr w:type="gramEnd"/>
      <w:r w:rsidR="00350A60">
        <w:t xml:space="preserve"> </w:t>
      </w:r>
      <w:proofErr w:type="spellStart"/>
      <w:r w:rsidR="00350A60" w:rsidRPr="00350A60">
        <w:t>melatonin</w:t>
      </w:r>
      <w:proofErr w:type="spellEnd"/>
      <w:r w:rsidR="00350A60" w:rsidRPr="00350A60">
        <w:t xml:space="preserve">, </w:t>
      </w:r>
      <w:r w:rsidR="00350A60">
        <w:t>hormone de croissance , prolactine et TSH</w:t>
      </w:r>
      <w:r w:rsidR="00350A60">
        <w:t>.</w:t>
      </w:r>
      <w:r w:rsidR="00350A60">
        <w:t xml:space="preserve"> Certaines études suggèrent que ces modifications hormonales sont susceptibles de produire une altération de la </w:t>
      </w:r>
      <w:proofErr w:type="spellStart"/>
      <w:r w:rsidR="00350A60">
        <w:t>glucorégulation</w:t>
      </w:r>
      <w:proofErr w:type="spellEnd"/>
      <w:r w:rsidR="00350A60">
        <w:t xml:space="preserve"> et s’accompagnent d’une </w:t>
      </w:r>
      <w:proofErr w:type="spellStart"/>
      <w:r w:rsidR="00350A60">
        <w:t>insulinorésostance</w:t>
      </w:r>
      <w:proofErr w:type="spellEnd"/>
      <w:r w:rsidR="00350A60">
        <w:t xml:space="preserve"> chez les travailleurs de nuit </w:t>
      </w:r>
      <w:proofErr w:type="spellStart"/>
      <w:r w:rsidR="00350A60">
        <w:t>lorsuqe</w:t>
      </w:r>
      <w:proofErr w:type="spellEnd"/>
      <w:r w:rsidR="00350A60">
        <w:t xml:space="preserve"> comparés aux contrôles. Les conséquences de ces différents facteurs de risque sur la </w:t>
      </w:r>
      <w:proofErr w:type="spellStart"/>
      <w:r w:rsidR="00350A60">
        <w:t>morbidite</w:t>
      </w:r>
      <w:proofErr w:type="spellEnd"/>
      <w:r w:rsidR="00350A60">
        <w:t xml:space="preserve"> cardiovasculaire seront </w:t>
      </w:r>
      <w:r w:rsidR="0018319B">
        <w:t>discutées (16)</w:t>
      </w:r>
      <w:r w:rsidR="00350A60">
        <w:t>.</w:t>
      </w:r>
    </w:p>
    <w:p w:rsidR="004836D9" w:rsidRPr="004836D9" w:rsidRDefault="004836D9" w:rsidP="00C040E6">
      <w:pPr>
        <w:jc w:val="both"/>
        <w:rPr>
          <w:b/>
        </w:rPr>
      </w:pPr>
    </w:p>
    <w:p w:rsidR="0031528F" w:rsidRPr="00C040E6" w:rsidRDefault="004836D9" w:rsidP="00C040E6">
      <w:pPr>
        <w:jc w:val="both"/>
        <w:rPr>
          <w:b/>
          <w:sz w:val="20"/>
          <w:szCs w:val="20"/>
        </w:rPr>
      </w:pPr>
      <w:r w:rsidRPr="00C040E6">
        <w:rPr>
          <w:b/>
          <w:sz w:val="20"/>
          <w:szCs w:val="20"/>
        </w:rPr>
        <w:lastRenderedPageBreak/>
        <w:t>Références</w:t>
      </w:r>
    </w:p>
    <w:p w:rsidR="007E2841" w:rsidRPr="00C040E6" w:rsidRDefault="007E2841" w:rsidP="00C040E6">
      <w:pPr>
        <w:jc w:val="both"/>
        <w:rPr>
          <w:sz w:val="20"/>
          <w:szCs w:val="20"/>
        </w:rPr>
      </w:pPr>
    </w:p>
    <w:p w:rsidR="004836D9" w:rsidRPr="00C040E6" w:rsidRDefault="00350A60" w:rsidP="00C040E6">
      <w:pPr>
        <w:jc w:val="both"/>
        <w:rPr>
          <w:sz w:val="20"/>
          <w:szCs w:val="20"/>
          <w:lang w:val="en-US"/>
        </w:rPr>
      </w:pPr>
      <w:proofErr w:type="gramStart"/>
      <w:r>
        <w:rPr>
          <w:sz w:val="20"/>
          <w:szCs w:val="20"/>
          <w:lang w:val="en-US"/>
        </w:rPr>
        <w:t>1-</w:t>
      </w:r>
      <w:r w:rsidR="007E2841" w:rsidRPr="00C040E6">
        <w:rPr>
          <w:sz w:val="20"/>
          <w:szCs w:val="20"/>
          <w:lang w:val="en-US"/>
        </w:rPr>
        <w:t>Cannon WB.</w:t>
      </w:r>
      <w:proofErr w:type="gramEnd"/>
      <w:r w:rsidR="007E2841" w:rsidRPr="00C040E6">
        <w:rPr>
          <w:sz w:val="20"/>
          <w:szCs w:val="20"/>
          <w:lang w:val="en-US"/>
        </w:rPr>
        <w:t xml:space="preserve"> The Way of an </w:t>
      </w:r>
      <w:proofErr w:type="spellStart"/>
      <w:r w:rsidR="007E2841" w:rsidRPr="00C040E6">
        <w:rPr>
          <w:sz w:val="20"/>
          <w:szCs w:val="20"/>
          <w:lang w:val="en-US"/>
        </w:rPr>
        <w:t>Investigator</w:t>
      </w:r>
      <w:proofErr w:type="gramStart"/>
      <w:r w:rsidR="007E2841" w:rsidRPr="00C040E6">
        <w:rPr>
          <w:sz w:val="20"/>
          <w:szCs w:val="20"/>
          <w:lang w:val="en-US"/>
        </w:rPr>
        <w:t>:A</w:t>
      </w:r>
      <w:proofErr w:type="spellEnd"/>
      <w:proofErr w:type="gramEnd"/>
      <w:r w:rsidR="007E2841" w:rsidRPr="00C040E6">
        <w:rPr>
          <w:sz w:val="20"/>
          <w:szCs w:val="20"/>
          <w:lang w:val="en-US"/>
        </w:rPr>
        <w:t xml:space="preserve"> Scientist’s Experiences </w:t>
      </w:r>
      <w:proofErr w:type="spellStart"/>
      <w:r w:rsidR="007E2841" w:rsidRPr="00C040E6">
        <w:rPr>
          <w:sz w:val="20"/>
          <w:szCs w:val="20"/>
          <w:lang w:val="en-US"/>
        </w:rPr>
        <w:t>inMedical</w:t>
      </w:r>
      <w:proofErr w:type="spellEnd"/>
      <w:r w:rsidR="007E2841" w:rsidRPr="00C040E6">
        <w:rPr>
          <w:sz w:val="20"/>
          <w:szCs w:val="20"/>
          <w:lang w:val="en-US"/>
        </w:rPr>
        <w:t xml:space="preserve"> Research. New York, NY</w:t>
      </w:r>
      <w:proofErr w:type="gramStart"/>
      <w:r w:rsidR="007E2841" w:rsidRPr="00C040E6">
        <w:rPr>
          <w:sz w:val="20"/>
          <w:szCs w:val="20"/>
          <w:lang w:val="en-US"/>
        </w:rPr>
        <w:t>:W.W</w:t>
      </w:r>
      <w:proofErr w:type="gramEnd"/>
      <w:r w:rsidR="007E2841" w:rsidRPr="00C040E6">
        <w:rPr>
          <w:sz w:val="20"/>
          <w:szCs w:val="20"/>
          <w:lang w:val="en-US"/>
        </w:rPr>
        <w:t>. Norton; 1945:130–145.</w:t>
      </w:r>
    </w:p>
    <w:p w:rsidR="007E2841" w:rsidRPr="00C040E6" w:rsidRDefault="004836D9" w:rsidP="00C040E6">
      <w:pPr>
        <w:jc w:val="both"/>
        <w:rPr>
          <w:sz w:val="20"/>
          <w:szCs w:val="20"/>
          <w:lang w:val="en-US"/>
        </w:rPr>
      </w:pPr>
      <w:proofErr w:type="gramStart"/>
      <w:r w:rsidRPr="00C040E6">
        <w:rPr>
          <w:sz w:val="20"/>
          <w:szCs w:val="20"/>
          <w:lang w:val="en-US"/>
        </w:rPr>
        <w:t>2-</w:t>
      </w:r>
      <w:r w:rsidR="007E2841" w:rsidRPr="00C040E6">
        <w:rPr>
          <w:sz w:val="20"/>
          <w:szCs w:val="20"/>
          <w:lang w:val="en-US"/>
        </w:rPr>
        <w:t>Cannon WB.</w:t>
      </w:r>
      <w:proofErr w:type="gramEnd"/>
      <w:r w:rsidR="007E2841" w:rsidRPr="00C040E6">
        <w:rPr>
          <w:sz w:val="20"/>
          <w:szCs w:val="20"/>
          <w:lang w:val="en-US"/>
        </w:rPr>
        <w:t xml:space="preserve"> </w:t>
      </w:r>
      <w:proofErr w:type="gramStart"/>
      <w:r w:rsidR="007E2841" w:rsidRPr="00C040E6">
        <w:rPr>
          <w:sz w:val="20"/>
          <w:szCs w:val="20"/>
          <w:lang w:val="en-US"/>
        </w:rPr>
        <w:t xml:space="preserve">The role of </w:t>
      </w:r>
      <w:proofErr w:type="spellStart"/>
      <w:r w:rsidR="007E2841" w:rsidRPr="00C040E6">
        <w:rPr>
          <w:sz w:val="20"/>
          <w:szCs w:val="20"/>
          <w:lang w:val="en-US"/>
        </w:rPr>
        <w:t>emotionsin</w:t>
      </w:r>
      <w:proofErr w:type="spellEnd"/>
      <w:r w:rsidR="007E2841" w:rsidRPr="00C040E6">
        <w:rPr>
          <w:sz w:val="20"/>
          <w:szCs w:val="20"/>
          <w:lang w:val="en-US"/>
        </w:rPr>
        <w:t xml:space="preserve"> disease.</w:t>
      </w:r>
      <w:proofErr w:type="gramEnd"/>
      <w:r w:rsidR="007E2841" w:rsidRPr="00C040E6">
        <w:rPr>
          <w:sz w:val="20"/>
          <w:szCs w:val="20"/>
          <w:lang w:val="en-US"/>
        </w:rPr>
        <w:t xml:space="preserve"> Ann Intern Med.1936</w:t>
      </w:r>
      <w:proofErr w:type="gramStart"/>
      <w:r w:rsidR="007E2841" w:rsidRPr="00C040E6">
        <w:rPr>
          <w:sz w:val="20"/>
          <w:szCs w:val="20"/>
          <w:lang w:val="en-US"/>
        </w:rPr>
        <w:t>;9:1453</w:t>
      </w:r>
      <w:proofErr w:type="gramEnd"/>
      <w:r w:rsidR="007E2841" w:rsidRPr="00C040E6">
        <w:rPr>
          <w:sz w:val="20"/>
          <w:szCs w:val="20"/>
          <w:lang w:val="en-US"/>
        </w:rPr>
        <w:t>–1465.</w:t>
      </w:r>
    </w:p>
    <w:p w:rsidR="00DC6EC5" w:rsidRPr="00C040E6" w:rsidRDefault="004836D9" w:rsidP="00C040E6">
      <w:pPr>
        <w:jc w:val="both"/>
        <w:rPr>
          <w:sz w:val="20"/>
          <w:szCs w:val="20"/>
          <w:lang w:val="en-US"/>
        </w:rPr>
      </w:pPr>
      <w:r w:rsidRPr="00C040E6">
        <w:rPr>
          <w:sz w:val="20"/>
          <w:szCs w:val="20"/>
          <w:lang w:val="en-US"/>
        </w:rPr>
        <w:t>3-</w:t>
      </w:r>
      <w:r w:rsidR="00DC6EC5" w:rsidRPr="00C040E6">
        <w:rPr>
          <w:sz w:val="20"/>
          <w:szCs w:val="20"/>
          <w:lang w:val="en-US"/>
        </w:rPr>
        <w:t>Selye H: A syndrome produced by diverse nocuous agents.</w:t>
      </w:r>
      <w:r w:rsidR="00446945" w:rsidRPr="00C040E6">
        <w:rPr>
          <w:sz w:val="20"/>
          <w:szCs w:val="20"/>
          <w:lang w:val="en-US"/>
        </w:rPr>
        <w:t xml:space="preserve"> </w:t>
      </w:r>
      <w:r w:rsidR="00DC6EC5" w:rsidRPr="00C040E6">
        <w:rPr>
          <w:sz w:val="20"/>
          <w:szCs w:val="20"/>
          <w:lang w:val="en-US"/>
        </w:rPr>
        <w:t>Nature 138:32, 1936</w:t>
      </w:r>
    </w:p>
    <w:p w:rsidR="001C6132" w:rsidRPr="00C040E6" w:rsidRDefault="004836D9" w:rsidP="00C040E6">
      <w:pPr>
        <w:jc w:val="both"/>
        <w:rPr>
          <w:sz w:val="20"/>
          <w:szCs w:val="20"/>
          <w:lang w:val="en-US"/>
        </w:rPr>
      </w:pPr>
      <w:r w:rsidRPr="00C040E6">
        <w:rPr>
          <w:sz w:val="20"/>
          <w:szCs w:val="20"/>
          <w:lang w:val="en-US"/>
        </w:rPr>
        <w:t>4-</w:t>
      </w:r>
      <w:r w:rsidR="00DC6EC5" w:rsidRPr="00C040E6">
        <w:rPr>
          <w:sz w:val="20"/>
          <w:szCs w:val="20"/>
          <w:lang w:val="en-US"/>
        </w:rPr>
        <w:t xml:space="preserve">Selye H: Stress in Health and Disease. Boston, </w:t>
      </w:r>
      <w:proofErr w:type="spellStart"/>
      <w:r w:rsidR="00DC6EC5" w:rsidRPr="00C040E6">
        <w:rPr>
          <w:sz w:val="20"/>
          <w:szCs w:val="20"/>
          <w:lang w:val="en-US"/>
        </w:rPr>
        <w:t>Butterworths</w:t>
      </w:r>
      <w:proofErr w:type="spellEnd"/>
      <w:r w:rsidR="00DC6EC5" w:rsidRPr="00C040E6">
        <w:rPr>
          <w:sz w:val="20"/>
          <w:szCs w:val="20"/>
          <w:lang w:val="en-US"/>
        </w:rPr>
        <w:t>,</w:t>
      </w:r>
      <w:r w:rsidR="00446945" w:rsidRPr="00C040E6">
        <w:rPr>
          <w:sz w:val="20"/>
          <w:szCs w:val="20"/>
          <w:lang w:val="en-US"/>
        </w:rPr>
        <w:t xml:space="preserve"> </w:t>
      </w:r>
      <w:r w:rsidR="00DC6EC5" w:rsidRPr="00C040E6">
        <w:rPr>
          <w:sz w:val="20"/>
          <w:szCs w:val="20"/>
          <w:lang w:val="en-US"/>
        </w:rPr>
        <w:t>1976</w:t>
      </w:r>
    </w:p>
    <w:p w:rsidR="004836D9" w:rsidRPr="00C040E6" w:rsidRDefault="004836D9" w:rsidP="00C040E6">
      <w:pPr>
        <w:jc w:val="both"/>
        <w:rPr>
          <w:sz w:val="20"/>
          <w:szCs w:val="20"/>
          <w:lang w:val="en-US"/>
        </w:rPr>
      </w:pPr>
      <w:r w:rsidRPr="00C040E6">
        <w:rPr>
          <w:sz w:val="20"/>
          <w:szCs w:val="20"/>
          <w:lang w:val="en-US"/>
        </w:rPr>
        <w:t xml:space="preserve">5- PJ. </w:t>
      </w:r>
      <w:proofErr w:type="spellStart"/>
      <w:r w:rsidRPr="00C040E6">
        <w:rPr>
          <w:sz w:val="20"/>
          <w:szCs w:val="20"/>
          <w:lang w:val="en-US"/>
        </w:rPr>
        <w:t>Lucassen</w:t>
      </w:r>
      <w:proofErr w:type="spellEnd"/>
      <w:r w:rsidRPr="00C040E6">
        <w:rPr>
          <w:sz w:val="20"/>
          <w:szCs w:val="20"/>
          <w:lang w:val="en-US"/>
        </w:rPr>
        <w:t xml:space="preserve">, J </w:t>
      </w:r>
      <w:proofErr w:type="spellStart"/>
      <w:r w:rsidRPr="00C040E6">
        <w:rPr>
          <w:sz w:val="20"/>
          <w:szCs w:val="20"/>
          <w:lang w:val="en-US"/>
        </w:rPr>
        <w:t>Pruessner</w:t>
      </w:r>
      <w:proofErr w:type="spellEnd"/>
      <w:r w:rsidRPr="00C040E6">
        <w:rPr>
          <w:sz w:val="20"/>
          <w:szCs w:val="20"/>
          <w:lang w:val="en-US"/>
        </w:rPr>
        <w:t xml:space="preserve">, N Sousa, Osborne F. X. Almeida, </w:t>
      </w:r>
      <w:proofErr w:type="gramStart"/>
      <w:r w:rsidRPr="00C040E6">
        <w:rPr>
          <w:sz w:val="20"/>
          <w:szCs w:val="20"/>
          <w:lang w:val="en-US"/>
        </w:rPr>
        <w:t>A</w:t>
      </w:r>
      <w:proofErr w:type="gramEnd"/>
      <w:r w:rsidRPr="00C040E6">
        <w:rPr>
          <w:sz w:val="20"/>
          <w:szCs w:val="20"/>
          <w:lang w:val="en-US"/>
        </w:rPr>
        <w:t xml:space="preserve"> Me Van Dam, G </w:t>
      </w:r>
      <w:proofErr w:type="spellStart"/>
      <w:r w:rsidRPr="00C040E6">
        <w:rPr>
          <w:sz w:val="20"/>
          <w:szCs w:val="20"/>
          <w:lang w:val="en-US"/>
        </w:rPr>
        <w:t>Rajkowska</w:t>
      </w:r>
      <w:proofErr w:type="spellEnd"/>
      <w:r w:rsidRPr="00C040E6">
        <w:rPr>
          <w:sz w:val="20"/>
          <w:szCs w:val="20"/>
          <w:lang w:val="en-US"/>
        </w:rPr>
        <w:t xml:space="preserve">, DF. </w:t>
      </w:r>
      <w:proofErr w:type="spellStart"/>
      <w:proofErr w:type="gramStart"/>
      <w:r w:rsidRPr="00C040E6">
        <w:rPr>
          <w:sz w:val="20"/>
          <w:szCs w:val="20"/>
          <w:lang w:val="en-US"/>
        </w:rPr>
        <w:t>Swaab</w:t>
      </w:r>
      <w:proofErr w:type="spellEnd"/>
      <w:r w:rsidRPr="00C040E6">
        <w:rPr>
          <w:sz w:val="20"/>
          <w:szCs w:val="20"/>
          <w:lang w:val="en-US"/>
        </w:rPr>
        <w:t>,</w:t>
      </w:r>
      <w:proofErr w:type="gramEnd"/>
      <w:r w:rsidRPr="00C040E6">
        <w:rPr>
          <w:sz w:val="20"/>
          <w:szCs w:val="20"/>
          <w:lang w:val="en-US"/>
        </w:rPr>
        <w:t xml:space="preserve"> and B </w:t>
      </w:r>
      <w:proofErr w:type="spellStart"/>
      <w:r w:rsidRPr="00C040E6">
        <w:rPr>
          <w:sz w:val="20"/>
          <w:szCs w:val="20"/>
          <w:lang w:val="en-US"/>
        </w:rPr>
        <w:t>Czéh</w:t>
      </w:r>
      <w:proofErr w:type="spellEnd"/>
      <w:r w:rsidRPr="00C040E6">
        <w:rPr>
          <w:sz w:val="20"/>
          <w:szCs w:val="20"/>
          <w:lang w:val="en-US"/>
        </w:rPr>
        <w:t xml:space="preserve">. </w:t>
      </w:r>
      <w:proofErr w:type="gramStart"/>
      <w:r w:rsidRPr="00C040E6">
        <w:rPr>
          <w:sz w:val="20"/>
          <w:szCs w:val="20"/>
          <w:lang w:val="en-US"/>
        </w:rPr>
        <w:t xml:space="preserve">Neuropathology of stress </w:t>
      </w:r>
      <w:proofErr w:type="spellStart"/>
      <w:r w:rsidRPr="00C040E6">
        <w:rPr>
          <w:sz w:val="20"/>
          <w:szCs w:val="20"/>
          <w:lang w:val="en-US"/>
        </w:rPr>
        <w:t>Acta</w:t>
      </w:r>
      <w:proofErr w:type="spellEnd"/>
      <w:r w:rsidRPr="00C040E6">
        <w:rPr>
          <w:sz w:val="20"/>
          <w:szCs w:val="20"/>
          <w:lang w:val="en-US"/>
        </w:rPr>
        <w:t xml:space="preserve"> </w:t>
      </w:r>
      <w:proofErr w:type="spellStart"/>
      <w:r w:rsidRPr="00C040E6">
        <w:rPr>
          <w:sz w:val="20"/>
          <w:szCs w:val="20"/>
          <w:lang w:val="en-US"/>
        </w:rPr>
        <w:t>Neuropathol</w:t>
      </w:r>
      <w:proofErr w:type="spellEnd"/>
      <w:r w:rsidRPr="00C040E6">
        <w:rPr>
          <w:sz w:val="20"/>
          <w:szCs w:val="20"/>
          <w:lang w:val="en-US"/>
        </w:rPr>
        <w:t>.</w:t>
      </w:r>
      <w:proofErr w:type="gramEnd"/>
      <w:r w:rsidRPr="00C040E6">
        <w:rPr>
          <w:sz w:val="20"/>
          <w:szCs w:val="20"/>
          <w:lang w:val="en-US"/>
        </w:rPr>
        <w:t xml:space="preserve"> </w:t>
      </w:r>
      <w:proofErr w:type="gramStart"/>
      <w:r w:rsidRPr="00C040E6">
        <w:rPr>
          <w:sz w:val="20"/>
          <w:szCs w:val="20"/>
          <w:lang w:val="en-US"/>
        </w:rPr>
        <w:t>2014; 127: 109–135.</w:t>
      </w:r>
      <w:proofErr w:type="gramEnd"/>
    </w:p>
    <w:p w:rsidR="0031528F" w:rsidRPr="00C040E6" w:rsidRDefault="004836D9" w:rsidP="00C040E6">
      <w:pPr>
        <w:jc w:val="both"/>
        <w:rPr>
          <w:sz w:val="20"/>
          <w:szCs w:val="20"/>
        </w:rPr>
      </w:pPr>
      <w:r w:rsidRPr="00C040E6">
        <w:rPr>
          <w:sz w:val="20"/>
          <w:szCs w:val="20"/>
          <w:lang w:val="en-US"/>
        </w:rPr>
        <w:t>6-</w:t>
      </w:r>
      <w:r w:rsidR="0031528F" w:rsidRPr="00C040E6">
        <w:rPr>
          <w:sz w:val="20"/>
          <w:szCs w:val="20"/>
          <w:lang w:val="en-US"/>
        </w:rPr>
        <w:t xml:space="preserve">N Paul J. </w:t>
      </w:r>
      <w:proofErr w:type="spellStart"/>
      <w:r w:rsidR="0031528F" w:rsidRPr="00C040E6">
        <w:rPr>
          <w:sz w:val="20"/>
          <w:szCs w:val="20"/>
          <w:lang w:val="en-US"/>
        </w:rPr>
        <w:t>Lucassen</w:t>
      </w:r>
      <w:proofErr w:type="gramStart"/>
      <w:r w:rsidR="0031528F" w:rsidRPr="00C040E6">
        <w:rPr>
          <w:sz w:val="20"/>
          <w:szCs w:val="20"/>
          <w:lang w:val="en-US"/>
        </w:rPr>
        <w:t>,corresponding</w:t>
      </w:r>
      <w:proofErr w:type="spellEnd"/>
      <w:proofErr w:type="gramEnd"/>
      <w:r w:rsidR="0031528F" w:rsidRPr="00C040E6">
        <w:rPr>
          <w:sz w:val="20"/>
          <w:szCs w:val="20"/>
          <w:lang w:val="en-US"/>
        </w:rPr>
        <w:t xml:space="preserve"> author Jens </w:t>
      </w:r>
      <w:proofErr w:type="spellStart"/>
      <w:r w:rsidR="0031528F" w:rsidRPr="00C040E6">
        <w:rPr>
          <w:sz w:val="20"/>
          <w:szCs w:val="20"/>
          <w:lang w:val="en-US"/>
        </w:rPr>
        <w:t>Pruessner</w:t>
      </w:r>
      <w:proofErr w:type="spellEnd"/>
      <w:r w:rsidR="0031528F" w:rsidRPr="00C040E6">
        <w:rPr>
          <w:sz w:val="20"/>
          <w:szCs w:val="20"/>
          <w:lang w:val="en-US"/>
        </w:rPr>
        <w:t xml:space="preserve">, </w:t>
      </w:r>
      <w:proofErr w:type="spellStart"/>
      <w:r w:rsidR="0031528F" w:rsidRPr="00C040E6">
        <w:rPr>
          <w:sz w:val="20"/>
          <w:szCs w:val="20"/>
          <w:lang w:val="en-US"/>
        </w:rPr>
        <w:t>Nuno</w:t>
      </w:r>
      <w:proofErr w:type="spellEnd"/>
      <w:r w:rsidR="0031528F" w:rsidRPr="00C040E6">
        <w:rPr>
          <w:sz w:val="20"/>
          <w:szCs w:val="20"/>
          <w:lang w:val="en-US"/>
        </w:rPr>
        <w:t xml:space="preserve"> Sousa, Osborne F. X. Almeida, Anne Marie Van Dam, </w:t>
      </w:r>
      <w:proofErr w:type="spellStart"/>
      <w:r w:rsidR="0031528F" w:rsidRPr="00C040E6">
        <w:rPr>
          <w:sz w:val="20"/>
          <w:szCs w:val="20"/>
          <w:lang w:val="en-US"/>
        </w:rPr>
        <w:t>Grazyna</w:t>
      </w:r>
      <w:proofErr w:type="spellEnd"/>
      <w:r w:rsidR="0031528F" w:rsidRPr="00C040E6">
        <w:rPr>
          <w:sz w:val="20"/>
          <w:szCs w:val="20"/>
          <w:lang w:val="en-US"/>
        </w:rPr>
        <w:t xml:space="preserve"> </w:t>
      </w:r>
      <w:proofErr w:type="spellStart"/>
      <w:r w:rsidR="0031528F" w:rsidRPr="00C040E6">
        <w:rPr>
          <w:sz w:val="20"/>
          <w:szCs w:val="20"/>
          <w:lang w:val="en-US"/>
        </w:rPr>
        <w:t>Rajkowska</w:t>
      </w:r>
      <w:proofErr w:type="spellEnd"/>
      <w:r w:rsidR="0031528F" w:rsidRPr="00C040E6">
        <w:rPr>
          <w:sz w:val="20"/>
          <w:szCs w:val="20"/>
          <w:lang w:val="en-US"/>
        </w:rPr>
        <w:t xml:space="preserve">, Dick F. </w:t>
      </w:r>
      <w:proofErr w:type="spellStart"/>
      <w:r w:rsidR="0031528F" w:rsidRPr="00C040E6">
        <w:rPr>
          <w:sz w:val="20"/>
          <w:szCs w:val="20"/>
          <w:lang w:val="en-US"/>
        </w:rPr>
        <w:t>Swaab</w:t>
      </w:r>
      <w:proofErr w:type="spellEnd"/>
      <w:r w:rsidR="0031528F" w:rsidRPr="00C040E6">
        <w:rPr>
          <w:sz w:val="20"/>
          <w:szCs w:val="20"/>
          <w:lang w:val="en-US"/>
        </w:rPr>
        <w:t xml:space="preserve">, and </w:t>
      </w:r>
      <w:proofErr w:type="spellStart"/>
      <w:r w:rsidR="0031528F" w:rsidRPr="00C040E6">
        <w:rPr>
          <w:sz w:val="20"/>
          <w:szCs w:val="20"/>
          <w:lang w:val="en-US"/>
        </w:rPr>
        <w:t>Boldizsár</w:t>
      </w:r>
      <w:proofErr w:type="spellEnd"/>
      <w:r w:rsidR="0031528F" w:rsidRPr="00C040E6">
        <w:rPr>
          <w:sz w:val="20"/>
          <w:szCs w:val="20"/>
          <w:lang w:val="en-US"/>
        </w:rPr>
        <w:t xml:space="preserve"> </w:t>
      </w:r>
      <w:proofErr w:type="spellStart"/>
      <w:r w:rsidR="0031528F" w:rsidRPr="00C040E6">
        <w:rPr>
          <w:sz w:val="20"/>
          <w:szCs w:val="20"/>
          <w:lang w:val="en-US"/>
        </w:rPr>
        <w:t>Czéheuropathology</w:t>
      </w:r>
      <w:proofErr w:type="spellEnd"/>
      <w:r w:rsidR="0031528F" w:rsidRPr="00C040E6">
        <w:rPr>
          <w:sz w:val="20"/>
          <w:szCs w:val="20"/>
          <w:lang w:val="en-US"/>
        </w:rPr>
        <w:t xml:space="preserve"> of stress</w:t>
      </w:r>
      <w:r w:rsidR="0018319B">
        <w:rPr>
          <w:sz w:val="20"/>
          <w:szCs w:val="20"/>
          <w:lang w:val="en-US"/>
        </w:rPr>
        <w:t xml:space="preserve"> </w:t>
      </w:r>
      <w:proofErr w:type="spellStart"/>
      <w:r w:rsidR="0031528F" w:rsidRPr="00C040E6">
        <w:rPr>
          <w:sz w:val="20"/>
          <w:szCs w:val="20"/>
          <w:lang w:val="en-US"/>
        </w:rPr>
        <w:t>Acta</w:t>
      </w:r>
      <w:proofErr w:type="spellEnd"/>
      <w:r w:rsidR="0031528F" w:rsidRPr="00C040E6">
        <w:rPr>
          <w:sz w:val="20"/>
          <w:szCs w:val="20"/>
          <w:lang w:val="en-US"/>
        </w:rPr>
        <w:t xml:space="preserve"> </w:t>
      </w:r>
      <w:proofErr w:type="spellStart"/>
      <w:r w:rsidR="0031528F" w:rsidRPr="00C040E6">
        <w:rPr>
          <w:sz w:val="20"/>
          <w:szCs w:val="20"/>
          <w:lang w:val="en-US"/>
        </w:rPr>
        <w:t>Neuropathol</w:t>
      </w:r>
      <w:proofErr w:type="spellEnd"/>
      <w:r w:rsidR="0031528F" w:rsidRPr="00C040E6">
        <w:rPr>
          <w:sz w:val="20"/>
          <w:szCs w:val="20"/>
          <w:lang w:val="en-US"/>
        </w:rPr>
        <w:t xml:space="preserve">. </w:t>
      </w:r>
      <w:r w:rsidR="0031528F" w:rsidRPr="00C040E6">
        <w:rPr>
          <w:sz w:val="20"/>
          <w:szCs w:val="20"/>
        </w:rPr>
        <w:t xml:space="preserve">2014; 127: 109–135.  </w:t>
      </w:r>
      <w:proofErr w:type="spellStart"/>
      <w:r w:rsidR="0031528F" w:rsidRPr="00C040E6">
        <w:rPr>
          <w:sz w:val="20"/>
          <w:szCs w:val="20"/>
        </w:rPr>
        <w:t>Published</w:t>
      </w:r>
      <w:proofErr w:type="spellEnd"/>
      <w:r w:rsidR="0031528F" w:rsidRPr="00C040E6">
        <w:rPr>
          <w:sz w:val="20"/>
          <w:szCs w:val="20"/>
        </w:rPr>
        <w:t xml:space="preserve"> online 2013 </w:t>
      </w:r>
      <w:proofErr w:type="spellStart"/>
      <w:r w:rsidR="0031528F" w:rsidRPr="00C040E6">
        <w:rPr>
          <w:sz w:val="20"/>
          <w:szCs w:val="20"/>
        </w:rPr>
        <w:t>December</w:t>
      </w:r>
      <w:proofErr w:type="spellEnd"/>
      <w:r w:rsidR="0031528F" w:rsidRPr="00C040E6">
        <w:rPr>
          <w:sz w:val="20"/>
          <w:szCs w:val="20"/>
        </w:rPr>
        <w:t xml:space="preserve"> 8.  </w:t>
      </w:r>
      <w:proofErr w:type="spellStart"/>
      <w:r w:rsidR="0031528F" w:rsidRPr="00C040E6">
        <w:rPr>
          <w:sz w:val="20"/>
          <w:szCs w:val="20"/>
        </w:rPr>
        <w:t>doi</w:t>
      </w:r>
      <w:proofErr w:type="spellEnd"/>
      <w:proofErr w:type="gramStart"/>
      <w:r w:rsidR="0031528F" w:rsidRPr="00C040E6">
        <w:rPr>
          <w:sz w:val="20"/>
          <w:szCs w:val="20"/>
        </w:rPr>
        <w:t>:  10.1007</w:t>
      </w:r>
      <w:proofErr w:type="gramEnd"/>
      <w:r w:rsidR="0031528F" w:rsidRPr="00C040E6">
        <w:rPr>
          <w:sz w:val="20"/>
          <w:szCs w:val="20"/>
        </w:rPr>
        <w:t>/s00401-013-1223-</w:t>
      </w:r>
    </w:p>
    <w:p w:rsidR="004836D9" w:rsidRPr="00C040E6" w:rsidRDefault="004836D9" w:rsidP="00C040E6">
      <w:pPr>
        <w:jc w:val="both"/>
        <w:rPr>
          <w:sz w:val="20"/>
          <w:szCs w:val="20"/>
        </w:rPr>
      </w:pPr>
      <w:r w:rsidRPr="00C040E6">
        <w:rPr>
          <w:sz w:val="20"/>
          <w:szCs w:val="20"/>
        </w:rPr>
        <w:t xml:space="preserve">7-Beckers A, Valdés-Socin H, </w:t>
      </w:r>
      <w:proofErr w:type="spellStart"/>
      <w:r w:rsidRPr="00C040E6">
        <w:rPr>
          <w:sz w:val="20"/>
          <w:szCs w:val="20"/>
        </w:rPr>
        <w:t>Betea</w:t>
      </w:r>
      <w:proofErr w:type="spellEnd"/>
      <w:r w:rsidRPr="00C040E6">
        <w:rPr>
          <w:sz w:val="20"/>
          <w:szCs w:val="20"/>
        </w:rPr>
        <w:t xml:space="preserve"> D, </w:t>
      </w:r>
      <w:proofErr w:type="spellStart"/>
      <w:r w:rsidRPr="00C040E6">
        <w:rPr>
          <w:sz w:val="20"/>
          <w:szCs w:val="20"/>
        </w:rPr>
        <w:t>Stevenaert</w:t>
      </w:r>
      <w:proofErr w:type="spellEnd"/>
      <w:r w:rsidRPr="00C040E6">
        <w:rPr>
          <w:sz w:val="20"/>
          <w:szCs w:val="20"/>
        </w:rPr>
        <w:t xml:space="preserve"> A. Diagnostic différentiel et traitement dans la maladie de Cushing. Annales de Neurochirurgie (Paris) 2002 48 : 163-167.</w:t>
      </w:r>
    </w:p>
    <w:p w:rsidR="0031528F" w:rsidRPr="00C040E6" w:rsidRDefault="004836D9" w:rsidP="00C040E6">
      <w:pPr>
        <w:jc w:val="both"/>
        <w:rPr>
          <w:sz w:val="20"/>
          <w:szCs w:val="20"/>
        </w:rPr>
      </w:pPr>
      <w:r w:rsidRPr="00C040E6">
        <w:rPr>
          <w:sz w:val="20"/>
          <w:szCs w:val="20"/>
        </w:rPr>
        <w:t>8-</w:t>
      </w:r>
      <w:r w:rsidR="0031528F" w:rsidRPr="00C040E6">
        <w:rPr>
          <w:sz w:val="20"/>
          <w:szCs w:val="20"/>
        </w:rPr>
        <w:t xml:space="preserve">Valdés-Socin H, </w:t>
      </w:r>
      <w:proofErr w:type="gramStart"/>
      <w:r w:rsidR="0031528F" w:rsidRPr="00C040E6">
        <w:rPr>
          <w:sz w:val="20"/>
          <w:szCs w:val="20"/>
        </w:rPr>
        <w:t>Bataille Y</w:t>
      </w:r>
      <w:proofErr w:type="gramEnd"/>
      <w:r w:rsidR="0031528F" w:rsidRPr="00C040E6">
        <w:rPr>
          <w:sz w:val="20"/>
          <w:szCs w:val="20"/>
        </w:rPr>
        <w:t xml:space="preserve">, Meurisse N, </w:t>
      </w:r>
      <w:proofErr w:type="spellStart"/>
      <w:r w:rsidR="0031528F" w:rsidRPr="00C040E6">
        <w:rPr>
          <w:sz w:val="20"/>
          <w:szCs w:val="20"/>
        </w:rPr>
        <w:t>Flandroy</w:t>
      </w:r>
      <w:proofErr w:type="spellEnd"/>
      <w:r w:rsidR="0031528F" w:rsidRPr="00C040E6">
        <w:rPr>
          <w:sz w:val="20"/>
          <w:szCs w:val="20"/>
        </w:rPr>
        <w:t xml:space="preserve"> P, </w:t>
      </w:r>
      <w:proofErr w:type="spellStart"/>
      <w:r w:rsidR="0031528F" w:rsidRPr="00C040E6">
        <w:rPr>
          <w:sz w:val="20"/>
          <w:szCs w:val="20"/>
        </w:rPr>
        <w:t>Stevenaert</w:t>
      </w:r>
      <w:proofErr w:type="spellEnd"/>
      <w:r w:rsidR="0031528F" w:rsidRPr="00C040E6">
        <w:rPr>
          <w:sz w:val="20"/>
          <w:szCs w:val="20"/>
        </w:rPr>
        <w:t xml:space="preserve"> A et </w:t>
      </w:r>
      <w:proofErr w:type="spellStart"/>
      <w:r w:rsidR="0031528F" w:rsidRPr="00C040E6">
        <w:rPr>
          <w:sz w:val="20"/>
          <w:szCs w:val="20"/>
        </w:rPr>
        <w:t>Beckers</w:t>
      </w:r>
      <w:proofErr w:type="spellEnd"/>
      <w:r w:rsidR="0031528F" w:rsidRPr="00C040E6">
        <w:rPr>
          <w:sz w:val="20"/>
          <w:szCs w:val="20"/>
        </w:rPr>
        <w:t xml:space="preserve"> A.  Le cathétérisme bilatéral des sinus pétreux avec dosages </w:t>
      </w:r>
      <w:proofErr w:type="spellStart"/>
      <w:r w:rsidR="0031528F" w:rsidRPr="00C040E6">
        <w:rPr>
          <w:sz w:val="20"/>
          <w:szCs w:val="20"/>
        </w:rPr>
        <w:t>multihormonaux</w:t>
      </w:r>
      <w:proofErr w:type="spellEnd"/>
      <w:r w:rsidR="0031528F" w:rsidRPr="00C040E6">
        <w:rPr>
          <w:sz w:val="20"/>
          <w:szCs w:val="20"/>
        </w:rPr>
        <w:t xml:space="preserve"> dans la maladie de Cushing : corrélations radiologiques, chirurgicales et pathologiques. Annales d’Endocrinologie (Paris) 2002 2002 Feb;63(1):23-30.</w:t>
      </w:r>
    </w:p>
    <w:p w:rsidR="0031528F" w:rsidRPr="00C040E6" w:rsidRDefault="004836D9" w:rsidP="00C040E6">
      <w:pPr>
        <w:jc w:val="both"/>
        <w:rPr>
          <w:sz w:val="20"/>
          <w:szCs w:val="20"/>
        </w:rPr>
      </w:pPr>
      <w:r w:rsidRPr="00C040E6">
        <w:rPr>
          <w:sz w:val="20"/>
          <w:szCs w:val="20"/>
        </w:rPr>
        <w:t>9-</w:t>
      </w:r>
      <w:r w:rsidR="0031528F" w:rsidRPr="00C040E6">
        <w:rPr>
          <w:sz w:val="20"/>
          <w:szCs w:val="20"/>
        </w:rPr>
        <w:t xml:space="preserve">Martin D, Valdés-Socin H, </w:t>
      </w:r>
      <w:proofErr w:type="spellStart"/>
      <w:r w:rsidR="0031528F" w:rsidRPr="00C040E6">
        <w:rPr>
          <w:sz w:val="20"/>
          <w:szCs w:val="20"/>
        </w:rPr>
        <w:t>Beckers</w:t>
      </w:r>
      <w:proofErr w:type="spellEnd"/>
      <w:r w:rsidR="0031528F" w:rsidRPr="00C040E6">
        <w:rPr>
          <w:sz w:val="20"/>
          <w:szCs w:val="20"/>
        </w:rPr>
        <w:t xml:space="preserve"> A, et </w:t>
      </w:r>
      <w:proofErr w:type="spellStart"/>
      <w:r w:rsidR="0031528F" w:rsidRPr="00C040E6">
        <w:rPr>
          <w:sz w:val="20"/>
          <w:szCs w:val="20"/>
        </w:rPr>
        <w:t>Stevenaert</w:t>
      </w:r>
      <w:proofErr w:type="spellEnd"/>
      <w:r w:rsidR="0031528F" w:rsidRPr="00C040E6">
        <w:rPr>
          <w:sz w:val="20"/>
          <w:szCs w:val="20"/>
        </w:rPr>
        <w:t xml:space="preserve"> A. Maladie de Cushing et adénome </w:t>
      </w:r>
      <w:proofErr w:type="spellStart"/>
      <w:r w:rsidR="0031528F" w:rsidRPr="00C040E6">
        <w:rPr>
          <w:sz w:val="20"/>
          <w:szCs w:val="20"/>
        </w:rPr>
        <w:t>corticotrope</w:t>
      </w:r>
      <w:proofErr w:type="spellEnd"/>
      <w:r w:rsidR="0031528F" w:rsidRPr="00C040E6">
        <w:rPr>
          <w:sz w:val="20"/>
          <w:szCs w:val="20"/>
        </w:rPr>
        <w:t xml:space="preserve">- Fonctions antéhypophysaires avant et après microchirurgie </w:t>
      </w:r>
      <w:proofErr w:type="spellStart"/>
      <w:r w:rsidR="0031528F" w:rsidRPr="00C040E6">
        <w:rPr>
          <w:sz w:val="20"/>
          <w:szCs w:val="20"/>
        </w:rPr>
        <w:t>transphenoidale</w:t>
      </w:r>
      <w:proofErr w:type="spellEnd"/>
      <w:r w:rsidR="0031528F" w:rsidRPr="00C040E6">
        <w:rPr>
          <w:sz w:val="20"/>
          <w:szCs w:val="20"/>
        </w:rPr>
        <w:t>. Annales de Neurochirurgie (Paris) 2002 ; 48 226-233</w:t>
      </w:r>
    </w:p>
    <w:p w:rsidR="0031528F" w:rsidRPr="00C040E6" w:rsidRDefault="004836D9" w:rsidP="00C040E6">
      <w:pPr>
        <w:jc w:val="both"/>
        <w:rPr>
          <w:sz w:val="20"/>
          <w:szCs w:val="20"/>
          <w:lang w:val="en-US"/>
        </w:rPr>
      </w:pPr>
      <w:r w:rsidRPr="00C040E6">
        <w:rPr>
          <w:sz w:val="20"/>
          <w:szCs w:val="20"/>
          <w:lang w:val="en-US"/>
        </w:rPr>
        <w:t>10-</w:t>
      </w:r>
      <w:r w:rsidR="0031528F" w:rsidRPr="00C040E6">
        <w:rPr>
          <w:sz w:val="20"/>
          <w:szCs w:val="20"/>
          <w:lang w:val="en-US"/>
        </w:rPr>
        <w:t>H Valdes-</w:t>
      </w:r>
      <w:proofErr w:type="spellStart"/>
      <w:r w:rsidR="0031528F" w:rsidRPr="00C040E6">
        <w:rPr>
          <w:sz w:val="20"/>
          <w:szCs w:val="20"/>
          <w:lang w:val="en-US"/>
        </w:rPr>
        <w:t>Socin</w:t>
      </w:r>
      <w:proofErr w:type="spellEnd"/>
      <w:r w:rsidR="0031528F" w:rsidRPr="00C040E6">
        <w:rPr>
          <w:sz w:val="20"/>
          <w:szCs w:val="20"/>
          <w:lang w:val="en-US"/>
        </w:rPr>
        <w:t xml:space="preserve">, L </w:t>
      </w:r>
      <w:proofErr w:type="spellStart"/>
      <w:r w:rsidR="0031528F" w:rsidRPr="00C040E6">
        <w:rPr>
          <w:sz w:val="20"/>
          <w:szCs w:val="20"/>
          <w:lang w:val="en-US"/>
        </w:rPr>
        <w:t>Vroonen</w:t>
      </w:r>
      <w:proofErr w:type="spellEnd"/>
      <w:r w:rsidR="0031528F" w:rsidRPr="00C040E6">
        <w:rPr>
          <w:sz w:val="20"/>
          <w:szCs w:val="20"/>
          <w:lang w:val="en-US"/>
        </w:rPr>
        <w:t xml:space="preserve">, P Robe, D Martin, </w:t>
      </w:r>
      <w:proofErr w:type="gramStart"/>
      <w:r w:rsidR="0031528F" w:rsidRPr="00C040E6">
        <w:rPr>
          <w:sz w:val="20"/>
          <w:szCs w:val="20"/>
          <w:lang w:val="en-US"/>
        </w:rPr>
        <w:t>A</w:t>
      </w:r>
      <w:proofErr w:type="gramEnd"/>
      <w:r w:rsidR="0031528F" w:rsidRPr="00C040E6">
        <w:rPr>
          <w:sz w:val="20"/>
          <w:szCs w:val="20"/>
          <w:lang w:val="en-US"/>
        </w:rPr>
        <w:t xml:space="preserve"> </w:t>
      </w:r>
      <w:proofErr w:type="spellStart"/>
      <w:r w:rsidR="0031528F" w:rsidRPr="00C040E6">
        <w:rPr>
          <w:sz w:val="20"/>
          <w:szCs w:val="20"/>
          <w:lang w:val="en-US"/>
        </w:rPr>
        <w:t>Beckers</w:t>
      </w:r>
      <w:proofErr w:type="spellEnd"/>
      <w:r w:rsidR="0031528F" w:rsidRPr="00C040E6">
        <w:rPr>
          <w:sz w:val="20"/>
          <w:szCs w:val="20"/>
          <w:lang w:val="en-US"/>
        </w:rPr>
        <w:t xml:space="preserve">. </w:t>
      </w:r>
      <w:r w:rsidR="0031528F" w:rsidRPr="00C040E6">
        <w:rPr>
          <w:sz w:val="20"/>
          <w:szCs w:val="20"/>
        </w:rPr>
        <w:t xml:space="preserve">Hypopituitarisme consécutive aux dommages cérébraux: le trauma crânien et l’hémorragie sous-arachnoïdienne mis en cause. </w:t>
      </w:r>
      <w:r w:rsidR="0031528F" w:rsidRPr="00C040E6">
        <w:rPr>
          <w:sz w:val="20"/>
          <w:szCs w:val="20"/>
          <w:lang w:val="en-US"/>
        </w:rPr>
        <w:t xml:space="preserve">Rev Med Liège </w:t>
      </w:r>
      <w:proofErr w:type="gramStart"/>
      <w:r w:rsidR="0031528F" w:rsidRPr="00C040E6">
        <w:rPr>
          <w:sz w:val="20"/>
          <w:szCs w:val="20"/>
          <w:lang w:val="en-US"/>
        </w:rPr>
        <w:t>2009 ;64</w:t>
      </w:r>
      <w:proofErr w:type="gramEnd"/>
      <w:r w:rsidR="0031528F" w:rsidRPr="00C040E6">
        <w:rPr>
          <w:sz w:val="20"/>
          <w:szCs w:val="20"/>
          <w:lang w:val="en-US"/>
        </w:rPr>
        <w:t>(9),457-464.</w:t>
      </w:r>
    </w:p>
    <w:p w:rsidR="0031528F" w:rsidRPr="00C040E6" w:rsidRDefault="004836D9" w:rsidP="00C040E6">
      <w:pPr>
        <w:jc w:val="both"/>
        <w:rPr>
          <w:sz w:val="20"/>
          <w:szCs w:val="20"/>
        </w:rPr>
      </w:pPr>
      <w:r w:rsidRPr="00C040E6">
        <w:rPr>
          <w:sz w:val="20"/>
          <w:szCs w:val="20"/>
          <w:lang w:val="en-US"/>
        </w:rPr>
        <w:t>11-</w:t>
      </w:r>
      <w:r w:rsidR="0031528F" w:rsidRPr="00C040E6">
        <w:rPr>
          <w:sz w:val="20"/>
          <w:szCs w:val="20"/>
          <w:lang w:val="en-US"/>
        </w:rPr>
        <w:t>H Valdés-</w:t>
      </w:r>
      <w:proofErr w:type="spellStart"/>
      <w:r w:rsidR="0031528F" w:rsidRPr="00C040E6">
        <w:rPr>
          <w:sz w:val="20"/>
          <w:szCs w:val="20"/>
          <w:lang w:val="en-US"/>
        </w:rPr>
        <w:t>Socin</w:t>
      </w:r>
      <w:proofErr w:type="spellEnd"/>
      <w:r w:rsidR="0031528F" w:rsidRPr="00C040E6">
        <w:rPr>
          <w:sz w:val="20"/>
          <w:szCs w:val="20"/>
          <w:lang w:val="en-US"/>
        </w:rPr>
        <w:t xml:space="preserve">, V </w:t>
      </w:r>
      <w:proofErr w:type="spellStart"/>
      <w:r w:rsidR="0031528F" w:rsidRPr="00C040E6">
        <w:rPr>
          <w:sz w:val="20"/>
          <w:szCs w:val="20"/>
          <w:lang w:val="en-US"/>
        </w:rPr>
        <w:t>Niarou</w:t>
      </w:r>
      <w:proofErr w:type="spellEnd"/>
      <w:r w:rsidR="0031528F" w:rsidRPr="00C040E6">
        <w:rPr>
          <w:sz w:val="20"/>
          <w:szCs w:val="20"/>
          <w:lang w:val="en-US"/>
        </w:rPr>
        <w:t xml:space="preserve">, S </w:t>
      </w:r>
      <w:proofErr w:type="spellStart"/>
      <w:r w:rsidR="0031528F" w:rsidRPr="00C040E6">
        <w:rPr>
          <w:sz w:val="20"/>
          <w:szCs w:val="20"/>
          <w:lang w:val="en-US"/>
        </w:rPr>
        <w:t>Vandeva</w:t>
      </w:r>
      <w:proofErr w:type="spellEnd"/>
      <w:r w:rsidR="0031528F" w:rsidRPr="00C040E6">
        <w:rPr>
          <w:sz w:val="20"/>
          <w:szCs w:val="20"/>
          <w:lang w:val="en-US"/>
        </w:rPr>
        <w:t xml:space="preserve">, L </w:t>
      </w:r>
      <w:proofErr w:type="spellStart"/>
      <w:r w:rsidR="0031528F" w:rsidRPr="00C040E6">
        <w:rPr>
          <w:sz w:val="20"/>
          <w:szCs w:val="20"/>
          <w:lang w:val="en-US"/>
        </w:rPr>
        <w:t>Bosquée</w:t>
      </w:r>
      <w:proofErr w:type="spellEnd"/>
      <w:r w:rsidR="0031528F" w:rsidRPr="00C040E6">
        <w:rPr>
          <w:sz w:val="20"/>
          <w:szCs w:val="20"/>
          <w:lang w:val="en-US"/>
        </w:rPr>
        <w:t xml:space="preserve">, </w:t>
      </w:r>
      <w:proofErr w:type="gramStart"/>
      <w:r w:rsidR="0031528F" w:rsidRPr="00C040E6">
        <w:rPr>
          <w:sz w:val="20"/>
          <w:szCs w:val="20"/>
          <w:lang w:val="en-US"/>
        </w:rPr>
        <w:t>A</w:t>
      </w:r>
      <w:proofErr w:type="gramEnd"/>
      <w:r w:rsidR="0031528F" w:rsidRPr="00C040E6">
        <w:rPr>
          <w:sz w:val="20"/>
          <w:szCs w:val="20"/>
          <w:lang w:val="en-US"/>
        </w:rPr>
        <w:t xml:space="preserve"> </w:t>
      </w:r>
      <w:proofErr w:type="spellStart"/>
      <w:r w:rsidR="0031528F" w:rsidRPr="00C040E6">
        <w:rPr>
          <w:sz w:val="20"/>
          <w:szCs w:val="20"/>
          <w:lang w:val="en-US"/>
        </w:rPr>
        <w:t>Beckers</w:t>
      </w:r>
      <w:proofErr w:type="spellEnd"/>
      <w:r w:rsidR="0031528F" w:rsidRPr="00C040E6">
        <w:rPr>
          <w:sz w:val="20"/>
          <w:szCs w:val="20"/>
          <w:lang w:val="en-US"/>
        </w:rPr>
        <w:t xml:space="preserve">. </w:t>
      </w:r>
      <w:r w:rsidR="0031528F" w:rsidRPr="00C040E6">
        <w:rPr>
          <w:sz w:val="20"/>
          <w:szCs w:val="20"/>
        </w:rPr>
        <w:t>Syndromes paranéoplasiques endocriniens : diagnostic et prise en charge. Revue Médicale Suisse. Aout 2009 26;5(214):1668-74.</w:t>
      </w:r>
    </w:p>
    <w:p w:rsidR="001C6132" w:rsidRPr="00C040E6" w:rsidRDefault="004836D9" w:rsidP="00C040E6">
      <w:pPr>
        <w:jc w:val="both"/>
        <w:rPr>
          <w:sz w:val="20"/>
          <w:szCs w:val="20"/>
          <w:lang w:val="en-US"/>
        </w:rPr>
      </w:pPr>
      <w:r w:rsidRPr="00C040E6">
        <w:rPr>
          <w:sz w:val="20"/>
          <w:szCs w:val="20"/>
          <w:lang w:val="en-US"/>
        </w:rPr>
        <w:t>12-</w:t>
      </w:r>
      <w:r w:rsidR="0031528F" w:rsidRPr="00C040E6">
        <w:rPr>
          <w:sz w:val="20"/>
          <w:szCs w:val="20"/>
          <w:lang w:val="en-US"/>
        </w:rPr>
        <w:t xml:space="preserve">P </w:t>
      </w:r>
      <w:proofErr w:type="spellStart"/>
      <w:r w:rsidR="0031528F" w:rsidRPr="00C040E6">
        <w:rPr>
          <w:sz w:val="20"/>
          <w:szCs w:val="20"/>
          <w:lang w:val="en-US"/>
        </w:rPr>
        <w:t>Petrossians</w:t>
      </w:r>
      <w:proofErr w:type="spellEnd"/>
      <w:r w:rsidR="0031528F" w:rsidRPr="00C040E6">
        <w:rPr>
          <w:sz w:val="20"/>
          <w:szCs w:val="20"/>
          <w:lang w:val="en-US"/>
        </w:rPr>
        <w:t xml:space="preserve">, N </w:t>
      </w:r>
      <w:proofErr w:type="spellStart"/>
      <w:r w:rsidR="0031528F" w:rsidRPr="00C040E6">
        <w:rPr>
          <w:sz w:val="20"/>
          <w:szCs w:val="20"/>
          <w:lang w:val="en-US"/>
        </w:rPr>
        <w:t>Ronci</w:t>
      </w:r>
      <w:proofErr w:type="spellEnd"/>
      <w:r w:rsidR="0031528F" w:rsidRPr="00C040E6">
        <w:rPr>
          <w:sz w:val="20"/>
          <w:szCs w:val="20"/>
          <w:lang w:val="en-US"/>
        </w:rPr>
        <w:t xml:space="preserve">, H Valdés </w:t>
      </w:r>
      <w:proofErr w:type="spellStart"/>
      <w:r w:rsidR="0031528F" w:rsidRPr="00C040E6">
        <w:rPr>
          <w:sz w:val="20"/>
          <w:szCs w:val="20"/>
          <w:lang w:val="en-US"/>
        </w:rPr>
        <w:t>Socin</w:t>
      </w:r>
      <w:proofErr w:type="spellEnd"/>
      <w:r w:rsidR="0031528F" w:rsidRPr="00C040E6">
        <w:rPr>
          <w:sz w:val="20"/>
          <w:szCs w:val="20"/>
          <w:lang w:val="en-US"/>
        </w:rPr>
        <w:t xml:space="preserve">, </w:t>
      </w:r>
      <w:proofErr w:type="gramStart"/>
      <w:r w:rsidR="0031528F" w:rsidRPr="00C040E6">
        <w:rPr>
          <w:sz w:val="20"/>
          <w:szCs w:val="20"/>
          <w:lang w:val="en-US"/>
        </w:rPr>
        <w:t>A</w:t>
      </w:r>
      <w:proofErr w:type="gramEnd"/>
      <w:r w:rsidR="0031528F" w:rsidRPr="00C040E6">
        <w:rPr>
          <w:sz w:val="20"/>
          <w:szCs w:val="20"/>
          <w:lang w:val="en-US"/>
        </w:rPr>
        <w:t xml:space="preserve"> </w:t>
      </w:r>
      <w:proofErr w:type="spellStart"/>
      <w:r w:rsidR="0031528F" w:rsidRPr="00C040E6">
        <w:rPr>
          <w:sz w:val="20"/>
          <w:szCs w:val="20"/>
          <w:lang w:val="en-US"/>
        </w:rPr>
        <w:t>Kalife</w:t>
      </w:r>
      <w:proofErr w:type="spellEnd"/>
      <w:r w:rsidR="0031528F" w:rsidRPr="00C040E6">
        <w:rPr>
          <w:sz w:val="20"/>
          <w:szCs w:val="20"/>
          <w:lang w:val="en-US"/>
        </w:rPr>
        <w:t xml:space="preserve">, A </w:t>
      </w:r>
      <w:proofErr w:type="spellStart"/>
      <w:r w:rsidR="0031528F" w:rsidRPr="00C040E6">
        <w:rPr>
          <w:sz w:val="20"/>
          <w:szCs w:val="20"/>
          <w:lang w:val="en-US"/>
        </w:rPr>
        <w:t>Stevenaert</w:t>
      </w:r>
      <w:proofErr w:type="spellEnd"/>
      <w:r w:rsidR="0031528F" w:rsidRPr="00C040E6">
        <w:rPr>
          <w:sz w:val="20"/>
          <w:szCs w:val="20"/>
          <w:lang w:val="en-US"/>
        </w:rPr>
        <w:t xml:space="preserve">, B Bloch, A </w:t>
      </w:r>
      <w:proofErr w:type="spellStart"/>
      <w:r w:rsidR="0031528F" w:rsidRPr="00C040E6">
        <w:rPr>
          <w:sz w:val="20"/>
          <w:szCs w:val="20"/>
          <w:lang w:val="en-US"/>
        </w:rPr>
        <w:t>Tabarin</w:t>
      </w:r>
      <w:proofErr w:type="spellEnd"/>
      <w:r w:rsidR="0031528F" w:rsidRPr="00C040E6">
        <w:rPr>
          <w:sz w:val="20"/>
          <w:szCs w:val="20"/>
          <w:lang w:val="en-US"/>
        </w:rPr>
        <w:t xml:space="preserve"> and A </w:t>
      </w:r>
      <w:proofErr w:type="spellStart"/>
      <w:r w:rsidR="0031528F" w:rsidRPr="00C040E6">
        <w:rPr>
          <w:sz w:val="20"/>
          <w:szCs w:val="20"/>
          <w:lang w:val="en-US"/>
        </w:rPr>
        <w:t>Beckers</w:t>
      </w:r>
      <w:proofErr w:type="spellEnd"/>
      <w:r w:rsidR="0031528F" w:rsidRPr="00C040E6">
        <w:rPr>
          <w:sz w:val="20"/>
          <w:szCs w:val="20"/>
          <w:lang w:val="en-US"/>
        </w:rPr>
        <w:t xml:space="preserve">. </w:t>
      </w:r>
      <w:proofErr w:type="gramStart"/>
      <w:r w:rsidR="0031528F" w:rsidRPr="00C040E6">
        <w:rPr>
          <w:sz w:val="20"/>
          <w:szCs w:val="20"/>
          <w:lang w:val="en-US"/>
        </w:rPr>
        <w:t xml:space="preserve">ACTH silent adenoma shrinking under </w:t>
      </w:r>
      <w:proofErr w:type="spellStart"/>
      <w:r w:rsidR="0031528F" w:rsidRPr="00C040E6">
        <w:rPr>
          <w:sz w:val="20"/>
          <w:szCs w:val="20"/>
          <w:lang w:val="en-US"/>
        </w:rPr>
        <w:t>cabergoline</w:t>
      </w:r>
      <w:proofErr w:type="spellEnd"/>
      <w:r w:rsidR="0031528F" w:rsidRPr="00C040E6">
        <w:rPr>
          <w:sz w:val="20"/>
          <w:szCs w:val="20"/>
          <w:lang w:val="en-US"/>
        </w:rPr>
        <w:t>.</w:t>
      </w:r>
      <w:proofErr w:type="gramEnd"/>
      <w:r w:rsidR="0031528F" w:rsidRPr="00C040E6">
        <w:rPr>
          <w:sz w:val="20"/>
          <w:szCs w:val="20"/>
          <w:lang w:val="en-US"/>
        </w:rPr>
        <w:t xml:space="preserve"> </w:t>
      </w:r>
      <w:proofErr w:type="spellStart"/>
      <w:r w:rsidR="0031528F" w:rsidRPr="00C040E6">
        <w:rPr>
          <w:sz w:val="20"/>
          <w:szCs w:val="20"/>
          <w:lang w:val="en-US"/>
        </w:rPr>
        <w:t>Eur</w:t>
      </w:r>
      <w:proofErr w:type="spellEnd"/>
      <w:r w:rsidR="0031528F" w:rsidRPr="00C040E6">
        <w:rPr>
          <w:sz w:val="20"/>
          <w:szCs w:val="20"/>
          <w:lang w:val="en-US"/>
        </w:rPr>
        <w:t xml:space="preserve"> J </w:t>
      </w:r>
      <w:proofErr w:type="spellStart"/>
      <w:r w:rsidR="0031528F" w:rsidRPr="00C040E6">
        <w:rPr>
          <w:sz w:val="20"/>
          <w:szCs w:val="20"/>
          <w:lang w:val="en-US"/>
        </w:rPr>
        <w:t>Endocrinol</w:t>
      </w:r>
      <w:proofErr w:type="spellEnd"/>
      <w:r w:rsidR="0031528F" w:rsidRPr="00C040E6">
        <w:rPr>
          <w:sz w:val="20"/>
          <w:szCs w:val="20"/>
          <w:lang w:val="en-US"/>
        </w:rPr>
        <w:t>. 2001 Jan</w:t>
      </w:r>
      <w:proofErr w:type="gramStart"/>
      <w:r w:rsidR="0031528F" w:rsidRPr="00C040E6">
        <w:rPr>
          <w:sz w:val="20"/>
          <w:szCs w:val="20"/>
          <w:lang w:val="en-US"/>
        </w:rPr>
        <w:t>;144</w:t>
      </w:r>
      <w:proofErr w:type="gramEnd"/>
      <w:r w:rsidR="0031528F" w:rsidRPr="00C040E6">
        <w:rPr>
          <w:sz w:val="20"/>
          <w:szCs w:val="20"/>
          <w:lang w:val="en-US"/>
        </w:rPr>
        <w:t>(1):51-7.</w:t>
      </w:r>
    </w:p>
    <w:p w:rsidR="001C6132" w:rsidRPr="00C040E6" w:rsidRDefault="004836D9" w:rsidP="00C040E6">
      <w:pPr>
        <w:jc w:val="both"/>
        <w:rPr>
          <w:sz w:val="20"/>
          <w:szCs w:val="20"/>
        </w:rPr>
      </w:pPr>
      <w:r w:rsidRPr="00C040E6">
        <w:rPr>
          <w:sz w:val="20"/>
          <w:szCs w:val="20"/>
          <w:lang w:val="en-US"/>
        </w:rPr>
        <w:t>13-</w:t>
      </w:r>
      <w:r w:rsidR="0031528F" w:rsidRPr="00C040E6">
        <w:rPr>
          <w:sz w:val="20"/>
          <w:szCs w:val="20"/>
          <w:lang w:val="en-US"/>
        </w:rPr>
        <w:t xml:space="preserve">Vallette-Kasic S, </w:t>
      </w:r>
      <w:proofErr w:type="spellStart"/>
      <w:r w:rsidR="0031528F" w:rsidRPr="00C040E6">
        <w:rPr>
          <w:sz w:val="20"/>
          <w:szCs w:val="20"/>
          <w:lang w:val="en-US"/>
        </w:rPr>
        <w:t>Dufour</w:t>
      </w:r>
      <w:proofErr w:type="spellEnd"/>
      <w:r w:rsidR="0031528F" w:rsidRPr="00C040E6">
        <w:rPr>
          <w:sz w:val="20"/>
          <w:szCs w:val="20"/>
          <w:lang w:val="en-US"/>
        </w:rPr>
        <w:t xml:space="preserve"> H, </w:t>
      </w:r>
      <w:proofErr w:type="spellStart"/>
      <w:r w:rsidR="0031528F" w:rsidRPr="00C040E6">
        <w:rPr>
          <w:sz w:val="20"/>
          <w:szCs w:val="20"/>
          <w:lang w:val="en-US"/>
        </w:rPr>
        <w:t>Mugnier</w:t>
      </w:r>
      <w:proofErr w:type="spellEnd"/>
      <w:r w:rsidR="0031528F" w:rsidRPr="00C040E6">
        <w:rPr>
          <w:sz w:val="20"/>
          <w:szCs w:val="20"/>
          <w:lang w:val="en-US"/>
        </w:rPr>
        <w:t xml:space="preserve"> M, </w:t>
      </w:r>
      <w:proofErr w:type="spellStart"/>
      <w:r w:rsidR="0031528F" w:rsidRPr="00C040E6">
        <w:rPr>
          <w:sz w:val="20"/>
          <w:szCs w:val="20"/>
          <w:lang w:val="en-US"/>
        </w:rPr>
        <w:t>Trouillas</w:t>
      </w:r>
      <w:proofErr w:type="spellEnd"/>
      <w:r w:rsidR="0031528F" w:rsidRPr="00C040E6">
        <w:rPr>
          <w:sz w:val="20"/>
          <w:szCs w:val="20"/>
          <w:lang w:val="en-US"/>
        </w:rPr>
        <w:t xml:space="preserve"> J, Valdés </w:t>
      </w:r>
      <w:proofErr w:type="spellStart"/>
      <w:r w:rsidR="0031528F" w:rsidRPr="00C040E6">
        <w:rPr>
          <w:sz w:val="20"/>
          <w:szCs w:val="20"/>
          <w:lang w:val="en-US"/>
        </w:rPr>
        <w:t>Socin</w:t>
      </w:r>
      <w:proofErr w:type="spellEnd"/>
      <w:r w:rsidR="0031528F" w:rsidRPr="00C040E6">
        <w:rPr>
          <w:sz w:val="20"/>
          <w:szCs w:val="20"/>
          <w:lang w:val="en-US"/>
        </w:rPr>
        <w:t xml:space="preserve"> H, Caron P, </w:t>
      </w:r>
      <w:proofErr w:type="spellStart"/>
      <w:r w:rsidR="0031528F" w:rsidRPr="00C040E6">
        <w:rPr>
          <w:sz w:val="20"/>
          <w:szCs w:val="20"/>
          <w:lang w:val="en-US"/>
        </w:rPr>
        <w:t>Morange</w:t>
      </w:r>
      <w:proofErr w:type="spellEnd"/>
      <w:r w:rsidR="0031528F" w:rsidRPr="00C040E6">
        <w:rPr>
          <w:sz w:val="20"/>
          <w:szCs w:val="20"/>
          <w:lang w:val="en-US"/>
        </w:rPr>
        <w:t xml:space="preserve"> S, Girard N, </w:t>
      </w:r>
      <w:proofErr w:type="spellStart"/>
      <w:r w:rsidR="0031528F" w:rsidRPr="00C040E6">
        <w:rPr>
          <w:sz w:val="20"/>
          <w:szCs w:val="20"/>
          <w:lang w:val="en-US"/>
        </w:rPr>
        <w:t>Grisoli</w:t>
      </w:r>
      <w:proofErr w:type="spellEnd"/>
      <w:r w:rsidR="0031528F" w:rsidRPr="00C040E6">
        <w:rPr>
          <w:sz w:val="20"/>
          <w:szCs w:val="20"/>
          <w:lang w:val="en-US"/>
        </w:rPr>
        <w:t xml:space="preserve"> F, </w:t>
      </w:r>
      <w:proofErr w:type="spellStart"/>
      <w:r w:rsidR="0031528F" w:rsidRPr="00C040E6">
        <w:rPr>
          <w:sz w:val="20"/>
          <w:szCs w:val="20"/>
          <w:lang w:val="en-US"/>
        </w:rPr>
        <w:t>Jaquet</w:t>
      </w:r>
      <w:proofErr w:type="spellEnd"/>
      <w:r w:rsidR="0031528F" w:rsidRPr="00C040E6">
        <w:rPr>
          <w:sz w:val="20"/>
          <w:szCs w:val="20"/>
          <w:lang w:val="en-US"/>
        </w:rPr>
        <w:t xml:space="preserve"> P, Brue T. Markers of tumor invasion are major predictive factors for the long-term outcome of </w:t>
      </w:r>
      <w:proofErr w:type="spellStart"/>
      <w:r w:rsidR="0031528F" w:rsidRPr="00C040E6">
        <w:rPr>
          <w:sz w:val="20"/>
          <w:szCs w:val="20"/>
          <w:lang w:val="en-US"/>
        </w:rPr>
        <w:t>corticotroph</w:t>
      </w:r>
      <w:proofErr w:type="spellEnd"/>
      <w:r w:rsidR="0031528F" w:rsidRPr="00C040E6">
        <w:rPr>
          <w:sz w:val="20"/>
          <w:szCs w:val="20"/>
          <w:lang w:val="en-US"/>
        </w:rPr>
        <w:t xml:space="preserve"> </w:t>
      </w:r>
      <w:proofErr w:type="spellStart"/>
      <w:r w:rsidR="0031528F" w:rsidRPr="00C040E6">
        <w:rPr>
          <w:sz w:val="20"/>
          <w:szCs w:val="20"/>
          <w:lang w:val="en-US"/>
        </w:rPr>
        <w:t>microadenomas</w:t>
      </w:r>
      <w:proofErr w:type="spellEnd"/>
      <w:r w:rsidR="0031528F" w:rsidRPr="00C040E6">
        <w:rPr>
          <w:sz w:val="20"/>
          <w:szCs w:val="20"/>
          <w:lang w:val="en-US"/>
        </w:rPr>
        <w:t xml:space="preserve"> treated by </w:t>
      </w:r>
      <w:proofErr w:type="spellStart"/>
      <w:r w:rsidR="0031528F" w:rsidRPr="00C040E6">
        <w:rPr>
          <w:sz w:val="20"/>
          <w:szCs w:val="20"/>
          <w:lang w:val="en-US"/>
        </w:rPr>
        <w:t>transsphenoidal</w:t>
      </w:r>
      <w:proofErr w:type="spellEnd"/>
      <w:r w:rsidR="0031528F" w:rsidRPr="00C040E6">
        <w:rPr>
          <w:sz w:val="20"/>
          <w:szCs w:val="20"/>
          <w:lang w:val="en-US"/>
        </w:rPr>
        <w:t xml:space="preserve"> </w:t>
      </w:r>
      <w:proofErr w:type="spellStart"/>
      <w:r w:rsidR="0031528F" w:rsidRPr="00C040E6">
        <w:rPr>
          <w:sz w:val="20"/>
          <w:szCs w:val="20"/>
          <w:lang w:val="en-US"/>
        </w:rPr>
        <w:t>adenomectomy</w:t>
      </w:r>
      <w:proofErr w:type="spellEnd"/>
      <w:r w:rsidR="0031528F" w:rsidRPr="00C040E6">
        <w:rPr>
          <w:sz w:val="20"/>
          <w:szCs w:val="20"/>
          <w:lang w:val="en-US"/>
        </w:rPr>
        <w:t xml:space="preserve">. </w:t>
      </w:r>
      <w:proofErr w:type="spellStart"/>
      <w:r w:rsidR="0031528F" w:rsidRPr="00C040E6">
        <w:rPr>
          <w:sz w:val="20"/>
          <w:szCs w:val="20"/>
        </w:rPr>
        <w:t>Eur</w:t>
      </w:r>
      <w:proofErr w:type="spellEnd"/>
      <w:r w:rsidR="0031528F" w:rsidRPr="00C040E6">
        <w:rPr>
          <w:sz w:val="20"/>
          <w:szCs w:val="20"/>
        </w:rPr>
        <w:t xml:space="preserve"> J  </w:t>
      </w:r>
      <w:proofErr w:type="spellStart"/>
      <w:r w:rsidR="0031528F" w:rsidRPr="00C040E6">
        <w:rPr>
          <w:sz w:val="20"/>
          <w:szCs w:val="20"/>
        </w:rPr>
        <w:t>Endocrinol</w:t>
      </w:r>
      <w:proofErr w:type="spellEnd"/>
      <w:r w:rsidR="0031528F" w:rsidRPr="00C040E6">
        <w:rPr>
          <w:sz w:val="20"/>
          <w:szCs w:val="20"/>
        </w:rPr>
        <w:t xml:space="preserve"> 2000 Dec;143(6):761-8</w:t>
      </w:r>
    </w:p>
    <w:p w:rsidR="0031528F" w:rsidRPr="00C040E6" w:rsidRDefault="004836D9" w:rsidP="00C040E6">
      <w:pPr>
        <w:jc w:val="both"/>
        <w:rPr>
          <w:sz w:val="20"/>
          <w:szCs w:val="20"/>
          <w:lang w:val="en-US"/>
        </w:rPr>
      </w:pPr>
      <w:r w:rsidRPr="00C040E6">
        <w:rPr>
          <w:sz w:val="20"/>
          <w:szCs w:val="20"/>
        </w:rPr>
        <w:t>14-</w:t>
      </w:r>
      <w:r w:rsidR="0031528F" w:rsidRPr="00C040E6">
        <w:rPr>
          <w:sz w:val="20"/>
          <w:szCs w:val="20"/>
        </w:rPr>
        <w:t xml:space="preserve">Beckers, H. Valdés-Socin, A. </w:t>
      </w:r>
      <w:proofErr w:type="spellStart"/>
      <w:r w:rsidR="0031528F" w:rsidRPr="00C040E6">
        <w:rPr>
          <w:sz w:val="20"/>
          <w:szCs w:val="20"/>
        </w:rPr>
        <w:t>Stevenaert</w:t>
      </w:r>
      <w:proofErr w:type="spellEnd"/>
      <w:r w:rsidR="0031528F" w:rsidRPr="00C040E6">
        <w:rPr>
          <w:sz w:val="20"/>
          <w:szCs w:val="20"/>
        </w:rPr>
        <w:t xml:space="preserve">. Effets </w:t>
      </w:r>
      <w:proofErr w:type="spellStart"/>
      <w:r w:rsidR="0031528F" w:rsidRPr="00C040E6">
        <w:rPr>
          <w:sz w:val="20"/>
          <w:szCs w:val="20"/>
        </w:rPr>
        <w:t>antitumoraux</w:t>
      </w:r>
      <w:proofErr w:type="spellEnd"/>
      <w:r w:rsidR="0031528F" w:rsidRPr="00C040E6">
        <w:rPr>
          <w:sz w:val="20"/>
          <w:szCs w:val="20"/>
        </w:rPr>
        <w:t xml:space="preserve">  des agonistes dopaminergiques et des analogues de somatostatine. </w:t>
      </w:r>
      <w:proofErr w:type="spellStart"/>
      <w:r w:rsidR="0031528F" w:rsidRPr="00C040E6">
        <w:rPr>
          <w:sz w:val="20"/>
          <w:szCs w:val="20"/>
          <w:lang w:val="en-US"/>
        </w:rPr>
        <w:t>Médecine</w:t>
      </w:r>
      <w:proofErr w:type="spellEnd"/>
      <w:r w:rsidR="0031528F" w:rsidRPr="00C040E6">
        <w:rPr>
          <w:sz w:val="20"/>
          <w:szCs w:val="20"/>
          <w:lang w:val="en-US"/>
        </w:rPr>
        <w:t xml:space="preserve"> </w:t>
      </w:r>
      <w:proofErr w:type="gramStart"/>
      <w:r w:rsidR="0031528F" w:rsidRPr="00C040E6">
        <w:rPr>
          <w:sz w:val="20"/>
          <w:szCs w:val="20"/>
          <w:lang w:val="en-US"/>
        </w:rPr>
        <w:t>et</w:t>
      </w:r>
      <w:proofErr w:type="gramEnd"/>
      <w:r w:rsidR="0031528F" w:rsidRPr="00C040E6">
        <w:rPr>
          <w:sz w:val="20"/>
          <w:szCs w:val="20"/>
          <w:lang w:val="en-US"/>
        </w:rPr>
        <w:t xml:space="preserve"> </w:t>
      </w:r>
      <w:proofErr w:type="spellStart"/>
      <w:r w:rsidR="0031528F" w:rsidRPr="00C040E6">
        <w:rPr>
          <w:sz w:val="20"/>
          <w:szCs w:val="20"/>
          <w:lang w:val="en-US"/>
        </w:rPr>
        <w:t>thérapeutique</w:t>
      </w:r>
      <w:proofErr w:type="spellEnd"/>
      <w:r w:rsidR="0031528F" w:rsidRPr="00C040E6">
        <w:rPr>
          <w:sz w:val="20"/>
          <w:szCs w:val="20"/>
          <w:lang w:val="en-US"/>
        </w:rPr>
        <w:t xml:space="preserve"> </w:t>
      </w:r>
      <w:proofErr w:type="spellStart"/>
      <w:r w:rsidR="0031528F" w:rsidRPr="00C040E6">
        <w:rPr>
          <w:sz w:val="20"/>
          <w:szCs w:val="20"/>
          <w:lang w:val="en-US"/>
        </w:rPr>
        <w:t>Endocrinologie</w:t>
      </w:r>
      <w:proofErr w:type="spellEnd"/>
      <w:r w:rsidR="0031528F" w:rsidRPr="00C040E6">
        <w:rPr>
          <w:sz w:val="20"/>
          <w:szCs w:val="20"/>
          <w:lang w:val="en-US"/>
        </w:rPr>
        <w:t xml:space="preserve">; vol. 1; n°2, </w:t>
      </w:r>
      <w:proofErr w:type="spellStart"/>
      <w:r w:rsidR="0031528F" w:rsidRPr="00C040E6">
        <w:rPr>
          <w:sz w:val="20"/>
          <w:szCs w:val="20"/>
          <w:lang w:val="en-US"/>
        </w:rPr>
        <w:t>octobre</w:t>
      </w:r>
      <w:proofErr w:type="spellEnd"/>
      <w:r w:rsidR="0031528F" w:rsidRPr="00C040E6">
        <w:rPr>
          <w:sz w:val="20"/>
          <w:szCs w:val="20"/>
          <w:lang w:val="en-US"/>
        </w:rPr>
        <w:t xml:space="preserve"> 1999; p.183-191</w:t>
      </w:r>
    </w:p>
    <w:p w:rsidR="001C6132" w:rsidRDefault="004836D9" w:rsidP="00C040E6">
      <w:pPr>
        <w:jc w:val="both"/>
        <w:rPr>
          <w:sz w:val="20"/>
          <w:szCs w:val="20"/>
          <w:lang w:val="en-US"/>
        </w:rPr>
      </w:pPr>
      <w:r w:rsidRPr="00C040E6">
        <w:rPr>
          <w:sz w:val="20"/>
          <w:szCs w:val="20"/>
          <w:lang w:val="en-US"/>
        </w:rPr>
        <w:t>15- H Valdes-</w:t>
      </w:r>
      <w:proofErr w:type="spellStart"/>
      <w:r w:rsidRPr="00C040E6">
        <w:rPr>
          <w:sz w:val="20"/>
          <w:szCs w:val="20"/>
          <w:lang w:val="en-US"/>
        </w:rPr>
        <w:t>Socin</w:t>
      </w:r>
      <w:proofErr w:type="spellEnd"/>
      <w:r w:rsidRPr="00C040E6">
        <w:rPr>
          <w:sz w:val="20"/>
          <w:szCs w:val="20"/>
          <w:lang w:val="en-US"/>
        </w:rPr>
        <w:t xml:space="preserve">, L </w:t>
      </w:r>
      <w:proofErr w:type="spellStart"/>
      <w:r w:rsidRPr="00C040E6">
        <w:rPr>
          <w:sz w:val="20"/>
          <w:szCs w:val="20"/>
          <w:lang w:val="en-US"/>
        </w:rPr>
        <w:t>Vroonen</w:t>
      </w:r>
      <w:proofErr w:type="spellEnd"/>
      <w:r w:rsidRPr="00C040E6">
        <w:rPr>
          <w:sz w:val="20"/>
          <w:szCs w:val="20"/>
          <w:lang w:val="en-US"/>
        </w:rPr>
        <w:t xml:space="preserve">, P Robe, D Martin, </w:t>
      </w:r>
      <w:proofErr w:type="gramStart"/>
      <w:r w:rsidRPr="00C040E6">
        <w:rPr>
          <w:sz w:val="20"/>
          <w:szCs w:val="20"/>
          <w:lang w:val="en-US"/>
        </w:rPr>
        <w:t>A</w:t>
      </w:r>
      <w:proofErr w:type="gramEnd"/>
      <w:r w:rsidRPr="00C040E6">
        <w:rPr>
          <w:sz w:val="20"/>
          <w:szCs w:val="20"/>
          <w:lang w:val="en-US"/>
        </w:rPr>
        <w:t xml:space="preserve"> </w:t>
      </w:r>
      <w:proofErr w:type="spellStart"/>
      <w:r w:rsidRPr="00C040E6">
        <w:rPr>
          <w:sz w:val="20"/>
          <w:szCs w:val="20"/>
          <w:lang w:val="en-US"/>
        </w:rPr>
        <w:t>Beckers</w:t>
      </w:r>
      <w:proofErr w:type="spellEnd"/>
      <w:r w:rsidRPr="00C040E6">
        <w:rPr>
          <w:sz w:val="20"/>
          <w:szCs w:val="20"/>
          <w:lang w:val="en-US"/>
        </w:rPr>
        <w:t xml:space="preserve">. </w:t>
      </w:r>
      <w:r w:rsidRPr="00C040E6">
        <w:rPr>
          <w:sz w:val="20"/>
          <w:szCs w:val="20"/>
        </w:rPr>
        <w:t xml:space="preserve">Hypopituitarisme consécutive aux dommages cérébraux: le trauma crânien et l’hémorragie sous-arachnoïdienne mis en cause. </w:t>
      </w:r>
      <w:r w:rsidRPr="00C040E6">
        <w:rPr>
          <w:sz w:val="20"/>
          <w:szCs w:val="20"/>
          <w:lang w:val="en-US"/>
        </w:rPr>
        <w:t>Re</w:t>
      </w:r>
      <w:r w:rsidR="00C040E6">
        <w:rPr>
          <w:sz w:val="20"/>
          <w:szCs w:val="20"/>
          <w:lang w:val="en-US"/>
        </w:rPr>
        <w:t xml:space="preserve">v Med Liège </w:t>
      </w:r>
      <w:proofErr w:type="gramStart"/>
      <w:r w:rsidR="00C040E6">
        <w:rPr>
          <w:sz w:val="20"/>
          <w:szCs w:val="20"/>
          <w:lang w:val="en-US"/>
        </w:rPr>
        <w:t>2009 ;64</w:t>
      </w:r>
      <w:proofErr w:type="gramEnd"/>
      <w:r w:rsidR="00C040E6">
        <w:rPr>
          <w:sz w:val="20"/>
          <w:szCs w:val="20"/>
          <w:lang w:val="en-US"/>
        </w:rPr>
        <w:t>(9),457-464</w:t>
      </w:r>
      <w:r w:rsidR="00350A60">
        <w:rPr>
          <w:sz w:val="20"/>
          <w:szCs w:val="20"/>
          <w:lang w:val="en-US"/>
        </w:rPr>
        <w:t>.</w:t>
      </w:r>
    </w:p>
    <w:p w:rsidR="001C6132" w:rsidRPr="001C6132" w:rsidRDefault="00350A60" w:rsidP="00B241B3">
      <w:pPr>
        <w:jc w:val="both"/>
        <w:rPr>
          <w:lang w:val="en-US"/>
        </w:rPr>
      </w:pPr>
      <w:r w:rsidRPr="00B241B3">
        <w:rPr>
          <w:sz w:val="20"/>
          <w:szCs w:val="20"/>
          <w:lang w:val="en-US"/>
        </w:rPr>
        <w:t>16-</w:t>
      </w:r>
      <w:r w:rsidRPr="00B241B3">
        <w:rPr>
          <w:lang w:val="en-US"/>
        </w:rPr>
        <w:t xml:space="preserve"> </w:t>
      </w:r>
      <w:r w:rsidR="00B241B3">
        <w:rPr>
          <w:sz w:val="20"/>
          <w:szCs w:val="20"/>
          <w:lang w:val="en-US"/>
        </w:rPr>
        <w:t>C</w:t>
      </w:r>
      <w:r w:rsidR="00B241B3" w:rsidRPr="00B241B3">
        <w:rPr>
          <w:sz w:val="20"/>
          <w:szCs w:val="20"/>
          <w:lang w:val="en-US"/>
        </w:rPr>
        <w:t xml:space="preserve">J. </w:t>
      </w:r>
      <w:proofErr w:type="gramStart"/>
      <w:r w:rsidR="00B241B3" w:rsidRPr="00B241B3">
        <w:rPr>
          <w:sz w:val="20"/>
          <w:szCs w:val="20"/>
          <w:lang w:val="en-US"/>
        </w:rPr>
        <w:t xml:space="preserve">Morris, D </w:t>
      </w:r>
      <w:proofErr w:type="spellStart"/>
      <w:r w:rsidR="00B241B3" w:rsidRPr="00B241B3">
        <w:rPr>
          <w:sz w:val="20"/>
          <w:szCs w:val="20"/>
          <w:lang w:val="en-US"/>
        </w:rPr>
        <w:t>Aeschbach</w:t>
      </w:r>
      <w:proofErr w:type="spellEnd"/>
      <w:r w:rsidR="00B241B3" w:rsidRPr="00B241B3">
        <w:rPr>
          <w:sz w:val="20"/>
          <w:szCs w:val="20"/>
          <w:lang w:val="en-US"/>
        </w:rPr>
        <w:t xml:space="preserve">, and FA </w:t>
      </w:r>
      <w:proofErr w:type="spellStart"/>
      <w:r w:rsidR="00B241B3" w:rsidRPr="00B241B3">
        <w:rPr>
          <w:sz w:val="20"/>
          <w:szCs w:val="20"/>
          <w:lang w:val="en-US"/>
        </w:rPr>
        <w:t>Scheer</w:t>
      </w:r>
      <w:proofErr w:type="spellEnd"/>
      <w:r w:rsidR="00B241B3">
        <w:rPr>
          <w:sz w:val="20"/>
          <w:szCs w:val="20"/>
          <w:lang w:val="en-US"/>
        </w:rPr>
        <w:t xml:space="preserve"> </w:t>
      </w:r>
      <w:proofErr w:type="spellStart"/>
      <w:r w:rsidR="00B241B3">
        <w:rPr>
          <w:sz w:val="20"/>
          <w:szCs w:val="20"/>
          <w:lang w:val="en-US"/>
        </w:rPr>
        <w:t>Mol</w:t>
      </w:r>
      <w:proofErr w:type="spellEnd"/>
      <w:r w:rsidR="00B241B3">
        <w:rPr>
          <w:sz w:val="20"/>
          <w:szCs w:val="20"/>
          <w:lang w:val="en-US"/>
        </w:rPr>
        <w:t xml:space="preserve"> Cell </w:t>
      </w:r>
      <w:proofErr w:type="spellStart"/>
      <w:r w:rsidR="00B241B3">
        <w:rPr>
          <w:sz w:val="20"/>
          <w:szCs w:val="20"/>
          <w:lang w:val="en-US"/>
        </w:rPr>
        <w:t>Endocrinol</w:t>
      </w:r>
      <w:proofErr w:type="spellEnd"/>
      <w:r w:rsidR="00B241B3">
        <w:rPr>
          <w:sz w:val="20"/>
          <w:szCs w:val="20"/>
          <w:lang w:val="en-US"/>
        </w:rPr>
        <w:t>.</w:t>
      </w:r>
      <w:proofErr w:type="gramEnd"/>
      <w:r w:rsidR="00B241B3">
        <w:rPr>
          <w:sz w:val="20"/>
          <w:szCs w:val="20"/>
          <w:lang w:val="en-US"/>
        </w:rPr>
        <w:t xml:space="preserve"> 2012 </w:t>
      </w:r>
      <w:r w:rsidR="00B241B3" w:rsidRPr="00B241B3">
        <w:rPr>
          <w:sz w:val="20"/>
          <w:szCs w:val="20"/>
          <w:lang w:val="en-US"/>
        </w:rPr>
        <w:t>349(1): 91–1</w:t>
      </w:r>
      <w:r w:rsidR="00B241B3">
        <w:rPr>
          <w:sz w:val="20"/>
          <w:szCs w:val="20"/>
          <w:lang w:val="en-US"/>
        </w:rPr>
        <w:t>04.</w:t>
      </w:r>
    </w:p>
    <w:sectPr w:rsidR="001C6132" w:rsidRPr="001C6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9698C"/>
    <w:multiLevelType w:val="hybridMultilevel"/>
    <w:tmpl w:val="513AA0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32"/>
    <w:rsid w:val="00012363"/>
    <w:rsid w:val="0001243B"/>
    <w:rsid w:val="00020896"/>
    <w:rsid w:val="0002508B"/>
    <w:rsid w:val="00031E64"/>
    <w:rsid w:val="00032D9D"/>
    <w:rsid w:val="00040A48"/>
    <w:rsid w:val="00040C04"/>
    <w:rsid w:val="00042D51"/>
    <w:rsid w:val="00044B12"/>
    <w:rsid w:val="00045B66"/>
    <w:rsid w:val="00051BAE"/>
    <w:rsid w:val="00053D65"/>
    <w:rsid w:val="00063ABD"/>
    <w:rsid w:val="00072D57"/>
    <w:rsid w:val="000763AD"/>
    <w:rsid w:val="00080464"/>
    <w:rsid w:val="000821B4"/>
    <w:rsid w:val="0008335B"/>
    <w:rsid w:val="00091C92"/>
    <w:rsid w:val="00092C21"/>
    <w:rsid w:val="000B5937"/>
    <w:rsid w:val="000B5FFA"/>
    <w:rsid w:val="000D3B4F"/>
    <w:rsid w:val="000D5D3B"/>
    <w:rsid w:val="000E603F"/>
    <w:rsid w:val="00102565"/>
    <w:rsid w:val="00110C63"/>
    <w:rsid w:val="001126BE"/>
    <w:rsid w:val="00115037"/>
    <w:rsid w:val="0011773A"/>
    <w:rsid w:val="0012538A"/>
    <w:rsid w:val="00126472"/>
    <w:rsid w:val="00126E57"/>
    <w:rsid w:val="00130EF1"/>
    <w:rsid w:val="00131058"/>
    <w:rsid w:val="00167C27"/>
    <w:rsid w:val="00171D0C"/>
    <w:rsid w:val="00175495"/>
    <w:rsid w:val="0017740D"/>
    <w:rsid w:val="0018319B"/>
    <w:rsid w:val="00191F4C"/>
    <w:rsid w:val="001937EE"/>
    <w:rsid w:val="001B68B6"/>
    <w:rsid w:val="001B6EAA"/>
    <w:rsid w:val="001B78E9"/>
    <w:rsid w:val="001C6132"/>
    <w:rsid w:val="001D4193"/>
    <w:rsid w:val="001E6B6E"/>
    <w:rsid w:val="001F7913"/>
    <w:rsid w:val="002111A8"/>
    <w:rsid w:val="00216C95"/>
    <w:rsid w:val="002250BB"/>
    <w:rsid w:val="002336AA"/>
    <w:rsid w:val="00234095"/>
    <w:rsid w:val="00235D6B"/>
    <w:rsid w:val="00273314"/>
    <w:rsid w:val="00274647"/>
    <w:rsid w:val="00275087"/>
    <w:rsid w:val="00282D78"/>
    <w:rsid w:val="00283345"/>
    <w:rsid w:val="00287D16"/>
    <w:rsid w:val="002944E3"/>
    <w:rsid w:val="00295299"/>
    <w:rsid w:val="0029720F"/>
    <w:rsid w:val="002A10BC"/>
    <w:rsid w:val="002A3D02"/>
    <w:rsid w:val="002B51A4"/>
    <w:rsid w:val="002C78ED"/>
    <w:rsid w:val="002D48CE"/>
    <w:rsid w:val="002E1ED6"/>
    <w:rsid w:val="0030071D"/>
    <w:rsid w:val="00300784"/>
    <w:rsid w:val="00310639"/>
    <w:rsid w:val="00314660"/>
    <w:rsid w:val="00314CE0"/>
    <w:rsid w:val="0031528F"/>
    <w:rsid w:val="00323362"/>
    <w:rsid w:val="00332262"/>
    <w:rsid w:val="00333378"/>
    <w:rsid w:val="0033613C"/>
    <w:rsid w:val="00337871"/>
    <w:rsid w:val="00350A60"/>
    <w:rsid w:val="003652A2"/>
    <w:rsid w:val="00371B46"/>
    <w:rsid w:val="00374D93"/>
    <w:rsid w:val="003773C4"/>
    <w:rsid w:val="00391412"/>
    <w:rsid w:val="003D2D13"/>
    <w:rsid w:val="003D5CCE"/>
    <w:rsid w:val="0040283F"/>
    <w:rsid w:val="00405E65"/>
    <w:rsid w:val="004219A0"/>
    <w:rsid w:val="004229B3"/>
    <w:rsid w:val="00422F8B"/>
    <w:rsid w:val="004331FC"/>
    <w:rsid w:val="00446945"/>
    <w:rsid w:val="00460BE5"/>
    <w:rsid w:val="00460C49"/>
    <w:rsid w:val="00463339"/>
    <w:rsid w:val="004823EA"/>
    <w:rsid w:val="00482EFF"/>
    <w:rsid w:val="004836D9"/>
    <w:rsid w:val="004843FC"/>
    <w:rsid w:val="00495450"/>
    <w:rsid w:val="004976F2"/>
    <w:rsid w:val="004B14FD"/>
    <w:rsid w:val="004B15DB"/>
    <w:rsid w:val="004B3959"/>
    <w:rsid w:val="004B66C6"/>
    <w:rsid w:val="004B7A5A"/>
    <w:rsid w:val="004C0243"/>
    <w:rsid w:val="004D08E7"/>
    <w:rsid w:val="004D50D4"/>
    <w:rsid w:val="004D677D"/>
    <w:rsid w:val="004E04B9"/>
    <w:rsid w:val="004E7234"/>
    <w:rsid w:val="004E749A"/>
    <w:rsid w:val="004F4CC9"/>
    <w:rsid w:val="00505DB1"/>
    <w:rsid w:val="00506C54"/>
    <w:rsid w:val="00507F77"/>
    <w:rsid w:val="005162B5"/>
    <w:rsid w:val="005172DF"/>
    <w:rsid w:val="005231F4"/>
    <w:rsid w:val="005273B2"/>
    <w:rsid w:val="0052798F"/>
    <w:rsid w:val="005322A7"/>
    <w:rsid w:val="00541CA1"/>
    <w:rsid w:val="00552E2D"/>
    <w:rsid w:val="005555BF"/>
    <w:rsid w:val="0058053A"/>
    <w:rsid w:val="00580790"/>
    <w:rsid w:val="00590EA4"/>
    <w:rsid w:val="00596ECA"/>
    <w:rsid w:val="005A1A8B"/>
    <w:rsid w:val="005A4C06"/>
    <w:rsid w:val="005A7DDA"/>
    <w:rsid w:val="005B4662"/>
    <w:rsid w:val="005B4AC1"/>
    <w:rsid w:val="005B529A"/>
    <w:rsid w:val="005B6354"/>
    <w:rsid w:val="005C2E89"/>
    <w:rsid w:val="005C3BAF"/>
    <w:rsid w:val="005D3B69"/>
    <w:rsid w:val="0060728C"/>
    <w:rsid w:val="00611D9B"/>
    <w:rsid w:val="006179B5"/>
    <w:rsid w:val="00626BB3"/>
    <w:rsid w:val="006409E9"/>
    <w:rsid w:val="006534A6"/>
    <w:rsid w:val="00653712"/>
    <w:rsid w:val="006654BE"/>
    <w:rsid w:val="006663DE"/>
    <w:rsid w:val="006673FA"/>
    <w:rsid w:val="006744D6"/>
    <w:rsid w:val="0067705A"/>
    <w:rsid w:val="006852D7"/>
    <w:rsid w:val="00691278"/>
    <w:rsid w:val="0069163E"/>
    <w:rsid w:val="006B45E3"/>
    <w:rsid w:val="006D35BD"/>
    <w:rsid w:val="006F2556"/>
    <w:rsid w:val="006F5AA5"/>
    <w:rsid w:val="006F61FF"/>
    <w:rsid w:val="007078C5"/>
    <w:rsid w:val="007148F8"/>
    <w:rsid w:val="00714B66"/>
    <w:rsid w:val="0073265E"/>
    <w:rsid w:val="00740861"/>
    <w:rsid w:val="0074177D"/>
    <w:rsid w:val="007668D0"/>
    <w:rsid w:val="00767680"/>
    <w:rsid w:val="00793B7F"/>
    <w:rsid w:val="0079662B"/>
    <w:rsid w:val="007B7F96"/>
    <w:rsid w:val="007C1B45"/>
    <w:rsid w:val="007C2894"/>
    <w:rsid w:val="007C3103"/>
    <w:rsid w:val="007C3BB3"/>
    <w:rsid w:val="007D1876"/>
    <w:rsid w:val="007E03E6"/>
    <w:rsid w:val="007E1768"/>
    <w:rsid w:val="007E244C"/>
    <w:rsid w:val="007E2841"/>
    <w:rsid w:val="007E509F"/>
    <w:rsid w:val="007E7BD9"/>
    <w:rsid w:val="007F37ED"/>
    <w:rsid w:val="008059AC"/>
    <w:rsid w:val="00810B56"/>
    <w:rsid w:val="00827673"/>
    <w:rsid w:val="00827BA8"/>
    <w:rsid w:val="00832BB7"/>
    <w:rsid w:val="00853FE7"/>
    <w:rsid w:val="00857C8A"/>
    <w:rsid w:val="00891B71"/>
    <w:rsid w:val="008A2007"/>
    <w:rsid w:val="008A400A"/>
    <w:rsid w:val="008A6877"/>
    <w:rsid w:val="008B3593"/>
    <w:rsid w:val="008B539F"/>
    <w:rsid w:val="008C4A00"/>
    <w:rsid w:val="008D1C91"/>
    <w:rsid w:val="008E1205"/>
    <w:rsid w:val="008E6A8A"/>
    <w:rsid w:val="008F16A0"/>
    <w:rsid w:val="008F2C8F"/>
    <w:rsid w:val="009058A0"/>
    <w:rsid w:val="0090719C"/>
    <w:rsid w:val="00910634"/>
    <w:rsid w:val="0091092C"/>
    <w:rsid w:val="00912D3C"/>
    <w:rsid w:val="00916E31"/>
    <w:rsid w:val="009211B3"/>
    <w:rsid w:val="00923EEB"/>
    <w:rsid w:val="00944750"/>
    <w:rsid w:val="009461F6"/>
    <w:rsid w:val="009477A5"/>
    <w:rsid w:val="00947A0C"/>
    <w:rsid w:val="0095263F"/>
    <w:rsid w:val="00964130"/>
    <w:rsid w:val="00970820"/>
    <w:rsid w:val="00984C33"/>
    <w:rsid w:val="00985CE9"/>
    <w:rsid w:val="00996834"/>
    <w:rsid w:val="009A44A0"/>
    <w:rsid w:val="009A5B18"/>
    <w:rsid w:val="009B4144"/>
    <w:rsid w:val="009C5480"/>
    <w:rsid w:val="009D4EB4"/>
    <w:rsid w:val="009D640A"/>
    <w:rsid w:val="009E1FD5"/>
    <w:rsid w:val="009E5276"/>
    <w:rsid w:val="00A02A2C"/>
    <w:rsid w:val="00A10A74"/>
    <w:rsid w:val="00A120D3"/>
    <w:rsid w:val="00A24A71"/>
    <w:rsid w:val="00A3329B"/>
    <w:rsid w:val="00A40004"/>
    <w:rsid w:val="00A41F4A"/>
    <w:rsid w:val="00A569D4"/>
    <w:rsid w:val="00A7751C"/>
    <w:rsid w:val="00A83BC8"/>
    <w:rsid w:val="00A8726C"/>
    <w:rsid w:val="00A903C8"/>
    <w:rsid w:val="00A90ABF"/>
    <w:rsid w:val="00A928B5"/>
    <w:rsid w:val="00A97F33"/>
    <w:rsid w:val="00AC5712"/>
    <w:rsid w:val="00AD04DD"/>
    <w:rsid w:val="00AD05C6"/>
    <w:rsid w:val="00AD6F40"/>
    <w:rsid w:val="00AE7AA3"/>
    <w:rsid w:val="00B165CB"/>
    <w:rsid w:val="00B216E4"/>
    <w:rsid w:val="00B241B3"/>
    <w:rsid w:val="00B33C60"/>
    <w:rsid w:val="00B36EE6"/>
    <w:rsid w:val="00B406E3"/>
    <w:rsid w:val="00B549DE"/>
    <w:rsid w:val="00B66737"/>
    <w:rsid w:val="00B7259B"/>
    <w:rsid w:val="00B74E03"/>
    <w:rsid w:val="00BA03F1"/>
    <w:rsid w:val="00BA2725"/>
    <w:rsid w:val="00BA2D1A"/>
    <w:rsid w:val="00BA52E1"/>
    <w:rsid w:val="00BA5E22"/>
    <w:rsid w:val="00BA74EC"/>
    <w:rsid w:val="00BB3C4F"/>
    <w:rsid w:val="00BB5DB6"/>
    <w:rsid w:val="00BB63A6"/>
    <w:rsid w:val="00BB7FA8"/>
    <w:rsid w:val="00BD108F"/>
    <w:rsid w:val="00BD6DD1"/>
    <w:rsid w:val="00BE13DE"/>
    <w:rsid w:val="00BF0B38"/>
    <w:rsid w:val="00BF1E21"/>
    <w:rsid w:val="00BF2096"/>
    <w:rsid w:val="00BF2CC0"/>
    <w:rsid w:val="00BF64C8"/>
    <w:rsid w:val="00C00F44"/>
    <w:rsid w:val="00C01CD7"/>
    <w:rsid w:val="00C040E6"/>
    <w:rsid w:val="00C100A9"/>
    <w:rsid w:val="00C101A0"/>
    <w:rsid w:val="00C12F72"/>
    <w:rsid w:val="00C14D8D"/>
    <w:rsid w:val="00C163D4"/>
    <w:rsid w:val="00C3079C"/>
    <w:rsid w:val="00C42F86"/>
    <w:rsid w:val="00C5017E"/>
    <w:rsid w:val="00C50715"/>
    <w:rsid w:val="00C526BE"/>
    <w:rsid w:val="00C52E2B"/>
    <w:rsid w:val="00C92F0E"/>
    <w:rsid w:val="00CA3112"/>
    <w:rsid w:val="00CD1969"/>
    <w:rsid w:val="00CD2045"/>
    <w:rsid w:val="00CD6801"/>
    <w:rsid w:val="00CE05AA"/>
    <w:rsid w:val="00CE321E"/>
    <w:rsid w:val="00CE3656"/>
    <w:rsid w:val="00CE53FF"/>
    <w:rsid w:val="00CF014B"/>
    <w:rsid w:val="00CF7BF2"/>
    <w:rsid w:val="00D012E4"/>
    <w:rsid w:val="00D178AF"/>
    <w:rsid w:val="00D22CD8"/>
    <w:rsid w:val="00D24F0D"/>
    <w:rsid w:val="00D27497"/>
    <w:rsid w:val="00D34599"/>
    <w:rsid w:val="00D548B3"/>
    <w:rsid w:val="00D6309F"/>
    <w:rsid w:val="00D63DC8"/>
    <w:rsid w:val="00D659AD"/>
    <w:rsid w:val="00D83807"/>
    <w:rsid w:val="00D93EFD"/>
    <w:rsid w:val="00D95784"/>
    <w:rsid w:val="00DC57D9"/>
    <w:rsid w:val="00DC6EC5"/>
    <w:rsid w:val="00DD3333"/>
    <w:rsid w:val="00DF69F2"/>
    <w:rsid w:val="00E201F1"/>
    <w:rsid w:val="00E21126"/>
    <w:rsid w:val="00E44BC1"/>
    <w:rsid w:val="00E524F5"/>
    <w:rsid w:val="00E5399E"/>
    <w:rsid w:val="00E5578E"/>
    <w:rsid w:val="00E61488"/>
    <w:rsid w:val="00E653E7"/>
    <w:rsid w:val="00E70D38"/>
    <w:rsid w:val="00E70E05"/>
    <w:rsid w:val="00E74784"/>
    <w:rsid w:val="00E849C7"/>
    <w:rsid w:val="00E94C88"/>
    <w:rsid w:val="00EA1737"/>
    <w:rsid w:val="00EA4FF1"/>
    <w:rsid w:val="00EA77D2"/>
    <w:rsid w:val="00EA7AE0"/>
    <w:rsid w:val="00EB3BE7"/>
    <w:rsid w:val="00ED11A4"/>
    <w:rsid w:val="00ED2A0A"/>
    <w:rsid w:val="00ED4100"/>
    <w:rsid w:val="00EE1D4B"/>
    <w:rsid w:val="00EE3D87"/>
    <w:rsid w:val="00EF3311"/>
    <w:rsid w:val="00F06B1A"/>
    <w:rsid w:val="00F11036"/>
    <w:rsid w:val="00F12947"/>
    <w:rsid w:val="00F13B61"/>
    <w:rsid w:val="00F15E67"/>
    <w:rsid w:val="00F21A7B"/>
    <w:rsid w:val="00F21D2A"/>
    <w:rsid w:val="00F25592"/>
    <w:rsid w:val="00F4347B"/>
    <w:rsid w:val="00F546D0"/>
    <w:rsid w:val="00F659D5"/>
    <w:rsid w:val="00F7082D"/>
    <w:rsid w:val="00F80732"/>
    <w:rsid w:val="00F80E58"/>
    <w:rsid w:val="00F853FD"/>
    <w:rsid w:val="00F857AE"/>
    <w:rsid w:val="00F86885"/>
    <w:rsid w:val="00F97E6F"/>
    <w:rsid w:val="00FB5661"/>
    <w:rsid w:val="00FB6E7E"/>
    <w:rsid w:val="00FC0D4D"/>
    <w:rsid w:val="00FC1C71"/>
    <w:rsid w:val="00FD26F3"/>
    <w:rsid w:val="00FE5F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1545</Words>
  <Characters>8499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hvaldessocin</dc:creator>
  <cp:lastModifiedBy>hvaldessocin</cp:lastModifiedBy>
  <cp:revision>7</cp:revision>
  <dcterms:created xsi:type="dcterms:W3CDTF">2014-01-24T10:10:00Z</dcterms:created>
  <dcterms:modified xsi:type="dcterms:W3CDTF">2014-03-21T09:27:00Z</dcterms:modified>
</cp:coreProperties>
</file>