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4625"/>
      </w:tblGrid>
      <w:tr w:rsidR="00635A84" w:rsidRPr="00FB6743" w14:paraId="7AEF8158" w14:textId="77777777" w:rsidTr="00DB5584">
        <w:tc>
          <w:tcPr>
            <w:tcW w:w="485" w:type="dxa"/>
            <w:tcBorders>
              <w:top w:val="single" w:sz="4" w:space="0" w:color="FFFFFF"/>
              <w:left w:val="single" w:sz="4" w:space="0" w:color="FFFFFF"/>
              <w:bottom w:val="single" w:sz="4" w:space="0" w:color="FFFFFF"/>
              <w:right w:val="single" w:sz="4" w:space="0" w:color="FFFFFF"/>
            </w:tcBorders>
          </w:tcPr>
          <w:p w14:paraId="252F1F84" w14:textId="77777777" w:rsidR="00635A84" w:rsidRPr="00FB6743" w:rsidRDefault="00635A84" w:rsidP="00DB5584">
            <w:pPr>
              <w:rPr>
                <w:sz w:val="20"/>
              </w:rPr>
            </w:pPr>
            <w:r w:rsidRPr="00FB6743">
              <w:rPr>
                <w:noProof/>
                <w:sz w:val="20"/>
              </w:rPr>
              <w:drawing>
                <wp:inline distT="0" distB="0" distL="0" distR="0" wp14:anchorId="5142029B" wp14:editId="6C6AD50A">
                  <wp:extent cx="220345" cy="254000"/>
                  <wp:effectExtent l="0" t="0" r="8255" b="0"/>
                  <wp:docPr id="1" name="Image 1" descr="BA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 cy="254000"/>
                          </a:xfrm>
                          <a:prstGeom prst="rect">
                            <a:avLst/>
                          </a:prstGeom>
                          <a:noFill/>
                          <a:ln>
                            <a:noFill/>
                          </a:ln>
                        </pic:spPr>
                      </pic:pic>
                    </a:graphicData>
                  </a:graphic>
                </wp:inline>
              </w:drawing>
            </w:r>
          </w:p>
        </w:tc>
        <w:tc>
          <w:tcPr>
            <w:tcW w:w="4625" w:type="dxa"/>
            <w:tcBorders>
              <w:top w:val="single" w:sz="4" w:space="0" w:color="FFFFFF"/>
              <w:left w:val="single" w:sz="4" w:space="0" w:color="FFFFFF"/>
              <w:bottom w:val="single" w:sz="4" w:space="0" w:color="FFFFFF"/>
              <w:right w:val="single" w:sz="4" w:space="0" w:color="FFFFFF"/>
            </w:tcBorders>
          </w:tcPr>
          <w:p w14:paraId="1BD8D5A9" w14:textId="77777777" w:rsidR="00635A84" w:rsidRPr="00FB6743" w:rsidRDefault="00635A84" w:rsidP="00DB5584">
            <w:pPr>
              <w:rPr>
                <w:sz w:val="20"/>
              </w:rPr>
            </w:pPr>
            <w:r w:rsidRPr="00FB6743">
              <w:rPr>
                <w:sz w:val="20"/>
              </w:rPr>
              <w:t xml:space="preserve">Bulletin d’analyse phénoménologique </w:t>
            </w:r>
            <w:r w:rsidRPr="00FB6743">
              <w:rPr>
                <w:color w:val="FF0000"/>
                <w:sz w:val="20"/>
              </w:rPr>
              <w:t>§§§§§,</w:t>
            </w:r>
            <w:r w:rsidRPr="00FB6743">
              <w:rPr>
                <w:sz w:val="20"/>
              </w:rPr>
              <w:t xml:space="preserve"> 2013</w:t>
            </w:r>
          </w:p>
          <w:p w14:paraId="68896B8A" w14:textId="77777777" w:rsidR="00635A84" w:rsidRPr="00FB6743" w:rsidRDefault="00635A84" w:rsidP="00DB5584">
            <w:pPr>
              <w:rPr>
                <w:sz w:val="20"/>
              </w:rPr>
            </w:pPr>
            <w:r w:rsidRPr="00FB6743">
              <w:rPr>
                <w:sz w:val="20"/>
              </w:rPr>
              <w:t>ISSN 1782-2041 http://popups.ulg.ac.be/bap.htm</w:t>
            </w:r>
          </w:p>
        </w:tc>
      </w:tr>
    </w:tbl>
    <w:p w14:paraId="34360386" w14:textId="77777777" w:rsidR="00137418" w:rsidRDefault="00137418" w:rsidP="002249E3"/>
    <w:p w14:paraId="1731EBBF" w14:textId="77777777" w:rsidR="002249E3" w:rsidRDefault="002249E3" w:rsidP="002249E3">
      <w:pPr>
        <w:jc w:val="center"/>
      </w:pPr>
    </w:p>
    <w:p w14:paraId="712DBD79" w14:textId="77777777" w:rsidR="002249E3" w:rsidRDefault="002249E3" w:rsidP="002249E3">
      <w:pPr>
        <w:jc w:val="center"/>
      </w:pPr>
    </w:p>
    <w:p w14:paraId="02CAC8EA" w14:textId="597BCD94" w:rsidR="002249E3" w:rsidRPr="007A1689" w:rsidRDefault="002249E3" w:rsidP="002249E3">
      <w:pPr>
        <w:rPr>
          <w:rFonts w:ascii="Times" w:hAnsi="Times"/>
          <w:i/>
        </w:rPr>
      </w:pPr>
    </w:p>
    <w:p w14:paraId="3364CC38" w14:textId="2C85B253" w:rsidR="002249E3" w:rsidRPr="00635A84" w:rsidRDefault="00822E9A" w:rsidP="002249E3">
      <w:pPr>
        <w:rPr>
          <w:rFonts w:ascii="Times" w:hAnsi="Times"/>
          <w:b/>
          <w:sz w:val="28"/>
          <w:szCs w:val="28"/>
        </w:rPr>
      </w:pPr>
      <w:r w:rsidRPr="00635A84">
        <w:rPr>
          <w:rFonts w:ascii="Times" w:hAnsi="Times"/>
          <w:b/>
          <w:sz w:val="28"/>
          <w:szCs w:val="28"/>
        </w:rPr>
        <w:t xml:space="preserve">Une introduction à la philosophie de R. </w:t>
      </w:r>
      <w:r w:rsidR="00D27C63">
        <w:rPr>
          <w:rFonts w:ascii="Times" w:hAnsi="Times"/>
          <w:b/>
          <w:sz w:val="28"/>
          <w:szCs w:val="28"/>
        </w:rPr>
        <w:t xml:space="preserve">M. </w:t>
      </w:r>
      <w:r w:rsidRPr="00635A84">
        <w:rPr>
          <w:rFonts w:ascii="Times" w:hAnsi="Times"/>
          <w:b/>
          <w:sz w:val="28"/>
          <w:szCs w:val="28"/>
        </w:rPr>
        <w:t>Chisholm</w:t>
      </w:r>
    </w:p>
    <w:p w14:paraId="3CFB5636" w14:textId="2A025C11" w:rsidR="002249E3" w:rsidRPr="00635A84" w:rsidRDefault="00635A84" w:rsidP="002249E3">
      <w:pPr>
        <w:rPr>
          <w:rFonts w:ascii="Times New Roman" w:hAnsi="Times New Roman" w:cs="Times New Roman"/>
          <w:sz w:val="22"/>
          <w:szCs w:val="22"/>
        </w:rPr>
      </w:pPr>
      <w:r>
        <w:rPr>
          <w:rFonts w:ascii="Times New Roman" w:hAnsi="Times New Roman" w:cs="Times New Roman"/>
          <w:sz w:val="22"/>
          <w:szCs w:val="22"/>
        </w:rPr>
        <w:t xml:space="preserve">Par </w:t>
      </w:r>
      <w:r w:rsidRPr="00635A84">
        <w:rPr>
          <w:rFonts w:ascii="Times New Roman" w:hAnsi="Times New Roman" w:cs="Times New Roman"/>
          <w:smallCaps/>
          <w:sz w:val="22"/>
          <w:szCs w:val="22"/>
        </w:rPr>
        <w:t xml:space="preserve">Federico </w:t>
      </w:r>
      <w:proofErr w:type="spellStart"/>
      <w:r w:rsidRPr="00635A84">
        <w:rPr>
          <w:rFonts w:ascii="Times New Roman" w:hAnsi="Times New Roman" w:cs="Times New Roman"/>
          <w:smallCaps/>
          <w:sz w:val="22"/>
          <w:szCs w:val="22"/>
        </w:rPr>
        <w:t>Boccaccini</w:t>
      </w:r>
      <w:proofErr w:type="spellEnd"/>
    </w:p>
    <w:p w14:paraId="1127359A" w14:textId="3792B23F" w:rsidR="00E3521F" w:rsidRPr="00C21840" w:rsidRDefault="00635A84" w:rsidP="002249E3">
      <w:pPr>
        <w:rPr>
          <w:rFonts w:ascii="Times New Roman" w:hAnsi="Times New Roman" w:cs="Times New Roman"/>
          <w:i/>
          <w:sz w:val="20"/>
          <w:szCs w:val="20"/>
        </w:rPr>
      </w:pPr>
      <w:r w:rsidRPr="00C21840">
        <w:rPr>
          <w:rFonts w:ascii="Times New Roman" w:hAnsi="Times New Roman" w:cs="Times New Roman"/>
          <w:i/>
          <w:sz w:val="20"/>
          <w:szCs w:val="20"/>
        </w:rPr>
        <w:t>Université de Liège</w:t>
      </w:r>
    </w:p>
    <w:p w14:paraId="28402293" w14:textId="77777777" w:rsidR="00E3521F" w:rsidRPr="00E3521F" w:rsidRDefault="00E3521F" w:rsidP="002249E3">
      <w:pPr>
        <w:rPr>
          <w:rFonts w:ascii="Times" w:hAnsi="Times"/>
        </w:rPr>
      </w:pPr>
    </w:p>
    <w:p w14:paraId="3F7B1BC6" w14:textId="77777777" w:rsidR="00E3521F" w:rsidRPr="00E3521F" w:rsidRDefault="00E3521F" w:rsidP="002249E3">
      <w:pPr>
        <w:rPr>
          <w:rFonts w:ascii="Times" w:hAnsi="Times"/>
        </w:rPr>
      </w:pPr>
    </w:p>
    <w:p w14:paraId="09C09E83" w14:textId="34460AAE" w:rsidR="007C3D1E" w:rsidRPr="007C3D1E" w:rsidRDefault="00E84534" w:rsidP="00E5284F">
      <w:pPr>
        <w:jc w:val="both"/>
        <w:rPr>
          <w:rFonts w:ascii="Times New Roman" w:hAnsi="Times New Roman" w:cs="Times New Roman"/>
        </w:rPr>
      </w:pPr>
      <w:r w:rsidRPr="00E3521F">
        <w:rPr>
          <w:rFonts w:ascii="Times" w:hAnsi="Times"/>
        </w:rPr>
        <w:t xml:space="preserve">Si </w:t>
      </w:r>
      <w:r w:rsidR="00B91715">
        <w:rPr>
          <w:rFonts w:ascii="Times" w:hAnsi="Times"/>
        </w:rPr>
        <w:t>l’</w:t>
      </w:r>
      <w:r w:rsidRPr="00E3521F">
        <w:rPr>
          <w:rFonts w:ascii="Times" w:hAnsi="Times"/>
        </w:rPr>
        <w:t>on regar</w:t>
      </w:r>
      <w:r w:rsidR="00B91715">
        <w:rPr>
          <w:rFonts w:ascii="Times" w:hAnsi="Times"/>
        </w:rPr>
        <w:t>de le</w:t>
      </w:r>
      <w:r w:rsidR="00E3521F" w:rsidRPr="00E3521F">
        <w:rPr>
          <w:rFonts w:ascii="Times" w:hAnsi="Times"/>
        </w:rPr>
        <w:t xml:space="preserve"> siècle qui vient de s’écouler</w:t>
      </w:r>
      <w:r w:rsidRPr="00E3521F">
        <w:rPr>
          <w:rFonts w:ascii="Times" w:hAnsi="Times"/>
        </w:rPr>
        <w:t xml:space="preserve">, </w:t>
      </w:r>
      <w:r w:rsidR="00E3521F" w:rsidRPr="00E3521F">
        <w:rPr>
          <w:rFonts w:ascii="Times" w:hAnsi="Times"/>
        </w:rPr>
        <w:t>il y a incontestablement</w:t>
      </w:r>
      <w:r w:rsidR="00B91715">
        <w:rPr>
          <w:rFonts w:ascii="Times" w:hAnsi="Times"/>
        </w:rPr>
        <w:t>,</w:t>
      </w:r>
      <w:r w:rsidR="00E3521F" w:rsidRPr="00E3521F">
        <w:rPr>
          <w:rFonts w:ascii="Times" w:hAnsi="Times"/>
        </w:rPr>
        <w:t xml:space="preserve"> </w:t>
      </w:r>
      <w:r w:rsidR="00B91715" w:rsidRPr="00E3521F">
        <w:rPr>
          <w:rFonts w:ascii="Times" w:hAnsi="Times"/>
        </w:rPr>
        <w:t xml:space="preserve">parmi </w:t>
      </w:r>
      <w:r w:rsidR="00B91715">
        <w:rPr>
          <w:rFonts w:ascii="Times" w:hAnsi="Times"/>
        </w:rPr>
        <w:t>les grandes figures</w:t>
      </w:r>
      <w:r w:rsidR="00B91715" w:rsidRPr="00E3521F">
        <w:rPr>
          <w:rFonts w:ascii="Times" w:hAnsi="Times"/>
        </w:rPr>
        <w:t xml:space="preserve"> de la philosophie américaine </w:t>
      </w:r>
      <w:r w:rsidR="00B91715">
        <w:rPr>
          <w:rFonts w:ascii="Times" w:hAnsi="Times"/>
        </w:rPr>
        <w:t>contemporaine,</w:t>
      </w:r>
      <w:r w:rsidR="00B91715" w:rsidRPr="00E3521F">
        <w:rPr>
          <w:rFonts w:ascii="Times" w:hAnsi="Times"/>
        </w:rPr>
        <w:t xml:space="preserve"> </w:t>
      </w:r>
      <w:r w:rsidR="00B91715">
        <w:rPr>
          <w:rFonts w:ascii="Times" w:hAnsi="Times"/>
        </w:rPr>
        <w:t>celle</w:t>
      </w:r>
      <w:r w:rsidR="00972550">
        <w:rPr>
          <w:rFonts w:ascii="Times" w:hAnsi="Times"/>
        </w:rPr>
        <w:t xml:space="preserve"> de </w:t>
      </w:r>
      <w:proofErr w:type="spellStart"/>
      <w:r w:rsidR="007C3D1E">
        <w:rPr>
          <w:rFonts w:ascii="Times" w:hAnsi="Times"/>
        </w:rPr>
        <w:t>Roderick</w:t>
      </w:r>
      <w:proofErr w:type="spellEnd"/>
      <w:r w:rsidR="007C3D1E">
        <w:rPr>
          <w:rFonts w:ascii="Times" w:hAnsi="Times"/>
        </w:rPr>
        <w:t xml:space="preserve"> Milton</w:t>
      </w:r>
      <w:r w:rsidR="00E3521F" w:rsidRPr="00E3521F">
        <w:rPr>
          <w:rFonts w:ascii="Times" w:hAnsi="Times"/>
        </w:rPr>
        <w:t xml:space="preserve"> Chisholm (1916</w:t>
      </w:r>
      <w:r w:rsidR="00272CE6">
        <w:rPr>
          <w:rFonts w:ascii="Times" w:hAnsi="Times"/>
        </w:rPr>
        <w:t xml:space="preserve"> </w:t>
      </w:r>
      <w:r w:rsidR="00272CE6" w:rsidRPr="007C3D1E">
        <w:rPr>
          <w:rFonts w:ascii="Times New Roman" w:hAnsi="Times New Roman" w:cs="Times New Roman"/>
        </w:rPr>
        <w:t xml:space="preserve">– </w:t>
      </w:r>
      <w:r w:rsidR="00272CE6">
        <w:rPr>
          <w:rFonts w:ascii="Times" w:hAnsi="Times"/>
        </w:rPr>
        <w:t>1</w:t>
      </w:r>
      <w:r w:rsidR="00E3521F" w:rsidRPr="00E3521F">
        <w:rPr>
          <w:rFonts w:ascii="Times" w:hAnsi="Times"/>
        </w:rPr>
        <w:t>999)</w:t>
      </w:r>
      <w:r w:rsidR="00E3521F">
        <w:rPr>
          <w:rFonts w:ascii="Times" w:hAnsi="Times"/>
        </w:rPr>
        <w:t xml:space="preserve">. </w:t>
      </w:r>
      <w:r w:rsidR="00B91715">
        <w:rPr>
          <w:rFonts w:ascii="Times" w:hAnsi="Times"/>
        </w:rPr>
        <w:t>Il fut</w:t>
      </w:r>
      <w:r w:rsidR="00081A61">
        <w:rPr>
          <w:rFonts w:ascii="Times" w:hAnsi="Times"/>
        </w:rPr>
        <w:t xml:space="preserve"> </w:t>
      </w:r>
      <w:r w:rsidR="00DF513D">
        <w:rPr>
          <w:rFonts w:ascii="Times" w:hAnsi="Times"/>
        </w:rPr>
        <w:t>un protagoniste remarquable de la philosophie de tradition analytique</w:t>
      </w:r>
      <w:r w:rsidR="00B91715">
        <w:rPr>
          <w:rFonts w:ascii="Times" w:hAnsi="Times"/>
        </w:rPr>
        <w:t xml:space="preserve">, témoignant </w:t>
      </w:r>
      <w:r w:rsidR="00DF513D">
        <w:rPr>
          <w:rFonts w:ascii="Times" w:hAnsi="Times"/>
        </w:rPr>
        <w:t xml:space="preserve">un respect </w:t>
      </w:r>
      <w:r w:rsidR="00884F54">
        <w:rPr>
          <w:rFonts w:ascii="Times" w:hAnsi="Times"/>
        </w:rPr>
        <w:t xml:space="preserve">et un intérêt </w:t>
      </w:r>
      <w:r w:rsidR="00656A66">
        <w:rPr>
          <w:rFonts w:ascii="Times" w:hAnsi="Times"/>
        </w:rPr>
        <w:t>inusuel</w:t>
      </w:r>
      <w:r w:rsidR="0075712D">
        <w:rPr>
          <w:rFonts w:ascii="Times" w:hAnsi="Times"/>
        </w:rPr>
        <w:t>,</w:t>
      </w:r>
      <w:r w:rsidR="00656A66">
        <w:rPr>
          <w:rFonts w:ascii="Times" w:hAnsi="Times"/>
        </w:rPr>
        <w:t xml:space="preserve"> </w:t>
      </w:r>
      <w:r w:rsidR="00B91715">
        <w:rPr>
          <w:rFonts w:ascii="Times" w:hAnsi="Times"/>
        </w:rPr>
        <w:t>par rapport à ce courant</w:t>
      </w:r>
      <w:r w:rsidR="0075712D">
        <w:rPr>
          <w:rFonts w:ascii="Times" w:hAnsi="Times"/>
        </w:rPr>
        <w:t xml:space="preserve">, </w:t>
      </w:r>
      <w:r w:rsidR="00656A66">
        <w:rPr>
          <w:rFonts w:ascii="Times" w:hAnsi="Times"/>
        </w:rPr>
        <w:t>pou</w:t>
      </w:r>
      <w:r w:rsidR="00B91715">
        <w:rPr>
          <w:rFonts w:ascii="Times" w:hAnsi="Times"/>
        </w:rPr>
        <w:t>r l’histoire de la philosophie.</w:t>
      </w:r>
      <w:r w:rsidR="00935A20">
        <w:rPr>
          <w:rFonts w:ascii="Times" w:hAnsi="Times"/>
        </w:rPr>
        <w:t xml:space="preserve"> </w:t>
      </w:r>
      <w:r w:rsidR="007C3D1E" w:rsidRPr="007C3D1E">
        <w:rPr>
          <w:rFonts w:ascii="Times New Roman" w:hAnsi="Times New Roman" w:cs="Times New Roman"/>
        </w:rPr>
        <w:t xml:space="preserve">Chisholm est né en 1916 à </w:t>
      </w:r>
      <w:proofErr w:type="spellStart"/>
      <w:r w:rsidR="007C3D1E" w:rsidRPr="007C3D1E">
        <w:rPr>
          <w:rFonts w:ascii="Times New Roman" w:hAnsi="Times New Roman" w:cs="Times New Roman"/>
        </w:rPr>
        <w:t>North</w:t>
      </w:r>
      <w:proofErr w:type="spellEnd"/>
      <w:r w:rsidR="007C3D1E" w:rsidRPr="007C3D1E">
        <w:rPr>
          <w:rFonts w:ascii="Times New Roman" w:hAnsi="Times New Roman" w:cs="Times New Roman"/>
        </w:rPr>
        <w:t xml:space="preserve"> Attleboro, Massachusetts.</w:t>
      </w:r>
      <w:r w:rsidR="007C3D1E" w:rsidRPr="007C3D1E">
        <w:rPr>
          <w:rStyle w:val="Marquenotebasdepage"/>
          <w:rFonts w:ascii="Times New Roman" w:hAnsi="Times New Roman" w:cs="Times New Roman"/>
        </w:rPr>
        <w:footnoteReference w:id="1"/>
      </w:r>
      <w:r w:rsidR="007C3D1E" w:rsidRPr="007C3D1E">
        <w:rPr>
          <w:rFonts w:ascii="Times New Roman" w:hAnsi="Times New Roman" w:cs="Times New Roman"/>
        </w:rPr>
        <w:t xml:space="preserve"> Il reçu sa première formation philosophique à la Brown </w:t>
      </w:r>
      <w:proofErr w:type="spellStart"/>
      <w:r w:rsidR="007C3D1E" w:rsidRPr="007C3D1E">
        <w:rPr>
          <w:rFonts w:ascii="Times New Roman" w:hAnsi="Times New Roman" w:cs="Times New Roman"/>
        </w:rPr>
        <w:t>University</w:t>
      </w:r>
      <w:proofErr w:type="spellEnd"/>
      <w:r w:rsidR="007C3D1E" w:rsidRPr="007C3D1E">
        <w:rPr>
          <w:rFonts w:ascii="Times New Roman" w:hAnsi="Times New Roman" w:cs="Times New Roman"/>
        </w:rPr>
        <w:t xml:space="preserve"> (Providence</w:t>
      </w:r>
      <w:r w:rsidR="00DB5584">
        <w:rPr>
          <w:rFonts w:ascii="Times New Roman" w:hAnsi="Times New Roman" w:cs="Times New Roman"/>
        </w:rPr>
        <w:t xml:space="preserve"> </w:t>
      </w:r>
      <w:r w:rsidR="007C3D1E" w:rsidRPr="007C3D1E">
        <w:rPr>
          <w:rFonts w:ascii="Times New Roman" w:hAnsi="Times New Roman" w:cs="Times New Roman"/>
        </w:rPr>
        <w:t xml:space="preserve">- </w:t>
      </w:r>
      <w:proofErr w:type="spellStart"/>
      <w:r w:rsidR="007C3D1E" w:rsidRPr="007C3D1E">
        <w:rPr>
          <w:rFonts w:ascii="Times New Roman" w:hAnsi="Times New Roman" w:cs="Times New Roman"/>
        </w:rPr>
        <w:t>Rhode</w:t>
      </w:r>
      <w:proofErr w:type="spellEnd"/>
      <w:r w:rsidR="007C3D1E" w:rsidRPr="007C3D1E">
        <w:rPr>
          <w:rFonts w:ascii="Times New Roman" w:hAnsi="Times New Roman" w:cs="Times New Roman"/>
        </w:rPr>
        <w:t xml:space="preserve"> Island), où il entre en 1934 et devient </w:t>
      </w:r>
      <w:proofErr w:type="spellStart"/>
      <w:r w:rsidR="007C3D1E" w:rsidRPr="007C3D1E">
        <w:rPr>
          <w:rFonts w:ascii="Times New Roman" w:hAnsi="Times New Roman" w:cs="Times New Roman"/>
          <w:i/>
        </w:rPr>
        <w:t>graduate</w:t>
      </w:r>
      <w:proofErr w:type="spellEnd"/>
      <w:r w:rsidR="007C3D1E" w:rsidRPr="007C3D1E">
        <w:rPr>
          <w:rFonts w:ascii="Times New Roman" w:hAnsi="Times New Roman" w:cs="Times New Roman"/>
          <w:i/>
        </w:rPr>
        <w:t xml:space="preserve"> </w:t>
      </w:r>
      <w:r w:rsidR="007C3D1E" w:rsidRPr="007C3D1E">
        <w:rPr>
          <w:rFonts w:ascii="Times New Roman" w:hAnsi="Times New Roman" w:cs="Times New Roman"/>
        </w:rPr>
        <w:t xml:space="preserve">en 1938. Ses professeurs étaient C. J. Ducasse, R. M. Blake, C. A. </w:t>
      </w:r>
      <w:proofErr w:type="spellStart"/>
      <w:r w:rsidR="007C3D1E" w:rsidRPr="007C3D1E">
        <w:rPr>
          <w:rFonts w:ascii="Times New Roman" w:hAnsi="Times New Roman" w:cs="Times New Roman"/>
        </w:rPr>
        <w:t>Baylis</w:t>
      </w:r>
      <w:proofErr w:type="spellEnd"/>
      <w:r w:rsidR="007C3D1E" w:rsidRPr="007C3D1E">
        <w:rPr>
          <w:rFonts w:ascii="Times New Roman" w:hAnsi="Times New Roman" w:cs="Times New Roman"/>
        </w:rPr>
        <w:t xml:space="preserve"> et A. Murphy. Il estime avoir été surtout influencé à l’époque par Blake dont il apprend le respect pour l’histoire de la philosophie </w:t>
      </w:r>
      <w:r w:rsidR="00972550">
        <w:rPr>
          <w:rFonts w:ascii="Times New Roman" w:hAnsi="Times New Roman" w:cs="Times New Roman"/>
        </w:rPr>
        <w:t xml:space="preserve">en tant que partie intrinsèque </w:t>
      </w:r>
      <w:r w:rsidR="007C3D1E" w:rsidRPr="007C3D1E">
        <w:rPr>
          <w:rFonts w:ascii="Times New Roman" w:hAnsi="Times New Roman" w:cs="Times New Roman"/>
        </w:rPr>
        <w:t>de la philosophie.</w:t>
      </w:r>
      <w:r w:rsidR="007C3D1E" w:rsidRPr="007C3D1E">
        <w:rPr>
          <w:rStyle w:val="Marquenotebasdepage"/>
          <w:rFonts w:ascii="Times New Roman" w:hAnsi="Times New Roman" w:cs="Times New Roman"/>
        </w:rPr>
        <w:footnoteReference w:id="2"/>
      </w:r>
      <w:r w:rsidR="007C3D1E" w:rsidRPr="007C3D1E">
        <w:rPr>
          <w:rFonts w:ascii="Times New Roman" w:hAnsi="Times New Roman" w:cs="Times New Roman"/>
        </w:rPr>
        <w:t xml:space="preserve">  Sur l’avis de Ducasse, Chisholm a pours</w:t>
      </w:r>
      <w:r w:rsidR="00272CE6">
        <w:rPr>
          <w:rFonts w:ascii="Times New Roman" w:hAnsi="Times New Roman" w:cs="Times New Roman"/>
        </w:rPr>
        <w:t>uivi ses études à Harvard où il</w:t>
      </w:r>
      <w:r w:rsidR="007C3D1E" w:rsidRPr="007C3D1E">
        <w:rPr>
          <w:rFonts w:ascii="Times New Roman" w:hAnsi="Times New Roman" w:cs="Times New Roman"/>
        </w:rPr>
        <w:t xml:space="preserve"> soutient sa thèse de doctorat, en juin 1942, portant sur « Les propositions fondamentales de la connaissance empirique » (</w:t>
      </w:r>
      <w:r w:rsidR="007C3D1E" w:rsidRPr="007C3D1E">
        <w:rPr>
          <w:rFonts w:ascii="Times New Roman" w:hAnsi="Times New Roman" w:cs="Times New Roman"/>
          <w:i/>
        </w:rPr>
        <w:t xml:space="preserve">The Basic Proposition of </w:t>
      </w:r>
      <w:proofErr w:type="spellStart"/>
      <w:r w:rsidR="007C3D1E" w:rsidRPr="007C3D1E">
        <w:rPr>
          <w:rFonts w:ascii="Times New Roman" w:hAnsi="Times New Roman" w:cs="Times New Roman"/>
          <w:i/>
        </w:rPr>
        <w:t>Empirical</w:t>
      </w:r>
      <w:proofErr w:type="spellEnd"/>
      <w:r w:rsidR="007C3D1E" w:rsidRPr="007C3D1E">
        <w:rPr>
          <w:rFonts w:ascii="Times New Roman" w:hAnsi="Times New Roman" w:cs="Times New Roman"/>
          <w:i/>
        </w:rPr>
        <w:t xml:space="preserve"> </w:t>
      </w:r>
      <w:proofErr w:type="spellStart"/>
      <w:r w:rsidR="007C3D1E" w:rsidRPr="007C3D1E">
        <w:rPr>
          <w:rFonts w:ascii="Times New Roman" w:hAnsi="Times New Roman" w:cs="Times New Roman"/>
          <w:i/>
        </w:rPr>
        <w:t>Knowledge</w:t>
      </w:r>
      <w:proofErr w:type="spellEnd"/>
      <w:r w:rsidR="007C3D1E" w:rsidRPr="007C3D1E">
        <w:rPr>
          <w:rFonts w:ascii="Times New Roman" w:hAnsi="Times New Roman" w:cs="Times New Roman"/>
        </w:rPr>
        <w:t xml:space="preserve">). Son attitude </w:t>
      </w:r>
      <w:proofErr w:type="spellStart"/>
      <w:r w:rsidR="007C3D1E" w:rsidRPr="007C3D1E">
        <w:rPr>
          <w:rFonts w:ascii="Times New Roman" w:hAnsi="Times New Roman" w:cs="Times New Roman"/>
        </w:rPr>
        <w:t>fondationaliste</w:t>
      </w:r>
      <w:proofErr w:type="spellEnd"/>
      <w:r w:rsidR="007C3D1E" w:rsidRPr="007C3D1E">
        <w:rPr>
          <w:rFonts w:ascii="Times New Roman" w:hAnsi="Times New Roman" w:cs="Times New Roman"/>
        </w:rPr>
        <w:t xml:space="preserve"> en théorie de la connai</w:t>
      </w:r>
      <w:r w:rsidR="00D777E8">
        <w:rPr>
          <w:rFonts w:ascii="Times New Roman" w:hAnsi="Times New Roman" w:cs="Times New Roman"/>
        </w:rPr>
        <w:t xml:space="preserve">ssance est ici déjà à l’œuvre. </w:t>
      </w:r>
      <w:r w:rsidR="007C3D1E" w:rsidRPr="007C3D1E">
        <w:rPr>
          <w:rFonts w:ascii="Times New Roman" w:hAnsi="Times New Roman" w:cs="Times New Roman"/>
        </w:rPr>
        <w:t>À Harvard, Chisholm a la possibilité d’accomplir sa formation philosophique sous la</w:t>
      </w:r>
      <w:r w:rsidR="00272CE6">
        <w:rPr>
          <w:rFonts w:ascii="Times New Roman" w:hAnsi="Times New Roman" w:cs="Times New Roman"/>
        </w:rPr>
        <w:t xml:space="preserve"> direction de C. I. Lewis (1883 – </w:t>
      </w:r>
      <w:r w:rsidR="007C3D1E" w:rsidRPr="007C3D1E">
        <w:rPr>
          <w:rFonts w:ascii="Times New Roman" w:hAnsi="Times New Roman" w:cs="Times New Roman"/>
        </w:rPr>
        <w:t>19</w:t>
      </w:r>
      <w:r w:rsidR="00272CE6">
        <w:rPr>
          <w:rFonts w:ascii="Times New Roman" w:hAnsi="Times New Roman" w:cs="Times New Roman"/>
        </w:rPr>
        <w:t xml:space="preserve">64) et Donald C. Williams (1899 </w:t>
      </w:r>
      <w:r w:rsidR="00272CE6" w:rsidRPr="007C3D1E">
        <w:rPr>
          <w:rFonts w:ascii="Times New Roman" w:hAnsi="Times New Roman" w:cs="Times New Roman"/>
        </w:rPr>
        <w:t xml:space="preserve">– </w:t>
      </w:r>
      <w:r w:rsidR="007C3D1E" w:rsidRPr="007C3D1E">
        <w:rPr>
          <w:rFonts w:ascii="Times New Roman" w:hAnsi="Times New Roman" w:cs="Times New Roman"/>
        </w:rPr>
        <w:t xml:space="preserve">1983). Le livre très célèbre de Lewis, </w:t>
      </w:r>
      <w:proofErr w:type="spellStart"/>
      <w:r w:rsidR="007C3D1E" w:rsidRPr="007C3D1E">
        <w:rPr>
          <w:rFonts w:ascii="Times New Roman" w:hAnsi="Times New Roman" w:cs="Times New Roman"/>
          <w:i/>
        </w:rPr>
        <w:t>Mind</w:t>
      </w:r>
      <w:proofErr w:type="spellEnd"/>
      <w:r w:rsidR="007C3D1E" w:rsidRPr="007C3D1E">
        <w:rPr>
          <w:rFonts w:ascii="Times New Roman" w:hAnsi="Times New Roman" w:cs="Times New Roman"/>
          <w:i/>
        </w:rPr>
        <w:t xml:space="preserve"> and the World </w:t>
      </w:r>
      <w:proofErr w:type="spellStart"/>
      <w:r w:rsidR="007C3D1E" w:rsidRPr="007C3D1E">
        <w:rPr>
          <w:rFonts w:ascii="Times New Roman" w:hAnsi="Times New Roman" w:cs="Times New Roman"/>
          <w:i/>
        </w:rPr>
        <w:t>Order</w:t>
      </w:r>
      <w:proofErr w:type="spellEnd"/>
      <w:r w:rsidR="007C3D1E" w:rsidRPr="007C3D1E">
        <w:rPr>
          <w:rFonts w:ascii="Times New Roman" w:hAnsi="Times New Roman" w:cs="Times New Roman"/>
        </w:rPr>
        <w:t xml:space="preserve"> (1929), que la génération de Chisholm connaît dans sa deuxième édition (1956), aura une influence considérable sur son travail, notamment sur son premier ouvrage, </w:t>
      </w:r>
      <w:proofErr w:type="spellStart"/>
      <w:r w:rsidR="007C3D1E" w:rsidRPr="007C3D1E">
        <w:rPr>
          <w:rFonts w:ascii="Times New Roman" w:hAnsi="Times New Roman" w:cs="Times New Roman"/>
          <w:i/>
        </w:rPr>
        <w:t>Perceiving</w:t>
      </w:r>
      <w:proofErr w:type="spellEnd"/>
      <w:r w:rsidR="007C3D1E" w:rsidRPr="007C3D1E">
        <w:rPr>
          <w:rFonts w:ascii="Times New Roman" w:hAnsi="Times New Roman" w:cs="Times New Roman"/>
          <w:i/>
        </w:rPr>
        <w:t xml:space="preserve"> : A </w:t>
      </w:r>
      <w:proofErr w:type="spellStart"/>
      <w:r w:rsidR="007C3D1E" w:rsidRPr="007C3D1E">
        <w:rPr>
          <w:rFonts w:ascii="Times New Roman" w:hAnsi="Times New Roman" w:cs="Times New Roman"/>
          <w:i/>
        </w:rPr>
        <w:t>Philosophical</w:t>
      </w:r>
      <w:proofErr w:type="spellEnd"/>
      <w:r w:rsidR="007C3D1E" w:rsidRPr="007C3D1E">
        <w:rPr>
          <w:rFonts w:ascii="Times New Roman" w:hAnsi="Times New Roman" w:cs="Times New Roman"/>
          <w:i/>
        </w:rPr>
        <w:t xml:space="preserve"> </w:t>
      </w:r>
      <w:proofErr w:type="spellStart"/>
      <w:r w:rsidR="007C3D1E" w:rsidRPr="007C3D1E">
        <w:rPr>
          <w:rFonts w:ascii="Times New Roman" w:hAnsi="Times New Roman" w:cs="Times New Roman"/>
          <w:i/>
        </w:rPr>
        <w:t>Study</w:t>
      </w:r>
      <w:proofErr w:type="spellEnd"/>
      <w:r w:rsidR="007C3D1E" w:rsidRPr="007C3D1E">
        <w:rPr>
          <w:rFonts w:ascii="Times New Roman" w:hAnsi="Times New Roman" w:cs="Times New Roman"/>
        </w:rPr>
        <w:t xml:space="preserve"> (1957). En outre, il est introduit à la dispute entre le </w:t>
      </w:r>
      <w:r w:rsidR="007C3D1E" w:rsidRPr="007C3D1E">
        <w:rPr>
          <w:rFonts w:ascii="Times New Roman" w:hAnsi="Times New Roman" w:cs="Times New Roman"/>
          <w:i/>
        </w:rPr>
        <w:t xml:space="preserve">New </w:t>
      </w:r>
      <w:proofErr w:type="spellStart"/>
      <w:r w:rsidR="007C3D1E" w:rsidRPr="007C3D1E">
        <w:rPr>
          <w:rFonts w:ascii="Times New Roman" w:hAnsi="Times New Roman" w:cs="Times New Roman"/>
          <w:i/>
        </w:rPr>
        <w:t>Realism</w:t>
      </w:r>
      <w:proofErr w:type="spellEnd"/>
      <w:r w:rsidR="007C3D1E" w:rsidRPr="007C3D1E">
        <w:rPr>
          <w:rFonts w:ascii="Times New Roman" w:hAnsi="Times New Roman" w:cs="Times New Roman"/>
        </w:rPr>
        <w:t xml:space="preserve"> et le </w:t>
      </w:r>
      <w:proofErr w:type="spellStart"/>
      <w:r w:rsidR="007C3D1E" w:rsidRPr="007C3D1E">
        <w:rPr>
          <w:rFonts w:ascii="Times New Roman" w:hAnsi="Times New Roman" w:cs="Times New Roman"/>
          <w:i/>
        </w:rPr>
        <w:t>Critical</w:t>
      </w:r>
      <w:proofErr w:type="spellEnd"/>
      <w:r w:rsidR="007C3D1E" w:rsidRPr="007C3D1E">
        <w:rPr>
          <w:rFonts w:ascii="Times New Roman" w:hAnsi="Times New Roman" w:cs="Times New Roman"/>
          <w:i/>
        </w:rPr>
        <w:t xml:space="preserve"> </w:t>
      </w:r>
      <w:proofErr w:type="spellStart"/>
      <w:r w:rsidR="007C3D1E" w:rsidRPr="007C3D1E">
        <w:rPr>
          <w:rFonts w:ascii="Times New Roman" w:hAnsi="Times New Roman" w:cs="Times New Roman"/>
          <w:i/>
        </w:rPr>
        <w:t>Realism</w:t>
      </w:r>
      <w:proofErr w:type="spellEnd"/>
      <w:r w:rsidR="007C3D1E" w:rsidRPr="007C3D1E">
        <w:rPr>
          <w:rFonts w:ascii="Times New Roman" w:hAnsi="Times New Roman" w:cs="Times New Roman"/>
        </w:rPr>
        <w:t xml:space="preserve"> après d’avoir suivi un cours de Ralph B. Perry (1876 – 1957). On retrouve la question du réalisme et son contact avec la phénoménologie dans son deuxième ouvrage, </w:t>
      </w:r>
      <w:proofErr w:type="spellStart"/>
      <w:r w:rsidR="007C3D1E" w:rsidRPr="007C3D1E">
        <w:rPr>
          <w:rFonts w:ascii="Times New Roman" w:hAnsi="Times New Roman" w:cs="Times New Roman"/>
          <w:i/>
        </w:rPr>
        <w:t>Realism</w:t>
      </w:r>
      <w:proofErr w:type="spellEnd"/>
      <w:r w:rsidR="007C3D1E" w:rsidRPr="007C3D1E">
        <w:rPr>
          <w:rFonts w:ascii="Times New Roman" w:hAnsi="Times New Roman" w:cs="Times New Roman"/>
          <w:i/>
        </w:rPr>
        <w:t xml:space="preserve"> and the Background of </w:t>
      </w:r>
      <w:proofErr w:type="spellStart"/>
      <w:r w:rsidR="007C3D1E" w:rsidRPr="007C3D1E">
        <w:rPr>
          <w:rFonts w:ascii="Times New Roman" w:hAnsi="Times New Roman" w:cs="Times New Roman"/>
          <w:i/>
        </w:rPr>
        <w:t>Phenomenology</w:t>
      </w:r>
      <w:proofErr w:type="spellEnd"/>
      <w:r w:rsidR="00D777E8">
        <w:rPr>
          <w:rFonts w:ascii="Times New Roman" w:hAnsi="Times New Roman" w:cs="Times New Roman"/>
          <w:i/>
        </w:rPr>
        <w:t xml:space="preserve"> </w:t>
      </w:r>
      <w:r w:rsidR="00D777E8">
        <w:rPr>
          <w:rFonts w:ascii="Times New Roman" w:hAnsi="Times New Roman" w:cs="Times New Roman"/>
        </w:rPr>
        <w:t>(1960)</w:t>
      </w:r>
      <w:r w:rsidR="007C3D1E" w:rsidRPr="007C3D1E">
        <w:rPr>
          <w:rFonts w:ascii="Times New Roman" w:hAnsi="Times New Roman" w:cs="Times New Roman"/>
        </w:rPr>
        <w:t>, dont il est l’éditeur et traducteur. Grâce à un conseil de Lewis, il découvr</w:t>
      </w:r>
      <w:r w:rsidR="00272CE6">
        <w:rPr>
          <w:rFonts w:ascii="Times New Roman" w:hAnsi="Times New Roman" w:cs="Times New Roman"/>
        </w:rPr>
        <w:t>e le nom de Brentano entre 1941–</w:t>
      </w:r>
      <w:r w:rsidR="007C3D1E" w:rsidRPr="007C3D1E">
        <w:rPr>
          <w:rFonts w:ascii="Times New Roman" w:hAnsi="Times New Roman" w:cs="Times New Roman"/>
        </w:rPr>
        <w:t>42 avant sa soutenance, en suivant un séminaire de psychologie de la sen</w:t>
      </w:r>
      <w:r w:rsidR="00272CE6">
        <w:rPr>
          <w:rFonts w:ascii="Times New Roman" w:hAnsi="Times New Roman" w:cs="Times New Roman"/>
        </w:rPr>
        <w:t xml:space="preserve">sation de Edwin G. </w:t>
      </w:r>
      <w:proofErr w:type="spellStart"/>
      <w:r w:rsidR="00272CE6">
        <w:rPr>
          <w:rFonts w:ascii="Times New Roman" w:hAnsi="Times New Roman" w:cs="Times New Roman"/>
        </w:rPr>
        <w:t>Boring</w:t>
      </w:r>
      <w:proofErr w:type="spellEnd"/>
      <w:r w:rsidR="00272CE6">
        <w:rPr>
          <w:rFonts w:ascii="Times New Roman" w:hAnsi="Times New Roman" w:cs="Times New Roman"/>
        </w:rPr>
        <w:t xml:space="preserve"> (1886 </w:t>
      </w:r>
      <w:r w:rsidR="00272CE6" w:rsidRPr="007C3D1E">
        <w:rPr>
          <w:rFonts w:ascii="Times New Roman" w:hAnsi="Times New Roman" w:cs="Times New Roman"/>
        </w:rPr>
        <w:t xml:space="preserve">– </w:t>
      </w:r>
      <w:r w:rsidR="007C3D1E" w:rsidRPr="007C3D1E">
        <w:rPr>
          <w:rFonts w:ascii="Times New Roman" w:hAnsi="Times New Roman" w:cs="Times New Roman"/>
        </w:rPr>
        <w:t xml:space="preserve">1968). Chisholm le lira cependant sérieusement au début des années cinquante, grâce à la lecture de l’ouvrage </w:t>
      </w:r>
      <w:proofErr w:type="spellStart"/>
      <w:r w:rsidR="007C3D1E" w:rsidRPr="007C3D1E">
        <w:rPr>
          <w:rFonts w:ascii="Times New Roman" w:hAnsi="Times New Roman" w:cs="Times New Roman"/>
          <w:i/>
          <w:iCs/>
        </w:rPr>
        <w:t>Analysis</w:t>
      </w:r>
      <w:proofErr w:type="spellEnd"/>
      <w:r w:rsidR="007C3D1E" w:rsidRPr="007C3D1E">
        <w:rPr>
          <w:rFonts w:ascii="Times New Roman" w:hAnsi="Times New Roman" w:cs="Times New Roman"/>
          <w:i/>
          <w:iCs/>
        </w:rPr>
        <w:t xml:space="preserve"> of </w:t>
      </w:r>
      <w:proofErr w:type="spellStart"/>
      <w:r w:rsidR="007C3D1E" w:rsidRPr="007C3D1E">
        <w:rPr>
          <w:rFonts w:ascii="Times New Roman" w:hAnsi="Times New Roman" w:cs="Times New Roman"/>
          <w:i/>
          <w:iCs/>
        </w:rPr>
        <w:t>Mind</w:t>
      </w:r>
      <w:proofErr w:type="spellEnd"/>
      <w:r w:rsidR="007C3D1E" w:rsidRPr="007C3D1E">
        <w:rPr>
          <w:rFonts w:ascii="Times New Roman" w:hAnsi="Times New Roman" w:cs="Times New Roman"/>
          <w:i/>
          <w:iCs/>
        </w:rPr>
        <w:t xml:space="preserve"> </w:t>
      </w:r>
      <w:r w:rsidR="007C3D1E" w:rsidRPr="007C3D1E">
        <w:rPr>
          <w:rFonts w:ascii="Times New Roman" w:hAnsi="Times New Roman" w:cs="Times New Roman"/>
        </w:rPr>
        <w:t xml:space="preserve">(1913) de Bertrand Russell. C’est dans </w:t>
      </w:r>
      <w:proofErr w:type="spellStart"/>
      <w:r w:rsidR="007C3D1E" w:rsidRPr="007C3D1E">
        <w:rPr>
          <w:rFonts w:ascii="Times New Roman" w:hAnsi="Times New Roman" w:cs="Times New Roman"/>
          <w:i/>
          <w:iCs/>
        </w:rPr>
        <w:t>Perceiving</w:t>
      </w:r>
      <w:proofErr w:type="spellEnd"/>
      <w:r w:rsidR="00D777E8">
        <w:rPr>
          <w:rFonts w:ascii="Times New Roman" w:hAnsi="Times New Roman" w:cs="Times New Roman"/>
          <w:i/>
          <w:iCs/>
        </w:rPr>
        <w:t xml:space="preserve"> </w:t>
      </w:r>
      <w:r w:rsidR="007C3D1E" w:rsidRPr="007C3D1E">
        <w:rPr>
          <w:rFonts w:ascii="Times New Roman" w:hAnsi="Times New Roman" w:cs="Times New Roman"/>
        </w:rPr>
        <w:t xml:space="preserve">qu’il introduit sa version de la </w:t>
      </w:r>
      <w:r w:rsidR="007C3D1E" w:rsidRPr="007C3D1E">
        <w:rPr>
          <w:rFonts w:ascii="Times New Roman" w:hAnsi="Times New Roman" w:cs="Times New Roman"/>
          <w:i/>
          <w:iCs/>
        </w:rPr>
        <w:t xml:space="preserve">Brentano </w:t>
      </w:r>
      <w:proofErr w:type="spellStart"/>
      <w:r w:rsidR="007C3D1E" w:rsidRPr="007C3D1E">
        <w:rPr>
          <w:rFonts w:ascii="Times New Roman" w:hAnsi="Times New Roman" w:cs="Times New Roman"/>
          <w:i/>
          <w:iCs/>
        </w:rPr>
        <w:t>Thesis</w:t>
      </w:r>
      <w:proofErr w:type="spellEnd"/>
      <w:r w:rsidR="007C3D1E" w:rsidRPr="007C3D1E">
        <w:rPr>
          <w:rFonts w:ascii="Times New Roman" w:hAnsi="Times New Roman" w:cs="Times New Roman"/>
          <w:i/>
          <w:iCs/>
        </w:rPr>
        <w:t xml:space="preserve">, </w:t>
      </w:r>
      <w:r w:rsidR="007C3D1E" w:rsidRPr="007C3D1E">
        <w:rPr>
          <w:rFonts w:ascii="Times New Roman" w:hAnsi="Times New Roman" w:cs="Times New Roman"/>
          <w:iCs/>
        </w:rPr>
        <w:t xml:space="preserve">notamment il s’agit de l’onzième chapitre consacré à l’inexistence </w:t>
      </w:r>
      <w:proofErr w:type="spellStart"/>
      <w:r w:rsidR="007C3D1E" w:rsidRPr="007C3D1E">
        <w:rPr>
          <w:rFonts w:ascii="Times New Roman" w:hAnsi="Times New Roman" w:cs="Times New Roman"/>
          <w:iCs/>
        </w:rPr>
        <w:t>intentionelle</w:t>
      </w:r>
      <w:proofErr w:type="spellEnd"/>
      <w:r w:rsidR="007C3D1E" w:rsidRPr="007C3D1E">
        <w:rPr>
          <w:rFonts w:ascii="Times New Roman" w:hAnsi="Times New Roman" w:cs="Times New Roman"/>
        </w:rPr>
        <w:t xml:space="preserve">. Avant d’entrer en contact avec la philosophie de Brentano, Chisholm s’était intéressé au scepticisme académique de </w:t>
      </w:r>
      <w:proofErr w:type="spellStart"/>
      <w:r w:rsidR="007C3D1E" w:rsidRPr="007C3D1E">
        <w:rPr>
          <w:rFonts w:ascii="Times New Roman" w:hAnsi="Times New Roman" w:cs="Times New Roman"/>
        </w:rPr>
        <w:t>Sextus</w:t>
      </w:r>
      <w:proofErr w:type="spellEnd"/>
      <w:r w:rsidR="007C3D1E" w:rsidRPr="007C3D1E">
        <w:rPr>
          <w:rFonts w:ascii="Times New Roman" w:hAnsi="Times New Roman" w:cs="Times New Roman"/>
        </w:rPr>
        <w:t xml:space="preserve"> </w:t>
      </w:r>
      <w:proofErr w:type="spellStart"/>
      <w:r w:rsidR="007C3D1E" w:rsidRPr="007C3D1E">
        <w:rPr>
          <w:rFonts w:ascii="Times New Roman" w:hAnsi="Times New Roman" w:cs="Times New Roman"/>
        </w:rPr>
        <w:t>Empiricus</w:t>
      </w:r>
      <w:proofErr w:type="spellEnd"/>
      <w:r w:rsidR="007C3D1E" w:rsidRPr="007C3D1E">
        <w:rPr>
          <w:rFonts w:ascii="Times New Roman" w:hAnsi="Times New Roman" w:cs="Times New Roman"/>
        </w:rPr>
        <w:t xml:space="preserve"> et de Carnéade par </w:t>
      </w:r>
      <w:r w:rsidR="007C3D1E" w:rsidRPr="00D777E8">
        <w:rPr>
          <w:rFonts w:ascii="Times New Roman" w:hAnsi="Times New Roman" w:cs="Times New Roman"/>
        </w:rPr>
        <w:t>rapport à la perception et à la théorie de la connaissance</w:t>
      </w:r>
      <w:r w:rsidR="00D777E8" w:rsidRPr="00D777E8">
        <w:rPr>
          <w:rFonts w:ascii="Times New Roman" w:hAnsi="Times New Roman" w:cs="Times New Roman"/>
        </w:rPr>
        <w:t xml:space="preserve">, un intérêt qui se reflet dans les ouvrages </w:t>
      </w:r>
      <w:proofErr w:type="spellStart"/>
      <w:r w:rsidR="00D777E8" w:rsidRPr="00D777E8">
        <w:rPr>
          <w:rFonts w:ascii="Times New Roman" w:hAnsi="Times New Roman" w:cs="Times New Roman"/>
          <w:i/>
          <w:iCs/>
        </w:rPr>
        <w:t>Theory</w:t>
      </w:r>
      <w:proofErr w:type="spellEnd"/>
      <w:r w:rsidR="00D777E8" w:rsidRPr="00D777E8">
        <w:rPr>
          <w:rFonts w:ascii="Times New Roman" w:hAnsi="Times New Roman" w:cs="Times New Roman"/>
          <w:i/>
          <w:iCs/>
        </w:rPr>
        <w:t xml:space="preserve"> of </w:t>
      </w:r>
      <w:proofErr w:type="spellStart"/>
      <w:r w:rsidR="00D777E8" w:rsidRPr="00D777E8">
        <w:rPr>
          <w:rFonts w:ascii="Times New Roman" w:hAnsi="Times New Roman" w:cs="Times New Roman"/>
          <w:i/>
          <w:iCs/>
        </w:rPr>
        <w:t>knowledge</w:t>
      </w:r>
      <w:proofErr w:type="spellEnd"/>
      <w:r w:rsidR="00D777E8" w:rsidRPr="00D777E8">
        <w:rPr>
          <w:rFonts w:ascii="Times New Roman" w:hAnsi="Times New Roman" w:cs="Times New Roman"/>
        </w:rPr>
        <w:t xml:space="preserve"> (</w:t>
      </w:r>
      <w:r w:rsidR="00D777E8" w:rsidRPr="00D777E8">
        <w:rPr>
          <w:rFonts w:ascii="Times New Roman" w:hAnsi="Times New Roman" w:cs="Times New Roman"/>
          <w:vertAlign w:val="superscript"/>
        </w:rPr>
        <w:t>1</w:t>
      </w:r>
      <w:r w:rsidR="00D777E8" w:rsidRPr="00D777E8">
        <w:rPr>
          <w:rFonts w:ascii="Times New Roman" w:hAnsi="Times New Roman" w:cs="Times New Roman"/>
        </w:rPr>
        <w:t xml:space="preserve">1966, </w:t>
      </w:r>
      <w:r w:rsidR="00D777E8" w:rsidRPr="00D777E8">
        <w:rPr>
          <w:rFonts w:ascii="Times New Roman" w:hAnsi="Times New Roman" w:cs="Times New Roman"/>
          <w:vertAlign w:val="superscript"/>
        </w:rPr>
        <w:t>2</w:t>
      </w:r>
      <w:r w:rsidR="00D777E8" w:rsidRPr="00D777E8">
        <w:rPr>
          <w:rFonts w:ascii="Times New Roman" w:hAnsi="Times New Roman" w:cs="Times New Roman"/>
        </w:rPr>
        <w:t xml:space="preserve">1977, </w:t>
      </w:r>
      <w:r w:rsidR="00D777E8" w:rsidRPr="00D777E8">
        <w:rPr>
          <w:rFonts w:ascii="Times New Roman" w:hAnsi="Times New Roman" w:cs="Times New Roman"/>
          <w:vertAlign w:val="superscript"/>
        </w:rPr>
        <w:t>3</w:t>
      </w:r>
      <w:r w:rsidR="00D777E8" w:rsidRPr="00D777E8">
        <w:rPr>
          <w:rFonts w:ascii="Times New Roman" w:hAnsi="Times New Roman" w:cs="Times New Roman"/>
        </w:rPr>
        <w:t xml:space="preserve">1989) et </w:t>
      </w:r>
      <w:r w:rsidR="00D777E8" w:rsidRPr="00D777E8">
        <w:rPr>
          <w:rFonts w:ascii="Times New Roman" w:hAnsi="Times New Roman" w:cs="Times New Roman"/>
          <w:i/>
          <w:iCs/>
        </w:rPr>
        <w:t xml:space="preserve">The </w:t>
      </w:r>
      <w:proofErr w:type="spellStart"/>
      <w:r w:rsidR="00D777E8" w:rsidRPr="00D777E8">
        <w:rPr>
          <w:rFonts w:ascii="Times New Roman" w:hAnsi="Times New Roman" w:cs="Times New Roman"/>
          <w:i/>
          <w:iCs/>
        </w:rPr>
        <w:t>Foundations</w:t>
      </w:r>
      <w:proofErr w:type="spellEnd"/>
      <w:r w:rsidR="00D777E8" w:rsidRPr="00D777E8">
        <w:rPr>
          <w:rFonts w:ascii="Times New Roman" w:hAnsi="Times New Roman" w:cs="Times New Roman"/>
          <w:i/>
          <w:iCs/>
        </w:rPr>
        <w:t xml:space="preserve"> of </w:t>
      </w:r>
      <w:proofErr w:type="spellStart"/>
      <w:r w:rsidR="00D777E8" w:rsidRPr="00D777E8">
        <w:rPr>
          <w:rFonts w:ascii="Times New Roman" w:hAnsi="Times New Roman" w:cs="Times New Roman"/>
          <w:i/>
          <w:iCs/>
        </w:rPr>
        <w:t>Knowing</w:t>
      </w:r>
      <w:proofErr w:type="spellEnd"/>
      <w:r w:rsidR="00D777E8" w:rsidRPr="00D777E8">
        <w:rPr>
          <w:rFonts w:ascii="Times New Roman" w:hAnsi="Times New Roman" w:cs="Times New Roman"/>
        </w:rPr>
        <w:t xml:space="preserve"> (1982)</w:t>
      </w:r>
      <w:r w:rsidR="007C3D1E" w:rsidRPr="00D777E8">
        <w:rPr>
          <w:rFonts w:ascii="Times New Roman" w:hAnsi="Times New Roman" w:cs="Times New Roman"/>
        </w:rPr>
        <w:t xml:space="preserve">. Deux autres philosophes auront une forte influence sur lui : l'écossais Thomas Reid (1710- </w:t>
      </w:r>
      <w:r w:rsidR="007C3D1E" w:rsidRPr="00D777E8">
        <w:rPr>
          <w:rFonts w:ascii="Times New Roman" w:hAnsi="Times New Roman" w:cs="Times New Roman"/>
        </w:rPr>
        <w:lastRenderedPageBreak/>
        <w:t>1796) et</w:t>
      </w:r>
      <w:r w:rsidR="007C3D1E" w:rsidRPr="007C3D1E">
        <w:rPr>
          <w:rFonts w:ascii="Times New Roman" w:hAnsi="Times New Roman" w:cs="Times New Roman"/>
        </w:rPr>
        <w:t xml:space="preserve"> </w:t>
      </w:r>
      <w:r w:rsidR="00272CE6">
        <w:rPr>
          <w:rFonts w:ascii="Times New Roman" w:hAnsi="Times New Roman" w:cs="Times New Roman"/>
        </w:rPr>
        <w:t>l’anglais George E. Moore (1873–</w:t>
      </w:r>
      <w:r w:rsidR="007C3D1E" w:rsidRPr="007C3D1E">
        <w:rPr>
          <w:rFonts w:ascii="Times New Roman" w:hAnsi="Times New Roman" w:cs="Times New Roman"/>
        </w:rPr>
        <w:t>1958), dont il reprend la thèse</w:t>
      </w:r>
      <w:r w:rsidR="00D777E8">
        <w:rPr>
          <w:rFonts w:ascii="Times New Roman" w:hAnsi="Times New Roman" w:cs="Times New Roman"/>
        </w:rPr>
        <w:t xml:space="preserve"> métaphilosophique </w:t>
      </w:r>
      <w:r w:rsidR="007C3D1E" w:rsidRPr="007C3D1E">
        <w:rPr>
          <w:rFonts w:ascii="Times New Roman" w:hAnsi="Times New Roman" w:cs="Times New Roman"/>
        </w:rPr>
        <w:t>selon laquelle la</w:t>
      </w:r>
      <w:r w:rsidR="00DB5584">
        <w:rPr>
          <w:rFonts w:ascii="Times New Roman" w:hAnsi="Times New Roman" w:cs="Times New Roman"/>
        </w:rPr>
        <w:t> </w:t>
      </w:r>
      <w:r w:rsidR="007C3D1E" w:rsidRPr="007C3D1E">
        <w:rPr>
          <w:rFonts w:ascii="Times New Roman" w:hAnsi="Times New Roman" w:cs="Times New Roman"/>
        </w:rPr>
        <w:t xml:space="preserve"> philosophie est un exercic</w:t>
      </w:r>
      <w:r w:rsidR="00BB1E10">
        <w:rPr>
          <w:rFonts w:ascii="Times New Roman" w:hAnsi="Times New Roman" w:cs="Times New Roman"/>
        </w:rPr>
        <w:t>e d’analyse de nos intuitions exprimées par le langage ordinaire</w:t>
      </w:r>
      <w:r w:rsidR="007C3D1E" w:rsidRPr="007C3D1E">
        <w:rPr>
          <w:rFonts w:ascii="Times New Roman" w:hAnsi="Times New Roman" w:cs="Times New Roman"/>
        </w:rPr>
        <w:t xml:space="preserve"> et non pas un développement de la connaissance, position qui se dresse contre le positivisme logique et son purisme formel. En revanche, la philosophie de Leibniz et de Meinong a int</w:t>
      </w:r>
      <w:r w:rsidR="00BB1E10">
        <w:rPr>
          <w:rFonts w:ascii="Times New Roman" w:hAnsi="Times New Roman" w:cs="Times New Roman"/>
        </w:rPr>
        <w:t>éressé le côté métaphysique de sa recherche</w:t>
      </w:r>
      <w:r w:rsidR="007C3D1E" w:rsidRPr="007C3D1E">
        <w:rPr>
          <w:rFonts w:ascii="Times New Roman" w:hAnsi="Times New Roman" w:cs="Times New Roman"/>
        </w:rPr>
        <w:t>.</w:t>
      </w:r>
    </w:p>
    <w:p w14:paraId="70E54182" w14:textId="108C85F2" w:rsidR="002249E3" w:rsidRDefault="00656A66" w:rsidP="00E5284F">
      <w:pPr>
        <w:jc w:val="both"/>
        <w:rPr>
          <w:rFonts w:ascii="Times" w:hAnsi="Times"/>
        </w:rPr>
      </w:pPr>
      <w:r>
        <w:rPr>
          <w:rFonts w:ascii="Times" w:hAnsi="Times"/>
        </w:rPr>
        <w:t xml:space="preserve">Chisholm a le mérite </w:t>
      </w:r>
      <w:r w:rsidR="00BB1E10">
        <w:rPr>
          <w:rFonts w:ascii="Times" w:hAnsi="Times"/>
        </w:rPr>
        <w:t xml:space="preserve">historique </w:t>
      </w:r>
      <w:r>
        <w:rPr>
          <w:rFonts w:ascii="Times" w:hAnsi="Times"/>
        </w:rPr>
        <w:t>d’avoir récupéré certaines intuitions à la base de la phil</w:t>
      </w:r>
      <w:r w:rsidR="00272CE6">
        <w:rPr>
          <w:rFonts w:ascii="Times" w:hAnsi="Times"/>
        </w:rPr>
        <w:t>osophie de Franz Brentano (1838</w:t>
      </w:r>
      <w:r w:rsidR="00272CE6" w:rsidRPr="007C3D1E">
        <w:rPr>
          <w:rFonts w:ascii="Times New Roman" w:hAnsi="Times New Roman" w:cs="Times New Roman"/>
        </w:rPr>
        <w:t>–</w:t>
      </w:r>
      <w:r>
        <w:rPr>
          <w:rFonts w:ascii="Times" w:hAnsi="Times"/>
        </w:rPr>
        <w:t xml:space="preserve">1917) et </w:t>
      </w:r>
      <w:r w:rsidR="00935A20">
        <w:rPr>
          <w:rFonts w:ascii="Times" w:hAnsi="Times"/>
        </w:rPr>
        <w:t>d’</w:t>
      </w:r>
      <w:proofErr w:type="spellStart"/>
      <w:r w:rsidR="00935A20">
        <w:rPr>
          <w:rFonts w:ascii="Times" w:hAnsi="Times"/>
        </w:rPr>
        <w:t>Al</w:t>
      </w:r>
      <w:r w:rsidR="00272CE6">
        <w:rPr>
          <w:rFonts w:ascii="Times" w:hAnsi="Times"/>
        </w:rPr>
        <w:t>exius</w:t>
      </w:r>
      <w:proofErr w:type="spellEnd"/>
      <w:r w:rsidR="00272CE6">
        <w:rPr>
          <w:rFonts w:ascii="Times" w:hAnsi="Times"/>
        </w:rPr>
        <w:t xml:space="preserve"> Meinong (1853</w:t>
      </w:r>
      <w:r w:rsidR="00272CE6" w:rsidRPr="007C3D1E">
        <w:rPr>
          <w:rFonts w:ascii="Times New Roman" w:hAnsi="Times New Roman" w:cs="Times New Roman"/>
        </w:rPr>
        <w:t>–</w:t>
      </w:r>
      <w:r w:rsidR="00935A20">
        <w:rPr>
          <w:rFonts w:ascii="Times" w:hAnsi="Times"/>
        </w:rPr>
        <w:t>1920),</w:t>
      </w:r>
      <w:r w:rsidR="00B91715">
        <w:rPr>
          <w:rFonts w:ascii="Times" w:hAnsi="Times"/>
        </w:rPr>
        <w:t xml:space="preserve"> de les avoir </w:t>
      </w:r>
      <w:r>
        <w:rPr>
          <w:rFonts w:ascii="Times" w:hAnsi="Times"/>
        </w:rPr>
        <w:t>exploitées dans le débat américain des années soixante</w:t>
      </w:r>
      <w:r w:rsidR="0075712D">
        <w:rPr>
          <w:rFonts w:ascii="Times" w:hAnsi="Times"/>
        </w:rPr>
        <w:t>, tout</w:t>
      </w:r>
      <w:r>
        <w:rPr>
          <w:rFonts w:ascii="Times" w:hAnsi="Times"/>
        </w:rPr>
        <w:t xml:space="preserve"> en les introduisant dans le lexique de la philosophie de l’esprit et du langage</w:t>
      </w:r>
      <w:r w:rsidR="0075712D">
        <w:rPr>
          <w:rFonts w:ascii="Times" w:hAnsi="Times"/>
        </w:rPr>
        <w:t xml:space="preserve">, </w:t>
      </w:r>
      <w:r w:rsidR="00081A61">
        <w:rPr>
          <w:rFonts w:ascii="Times" w:hAnsi="Times"/>
        </w:rPr>
        <w:t xml:space="preserve">parvenant </w:t>
      </w:r>
      <w:r w:rsidR="0075712D">
        <w:rPr>
          <w:rFonts w:ascii="Times" w:hAnsi="Times"/>
        </w:rPr>
        <w:t xml:space="preserve">ainsi </w:t>
      </w:r>
      <w:r w:rsidR="00081A61">
        <w:rPr>
          <w:rFonts w:ascii="Times" w:hAnsi="Times"/>
        </w:rPr>
        <w:t xml:space="preserve">à créer </w:t>
      </w:r>
      <w:r w:rsidR="00DF47F9">
        <w:rPr>
          <w:rFonts w:ascii="Times" w:hAnsi="Times"/>
        </w:rPr>
        <w:t xml:space="preserve">– avec </w:t>
      </w:r>
      <w:proofErr w:type="spellStart"/>
      <w:r w:rsidR="00272CE6">
        <w:rPr>
          <w:rFonts w:ascii="Times" w:hAnsi="Times"/>
        </w:rPr>
        <w:t>Dorion</w:t>
      </w:r>
      <w:proofErr w:type="spellEnd"/>
      <w:r w:rsidR="00272CE6">
        <w:rPr>
          <w:rFonts w:ascii="Times" w:hAnsi="Times"/>
        </w:rPr>
        <w:t xml:space="preserve"> Cairns (1901</w:t>
      </w:r>
      <w:r w:rsidR="00272CE6" w:rsidRPr="007C3D1E">
        <w:rPr>
          <w:rFonts w:ascii="Times New Roman" w:hAnsi="Times New Roman" w:cs="Times New Roman"/>
        </w:rPr>
        <w:t>–</w:t>
      </w:r>
      <w:r w:rsidR="00443186">
        <w:rPr>
          <w:rFonts w:ascii="Times" w:hAnsi="Times"/>
        </w:rPr>
        <w:t xml:space="preserve">1973) et </w:t>
      </w:r>
      <w:r w:rsidR="00DF47F9">
        <w:rPr>
          <w:rFonts w:ascii="Times" w:hAnsi="Times"/>
        </w:rPr>
        <w:t xml:space="preserve">Marvin </w:t>
      </w:r>
      <w:proofErr w:type="spellStart"/>
      <w:r w:rsidR="00DF47F9">
        <w:rPr>
          <w:rFonts w:ascii="Times" w:hAnsi="Times"/>
        </w:rPr>
        <w:t>Farber</w:t>
      </w:r>
      <w:proofErr w:type="spellEnd"/>
      <w:r w:rsidR="00DF47F9">
        <w:rPr>
          <w:rFonts w:ascii="Times" w:hAnsi="Times"/>
        </w:rPr>
        <w:t xml:space="preserve"> </w:t>
      </w:r>
      <w:r w:rsidR="00272CE6">
        <w:rPr>
          <w:rFonts w:ascii="Times" w:hAnsi="Times"/>
        </w:rPr>
        <w:t>(1901</w:t>
      </w:r>
      <w:r w:rsidR="00272CE6" w:rsidRPr="007C3D1E">
        <w:rPr>
          <w:rFonts w:ascii="Times New Roman" w:hAnsi="Times New Roman" w:cs="Times New Roman"/>
        </w:rPr>
        <w:t>–</w:t>
      </w:r>
      <w:r w:rsidR="006A3A0C">
        <w:rPr>
          <w:rFonts w:ascii="Times" w:hAnsi="Times"/>
        </w:rPr>
        <w:t>1980</w:t>
      </w:r>
      <w:r w:rsidR="00443186">
        <w:rPr>
          <w:rFonts w:ascii="Times" w:hAnsi="Times"/>
        </w:rPr>
        <w:t xml:space="preserve">) </w:t>
      </w:r>
      <w:r w:rsidR="00DF47F9">
        <w:rPr>
          <w:rFonts w:ascii="Times" w:hAnsi="Times"/>
        </w:rPr>
        <w:t xml:space="preserve">- </w:t>
      </w:r>
      <w:r w:rsidR="00081A61">
        <w:rPr>
          <w:rFonts w:ascii="Times" w:hAnsi="Times"/>
        </w:rPr>
        <w:t>les condi</w:t>
      </w:r>
      <w:r w:rsidR="00585419">
        <w:rPr>
          <w:rFonts w:ascii="Times" w:hAnsi="Times"/>
        </w:rPr>
        <w:t>tion</w:t>
      </w:r>
      <w:r w:rsidR="00884F54">
        <w:rPr>
          <w:rFonts w:ascii="Times" w:hAnsi="Times"/>
        </w:rPr>
        <w:t>s</w:t>
      </w:r>
      <w:r w:rsidR="00585419">
        <w:rPr>
          <w:rFonts w:ascii="Times" w:hAnsi="Times"/>
        </w:rPr>
        <w:t xml:space="preserve"> pour une réception</w:t>
      </w:r>
      <w:r w:rsidR="00081A61">
        <w:rPr>
          <w:rFonts w:ascii="Times" w:hAnsi="Times"/>
        </w:rPr>
        <w:t xml:space="preserve"> </w:t>
      </w:r>
      <w:r w:rsidR="00884F54">
        <w:rPr>
          <w:rFonts w:ascii="Times" w:hAnsi="Times"/>
        </w:rPr>
        <w:t>des présupposés conceptuels de la pr</w:t>
      </w:r>
      <w:r w:rsidR="00B91715">
        <w:rPr>
          <w:rFonts w:ascii="Times" w:hAnsi="Times"/>
        </w:rPr>
        <w:t>emière phénoménologie aux Etats-</w:t>
      </w:r>
      <w:r w:rsidR="00884F54">
        <w:rPr>
          <w:rFonts w:ascii="Times" w:hAnsi="Times"/>
        </w:rPr>
        <w:t>Unis</w:t>
      </w:r>
      <w:r w:rsidR="00DF47F9">
        <w:rPr>
          <w:rFonts w:ascii="Times" w:hAnsi="Times"/>
        </w:rPr>
        <w:t>.</w:t>
      </w:r>
      <w:r w:rsidR="002B7B1F">
        <w:rPr>
          <w:rFonts w:ascii="Times" w:hAnsi="Times"/>
        </w:rPr>
        <w:t xml:space="preserve"> Il faut reconnaître que, s</w:t>
      </w:r>
      <w:r w:rsidR="00935A20">
        <w:rPr>
          <w:rFonts w:ascii="Times" w:hAnsi="Times"/>
        </w:rPr>
        <w:t xml:space="preserve">i le thème de l’intentionnalité </w:t>
      </w:r>
      <w:r w:rsidR="00ED1A8E">
        <w:rPr>
          <w:rFonts w:ascii="Times" w:hAnsi="Times"/>
        </w:rPr>
        <w:t xml:space="preserve">de l’esprit </w:t>
      </w:r>
      <w:r w:rsidR="00935A20">
        <w:rPr>
          <w:rFonts w:ascii="Times" w:hAnsi="Times"/>
        </w:rPr>
        <w:t xml:space="preserve">a </w:t>
      </w:r>
      <w:r>
        <w:rPr>
          <w:rFonts w:ascii="Times" w:hAnsi="Times"/>
        </w:rPr>
        <w:t>dominé l</w:t>
      </w:r>
      <w:r w:rsidR="00935A20">
        <w:rPr>
          <w:rFonts w:ascii="Times" w:hAnsi="Times"/>
        </w:rPr>
        <w:t xml:space="preserve">e panorama de la </w:t>
      </w:r>
      <w:r w:rsidR="00EA62F5">
        <w:rPr>
          <w:rFonts w:ascii="Times" w:hAnsi="Times"/>
        </w:rPr>
        <w:t>philosophie pendant les dernie</w:t>
      </w:r>
      <w:r w:rsidR="00884F54">
        <w:rPr>
          <w:rFonts w:ascii="Times" w:hAnsi="Times"/>
        </w:rPr>
        <w:t>r</w:t>
      </w:r>
      <w:r w:rsidR="00935A20">
        <w:rPr>
          <w:rFonts w:ascii="Times" w:hAnsi="Times"/>
        </w:rPr>
        <w:t xml:space="preserve">s cinquante ans, tout en </w:t>
      </w:r>
      <w:r w:rsidR="006A3A0C">
        <w:rPr>
          <w:rFonts w:ascii="Times" w:hAnsi="Times"/>
        </w:rPr>
        <w:t>s’</w:t>
      </w:r>
      <w:r w:rsidR="00935A20">
        <w:rPr>
          <w:rFonts w:ascii="Times" w:hAnsi="Times"/>
        </w:rPr>
        <w:t xml:space="preserve">imposant </w:t>
      </w:r>
      <w:r w:rsidR="006A3A0C">
        <w:rPr>
          <w:rFonts w:ascii="Times" w:hAnsi="Times"/>
        </w:rPr>
        <w:t xml:space="preserve">sur </w:t>
      </w:r>
      <w:r w:rsidR="00935A20">
        <w:rPr>
          <w:rFonts w:ascii="Times" w:hAnsi="Times"/>
        </w:rPr>
        <w:t>l’agenda de la recherche en théorie de la connaissance</w:t>
      </w:r>
      <w:r w:rsidR="00ED1A8E">
        <w:rPr>
          <w:rFonts w:ascii="Times" w:hAnsi="Times"/>
        </w:rPr>
        <w:t xml:space="preserve"> et de la conscience</w:t>
      </w:r>
      <w:r w:rsidR="00935A20">
        <w:rPr>
          <w:rFonts w:ascii="Times" w:hAnsi="Times"/>
        </w:rPr>
        <w:t>, on le doit</w:t>
      </w:r>
      <w:r w:rsidR="00B91715">
        <w:rPr>
          <w:rFonts w:ascii="Times" w:hAnsi="Times"/>
        </w:rPr>
        <w:t xml:space="preserve"> principalement à la finesse avec</w:t>
      </w:r>
      <w:r w:rsidR="00935A20">
        <w:rPr>
          <w:rFonts w:ascii="Times" w:hAnsi="Times"/>
        </w:rPr>
        <w:t xml:space="preserve"> laquelle Chisholm </w:t>
      </w:r>
      <w:r w:rsidR="00081A61">
        <w:rPr>
          <w:rFonts w:ascii="Times" w:hAnsi="Times"/>
        </w:rPr>
        <w:t>a su</w:t>
      </w:r>
      <w:r w:rsidR="002B7B1F">
        <w:rPr>
          <w:rFonts w:ascii="Times" w:hAnsi="Times"/>
        </w:rPr>
        <w:t>,</w:t>
      </w:r>
      <w:r w:rsidR="00081A61">
        <w:rPr>
          <w:rFonts w:ascii="Times" w:hAnsi="Times"/>
        </w:rPr>
        <w:t xml:space="preserve"> </w:t>
      </w:r>
      <w:r w:rsidR="002B7B1F">
        <w:rPr>
          <w:rFonts w:ascii="Times" w:hAnsi="Times"/>
        </w:rPr>
        <w:t>par un langage contemporain</w:t>
      </w:r>
      <w:r w:rsidR="00B91715">
        <w:rPr>
          <w:rFonts w:ascii="Times" w:hAnsi="Times"/>
        </w:rPr>
        <w:t>,</w:t>
      </w:r>
      <w:r w:rsidR="002B7B1F">
        <w:rPr>
          <w:rFonts w:ascii="Times" w:hAnsi="Times"/>
        </w:rPr>
        <w:t xml:space="preserve"> et à travers une mise au jour des questions, </w:t>
      </w:r>
      <w:r w:rsidR="00081A61">
        <w:rPr>
          <w:rFonts w:ascii="Times" w:hAnsi="Times"/>
        </w:rPr>
        <w:t>tradui</w:t>
      </w:r>
      <w:r w:rsidR="005776BA">
        <w:rPr>
          <w:rFonts w:ascii="Times" w:hAnsi="Times"/>
        </w:rPr>
        <w:t>re et relancer précieusement l’œuvre</w:t>
      </w:r>
      <w:r w:rsidR="00081A61">
        <w:rPr>
          <w:rFonts w:ascii="Times" w:hAnsi="Times"/>
        </w:rPr>
        <w:t xml:space="preserve"> de Brentano. </w:t>
      </w:r>
      <w:r w:rsidR="00DF47F9">
        <w:rPr>
          <w:rFonts w:ascii="Times" w:hAnsi="Times"/>
        </w:rPr>
        <w:t xml:space="preserve"> </w:t>
      </w:r>
    </w:p>
    <w:p w14:paraId="65F045D5" w14:textId="33FE4FD8" w:rsidR="007C74BE" w:rsidRDefault="00B91715" w:rsidP="00E5284F">
      <w:pPr>
        <w:jc w:val="both"/>
        <w:rPr>
          <w:rFonts w:ascii="Times" w:hAnsi="Times"/>
        </w:rPr>
      </w:pPr>
      <w:r>
        <w:rPr>
          <w:rFonts w:ascii="Times" w:hAnsi="Times"/>
        </w:rPr>
        <w:t>Ce que l’on appelle</w:t>
      </w:r>
      <w:r w:rsidR="00884F54">
        <w:rPr>
          <w:rFonts w:ascii="Times" w:hAnsi="Times"/>
        </w:rPr>
        <w:t xml:space="preserve"> </w:t>
      </w:r>
      <w:r w:rsidR="007110E4">
        <w:rPr>
          <w:rFonts w:ascii="Times" w:hAnsi="Times"/>
        </w:rPr>
        <w:t xml:space="preserve">aujourd’hui </w:t>
      </w:r>
      <w:r w:rsidR="009F122E">
        <w:rPr>
          <w:rFonts w:ascii="Times" w:hAnsi="Times"/>
          <w:i/>
        </w:rPr>
        <w:t xml:space="preserve">Brentano </w:t>
      </w:r>
      <w:proofErr w:type="spellStart"/>
      <w:r w:rsidR="009F122E">
        <w:rPr>
          <w:rFonts w:ascii="Times" w:hAnsi="Times"/>
          <w:i/>
        </w:rPr>
        <w:t>t</w:t>
      </w:r>
      <w:r w:rsidR="00884F54" w:rsidRPr="00884F54">
        <w:rPr>
          <w:rFonts w:ascii="Times" w:hAnsi="Times"/>
          <w:i/>
        </w:rPr>
        <w:t>hesis</w:t>
      </w:r>
      <w:proofErr w:type="spellEnd"/>
      <w:r w:rsidR="00884F54">
        <w:rPr>
          <w:rFonts w:ascii="Times" w:hAnsi="Times"/>
        </w:rPr>
        <w:t xml:space="preserve"> – l’idée sel</w:t>
      </w:r>
      <w:r w:rsidR="00891D29">
        <w:rPr>
          <w:rFonts w:ascii="Times" w:hAnsi="Times"/>
        </w:rPr>
        <w:t xml:space="preserve">on laquelle chaque acte mental </w:t>
      </w:r>
      <w:r w:rsidR="002B7B6A">
        <w:rPr>
          <w:rFonts w:ascii="Times" w:hAnsi="Times"/>
        </w:rPr>
        <w:t xml:space="preserve">fait </w:t>
      </w:r>
      <w:r>
        <w:rPr>
          <w:rFonts w:ascii="Times" w:hAnsi="Times"/>
        </w:rPr>
        <w:t xml:space="preserve">toujours </w:t>
      </w:r>
      <w:r w:rsidR="002B7B6A">
        <w:rPr>
          <w:rFonts w:ascii="Times" w:hAnsi="Times"/>
        </w:rPr>
        <w:t>référence à quelque chose à titre d’</w:t>
      </w:r>
      <w:r w:rsidR="00884F54">
        <w:rPr>
          <w:rFonts w:ascii="Times" w:hAnsi="Times"/>
        </w:rPr>
        <w:t xml:space="preserve">objet – a été essentiellement </w:t>
      </w:r>
      <w:r w:rsidR="00C4564A">
        <w:rPr>
          <w:rFonts w:ascii="Times" w:hAnsi="Times"/>
        </w:rPr>
        <w:t xml:space="preserve">introduite et définie </w:t>
      </w:r>
      <w:r w:rsidR="0039692D">
        <w:rPr>
          <w:rFonts w:ascii="Times" w:hAnsi="Times"/>
        </w:rPr>
        <w:t>dans le contexte anglo-américain par Chisholm</w:t>
      </w:r>
      <w:r>
        <w:rPr>
          <w:rFonts w:ascii="Times" w:hAnsi="Times"/>
        </w:rPr>
        <w:t xml:space="preserve"> lui-même, en entrelaçant</w:t>
      </w:r>
      <w:r w:rsidR="003B436B">
        <w:rPr>
          <w:rFonts w:ascii="Times" w:hAnsi="Times"/>
        </w:rPr>
        <w:t xml:space="preserve"> </w:t>
      </w:r>
      <w:r w:rsidR="0039692D">
        <w:rPr>
          <w:rFonts w:ascii="Times" w:hAnsi="Times"/>
        </w:rPr>
        <w:t xml:space="preserve">philosophie du langage et philosophie de l’esprit. La portée du propos </w:t>
      </w:r>
      <w:proofErr w:type="spellStart"/>
      <w:r w:rsidR="0039692D">
        <w:rPr>
          <w:rFonts w:ascii="Times" w:hAnsi="Times"/>
        </w:rPr>
        <w:t>chisholmien</w:t>
      </w:r>
      <w:proofErr w:type="spellEnd"/>
      <w:r w:rsidR="0039692D">
        <w:rPr>
          <w:rFonts w:ascii="Times" w:hAnsi="Times"/>
        </w:rPr>
        <w:t xml:space="preserve"> </w:t>
      </w:r>
      <w:r w:rsidR="00315D7E">
        <w:rPr>
          <w:rFonts w:ascii="Times" w:hAnsi="Times"/>
        </w:rPr>
        <w:t xml:space="preserve">en philosophie </w:t>
      </w:r>
      <w:r w:rsidR="0039692D">
        <w:rPr>
          <w:rFonts w:ascii="Times" w:hAnsi="Times"/>
        </w:rPr>
        <w:t xml:space="preserve">se caractérise </w:t>
      </w:r>
      <w:r w:rsidR="00891D29">
        <w:rPr>
          <w:rFonts w:ascii="Times" w:hAnsi="Times"/>
        </w:rPr>
        <w:t xml:space="preserve">d’abord </w:t>
      </w:r>
      <w:r w:rsidR="0039692D">
        <w:rPr>
          <w:rFonts w:ascii="Times" w:hAnsi="Times"/>
        </w:rPr>
        <w:t>pour une défense sans relâch</w:t>
      </w:r>
      <w:r w:rsidR="00315D7E">
        <w:rPr>
          <w:rFonts w:ascii="Times" w:hAnsi="Times"/>
        </w:rPr>
        <w:t xml:space="preserve">e de la primauté </w:t>
      </w:r>
      <w:r w:rsidR="0039692D">
        <w:rPr>
          <w:rFonts w:ascii="Times" w:hAnsi="Times"/>
        </w:rPr>
        <w:t>de la sphère du mental sur celle du</w:t>
      </w:r>
      <w:r>
        <w:rPr>
          <w:rFonts w:ascii="Times" w:hAnsi="Times"/>
        </w:rPr>
        <w:t xml:space="preserve"> langage, principe qu’il nomme</w:t>
      </w:r>
      <w:r w:rsidR="0039692D">
        <w:rPr>
          <w:rFonts w:ascii="Times" w:hAnsi="Times"/>
        </w:rPr>
        <w:t xml:space="preserve"> « la primauté de l’intentionnel » (</w:t>
      </w:r>
      <w:r w:rsidR="00F47C59" w:rsidRPr="00F47C59">
        <w:rPr>
          <w:rFonts w:ascii="Times" w:hAnsi="Times"/>
          <w:i/>
        </w:rPr>
        <w:t xml:space="preserve">the </w:t>
      </w:r>
      <w:proofErr w:type="spellStart"/>
      <w:r w:rsidR="00F47C59" w:rsidRPr="00F47C59">
        <w:rPr>
          <w:rFonts w:ascii="Times" w:hAnsi="Times"/>
          <w:i/>
        </w:rPr>
        <w:t>principle</w:t>
      </w:r>
      <w:proofErr w:type="spellEnd"/>
      <w:r w:rsidR="00F47C59">
        <w:rPr>
          <w:rFonts w:ascii="Times" w:hAnsi="Times"/>
        </w:rPr>
        <w:t xml:space="preserve"> </w:t>
      </w:r>
      <w:r w:rsidR="00F47C59" w:rsidRPr="00D761AD">
        <w:rPr>
          <w:rFonts w:ascii="Times" w:hAnsi="Times"/>
          <w:i/>
        </w:rPr>
        <w:t>of</w:t>
      </w:r>
      <w:r w:rsidR="00F47C59">
        <w:rPr>
          <w:rFonts w:ascii="Times" w:hAnsi="Times"/>
        </w:rPr>
        <w:t xml:space="preserve"> </w:t>
      </w:r>
      <w:r w:rsidR="0039692D" w:rsidRPr="0039692D">
        <w:rPr>
          <w:rFonts w:ascii="Times" w:hAnsi="Times"/>
          <w:i/>
        </w:rPr>
        <w:t xml:space="preserve">the </w:t>
      </w:r>
      <w:proofErr w:type="spellStart"/>
      <w:r w:rsidR="0039692D" w:rsidRPr="0039692D">
        <w:rPr>
          <w:rFonts w:ascii="Times" w:hAnsi="Times"/>
          <w:i/>
        </w:rPr>
        <w:t>primacy</w:t>
      </w:r>
      <w:proofErr w:type="spellEnd"/>
      <w:r w:rsidR="0039692D" w:rsidRPr="0039692D">
        <w:rPr>
          <w:rFonts w:ascii="Times" w:hAnsi="Times"/>
          <w:i/>
        </w:rPr>
        <w:t xml:space="preserve"> of </w:t>
      </w:r>
      <w:proofErr w:type="spellStart"/>
      <w:r w:rsidR="0039692D" w:rsidRPr="0039692D">
        <w:rPr>
          <w:rFonts w:ascii="Times" w:hAnsi="Times"/>
          <w:i/>
        </w:rPr>
        <w:t>intentional</w:t>
      </w:r>
      <w:proofErr w:type="spellEnd"/>
      <w:r w:rsidR="0039692D">
        <w:rPr>
          <w:rFonts w:ascii="Times" w:hAnsi="Times"/>
        </w:rPr>
        <w:t xml:space="preserve">). </w:t>
      </w:r>
      <w:r w:rsidR="00315D7E">
        <w:rPr>
          <w:rFonts w:ascii="Times" w:hAnsi="Times"/>
        </w:rPr>
        <w:t xml:space="preserve">Il rejette donc un élément théorique essentiel de la philosophie analytique des années cinquante-soixante - le tournant linguistique -, soutenant l’impossibilité d’une analyse sans résidus du mental par le </w:t>
      </w:r>
      <w:r w:rsidR="00DD11C6">
        <w:rPr>
          <w:rFonts w:ascii="Times" w:hAnsi="Times"/>
        </w:rPr>
        <w:t xml:space="preserve">seul </w:t>
      </w:r>
      <w:r w:rsidR="00315D7E">
        <w:rPr>
          <w:rFonts w:ascii="Times" w:hAnsi="Times"/>
        </w:rPr>
        <w:t xml:space="preserve">langage, qu’il soit formel ou ordinaire. </w:t>
      </w:r>
      <w:r w:rsidR="00004977">
        <w:rPr>
          <w:rFonts w:ascii="Times" w:hAnsi="Times"/>
        </w:rPr>
        <w:t>À</w:t>
      </w:r>
      <w:r w:rsidR="003A006E">
        <w:rPr>
          <w:rFonts w:ascii="Times" w:hAnsi="Times"/>
        </w:rPr>
        <w:t xml:space="preserve"> ce sujet</w:t>
      </w:r>
      <w:r w:rsidR="00004977">
        <w:rPr>
          <w:rFonts w:ascii="Times" w:hAnsi="Times"/>
        </w:rPr>
        <w:t>,</w:t>
      </w:r>
      <w:r w:rsidR="003A006E">
        <w:rPr>
          <w:rFonts w:ascii="Times" w:hAnsi="Times"/>
        </w:rPr>
        <w:t xml:space="preserve"> l’échange épistol</w:t>
      </w:r>
      <w:r w:rsidR="00272CE6">
        <w:rPr>
          <w:rFonts w:ascii="Times" w:hAnsi="Times"/>
        </w:rPr>
        <w:t xml:space="preserve">aire avec Wilfrid </w:t>
      </w:r>
      <w:proofErr w:type="spellStart"/>
      <w:r w:rsidR="00272CE6">
        <w:rPr>
          <w:rFonts w:ascii="Times" w:hAnsi="Times"/>
        </w:rPr>
        <w:t>Sellars</w:t>
      </w:r>
      <w:proofErr w:type="spellEnd"/>
      <w:r w:rsidR="00272CE6">
        <w:rPr>
          <w:rFonts w:ascii="Times" w:hAnsi="Times"/>
        </w:rPr>
        <w:t xml:space="preserve"> (1912</w:t>
      </w:r>
      <w:r w:rsidR="00272CE6" w:rsidRPr="007C3D1E">
        <w:rPr>
          <w:rFonts w:ascii="Times New Roman" w:hAnsi="Times New Roman" w:cs="Times New Roman"/>
        </w:rPr>
        <w:t>–</w:t>
      </w:r>
      <w:r w:rsidR="003A006E">
        <w:rPr>
          <w:rFonts w:ascii="Times" w:hAnsi="Times"/>
        </w:rPr>
        <w:t>1989)</w:t>
      </w:r>
      <w:r w:rsidR="00891D29">
        <w:rPr>
          <w:rFonts w:ascii="Times" w:hAnsi="Times"/>
        </w:rPr>
        <w:t xml:space="preserve"> </w:t>
      </w:r>
      <w:r w:rsidR="00004977">
        <w:rPr>
          <w:rFonts w:ascii="Times" w:hAnsi="Times"/>
        </w:rPr>
        <w:t>est exemplaire.</w:t>
      </w:r>
      <w:r w:rsidR="00004977">
        <w:rPr>
          <w:rStyle w:val="Marquenotebasdepage"/>
          <w:rFonts w:ascii="Times" w:hAnsi="Times"/>
        </w:rPr>
        <w:footnoteReference w:id="3"/>
      </w:r>
      <w:r w:rsidR="00004977">
        <w:rPr>
          <w:rFonts w:ascii="Times" w:hAnsi="Times"/>
        </w:rPr>
        <w:t xml:space="preserve"> Si le dernier défend </w:t>
      </w:r>
      <w:r w:rsidR="00891D29">
        <w:rPr>
          <w:rFonts w:ascii="Times" w:hAnsi="Times"/>
        </w:rPr>
        <w:t xml:space="preserve">la primauté de l’analyse </w:t>
      </w:r>
      <w:r w:rsidR="005F4E27">
        <w:rPr>
          <w:rFonts w:ascii="Times" w:hAnsi="Times"/>
        </w:rPr>
        <w:t xml:space="preserve">strictement </w:t>
      </w:r>
      <w:r w:rsidR="00891D29">
        <w:rPr>
          <w:rFonts w:ascii="Times" w:hAnsi="Times"/>
        </w:rPr>
        <w:t>conceptuel</w:t>
      </w:r>
      <w:r w:rsidR="00004977">
        <w:rPr>
          <w:rFonts w:ascii="Times" w:hAnsi="Times"/>
        </w:rPr>
        <w:t>le,</w:t>
      </w:r>
      <w:r w:rsidR="005F4E27">
        <w:rPr>
          <w:rFonts w:ascii="Times" w:hAnsi="Times"/>
        </w:rPr>
        <w:t xml:space="preserve"> selon laquelle les limites du mental coïncident avec les limites du langage</w:t>
      </w:r>
      <w:r w:rsidR="00004977">
        <w:rPr>
          <w:rFonts w:ascii="Times" w:hAnsi="Times"/>
        </w:rPr>
        <w:t>,</w:t>
      </w:r>
      <w:r w:rsidR="003A006E">
        <w:rPr>
          <w:rFonts w:ascii="Times" w:hAnsi="Times"/>
        </w:rPr>
        <w:t xml:space="preserve"> </w:t>
      </w:r>
      <w:r w:rsidR="00004977">
        <w:rPr>
          <w:rFonts w:ascii="Times" w:hAnsi="Times"/>
        </w:rPr>
        <w:t>l</w:t>
      </w:r>
      <w:r w:rsidR="00891D29">
        <w:rPr>
          <w:rFonts w:ascii="Times" w:hAnsi="Times"/>
        </w:rPr>
        <w:t xml:space="preserve">a position </w:t>
      </w:r>
      <w:proofErr w:type="spellStart"/>
      <w:r w:rsidR="00891D29">
        <w:rPr>
          <w:rFonts w:ascii="Times" w:hAnsi="Times"/>
        </w:rPr>
        <w:t>chisholmienne</w:t>
      </w:r>
      <w:proofErr w:type="spellEnd"/>
      <w:r w:rsidR="00891D29">
        <w:rPr>
          <w:rFonts w:ascii="Times" w:hAnsi="Times"/>
        </w:rPr>
        <w:t xml:space="preserve"> montre</w:t>
      </w:r>
      <w:r w:rsidR="00004977">
        <w:rPr>
          <w:rFonts w:ascii="Times" w:hAnsi="Times"/>
        </w:rPr>
        <w:t>, au contraire,</w:t>
      </w:r>
      <w:r w:rsidR="00891D29">
        <w:rPr>
          <w:rFonts w:ascii="Times" w:hAnsi="Times"/>
        </w:rPr>
        <w:t xml:space="preserve"> </w:t>
      </w:r>
      <w:r w:rsidR="005F4E27">
        <w:rPr>
          <w:rFonts w:ascii="Times" w:hAnsi="Times"/>
        </w:rPr>
        <w:t>une manière différente de s’approcher</w:t>
      </w:r>
      <w:r w:rsidR="00004977">
        <w:rPr>
          <w:rFonts w:ascii="Times" w:hAnsi="Times"/>
        </w:rPr>
        <w:t xml:space="preserve"> à la question de la référence objective : </w:t>
      </w:r>
      <w:r w:rsidR="00891D29">
        <w:rPr>
          <w:rFonts w:ascii="Times" w:hAnsi="Times"/>
        </w:rPr>
        <w:t>alors que la tradition classique de mat</w:t>
      </w:r>
      <w:r w:rsidR="005F4E27">
        <w:rPr>
          <w:rFonts w:ascii="Times" w:hAnsi="Times"/>
        </w:rPr>
        <w:t xml:space="preserve">rice </w:t>
      </w:r>
      <w:proofErr w:type="spellStart"/>
      <w:r w:rsidR="005F4E27">
        <w:rPr>
          <w:rFonts w:ascii="Times" w:hAnsi="Times"/>
        </w:rPr>
        <w:t>fregeénne</w:t>
      </w:r>
      <w:proofErr w:type="spellEnd"/>
      <w:r w:rsidR="005F4E27">
        <w:rPr>
          <w:rFonts w:ascii="Times" w:hAnsi="Times"/>
        </w:rPr>
        <w:t xml:space="preserve"> a </w:t>
      </w:r>
      <w:r w:rsidR="00F47C59">
        <w:rPr>
          <w:rFonts w:ascii="Times" w:hAnsi="Times"/>
        </w:rPr>
        <w:t xml:space="preserve">conçu l’analyse philosophique </w:t>
      </w:r>
      <w:r w:rsidR="00D814DD">
        <w:rPr>
          <w:rFonts w:ascii="Times" w:hAnsi="Times"/>
        </w:rPr>
        <w:t>en termes de fixation de la référence</w:t>
      </w:r>
      <w:r w:rsidR="00004977">
        <w:rPr>
          <w:rFonts w:ascii="Times" w:hAnsi="Times"/>
        </w:rPr>
        <w:t xml:space="preserve"> par le sens</w:t>
      </w:r>
      <w:r w:rsidR="005F4E27">
        <w:rPr>
          <w:rFonts w:ascii="Times" w:hAnsi="Times"/>
        </w:rPr>
        <w:t>, l’</w:t>
      </w:r>
      <w:proofErr w:type="spellStart"/>
      <w:r w:rsidR="005F4E27">
        <w:rPr>
          <w:rFonts w:ascii="Times" w:hAnsi="Times"/>
        </w:rPr>
        <w:t>intention</w:t>
      </w:r>
      <w:r w:rsidR="00C21840">
        <w:rPr>
          <w:rFonts w:ascii="Times" w:hAnsi="Times"/>
        </w:rPr>
        <w:t>n</w:t>
      </w:r>
      <w:r w:rsidR="005F4E27">
        <w:rPr>
          <w:rFonts w:ascii="Times" w:hAnsi="Times"/>
        </w:rPr>
        <w:t>alisme</w:t>
      </w:r>
      <w:proofErr w:type="spellEnd"/>
      <w:r w:rsidR="005F4E27">
        <w:rPr>
          <w:rFonts w:ascii="Times" w:hAnsi="Times"/>
        </w:rPr>
        <w:t xml:space="preserve"> </w:t>
      </w:r>
      <w:proofErr w:type="spellStart"/>
      <w:r w:rsidR="005F4E27">
        <w:rPr>
          <w:rFonts w:ascii="Times" w:hAnsi="Times"/>
        </w:rPr>
        <w:t>chisholmien</w:t>
      </w:r>
      <w:proofErr w:type="spellEnd"/>
      <w:r w:rsidR="005F4E27">
        <w:rPr>
          <w:rFonts w:ascii="Times" w:hAnsi="Times"/>
        </w:rPr>
        <w:t xml:space="preserve"> pose comme relation primaire et </w:t>
      </w:r>
      <w:r w:rsidR="00D814DD">
        <w:rPr>
          <w:rFonts w:ascii="Times" w:hAnsi="Times"/>
        </w:rPr>
        <w:t>irréductible</w:t>
      </w:r>
      <w:r w:rsidR="00004977">
        <w:rPr>
          <w:rFonts w:ascii="Times" w:hAnsi="Times"/>
        </w:rPr>
        <w:t xml:space="preserve"> de la référence</w:t>
      </w:r>
      <w:r w:rsidR="005F4E27">
        <w:rPr>
          <w:rFonts w:ascii="Times" w:hAnsi="Times"/>
        </w:rPr>
        <w:t xml:space="preserve"> celle entre </w:t>
      </w:r>
      <w:r w:rsidR="00D814DD">
        <w:rPr>
          <w:rFonts w:ascii="Times" w:hAnsi="Times"/>
        </w:rPr>
        <w:t>l’</w:t>
      </w:r>
      <w:r w:rsidR="005F4E27">
        <w:rPr>
          <w:rFonts w:ascii="Times" w:hAnsi="Times"/>
        </w:rPr>
        <w:t xml:space="preserve">acte et </w:t>
      </w:r>
      <w:r w:rsidR="00D814DD">
        <w:rPr>
          <w:rFonts w:ascii="Times" w:hAnsi="Times"/>
        </w:rPr>
        <w:t>l’</w:t>
      </w:r>
      <w:r w:rsidR="005F4E27">
        <w:rPr>
          <w:rFonts w:ascii="Times" w:hAnsi="Times"/>
        </w:rPr>
        <w:t>objet</w:t>
      </w:r>
      <w:r w:rsidR="00D814DD">
        <w:rPr>
          <w:rFonts w:ascii="Times" w:hAnsi="Times"/>
        </w:rPr>
        <w:t xml:space="preserve">. </w:t>
      </w:r>
      <w:r w:rsidR="00F47C59">
        <w:rPr>
          <w:rFonts w:ascii="Times" w:hAnsi="Times"/>
        </w:rPr>
        <w:t>L’enjeu de ce que Chisholm</w:t>
      </w:r>
      <w:r w:rsidR="00004977">
        <w:rPr>
          <w:rFonts w:ascii="Times" w:hAnsi="Times"/>
        </w:rPr>
        <w:t xml:space="preserve"> appelle </w:t>
      </w:r>
      <w:r w:rsidR="00F47C59">
        <w:rPr>
          <w:rFonts w:ascii="Times" w:hAnsi="Times"/>
        </w:rPr>
        <w:t xml:space="preserve"> « the </w:t>
      </w:r>
      <w:proofErr w:type="spellStart"/>
      <w:r w:rsidR="00F47C59">
        <w:rPr>
          <w:rFonts w:ascii="Times" w:hAnsi="Times"/>
        </w:rPr>
        <w:t>intentional</w:t>
      </w:r>
      <w:proofErr w:type="spellEnd"/>
      <w:r w:rsidR="00F47C59">
        <w:rPr>
          <w:rFonts w:ascii="Times" w:hAnsi="Times"/>
        </w:rPr>
        <w:t xml:space="preserve"> </w:t>
      </w:r>
      <w:proofErr w:type="spellStart"/>
      <w:r w:rsidR="00F47C59">
        <w:rPr>
          <w:rFonts w:ascii="Times" w:hAnsi="Times"/>
        </w:rPr>
        <w:t>approach</w:t>
      </w:r>
      <w:proofErr w:type="spellEnd"/>
      <w:r w:rsidR="00F47C59">
        <w:rPr>
          <w:rFonts w:ascii="Times" w:hAnsi="Times"/>
        </w:rPr>
        <w:t xml:space="preserve"> » </w:t>
      </w:r>
      <w:r w:rsidR="008E3FA2">
        <w:rPr>
          <w:rFonts w:ascii="Times" w:hAnsi="Times"/>
        </w:rPr>
        <w:t xml:space="preserve">en philosophie </w:t>
      </w:r>
      <w:r w:rsidR="00F47C59">
        <w:rPr>
          <w:rFonts w:ascii="Times" w:hAnsi="Times"/>
        </w:rPr>
        <w:t xml:space="preserve">consiste à </w:t>
      </w:r>
      <w:r w:rsidR="008E3FA2">
        <w:rPr>
          <w:rFonts w:ascii="Times" w:hAnsi="Times"/>
        </w:rPr>
        <w:t>montrer q</w:t>
      </w:r>
      <w:r w:rsidR="0040412B">
        <w:rPr>
          <w:rFonts w:ascii="Times" w:hAnsi="Times"/>
        </w:rPr>
        <w:t>ue les propositions constituant</w:t>
      </w:r>
      <w:r w:rsidR="00FF2C2F">
        <w:rPr>
          <w:rFonts w:ascii="Times" w:hAnsi="Times"/>
        </w:rPr>
        <w:t>s le sens d’un énoncé ne sont pas l’objet –</w:t>
      </w:r>
      <w:r w:rsidR="00272CE6">
        <w:rPr>
          <w:rFonts w:ascii="Times" w:hAnsi="Times"/>
        </w:rPr>
        <w:t xml:space="preserve"> total ou partiel </w:t>
      </w:r>
      <w:r w:rsidR="00272CE6" w:rsidRPr="007C3D1E">
        <w:rPr>
          <w:rFonts w:ascii="Times New Roman" w:hAnsi="Times New Roman" w:cs="Times New Roman"/>
        </w:rPr>
        <w:t xml:space="preserve">– </w:t>
      </w:r>
      <w:r w:rsidR="00272CE6">
        <w:rPr>
          <w:rFonts w:ascii="Times" w:hAnsi="Times"/>
        </w:rPr>
        <w:t xml:space="preserve"> </w:t>
      </w:r>
      <w:r w:rsidR="00FF2C2F">
        <w:rPr>
          <w:rFonts w:ascii="Times" w:hAnsi="Times"/>
        </w:rPr>
        <w:t>d’une</w:t>
      </w:r>
      <w:r w:rsidR="0040412B">
        <w:rPr>
          <w:rFonts w:ascii="Times" w:hAnsi="Times"/>
        </w:rPr>
        <w:t xml:space="preserve"> croyance ou d’un désir. Lorsque l’</w:t>
      </w:r>
      <w:r w:rsidR="00FF2C2F">
        <w:rPr>
          <w:rFonts w:ascii="Times" w:hAnsi="Times"/>
        </w:rPr>
        <w:t xml:space="preserve">on profère le mot </w:t>
      </w:r>
      <w:proofErr w:type="spellStart"/>
      <w:r w:rsidR="00FF2C2F" w:rsidRPr="00FF2C2F">
        <w:rPr>
          <w:rFonts w:ascii="Times" w:hAnsi="Times"/>
          <w:i/>
        </w:rPr>
        <w:t>Pferd</w:t>
      </w:r>
      <w:proofErr w:type="spellEnd"/>
      <w:r w:rsidR="00156CCF">
        <w:rPr>
          <w:rFonts w:ascii="Times" w:hAnsi="Times"/>
          <w:i/>
        </w:rPr>
        <w:t xml:space="preserve"> </w:t>
      </w:r>
      <w:r w:rsidR="00156CCF" w:rsidRPr="00156CCF">
        <w:rPr>
          <w:rFonts w:ascii="Times" w:hAnsi="Times"/>
        </w:rPr>
        <w:t>dans</w:t>
      </w:r>
      <w:r w:rsidR="00156CCF">
        <w:rPr>
          <w:rFonts w:ascii="Times" w:hAnsi="Times"/>
          <w:i/>
        </w:rPr>
        <w:t xml:space="preserve"> </w:t>
      </w:r>
      <w:r w:rsidR="00156CCF">
        <w:rPr>
          <w:rFonts w:ascii="Times" w:hAnsi="Times"/>
        </w:rPr>
        <w:t>un énoncé</w:t>
      </w:r>
      <w:r w:rsidR="00FF2C2F">
        <w:rPr>
          <w:rFonts w:ascii="Times" w:hAnsi="Times"/>
        </w:rPr>
        <w:t xml:space="preserve">, on l’utilise pour exprimer des pensées qui sont dirigées sur des chevaux, </w:t>
      </w:r>
      <w:r w:rsidR="00156CCF">
        <w:rPr>
          <w:rFonts w:ascii="Times" w:hAnsi="Times"/>
        </w:rPr>
        <w:t xml:space="preserve">non pas sur le concept « cheval » composant de la proposition. </w:t>
      </w:r>
      <w:r w:rsidR="00FF2C2F">
        <w:rPr>
          <w:rFonts w:ascii="Times" w:hAnsi="Times"/>
        </w:rPr>
        <w:t xml:space="preserve">Par conséquent, les attitudes intentionnelles ne sont pas primairement propositionnelles. </w:t>
      </w:r>
      <w:r w:rsidR="00993294">
        <w:rPr>
          <w:rFonts w:ascii="Times" w:hAnsi="Times"/>
        </w:rPr>
        <w:t>Le sens de la</w:t>
      </w:r>
      <w:r w:rsidR="00D814DD">
        <w:rPr>
          <w:rFonts w:ascii="Times" w:hAnsi="Times"/>
        </w:rPr>
        <w:t xml:space="preserve"> récupération de la philosophi</w:t>
      </w:r>
      <w:r w:rsidR="00993294">
        <w:rPr>
          <w:rFonts w:ascii="Times" w:hAnsi="Times"/>
        </w:rPr>
        <w:t>e de Brentano et de son école est</w:t>
      </w:r>
      <w:r w:rsidR="00D814DD">
        <w:rPr>
          <w:rFonts w:ascii="Times" w:hAnsi="Times"/>
        </w:rPr>
        <w:t xml:space="preserve"> </w:t>
      </w:r>
      <w:r w:rsidR="00443186">
        <w:rPr>
          <w:rFonts w:ascii="Times" w:hAnsi="Times"/>
        </w:rPr>
        <w:t xml:space="preserve">principalement </w:t>
      </w:r>
      <w:r w:rsidR="00D814DD">
        <w:rPr>
          <w:rFonts w:ascii="Times" w:hAnsi="Times"/>
        </w:rPr>
        <w:t>entendu et compris</w:t>
      </w:r>
      <w:r w:rsidR="00156CCF">
        <w:rPr>
          <w:rFonts w:ascii="Times" w:hAnsi="Times"/>
        </w:rPr>
        <w:t xml:space="preserve"> dans ce sens</w:t>
      </w:r>
      <w:r w:rsidR="00D814DD">
        <w:rPr>
          <w:rFonts w:ascii="Times" w:hAnsi="Times"/>
        </w:rPr>
        <w:t>, non pas selon une lignée représentationaliste en philosophie de l’esprit –</w:t>
      </w:r>
      <w:r w:rsidR="00156CCF">
        <w:rPr>
          <w:rFonts w:ascii="Times" w:hAnsi="Times"/>
        </w:rPr>
        <w:t xml:space="preserve"> celle d’un présumé « théâtre mental » </w:t>
      </w:r>
      <w:r w:rsidR="00272CE6" w:rsidRPr="007C3D1E">
        <w:rPr>
          <w:rFonts w:ascii="Times New Roman" w:hAnsi="Times New Roman" w:cs="Times New Roman"/>
        </w:rPr>
        <w:t>–</w:t>
      </w:r>
      <w:r w:rsidR="00D814DD">
        <w:rPr>
          <w:rFonts w:ascii="Times" w:hAnsi="Times"/>
        </w:rPr>
        <w:t>, mais précisément selon cet écart descriptif qui concerne la structure même du mental.</w:t>
      </w:r>
      <w:r w:rsidR="00443186">
        <w:rPr>
          <w:rFonts w:ascii="Times" w:hAnsi="Times"/>
        </w:rPr>
        <w:t xml:space="preserve"> La caractéristique de l’esprit ne réside </w:t>
      </w:r>
      <w:r w:rsidR="001C4BE1">
        <w:rPr>
          <w:rFonts w:ascii="Times" w:hAnsi="Times"/>
        </w:rPr>
        <w:t xml:space="preserve">donc </w:t>
      </w:r>
      <w:r w:rsidR="00443186">
        <w:rPr>
          <w:rFonts w:ascii="Times" w:hAnsi="Times"/>
        </w:rPr>
        <w:t>pas dans sa capacité de fixer la référence d’un contenu, mais elle se manifeste da</w:t>
      </w:r>
      <w:r w:rsidR="00993294">
        <w:rPr>
          <w:rFonts w:ascii="Times" w:hAnsi="Times"/>
        </w:rPr>
        <w:t>ns s</w:t>
      </w:r>
      <w:r w:rsidR="001C4BE1">
        <w:rPr>
          <w:rFonts w:ascii="Times" w:hAnsi="Times"/>
        </w:rPr>
        <w:t>a disposition à se diriger sur</w:t>
      </w:r>
      <w:r w:rsidR="00443186">
        <w:rPr>
          <w:rFonts w:ascii="Times" w:hAnsi="Times"/>
        </w:rPr>
        <w:t xml:space="preserve"> quelque chose à titre d’objet. </w:t>
      </w:r>
      <w:r w:rsidR="00D814DD">
        <w:rPr>
          <w:rFonts w:ascii="Times" w:hAnsi="Times"/>
        </w:rPr>
        <w:t xml:space="preserve"> </w:t>
      </w:r>
      <w:r w:rsidR="00993294">
        <w:rPr>
          <w:rFonts w:ascii="Times" w:hAnsi="Times"/>
        </w:rPr>
        <w:t xml:space="preserve">À </w:t>
      </w:r>
      <w:r w:rsidR="00315D7E">
        <w:rPr>
          <w:rFonts w:ascii="Times" w:hAnsi="Times"/>
        </w:rPr>
        <w:t xml:space="preserve">contrecourant par rapport au </w:t>
      </w:r>
      <w:proofErr w:type="spellStart"/>
      <w:r w:rsidR="00D777E8">
        <w:rPr>
          <w:rFonts w:ascii="Times" w:hAnsi="Times"/>
          <w:i/>
        </w:rPr>
        <w:t>ma</w:t>
      </w:r>
      <w:r w:rsidR="00315D7E" w:rsidRPr="00315D7E">
        <w:rPr>
          <w:rFonts w:ascii="Times" w:hAnsi="Times"/>
          <w:i/>
        </w:rPr>
        <w:t>instream</w:t>
      </w:r>
      <w:proofErr w:type="spellEnd"/>
      <w:r w:rsidR="00D777E8">
        <w:rPr>
          <w:rFonts w:ascii="Times" w:hAnsi="Times"/>
        </w:rPr>
        <w:t xml:space="preserve"> </w:t>
      </w:r>
      <w:r w:rsidR="00315D7E">
        <w:rPr>
          <w:rFonts w:ascii="Times" w:hAnsi="Times"/>
        </w:rPr>
        <w:t>de l’époque, cette position</w:t>
      </w:r>
      <w:r w:rsidR="00993294">
        <w:rPr>
          <w:rFonts w:ascii="Times" w:hAnsi="Times"/>
        </w:rPr>
        <w:t xml:space="preserve"> a anticipé, dans une certai</w:t>
      </w:r>
      <w:r w:rsidR="00D777E8">
        <w:rPr>
          <w:rFonts w:ascii="Times" w:hAnsi="Times"/>
        </w:rPr>
        <w:t>ne mesure, le tournant cognitif</w:t>
      </w:r>
      <w:r w:rsidR="00443186">
        <w:rPr>
          <w:rFonts w:ascii="Times" w:hAnsi="Times"/>
        </w:rPr>
        <w:t xml:space="preserve"> </w:t>
      </w:r>
      <w:r w:rsidR="00315D7E">
        <w:rPr>
          <w:rFonts w:ascii="Times" w:hAnsi="Times"/>
        </w:rPr>
        <w:t>(</w:t>
      </w:r>
      <w:r w:rsidR="00993294">
        <w:rPr>
          <w:rFonts w:ascii="Times" w:hAnsi="Times"/>
          <w:i/>
        </w:rPr>
        <w:t>the cognitive</w:t>
      </w:r>
      <w:r w:rsidR="00315D7E" w:rsidRPr="00315D7E">
        <w:rPr>
          <w:rFonts w:ascii="Times" w:hAnsi="Times"/>
          <w:i/>
        </w:rPr>
        <w:t xml:space="preserve"> </w:t>
      </w:r>
      <w:proofErr w:type="spellStart"/>
      <w:r w:rsidR="00315D7E" w:rsidRPr="00315D7E">
        <w:rPr>
          <w:rFonts w:ascii="Times" w:hAnsi="Times"/>
          <w:i/>
        </w:rPr>
        <w:t>turn</w:t>
      </w:r>
      <w:proofErr w:type="spellEnd"/>
      <w:r w:rsidR="00993294">
        <w:rPr>
          <w:rFonts w:ascii="Times" w:hAnsi="Times"/>
        </w:rPr>
        <w:t>) qui viendra ensuite</w:t>
      </w:r>
      <w:r w:rsidR="00315D7E">
        <w:rPr>
          <w:rFonts w:ascii="Times" w:hAnsi="Times"/>
        </w:rPr>
        <w:t xml:space="preserve">. </w:t>
      </w:r>
      <w:r w:rsidR="00966516">
        <w:rPr>
          <w:rFonts w:ascii="Times" w:hAnsi="Times"/>
        </w:rPr>
        <w:t xml:space="preserve">Mais la thèse de la </w:t>
      </w:r>
      <w:r w:rsidR="00015BB7">
        <w:rPr>
          <w:rFonts w:ascii="Times" w:hAnsi="Times"/>
        </w:rPr>
        <w:t xml:space="preserve">transparence </w:t>
      </w:r>
      <w:r w:rsidR="00966516">
        <w:rPr>
          <w:rFonts w:ascii="Times" w:hAnsi="Times"/>
        </w:rPr>
        <w:t xml:space="preserve">partielle </w:t>
      </w:r>
      <w:r w:rsidR="00015BB7">
        <w:rPr>
          <w:rFonts w:ascii="Times" w:hAnsi="Times"/>
        </w:rPr>
        <w:t xml:space="preserve">de l’esprit </w:t>
      </w:r>
      <w:r w:rsidR="006A3A0C">
        <w:rPr>
          <w:rFonts w:ascii="Times" w:hAnsi="Times"/>
        </w:rPr>
        <w:t xml:space="preserve">au langage </w:t>
      </w:r>
      <w:r w:rsidR="00993294">
        <w:rPr>
          <w:rFonts w:ascii="Times" w:hAnsi="Times"/>
        </w:rPr>
        <w:t>n’a</w:t>
      </w:r>
      <w:r w:rsidR="00015BB7">
        <w:rPr>
          <w:rFonts w:ascii="Times" w:hAnsi="Times"/>
        </w:rPr>
        <w:t xml:space="preserve"> jamais </w:t>
      </w:r>
      <w:r w:rsidR="00993294">
        <w:rPr>
          <w:rFonts w:ascii="Times" w:hAnsi="Times"/>
        </w:rPr>
        <w:t xml:space="preserve">été </w:t>
      </w:r>
      <w:r w:rsidR="00015BB7">
        <w:rPr>
          <w:rFonts w:ascii="Times" w:hAnsi="Times"/>
        </w:rPr>
        <w:t>réduite</w:t>
      </w:r>
      <w:r w:rsidR="00CE504D">
        <w:rPr>
          <w:rFonts w:ascii="Times" w:hAnsi="Times"/>
        </w:rPr>
        <w:t>, chez Chisholm, à</w:t>
      </w:r>
      <w:r w:rsidR="00015BB7">
        <w:rPr>
          <w:rFonts w:ascii="Times" w:hAnsi="Times"/>
        </w:rPr>
        <w:t xml:space="preserve"> un problè</w:t>
      </w:r>
      <w:r w:rsidR="00ED1A8E">
        <w:rPr>
          <w:rFonts w:ascii="Times" w:hAnsi="Times"/>
        </w:rPr>
        <w:t>me de nature physique du mental. I</w:t>
      </w:r>
      <w:r w:rsidR="00015BB7">
        <w:rPr>
          <w:rFonts w:ascii="Times" w:hAnsi="Times"/>
        </w:rPr>
        <w:t xml:space="preserve">l a toujours </w:t>
      </w:r>
      <w:r w:rsidR="00CE504D">
        <w:rPr>
          <w:rFonts w:ascii="Times" w:hAnsi="Times"/>
        </w:rPr>
        <w:t xml:space="preserve">soigneusement </w:t>
      </w:r>
      <w:r w:rsidR="00015BB7">
        <w:rPr>
          <w:rFonts w:ascii="Times" w:hAnsi="Times"/>
        </w:rPr>
        <w:t xml:space="preserve">évité </w:t>
      </w:r>
      <w:r w:rsidR="00993294">
        <w:rPr>
          <w:rFonts w:ascii="Times" w:hAnsi="Times"/>
        </w:rPr>
        <w:t xml:space="preserve">toute </w:t>
      </w:r>
      <w:r w:rsidR="00015BB7">
        <w:rPr>
          <w:rFonts w:ascii="Times" w:hAnsi="Times"/>
        </w:rPr>
        <w:t>solution naturaliste</w:t>
      </w:r>
      <w:r w:rsidR="00993294">
        <w:rPr>
          <w:rFonts w:ascii="Times" w:hAnsi="Times"/>
        </w:rPr>
        <w:t xml:space="preserve"> au problème</w:t>
      </w:r>
      <w:r w:rsidR="00CE504D">
        <w:rPr>
          <w:rFonts w:ascii="Times" w:hAnsi="Times"/>
        </w:rPr>
        <w:t xml:space="preserve"> de la description de l’esprit. Chisholm a </w:t>
      </w:r>
      <w:r w:rsidR="00AA3601">
        <w:rPr>
          <w:rFonts w:ascii="Times" w:hAnsi="Times"/>
        </w:rPr>
        <w:t xml:space="preserve">inlassablement </w:t>
      </w:r>
      <w:r w:rsidR="00CE504D">
        <w:rPr>
          <w:rFonts w:ascii="Times" w:hAnsi="Times"/>
        </w:rPr>
        <w:t>privilégié</w:t>
      </w:r>
      <w:r w:rsidR="00993294">
        <w:rPr>
          <w:rFonts w:ascii="Times" w:hAnsi="Times"/>
        </w:rPr>
        <w:t>,</w:t>
      </w:r>
      <w:r w:rsidR="007110E4">
        <w:rPr>
          <w:rFonts w:ascii="Times" w:hAnsi="Times"/>
        </w:rPr>
        <w:t xml:space="preserve"> </w:t>
      </w:r>
      <w:r w:rsidR="003A006E">
        <w:rPr>
          <w:rFonts w:ascii="Times" w:hAnsi="Times"/>
        </w:rPr>
        <w:t>sans relâche</w:t>
      </w:r>
      <w:r w:rsidR="00993294">
        <w:rPr>
          <w:rFonts w:ascii="Times" w:hAnsi="Times"/>
        </w:rPr>
        <w:t>,</w:t>
      </w:r>
      <w:r w:rsidR="003A006E">
        <w:rPr>
          <w:rFonts w:ascii="Times" w:hAnsi="Times"/>
        </w:rPr>
        <w:t xml:space="preserve"> </w:t>
      </w:r>
      <w:r w:rsidR="00D814DD">
        <w:rPr>
          <w:rFonts w:ascii="Times" w:hAnsi="Times"/>
        </w:rPr>
        <w:t>la méthode de l’</w:t>
      </w:r>
      <w:r w:rsidR="007110E4">
        <w:rPr>
          <w:rFonts w:ascii="Times" w:hAnsi="Times"/>
        </w:rPr>
        <w:t xml:space="preserve">analyse conceptuelle </w:t>
      </w:r>
      <w:r w:rsidR="00215C57">
        <w:rPr>
          <w:rFonts w:ascii="Times" w:hAnsi="Times"/>
        </w:rPr>
        <w:t xml:space="preserve">comme la seule et véritable méthode de la philosophie, </w:t>
      </w:r>
      <w:r w:rsidR="00993294">
        <w:rPr>
          <w:rFonts w:ascii="Times" w:hAnsi="Times"/>
        </w:rPr>
        <w:t>dont il était un maî</w:t>
      </w:r>
      <w:r w:rsidR="007110E4">
        <w:rPr>
          <w:rFonts w:ascii="Times" w:hAnsi="Times"/>
        </w:rPr>
        <w:t>tre de style</w:t>
      </w:r>
      <w:r w:rsidR="00CE504D">
        <w:rPr>
          <w:rFonts w:ascii="Times" w:hAnsi="Times"/>
        </w:rPr>
        <w:t xml:space="preserve">. </w:t>
      </w:r>
      <w:r w:rsidR="00D814DD">
        <w:rPr>
          <w:rFonts w:ascii="Times" w:hAnsi="Times"/>
        </w:rPr>
        <w:t>Sauf que</w:t>
      </w:r>
      <w:r w:rsidR="00272CE6">
        <w:rPr>
          <w:rFonts w:ascii="Times" w:hAnsi="Times"/>
        </w:rPr>
        <w:t xml:space="preserve"> </w:t>
      </w:r>
      <w:r w:rsidR="00272CE6" w:rsidRPr="007C3D1E">
        <w:rPr>
          <w:rFonts w:ascii="Times New Roman" w:hAnsi="Times New Roman" w:cs="Times New Roman"/>
        </w:rPr>
        <w:t xml:space="preserve">– </w:t>
      </w:r>
      <w:r w:rsidR="0004039D">
        <w:rPr>
          <w:rFonts w:ascii="Times" w:hAnsi="Times"/>
        </w:rPr>
        <w:t>élément qui caractérise son approche à l’ana</w:t>
      </w:r>
      <w:r w:rsidR="00272CE6">
        <w:rPr>
          <w:rFonts w:ascii="Times" w:hAnsi="Times"/>
        </w:rPr>
        <w:t xml:space="preserve">lyse </w:t>
      </w:r>
      <w:r w:rsidR="00272CE6" w:rsidRPr="007C3D1E">
        <w:rPr>
          <w:rFonts w:ascii="Times New Roman" w:hAnsi="Times New Roman" w:cs="Times New Roman"/>
        </w:rPr>
        <w:t>–</w:t>
      </w:r>
      <w:r w:rsidR="00993294">
        <w:rPr>
          <w:rFonts w:ascii="Times" w:hAnsi="Times"/>
        </w:rPr>
        <w:t>, il a toujours cherché à</w:t>
      </w:r>
      <w:r w:rsidR="0004039D">
        <w:rPr>
          <w:rFonts w:ascii="Times" w:hAnsi="Times"/>
        </w:rPr>
        <w:t xml:space="preserve"> just</w:t>
      </w:r>
      <w:r w:rsidR="00D75E73">
        <w:rPr>
          <w:rFonts w:ascii="Times" w:hAnsi="Times"/>
        </w:rPr>
        <w:t>ifier chaque partie produite de l’analyse</w:t>
      </w:r>
      <w:r w:rsidR="0004039D">
        <w:rPr>
          <w:rFonts w:ascii="Times" w:hAnsi="Times"/>
        </w:rPr>
        <w:t xml:space="preserve"> par l’intuition</w:t>
      </w:r>
      <w:r w:rsidR="00D75E73">
        <w:rPr>
          <w:rFonts w:ascii="Times" w:hAnsi="Times"/>
        </w:rPr>
        <w:t xml:space="preserve"> tout en évitant, </w:t>
      </w:r>
      <w:r w:rsidR="008D5969">
        <w:rPr>
          <w:rFonts w:ascii="Times" w:hAnsi="Times"/>
        </w:rPr>
        <w:t>à la fois, de s’arrêter aux</w:t>
      </w:r>
      <w:r w:rsidR="00D75E73">
        <w:rPr>
          <w:rFonts w:ascii="Times" w:hAnsi="Times"/>
        </w:rPr>
        <w:t xml:space="preserve"> seules vérités conceptuelles</w:t>
      </w:r>
      <w:r w:rsidR="0004039D">
        <w:rPr>
          <w:rFonts w:ascii="Times" w:hAnsi="Times"/>
        </w:rPr>
        <w:t>. Le rôle de l’intuition est prioritaire dans sa méthode, en an</w:t>
      </w:r>
      <w:r w:rsidR="00526CA4">
        <w:rPr>
          <w:rFonts w:ascii="Times" w:hAnsi="Times"/>
        </w:rPr>
        <w:t xml:space="preserve">ticipant sur ce point </w:t>
      </w:r>
      <w:r w:rsidR="0004039D">
        <w:rPr>
          <w:rFonts w:ascii="Times" w:hAnsi="Times"/>
        </w:rPr>
        <w:t xml:space="preserve">un débat sur la nature et les limites de l’analyse qui se déroulera </w:t>
      </w:r>
      <w:r w:rsidR="00156CCF">
        <w:rPr>
          <w:rFonts w:ascii="Times" w:hAnsi="Times"/>
        </w:rPr>
        <w:t>–</w:t>
      </w:r>
      <w:r w:rsidR="00272CE6">
        <w:rPr>
          <w:rFonts w:ascii="Times" w:hAnsi="Times"/>
        </w:rPr>
        <w:t xml:space="preserve"> depuis </w:t>
      </w:r>
      <w:proofErr w:type="spellStart"/>
      <w:r w:rsidR="00272CE6">
        <w:rPr>
          <w:rFonts w:ascii="Times" w:hAnsi="Times"/>
        </w:rPr>
        <w:t>Rorty</w:t>
      </w:r>
      <w:proofErr w:type="spellEnd"/>
      <w:r w:rsidR="00272CE6">
        <w:rPr>
          <w:rFonts w:ascii="Times" w:hAnsi="Times"/>
        </w:rPr>
        <w:t xml:space="preserve"> </w:t>
      </w:r>
      <w:r w:rsidR="00272CE6" w:rsidRPr="007C3D1E">
        <w:rPr>
          <w:rFonts w:ascii="Times New Roman" w:hAnsi="Times New Roman" w:cs="Times New Roman"/>
        </w:rPr>
        <w:t xml:space="preserve">– </w:t>
      </w:r>
      <w:r w:rsidR="00156CCF">
        <w:rPr>
          <w:rFonts w:ascii="Times" w:hAnsi="Times"/>
        </w:rPr>
        <w:t xml:space="preserve"> </w:t>
      </w:r>
      <w:r w:rsidR="0004039D">
        <w:rPr>
          <w:rFonts w:ascii="Times" w:hAnsi="Times"/>
        </w:rPr>
        <w:t xml:space="preserve">seulement dans les dernières années du </w:t>
      </w:r>
      <w:r w:rsidR="0004039D" w:rsidRPr="0004039D">
        <w:rPr>
          <w:rFonts w:ascii="Times" w:hAnsi="Times"/>
        </w:rPr>
        <w:t>X</w:t>
      </w:r>
      <w:r w:rsidR="0004039D">
        <w:rPr>
          <w:rFonts w:ascii="Times" w:hAnsi="Times"/>
        </w:rPr>
        <w:t>X</w:t>
      </w:r>
      <w:r w:rsidR="0004039D">
        <w:rPr>
          <w:rFonts w:ascii="Times" w:hAnsi="Times"/>
          <w:vertAlign w:val="superscript"/>
        </w:rPr>
        <w:t xml:space="preserve">e </w:t>
      </w:r>
      <w:r w:rsidR="0004039D">
        <w:rPr>
          <w:rFonts w:ascii="Times" w:hAnsi="Times"/>
        </w:rPr>
        <w:t>siècle.</w:t>
      </w:r>
      <w:r w:rsidR="0004039D">
        <w:rPr>
          <w:rStyle w:val="Marquenotebasdepage"/>
          <w:rFonts w:ascii="Times" w:hAnsi="Times"/>
        </w:rPr>
        <w:footnoteReference w:id="4"/>
      </w:r>
      <w:r w:rsidR="00D75E73">
        <w:rPr>
          <w:rFonts w:ascii="Times" w:hAnsi="Times"/>
        </w:rPr>
        <w:t xml:space="preserve"> Selon Chisholm,</w:t>
      </w:r>
      <w:r w:rsidR="0004039D">
        <w:rPr>
          <w:rFonts w:ascii="Times" w:hAnsi="Times"/>
        </w:rPr>
        <w:t xml:space="preserve"> </w:t>
      </w:r>
      <w:r w:rsidR="00D75E73">
        <w:rPr>
          <w:rFonts w:ascii="Times" w:hAnsi="Times"/>
        </w:rPr>
        <w:t>u</w:t>
      </w:r>
      <w:r w:rsidR="0004039D" w:rsidRPr="0004039D">
        <w:rPr>
          <w:rFonts w:ascii="Times" w:hAnsi="Times"/>
        </w:rPr>
        <w:t>n</w:t>
      </w:r>
      <w:r w:rsidR="0004039D">
        <w:rPr>
          <w:rFonts w:ascii="Times" w:hAnsi="Times"/>
        </w:rPr>
        <w:t xml:space="preserve"> problème philosophique </w:t>
      </w:r>
      <w:r w:rsidR="00D75E73">
        <w:rPr>
          <w:rFonts w:ascii="Times" w:hAnsi="Times"/>
        </w:rPr>
        <w:t>se manifeste</w:t>
      </w:r>
      <w:r w:rsidR="0004039D">
        <w:rPr>
          <w:rFonts w:ascii="Times" w:hAnsi="Times"/>
        </w:rPr>
        <w:t xml:space="preserve"> lorsque nous avons un</w:t>
      </w:r>
      <w:r w:rsidR="00D777E8">
        <w:rPr>
          <w:rFonts w:ascii="Times" w:hAnsi="Times"/>
        </w:rPr>
        <w:t xml:space="preserve"> conflit apparent d’intuitions : « s</w:t>
      </w:r>
      <w:r w:rsidR="00D75E73">
        <w:rPr>
          <w:rFonts w:ascii="Times" w:hAnsi="Times"/>
        </w:rPr>
        <w:t xml:space="preserve">i nous sommes des philosophes, nous devons essayer de montrer </w:t>
      </w:r>
      <w:r w:rsidR="00AD403C">
        <w:rPr>
          <w:rFonts w:ascii="Times" w:hAnsi="Times"/>
        </w:rPr>
        <w:t>que ce conflit apparent d’intuitions est seulement apparent et non pas un conflit réel ».</w:t>
      </w:r>
      <w:r w:rsidR="00AD403C">
        <w:rPr>
          <w:rStyle w:val="Marquenotebasdepage"/>
          <w:rFonts w:ascii="Times" w:hAnsi="Times"/>
        </w:rPr>
        <w:footnoteReference w:id="5"/>
      </w:r>
    </w:p>
    <w:p w14:paraId="306DC486" w14:textId="3D8C6891" w:rsidR="00F54E85" w:rsidRPr="004933C9" w:rsidRDefault="00AD403C" w:rsidP="00E5284F">
      <w:pPr>
        <w:jc w:val="both"/>
        <w:rPr>
          <w:rFonts w:ascii="Times" w:hAnsi="Times"/>
        </w:rPr>
      </w:pPr>
      <w:r>
        <w:rPr>
          <w:rFonts w:ascii="Times" w:hAnsi="Times"/>
        </w:rPr>
        <w:t xml:space="preserve"> </w:t>
      </w:r>
      <w:r w:rsidR="004E5430">
        <w:rPr>
          <w:rFonts w:ascii="Times" w:hAnsi="Times"/>
        </w:rPr>
        <w:t xml:space="preserve">En ce qui concerne la théorie de la justification, il reste donc encore une fois un anti-kantien en opposant l’intuition à l’inférence. Encore une fois, Chisholm récapitule dans sa théorie de la connaissance l’enseignement de Brentano contre les idéalistes de son époque, lorsque le philosophe </w:t>
      </w:r>
      <w:r w:rsidR="007C74BE">
        <w:rPr>
          <w:rFonts w:ascii="Times" w:hAnsi="Times"/>
        </w:rPr>
        <w:t>austro-</w:t>
      </w:r>
      <w:r w:rsidR="004E5430">
        <w:rPr>
          <w:rFonts w:ascii="Times" w:hAnsi="Times"/>
        </w:rPr>
        <w:t>allemand fait u</w:t>
      </w:r>
      <w:r w:rsidR="007C74BE">
        <w:rPr>
          <w:rFonts w:ascii="Times" w:hAnsi="Times"/>
        </w:rPr>
        <w:t>sage de l’intuition contre celui</w:t>
      </w:r>
      <w:r w:rsidR="004E5430">
        <w:rPr>
          <w:rFonts w:ascii="Times" w:hAnsi="Times"/>
        </w:rPr>
        <w:t xml:space="preserve"> de l’inférence : ce qui est pensé, c’est objet d’intuition, ce</w:t>
      </w:r>
      <w:r w:rsidR="008D5969">
        <w:rPr>
          <w:rFonts w:ascii="Times" w:hAnsi="Times"/>
        </w:rPr>
        <w:t xml:space="preserve"> ne peut pas être justifié par l</w:t>
      </w:r>
      <w:r w:rsidR="004E5430">
        <w:rPr>
          <w:rFonts w:ascii="Times" w:hAnsi="Times"/>
        </w:rPr>
        <w:t xml:space="preserve">es </w:t>
      </w:r>
      <w:r w:rsidR="007C74BE">
        <w:rPr>
          <w:rFonts w:ascii="Times" w:hAnsi="Times"/>
        </w:rPr>
        <w:t xml:space="preserve">seules </w:t>
      </w:r>
      <w:r w:rsidR="004E5430">
        <w:rPr>
          <w:rFonts w:ascii="Times" w:hAnsi="Times"/>
        </w:rPr>
        <w:t>inférences, c’est-à-dire par un cercle d’autres pensées</w:t>
      </w:r>
      <w:r w:rsidR="007C74BE">
        <w:rPr>
          <w:rFonts w:ascii="Times" w:hAnsi="Times"/>
        </w:rPr>
        <w:t> ; une position aujourd’hui encore actuelle qu’on peut le comparer de façon critique à un certain néo-hégélianisme contemporain de l’esprit (</w:t>
      </w:r>
      <w:r w:rsidR="009F122E">
        <w:rPr>
          <w:rFonts w:ascii="Times" w:hAnsi="Times"/>
        </w:rPr>
        <w:t xml:space="preserve">R. </w:t>
      </w:r>
      <w:proofErr w:type="spellStart"/>
      <w:r w:rsidR="007C74BE">
        <w:rPr>
          <w:rFonts w:ascii="Times" w:hAnsi="Times"/>
        </w:rPr>
        <w:t>Brandom</w:t>
      </w:r>
      <w:proofErr w:type="spellEnd"/>
      <w:r w:rsidR="007C74BE">
        <w:rPr>
          <w:rFonts w:ascii="Times" w:hAnsi="Times"/>
        </w:rPr>
        <w:t xml:space="preserve">, </w:t>
      </w:r>
      <w:r w:rsidR="009F122E">
        <w:rPr>
          <w:rFonts w:ascii="Times" w:hAnsi="Times"/>
        </w:rPr>
        <w:t xml:space="preserve">J. </w:t>
      </w:r>
      <w:proofErr w:type="spellStart"/>
      <w:r w:rsidR="007C74BE">
        <w:rPr>
          <w:rFonts w:ascii="Times" w:hAnsi="Times"/>
        </w:rPr>
        <w:t>McDowell</w:t>
      </w:r>
      <w:proofErr w:type="spellEnd"/>
      <w:r w:rsidR="007C74BE">
        <w:rPr>
          <w:rFonts w:ascii="Times" w:hAnsi="Times"/>
        </w:rPr>
        <w:t>)</w:t>
      </w:r>
      <w:r w:rsidR="004E5430">
        <w:rPr>
          <w:rFonts w:ascii="Times" w:hAnsi="Times"/>
        </w:rPr>
        <w:t xml:space="preserve">. </w:t>
      </w:r>
      <w:r w:rsidR="000F26BB">
        <w:rPr>
          <w:rFonts w:ascii="Times" w:hAnsi="Times"/>
        </w:rPr>
        <w:t>Un</w:t>
      </w:r>
      <w:r w:rsidR="008D5969">
        <w:rPr>
          <w:rFonts w:ascii="Times" w:hAnsi="Times"/>
        </w:rPr>
        <w:t xml:space="preserve"> autre point qui n’est pas moins</w:t>
      </w:r>
      <w:r w:rsidR="000F26BB">
        <w:rPr>
          <w:rFonts w:ascii="Times" w:hAnsi="Times"/>
        </w:rPr>
        <w:t xml:space="preserve"> remarquable dans sa philosophie</w:t>
      </w:r>
      <w:r w:rsidR="008D5969">
        <w:rPr>
          <w:rFonts w:ascii="Times" w:hAnsi="Times"/>
        </w:rPr>
        <w:t>, c’est l’attaque des</w:t>
      </w:r>
      <w:r w:rsidR="000F26BB">
        <w:rPr>
          <w:rFonts w:ascii="Times" w:hAnsi="Times"/>
        </w:rPr>
        <w:t xml:space="preserve"> fondements conceptuels de l’empirisme classique</w:t>
      </w:r>
      <w:r w:rsidR="008D5969">
        <w:rPr>
          <w:rFonts w:ascii="Times" w:hAnsi="Times"/>
        </w:rPr>
        <w:t>, ainsi que</w:t>
      </w:r>
      <w:r w:rsidR="000F26BB">
        <w:rPr>
          <w:rFonts w:ascii="Times" w:hAnsi="Times"/>
        </w:rPr>
        <w:t xml:space="preserve"> sa théorie des </w:t>
      </w:r>
      <w:proofErr w:type="spellStart"/>
      <w:r w:rsidR="000F26BB" w:rsidRPr="000F26BB">
        <w:rPr>
          <w:rFonts w:ascii="Times" w:hAnsi="Times"/>
          <w:i/>
        </w:rPr>
        <w:t>sense</w:t>
      </w:r>
      <w:proofErr w:type="spellEnd"/>
      <w:r w:rsidR="000F26BB" w:rsidRPr="000F26BB">
        <w:rPr>
          <w:rFonts w:ascii="Times" w:hAnsi="Times"/>
          <w:i/>
        </w:rPr>
        <w:t>-data</w:t>
      </w:r>
      <w:r w:rsidR="008D5969">
        <w:rPr>
          <w:rFonts w:ascii="Times" w:hAnsi="Times"/>
        </w:rPr>
        <w:t>. I</w:t>
      </w:r>
      <w:r w:rsidR="000F26BB">
        <w:rPr>
          <w:rFonts w:ascii="Times" w:hAnsi="Times"/>
        </w:rPr>
        <w:t>l reprend le réalisme phénoménologique en mettan</w:t>
      </w:r>
      <w:r w:rsidR="00B17866">
        <w:rPr>
          <w:rFonts w:ascii="Times" w:hAnsi="Times"/>
        </w:rPr>
        <w:t>t en question</w:t>
      </w:r>
      <w:r>
        <w:rPr>
          <w:rFonts w:ascii="Times" w:hAnsi="Times"/>
        </w:rPr>
        <w:t xml:space="preserve"> l’idée d’un statu ontologique </w:t>
      </w:r>
      <w:r w:rsidR="00B17866">
        <w:rPr>
          <w:rFonts w:ascii="Times" w:hAnsi="Times"/>
        </w:rPr>
        <w:t xml:space="preserve">privilégié </w:t>
      </w:r>
      <w:r w:rsidR="00ED1A8E">
        <w:rPr>
          <w:rFonts w:ascii="Times" w:hAnsi="Times"/>
        </w:rPr>
        <w:t>des apparences. Connaître, ce</w:t>
      </w:r>
      <w:r w:rsidR="008D5969">
        <w:rPr>
          <w:rFonts w:ascii="Times" w:hAnsi="Times"/>
        </w:rPr>
        <w:t>la</w:t>
      </w:r>
      <w:r w:rsidR="00ED1A8E">
        <w:rPr>
          <w:rFonts w:ascii="Times" w:hAnsi="Times"/>
        </w:rPr>
        <w:t xml:space="preserve"> ne</w:t>
      </w:r>
      <w:r w:rsidR="00B17866">
        <w:rPr>
          <w:rFonts w:ascii="Times" w:hAnsi="Times"/>
        </w:rPr>
        <w:t xml:space="preserve"> signifie pas connaître des données sensorielles. Ensu</w:t>
      </w:r>
      <w:r w:rsidR="008D5969">
        <w:rPr>
          <w:rFonts w:ascii="Times" w:hAnsi="Times"/>
        </w:rPr>
        <w:t>ite, il cherchera, dans</w:t>
      </w:r>
      <w:r w:rsidR="00AD631F">
        <w:rPr>
          <w:rFonts w:ascii="Times" w:hAnsi="Times"/>
        </w:rPr>
        <w:t xml:space="preserve"> sa dernière production philosophique, </w:t>
      </w:r>
      <w:r w:rsidR="008D5969">
        <w:rPr>
          <w:rFonts w:ascii="Times" w:hAnsi="Times"/>
        </w:rPr>
        <w:t>à</w:t>
      </w:r>
      <w:r w:rsidR="00B17866">
        <w:rPr>
          <w:rFonts w:ascii="Times" w:hAnsi="Times"/>
        </w:rPr>
        <w:t xml:space="preserve"> montrer les fondements de la connai</w:t>
      </w:r>
      <w:r w:rsidR="008D5969">
        <w:rPr>
          <w:rFonts w:ascii="Times" w:hAnsi="Times"/>
        </w:rPr>
        <w:t xml:space="preserve">ssance par un accès privilégié </w:t>
      </w:r>
      <w:r w:rsidR="00B17866">
        <w:rPr>
          <w:rFonts w:ascii="Times" w:hAnsi="Times"/>
        </w:rPr>
        <w:t xml:space="preserve">au sujet connaissant – le </w:t>
      </w:r>
      <w:r w:rsidR="00B17866" w:rsidRPr="00B17866">
        <w:rPr>
          <w:rFonts w:ascii="Times" w:hAnsi="Times"/>
          <w:i/>
        </w:rPr>
        <w:t xml:space="preserve">Self </w:t>
      </w:r>
      <w:r w:rsidR="00B17866">
        <w:rPr>
          <w:rFonts w:ascii="Times" w:hAnsi="Times"/>
        </w:rPr>
        <w:t>– qui devient l’objet premier de référence de l’attitude intentionnelle de l’esprit</w:t>
      </w:r>
      <w:r w:rsidR="00E81849">
        <w:rPr>
          <w:rFonts w:ascii="Times" w:hAnsi="Times"/>
        </w:rPr>
        <w:t xml:space="preserve"> en tant que porteur (</w:t>
      </w:r>
      <w:proofErr w:type="spellStart"/>
      <w:r w:rsidR="00E81849" w:rsidRPr="00E81849">
        <w:rPr>
          <w:rFonts w:ascii="Times" w:hAnsi="Times"/>
          <w:i/>
        </w:rPr>
        <w:t>bearer</w:t>
      </w:r>
      <w:proofErr w:type="spellEnd"/>
      <w:r w:rsidR="00E81849">
        <w:rPr>
          <w:rFonts w:ascii="Times" w:hAnsi="Times"/>
        </w:rPr>
        <w:t>) de propriétés intentionnelles</w:t>
      </w:r>
      <w:r w:rsidR="00B17866">
        <w:rPr>
          <w:rFonts w:ascii="Times" w:hAnsi="Times"/>
        </w:rPr>
        <w:t xml:space="preserve">. </w:t>
      </w:r>
      <w:r w:rsidR="00ED1A8E">
        <w:rPr>
          <w:rFonts w:ascii="Times" w:hAnsi="Times"/>
        </w:rPr>
        <w:t xml:space="preserve">Si </w:t>
      </w:r>
      <w:r w:rsidR="008D5969">
        <w:rPr>
          <w:rFonts w:ascii="Times" w:hAnsi="Times"/>
        </w:rPr>
        <w:t>l’</w:t>
      </w:r>
      <w:r w:rsidR="00ED1A8E">
        <w:rPr>
          <w:rFonts w:ascii="Times" w:hAnsi="Times"/>
        </w:rPr>
        <w:t>on voulait résumer par une brève formulation la philosophie de Chisholm, il faudrait citer le début de </w:t>
      </w:r>
      <w:r w:rsidR="008D5969">
        <w:rPr>
          <w:rFonts w:ascii="Times" w:hAnsi="Times"/>
        </w:rPr>
        <w:t xml:space="preserve">son ouvrage </w:t>
      </w:r>
      <w:r w:rsidR="008D5969">
        <w:rPr>
          <w:rFonts w:ascii="Times" w:hAnsi="Times"/>
          <w:i/>
        </w:rPr>
        <w:t>Person and Object</w:t>
      </w:r>
      <w:r w:rsidR="00BB1E10">
        <w:rPr>
          <w:rFonts w:ascii="Times" w:hAnsi="Times"/>
        </w:rPr>
        <w:t xml:space="preserve"> (1976</w:t>
      </w:r>
      <w:r w:rsidR="008D5969">
        <w:rPr>
          <w:rFonts w:ascii="Times" w:hAnsi="Times"/>
        </w:rPr>
        <w:t xml:space="preserve">) : </w:t>
      </w:r>
      <w:r w:rsidR="00ED1A8E">
        <w:rPr>
          <w:rFonts w:ascii="Times" w:hAnsi="Times"/>
        </w:rPr>
        <w:t xml:space="preserve"> en connaissant nous mêmes, on arrive à connaître </w:t>
      </w:r>
      <w:r w:rsidR="008D5969">
        <w:rPr>
          <w:rFonts w:ascii="Times" w:hAnsi="Times"/>
        </w:rPr>
        <w:t>les structures ultimes du réel</w:t>
      </w:r>
      <w:r w:rsidR="00F54E85">
        <w:rPr>
          <w:rFonts w:ascii="Times" w:hAnsi="Times"/>
        </w:rPr>
        <w:t xml:space="preserve">. </w:t>
      </w:r>
      <w:r w:rsidR="004933C9">
        <w:rPr>
          <w:rFonts w:ascii="Times" w:hAnsi="Times"/>
        </w:rPr>
        <w:t xml:space="preserve">Le livre de Chisholm est </w:t>
      </w:r>
      <w:r w:rsidR="007A6665">
        <w:rPr>
          <w:rFonts w:ascii="Times" w:hAnsi="Times"/>
        </w:rPr>
        <w:t xml:space="preserve">pensé par opposition à </w:t>
      </w:r>
      <w:r w:rsidR="004933C9">
        <w:rPr>
          <w:rFonts w:ascii="Times New Roman" w:hAnsi="Times New Roman" w:cs="Times New Roman"/>
        </w:rPr>
        <w:t xml:space="preserve">l’ouvrage </w:t>
      </w:r>
      <w:r w:rsidR="007A6665">
        <w:rPr>
          <w:rFonts w:ascii="Times New Roman" w:hAnsi="Times New Roman" w:cs="Times New Roman"/>
          <w:iCs/>
        </w:rPr>
        <w:t>de Quine</w:t>
      </w:r>
      <w:r w:rsidR="007A6665" w:rsidRPr="004933C9">
        <w:rPr>
          <w:rFonts w:ascii="Times New Roman" w:hAnsi="Times New Roman" w:cs="Times New Roman"/>
          <w:i/>
          <w:iCs/>
        </w:rPr>
        <w:t xml:space="preserve"> </w:t>
      </w:r>
      <w:r w:rsidR="004933C9" w:rsidRPr="004933C9">
        <w:rPr>
          <w:rFonts w:ascii="Times New Roman" w:hAnsi="Times New Roman" w:cs="Times New Roman"/>
          <w:i/>
          <w:iCs/>
        </w:rPr>
        <w:t>Le Mot et la Chose</w:t>
      </w:r>
      <w:r w:rsidR="004933C9">
        <w:rPr>
          <w:rFonts w:ascii="Times New Roman" w:hAnsi="Times New Roman" w:cs="Times New Roman"/>
          <w:i/>
          <w:iCs/>
        </w:rPr>
        <w:t xml:space="preserve"> </w:t>
      </w:r>
      <w:r w:rsidR="004933C9">
        <w:rPr>
          <w:rFonts w:ascii="Times New Roman" w:hAnsi="Times New Roman" w:cs="Times New Roman"/>
          <w:iCs/>
        </w:rPr>
        <w:t xml:space="preserve">(1960). </w:t>
      </w:r>
    </w:p>
    <w:p w14:paraId="7490769F" w14:textId="6F2FD741" w:rsidR="00ED1A8E" w:rsidRPr="00BB1E10" w:rsidRDefault="00E37D9F" w:rsidP="00E5284F">
      <w:pPr>
        <w:jc w:val="both"/>
        <w:rPr>
          <w:rFonts w:ascii="Times New Roman" w:hAnsi="Times New Roman" w:cs="Times New Roman"/>
        </w:rPr>
      </w:pPr>
      <w:r>
        <w:rPr>
          <w:rFonts w:ascii="Times" w:hAnsi="Times"/>
        </w:rPr>
        <w:t xml:space="preserve">Cette grande vision de la philosophie fait la force de sa recherche, mais en trace </w:t>
      </w:r>
      <w:r w:rsidR="00F54E85">
        <w:rPr>
          <w:rFonts w:ascii="Times" w:hAnsi="Times"/>
        </w:rPr>
        <w:t>aussi l</w:t>
      </w:r>
      <w:r>
        <w:rPr>
          <w:rFonts w:ascii="Times" w:hAnsi="Times"/>
        </w:rPr>
        <w:t xml:space="preserve">es limites. </w:t>
      </w:r>
      <w:r w:rsidR="00ED1A8E">
        <w:rPr>
          <w:rFonts w:ascii="Times" w:hAnsi="Times"/>
        </w:rPr>
        <w:t>D’une certaine manière, on peut voir cela comme le déploiement d’un programme d’ontologie phénoménologique mené jusqu’à ses conséquences extrêmes, de l’analyse de la structure subjective de la perception à u</w:t>
      </w:r>
      <w:r>
        <w:rPr>
          <w:rFonts w:ascii="Times" w:hAnsi="Times"/>
        </w:rPr>
        <w:t xml:space="preserve">ne métaphysique de la personne, conduit par le </w:t>
      </w:r>
      <w:r w:rsidR="00BB1E10">
        <w:rPr>
          <w:rFonts w:ascii="Times" w:hAnsi="Times"/>
        </w:rPr>
        <w:t xml:space="preserve">fil rouge de l’intentionnalité. Ce développement est bien témoigné par ses ouvrages, </w:t>
      </w:r>
      <w:r w:rsidR="00BB1E10" w:rsidRPr="00BB1E10">
        <w:rPr>
          <w:rFonts w:ascii="Times" w:hAnsi="Times"/>
          <w:i/>
        </w:rPr>
        <w:t xml:space="preserve">The First Person. An </w:t>
      </w:r>
      <w:proofErr w:type="spellStart"/>
      <w:r w:rsidR="00BB1E10" w:rsidRPr="00BB1E10">
        <w:rPr>
          <w:rFonts w:ascii="Times" w:hAnsi="Times"/>
          <w:i/>
        </w:rPr>
        <w:t>Essay</w:t>
      </w:r>
      <w:proofErr w:type="spellEnd"/>
      <w:r w:rsidR="00BB1E10" w:rsidRPr="00BB1E10">
        <w:rPr>
          <w:rFonts w:ascii="Times" w:hAnsi="Times"/>
          <w:i/>
        </w:rPr>
        <w:t xml:space="preserve"> on Reference and </w:t>
      </w:r>
      <w:proofErr w:type="spellStart"/>
      <w:r w:rsidR="00BB1E10" w:rsidRPr="00BB1E10">
        <w:rPr>
          <w:rFonts w:ascii="Times" w:hAnsi="Times"/>
          <w:i/>
        </w:rPr>
        <w:t>Intentionality</w:t>
      </w:r>
      <w:proofErr w:type="spellEnd"/>
      <w:r w:rsidR="00BB1E10">
        <w:rPr>
          <w:rFonts w:ascii="Times" w:hAnsi="Times"/>
          <w:i/>
        </w:rPr>
        <w:t xml:space="preserve"> </w:t>
      </w:r>
      <w:r w:rsidR="00BB1E10">
        <w:rPr>
          <w:rFonts w:ascii="Times" w:hAnsi="Times"/>
        </w:rPr>
        <w:t xml:space="preserve">(1981) et </w:t>
      </w:r>
      <w:r w:rsidR="00BB1E10" w:rsidRPr="00BB1E10">
        <w:rPr>
          <w:rFonts w:ascii="Times New Roman" w:hAnsi="Times New Roman" w:cs="Times New Roman"/>
          <w:i/>
          <w:iCs/>
        </w:rPr>
        <w:t xml:space="preserve">A </w:t>
      </w:r>
      <w:proofErr w:type="spellStart"/>
      <w:r w:rsidR="00BB1E10" w:rsidRPr="00BB1E10">
        <w:rPr>
          <w:rFonts w:ascii="Times New Roman" w:hAnsi="Times New Roman" w:cs="Times New Roman"/>
          <w:i/>
          <w:iCs/>
        </w:rPr>
        <w:t>Realistic</w:t>
      </w:r>
      <w:proofErr w:type="spellEnd"/>
      <w:r w:rsidR="00BB1E10" w:rsidRPr="00BB1E10">
        <w:rPr>
          <w:rFonts w:ascii="Times New Roman" w:hAnsi="Times New Roman" w:cs="Times New Roman"/>
          <w:i/>
          <w:iCs/>
        </w:rPr>
        <w:t xml:space="preserve"> </w:t>
      </w:r>
      <w:proofErr w:type="spellStart"/>
      <w:r w:rsidR="00BB1E10" w:rsidRPr="00BB1E10">
        <w:rPr>
          <w:rFonts w:ascii="Times New Roman" w:hAnsi="Times New Roman" w:cs="Times New Roman"/>
          <w:i/>
          <w:iCs/>
        </w:rPr>
        <w:t>Theory</w:t>
      </w:r>
      <w:proofErr w:type="spellEnd"/>
      <w:r w:rsidR="00BB1E10" w:rsidRPr="00BB1E10">
        <w:rPr>
          <w:rFonts w:ascii="Times New Roman" w:hAnsi="Times New Roman" w:cs="Times New Roman"/>
          <w:i/>
          <w:iCs/>
        </w:rPr>
        <w:t xml:space="preserve"> of </w:t>
      </w:r>
      <w:proofErr w:type="spellStart"/>
      <w:r w:rsidR="00BB1E10" w:rsidRPr="00BB1E10">
        <w:rPr>
          <w:rFonts w:ascii="Times New Roman" w:hAnsi="Times New Roman" w:cs="Times New Roman"/>
          <w:i/>
          <w:iCs/>
        </w:rPr>
        <w:t>Categories</w:t>
      </w:r>
      <w:proofErr w:type="spellEnd"/>
      <w:r w:rsidR="00BB1E10" w:rsidRPr="00BB1E10">
        <w:rPr>
          <w:rFonts w:ascii="Times New Roman" w:hAnsi="Times New Roman" w:cs="Times New Roman"/>
          <w:i/>
          <w:iCs/>
        </w:rPr>
        <w:t xml:space="preserve">: An </w:t>
      </w:r>
      <w:proofErr w:type="spellStart"/>
      <w:r w:rsidR="00BB1E10" w:rsidRPr="00BB1E10">
        <w:rPr>
          <w:rFonts w:ascii="Times New Roman" w:hAnsi="Times New Roman" w:cs="Times New Roman"/>
          <w:i/>
          <w:iCs/>
        </w:rPr>
        <w:t>Essay</w:t>
      </w:r>
      <w:proofErr w:type="spellEnd"/>
      <w:r w:rsidR="00BB1E10" w:rsidRPr="00BB1E10">
        <w:rPr>
          <w:rFonts w:ascii="Times New Roman" w:hAnsi="Times New Roman" w:cs="Times New Roman"/>
          <w:i/>
          <w:iCs/>
        </w:rPr>
        <w:t xml:space="preserve"> on </w:t>
      </w:r>
      <w:proofErr w:type="spellStart"/>
      <w:r w:rsidR="00BB1E10" w:rsidRPr="00BB1E10">
        <w:rPr>
          <w:rFonts w:ascii="Times New Roman" w:hAnsi="Times New Roman" w:cs="Times New Roman"/>
          <w:i/>
          <w:iCs/>
        </w:rPr>
        <w:t>Ontology</w:t>
      </w:r>
      <w:proofErr w:type="spellEnd"/>
      <w:r w:rsidR="00BB1E10">
        <w:rPr>
          <w:rFonts w:ascii="Times New Roman" w:hAnsi="Times New Roman" w:cs="Times New Roman"/>
          <w:i/>
          <w:iCs/>
        </w:rPr>
        <w:t xml:space="preserve"> </w:t>
      </w:r>
      <w:r w:rsidR="00BB1E10">
        <w:rPr>
          <w:rFonts w:ascii="Times New Roman" w:hAnsi="Times New Roman" w:cs="Times New Roman"/>
          <w:iCs/>
        </w:rPr>
        <w:t xml:space="preserve">(1996). </w:t>
      </w:r>
    </w:p>
    <w:p w14:paraId="509B88A9" w14:textId="1DA82759" w:rsidR="006155B9" w:rsidRPr="00EB7AE6" w:rsidRDefault="006155B9" w:rsidP="00E5284F">
      <w:pPr>
        <w:jc w:val="both"/>
        <w:rPr>
          <w:rFonts w:ascii="Times New Roman" w:hAnsi="Times New Roman" w:cs="Times New Roman"/>
        </w:rPr>
      </w:pPr>
      <w:r>
        <w:rPr>
          <w:rFonts w:ascii="Times" w:hAnsi="Times"/>
        </w:rPr>
        <w:t>L’œuvre</w:t>
      </w:r>
      <w:r w:rsidR="00215C57">
        <w:rPr>
          <w:rFonts w:ascii="Times" w:hAnsi="Times"/>
        </w:rPr>
        <w:t xml:space="preserve"> de Chisholm est vaste et importante, sa r</w:t>
      </w:r>
      <w:r>
        <w:rPr>
          <w:rFonts w:ascii="Times" w:hAnsi="Times"/>
        </w:rPr>
        <w:t>éflexion a touché quasiment tous</w:t>
      </w:r>
      <w:r w:rsidR="00215C57">
        <w:rPr>
          <w:rFonts w:ascii="Times" w:hAnsi="Times"/>
        </w:rPr>
        <w:t xml:space="preserve"> les champs de la philosophie, de </w:t>
      </w:r>
      <w:r w:rsidR="00215C57" w:rsidRPr="00EB7AE6">
        <w:rPr>
          <w:rFonts w:ascii="Times New Roman" w:hAnsi="Times New Roman" w:cs="Times New Roman"/>
        </w:rPr>
        <w:t>l’épistémologie à la logique, de la philosophie de l’esprit à l’ét</w:t>
      </w:r>
      <w:r w:rsidRPr="00EB7AE6">
        <w:rPr>
          <w:rFonts w:ascii="Times New Roman" w:hAnsi="Times New Roman" w:cs="Times New Roman"/>
        </w:rPr>
        <w:t>h</w:t>
      </w:r>
      <w:r w:rsidR="00215C57" w:rsidRPr="00EB7AE6">
        <w:rPr>
          <w:rFonts w:ascii="Times New Roman" w:hAnsi="Times New Roman" w:cs="Times New Roman"/>
        </w:rPr>
        <w:t>ique et la métaphysique, sans oublier sa contribution</w:t>
      </w:r>
      <w:r w:rsidR="0056258A" w:rsidRPr="00EB7AE6">
        <w:rPr>
          <w:rFonts w:ascii="Times New Roman" w:hAnsi="Times New Roman" w:cs="Times New Roman"/>
        </w:rPr>
        <w:t>,</w:t>
      </w:r>
      <w:r w:rsidR="00215C57" w:rsidRPr="00EB7AE6">
        <w:rPr>
          <w:rFonts w:ascii="Times New Roman" w:hAnsi="Times New Roman" w:cs="Times New Roman"/>
        </w:rPr>
        <w:t xml:space="preserve"> en histoire de la philosophie</w:t>
      </w:r>
      <w:r w:rsidR="0056258A" w:rsidRPr="00EB7AE6">
        <w:rPr>
          <w:rFonts w:ascii="Times New Roman" w:hAnsi="Times New Roman" w:cs="Times New Roman"/>
        </w:rPr>
        <w:t>,</w:t>
      </w:r>
      <w:r w:rsidR="00215C57" w:rsidRPr="00EB7AE6">
        <w:rPr>
          <w:rFonts w:ascii="Times New Roman" w:hAnsi="Times New Roman" w:cs="Times New Roman"/>
        </w:rPr>
        <w:t xml:space="preserve"> au projet de délimitation de ce qu’on appelle aujourd’hui « philosophie autrichienne », d’après l’idée de Rudolph Haller d’une tradition philosophique germanophon</w:t>
      </w:r>
      <w:r w:rsidR="001B6BB3" w:rsidRPr="00EB7AE6">
        <w:rPr>
          <w:rFonts w:ascii="Times New Roman" w:hAnsi="Times New Roman" w:cs="Times New Roman"/>
        </w:rPr>
        <w:t xml:space="preserve">e non-germanique. </w:t>
      </w:r>
      <w:r w:rsidR="0056258A" w:rsidRPr="00EB7AE6">
        <w:rPr>
          <w:rFonts w:ascii="Times New Roman" w:hAnsi="Times New Roman" w:cs="Times New Roman"/>
        </w:rPr>
        <w:t>Sous sa plume</w:t>
      </w:r>
      <w:r w:rsidR="00532760" w:rsidRPr="00EB7AE6">
        <w:rPr>
          <w:rFonts w:ascii="Times New Roman" w:hAnsi="Times New Roman" w:cs="Times New Roman"/>
        </w:rPr>
        <w:t>,</w:t>
      </w:r>
      <w:r w:rsidR="0056258A" w:rsidRPr="00EB7AE6">
        <w:rPr>
          <w:rFonts w:ascii="Times New Roman" w:hAnsi="Times New Roman" w:cs="Times New Roman"/>
        </w:rPr>
        <w:t xml:space="preserve"> questions </w:t>
      </w:r>
      <w:r w:rsidR="00532760" w:rsidRPr="00EB7AE6">
        <w:rPr>
          <w:rFonts w:ascii="Times New Roman" w:hAnsi="Times New Roman" w:cs="Times New Roman"/>
        </w:rPr>
        <w:t xml:space="preserve">hétérogènes et non-systématiques </w:t>
      </w:r>
      <w:r w:rsidR="0056258A" w:rsidRPr="00EB7AE6">
        <w:rPr>
          <w:rFonts w:ascii="Times New Roman" w:hAnsi="Times New Roman" w:cs="Times New Roman"/>
        </w:rPr>
        <w:t xml:space="preserve">ont été illuminées d’un point de vue </w:t>
      </w:r>
      <w:r w:rsidR="00532760" w:rsidRPr="00EB7AE6">
        <w:rPr>
          <w:rFonts w:ascii="Times New Roman" w:hAnsi="Times New Roman" w:cs="Times New Roman"/>
        </w:rPr>
        <w:t>différent,</w:t>
      </w:r>
      <w:r w:rsidR="00215434" w:rsidRPr="00EB7AE6">
        <w:rPr>
          <w:rFonts w:ascii="Times New Roman" w:hAnsi="Times New Roman" w:cs="Times New Roman"/>
        </w:rPr>
        <w:t xml:space="preserve"> à savoir</w:t>
      </w:r>
      <w:r w:rsidR="00532760" w:rsidRPr="00EB7AE6">
        <w:rPr>
          <w:rFonts w:ascii="Times New Roman" w:hAnsi="Times New Roman" w:cs="Times New Roman"/>
        </w:rPr>
        <w:t xml:space="preserve"> « d’un point de vue intentionnel ». </w:t>
      </w:r>
    </w:p>
    <w:p w14:paraId="32E458C1" w14:textId="0476E35F" w:rsidR="00D16EFB" w:rsidRDefault="006155B9" w:rsidP="00E5284F">
      <w:pPr>
        <w:jc w:val="both"/>
        <w:rPr>
          <w:rFonts w:ascii="Times" w:hAnsi="Times"/>
        </w:rPr>
      </w:pPr>
      <w:r w:rsidRPr="00EB7AE6">
        <w:rPr>
          <w:rFonts w:ascii="Times New Roman" w:hAnsi="Times New Roman" w:cs="Times New Roman"/>
        </w:rPr>
        <w:t xml:space="preserve">Nous avons ici collationné et édité </w:t>
      </w:r>
      <w:r w:rsidR="00532760" w:rsidRPr="00EB7AE6">
        <w:rPr>
          <w:rFonts w:ascii="Times New Roman" w:hAnsi="Times New Roman" w:cs="Times New Roman"/>
        </w:rPr>
        <w:t xml:space="preserve">les contributions de la journée d’étude </w:t>
      </w:r>
      <w:r w:rsidR="003B436B" w:rsidRPr="00EB7AE6">
        <w:rPr>
          <w:rFonts w:ascii="Times New Roman" w:hAnsi="Times New Roman" w:cs="Times New Roman"/>
        </w:rPr>
        <w:t>« </w:t>
      </w:r>
      <w:r w:rsidR="003B436B" w:rsidRPr="00EB7AE6">
        <w:rPr>
          <w:rFonts w:ascii="Times New Roman" w:hAnsi="Times New Roman" w:cs="Times New Roman"/>
          <w:i/>
        </w:rPr>
        <w:t xml:space="preserve">D’un point de vue intentionnel : aspects et enjeux de la philosophie de </w:t>
      </w:r>
      <w:proofErr w:type="spellStart"/>
      <w:r w:rsidR="003B436B" w:rsidRPr="00EB7AE6">
        <w:rPr>
          <w:rFonts w:ascii="Times New Roman" w:hAnsi="Times New Roman" w:cs="Times New Roman"/>
          <w:i/>
        </w:rPr>
        <w:t>Roderick</w:t>
      </w:r>
      <w:proofErr w:type="spellEnd"/>
      <w:r w:rsidR="003B436B" w:rsidRPr="00EB7AE6">
        <w:rPr>
          <w:rFonts w:ascii="Times New Roman" w:hAnsi="Times New Roman" w:cs="Times New Roman"/>
          <w:i/>
        </w:rPr>
        <w:t xml:space="preserve"> Chisholm</w:t>
      </w:r>
      <w:r w:rsidR="003B436B" w:rsidRPr="00EB7AE6">
        <w:rPr>
          <w:rFonts w:ascii="Times New Roman" w:hAnsi="Times New Roman" w:cs="Times New Roman"/>
        </w:rPr>
        <w:t xml:space="preserve"> » </w:t>
      </w:r>
      <w:r w:rsidR="00532760" w:rsidRPr="00EB7AE6">
        <w:rPr>
          <w:rFonts w:ascii="Times New Roman" w:hAnsi="Times New Roman" w:cs="Times New Roman"/>
        </w:rPr>
        <w:t>co</w:t>
      </w:r>
      <w:r w:rsidRPr="00EB7AE6">
        <w:rPr>
          <w:rFonts w:ascii="Times New Roman" w:hAnsi="Times New Roman" w:cs="Times New Roman"/>
        </w:rPr>
        <w:t>nsacrées à certains aspects de son œuvre</w:t>
      </w:r>
      <w:r w:rsidR="003B436B" w:rsidRPr="00EB7AE6">
        <w:rPr>
          <w:rFonts w:ascii="Times New Roman" w:hAnsi="Times New Roman" w:cs="Times New Roman"/>
        </w:rPr>
        <w:t xml:space="preserve">, journée </w:t>
      </w:r>
      <w:r w:rsidR="00532760" w:rsidRPr="00EB7AE6">
        <w:rPr>
          <w:rFonts w:ascii="Times New Roman" w:hAnsi="Times New Roman" w:cs="Times New Roman"/>
        </w:rPr>
        <w:t xml:space="preserve">qui s’est déroulée à l’Université de Liège, le 30 mars </w:t>
      </w:r>
      <w:r w:rsidRPr="00EB7AE6">
        <w:rPr>
          <w:rFonts w:ascii="Times New Roman" w:hAnsi="Times New Roman" w:cs="Times New Roman"/>
        </w:rPr>
        <w:t xml:space="preserve">2012. </w:t>
      </w:r>
      <w:r w:rsidR="00822E9A" w:rsidRPr="00EB7AE6">
        <w:rPr>
          <w:rFonts w:ascii="Times New Roman" w:hAnsi="Times New Roman" w:cs="Times New Roman"/>
        </w:rPr>
        <w:t>Dans la premiè</w:t>
      </w:r>
      <w:r w:rsidR="00801073" w:rsidRPr="00EB7AE6">
        <w:rPr>
          <w:rFonts w:ascii="Times New Roman" w:hAnsi="Times New Roman" w:cs="Times New Roman"/>
        </w:rPr>
        <w:t>re contribution</w:t>
      </w:r>
      <w:r w:rsidR="008D45A0" w:rsidRPr="00EB7AE6">
        <w:rPr>
          <w:rFonts w:ascii="Times New Roman" w:hAnsi="Times New Roman" w:cs="Times New Roman"/>
        </w:rPr>
        <w:t xml:space="preserve"> en théorie de la connaissance</w:t>
      </w:r>
      <w:r w:rsidR="00801073" w:rsidRPr="00EB7AE6">
        <w:rPr>
          <w:rFonts w:ascii="Times New Roman" w:hAnsi="Times New Roman" w:cs="Times New Roman"/>
        </w:rPr>
        <w:t xml:space="preserve">, H. </w:t>
      </w:r>
      <w:proofErr w:type="spellStart"/>
      <w:r w:rsidR="00801073" w:rsidRPr="00EB7AE6">
        <w:rPr>
          <w:rFonts w:ascii="Times New Roman" w:hAnsi="Times New Roman" w:cs="Times New Roman"/>
        </w:rPr>
        <w:t>Sankey</w:t>
      </w:r>
      <w:proofErr w:type="spellEnd"/>
      <w:r w:rsidR="00801073" w:rsidRPr="00EB7AE6">
        <w:rPr>
          <w:rFonts w:ascii="Times New Roman" w:hAnsi="Times New Roman" w:cs="Times New Roman"/>
        </w:rPr>
        <w:t xml:space="preserve"> </w:t>
      </w:r>
      <w:r w:rsidR="008D45A0" w:rsidRPr="00EB7AE6">
        <w:rPr>
          <w:rFonts w:ascii="Times New Roman" w:hAnsi="Times New Roman" w:cs="Times New Roman"/>
        </w:rPr>
        <w:t>(</w:t>
      </w:r>
      <w:r w:rsidR="008D45A0" w:rsidRPr="00EB7AE6">
        <w:rPr>
          <w:rFonts w:ascii="Times New Roman" w:hAnsi="Times New Roman" w:cs="Times New Roman"/>
          <w:i/>
        </w:rPr>
        <w:t>Chisholm, scepticisme et relativisme</w:t>
      </w:r>
      <w:r w:rsidR="008D45A0" w:rsidRPr="00EB7AE6">
        <w:rPr>
          <w:rFonts w:ascii="Times New Roman" w:hAnsi="Times New Roman" w:cs="Times New Roman"/>
        </w:rPr>
        <w:t xml:space="preserve">) </w:t>
      </w:r>
      <w:r w:rsidR="00801073" w:rsidRPr="00EB7AE6">
        <w:rPr>
          <w:rFonts w:ascii="Times New Roman" w:hAnsi="Times New Roman" w:cs="Times New Roman"/>
        </w:rPr>
        <w:t xml:space="preserve">présente </w:t>
      </w:r>
      <w:r w:rsidR="008D45A0" w:rsidRPr="00EB7AE6">
        <w:rPr>
          <w:rFonts w:ascii="Times New Roman" w:hAnsi="Times New Roman" w:cs="Times New Roman"/>
        </w:rPr>
        <w:t xml:space="preserve">une réponse au relativisme épistémique qui se base sur le « particularisme »  de Chisholm.  </w:t>
      </w:r>
      <w:r w:rsidR="00962834">
        <w:rPr>
          <w:rFonts w:ascii="Times New Roman" w:hAnsi="Times New Roman" w:cs="Times New Roman"/>
        </w:rPr>
        <w:t xml:space="preserve">Ensuite, </w:t>
      </w:r>
      <w:r w:rsidR="008D45A0" w:rsidRPr="00EB7AE6">
        <w:rPr>
          <w:rFonts w:ascii="Times New Roman" w:hAnsi="Times New Roman" w:cs="Times New Roman"/>
        </w:rPr>
        <w:t xml:space="preserve">F. </w:t>
      </w:r>
      <w:proofErr w:type="spellStart"/>
      <w:r w:rsidR="008D45A0" w:rsidRPr="00EB7AE6">
        <w:rPr>
          <w:rFonts w:ascii="Times New Roman" w:hAnsi="Times New Roman" w:cs="Times New Roman"/>
        </w:rPr>
        <w:t>Boccaccini</w:t>
      </w:r>
      <w:proofErr w:type="spellEnd"/>
      <w:r w:rsidR="008D45A0" w:rsidRPr="00EB7AE6">
        <w:rPr>
          <w:rFonts w:ascii="Times New Roman" w:hAnsi="Times New Roman" w:cs="Times New Roman"/>
        </w:rPr>
        <w:t xml:space="preserve"> </w:t>
      </w:r>
      <w:r w:rsidR="00801073" w:rsidRPr="00EB7AE6">
        <w:rPr>
          <w:rFonts w:ascii="Times New Roman" w:hAnsi="Times New Roman" w:cs="Times New Roman"/>
        </w:rPr>
        <w:t xml:space="preserve"> </w:t>
      </w:r>
      <w:r w:rsidR="008D45A0" w:rsidRPr="00EB7AE6">
        <w:rPr>
          <w:rFonts w:ascii="Times New Roman" w:hAnsi="Times New Roman" w:cs="Times New Roman"/>
        </w:rPr>
        <w:t>(</w:t>
      </w:r>
      <w:r w:rsidR="008D45A0" w:rsidRPr="00EB7AE6">
        <w:rPr>
          <w:rFonts w:ascii="Times New Roman" w:hAnsi="Times New Roman" w:cs="Times New Roman"/>
          <w:i/>
        </w:rPr>
        <w:t>Le primat de la première personne et ses conséquences philosophiques</w:t>
      </w:r>
      <w:r w:rsidR="008D45A0" w:rsidRPr="00EB7AE6">
        <w:rPr>
          <w:rFonts w:ascii="Times New Roman" w:hAnsi="Times New Roman" w:cs="Times New Roman"/>
        </w:rPr>
        <w:t xml:space="preserve">) introduit la question de l’intentionnalité de la référence chez Chisholm </w:t>
      </w:r>
      <w:r w:rsidR="00190CE4" w:rsidRPr="00EB7AE6">
        <w:rPr>
          <w:rFonts w:ascii="Times New Roman" w:hAnsi="Times New Roman" w:cs="Times New Roman"/>
        </w:rPr>
        <w:t xml:space="preserve">et Brentano </w:t>
      </w:r>
      <w:r w:rsidR="008D45A0" w:rsidRPr="00EB7AE6">
        <w:rPr>
          <w:rFonts w:ascii="Times New Roman" w:hAnsi="Times New Roman" w:cs="Times New Roman"/>
        </w:rPr>
        <w:t>en suggérant une lecture dépourvue d’engagement métaphysique qu’</w:t>
      </w:r>
      <w:r w:rsidR="00190CE4" w:rsidRPr="00EB7AE6">
        <w:rPr>
          <w:rFonts w:ascii="Times New Roman" w:hAnsi="Times New Roman" w:cs="Times New Roman"/>
        </w:rPr>
        <w:t>il nomme</w:t>
      </w:r>
      <w:r w:rsidR="00EB7AE6">
        <w:rPr>
          <w:rFonts w:ascii="Times New Roman" w:hAnsi="Times New Roman" w:cs="Times New Roman"/>
        </w:rPr>
        <w:t xml:space="preserve"> « </w:t>
      </w:r>
      <w:proofErr w:type="spellStart"/>
      <w:r w:rsidR="00EB7AE6">
        <w:rPr>
          <w:rFonts w:ascii="Times New Roman" w:hAnsi="Times New Roman" w:cs="Times New Roman"/>
        </w:rPr>
        <w:t>intentionnalisme</w:t>
      </w:r>
      <w:proofErr w:type="spellEnd"/>
      <w:r w:rsidR="00EB7AE6">
        <w:rPr>
          <w:rFonts w:ascii="Times New Roman" w:hAnsi="Times New Roman" w:cs="Times New Roman"/>
        </w:rPr>
        <w:t xml:space="preserve"> </w:t>
      </w:r>
      <w:r w:rsidR="00962834">
        <w:rPr>
          <w:rFonts w:ascii="Times New Roman" w:hAnsi="Times New Roman" w:cs="Times New Roman"/>
        </w:rPr>
        <w:t>non-conceptuel ».</w:t>
      </w:r>
      <w:r w:rsidR="008D45A0" w:rsidRPr="00EB7AE6">
        <w:rPr>
          <w:rFonts w:ascii="Times New Roman" w:hAnsi="Times New Roman" w:cs="Times New Roman"/>
        </w:rPr>
        <w:t xml:space="preserve"> A. </w:t>
      </w:r>
      <w:proofErr w:type="spellStart"/>
      <w:r w:rsidR="008D45A0" w:rsidRPr="00EB7AE6">
        <w:rPr>
          <w:rFonts w:ascii="Times New Roman" w:hAnsi="Times New Roman" w:cs="Times New Roman"/>
        </w:rPr>
        <w:t>Dewalque</w:t>
      </w:r>
      <w:proofErr w:type="spellEnd"/>
      <w:r w:rsidR="008D45A0" w:rsidRPr="00EB7AE6">
        <w:rPr>
          <w:rFonts w:ascii="Times New Roman" w:hAnsi="Times New Roman" w:cs="Times New Roman"/>
        </w:rPr>
        <w:t xml:space="preserve"> (</w:t>
      </w:r>
      <w:r w:rsidR="008D45A0" w:rsidRPr="00EB7AE6">
        <w:rPr>
          <w:rFonts w:ascii="Times New Roman" w:hAnsi="Times New Roman" w:cs="Times New Roman"/>
          <w:i/>
        </w:rPr>
        <w:t>Intentionnalité</w:t>
      </w:r>
      <w:r w:rsidR="00EB7AE6">
        <w:rPr>
          <w:rFonts w:ascii="Times New Roman" w:hAnsi="Times New Roman" w:cs="Times New Roman"/>
        </w:rPr>
        <w:t xml:space="preserve"> </w:t>
      </w:r>
      <w:r w:rsidR="00EB7AE6">
        <w:rPr>
          <w:rFonts w:ascii="Times New Roman" w:hAnsi="Times New Roman" w:cs="Times New Roman"/>
          <w:i/>
        </w:rPr>
        <w:t xml:space="preserve">et représentations </w:t>
      </w:r>
      <w:r w:rsidR="00EB7AE6" w:rsidRPr="00EB7AE6">
        <w:rPr>
          <w:rFonts w:ascii="Times New Roman" w:hAnsi="Times New Roman" w:cs="Times New Roman"/>
        </w:rPr>
        <w:t xml:space="preserve">in </w:t>
      </w:r>
      <w:proofErr w:type="spellStart"/>
      <w:r w:rsidR="00EB7AE6" w:rsidRPr="00EB7AE6">
        <w:rPr>
          <w:rFonts w:ascii="Times New Roman" w:hAnsi="Times New Roman" w:cs="Times New Roman"/>
        </w:rPr>
        <w:t>obliquo</w:t>
      </w:r>
      <w:proofErr w:type="spellEnd"/>
      <w:r w:rsidR="007263C9" w:rsidRPr="00EB7AE6">
        <w:rPr>
          <w:rFonts w:ascii="Times New Roman" w:hAnsi="Times New Roman" w:cs="Times New Roman"/>
        </w:rPr>
        <w:t>) se plonge</w:t>
      </w:r>
      <w:r w:rsidR="00962834">
        <w:rPr>
          <w:rFonts w:ascii="Times New Roman" w:hAnsi="Times New Roman" w:cs="Times New Roman"/>
        </w:rPr>
        <w:t>, en revanche,</w:t>
      </w:r>
      <w:r w:rsidR="007263C9" w:rsidRPr="00EB7AE6">
        <w:rPr>
          <w:rFonts w:ascii="Times New Roman" w:hAnsi="Times New Roman" w:cs="Times New Roman"/>
        </w:rPr>
        <w:t xml:space="preserve"> sur la différence d’analyse du mode oblique</w:t>
      </w:r>
      <w:r w:rsidR="00962834">
        <w:rPr>
          <w:rFonts w:ascii="Times New Roman" w:hAnsi="Times New Roman" w:cs="Times New Roman"/>
        </w:rPr>
        <w:t>,</w:t>
      </w:r>
      <w:r w:rsidR="007263C9" w:rsidRPr="00EB7AE6">
        <w:rPr>
          <w:rFonts w:ascii="Times New Roman" w:hAnsi="Times New Roman" w:cs="Times New Roman"/>
        </w:rPr>
        <w:t xml:space="preserve"> de Brentano à Chisholm</w:t>
      </w:r>
      <w:r w:rsidR="00962834">
        <w:rPr>
          <w:rFonts w:ascii="Times New Roman" w:hAnsi="Times New Roman" w:cs="Times New Roman"/>
        </w:rPr>
        <w:t>,</w:t>
      </w:r>
      <w:r w:rsidR="00EB7AE6">
        <w:rPr>
          <w:rFonts w:ascii="Times New Roman" w:hAnsi="Times New Roman" w:cs="Times New Roman"/>
          <w:iCs/>
        </w:rPr>
        <w:t xml:space="preserve"> en évaluant</w:t>
      </w:r>
      <w:r w:rsidR="00EB7AE6" w:rsidRPr="00EB7AE6">
        <w:rPr>
          <w:rFonts w:ascii="Times New Roman" w:hAnsi="Times New Roman" w:cs="Times New Roman"/>
          <w:iCs/>
        </w:rPr>
        <w:t xml:space="preserve"> </w:t>
      </w:r>
      <w:r w:rsidR="00EB7AE6">
        <w:rPr>
          <w:rFonts w:ascii="Times New Roman" w:hAnsi="Times New Roman" w:cs="Times New Roman"/>
          <w:iCs/>
        </w:rPr>
        <w:t>de manière critique l’attitude de ce dernier à réduire</w:t>
      </w:r>
      <w:r w:rsidR="00EB7AE6" w:rsidRPr="00EB7AE6">
        <w:rPr>
          <w:rFonts w:ascii="Times New Roman" w:hAnsi="Times New Roman" w:cs="Times New Roman"/>
          <w:iCs/>
        </w:rPr>
        <w:t xml:space="preserve"> l’ensemble de la vie intentionnelle</w:t>
      </w:r>
      <w:r w:rsidR="00EB7AE6">
        <w:rPr>
          <w:rFonts w:ascii="Times New Roman" w:hAnsi="Times New Roman" w:cs="Times New Roman"/>
          <w:iCs/>
        </w:rPr>
        <w:t xml:space="preserve"> aux seules </w:t>
      </w:r>
      <w:r w:rsidR="00EB7AE6" w:rsidRPr="00EB7AE6">
        <w:rPr>
          <w:rFonts w:ascii="Times New Roman" w:hAnsi="Times New Roman" w:cs="Times New Roman"/>
          <w:iCs/>
        </w:rPr>
        <w:t>représentation</w:t>
      </w:r>
      <w:r w:rsidR="00EB7AE6">
        <w:rPr>
          <w:rFonts w:ascii="Times New Roman" w:hAnsi="Times New Roman" w:cs="Times New Roman"/>
          <w:iCs/>
        </w:rPr>
        <w:t>s</w:t>
      </w:r>
      <w:r w:rsidR="00EB7AE6" w:rsidRPr="00EB7AE6">
        <w:rPr>
          <w:rFonts w:ascii="Times New Roman" w:hAnsi="Times New Roman" w:cs="Times New Roman"/>
          <w:iCs/>
        </w:rPr>
        <w:t xml:space="preserve"> directe</w:t>
      </w:r>
      <w:r w:rsidR="00EB7AE6">
        <w:rPr>
          <w:rFonts w:ascii="Times New Roman" w:hAnsi="Times New Roman" w:cs="Times New Roman"/>
          <w:iCs/>
        </w:rPr>
        <w:t>s</w:t>
      </w:r>
      <w:r w:rsidR="00EB7AE6" w:rsidRPr="00EB7AE6">
        <w:rPr>
          <w:rFonts w:ascii="Times New Roman" w:hAnsi="Times New Roman" w:cs="Times New Roman"/>
          <w:iCs/>
        </w:rPr>
        <w:t xml:space="preserve"> de soi-même (</w:t>
      </w:r>
      <w:r w:rsidR="00EB7AE6" w:rsidRPr="00EB7AE6">
        <w:rPr>
          <w:rFonts w:ascii="Times New Roman" w:hAnsi="Times New Roman" w:cs="Times New Roman"/>
          <w:i/>
          <w:iCs/>
        </w:rPr>
        <w:t>de se</w:t>
      </w:r>
      <w:r w:rsidR="00EB7AE6" w:rsidRPr="00EB7AE6">
        <w:rPr>
          <w:rFonts w:ascii="Times New Roman" w:hAnsi="Times New Roman" w:cs="Times New Roman"/>
          <w:iCs/>
        </w:rPr>
        <w:t>)</w:t>
      </w:r>
      <w:r w:rsidR="00EB7AE6">
        <w:rPr>
          <w:iCs/>
        </w:rPr>
        <w:t xml:space="preserve">. </w:t>
      </w:r>
      <w:r w:rsidR="009A33BD">
        <w:rPr>
          <w:rFonts w:ascii="Times" w:hAnsi="Times"/>
        </w:rPr>
        <w:t xml:space="preserve"> La contribution de B. Leclercq (</w:t>
      </w:r>
      <w:r w:rsidR="009A33BD" w:rsidRPr="009A33BD">
        <w:rPr>
          <w:rFonts w:ascii="Times" w:hAnsi="Times"/>
          <w:i/>
        </w:rPr>
        <w:t>Faire cohabiter les objets sans domicile fixe</w:t>
      </w:r>
      <w:r w:rsidR="009A33BD">
        <w:rPr>
          <w:rFonts w:ascii="Times" w:hAnsi="Times"/>
        </w:rPr>
        <w:t xml:space="preserve"> (</w:t>
      </w:r>
      <w:proofErr w:type="spellStart"/>
      <w:r w:rsidR="009A33BD" w:rsidRPr="009A33BD">
        <w:rPr>
          <w:rFonts w:ascii="Times" w:hAnsi="Times"/>
        </w:rPr>
        <w:t>homeless</w:t>
      </w:r>
      <w:proofErr w:type="spellEnd"/>
      <w:r w:rsidR="009A33BD" w:rsidRPr="009A33BD">
        <w:rPr>
          <w:rFonts w:ascii="Times" w:hAnsi="Times"/>
        </w:rPr>
        <w:t xml:space="preserve"> </w:t>
      </w:r>
      <w:proofErr w:type="spellStart"/>
      <w:r w:rsidR="009A33BD" w:rsidRPr="009A33BD">
        <w:rPr>
          <w:rFonts w:ascii="Times" w:hAnsi="Times"/>
        </w:rPr>
        <w:t>objects</w:t>
      </w:r>
      <w:proofErr w:type="spellEnd"/>
      <w:r w:rsidR="009A33BD" w:rsidRPr="009A33BD">
        <w:rPr>
          <w:rFonts w:ascii="Times" w:hAnsi="Times"/>
        </w:rPr>
        <w:t>)</w:t>
      </w:r>
      <w:r w:rsidR="009A33BD">
        <w:rPr>
          <w:rFonts w:ascii="Times" w:hAnsi="Times"/>
        </w:rPr>
        <w:t xml:space="preserve">. </w:t>
      </w:r>
      <w:r w:rsidR="009A33BD" w:rsidRPr="009A33BD">
        <w:rPr>
          <w:rFonts w:ascii="Times" w:hAnsi="Times"/>
          <w:i/>
        </w:rPr>
        <w:t>Chisholm et les logiques meinongiennes</w:t>
      </w:r>
      <w:r w:rsidR="009A33BD">
        <w:rPr>
          <w:rFonts w:ascii="Times" w:hAnsi="Times"/>
        </w:rPr>
        <w:t>) ouvre</w:t>
      </w:r>
      <w:r w:rsidR="00962834">
        <w:rPr>
          <w:rFonts w:ascii="Times" w:hAnsi="Times"/>
        </w:rPr>
        <w:t>, par contre,</w:t>
      </w:r>
      <w:r w:rsidR="009A33BD">
        <w:rPr>
          <w:rFonts w:ascii="Times" w:hAnsi="Times"/>
        </w:rPr>
        <w:t xml:space="preserve"> le dossier logique-métaphysique sur la quest</w:t>
      </w:r>
      <w:r w:rsidR="00190CE4">
        <w:rPr>
          <w:rFonts w:ascii="Times" w:hAnsi="Times"/>
        </w:rPr>
        <w:t>io</w:t>
      </w:r>
      <w:r w:rsidR="006F0055">
        <w:rPr>
          <w:rFonts w:ascii="Times" w:hAnsi="Times"/>
        </w:rPr>
        <w:t>n des objets intentionnels et leur</w:t>
      </w:r>
      <w:r w:rsidR="00190CE4">
        <w:rPr>
          <w:rFonts w:ascii="Times" w:hAnsi="Times"/>
        </w:rPr>
        <w:t xml:space="preserve"> défense </w:t>
      </w:r>
      <w:r w:rsidR="006F0055">
        <w:rPr>
          <w:rFonts w:ascii="Times" w:hAnsi="Times"/>
        </w:rPr>
        <w:t xml:space="preserve">par la </w:t>
      </w:r>
      <w:r w:rsidR="00190CE4">
        <w:rPr>
          <w:rFonts w:ascii="Times" w:hAnsi="Times"/>
        </w:rPr>
        <w:t xml:space="preserve">logique </w:t>
      </w:r>
      <w:r w:rsidR="006F0055">
        <w:rPr>
          <w:rFonts w:ascii="Times" w:hAnsi="Times"/>
        </w:rPr>
        <w:t>des objets inexistants chez Chisholm</w:t>
      </w:r>
      <w:r w:rsidR="00962834">
        <w:rPr>
          <w:rFonts w:ascii="Times" w:hAnsi="Times"/>
        </w:rPr>
        <w:t>.</w:t>
      </w:r>
      <w:r w:rsidR="006F0055">
        <w:rPr>
          <w:rFonts w:ascii="Times" w:hAnsi="Times"/>
        </w:rPr>
        <w:t xml:space="preserve"> </w:t>
      </w:r>
      <w:r w:rsidR="00962834">
        <w:rPr>
          <w:rFonts w:ascii="Times" w:hAnsi="Times"/>
        </w:rPr>
        <w:t>E</w:t>
      </w:r>
      <w:r w:rsidR="00F95B88">
        <w:rPr>
          <w:rFonts w:ascii="Times" w:hAnsi="Times"/>
        </w:rPr>
        <w:t>n mettant en question sa consistance</w:t>
      </w:r>
      <w:r w:rsidR="00962834">
        <w:rPr>
          <w:rFonts w:ascii="Times" w:hAnsi="Times"/>
        </w:rPr>
        <w:t>, car il ne s’agirait, en dernière analyse, que de concepts, il opte pour une solution sémantique au lieu</w:t>
      </w:r>
      <w:r w:rsidR="00F95B88">
        <w:rPr>
          <w:rFonts w:ascii="Times" w:hAnsi="Times"/>
        </w:rPr>
        <w:t xml:space="preserve"> </w:t>
      </w:r>
      <w:r w:rsidR="00962834">
        <w:rPr>
          <w:rFonts w:ascii="Times" w:hAnsi="Times"/>
        </w:rPr>
        <w:t>d’</w:t>
      </w:r>
      <w:r w:rsidR="00F95B88">
        <w:rPr>
          <w:rFonts w:ascii="Times" w:hAnsi="Times"/>
        </w:rPr>
        <w:t xml:space="preserve">une ontologique. </w:t>
      </w:r>
      <w:r w:rsidR="00962834">
        <w:rPr>
          <w:rFonts w:ascii="Times" w:hAnsi="Times"/>
        </w:rPr>
        <w:t xml:space="preserve">En poursuivant dans le champ de l’ontologie, </w:t>
      </w:r>
      <w:r w:rsidR="00F95B88">
        <w:rPr>
          <w:rFonts w:ascii="Times" w:hAnsi="Times"/>
        </w:rPr>
        <w:t xml:space="preserve">D. </w:t>
      </w:r>
      <w:proofErr w:type="spellStart"/>
      <w:r w:rsidR="00F95B88">
        <w:rPr>
          <w:rFonts w:ascii="Times" w:hAnsi="Times"/>
        </w:rPr>
        <w:t>Seron</w:t>
      </w:r>
      <w:proofErr w:type="spellEnd"/>
      <w:r w:rsidR="00F95B88">
        <w:rPr>
          <w:rFonts w:ascii="Times" w:hAnsi="Times"/>
        </w:rPr>
        <w:t xml:space="preserve"> (</w:t>
      </w:r>
      <w:r w:rsidR="00F95B88" w:rsidRPr="00F95B88">
        <w:rPr>
          <w:rFonts w:ascii="Times" w:hAnsi="Times"/>
          <w:i/>
        </w:rPr>
        <w:t>Propositions à moindres frais</w:t>
      </w:r>
      <w:r w:rsidR="00F95B88">
        <w:rPr>
          <w:rFonts w:ascii="Times" w:hAnsi="Times"/>
        </w:rPr>
        <w:t xml:space="preserve">) </w:t>
      </w:r>
      <w:r w:rsidR="00A91DAC">
        <w:rPr>
          <w:rFonts w:ascii="Times" w:hAnsi="Times"/>
        </w:rPr>
        <w:t>suggère</w:t>
      </w:r>
      <w:r w:rsidR="00F95B88">
        <w:rPr>
          <w:rFonts w:ascii="Times" w:hAnsi="Times"/>
        </w:rPr>
        <w:t xml:space="preserve">, dans sa </w:t>
      </w:r>
      <w:r w:rsidR="00F65495">
        <w:rPr>
          <w:rFonts w:ascii="Times" w:hAnsi="Times"/>
        </w:rPr>
        <w:t xml:space="preserve">contribution, comment le propos </w:t>
      </w:r>
      <w:r w:rsidR="00F95B88">
        <w:rPr>
          <w:rFonts w:ascii="Times" w:hAnsi="Times"/>
        </w:rPr>
        <w:t>anti-</w:t>
      </w:r>
      <w:proofErr w:type="spellStart"/>
      <w:r w:rsidR="00F95B88">
        <w:rPr>
          <w:rFonts w:ascii="Times" w:hAnsi="Times"/>
        </w:rPr>
        <w:t>propositionnaliste</w:t>
      </w:r>
      <w:proofErr w:type="spellEnd"/>
      <w:r w:rsidR="00B3030E">
        <w:rPr>
          <w:rFonts w:ascii="Times" w:hAnsi="Times"/>
        </w:rPr>
        <w:t xml:space="preserve"> </w:t>
      </w:r>
      <w:proofErr w:type="spellStart"/>
      <w:r w:rsidR="00B3030E">
        <w:rPr>
          <w:rFonts w:ascii="Times" w:hAnsi="Times"/>
        </w:rPr>
        <w:t>chisholmien</w:t>
      </w:r>
      <w:proofErr w:type="spellEnd"/>
      <w:r w:rsidR="00B3030E">
        <w:rPr>
          <w:rFonts w:ascii="Times" w:hAnsi="Times"/>
        </w:rPr>
        <w:t xml:space="preserve"> soit motivé par un</w:t>
      </w:r>
      <w:r w:rsidR="00F95B88">
        <w:rPr>
          <w:rFonts w:ascii="Times" w:hAnsi="Times"/>
        </w:rPr>
        <w:t xml:space="preserve"> principe d’économie ontologique</w:t>
      </w:r>
      <w:r w:rsidR="00F65495">
        <w:rPr>
          <w:rFonts w:ascii="Times" w:hAnsi="Times"/>
        </w:rPr>
        <w:t xml:space="preserve"> qui vise redéfinir les propositions et les évènements en termes d’états de choses en défendant l’idée que l’économie n’est un principe de rationalité qu’en sens relatif, alors que la théorie des propositions de Chisholm le compr</w:t>
      </w:r>
      <w:r w:rsidR="00A91DAC">
        <w:rPr>
          <w:rFonts w:ascii="Times" w:hAnsi="Times"/>
        </w:rPr>
        <w:t xml:space="preserve">end au sens absolu. Enfin, la </w:t>
      </w:r>
      <w:r w:rsidR="00F65495">
        <w:rPr>
          <w:rFonts w:ascii="Times" w:hAnsi="Times"/>
        </w:rPr>
        <w:t>contribution de S. Richard (</w:t>
      </w:r>
      <w:r w:rsidR="00F65495" w:rsidRPr="00A91DAC">
        <w:rPr>
          <w:rFonts w:ascii="Times" w:hAnsi="Times"/>
          <w:i/>
        </w:rPr>
        <w:t xml:space="preserve">Composition et identité : sur l’essentialisme </w:t>
      </w:r>
      <w:proofErr w:type="spellStart"/>
      <w:r w:rsidR="00F65495" w:rsidRPr="00A91DAC">
        <w:rPr>
          <w:rFonts w:ascii="Times" w:hAnsi="Times"/>
          <w:i/>
        </w:rPr>
        <w:t>méréologique</w:t>
      </w:r>
      <w:proofErr w:type="spellEnd"/>
      <w:r w:rsidR="00F65495" w:rsidRPr="00A91DAC">
        <w:rPr>
          <w:rFonts w:ascii="Times" w:hAnsi="Times"/>
          <w:i/>
        </w:rPr>
        <w:t xml:space="preserve"> de Chisholm</w:t>
      </w:r>
      <w:r w:rsidR="00A91DAC">
        <w:rPr>
          <w:rFonts w:ascii="Times" w:hAnsi="Times"/>
        </w:rPr>
        <w:t xml:space="preserve">) est consacrée à l’essentialisme </w:t>
      </w:r>
      <w:proofErr w:type="spellStart"/>
      <w:r w:rsidR="00A91DAC">
        <w:rPr>
          <w:rFonts w:ascii="Times" w:hAnsi="Times"/>
        </w:rPr>
        <w:t>méréologique</w:t>
      </w:r>
      <w:proofErr w:type="spellEnd"/>
      <w:r w:rsidR="00A91DAC">
        <w:rPr>
          <w:rFonts w:ascii="Times" w:hAnsi="Times"/>
        </w:rPr>
        <w:t xml:space="preserve"> </w:t>
      </w:r>
      <w:r w:rsidR="007263C9">
        <w:rPr>
          <w:rFonts w:ascii="Times" w:hAnsi="Times"/>
        </w:rPr>
        <w:t xml:space="preserve">proposé par le philosophe américain </w:t>
      </w:r>
      <w:r w:rsidR="00A91DAC">
        <w:rPr>
          <w:rFonts w:ascii="Times" w:hAnsi="Times"/>
        </w:rPr>
        <w:t>selon lequel chaque partie d’un tout est essentielle pour l’identité du tout</w:t>
      </w:r>
      <w:r w:rsidR="007263C9">
        <w:rPr>
          <w:rFonts w:ascii="Times" w:hAnsi="Times"/>
        </w:rPr>
        <w:t xml:space="preserve">, en suggérant que, contrairement à ce qu’on peut croire, Chisholm ne cherche pas de défendre la thèse qu’un tout n’aurait pas pu avoir d’autres parties, mais bien plutôt </w:t>
      </w:r>
      <w:r w:rsidR="00B3030E">
        <w:rPr>
          <w:rFonts w:ascii="Times" w:hAnsi="Times"/>
        </w:rPr>
        <w:t xml:space="preserve">il cherche </w:t>
      </w:r>
      <w:r w:rsidR="007263C9">
        <w:rPr>
          <w:rFonts w:ascii="Times" w:hAnsi="Times"/>
        </w:rPr>
        <w:t>à montrer que cette intuition</w:t>
      </w:r>
      <w:r w:rsidR="00B3030E">
        <w:rPr>
          <w:rFonts w:ascii="Times" w:hAnsi="Times"/>
        </w:rPr>
        <w:t>,</w:t>
      </w:r>
      <w:r w:rsidR="007263C9">
        <w:rPr>
          <w:rFonts w:ascii="Times" w:hAnsi="Times"/>
        </w:rPr>
        <w:t xml:space="preserve"> et sa contraire</w:t>
      </w:r>
      <w:r w:rsidR="00B3030E">
        <w:rPr>
          <w:rFonts w:ascii="Times" w:hAnsi="Times"/>
        </w:rPr>
        <w:t>,</w:t>
      </w:r>
      <w:r w:rsidR="00962834">
        <w:rPr>
          <w:rFonts w:ascii="Times" w:hAnsi="Times"/>
        </w:rPr>
        <w:t xml:space="preserve"> constituent un conflit apparent</w:t>
      </w:r>
      <w:r w:rsidR="007263C9">
        <w:rPr>
          <w:rFonts w:ascii="Times" w:hAnsi="Times"/>
        </w:rPr>
        <w:t xml:space="preserve"> car toutes deux recèlent une part de vérité. </w:t>
      </w:r>
    </w:p>
    <w:p w14:paraId="0417E76C" w14:textId="7D2DC3B8" w:rsidR="0039692D" w:rsidRPr="00C21840" w:rsidRDefault="006155B9" w:rsidP="00E5284F">
      <w:pPr>
        <w:jc w:val="both"/>
        <w:rPr>
          <w:rFonts w:ascii="Times" w:hAnsi="Times"/>
        </w:rPr>
      </w:pPr>
      <w:r>
        <w:rPr>
          <w:rFonts w:ascii="Times" w:hAnsi="Times"/>
        </w:rPr>
        <w:t>Le présent recueil est le premier ouvrage francophone dédié</w:t>
      </w:r>
      <w:r w:rsidR="00532760">
        <w:rPr>
          <w:rFonts w:ascii="Times" w:hAnsi="Times"/>
        </w:rPr>
        <w:t xml:space="preserve"> </w:t>
      </w:r>
      <w:r w:rsidR="00394079">
        <w:rPr>
          <w:rFonts w:ascii="Times" w:hAnsi="Times"/>
        </w:rPr>
        <w:t>à ce grand philosophe du XX</w:t>
      </w:r>
      <w:r w:rsidR="00394079">
        <w:rPr>
          <w:rFonts w:ascii="Times" w:hAnsi="Times"/>
          <w:vertAlign w:val="superscript"/>
        </w:rPr>
        <w:t>e</w:t>
      </w:r>
      <w:r>
        <w:rPr>
          <w:rFonts w:ascii="Times" w:hAnsi="Times"/>
        </w:rPr>
        <w:t xml:space="preserve"> siècle. O</w:t>
      </w:r>
      <w:r w:rsidR="00394079">
        <w:rPr>
          <w:rFonts w:ascii="Times" w:hAnsi="Times"/>
        </w:rPr>
        <w:t>n a entrepris cette étude par le but de présenter au public francophone le travail de ce protagon</w:t>
      </w:r>
      <w:r w:rsidR="00ED547A">
        <w:rPr>
          <w:rFonts w:ascii="Times" w:hAnsi="Times"/>
        </w:rPr>
        <w:t>iste de la pensée contemporaine.</w:t>
      </w:r>
      <w:r w:rsidR="00394079">
        <w:rPr>
          <w:rFonts w:ascii="Times" w:hAnsi="Times"/>
        </w:rPr>
        <w:t xml:space="preserve"> </w:t>
      </w:r>
      <w:r w:rsidR="00ED547A">
        <w:rPr>
          <w:rFonts w:ascii="Times" w:hAnsi="Times"/>
        </w:rPr>
        <w:t xml:space="preserve">Inutile de le dire, l’angle n’est </w:t>
      </w:r>
      <w:r>
        <w:rPr>
          <w:rFonts w:ascii="Times" w:hAnsi="Times"/>
        </w:rPr>
        <w:t xml:space="preserve">ici </w:t>
      </w:r>
      <w:r w:rsidR="00ED547A">
        <w:rPr>
          <w:rFonts w:ascii="Times" w:hAnsi="Times"/>
        </w:rPr>
        <w:t xml:space="preserve">que partiel et notre ambition modeste. Nous avons accompli ce geste </w:t>
      </w:r>
      <w:r w:rsidR="003B436B">
        <w:rPr>
          <w:rFonts w:ascii="Times" w:hAnsi="Times"/>
        </w:rPr>
        <w:t xml:space="preserve">pionnier </w:t>
      </w:r>
      <w:r w:rsidR="00394079">
        <w:rPr>
          <w:rFonts w:ascii="Times" w:hAnsi="Times"/>
        </w:rPr>
        <w:t xml:space="preserve">tout en espérant de stimuler </w:t>
      </w:r>
      <w:r>
        <w:rPr>
          <w:rFonts w:ascii="Times" w:hAnsi="Times"/>
        </w:rPr>
        <w:t>dans le</w:t>
      </w:r>
      <w:r w:rsidR="00ED547A">
        <w:rPr>
          <w:rFonts w:ascii="Times" w:hAnsi="Times"/>
        </w:rPr>
        <w:t xml:space="preserve"> futur </w:t>
      </w:r>
      <w:r>
        <w:rPr>
          <w:rFonts w:ascii="Times" w:hAnsi="Times"/>
        </w:rPr>
        <w:t>de</w:t>
      </w:r>
      <w:r w:rsidR="00394079">
        <w:rPr>
          <w:rFonts w:ascii="Times" w:hAnsi="Times"/>
        </w:rPr>
        <w:t xml:space="preserve"> nouvel</w:t>
      </w:r>
      <w:r w:rsidR="00ED547A">
        <w:rPr>
          <w:rFonts w:ascii="Times" w:hAnsi="Times"/>
        </w:rPr>
        <w:t xml:space="preserve">les </w:t>
      </w:r>
      <w:r w:rsidR="00ED547A" w:rsidRPr="00C21840">
        <w:rPr>
          <w:rFonts w:ascii="Times" w:hAnsi="Times"/>
        </w:rPr>
        <w:t xml:space="preserve">interrogations à ce sujet. </w:t>
      </w:r>
      <w:r w:rsidR="00394079" w:rsidRPr="00C21840">
        <w:rPr>
          <w:rFonts w:ascii="Times" w:hAnsi="Times"/>
        </w:rPr>
        <w:t xml:space="preserve">On a limité </w:t>
      </w:r>
      <w:r w:rsidR="00ED547A" w:rsidRPr="00C21840">
        <w:rPr>
          <w:rFonts w:ascii="Times" w:hAnsi="Times"/>
        </w:rPr>
        <w:t xml:space="preserve"> </w:t>
      </w:r>
      <w:r w:rsidR="00394079" w:rsidRPr="00C21840">
        <w:rPr>
          <w:rFonts w:ascii="Times" w:hAnsi="Times"/>
        </w:rPr>
        <w:t xml:space="preserve">le cadre </w:t>
      </w:r>
      <w:r w:rsidRPr="00C21840">
        <w:rPr>
          <w:rFonts w:ascii="Times" w:hAnsi="Times"/>
        </w:rPr>
        <w:t xml:space="preserve">d’analyse à </w:t>
      </w:r>
      <w:r w:rsidR="00ED547A" w:rsidRPr="00C21840">
        <w:rPr>
          <w:rFonts w:ascii="Times" w:hAnsi="Times"/>
        </w:rPr>
        <w:t xml:space="preserve"> quatre domaines </w:t>
      </w:r>
      <w:r w:rsidR="00D16EFB" w:rsidRPr="00C21840">
        <w:rPr>
          <w:rFonts w:ascii="Times" w:hAnsi="Times"/>
        </w:rPr>
        <w:t xml:space="preserve">dans lesquels </w:t>
      </w:r>
      <w:r w:rsidRPr="00C21840">
        <w:rPr>
          <w:rFonts w:ascii="Times" w:hAnsi="Times"/>
        </w:rPr>
        <w:t>sa contribution fut</w:t>
      </w:r>
      <w:r w:rsidR="00ED547A" w:rsidRPr="00C21840">
        <w:rPr>
          <w:rFonts w:ascii="Times" w:hAnsi="Times"/>
        </w:rPr>
        <w:t xml:space="preserve"> décisive</w:t>
      </w:r>
      <w:r w:rsidR="00394079" w:rsidRPr="00C21840">
        <w:rPr>
          <w:rFonts w:ascii="Times" w:hAnsi="Times"/>
        </w:rPr>
        <w:t> : la théorie de la connaissa</w:t>
      </w:r>
      <w:r w:rsidR="00ED547A" w:rsidRPr="00C21840">
        <w:rPr>
          <w:rFonts w:ascii="Times" w:hAnsi="Times"/>
        </w:rPr>
        <w:t xml:space="preserve">nce, la philosophie de l’esprit, la logique </w:t>
      </w:r>
      <w:r w:rsidRPr="00C21840">
        <w:rPr>
          <w:rFonts w:ascii="Times" w:hAnsi="Times"/>
        </w:rPr>
        <w:t xml:space="preserve">et la métaphysique. Nous avons exclu </w:t>
      </w:r>
      <w:r w:rsidR="001B6BB3" w:rsidRPr="00C21840">
        <w:rPr>
          <w:rFonts w:ascii="Times" w:hAnsi="Times"/>
        </w:rPr>
        <w:t xml:space="preserve">l’éthique en </w:t>
      </w:r>
      <w:r w:rsidRPr="00C21840">
        <w:rPr>
          <w:rFonts w:ascii="Times" w:hAnsi="Times"/>
        </w:rPr>
        <w:t xml:space="preserve"> </w:t>
      </w:r>
      <w:r w:rsidR="001B6BB3" w:rsidRPr="00C21840">
        <w:rPr>
          <w:rFonts w:ascii="Times" w:hAnsi="Times"/>
        </w:rPr>
        <w:t>espérant</w:t>
      </w:r>
      <w:r w:rsidRPr="00C21840">
        <w:rPr>
          <w:rFonts w:ascii="Times" w:hAnsi="Times"/>
        </w:rPr>
        <w:t xml:space="preserve"> que cela ne soit qu’un début et qu’une étude sur l’analyse des énoncés moraux chez Chisholm apparaitra très tôt dans le domaine de la philosophie morale francophone.  </w:t>
      </w:r>
    </w:p>
    <w:p w14:paraId="0A1E3014" w14:textId="77777777" w:rsidR="007D795C" w:rsidRDefault="00072525" w:rsidP="00E5284F">
      <w:pPr>
        <w:jc w:val="both"/>
        <w:rPr>
          <w:rFonts w:ascii="Times New Roman" w:hAnsi="Times New Roman" w:cs="Times New Roman"/>
        </w:rPr>
      </w:pPr>
      <w:r w:rsidRPr="00C21840">
        <w:rPr>
          <w:rFonts w:ascii="Times New Roman" w:hAnsi="Times New Roman" w:cs="Times New Roman"/>
        </w:rPr>
        <w:t xml:space="preserve">Dans la </w:t>
      </w:r>
      <w:r w:rsidRPr="00C21840">
        <w:rPr>
          <w:rFonts w:ascii="Times New Roman" w:hAnsi="Times New Roman" w:cs="Times New Roman"/>
          <w:bCs/>
        </w:rPr>
        <w:t>bibliographie complète</w:t>
      </w:r>
      <w:r w:rsidR="001B6BB3" w:rsidRPr="00C21840">
        <w:rPr>
          <w:rFonts w:ascii="Times New Roman" w:hAnsi="Times New Roman" w:cs="Times New Roman"/>
          <w:bCs/>
        </w:rPr>
        <w:t>,</w:t>
      </w:r>
      <w:r w:rsidRPr="00C21840">
        <w:rPr>
          <w:rFonts w:ascii="Times New Roman" w:hAnsi="Times New Roman" w:cs="Times New Roman"/>
        </w:rPr>
        <w:t xml:space="preserve"> placée en fin de volume, </w:t>
      </w:r>
      <w:r w:rsidR="00D16EFB" w:rsidRPr="00C21840">
        <w:rPr>
          <w:rFonts w:ascii="Times New Roman" w:hAnsi="Times New Roman" w:cs="Times New Roman"/>
        </w:rPr>
        <w:t xml:space="preserve">le lecteur trouvera </w:t>
      </w:r>
      <w:r w:rsidRPr="00C21840">
        <w:rPr>
          <w:rFonts w:ascii="Times New Roman" w:hAnsi="Times New Roman" w:cs="Times New Roman"/>
        </w:rPr>
        <w:t xml:space="preserve">les œuvres, </w:t>
      </w:r>
      <w:r w:rsidR="001B6BB3" w:rsidRPr="00C21840">
        <w:rPr>
          <w:rFonts w:ascii="Times New Roman" w:hAnsi="Times New Roman" w:cs="Times New Roman"/>
        </w:rPr>
        <w:t>les articles et</w:t>
      </w:r>
      <w:r w:rsidRPr="00C21840">
        <w:rPr>
          <w:rFonts w:ascii="Times New Roman" w:hAnsi="Times New Roman" w:cs="Times New Roman"/>
        </w:rPr>
        <w:t xml:space="preserve"> </w:t>
      </w:r>
      <w:r w:rsidR="00D16EFB" w:rsidRPr="00C21840">
        <w:rPr>
          <w:rFonts w:ascii="Times New Roman" w:hAnsi="Times New Roman" w:cs="Times New Roman"/>
        </w:rPr>
        <w:t xml:space="preserve">les recensions  </w:t>
      </w:r>
      <w:r w:rsidR="001B6BB3" w:rsidRPr="00C21840">
        <w:rPr>
          <w:rFonts w:ascii="Times New Roman" w:hAnsi="Times New Roman" w:cs="Times New Roman"/>
        </w:rPr>
        <w:t>numéroté</w:t>
      </w:r>
      <w:r w:rsidRPr="00C21840">
        <w:rPr>
          <w:rFonts w:ascii="Times New Roman" w:hAnsi="Times New Roman" w:cs="Times New Roman"/>
        </w:rPr>
        <w:t xml:space="preserve">s par ordre chronologique selon leur date de publication. </w:t>
      </w:r>
    </w:p>
    <w:p w14:paraId="4DDA36CD" w14:textId="77777777" w:rsidR="007D795C" w:rsidRDefault="007D795C" w:rsidP="00E5284F">
      <w:pPr>
        <w:jc w:val="both"/>
        <w:rPr>
          <w:rFonts w:ascii="Times New Roman" w:hAnsi="Times New Roman" w:cs="Times New Roman"/>
        </w:rPr>
      </w:pPr>
    </w:p>
    <w:p w14:paraId="38FC0FB0" w14:textId="43271840" w:rsidR="00072525" w:rsidRPr="00C21840" w:rsidRDefault="00072525" w:rsidP="00E5284F">
      <w:pPr>
        <w:jc w:val="both"/>
        <w:rPr>
          <w:rFonts w:ascii="Times New Roman" w:hAnsi="Times New Roman" w:cs="Times New Roman"/>
        </w:rPr>
      </w:pPr>
      <w:bookmarkStart w:id="0" w:name="_GoBack"/>
      <w:bookmarkEnd w:id="0"/>
      <w:r w:rsidRPr="00C21840">
        <w:rPr>
          <w:rFonts w:ascii="Times New Roman" w:hAnsi="Times New Roman" w:cs="Times New Roman"/>
        </w:rPr>
        <w:t xml:space="preserve"> </w:t>
      </w:r>
    </w:p>
    <w:p w14:paraId="4E225C34" w14:textId="77777777" w:rsidR="009D19DC" w:rsidRDefault="009D19DC" w:rsidP="00E5284F">
      <w:pPr>
        <w:jc w:val="both"/>
        <w:rPr>
          <w:rFonts w:ascii="Arial" w:hAnsi="Arial" w:cs="Arial"/>
          <w:color w:val="3C3C3C"/>
        </w:rPr>
      </w:pPr>
    </w:p>
    <w:p w14:paraId="52145990" w14:textId="737D66EB" w:rsidR="0039692D" w:rsidRPr="00F20ED9" w:rsidRDefault="00F20ED9" w:rsidP="00E5284F">
      <w:pPr>
        <w:jc w:val="both"/>
        <w:rPr>
          <w:rFonts w:ascii="Times New Roman" w:hAnsi="Times New Roman" w:cs="Times New Roman"/>
        </w:rPr>
      </w:pPr>
      <w:r w:rsidRPr="00F20ED9">
        <w:rPr>
          <w:rFonts w:ascii="Times New Roman" w:hAnsi="Times New Roman" w:cs="Times New Roman"/>
          <w:b/>
          <w:bCs/>
        </w:rPr>
        <w:t>Sommaire.</w:t>
      </w:r>
      <w:r>
        <w:rPr>
          <w:rFonts w:ascii="Times New Roman" w:hAnsi="Times New Roman" w:cs="Times New Roman"/>
        </w:rPr>
        <w:t xml:space="preserve"> Une introduction à la philosophie de R. Chisholm (F. </w:t>
      </w:r>
      <w:proofErr w:type="spellStart"/>
      <w:r>
        <w:rPr>
          <w:rFonts w:ascii="Times New Roman" w:hAnsi="Times New Roman" w:cs="Times New Roman"/>
        </w:rPr>
        <w:t>Boccaccini</w:t>
      </w:r>
      <w:proofErr w:type="spellEnd"/>
      <w:r>
        <w:rPr>
          <w:rFonts w:ascii="Times New Roman" w:hAnsi="Times New Roman" w:cs="Times New Roman"/>
        </w:rPr>
        <w:t>), p. §§§</w:t>
      </w:r>
      <w:r w:rsidRPr="00F20ED9">
        <w:rPr>
          <w:rFonts w:ascii="Times New Roman" w:hAnsi="Times New Roman" w:cs="Times New Roman"/>
        </w:rPr>
        <w:t>. — Chisholm, scepticisme et relativisme</w:t>
      </w:r>
      <w:r w:rsidRPr="00EB7AE6">
        <w:rPr>
          <w:rFonts w:ascii="Times New Roman" w:hAnsi="Times New Roman" w:cs="Times New Roman"/>
        </w:rPr>
        <w:t xml:space="preserve"> </w:t>
      </w:r>
      <w:r>
        <w:rPr>
          <w:rFonts w:ascii="Times New Roman" w:hAnsi="Times New Roman" w:cs="Times New Roman"/>
        </w:rPr>
        <w:t>(</w:t>
      </w:r>
      <w:r w:rsidRPr="00EB7AE6">
        <w:rPr>
          <w:rFonts w:ascii="Times New Roman" w:hAnsi="Times New Roman" w:cs="Times New Roman"/>
        </w:rPr>
        <w:t xml:space="preserve">H. </w:t>
      </w:r>
      <w:proofErr w:type="spellStart"/>
      <w:r w:rsidRPr="00EB7AE6">
        <w:rPr>
          <w:rFonts w:ascii="Times New Roman" w:hAnsi="Times New Roman" w:cs="Times New Roman"/>
        </w:rPr>
        <w:t>Sankey</w:t>
      </w:r>
      <w:proofErr w:type="spellEnd"/>
      <w:r>
        <w:rPr>
          <w:rFonts w:ascii="Times New Roman" w:hAnsi="Times New Roman" w:cs="Times New Roman"/>
        </w:rPr>
        <w:t>), p.§§§.</w:t>
      </w:r>
      <w:r w:rsidRPr="00F20ED9">
        <w:rPr>
          <w:rFonts w:ascii="Times New Roman" w:hAnsi="Times New Roman" w:cs="Times New Roman"/>
        </w:rPr>
        <w:t xml:space="preserve"> </w:t>
      </w:r>
      <w:r w:rsidRPr="00F20ED9">
        <w:rPr>
          <w:rFonts w:ascii="Times New Roman" w:hAnsi="Times New Roman" w:cs="Times New Roman"/>
        </w:rPr>
        <w:t>—</w:t>
      </w:r>
      <w:r>
        <w:rPr>
          <w:rFonts w:ascii="Times New Roman" w:hAnsi="Times New Roman" w:cs="Times New Roman"/>
        </w:rPr>
        <w:t xml:space="preserve"> </w:t>
      </w:r>
      <w:r w:rsidRPr="00F20ED9">
        <w:rPr>
          <w:rFonts w:ascii="Times New Roman" w:hAnsi="Times New Roman" w:cs="Times New Roman"/>
        </w:rPr>
        <w:t>Le primat de la première personne et ses conséquences philosophiques</w:t>
      </w:r>
      <w:r w:rsidRPr="00F20ED9">
        <w:rPr>
          <w:rFonts w:ascii="Times New Roman" w:hAnsi="Times New Roman" w:cs="Times New Roman"/>
        </w:rPr>
        <w:t xml:space="preserve"> </w:t>
      </w:r>
      <w:r>
        <w:rPr>
          <w:rFonts w:ascii="Times New Roman" w:hAnsi="Times New Roman" w:cs="Times New Roman"/>
        </w:rPr>
        <w:t xml:space="preserve">(F. </w:t>
      </w:r>
      <w:proofErr w:type="spellStart"/>
      <w:r>
        <w:rPr>
          <w:rFonts w:ascii="Times New Roman" w:hAnsi="Times New Roman" w:cs="Times New Roman"/>
        </w:rPr>
        <w:t>Boccaccini</w:t>
      </w:r>
      <w:proofErr w:type="spellEnd"/>
      <w:r w:rsidRPr="00EB7AE6">
        <w:rPr>
          <w:rFonts w:ascii="Times New Roman" w:hAnsi="Times New Roman" w:cs="Times New Roman"/>
        </w:rPr>
        <w:t>)</w:t>
      </w:r>
      <w:r>
        <w:rPr>
          <w:rFonts w:ascii="Times New Roman" w:hAnsi="Times New Roman" w:cs="Times New Roman"/>
        </w:rPr>
        <w:t xml:space="preserve">, p. §§§ </w:t>
      </w:r>
      <w:r w:rsidRPr="00F20ED9">
        <w:rPr>
          <w:rFonts w:ascii="Times New Roman" w:hAnsi="Times New Roman" w:cs="Times New Roman"/>
        </w:rPr>
        <w:t>—</w:t>
      </w:r>
      <w:r>
        <w:rPr>
          <w:rFonts w:ascii="Times New Roman" w:hAnsi="Times New Roman" w:cs="Times New Roman"/>
        </w:rPr>
        <w:t xml:space="preserve"> </w:t>
      </w:r>
      <w:r w:rsidRPr="00F20ED9">
        <w:rPr>
          <w:rFonts w:ascii="Times New Roman" w:hAnsi="Times New Roman" w:cs="Times New Roman"/>
        </w:rPr>
        <w:t>Intentionnalité et représentations</w:t>
      </w:r>
      <w:r>
        <w:rPr>
          <w:rFonts w:ascii="Times New Roman" w:hAnsi="Times New Roman" w:cs="Times New Roman"/>
          <w:i/>
        </w:rPr>
        <w:t xml:space="preserve"> </w:t>
      </w:r>
      <w:r w:rsidRPr="00F20ED9">
        <w:rPr>
          <w:rFonts w:ascii="Times New Roman" w:hAnsi="Times New Roman" w:cs="Times New Roman"/>
          <w:i/>
        </w:rPr>
        <w:t xml:space="preserve">in </w:t>
      </w:r>
      <w:proofErr w:type="spellStart"/>
      <w:r w:rsidRPr="00F20ED9">
        <w:rPr>
          <w:rFonts w:ascii="Times New Roman" w:hAnsi="Times New Roman" w:cs="Times New Roman"/>
          <w:i/>
        </w:rPr>
        <w:t>obliquo</w:t>
      </w:r>
      <w:proofErr w:type="spellEnd"/>
      <w:r w:rsidRPr="00F20ED9">
        <w:rPr>
          <w:rFonts w:ascii="Times New Roman" w:hAnsi="Times New Roman" w:cs="Times New Roman"/>
        </w:rPr>
        <w:t xml:space="preserve"> </w:t>
      </w:r>
      <w:r>
        <w:rPr>
          <w:rFonts w:ascii="Times New Roman" w:hAnsi="Times New Roman" w:cs="Times New Roman"/>
        </w:rPr>
        <w:t>(</w:t>
      </w:r>
      <w:r w:rsidRPr="00EB7AE6">
        <w:rPr>
          <w:rFonts w:ascii="Times New Roman" w:hAnsi="Times New Roman" w:cs="Times New Roman"/>
        </w:rPr>
        <w:t xml:space="preserve">A. </w:t>
      </w:r>
      <w:proofErr w:type="spellStart"/>
      <w:r w:rsidRPr="00EB7AE6">
        <w:rPr>
          <w:rFonts w:ascii="Times New Roman" w:hAnsi="Times New Roman" w:cs="Times New Roman"/>
        </w:rPr>
        <w:t>Dewalque</w:t>
      </w:r>
      <w:proofErr w:type="spellEnd"/>
      <w:r w:rsidRPr="00EB7AE6">
        <w:rPr>
          <w:rFonts w:ascii="Times New Roman" w:hAnsi="Times New Roman" w:cs="Times New Roman"/>
        </w:rPr>
        <w:t>)</w:t>
      </w:r>
      <w:r>
        <w:rPr>
          <w:rFonts w:ascii="Times New Roman" w:hAnsi="Times New Roman" w:cs="Times New Roman"/>
        </w:rPr>
        <w:t xml:space="preserve">, p. §§§ </w:t>
      </w:r>
      <w:r w:rsidRPr="00F20ED9">
        <w:rPr>
          <w:rFonts w:ascii="Times New Roman" w:hAnsi="Times New Roman" w:cs="Times New Roman"/>
        </w:rPr>
        <w:t>—</w:t>
      </w:r>
      <w:r>
        <w:rPr>
          <w:rFonts w:ascii="Times New Roman" w:hAnsi="Times New Roman" w:cs="Times New Roman"/>
        </w:rPr>
        <w:t xml:space="preserve"> </w:t>
      </w:r>
      <w:r w:rsidRPr="00F20ED9">
        <w:rPr>
          <w:rFonts w:ascii="Times" w:hAnsi="Times"/>
        </w:rPr>
        <w:t>Faire cohabiter les objets sans domicile fixe (</w:t>
      </w:r>
      <w:proofErr w:type="spellStart"/>
      <w:r w:rsidRPr="00F20ED9">
        <w:rPr>
          <w:rFonts w:ascii="Times" w:hAnsi="Times"/>
          <w:i/>
        </w:rPr>
        <w:t>homeless</w:t>
      </w:r>
      <w:proofErr w:type="spellEnd"/>
      <w:r w:rsidRPr="00F20ED9">
        <w:rPr>
          <w:rFonts w:ascii="Times" w:hAnsi="Times"/>
          <w:i/>
        </w:rPr>
        <w:t xml:space="preserve"> </w:t>
      </w:r>
      <w:proofErr w:type="spellStart"/>
      <w:r w:rsidRPr="00F20ED9">
        <w:rPr>
          <w:rFonts w:ascii="Times" w:hAnsi="Times"/>
          <w:i/>
        </w:rPr>
        <w:t>objects</w:t>
      </w:r>
      <w:proofErr w:type="spellEnd"/>
      <w:r w:rsidRPr="00F20ED9">
        <w:rPr>
          <w:rFonts w:ascii="Times" w:hAnsi="Times"/>
        </w:rPr>
        <w:t>). Chisholm et les logiques meinongiennes</w:t>
      </w:r>
      <w:r w:rsidRPr="00F20ED9">
        <w:rPr>
          <w:rFonts w:ascii="Times" w:hAnsi="Times"/>
        </w:rPr>
        <w:t xml:space="preserve"> </w:t>
      </w:r>
      <w:r>
        <w:rPr>
          <w:rFonts w:ascii="Times" w:hAnsi="Times"/>
        </w:rPr>
        <w:t>(</w:t>
      </w:r>
      <w:r>
        <w:rPr>
          <w:rFonts w:ascii="Times" w:hAnsi="Times"/>
        </w:rPr>
        <w:t>B. Leclercq)</w:t>
      </w:r>
      <w:r>
        <w:rPr>
          <w:rFonts w:ascii="Times" w:hAnsi="Times"/>
        </w:rPr>
        <w:t xml:space="preserve">, p. §§§ </w:t>
      </w:r>
      <w:r w:rsidRPr="00F20ED9">
        <w:rPr>
          <w:rFonts w:ascii="Times New Roman" w:hAnsi="Times New Roman" w:cs="Times New Roman"/>
        </w:rPr>
        <w:t>—</w:t>
      </w:r>
      <w:r>
        <w:rPr>
          <w:rFonts w:ascii="Times New Roman" w:hAnsi="Times New Roman" w:cs="Times New Roman"/>
        </w:rPr>
        <w:t xml:space="preserve"> </w:t>
      </w:r>
      <w:r>
        <w:rPr>
          <w:rFonts w:ascii="Times" w:hAnsi="Times"/>
        </w:rPr>
        <w:t xml:space="preserve">D. </w:t>
      </w:r>
      <w:proofErr w:type="spellStart"/>
      <w:r>
        <w:rPr>
          <w:rFonts w:ascii="Times" w:hAnsi="Times"/>
        </w:rPr>
        <w:t>Seron</w:t>
      </w:r>
      <w:proofErr w:type="spellEnd"/>
      <w:r>
        <w:rPr>
          <w:rFonts w:ascii="Times" w:hAnsi="Times"/>
        </w:rPr>
        <w:t xml:space="preserve"> (</w:t>
      </w:r>
      <w:r w:rsidRPr="00F95B88">
        <w:rPr>
          <w:rFonts w:ascii="Times" w:hAnsi="Times"/>
          <w:i/>
        </w:rPr>
        <w:t>Propositions à moindres frais</w:t>
      </w:r>
      <w:r>
        <w:rPr>
          <w:rFonts w:ascii="Times" w:hAnsi="Times"/>
        </w:rPr>
        <w:t>)</w:t>
      </w:r>
      <w:r w:rsidRPr="00F20ED9">
        <w:rPr>
          <w:rFonts w:ascii="Times New Roman" w:hAnsi="Times New Roman" w:cs="Times New Roman"/>
        </w:rPr>
        <w:t xml:space="preserve"> </w:t>
      </w:r>
      <w:r w:rsidRPr="00F20ED9">
        <w:rPr>
          <w:rFonts w:ascii="Times New Roman" w:hAnsi="Times New Roman" w:cs="Times New Roman"/>
        </w:rPr>
        <w:t>—</w:t>
      </w:r>
      <w:r>
        <w:rPr>
          <w:rFonts w:ascii="Times New Roman" w:hAnsi="Times New Roman" w:cs="Times New Roman"/>
        </w:rPr>
        <w:t xml:space="preserve"> </w:t>
      </w:r>
      <w:r w:rsidRPr="00F20ED9">
        <w:rPr>
          <w:rFonts w:ascii="Times" w:hAnsi="Times"/>
        </w:rPr>
        <w:t xml:space="preserve">Composition et identité : sur l’essentialisme </w:t>
      </w:r>
      <w:proofErr w:type="spellStart"/>
      <w:r w:rsidRPr="00F20ED9">
        <w:rPr>
          <w:rFonts w:ascii="Times" w:hAnsi="Times"/>
        </w:rPr>
        <w:t>méréologique</w:t>
      </w:r>
      <w:proofErr w:type="spellEnd"/>
      <w:r w:rsidRPr="00F20ED9">
        <w:rPr>
          <w:rFonts w:ascii="Times" w:hAnsi="Times"/>
        </w:rPr>
        <w:t xml:space="preserve"> de Chisholm</w:t>
      </w:r>
      <w:r w:rsidRPr="00F20ED9">
        <w:rPr>
          <w:rFonts w:ascii="Times" w:hAnsi="Times"/>
        </w:rPr>
        <w:t xml:space="preserve"> </w:t>
      </w:r>
      <w:r>
        <w:rPr>
          <w:rFonts w:ascii="Times" w:hAnsi="Times"/>
        </w:rPr>
        <w:t>(</w:t>
      </w:r>
      <w:r>
        <w:rPr>
          <w:rFonts w:ascii="Times" w:hAnsi="Times"/>
        </w:rPr>
        <w:t>S. Richard)</w:t>
      </w:r>
      <w:r>
        <w:rPr>
          <w:rFonts w:ascii="Times" w:hAnsi="Times"/>
        </w:rPr>
        <w:t xml:space="preserve">, p. §§§ </w:t>
      </w:r>
      <w:r w:rsidRPr="00F20ED9">
        <w:rPr>
          <w:rFonts w:ascii="Times New Roman" w:hAnsi="Times New Roman" w:cs="Times New Roman"/>
        </w:rPr>
        <w:t>—</w:t>
      </w:r>
      <w:r>
        <w:rPr>
          <w:rFonts w:ascii="Times New Roman" w:hAnsi="Times New Roman" w:cs="Times New Roman"/>
        </w:rPr>
        <w:t xml:space="preserve"> Bibliographie de R. M. Chisholm (M . </w:t>
      </w:r>
      <w:proofErr w:type="spellStart"/>
      <w:r>
        <w:rPr>
          <w:rFonts w:ascii="Times New Roman" w:hAnsi="Times New Roman" w:cs="Times New Roman"/>
        </w:rPr>
        <w:t>Coratolo</w:t>
      </w:r>
      <w:proofErr w:type="spellEnd"/>
      <w:r>
        <w:rPr>
          <w:rFonts w:ascii="Times New Roman" w:hAnsi="Times New Roman" w:cs="Times New Roman"/>
        </w:rPr>
        <w:t xml:space="preserve">). </w:t>
      </w:r>
    </w:p>
    <w:sectPr w:rsidR="0039692D" w:rsidRPr="00F20ED9" w:rsidSect="001374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73794" w14:textId="77777777" w:rsidR="00181697" w:rsidRDefault="00181697" w:rsidP="00FA3EE3">
      <w:r>
        <w:separator/>
      </w:r>
    </w:p>
  </w:endnote>
  <w:endnote w:type="continuationSeparator" w:id="0">
    <w:p w14:paraId="6EF806B0" w14:textId="77777777" w:rsidR="00181697" w:rsidRDefault="00181697" w:rsidP="00FA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ACE11" w14:textId="77777777" w:rsidR="00181697" w:rsidRDefault="00181697" w:rsidP="00FA3EE3">
      <w:r>
        <w:separator/>
      </w:r>
    </w:p>
  </w:footnote>
  <w:footnote w:type="continuationSeparator" w:id="0">
    <w:p w14:paraId="4BD5A5A2" w14:textId="77777777" w:rsidR="00181697" w:rsidRDefault="00181697" w:rsidP="00FA3EE3">
      <w:r>
        <w:continuationSeparator/>
      </w:r>
    </w:p>
  </w:footnote>
  <w:footnote w:id="1">
    <w:p w14:paraId="3D8DB4FF" w14:textId="2E20B27B" w:rsidR="00181697" w:rsidRPr="00073451" w:rsidRDefault="00181697" w:rsidP="00DF7CEA">
      <w:pPr>
        <w:widowControl w:val="0"/>
        <w:autoSpaceDE w:val="0"/>
        <w:autoSpaceDN w:val="0"/>
        <w:adjustRightInd w:val="0"/>
        <w:jc w:val="both"/>
        <w:rPr>
          <w:rFonts w:ascii="Times New Roman" w:hAnsi="Times New Roman" w:cs="Times New Roman"/>
          <w:sz w:val="20"/>
          <w:szCs w:val="20"/>
        </w:rPr>
      </w:pPr>
      <w:r w:rsidRPr="007C3D1E">
        <w:rPr>
          <w:rStyle w:val="Marquenotebasdepage"/>
          <w:rFonts w:ascii="Times New Roman" w:hAnsi="Times New Roman" w:cs="Times New Roman"/>
          <w:sz w:val="20"/>
          <w:szCs w:val="20"/>
        </w:rPr>
        <w:footnoteRef/>
      </w:r>
      <w:r>
        <w:rPr>
          <w:rFonts w:ascii="Times New Roman" w:hAnsi="Times New Roman" w:cs="Times New Roman"/>
          <w:sz w:val="20"/>
          <w:szCs w:val="20"/>
          <w:lang w:val="nl-NL"/>
        </w:rPr>
        <w:t xml:space="preserve"> Pour </w:t>
      </w:r>
      <w:r w:rsidRPr="007C3D1E">
        <w:rPr>
          <w:rFonts w:ascii="Times New Roman" w:hAnsi="Times New Roman" w:cs="Times New Roman"/>
          <w:sz w:val="20"/>
          <w:szCs w:val="20"/>
          <w:lang w:val="nl-NL"/>
        </w:rPr>
        <w:t xml:space="preserve">les details </w:t>
      </w:r>
      <w:r w:rsidRPr="00DF7CEA">
        <w:rPr>
          <w:rFonts w:ascii="Times New Roman" w:hAnsi="Times New Roman" w:cs="Times New Roman"/>
          <w:sz w:val="20"/>
          <w:szCs w:val="20"/>
        </w:rPr>
        <w:t>biographiques</w:t>
      </w:r>
      <w:r w:rsidRPr="007C3D1E">
        <w:rPr>
          <w:rFonts w:ascii="Times New Roman" w:hAnsi="Times New Roman" w:cs="Times New Roman"/>
          <w:sz w:val="20"/>
          <w:szCs w:val="20"/>
          <w:lang w:val="nl-NL"/>
        </w:rPr>
        <w:t xml:space="preserve">, </w:t>
      </w:r>
      <w:r w:rsidRPr="00C21840">
        <w:rPr>
          <w:rFonts w:ascii="Times New Roman" w:hAnsi="Times New Roman" w:cs="Times New Roman"/>
          <w:i/>
          <w:sz w:val="20"/>
          <w:szCs w:val="20"/>
          <w:lang w:val="nl-NL"/>
        </w:rPr>
        <w:t>cf</w:t>
      </w:r>
      <w:r w:rsidRPr="007C3D1E">
        <w:rPr>
          <w:rFonts w:ascii="Times New Roman" w:hAnsi="Times New Roman" w:cs="Times New Roman"/>
          <w:sz w:val="20"/>
          <w:szCs w:val="20"/>
          <w:lang w:val="nl-NL"/>
        </w:rPr>
        <w:t>. R.</w:t>
      </w:r>
      <w:r>
        <w:rPr>
          <w:rFonts w:ascii="Times New Roman" w:hAnsi="Times New Roman" w:cs="Times New Roman"/>
          <w:sz w:val="20"/>
          <w:szCs w:val="20"/>
          <w:lang w:val="nl-NL"/>
        </w:rPr>
        <w:t xml:space="preserve"> M. </w:t>
      </w:r>
      <w:proofErr w:type="spellStart"/>
      <w:r>
        <w:rPr>
          <w:rFonts w:ascii="Times New Roman" w:hAnsi="Times New Roman" w:cs="Times New Roman"/>
          <w:sz w:val="20"/>
          <w:szCs w:val="20"/>
          <w:lang w:val="nl-NL"/>
        </w:rPr>
        <w:t>Chisholm</w:t>
      </w:r>
      <w:proofErr w:type="spellEnd"/>
      <w:r>
        <w:rPr>
          <w:rFonts w:ascii="Times New Roman" w:hAnsi="Times New Roman" w:cs="Times New Roman"/>
          <w:sz w:val="20"/>
          <w:szCs w:val="20"/>
          <w:lang w:val="nl-NL"/>
        </w:rPr>
        <w:t xml:space="preserve">, </w:t>
      </w:r>
      <w:r w:rsidRPr="00B3030E">
        <w:rPr>
          <w:rFonts w:ascii="Times New Roman" w:hAnsi="Times New Roman" w:cs="Times New Roman"/>
          <w:sz w:val="20"/>
          <w:szCs w:val="20"/>
        </w:rPr>
        <w:t xml:space="preserve">« </w:t>
      </w:r>
      <w:r w:rsidRPr="00B3030E">
        <w:rPr>
          <w:rFonts w:ascii="Times New Roman" w:hAnsi="Times New Roman" w:cs="Times New Roman"/>
          <w:sz w:val="20"/>
          <w:szCs w:val="20"/>
          <w:lang w:val="nl-NL"/>
        </w:rPr>
        <w:t xml:space="preserve">My </w:t>
      </w:r>
      <w:proofErr w:type="spellStart"/>
      <w:r w:rsidRPr="00B3030E">
        <w:rPr>
          <w:rFonts w:ascii="Times New Roman" w:hAnsi="Times New Roman" w:cs="Times New Roman"/>
          <w:sz w:val="20"/>
          <w:szCs w:val="20"/>
          <w:lang w:val="nl-NL"/>
        </w:rPr>
        <w:t>Philosophical</w:t>
      </w:r>
      <w:proofErr w:type="spellEnd"/>
      <w:r w:rsidRPr="00B3030E">
        <w:rPr>
          <w:rFonts w:ascii="Times New Roman" w:hAnsi="Times New Roman" w:cs="Times New Roman"/>
          <w:sz w:val="20"/>
          <w:szCs w:val="20"/>
          <w:lang w:val="nl-NL"/>
        </w:rPr>
        <w:t xml:space="preserve"> Development </w:t>
      </w:r>
      <w:r w:rsidRPr="00B3030E">
        <w:rPr>
          <w:rFonts w:ascii="Times New Roman" w:hAnsi="Times New Roman" w:cs="Times New Roman"/>
          <w:sz w:val="20"/>
          <w:szCs w:val="20"/>
        </w:rPr>
        <w:t>»</w:t>
      </w:r>
      <w:r w:rsidRPr="00B3030E">
        <w:rPr>
          <w:rFonts w:ascii="Times New Roman" w:hAnsi="Times New Roman" w:cs="Times New Roman"/>
          <w:sz w:val="20"/>
          <w:szCs w:val="20"/>
          <w:lang w:val="nl-NL"/>
        </w:rPr>
        <w:t xml:space="preserve">, in L. E. </w:t>
      </w:r>
      <w:proofErr w:type="spellStart"/>
      <w:r w:rsidRPr="00B3030E">
        <w:rPr>
          <w:rFonts w:ascii="Times New Roman" w:hAnsi="Times New Roman" w:cs="Times New Roman"/>
          <w:sz w:val="20"/>
          <w:szCs w:val="20"/>
          <w:lang w:val="nl-NL"/>
        </w:rPr>
        <w:t>Hahn</w:t>
      </w:r>
      <w:proofErr w:type="spellEnd"/>
      <w:r w:rsidRPr="00B3030E">
        <w:rPr>
          <w:rFonts w:ascii="Times New Roman" w:hAnsi="Times New Roman" w:cs="Times New Roman"/>
          <w:sz w:val="20"/>
          <w:szCs w:val="20"/>
          <w:lang w:val="nl-NL"/>
        </w:rPr>
        <w:t xml:space="preserve"> (</w:t>
      </w:r>
      <w:proofErr w:type="spellStart"/>
      <w:r w:rsidRPr="00B3030E">
        <w:rPr>
          <w:rFonts w:ascii="Times New Roman" w:hAnsi="Times New Roman" w:cs="Times New Roman"/>
          <w:sz w:val="20"/>
          <w:szCs w:val="20"/>
          <w:lang w:val="nl-NL"/>
        </w:rPr>
        <w:t>éd</w:t>
      </w:r>
      <w:proofErr w:type="spellEnd"/>
      <w:r w:rsidRPr="00B3030E">
        <w:rPr>
          <w:rFonts w:ascii="Times New Roman" w:hAnsi="Times New Roman" w:cs="Times New Roman"/>
          <w:sz w:val="20"/>
          <w:szCs w:val="20"/>
          <w:lang w:val="nl-NL"/>
        </w:rPr>
        <w:t xml:space="preserve">.), </w:t>
      </w:r>
      <w:r w:rsidRPr="00B3030E">
        <w:rPr>
          <w:rFonts w:ascii="Times New Roman" w:hAnsi="Times New Roman" w:cs="Times New Roman"/>
          <w:i/>
          <w:sz w:val="20"/>
          <w:szCs w:val="20"/>
          <w:lang w:val="nl-NL"/>
        </w:rPr>
        <w:t xml:space="preserve">The </w:t>
      </w:r>
      <w:proofErr w:type="spellStart"/>
      <w:r w:rsidRPr="00B3030E">
        <w:rPr>
          <w:rFonts w:ascii="Times New Roman" w:hAnsi="Times New Roman" w:cs="Times New Roman"/>
          <w:i/>
          <w:sz w:val="20"/>
          <w:szCs w:val="20"/>
          <w:lang w:val="nl-NL"/>
        </w:rPr>
        <w:t>Philosophy</w:t>
      </w:r>
      <w:proofErr w:type="spellEnd"/>
      <w:r w:rsidRPr="00B3030E">
        <w:rPr>
          <w:rFonts w:ascii="Times New Roman" w:hAnsi="Times New Roman" w:cs="Times New Roman"/>
          <w:i/>
          <w:sz w:val="20"/>
          <w:szCs w:val="20"/>
          <w:lang w:val="nl-NL"/>
        </w:rPr>
        <w:t xml:space="preserve"> of Roderick M. </w:t>
      </w:r>
      <w:proofErr w:type="spellStart"/>
      <w:r w:rsidRPr="00B3030E">
        <w:rPr>
          <w:rFonts w:ascii="Times New Roman" w:hAnsi="Times New Roman" w:cs="Times New Roman"/>
          <w:i/>
          <w:sz w:val="20"/>
          <w:szCs w:val="20"/>
          <w:lang w:val="nl-NL"/>
        </w:rPr>
        <w:t>Chisholm</w:t>
      </w:r>
      <w:proofErr w:type="spellEnd"/>
      <w:r w:rsidRPr="00B3030E">
        <w:rPr>
          <w:rFonts w:ascii="Times New Roman" w:hAnsi="Times New Roman" w:cs="Times New Roman"/>
          <w:sz w:val="20"/>
          <w:szCs w:val="20"/>
          <w:lang w:val="nl-NL"/>
        </w:rPr>
        <w:t xml:space="preserve">, </w:t>
      </w:r>
      <w:r>
        <w:rPr>
          <w:rFonts w:ascii="Times New Roman" w:hAnsi="Times New Roman" w:cs="Times New Roman"/>
          <w:sz w:val="20"/>
          <w:szCs w:val="20"/>
        </w:rPr>
        <w:t>Chicago, La Salle,</w:t>
      </w:r>
      <w:r w:rsidRPr="00B3030E">
        <w:rPr>
          <w:rFonts w:ascii="Times New Roman" w:hAnsi="Times New Roman" w:cs="Times New Roman"/>
          <w:sz w:val="20"/>
          <w:szCs w:val="20"/>
        </w:rPr>
        <w:t xml:space="preserve"> Open Court, 1997</w:t>
      </w:r>
      <w:r>
        <w:rPr>
          <w:rFonts w:ascii="Times New Roman" w:hAnsi="Times New Roman" w:cs="Times New Roman"/>
          <w:sz w:val="20"/>
          <w:szCs w:val="20"/>
        </w:rPr>
        <w:t xml:space="preserve">. </w:t>
      </w:r>
      <w:r w:rsidRPr="00B3030E">
        <w:rPr>
          <w:rFonts w:ascii="Times New Roman" w:hAnsi="Times New Roman" w:cs="Times New Roman"/>
          <w:i/>
          <w:sz w:val="20"/>
          <w:szCs w:val="20"/>
          <w:lang w:val="nl-NL"/>
        </w:rPr>
        <w:t>Id</w:t>
      </w:r>
      <w:r w:rsidRPr="00B3030E">
        <w:rPr>
          <w:rFonts w:ascii="Times New Roman" w:hAnsi="Times New Roman" w:cs="Times New Roman"/>
          <w:sz w:val="20"/>
          <w:szCs w:val="20"/>
          <w:lang w:val="nl-NL"/>
        </w:rPr>
        <w:t xml:space="preserve">. </w:t>
      </w:r>
      <w:r w:rsidRPr="00B3030E">
        <w:rPr>
          <w:rFonts w:ascii="Times New Roman" w:hAnsi="Times New Roman" w:cs="Times New Roman"/>
          <w:sz w:val="20"/>
          <w:szCs w:val="20"/>
        </w:rPr>
        <w:t>«</w:t>
      </w:r>
      <w:r w:rsidRPr="00B3030E">
        <w:rPr>
          <w:rFonts w:ascii="Times New Roman" w:hAnsi="Times New Roman" w:cs="Times New Roman"/>
          <w:sz w:val="20"/>
          <w:szCs w:val="20"/>
          <w:lang w:val="nl-NL"/>
        </w:rPr>
        <w:t xml:space="preserve"> </w:t>
      </w:r>
      <w:proofErr w:type="spellStart"/>
      <w:r w:rsidRPr="00B3030E">
        <w:rPr>
          <w:rFonts w:ascii="Times New Roman" w:hAnsi="Times New Roman" w:cs="Times New Roman"/>
          <w:sz w:val="20"/>
          <w:szCs w:val="20"/>
          <w:lang w:val="nl-NL"/>
        </w:rPr>
        <w:t>Self</w:t>
      </w:r>
      <w:proofErr w:type="spellEnd"/>
      <w:r w:rsidRPr="00B3030E">
        <w:rPr>
          <w:rFonts w:ascii="Times New Roman" w:hAnsi="Times New Roman" w:cs="Times New Roman"/>
          <w:sz w:val="20"/>
          <w:szCs w:val="20"/>
          <w:lang w:val="nl-NL"/>
        </w:rPr>
        <w:t xml:space="preserve">-Profile </w:t>
      </w:r>
      <w:r w:rsidRPr="00B3030E">
        <w:rPr>
          <w:rFonts w:ascii="Times New Roman" w:hAnsi="Times New Roman" w:cs="Times New Roman"/>
          <w:sz w:val="20"/>
          <w:szCs w:val="20"/>
        </w:rPr>
        <w:t>»</w:t>
      </w:r>
      <w:r w:rsidRPr="00B3030E">
        <w:rPr>
          <w:rFonts w:ascii="Times New Roman" w:hAnsi="Times New Roman" w:cs="Times New Roman"/>
          <w:sz w:val="20"/>
          <w:szCs w:val="20"/>
          <w:lang w:val="nl-NL"/>
        </w:rPr>
        <w:t xml:space="preserve">, dans </w:t>
      </w:r>
      <w:r w:rsidRPr="00B3030E">
        <w:rPr>
          <w:rFonts w:ascii="Times New Roman" w:hAnsi="Times New Roman" w:cs="Times New Roman"/>
          <w:sz w:val="20"/>
          <w:szCs w:val="20"/>
        </w:rPr>
        <w:t xml:space="preserve">R. J. Bogdan (éd.), </w:t>
      </w:r>
      <w:proofErr w:type="spellStart"/>
      <w:r w:rsidRPr="00B3030E">
        <w:rPr>
          <w:rFonts w:ascii="Times New Roman" w:hAnsi="Times New Roman" w:cs="Times New Roman"/>
          <w:i/>
          <w:iCs/>
          <w:sz w:val="20"/>
          <w:szCs w:val="20"/>
        </w:rPr>
        <w:t>Roderick</w:t>
      </w:r>
      <w:proofErr w:type="spellEnd"/>
      <w:r w:rsidRPr="00B3030E">
        <w:rPr>
          <w:rFonts w:ascii="Times New Roman" w:hAnsi="Times New Roman" w:cs="Times New Roman"/>
          <w:i/>
          <w:iCs/>
          <w:sz w:val="20"/>
          <w:szCs w:val="20"/>
        </w:rPr>
        <w:t xml:space="preserve"> M. Chisholm</w:t>
      </w:r>
      <w:r w:rsidRPr="00B3030E">
        <w:rPr>
          <w:rFonts w:ascii="Times New Roman" w:hAnsi="Times New Roman" w:cs="Times New Roman"/>
          <w:sz w:val="20"/>
          <w:szCs w:val="20"/>
        </w:rPr>
        <w:t>, Dordrecht, D.</w:t>
      </w:r>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Reidel</w:t>
      </w:r>
      <w:proofErr w:type="spellEnd"/>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Publishing</w:t>
      </w:r>
      <w:proofErr w:type="spellEnd"/>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Company</w:t>
      </w:r>
      <w:proofErr w:type="spellEnd"/>
      <w:r w:rsidRPr="00073451">
        <w:rPr>
          <w:rFonts w:ascii="Times New Roman" w:hAnsi="Times New Roman" w:cs="Times New Roman"/>
          <w:sz w:val="20"/>
          <w:szCs w:val="20"/>
        </w:rPr>
        <w:t xml:space="preserve">, 1986, p. 33-77. Pour une introduction à la philosophie de Chisholm, voir aussi </w:t>
      </w:r>
      <w:r>
        <w:rPr>
          <w:rFonts w:ascii="Times New Roman" w:hAnsi="Times New Roman" w:cs="Times New Roman"/>
          <w:sz w:val="20"/>
          <w:szCs w:val="20"/>
        </w:rPr>
        <w:t xml:space="preserve">K. Lehrer (éd.), </w:t>
      </w:r>
      <w:proofErr w:type="spellStart"/>
      <w:r w:rsidRPr="00073451">
        <w:rPr>
          <w:rFonts w:ascii="Times New Roman" w:hAnsi="Times New Roman" w:cs="Times New Roman"/>
          <w:i/>
          <w:iCs/>
          <w:sz w:val="20"/>
          <w:szCs w:val="20"/>
        </w:rPr>
        <w:t>Analysis</w:t>
      </w:r>
      <w:proofErr w:type="spellEnd"/>
      <w:r w:rsidRPr="00073451">
        <w:rPr>
          <w:rFonts w:ascii="Times New Roman" w:hAnsi="Times New Roman" w:cs="Times New Roman"/>
          <w:i/>
          <w:iCs/>
          <w:sz w:val="20"/>
          <w:szCs w:val="20"/>
        </w:rPr>
        <w:t xml:space="preserve"> and </w:t>
      </w:r>
      <w:proofErr w:type="spellStart"/>
      <w:r w:rsidRPr="00073451">
        <w:rPr>
          <w:rFonts w:ascii="Times New Roman" w:hAnsi="Times New Roman" w:cs="Times New Roman"/>
          <w:i/>
          <w:iCs/>
          <w:sz w:val="20"/>
          <w:szCs w:val="20"/>
        </w:rPr>
        <w:t>Metaphysics</w:t>
      </w:r>
      <w:proofErr w:type="spellEnd"/>
      <w:r>
        <w:rPr>
          <w:rFonts w:ascii="Times New Roman" w:hAnsi="Times New Roman" w:cs="Times New Roman"/>
          <w:sz w:val="20"/>
          <w:szCs w:val="20"/>
        </w:rPr>
        <w:t>, Dordrecht,</w:t>
      </w:r>
      <w:r w:rsidRPr="00073451">
        <w:rPr>
          <w:rFonts w:ascii="Times New Roman" w:hAnsi="Times New Roman" w:cs="Times New Roman"/>
          <w:sz w:val="20"/>
          <w:szCs w:val="20"/>
        </w:rPr>
        <w:t xml:space="preserve"> D. </w:t>
      </w:r>
      <w:proofErr w:type="spellStart"/>
      <w:r w:rsidRPr="00073451">
        <w:rPr>
          <w:rFonts w:ascii="Times New Roman" w:hAnsi="Times New Roman" w:cs="Times New Roman"/>
          <w:sz w:val="20"/>
          <w:szCs w:val="20"/>
        </w:rPr>
        <w:t>Reidel</w:t>
      </w:r>
      <w:proofErr w:type="spellEnd"/>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Publishing</w:t>
      </w:r>
      <w:proofErr w:type="spellEnd"/>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Company</w:t>
      </w:r>
      <w:proofErr w:type="spellEnd"/>
      <w:r w:rsidRPr="00073451">
        <w:rPr>
          <w:rFonts w:ascii="Times New Roman" w:hAnsi="Times New Roman" w:cs="Times New Roman"/>
          <w:sz w:val="20"/>
          <w:szCs w:val="20"/>
        </w:rPr>
        <w:t xml:space="preserve">, 1975 ; </w:t>
      </w:r>
      <w:r>
        <w:rPr>
          <w:rFonts w:ascii="Times New Roman" w:hAnsi="Times New Roman" w:cs="Times New Roman"/>
          <w:sz w:val="20"/>
          <w:szCs w:val="20"/>
        </w:rPr>
        <w:t xml:space="preserve">E. Sosa (éd.), </w:t>
      </w:r>
      <w:proofErr w:type="spellStart"/>
      <w:r w:rsidRPr="00073451">
        <w:rPr>
          <w:rFonts w:ascii="Times New Roman" w:hAnsi="Times New Roman" w:cs="Times New Roman"/>
          <w:i/>
          <w:iCs/>
          <w:sz w:val="20"/>
          <w:szCs w:val="20"/>
        </w:rPr>
        <w:t>Essays</w:t>
      </w:r>
      <w:proofErr w:type="spellEnd"/>
      <w:r w:rsidRPr="00073451">
        <w:rPr>
          <w:rFonts w:ascii="Times New Roman" w:hAnsi="Times New Roman" w:cs="Times New Roman"/>
          <w:i/>
          <w:iCs/>
          <w:sz w:val="20"/>
          <w:szCs w:val="20"/>
        </w:rPr>
        <w:t xml:space="preserve"> on the </w:t>
      </w:r>
      <w:proofErr w:type="spellStart"/>
      <w:r w:rsidRPr="00073451">
        <w:rPr>
          <w:rFonts w:ascii="Times New Roman" w:hAnsi="Times New Roman" w:cs="Times New Roman"/>
          <w:i/>
          <w:iCs/>
          <w:sz w:val="20"/>
          <w:szCs w:val="20"/>
        </w:rPr>
        <w:t>Philosophy</w:t>
      </w:r>
      <w:proofErr w:type="spellEnd"/>
      <w:r w:rsidRPr="00073451">
        <w:rPr>
          <w:rFonts w:ascii="Times New Roman" w:hAnsi="Times New Roman" w:cs="Times New Roman"/>
          <w:i/>
          <w:iCs/>
          <w:sz w:val="20"/>
          <w:szCs w:val="20"/>
        </w:rPr>
        <w:t xml:space="preserve"> of </w:t>
      </w:r>
      <w:proofErr w:type="spellStart"/>
      <w:r w:rsidRPr="00073451">
        <w:rPr>
          <w:rFonts w:ascii="Times New Roman" w:hAnsi="Times New Roman" w:cs="Times New Roman"/>
          <w:i/>
          <w:iCs/>
          <w:sz w:val="20"/>
          <w:szCs w:val="20"/>
        </w:rPr>
        <w:t>Roderick</w:t>
      </w:r>
      <w:proofErr w:type="spellEnd"/>
      <w:r w:rsidRPr="00073451">
        <w:rPr>
          <w:rFonts w:ascii="Times New Roman" w:hAnsi="Times New Roman" w:cs="Times New Roman"/>
          <w:i/>
          <w:iCs/>
          <w:sz w:val="20"/>
          <w:szCs w:val="20"/>
        </w:rPr>
        <w:t xml:space="preserve"> M. Chisholm</w:t>
      </w:r>
      <w:r>
        <w:rPr>
          <w:rFonts w:ascii="Times New Roman" w:hAnsi="Times New Roman" w:cs="Times New Roman"/>
          <w:sz w:val="20"/>
          <w:szCs w:val="20"/>
        </w:rPr>
        <w:t>, Amsterdam,</w:t>
      </w:r>
      <w:r w:rsidRPr="00073451">
        <w:rPr>
          <w:rFonts w:ascii="Times New Roman" w:hAnsi="Times New Roman" w:cs="Times New Roman"/>
          <w:sz w:val="20"/>
          <w:szCs w:val="20"/>
        </w:rPr>
        <w:t xml:space="preserve"> </w:t>
      </w:r>
      <w:proofErr w:type="spellStart"/>
      <w:r w:rsidRPr="00073451">
        <w:rPr>
          <w:rFonts w:ascii="Times New Roman" w:hAnsi="Times New Roman" w:cs="Times New Roman"/>
          <w:sz w:val="20"/>
          <w:szCs w:val="20"/>
        </w:rPr>
        <w:t>Grazer</w:t>
      </w:r>
      <w:proofErr w:type="spellEnd"/>
      <w:r w:rsidRPr="00073451">
        <w:rPr>
          <w:rFonts w:ascii="Times New Roman" w:hAnsi="Times New Roman" w:cs="Times New Roman"/>
          <w:sz w:val="20"/>
          <w:szCs w:val="20"/>
        </w:rPr>
        <w:t xml:space="preserve"> </w:t>
      </w:r>
      <w:proofErr w:type="spellStart"/>
      <w:r>
        <w:rPr>
          <w:rFonts w:ascii="Times New Roman" w:hAnsi="Times New Roman" w:cs="Times New Roman"/>
          <w:sz w:val="20"/>
          <w:szCs w:val="20"/>
        </w:rPr>
        <w:t>Philosophische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Studien</w:t>
      </w:r>
      <w:proofErr w:type="spellEnd"/>
      <w:r>
        <w:rPr>
          <w:rFonts w:ascii="Times New Roman" w:hAnsi="Times New Roman" w:cs="Times New Roman"/>
          <w:sz w:val="20"/>
          <w:szCs w:val="20"/>
        </w:rPr>
        <w:t>,  7-8,</w:t>
      </w:r>
      <w:r w:rsidRPr="00073451">
        <w:rPr>
          <w:rFonts w:ascii="Times New Roman" w:hAnsi="Times New Roman" w:cs="Times New Roman"/>
          <w:sz w:val="20"/>
          <w:szCs w:val="20"/>
        </w:rPr>
        <w:t xml:space="preserve"> 1979</w:t>
      </w:r>
      <w:r>
        <w:rPr>
          <w:rFonts w:ascii="Times New Roman" w:hAnsi="Times New Roman" w:cs="Times New Roman"/>
          <w:sz w:val="20"/>
          <w:szCs w:val="20"/>
        </w:rPr>
        <w:t>.</w:t>
      </w:r>
    </w:p>
  </w:footnote>
  <w:footnote w:id="2">
    <w:p w14:paraId="00657754" w14:textId="240BE712" w:rsidR="00181697" w:rsidRPr="00310F7B" w:rsidRDefault="00181697" w:rsidP="007C3D1E">
      <w:pPr>
        <w:pStyle w:val="Notedebasdepage"/>
        <w:jc w:val="both"/>
        <w:rPr>
          <w:sz w:val="20"/>
          <w:szCs w:val="20"/>
          <w:lang w:val="nl-NL"/>
        </w:rPr>
      </w:pPr>
      <w:r w:rsidRPr="00073451">
        <w:rPr>
          <w:rStyle w:val="Marquenotebasdepage"/>
          <w:rFonts w:ascii="Times New Roman" w:hAnsi="Times New Roman" w:cs="Times New Roman"/>
          <w:sz w:val="20"/>
          <w:szCs w:val="20"/>
        </w:rPr>
        <w:footnoteRef/>
      </w:r>
      <w:r w:rsidRPr="00073451">
        <w:rPr>
          <w:rFonts w:ascii="Times New Roman" w:hAnsi="Times New Roman" w:cs="Times New Roman"/>
          <w:sz w:val="20"/>
          <w:szCs w:val="20"/>
        </w:rPr>
        <w:t xml:space="preserve"> Chisholm, « </w:t>
      </w:r>
      <w:r w:rsidRPr="00B3030E">
        <w:rPr>
          <w:rFonts w:ascii="Times New Roman" w:hAnsi="Times New Roman" w:cs="Times New Roman"/>
          <w:sz w:val="20"/>
          <w:szCs w:val="20"/>
          <w:lang w:val="en-US"/>
        </w:rPr>
        <w:t>My Philosophical Development</w:t>
      </w:r>
      <w:r w:rsidRPr="00073451">
        <w:rPr>
          <w:rFonts w:ascii="Times New Roman" w:hAnsi="Times New Roman" w:cs="Times New Roman"/>
          <w:sz w:val="20"/>
          <w:szCs w:val="20"/>
          <w:lang w:val="nl-NL"/>
        </w:rPr>
        <w:t xml:space="preserve"> </w:t>
      </w:r>
      <w:r w:rsidRPr="00073451">
        <w:rPr>
          <w:rFonts w:ascii="Times New Roman" w:hAnsi="Times New Roman" w:cs="Times New Roman"/>
          <w:sz w:val="20"/>
          <w:szCs w:val="20"/>
        </w:rPr>
        <w:t>»,</w:t>
      </w:r>
      <w:r w:rsidRPr="00073451">
        <w:rPr>
          <w:rFonts w:ascii="Times New Roman" w:hAnsi="Times New Roman" w:cs="Times New Roman"/>
          <w:sz w:val="20"/>
          <w:szCs w:val="20"/>
          <w:lang w:val="nl-NL"/>
        </w:rPr>
        <w:t xml:space="preserve"> art. </w:t>
      </w:r>
      <w:proofErr w:type="spellStart"/>
      <w:r w:rsidRPr="00073451">
        <w:rPr>
          <w:rFonts w:ascii="Times New Roman" w:hAnsi="Times New Roman" w:cs="Times New Roman"/>
          <w:sz w:val="20"/>
          <w:szCs w:val="20"/>
          <w:lang w:val="nl-NL"/>
        </w:rPr>
        <w:t>cit</w:t>
      </w:r>
      <w:proofErr w:type="spellEnd"/>
      <w:r w:rsidRPr="00073451">
        <w:rPr>
          <w:rFonts w:ascii="Times New Roman" w:hAnsi="Times New Roman" w:cs="Times New Roman"/>
          <w:sz w:val="20"/>
          <w:szCs w:val="20"/>
          <w:lang w:val="nl-NL"/>
        </w:rPr>
        <w:t xml:space="preserve">., p. 4 : </w:t>
      </w:r>
      <w:r w:rsidRPr="00073451">
        <w:rPr>
          <w:rFonts w:ascii="Times New Roman" w:hAnsi="Times New Roman" w:cs="Times New Roman"/>
          <w:sz w:val="20"/>
          <w:szCs w:val="20"/>
        </w:rPr>
        <w:t xml:space="preserve">« </w:t>
      </w:r>
      <w:r w:rsidRPr="00073451">
        <w:rPr>
          <w:rFonts w:ascii="Times New Roman" w:hAnsi="Times New Roman" w:cs="Times New Roman"/>
          <w:sz w:val="20"/>
          <w:szCs w:val="20"/>
          <w:lang w:val="en-US"/>
        </w:rPr>
        <w:t xml:space="preserve">He [Blake] was a </w:t>
      </w:r>
      <w:proofErr w:type="spellStart"/>
      <w:r w:rsidRPr="00073451">
        <w:rPr>
          <w:rFonts w:ascii="Times New Roman" w:hAnsi="Times New Roman" w:cs="Times New Roman"/>
          <w:sz w:val="20"/>
          <w:szCs w:val="20"/>
          <w:lang w:val="en-US"/>
        </w:rPr>
        <w:t>counterinstance</w:t>
      </w:r>
      <w:proofErr w:type="spellEnd"/>
      <w:r w:rsidRPr="00073451">
        <w:rPr>
          <w:rFonts w:ascii="Times New Roman" w:hAnsi="Times New Roman" w:cs="Times New Roman"/>
          <w:sz w:val="20"/>
          <w:szCs w:val="20"/>
          <w:lang w:val="en-US"/>
        </w:rPr>
        <w:t xml:space="preserve"> to Schopenhauer’s </w:t>
      </w:r>
      <w:proofErr w:type="spellStart"/>
      <w:r w:rsidRPr="00073451">
        <w:rPr>
          <w:rFonts w:ascii="Times New Roman" w:hAnsi="Times New Roman" w:cs="Times New Roman"/>
          <w:sz w:val="20"/>
          <w:szCs w:val="20"/>
          <w:lang w:val="en-US"/>
        </w:rPr>
        <w:t>generalisation</w:t>
      </w:r>
      <w:proofErr w:type="spellEnd"/>
      <w:r w:rsidRPr="00073451">
        <w:rPr>
          <w:rFonts w:ascii="Times New Roman" w:hAnsi="Times New Roman" w:cs="Times New Roman"/>
          <w:sz w:val="20"/>
          <w:szCs w:val="20"/>
          <w:lang w:val="en-US"/>
        </w:rPr>
        <w:t>, according to which historians of philosophy are not themselves philosophers. What he taught me, in addition to his way of doing philosophy, was a respect for history of the subject</w:t>
      </w:r>
      <w:r w:rsidRPr="00073451">
        <w:rPr>
          <w:rFonts w:ascii="Times New Roman" w:hAnsi="Times New Roman" w:cs="Times New Roman"/>
          <w:sz w:val="20"/>
          <w:szCs w:val="20"/>
          <w:lang w:val="nl-NL"/>
        </w:rPr>
        <w:t xml:space="preserve"> </w:t>
      </w:r>
      <w:r w:rsidRPr="00073451">
        <w:rPr>
          <w:rFonts w:ascii="Times New Roman" w:hAnsi="Times New Roman" w:cs="Times New Roman"/>
          <w:sz w:val="20"/>
          <w:szCs w:val="20"/>
        </w:rPr>
        <w:t>»</w:t>
      </w:r>
      <w:r w:rsidRPr="00073451">
        <w:rPr>
          <w:rFonts w:ascii="Times New Roman" w:hAnsi="Times New Roman" w:cs="Times New Roman"/>
          <w:sz w:val="20"/>
          <w:szCs w:val="20"/>
          <w:lang w:val="nl-NL"/>
        </w:rPr>
        <w:t>.</w:t>
      </w:r>
      <w:r w:rsidRPr="007C3D1E">
        <w:rPr>
          <w:rFonts w:ascii="Times New Roman" w:hAnsi="Times New Roman" w:cs="Times New Roman"/>
          <w:sz w:val="20"/>
          <w:szCs w:val="20"/>
          <w:lang w:val="nl-NL"/>
        </w:rPr>
        <w:t xml:space="preserve"> </w:t>
      </w:r>
    </w:p>
  </w:footnote>
  <w:footnote w:id="3">
    <w:p w14:paraId="54A0137E" w14:textId="1EFADCBF" w:rsidR="00181697" w:rsidRPr="00764AFA" w:rsidRDefault="00181697" w:rsidP="00993294">
      <w:pPr>
        <w:pStyle w:val="Notedebasdepage"/>
        <w:jc w:val="both"/>
        <w:rPr>
          <w:rFonts w:ascii="Times New Roman" w:hAnsi="Times New Roman" w:cs="Times New Roman"/>
          <w:sz w:val="20"/>
          <w:szCs w:val="20"/>
          <w:lang w:val="nl-NL"/>
        </w:rPr>
      </w:pPr>
      <w:r w:rsidRPr="00764AFA">
        <w:rPr>
          <w:rStyle w:val="Marquenotebasdepage"/>
          <w:rFonts w:ascii="Times New Roman" w:hAnsi="Times New Roman" w:cs="Times New Roman"/>
          <w:sz w:val="20"/>
          <w:szCs w:val="20"/>
        </w:rPr>
        <w:footnoteRef/>
      </w:r>
      <w:r w:rsidRPr="00764AFA">
        <w:rPr>
          <w:rFonts w:ascii="Times New Roman" w:hAnsi="Times New Roman" w:cs="Times New Roman"/>
          <w:sz w:val="20"/>
          <w:szCs w:val="20"/>
        </w:rPr>
        <w:t xml:space="preserve"> Wilfrid S. </w:t>
      </w:r>
      <w:proofErr w:type="spellStart"/>
      <w:r w:rsidRPr="00764AFA">
        <w:rPr>
          <w:rFonts w:ascii="Times New Roman" w:hAnsi="Times New Roman" w:cs="Times New Roman"/>
          <w:bCs/>
          <w:sz w:val="20"/>
          <w:szCs w:val="20"/>
        </w:rPr>
        <w:t>Sellars</w:t>
      </w:r>
      <w:proofErr w:type="spellEnd"/>
      <w:r w:rsidRPr="00764AFA">
        <w:rPr>
          <w:rFonts w:ascii="Times New Roman" w:hAnsi="Times New Roman" w:cs="Times New Roman"/>
          <w:sz w:val="20"/>
          <w:szCs w:val="20"/>
        </w:rPr>
        <w:t xml:space="preserve"> &amp; </w:t>
      </w:r>
      <w:proofErr w:type="spellStart"/>
      <w:r w:rsidRPr="00764AFA">
        <w:rPr>
          <w:rFonts w:ascii="Times New Roman" w:hAnsi="Times New Roman" w:cs="Times New Roman"/>
          <w:sz w:val="20"/>
          <w:szCs w:val="20"/>
        </w:rPr>
        <w:t>Roderick</w:t>
      </w:r>
      <w:proofErr w:type="spellEnd"/>
      <w:r w:rsidRPr="00764AFA">
        <w:rPr>
          <w:rFonts w:ascii="Times New Roman" w:hAnsi="Times New Roman" w:cs="Times New Roman"/>
          <w:sz w:val="20"/>
          <w:szCs w:val="20"/>
        </w:rPr>
        <w:t xml:space="preserve"> M. </w:t>
      </w:r>
      <w:r w:rsidRPr="00764AFA">
        <w:rPr>
          <w:rFonts w:ascii="Times New Roman" w:hAnsi="Times New Roman" w:cs="Times New Roman"/>
          <w:bCs/>
          <w:sz w:val="20"/>
          <w:szCs w:val="20"/>
        </w:rPr>
        <w:t xml:space="preserve">Chisholm, </w:t>
      </w:r>
      <w:r w:rsidRPr="00764AFA">
        <w:rPr>
          <w:rFonts w:ascii="Times New Roman" w:hAnsi="Times New Roman" w:cs="Times New Roman"/>
          <w:sz w:val="20"/>
          <w:szCs w:val="20"/>
        </w:rPr>
        <w:t xml:space="preserve"> « </w:t>
      </w:r>
      <w:proofErr w:type="spellStart"/>
      <w:r w:rsidRPr="00764AFA">
        <w:rPr>
          <w:rFonts w:ascii="Times New Roman" w:hAnsi="Times New Roman" w:cs="Times New Roman"/>
          <w:sz w:val="20"/>
          <w:szCs w:val="20"/>
        </w:rPr>
        <w:t>Intentionality</w:t>
      </w:r>
      <w:proofErr w:type="spellEnd"/>
      <w:r w:rsidRPr="00764AFA">
        <w:rPr>
          <w:rFonts w:ascii="Times New Roman" w:hAnsi="Times New Roman" w:cs="Times New Roman"/>
          <w:sz w:val="20"/>
          <w:szCs w:val="20"/>
        </w:rPr>
        <w:t xml:space="preserve"> and the Mental: A </w:t>
      </w:r>
      <w:proofErr w:type="spellStart"/>
      <w:r w:rsidRPr="00764AFA">
        <w:rPr>
          <w:rFonts w:ascii="Times New Roman" w:hAnsi="Times New Roman" w:cs="Times New Roman"/>
          <w:bCs/>
          <w:sz w:val="20"/>
          <w:szCs w:val="20"/>
        </w:rPr>
        <w:t>Correspondence</w:t>
      </w:r>
      <w:proofErr w:type="spellEnd"/>
      <w:r w:rsidRPr="00764AFA">
        <w:rPr>
          <w:rFonts w:ascii="Times New Roman" w:hAnsi="Times New Roman" w:cs="Times New Roman"/>
          <w:bCs/>
          <w:sz w:val="20"/>
          <w:szCs w:val="20"/>
        </w:rPr>
        <w:t> »</w:t>
      </w:r>
      <w:r w:rsidRPr="00764AFA">
        <w:rPr>
          <w:rFonts w:ascii="Times New Roman" w:hAnsi="Times New Roman" w:cs="Times New Roman"/>
          <w:sz w:val="20"/>
          <w:szCs w:val="20"/>
        </w:rPr>
        <w:t xml:space="preserve">,  </w:t>
      </w:r>
      <w:r w:rsidRPr="00764AFA">
        <w:rPr>
          <w:rFonts w:ascii="Times New Roman" w:hAnsi="Times New Roman" w:cs="Times New Roman"/>
          <w:i/>
          <w:sz w:val="20"/>
          <w:szCs w:val="20"/>
        </w:rPr>
        <w:t xml:space="preserve">Minnesota </w:t>
      </w:r>
      <w:proofErr w:type="spellStart"/>
      <w:r w:rsidRPr="00764AFA">
        <w:rPr>
          <w:rFonts w:ascii="Times New Roman" w:hAnsi="Times New Roman" w:cs="Times New Roman"/>
          <w:i/>
          <w:sz w:val="20"/>
          <w:szCs w:val="20"/>
        </w:rPr>
        <w:t>Studies</w:t>
      </w:r>
      <w:proofErr w:type="spellEnd"/>
      <w:r w:rsidRPr="00764AFA">
        <w:rPr>
          <w:rFonts w:ascii="Times New Roman" w:hAnsi="Times New Roman" w:cs="Times New Roman"/>
          <w:i/>
          <w:sz w:val="20"/>
          <w:szCs w:val="20"/>
        </w:rPr>
        <w:t xml:space="preserve"> in the </w:t>
      </w:r>
      <w:proofErr w:type="spellStart"/>
      <w:r w:rsidRPr="00764AFA">
        <w:rPr>
          <w:rFonts w:ascii="Times New Roman" w:hAnsi="Times New Roman" w:cs="Times New Roman"/>
          <w:i/>
          <w:sz w:val="20"/>
          <w:szCs w:val="20"/>
        </w:rPr>
        <w:t>Philosophy</w:t>
      </w:r>
      <w:proofErr w:type="spellEnd"/>
      <w:r w:rsidRPr="00764AFA">
        <w:rPr>
          <w:rFonts w:ascii="Times New Roman" w:hAnsi="Times New Roman" w:cs="Times New Roman"/>
          <w:i/>
          <w:sz w:val="20"/>
          <w:szCs w:val="20"/>
        </w:rPr>
        <w:t xml:space="preserve"> of Science</w:t>
      </w:r>
      <w:r w:rsidRPr="00764AFA">
        <w:rPr>
          <w:rFonts w:ascii="Times New Roman" w:hAnsi="Times New Roman" w:cs="Times New Roman"/>
          <w:sz w:val="20"/>
          <w:szCs w:val="20"/>
        </w:rPr>
        <w:t xml:space="preserve">, 2, 1957, p. 507-39 ; Traduction en français, « La correspondance de Wilfrid </w:t>
      </w:r>
      <w:proofErr w:type="spellStart"/>
      <w:r w:rsidRPr="00764AFA">
        <w:rPr>
          <w:rFonts w:ascii="Times New Roman" w:hAnsi="Times New Roman" w:cs="Times New Roman"/>
          <w:sz w:val="20"/>
          <w:szCs w:val="20"/>
        </w:rPr>
        <w:t>Sellars-Roderick</w:t>
      </w:r>
      <w:proofErr w:type="spellEnd"/>
      <w:r w:rsidRPr="00764AFA">
        <w:rPr>
          <w:rFonts w:ascii="Times New Roman" w:hAnsi="Times New Roman" w:cs="Times New Roman"/>
          <w:sz w:val="20"/>
          <w:szCs w:val="20"/>
        </w:rPr>
        <w:t xml:space="preserve"> Chisholm », dans F. </w:t>
      </w:r>
      <w:proofErr w:type="spellStart"/>
      <w:r w:rsidRPr="00764AFA">
        <w:rPr>
          <w:rFonts w:ascii="Times New Roman" w:hAnsi="Times New Roman" w:cs="Times New Roman"/>
          <w:sz w:val="20"/>
          <w:szCs w:val="20"/>
        </w:rPr>
        <w:t>Cayla</w:t>
      </w:r>
      <w:proofErr w:type="spellEnd"/>
      <w:r w:rsidRPr="00764AFA">
        <w:rPr>
          <w:rFonts w:ascii="Times New Roman" w:hAnsi="Times New Roman" w:cs="Times New Roman"/>
          <w:sz w:val="20"/>
          <w:szCs w:val="20"/>
        </w:rPr>
        <w:t xml:space="preserve">, éd., </w:t>
      </w:r>
      <w:r w:rsidRPr="00764AFA">
        <w:rPr>
          <w:rFonts w:ascii="Times New Roman" w:hAnsi="Times New Roman" w:cs="Times New Roman"/>
          <w:i/>
          <w:sz w:val="20"/>
          <w:szCs w:val="20"/>
        </w:rPr>
        <w:t xml:space="preserve">Routes et déroutes de l’intentionnalité, </w:t>
      </w:r>
      <w:proofErr w:type="spellStart"/>
      <w:r w:rsidRPr="00764AFA">
        <w:rPr>
          <w:rFonts w:ascii="Times New Roman" w:hAnsi="Times New Roman" w:cs="Times New Roman"/>
          <w:sz w:val="20"/>
          <w:szCs w:val="20"/>
        </w:rPr>
        <w:t>Combas</w:t>
      </w:r>
      <w:proofErr w:type="spellEnd"/>
      <w:r w:rsidRPr="00764AFA">
        <w:rPr>
          <w:rFonts w:ascii="Times New Roman" w:hAnsi="Times New Roman" w:cs="Times New Roman"/>
          <w:sz w:val="20"/>
          <w:szCs w:val="20"/>
        </w:rPr>
        <w:t>, Éditions de l’Éclat, 1991, p. 7-38.</w:t>
      </w:r>
    </w:p>
  </w:footnote>
  <w:footnote w:id="4">
    <w:p w14:paraId="09BFA6D8" w14:textId="411E1B31" w:rsidR="00181697" w:rsidRPr="00D75E73" w:rsidRDefault="00181697">
      <w:pPr>
        <w:pStyle w:val="Notedebasdepage"/>
        <w:rPr>
          <w:rFonts w:ascii="Times New Roman" w:hAnsi="Times New Roman" w:cs="Times New Roman"/>
          <w:sz w:val="20"/>
          <w:szCs w:val="20"/>
          <w:lang w:val="nl-NL"/>
        </w:rPr>
      </w:pPr>
      <w:r w:rsidRPr="00D75E73">
        <w:rPr>
          <w:rStyle w:val="Marquenotebasdepage"/>
          <w:rFonts w:ascii="Times New Roman" w:hAnsi="Times New Roman" w:cs="Times New Roman"/>
          <w:sz w:val="20"/>
          <w:szCs w:val="20"/>
        </w:rPr>
        <w:footnoteRef/>
      </w:r>
      <w:r w:rsidRPr="00D75E73">
        <w:rPr>
          <w:rFonts w:ascii="Times New Roman" w:hAnsi="Times New Roman" w:cs="Times New Roman"/>
          <w:sz w:val="20"/>
          <w:szCs w:val="20"/>
        </w:rPr>
        <w:t xml:space="preserve"> </w:t>
      </w:r>
      <w:r w:rsidRPr="00C21840">
        <w:rPr>
          <w:rFonts w:ascii="Times New Roman" w:hAnsi="Times New Roman" w:cs="Times New Roman"/>
          <w:sz w:val="20"/>
          <w:szCs w:val="20"/>
        </w:rPr>
        <w:t>Sur ce débat</w:t>
      </w:r>
      <w:r>
        <w:rPr>
          <w:rFonts w:ascii="Times New Roman" w:hAnsi="Times New Roman" w:cs="Times New Roman"/>
          <w:sz w:val="20"/>
          <w:szCs w:val="20"/>
          <w:lang w:val="nl-NL"/>
        </w:rPr>
        <w:t xml:space="preserve">, </w:t>
      </w:r>
      <w:proofErr w:type="spellStart"/>
      <w:r>
        <w:rPr>
          <w:rFonts w:ascii="Times New Roman" w:hAnsi="Times New Roman" w:cs="Times New Roman"/>
          <w:sz w:val="20"/>
          <w:szCs w:val="20"/>
          <w:lang w:val="nl-NL"/>
        </w:rPr>
        <w:t>voir</w:t>
      </w:r>
      <w:proofErr w:type="spellEnd"/>
      <w:r w:rsidRPr="00D75E73">
        <w:rPr>
          <w:rFonts w:ascii="Times New Roman" w:hAnsi="Times New Roman" w:cs="Times New Roman"/>
          <w:sz w:val="20"/>
          <w:szCs w:val="20"/>
          <w:lang w:val="nl-NL"/>
        </w:rPr>
        <w:t xml:space="preserve"> </w:t>
      </w:r>
      <w:proofErr w:type="spellStart"/>
      <w:r w:rsidRPr="00D75E73">
        <w:rPr>
          <w:rFonts w:ascii="Times New Roman" w:hAnsi="Times New Roman" w:cs="Times New Roman"/>
          <w:i/>
          <w:iCs/>
          <w:sz w:val="20"/>
          <w:szCs w:val="20"/>
        </w:rPr>
        <w:t>Rethinking</w:t>
      </w:r>
      <w:proofErr w:type="spellEnd"/>
      <w:r w:rsidRPr="00D75E73">
        <w:rPr>
          <w:rFonts w:ascii="Times New Roman" w:hAnsi="Times New Roman" w:cs="Times New Roman"/>
          <w:i/>
          <w:iCs/>
          <w:sz w:val="20"/>
          <w:szCs w:val="20"/>
        </w:rPr>
        <w:t xml:space="preserve"> Intuition: The </w:t>
      </w:r>
      <w:proofErr w:type="spellStart"/>
      <w:r w:rsidRPr="00D75E73">
        <w:rPr>
          <w:rFonts w:ascii="Times New Roman" w:hAnsi="Times New Roman" w:cs="Times New Roman"/>
          <w:i/>
          <w:iCs/>
          <w:sz w:val="20"/>
          <w:szCs w:val="20"/>
        </w:rPr>
        <w:t>Psychology</w:t>
      </w:r>
      <w:proofErr w:type="spellEnd"/>
      <w:r w:rsidRPr="00D75E73">
        <w:rPr>
          <w:rFonts w:ascii="Times New Roman" w:hAnsi="Times New Roman" w:cs="Times New Roman"/>
          <w:i/>
          <w:iCs/>
          <w:sz w:val="20"/>
          <w:szCs w:val="20"/>
        </w:rPr>
        <w:t xml:space="preserve"> of Intuition and </w:t>
      </w:r>
      <w:proofErr w:type="spellStart"/>
      <w:r w:rsidRPr="00D75E73">
        <w:rPr>
          <w:rFonts w:ascii="Times New Roman" w:hAnsi="Times New Roman" w:cs="Times New Roman"/>
          <w:i/>
          <w:iCs/>
          <w:sz w:val="20"/>
          <w:szCs w:val="20"/>
        </w:rPr>
        <w:t>Its</w:t>
      </w:r>
      <w:proofErr w:type="spellEnd"/>
      <w:r w:rsidRPr="00D75E73">
        <w:rPr>
          <w:rFonts w:ascii="Times New Roman" w:hAnsi="Times New Roman" w:cs="Times New Roman"/>
          <w:i/>
          <w:iCs/>
          <w:sz w:val="20"/>
          <w:szCs w:val="20"/>
        </w:rPr>
        <w:t xml:space="preserve"> </w:t>
      </w:r>
      <w:proofErr w:type="spellStart"/>
      <w:r w:rsidRPr="00D75E73">
        <w:rPr>
          <w:rFonts w:ascii="Times New Roman" w:hAnsi="Times New Roman" w:cs="Times New Roman"/>
          <w:i/>
          <w:iCs/>
          <w:sz w:val="20"/>
          <w:szCs w:val="20"/>
        </w:rPr>
        <w:t>Role</w:t>
      </w:r>
      <w:proofErr w:type="spellEnd"/>
      <w:r w:rsidRPr="00D75E73">
        <w:rPr>
          <w:rFonts w:ascii="Times New Roman" w:hAnsi="Times New Roman" w:cs="Times New Roman"/>
          <w:i/>
          <w:iCs/>
          <w:sz w:val="20"/>
          <w:szCs w:val="20"/>
        </w:rPr>
        <w:t xml:space="preserve"> in </w:t>
      </w:r>
      <w:proofErr w:type="spellStart"/>
      <w:r w:rsidRPr="00D75E73">
        <w:rPr>
          <w:rFonts w:ascii="Times New Roman" w:hAnsi="Times New Roman" w:cs="Times New Roman"/>
          <w:i/>
          <w:iCs/>
          <w:sz w:val="20"/>
          <w:szCs w:val="20"/>
        </w:rPr>
        <w:t>Philosophical</w:t>
      </w:r>
      <w:proofErr w:type="spellEnd"/>
      <w:r w:rsidRPr="00D75E73">
        <w:rPr>
          <w:rFonts w:ascii="Times New Roman" w:hAnsi="Times New Roman" w:cs="Times New Roman"/>
          <w:i/>
          <w:iCs/>
          <w:sz w:val="20"/>
          <w:szCs w:val="20"/>
        </w:rPr>
        <w:t xml:space="preserve"> </w:t>
      </w:r>
      <w:proofErr w:type="spellStart"/>
      <w:r w:rsidRPr="00D75E73">
        <w:rPr>
          <w:rFonts w:ascii="Times New Roman" w:hAnsi="Times New Roman" w:cs="Times New Roman"/>
          <w:i/>
          <w:iCs/>
          <w:sz w:val="20"/>
          <w:szCs w:val="20"/>
        </w:rPr>
        <w:t>Inquiry</w:t>
      </w:r>
      <w:proofErr w:type="spellEnd"/>
      <w:r>
        <w:rPr>
          <w:rFonts w:ascii="Times New Roman" w:hAnsi="Times New Roman" w:cs="Times New Roman"/>
          <w:sz w:val="20"/>
          <w:szCs w:val="20"/>
        </w:rPr>
        <w:t>,</w:t>
      </w:r>
      <w:r w:rsidRPr="00D75E73">
        <w:rPr>
          <w:rFonts w:ascii="Times New Roman" w:hAnsi="Times New Roman" w:cs="Times New Roman"/>
          <w:sz w:val="20"/>
          <w:szCs w:val="20"/>
        </w:rPr>
        <w:t xml:space="preserve"> </w:t>
      </w:r>
      <w:r>
        <w:rPr>
          <w:rFonts w:ascii="Times New Roman" w:hAnsi="Times New Roman" w:cs="Times New Roman"/>
          <w:sz w:val="20"/>
          <w:szCs w:val="20"/>
        </w:rPr>
        <w:t xml:space="preserve">M. </w:t>
      </w:r>
      <w:proofErr w:type="spellStart"/>
      <w:r>
        <w:rPr>
          <w:rFonts w:ascii="Times New Roman" w:hAnsi="Times New Roman" w:cs="Times New Roman"/>
          <w:sz w:val="20"/>
          <w:szCs w:val="20"/>
        </w:rPr>
        <w:t>DePaul</w:t>
      </w:r>
      <w:proofErr w:type="spellEnd"/>
      <w:r>
        <w:rPr>
          <w:rFonts w:ascii="Times New Roman" w:hAnsi="Times New Roman" w:cs="Times New Roman"/>
          <w:sz w:val="20"/>
          <w:szCs w:val="20"/>
        </w:rPr>
        <w:t xml:space="preserve">, &amp; W. </w:t>
      </w:r>
      <w:proofErr w:type="spellStart"/>
      <w:r>
        <w:rPr>
          <w:rFonts w:ascii="Times New Roman" w:hAnsi="Times New Roman" w:cs="Times New Roman"/>
          <w:sz w:val="20"/>
          <w:szCs w:val="20"/>
        </w:rPr>
        <w:t>Ramsey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éds</w:t>
      </w:r>
      <w:proofErr w:type="spellEnd"/>
      <w:r>
        <w:rPr>
          <w:rFonts w:ascii="Times New Roman" w:hAnsi="Times New Roman" w:cs="Times New Roman"/>
          <w:sz w:val="20"/>
          <w:szCs w:val="20"/>
        </w:rPr>
        <w:t>.),</w:t>
      </w:r>
      <w:r w:rsidRPr="00D75E73">
        <w:rPr>
          <w:rFonts w:ascii="Times New Roman" w:hAnsi="Times New Roman" w:cs="Times New Roman"/>
          <w:sz w:val="20"/>
          <w:szCs w:val="20"/>
        </w:rPr>
        <w:t xml:space="preserve"> </w:t>
      </w:r>
      <w:proofErr w:type="spellStart"/>
      <w:r w:rsidRPr="00D75E73">
        <w:rPr>
          <w:rFonts w:ascii="Times New Roman" w:hAnsi="Times New Roman" w:cs="Times New Roman"/>
          <w:sz w:val="20"/>
          <w:szCs w:val="20"/>
        </w:rPr>
        <w:t>L</w:t>
      </w:r>
      <w:r>
        <w:rPr>
          <w:rFonts w:ascii="Times New Roman" w:hAnsi="Times New Roman" w:cs="Times New Roman"/>
          <w:sz w:val="20"/>
          <w:szCs w:val="20"/>
        </w:rPr>
        <w:t>anham</w:t>
      </w:r>
      <w:proofErr w:type="spellEnd"/>
      <w:r>
        <w:rPr>
          <w:rFonts w:ascii="Times New Roman" w:hAnsi="Times New Roman" w:cs="Times New Roman"/>
          <w:sz w:val="20"/>
          <w:szCs w:val="20"/>
        </w:rPr>
        <w:t xml:space="preserve">, MD, </w:t>
      </w:r>
      <w:proofErr w:type="spellStart"/>
      <w:r>
        <w:rPr>
          <w:rFonts w:ascii="Times New Roman" w:hAnsi="Times New Roman" w:cs="Times New Roman"/>
          <w:sz w:val="20"/>
          <w:szCs w:val="20"/>
        </w:rPr>
        <w:t>Rowman</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Littlefield</w:t>
      </w:r>
      <w:proofErr w:type="spellEnd"/>
      <w:r>
        <w:rPr>
          <w:rFonts w:ascii="Times New Roman" w:hAnsi="Times New Roman" w:cs="Times New Roman"/>
          <w:sz w:val="20"/>
          <w:szCs w:val="20"/>
        </w:rPr>
        <w:t>, 1998</w:t>
      </w:r>
      <w:r w:rsidRPr="00D75E73">
        <w:rPr>
          <w:rFonts w:ascii="Times New Roman" w:hAnsi="Times New Roman" w:cs="Times New Roman"/>
          <w:sz w:val="20"/>
          <w:szCs w:val="20"/>
        </w:rPr>
        <w:t>.</w:t>
      </w:r>
    </w:p>
  </w:footnote>
  <w:footnote w:id="5">
    <w:p w14:paraId="51A6BE89" w14:textId="7F115248" w:rsidR="00181697" w:rsidRPr="00AD403C" w:rsidRDefault="00181697">
      <w:pPr>
        <w:pStyle w:val="Notedebasdepage"/>
        <w:rPr>
          <w:rFonts w:ascii="Times New Roman" w:hAnsi="Times New Roman" w:cs="Times New Roman"/>
          <w:sz w:val="20"/>
          <w:szCs w:val="20"/>
          <w:lang w:val="nl-NL"/>
        </w:rPr>
      </w:pPr>
      <w:r w:rsidRPr="00AD403C">
        <w:rPr>
          <w:rStyle w:val="Marquenotebasdepage"/>
          <w:rFonts w:ascii="Times New Roman" w:hAnsi="Times New Roman" w:cs="Times New Roman"/>
          <w:sz w:val="20"/>
          <w:szCs w:val="20"/>
        </w:rPr>
        <w:footnoteRef/>
      </w:r>
      <w:r w:rsidRPr="00AD403C">
        <w:rPr>
          <w:rFonts w:ascii="Times New Roman" w:hAnsi="Times New Roman" w:cs="Times New Roman"/>
          <w:sz w:val="20"/>
          <w:szCs w:val="20"/>
        </w:rPr>
        <w:t xml:space="preserve"> </w:t>
      </w:r>
      <w:r w:rsidRPr="00C21840">
        <w:rPr>
          <w:rFonts w:ascii="Times New Roman" w:hAnsi="Times New Roman" w:cs="Times New Roman"/>
          <w:i/>
          <w:sz w:val="20"/>
          <w:szCs w:val="20"/>
        </w:rPr>
        <w:t>Cf</w:t>
      </w:r>
      <w:r>
        <w:rPr>
          <w:rFonts w:ascii="Times New Roman" w:hAnsi="Times New Roman" w:cs="Times New Roman"/>
          <w:sz w:val="20"/>
          <w:szCs w:val="20"/>
        </w:rPr>
        <w:t xml:space="preserve">. </w:t>
      </w:r>
      <w:r w:rsidRPr="00AD403C">
        <w:rPr>
          <w:rFonts w:ascii="Times New Roman" w:hAnsi="Times New Roman" w:cs="Times New Roman"/>
          <w:sz w:val="20"/>
          <w:szCs w:val="20"/>
          <w:lang w:val="nl-NL"/>
        </w:rPr>
        <w:t xml:space="preserve">R. </w:t>
      </w:r>
      <w:r>
        <w:rPr>
          <w:rFonts w:ascii="Times New Roman" w:hAnsi="Times New Roman" w:cs="Times New Roman"/>
          <w:sz w:val="20"/>
          <w:szCs w:val="20"/>
          <w:lang w:val="nl-NL"/>
        </w:rPr>
        <w:t xml:space="preserve">M. </w:t>
      </w:r>
      <w:proofErr w:type="spellStart"/>
      <w:r w:rsidRPr="00AD403C">
        <w:rPr>
          <w:rFonts w:ascii="Times New Roman" w:hAnsi="Times New Roman" w:cs="Times New Roman"/>
          <w:sz w:val="20"/>
          <w:szCs w:val="20"/>
          <w:lang w:val="nl-NL"/>
        </w:rPr>
        <w:t>Chisholm</w:t>
      </w:r>
      <w:proofErr w:type="spellEnd"/>
      <w:r w:rsidRPr="00AD403C">
        <w:rPr>
          <w:rFonts w:ascii="Times New Roman" w:hAnsi="Times New Roman" w:cs="Times New Roman"/>
          <w:sz w:val="20"/>
          <w:szCs w:val="20"/>
          <w:lang w:val="nl-NL"/>
        </w:rPr>
        <w:t xml:space="preserve">, </w:t>
      </w:r>
      <w:r w:rsidRPr="00AD403C">
        <w:rPr>
          <w:rFonts w:ascii="Times New Roman" w:hAnsi="Times New Roman" w:cs="Times New Roman"/>
          <w:i/>
          <w:sz w:val="20"/>
          <w:szCs w:val="20"/>
          <w:lang w:val="nl-NL"/>
        </w:rPr>
        <w:t xml:space="preserve">Person </w:t>
      </w:r>
      <w:proofErr w:type="spellStart"/>
      <w:r w:rsidRPr="00AD403C">
        <w:rPr>
          <w:rFonts w:ascii="Times New Roman" w:hAnsi="Times New Roman" w:cs="Times New Roman"/>
          <w:i/>
          <w:sz w:val="20"/>
          <w:szCs w:val="20"/>
          <w:lang w:val="nl-NL"/>
        </w:rPr>
        <w:t>and</w:t>
      </w:r>
      <w:proofErr w:type="spellEnd"/>
      <w:r w:rsidRPr="00AD403C">
        <w:rPr>
          <w:rFonts w:ascii="Times New Roman" w:hAnsi="Times New Roman" w:cs="Times New Roman"/>
          <w:i/>
          <w:sz w:val="20"/>
          <w:szCs w:val="20"/>
          <w:lang w:val="nl-NL"/>
        </w:rPr>
        <w:t xml:space="preserve"> Object. A </w:t>
      </w:r>
      <w:proofErr w:type="spellStart"/>
      <w:r w:rsidRPr="00AD403C">
        <w:rPr>
          <w:rFonts w:ascii="Times New Roman" w:hAnsi="Times New Roman" w:cs="Times New Roman"/>
          <w:i/>
          <w:sz w:val="20"/>
          <w:szCs w:val="20"/>
          <w:lang w:val="nl-NL"/>
        </w:rPr>
        <w:t>Metaphysical</w:t>
      </w:r>
      <w:proofErr w:type="spellEnd"/>
      <w:r w:rsidRPr="00AD403C">
        <w:rPr>
          <w:rFonts w:ascii="Times New Roman" w:hAnsi="Times New Roman" w:cs="Times New Roman"/>
          <w:i/>
          <w:sz w:val="20"/>
          <w:szCs w:val="20"/>
          <w:lang w:val="nl-NL"/>
        </w:rPr>
        <w:t xml:space="preserve"> </w:t>
      </w:r>
      <w:proofErr w:type="spellStart"/>
      <w:r w:rsidRPr="00AD403C">
        <w:rPr>
          <w:rFonts w:ascii="Times New Roman" w:hAnsi="Times New Roman" w:cs="Times New Roman"/>
          <w:i/>
          <w:sz w:val="20"/>
          <w:szCs w:val="20"/>
          <w:lang w:val="nl-NL"/>
        </w:rPr>
        <w:t>Study</w:t>
      </w:r>
      <w:proofErr w:type="spellEnd"/>
      <w:r w:rsidRPr="00AD403C">
        <w:rPr>
          <w:rFonts w:ascii="Times New Roman" w:hAnsi="Times New Roman" w:cs="Times New Roman"/>
          <w:sz w:val="20"/>
          <w:szCs w:val="20"/>
          <w:lang w:val="nl-NL"/>
        </w:rPr>
        <w:t xml:space="preserve">, La </w:t>
      </w:r>
      <w:proofErr w:type="spellStart"/>
      <w:r w:rsidRPr="00AD403C">
        <w:rPr>
          <w:rFonts w:ascii="Times New Roman" w:hAnsi="Times New Roman" w:cs="Times New Roman"/>
          <w:sz w:val="20"/>
          <w:szCs w:val="20"/>
          <w:lang w:val="nl-NL"/>
        </w:rPr>
        <w:t>Salle</w:t>
      </w:r>
      <w:proofErr w:type="spellEnd"/>
      <w:r w:rsidRPr="00AD403C">
        <w:rPr>
          <w:rFonts w:ascii="Times New Roman" w:hAnsi="Times New Roman" w:cs="Times New Roman"/>
          <w:sz w:val="20"/>
          <w:szCs w:val="20"/>
          <w:lang w:val="nl-NL"/>
        </w:rPr>
        <w:t xml:space="preserve">, Open Court, 1976, p. 15.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E3"/>
    <w:rsid w:val="00004977"/>
    <w:rsid w:val="00015BB7"/>
    <w:rsid w:val="0004039D"/>
    <w:rsid w:val="000709C7"/>
    <w:rsid w:val="00072525"/>
    <w:rsid w:val="00073451"/>
    <w:rsid w:val="00081A61"/>
    <w:rsid w:val="000D3651"/>
    <w:rsid w:val="000E59EC"/>
    <w:rsid w:val="000F26BB"/>
    <w:rsid w:val="00137418"/>
    <w:rsid w:val="00156CCF"/>
    <w:rsid w:val="00181697"/>
    <w:rsid w:val="00190CE4"/>
    <w:rsid w:val="001A5BA9"/>
    <w:rsid w:val="001B6BB3"/>
    <w:rsid w:val="001C4BE1"/>
    <w:rsid w:val="00215434"/>
    <w:rsid w:val="00215C57"/>
    <w:rsid w:val="002249E3"/>
    <w:rsid w:val="00272CE6"/>
    <w:rsid w:val="00286DE7"/>
    <w:rsid w:val="002B7B1F"/>
    <w:rsid w:val="002B7B6A"/>
    <w:rsid w:val="00310F7B"/>
    <w:rsid w:val="00315D7E"/>
    <w:rsid w:val="00394079"/>
    <w:rsid w:val="0039692D"/>
    <w:rsid w:val="003A006E"/>
    <w:rsid w:val="003B436B"/>
    <w:rsid w:val="0040412B"/>
    <w:rsid w:val="00443186"/>
    <w:rsid w:val="004933C9"/>
    <w:rsid w:val="004E5430"/>
    <w:rsid w:val="00526CA4"/>
    <w:rsid w:val="00532760"/>
    <w:rsid w:val="005527E8"/>
    <w:rsid w:val="0056258A"/>
    <w:rsid w:val="005776BA"/>
    <w:rsid w:val="00585419"/>
    <w:rsid w:val="005F4E27"/>
    <w:rsid w:val="006155B9"/>
    <w:rsid w:val="00635A84"/>
    <w:rsid w:val="00656A66"/>
    <w:rsid w:val="006A3A0C"/>
    <w:rsid w:val="006C13F2"/>
    <w:rsid w:val="006F0055"/>
    <w:rsid w:val="007110E4"/>
    <w:rsid w:val="007263C9"/>
    <w:rsid w:val="00740440"/>
    <w:rsid w:val="007507C3"/>
    <w:rsid w:val="0075712D"/>
    <w:rsid w:val="00764AFA"/>
    <w:rsid w:val="00767BF1"/>
    <w:rsid w:val="007A1689"/>
    <w:rsid w:val="007A6665"/>
    <w:rsid w:val="007C3D1E"/>
    <w:rsid w:val="007C74BE"/>
    <w:rsid w:val="007D795C"/>
    <w:rsid w:val="00801073"/>
    <w:rsid w:val="00822E9A"/>
    <w:rsid w:val="00884F54"/>
    <w:rsid w:val="00891D29"/>
    <w:rsid w:val="008A5D6E"/>
    <w:rsid w:val="008D45A0"/>
    <w:rsid w:val="008D5969"/>
    <w:rsid w:val="008E3FA2"/>
    <w:rsid w:val="00935A20"/>
    <w:rsid w:val="00962834"/>
    <w:rsid w:val="00966516"/>
    <w:rsid w:val="00972550"/>
    <w:rsid w:val="00993294"/>
    <w:rsid w:val="009A33BD"/>
    <w:rsid w:val="009D19DC"/>
    <w:rsid w:val="009F122E"/>
    <w:rsid w:val="00A63E00"/>
    <w:rsid w:val="00A91DAC"/>
    <w:rsid w:val="00AA3601"/>
    <w:rsid w:val="00AD3C98"/>
    <w:rsid w:val="00AD403C"/>
    <w:rsid w:val="00AD631F"/>
    <w:rsid w:val="00AF5706"/>
    <w:rsid w:val="00B17866"/>
    <w:rsid w:val="00B3030E"/>
    <w:rsid w:val="00B60E99"/>
    <w:rsid w:val="00B91715"/>
    <w:rsid w:val="00BB1E10"/>
    <w:rsid w:val="00C21840"/>
    <w:rsid w:val="00C401CE"/>
    <w:rsid w:val="00C4564A"/>
    <w:rsid w:val="00C825D8"/>
    <w:rsid w:val="00CE504D"/>
    <w:rsid w:val="00D16EFB"/>
    <w:rsid w:val="00D27C63"/>
    <w:rsid w:val="00D75E73"/>
    <w:rsid w:val="00D761AD"/>
    <w:rsid w:val="00D777E8"/>
    <w:rsid w:val="00D814DD"/>
    <w:rsid w:val="00DB5584"/>
    <w:rsid w:val="00DD11C6"/>
    <w:rsid w:val="00DE635F"/>
    <w:rsid w:val="00DF47F9"/>
    <w:rsid w:val="00DF513D"/>
    <w:rsid w:val="00DF7CEA"/>
    <w:rsid w:val="00E3521F"/>
    <w:rsid w:val="00E37D9F"/>
    <w:rsid w:val="00E5284F"/>
    <w:rsid w:val="00E81849"/>
    <w:rsid w:val="00E84534"/>
    <w:rsid w:val="00EA62F5"/>
    <w:rsid w:val="00EB7AE6"/>
    <w:rsid w:val="00ED1A8E"/>
    <w:rsid w:val="00ED547A"/>
    <w:rsid w:val="00EE15BF"/>
    <w:rsid w:val="00F20ED9"/>
    <w:rsid w:val="00F44247"/>
    <w:rsid w:val="00F47C59"/>
    <w:rsid w:val="00F54E85"/>
    <w:rsid w:val="00F572C3"/>
    <w:rsid w:val="00F65495"/>
    <w:rsid w:val="00F9301D"/>
    <w:rsid w:val="00F95B88"/>
    <w:rsid w:val="00FA3EE3"/>
    <w:rsid w:val="00FF2C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C43E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A3EE3"/>
  </w:style>
  <w:style w:type="character" w:customStyle="1" w:styleId="NotedebasdepageCar">
    <w:name w:val="Note de bas de page Car"/>
    <w:basedOn w:val="Policepardfaut"/>
    <w:link w:val="Notedebasdepage"/>
    <w:uiPriority w:val="99"/>
    <w:rsid w:val="00FA3EE3"/>
  </w:style>
  <w:style w:type="character" w:styleId="Marquenotebasdepage">
    <w:name w:val="footnote reference"/>
    <w:basedOn w:val="Policepardfaut"/>
    <w:uiPriority w:val="99"/>
    <w:unhideWhenUsed/>
    <w:rsid w:val="00FA3EE3"/>
    <w:rPr>
      <w:vertAlign w:val="superscript"/>
    </w:rPr>
  </w:style>
  <w:style w:type="paragraph" w:styleId="Textedebulles">
    <w:name w:val="Balloon Text"/>
    <w:basedOn w:val="Normal"/>
    <w:link w:val="TextedebullesCar"/>
    <w:uiPriority w:val="99"/>
    <w:semiHidden/>
    <w:unhideWhenUsed/>
    <w:rsid w:val="00635A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35A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A3EE3"/>
  </w:style>
  <w:style w:type="character" w:customStyle="1" w:styleId="NotedebasdepageCar">
    <w:name w:val="Note de bas de page Car"/>
    <w:basedOn w:val="Policepardfaut"/>
    <w:link w:val="Notedebasdepage"/>
    <w:uiPriority w:val="99"/>
    <w:rsid w:val="00FA3EE3"/>
  </w:style>
  <w:style w:type="character" w:styleId="Marquenotebasdepage">
    <w:name w:val="footnote reference"/>
    <w:basedOn w:val="Policepardfaut"/>
    <w:uiPriority w:val="99"/>
    <w:unhideWhenUsed/>
    <w:rsid w:val="00FA3EE3"/>
    <w:rPr>
      <w:vertAlign w:val="superscript"/>
    </w:rPr>
  </w:style>
  <w:style w:type="paragraph" w:styleId="Textedebulles">
    <w:name w:val="Balloon Text"/>
    <w:basedOn w:val="Normal"/>
    <w:link w:val="TextedebullesCar"/>
    <w:uiPriority w:val="99"/>
    <w:semiHidden/>
    <w:unhideWhenUsed/>
    <w:rsid w:val="00635A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35A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3775-9FCB-7B49-A04A-B98E27D4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2351</Words>
  <Characters>12932</Characters>
  <Application>Microsoft Macintosh Word</Application>
  <DocSecurity>0</DocSecurity>
  <Lines>107</Lines>
  <Paragraphs>30</Paragraphs>
  <ScaleCrop>false</ScaleCrop>
  <Company>ULG</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Frederico BOCCACCINI</dc:creator>
  <cp:keywords/>
  <dc:description/>
  <cp:lastModifiedBy>Frederico BOCCACCINI</cp:lastModifiedBy>
  <cp:revision>9</cp:revision>
  <dcterms:created xsi:type="dcterms:W3CDTF">2013-10-10T18:23:00Z</dcterms:created>
  <dcterms:modified xsi:type="dcterms:W3CDTF">2013-10-10T19:28:00Z</dcterms:modified>
</cp:coreProperties>
</file>