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832" w:rsidRPr="00F61B45" w:rsidRDefault="00BB0819" w:rsidP="0036162A">
      <w:pPr>
        <w:jc w:val="center"/>
        <w:rPr>
          <w:b/>
          <w:u w:val="single"/>
          <w:lang w:val="fr-BE"/>
        </w:rPr>
      </w:pPr>
      <w:r w:rsidRPr="00F61B45">
        <w:rPr>
          <w:b/>
          <w:u w:val="single"/>
          <w:lang w:val="fr-BE"/>
        </w:rPr>
        <w:t>Le débit de filtration glomérulaire est-il un déterminant de la concentration plasmatique du  NGAL aux soins intensifs ?</w:t>
      </w:r>
    </w:p>
    <w:p w:rsidR="00532C5A" w:rsidRPr="00F61B45" w:rsidRDefault="00532C5A" w:rsidP="0036162A">
      <w:pPr>
        <w:jc w:val="center"/>
        <w:rPr>
          <w:b/>
          <w:u w:val="single"/>
          <w:lang w:val="fr-BE"/>
        </w:rPr>
      </w:pPr>
    </w:p>
    <w:p w:rsidR="00532C5A" w:rsidRPr="00F61B45" w:rsidRDefault="00532C5A" w:rsidP="0036162A">
      <w:pPr>
        <w:jc w:val="center"/>
        <w:rPr>
          <w:b/>
          <w:u w:val="single"/>
          <w:lang w:val="fr-BE"/>
        </w:rPr>
      </w:pPr>
    </w:p>
    <w:p w:rsidR="00532C5A" w:rsidRPr="00F61B45" w:rsidRDefault="00532C5A" w:rsidP="0036162A">
      <w:pPr>
        <w:jc w:val="center"/>
        <w:rPr>
          <w:b/>
          <w:u w:val="single"/>
          <w:lang w:val="fr-BE"/>
        </w:rPr>
      </w:pPr>
    </w:p>
    <w:p w:rsidR="00532C5A" w:rsidRPr="00F61B45" w:rsidRDefault="00532C5A" w:rsidP="00532C5A">
      <w:pPr>
        <w:rPr>
          <w:b/>
          <w:lang w:val="fr-BE"/>
        </w:rPr>
      </w:pPr>
      <w:r w:rsidRPr="00F61B45">
        <w:rPr>
          <w:b/>
          <w:lang w:val="fr-BE"/>
        </w:rPr>
        <w:t>Pierre Delanaye,</w:t>
      </w:r>
      <w:r w:rsidR="00BB0819" w:rsidRPr="00F61B45">
        <w:rPr>
          <w:b/>
          <w:lang w:val="fr-BE"/>
        </w:rPr>
        <w:t xml:space="preserve"> </w:t>
      </w:r>
      <w:r w:rsidR="001A6DCB" w:rsidRPr="00F61B45">
        <w:rPr>
          <w:b/>
          <w:lang w:val="fr-BE"/>
        </w:rPr>
        <w:t xml:space="preserve">Guillaume </w:t>
      </w:r>
      <w:proofErr w:type="spellStart"/>
      <w:r w:rsidR="001A6DCB" w:rsidRPr="00F61B45">
        <w:rPr>
          <w:b/>
          <w:lang w:val="fr-BE"/>
        </w:rPr>
        <w:t>Claisse</w:t>
      </w:r>
      <w:proofErr w:type="spellEnd"/>
      <w:r w:rsidR="001A6DCB" w:rsidRPr="00F61B45">
        <w:rPr>
          <w:b/>
          <w:lang w:val="fr-BE"/>
        </w:rPr>
        <w:t>,</w:t>
      </w:r>
      <w:r w:rsidRPr="00F61B45">
        <w:rPr>
          <w:b/>
          <w:lang w:val="fr-BE"/>
        </w:rPr>
        <w:t xml:space="preserve"> </w:t>
      </w:r>
      <w:proofErr w:type="spellStart"/>
      <w:r w:rsidRPr="00F61B45">
        <w:rPr>
          <w:b/>
          <w:lang w:val="fr-BE"/>
        </w:rPr>
        <w:t>Manolie</w:t>
      </w:r>
      <w:proofErr w:type="spellEnd"/>
      <w:r w:rsidRPr="00F61B45">
        <w:rPr>
          <w:b/>
          <w:lang w:val="fr-BE"/>
        </w:rPr>
        <w:t xml:space="preserve"> Mehdi, Nicolas Maillard, Bernard Lambermont, Bernard Dubois, Pierre Damas, Jean-Marie Krzesinski, Jérôme Morel, Alexandre </w:t>
      </w:r>
      <w:proofErr w:type="spellStart"/>
      <w:r w:rsidRPr="00F61B45">
        <w:rPr>
          <w:b/>
          <w:lang w:val="fr-BE"/>
        </w:rPr>
        <w:t>Lautrette</w:t>
      </w:r>
      <w:proofErr w:type="spellEnd"/>
      <w:r w:rsidRPr="00F61B45">
        <w:rPr>
          <w:b/>
          <w:lang w:val="fr-BE"/>
        </w:rPr>
        <w:t xml:space="preserve">, </w:t>
      </w:r>
      <w:r w:rsidR="00BB0819" w:rsidRPr="00F61B45">
        <w:rPr>
          <w:b/>
          <w:lang w:val="fr-BE"/>
        </w:rPr>
        <w:t>Etienne Cavalier</w:t>
      </w:r>
      <w:r w:rsidR="00421330">
        <w:rPr>
          <w:b/>
          <w:lang w:val="fr-BE"/>
        </w:rPr>
        <w:t>,</w:t>
      </w:r>
      <w:r w:rsidR="00421330" w:rsidRPr="00421330">
        <w:rPr>
          <w:b/>
          <w:lang w:val="fr-BE"/>
        </w:rPr>
        <w:t xml:space="preserve"> </w:t>
      </w:r>
      <w:r w:rsidR="00421330" w:rsidRPr="00F61B45">
        <w:rPr>
          <w:b/>
          <w:lang w:val="fr-BE"/>
        </w:rPr>
        <w:t>Christophe Mariat</w:t>
      </w:r>
      <w:r w:rsidRPr="00F61B45">
        <w:rPr>
          <w:b/>
          <w:lang w:val="fr-BE"/>
        </w:rPr>
        <w:t>.</w:t>
      </w:r>
    </w:p>
    <w:p w:rsidR="00532C5A" w:rsidRPr="00F61B45" w:rsidRDefault="00532C5A" w:rsidP="0036162A">
      <w:pPr>
        <w:jc w:val="center"/>
        <w:rPr>
          <w:b/>
          <w:u w:val="single"/>
          <w:lang w:val="fr-BE"/>
        </w:rPr>
      </w:pPr>
    </w:p>
    <w:p w:rsidR="00532C5A" w:rsidRPr="00F61B45" w:rsidRDefault="00532C5A" w:rsidP="0036162A">
      <w:pPr>
        <w:jc w:val="center"/>
        <w:rPr>
          <w:b/>
          <w:u w:val="single"/>
          <w:lang w:val="fr-BE"/>
        </w:rPr>
      </w:pPr>
    </w:p>
    <w:p w:rsidR="00532C5A" w:rsidRPr="00F61B45" w:rsidRDefault="00532C5A" w:rsidP="00532C5A">
      <w:pPr>
        <w:rPr>
          <w:b/>
          <w:lang w:val="fr-BE"/>
        </w:rPr>
      </w:pPr>
      <w:r w:rsidRPr="00F61B45">
        <w:rPr>
          <w:b/>
          <w:lang w:val="fr-BE"/>
        </w:rPr>
        <w:t>Introduction</w:t>
      </w:r>
    </w:p>
    <w:p w:rsidR="00532C5A" w:rsidRPr="002B630E" w:rsidRDefault="006E4375" w:rsidP="00532C5A">
      <w:pPr>
        <w:rPr>
          <w:lang w:val="fr-BE"/>
        </w:rPr>
      </w:pPr>
      <w:r w:rsidRPr="002B630E">
        <w:rPr>
          <w:lang w:val="fr-BE"/>
        </w:rPr>
        <w:t>L</w:t>
      </w:r>
      <w:r w:rsidR="00BB0819" w:rsidRPr="002B630E">
        <w:rPr>
          <w:lang w:val="fr-BE"/>
        </w:rPr>
        <w:t>a mesure de NGAL sanguin aux soins intensifs est de plus en plus</w:t>
      </w:r>
      <w:r w:rsidR="00D4415E" w:rsidRPr="002B630E">
        <w:rPr>
          <w:lang w:val="fr-BE"/>
        </w:rPr>
        <w:t xml:space="preserve"> considérée dans le diagnostic</w:t>
      </w:r>
      <w:r w:rsidR="00BB0819" w:rsidRPr="002B630E">
        <w:rPr>
          <w:lang w:val="fr-BE"/>
        </w:rPr>
        <w:t xml:space="preserve"> de l’atteinte rénale aigue. Nos connaissances actuelles quant aux déterminants physiologiques de ce nouveau biomarqueur restent très vagues. Dans le cadre de l’insuffisance rénale aigue, </w:t>
      </w:r>
      <w:r w:rsidR="00803109" w:rsidRPr="002B630E">
        <w:rPr>
          <w:lang w:val="fr-BE"/>
        </w:rPr>
        <w:t xml:space="preserve">aucune donnée n’est actuellement disponible quant à l’influence du débit de </w:t>
      </w:r>
      <w:r w:rsidR="00BB0819" w:rsidRPr="002B630E">
        <w:rPr>
          <w:lang w:val="fr-BE"/>
        </w:rPr>
        <w:t xml:space="preserve">filtration glomérulaire </w:t>
      </w:r>
      <w:r w:rsidR="00803109" w:rsidRPr="002B630E">
        <w:rPr>
          <w:lang w:val="fr-BE"/>
        </w:rPr>
        <w:t>sur</w:t>
      </w:r>
      <w:r w:rsidR="00BB0819" w:rsidRPr="002B630E">
        <w:rPr>
          <w:lang w:val="fr-BE"/>
        </w:rPr>
        <w:t xml:space="preserve"> la concentration sanguine de NGAL</w:t>
      </w:r>
      <w:r w:rsidR="00C1111D" w:rsidRPr="002B630E">
        <w:rPr>
          <w:lang w:val="fr-BE"/>
        </w:rPr>
        <w:t>.</w:t>
      </w:r>
    </w:p>
    <w:p w:rsidR="00C1111D" w:rsidRPr="002B630E" w:rsidRDefault="00C1111D" w:rsidP="00532C5A">
      <w:pPr>
        <w:rPr>
          <w:lang w:val="fr-BE"/>
        </w:rPr>
      </w:pPr>
    </w:p>
    <w:p w:rsidR="00C1111D" w:rsidRPr="002B630E" w:rsidRDefault="006E4375" w:rsidP="00532C5A">
      <w:pPr>
        <w:rPr>
          <w:b/>
          <w:lang w:val="fr-BE"/>
        </w:rPr>
      </w:pPr>
      <w:r w:rsidRPr="002B630E">
        <w:rPr>
          <w:b/>
          <w:lang w:val="fr-BE"/>
        </w:rPr>
        <w:t>Méthodes</w:t>
      </w:r>
    </w:p>
    <w:p w:rsidR="00F82C89" w:rsidRPr="002B630E" w:rsidRDefault="00F82C89" w:rsidP="00F82C89">
      <w:pPr>
        <w:rPr>
          <w:lang w:val="fr-BE"/>
        </w:rPr>
      </w:pPr>
      <w:r w:rsidRPr="002B630E">
        <w:rPr>
          <w:lang w:val="fr-BE"/>
        </w:rPr>
        <w:t xml:space="preserve">Trois hôpitaux universitaires (deux en France et un en Belgique) ont participé à cette </w:t>
      </w:r>
      <w:r w:rsidR="00496191">
        <w:rPr>
          <w:lang w:val="fr-BE"/>
        </w:rPr>
        <w:t>étude. Les critères d’inclusion</w:t>
      </w:r>
      <w:r w:rsidRPr="002B630E">
        <w:rPr>
          <w:lang w:val="fr-BE"/>
        </w:rPr>
        <w:t xml:space="preserve"> retenus sont les suivants : âge entre 18 et 75 ans, intubé et ventilé, </w:t>
      </w:r>
      <w:proofErr w:type="spellStart"/>
      <w:r w:rsidRPr="002B630E">
        <w:rPr>
          <w:lang w:val="fr-BE"/>
        </w:rPr>
        <w:t>hémodynamiquement</w:t>
      </w:r>
      <w:proofErr w:type="spellEnd"/>
      <w:r w:rsidRPr="002B630E">
        <w:rPr>
          <w:lang w:val="fr-BE"/>
        </w:rPr>
        <w:t xml:space="preserve"> stable, créatinine sérique inférieure à 1,5 mg/dL et diurèse supérieure à 400 mL dans les 6 heures précéd</w:t>
      </w:r>
      <w:r w:rsidR="00392C35" w:rsidRPr="002B630E">
        <w:rPr>
          <w:lang w:val="fr-BE"/>
        </w:rPr>
        <w:t>ant</w:t>
      </w:r>
      <w:r w:rsidRPr="002B630E">
        <w:rPr>
          <w:lang w:val="fr-BE"/>
        </w:rPr>
        <w:t xml:space="preserve"> la mesure. Les patients étudiés sont des patients </w:t>
      </w:r>
      <w:proofErr w:type="spellStart"/>
      <w:r w:rsidRPr="002B630E">
        <w:rPr>
          <w:lang w:val="fr-BE"/>
        </w:rPr>
        <w:t>prévalents</w:t>
      </w:r>
      <w:proofErr w:type="spellEnd"/>
      <w:r w:rsidRPr="002B630E">
        <w:rPr>
          <w:lang w:val="fr-BE"/>
        </w:rPr>
        <w:t xml:space="preserve">. Le DFG était mesuré par </w:t>
      </w:r>
      <w:r w:rsidR="00421330" w:rsidRPr="002B630E">
        <w:rPr>
          <w:lang w:val="fr-BE"/>
        </w:rPr>
        <w:t>une méthode d</w:t>
      </w:r>
      <w:r w:rsidR="00803109" w:rsidRPr="002B630E">
        <w:rPr>
          <w:lang w:val="fr-BE"/>
        </w:rPr>
        <w:t>e</w:t>
      </w:r>
      <w:r w:rsidR="00421330" w:rsidRPr="002B630E">
        <w:rPr>
          <w:lang w:val="fr-BE"/>
        </w:rPr>
        <w:t xml:space="preserve"> </w:t>
      </w:r>
      <w:r w:rsidR="00803109" w:rsidRPr="002B630E">
        <w:rPr>
          <w:lang w:val="fr-BE"/>
        </w:rPr>
        <w:t xml:space="preserve">référence (4 </w:t>
      </w:r>
      <w:r w:rsidRPr="002B630E">
        <w:rPr>
          <w:lang w:val="fr-BE"/>
        </w:rPr>
        <w:t>clairances urinaires d’iohexol d’une heure</w:t>
      </w:r>
      <w:r w:rsidR="00803109" w:rsidRPr="002B630E">
        <w:rPr>
          <w:lang w:val="fr-BE"/>
        </w:rPr>
        <w:t xml:space="preserve"> chacune</w:t>
      </w:r>
      <w:r w:rsidRPr="002B630E">
        <w:rPr>
          <w:lang w:val="fr-BE"/>
        </w:rPr>
        <w:t>). Le même jour, le NGAL sanguin était mesuré par méthode</w:t>
      </w:r>
      <w:r w:rsidR="00D93017" w:rsidRPr="002B630E">
        <w:rPr>
          <w:lang w:val="fr-BE"/>
        </w:rPr>
        <w:t xml:space="preserve"> colorimétrique</w:t>
      </w:r>
      <w:r w:rsidR="007E46F1" w:rsidRPr="002B630E">
        <w:rPr>
          <w:lang w:val="fr-BE"/>
        </w:rPr>
        <w:t xml:space="preserve"> sur le </w:t>
      </w:r>
      <w:proofErr w:type="spellStart"/>
      <w:r w:rsidR="007E46F1" w:rsidRPr="002B630E">
        <w:rPr>
          <w:lang w:val="fr-BE"/>
        </w:rPr>
        <w:t>Cobas</w:t>
      </w:r>
      <w:proofErr w:type="spellEnd"/>
      <w:r w:rsidR="007E46F1" w:rsidRPr="002B630E">
        <w:rPr>
          <w:lang w:val="fr-BE"/>
        </w:rPr>
        <w:t xml:space="preserve"> C501</w:t>
      </w:r>
      <w:r w:rsidRPr="002B630E">
        <w:rPr>
          <w:lang w:val="fr-BE"/>
        </w:rPr>
        <w:t xml:space="preserve"> (</w:t>
      </w:r>
      <w:proofErr w:type="spellStart"/>
      <w:r w:rsidRPr="002B630E">
        <w:rPr>
          <w:lang w:val="fr-BE"/>
        </w:rPr>
        <w:t>Bioporto</w:t>
      </w:r>
      <w:proofErr w:type="spellEnd"/>
      <w:r w:rsidRPr="002B630E">
        <w:rPr>
          <w:lang w:val="fr-BE"/>
        </w:rPr>
        <w:t xml:space="preserve">, </w:t>
      </w:r>
      <w:r w:rsidR="00D93017" w:rsidRPr="002B630E">
        <w:rPr>
          <w:lang w:val="fr-BE"/>
        </w:rPr>
        <w:t>Gentofte, Danemark)</w:t>
      </w:r>
      <w:r w:rsidRPr="002B630E">
        <w:rPr>
          <w:lang w:val="fr-BE"/>
        </w:rPr>
        <w:t>.</w:t>
      </w:r>
    </w:p>
    <w:p w:rsidR="00F171A0" w:rsidRPr="002B630E" w:rsidRDefault="00F171A0" w:rsidP="00532C5A">
      <w:pPr>
        <w:rPr>
          <w:b/>
          <w:lang w:val="fr-BE"/>
        </w:rPr>
      </w:pPr>
    </w:p>
    <w:p w:rsidR="00F171A0" w:rsidRPr="002B630E" w:rsidRDefault="00C54D87" w:rsidP="00532C5A">
      <w:pPr>
        <w:rPr>
          <w:b/>
          <w:lang w:val="fr-BE"/>
        </w:rPr>
      </w:pPr>
      <w:r w:rsidRPr="002B630E">
        <w:rPr>
          <w:b/>
          <w:lang w:val="fr-BE"/>
        </w:rPr>
        <w:t>Résultats</w:t>
      </w:r>
    </w:p>
    <w:p w:rsidR="00F82C89" w:rsidRPr="002B630E" w:rsidRDefault="00F82C89" w:rsidP="00F82C89">
      <w:pPr>
        <w:rPr>
          <w:lang w:val="fr-BE"/>
        </w:rPr>
      </w:pPr>
      <w:r w:rsidRPr="002B630E">
        <w:rPr>
          <w:lang w:val="fr-BE"/>
        </w:rPr>
        <w:t>En tout, 49 sujets ont été inclus dans l’analyse</w:t>
      </w:r>
      <w:r w:rsidR="00EF1FF4">
        <w:rPr>
          <w:lang w:val="fr-BE"/>
        </w:rPr>
        <w:t xml:space="preserve">. Les patients présentaient </w:t>
      </w:r>
      <w:r w:rsidRPr="002B630E">
        <w:rPr>
          <w:lang w:val="fr-BE"/>
        </w:rPr>
        <w:t>les caractéristiques cliniques suivantes: 22 hommes et 27 femmes, âge moyen de 62</w:t>
      </w:r>
      <w:r w:rsidR="00392C35" w:rsidRPr="002B630E">
        <w:rPr>
          <w:lang w:val="fr-BE"/>
        </w:rPr>
        <w:t>±17 ans</w:t>
      </w:r>
      <w:r w:rsidRPr="002B630E">
        <w:rPr>
          <w:lang w:val="fr-BE"/>
        </w:rPr>
        <w:t>. La concentration moyenne de</w:t>
      </w:r>
      <w:r w:rsidR="00392C35" w:rsidRPr="002B630E">
        <w:rPr>
          <w:lang w:val="fr-BE"/>
        </w:rPr>
        <w:t xml:space="preserve"> </w:t>
      </w:r>
      <w:r w:rsidRPr="002B630E">
        <w:rPr>
          <w:lang w:val="fr-BE"/>
        </w:rPr>
        <w:t xml:space="preserve">NGAL sanguin était de  266±153 </w:t>
      </w:r>
      <w:proofErr w:type="spellStart"/>
      <w:r w:rsidR="00D93017" w:rsidRPr="002B630E">
        <w:rPr>
          <w:lang w:val="fr-BE"/>
        </w:rPr>
        <w:t>ng</w:t>
      </w:r>
      <w:proofErr w:type="spellEnd"/>
      <w:r w:rsidRPr="002B630E">
        <w:rPr>
          <w:lang w:val="fr-BE"/>
        </w:rPr>
        <w:t xml:space="preserve">/mL. Le DFG moyen mesuré était de 93±54 mL/min. Par régression simple, on ne retrouve pas de relation significative entre le DFG mesuré et le NGAL sanguin (r² =0,06).  </w:t>
      </w:r>
    </w:p>
    <w:p w:rsidR="008672BB" w:rsidRPr="002B630E" w:rsidRDefault="008672BB" w:rsidP="00532C5A">
      <w:pPr>
        <w:rPr>
          <w:lang w:val="fr-BE"/>
        </w:rPr>
      </w:pPr>
    </w:p>
    <w:p w:rsidR="008672BB" w:rsidRPr="002B630E" w:rsidRDefault="008672BB" w:rsidP="00532C5A">
      <w:pPr>
        <w:rPr>
          <w:b/>
          <w:lang w:val="fr-BE"/>
        </w:rPr>
      </w:pPr>
      <w:r w:rsidRPr="002B630E">
        <w:rPr>
          <w:b/>
          <w:lang w:val="fr-BE"/>
        </w:rPr>
        <w:t>Conclusion</w:t>
      </w:r>
    </w:p>
    <w:p w:rsidR="00F82C89" w:rsidRPr="002B630E" w:rsidRDefault="00421330" w:rsidP="00F82C89">
      <w:pPr>
        <w:rPr>
          <w:lang w:val="fr-BE"/>
        </w:rPr>
      </w:pPr>
      <w:r w:rsidRPr="002B630E">
        <w:rPr>
          <w:lang w:val="fr-BE"/>
        </w:rPr>
        <w:t xml:space="preserve">Nos résultats suggèrent que la variabilité du NGAL sanguin est </w:t>
      </w:r>
      <w:r w:rsidR="001136E9" w:rsidRPr="002B630E">
        <w:rPr>
          <w:lang w:val="fr-BE"/>
        </w:rPr>
        <w:t>indépendante</w:t>
      </w:r>
      <w:r w:rsidRPr="002B630E">
        <w:rPr>
          <w:lang w:val="fr-BE"/>
        </w:rPr>
        <w:t xml:space="preserve"> du DFG dans un contexte de soins intensifs et d’insuffisance rénale aigue.</w:t>
      </w:r>
    </w:p>
    <w:sectPr w:rsidR="00F82C89" w:rsidRPr="002B630E" w:rsidSect="00241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62A"/>
    <w:rsid w:val="0006761D"/>
    <w:rsid w:val="000D2D94"/>
    <w:rsid w:val="001136E9"/>
    <w:rsid w:val="00165904"/>
    <w:rsid w:val="001A6DCB"/>
    <w:rsid w:val="00241832"/>
    <w:rsid w:val="00285DDD"/>
    <w:rsid w:val="00293250"/>
    <w:rsid w:val="002B5E51"/>
    <w:rsid w:val="002B630E"/>
    <w:rsid w:val="002D4BC6"/>
    <w:rsid w:val="0036162A"/>
    <w:rsid w:val="00392C35"/>
    <w:rsid w:val="00421330"/>
    <w:rsid w:val="00496191"/>
    <w:rsid w:val="004A5B5F"/>
    <w:rsid w:val="00532C5A"/>
    <w:rsid w:val="00567017"/>
    <w:rsid w:val="006510B7"/>
    <w:rsid w:val="006E4375"/>
    <w:rsid w:val="007A2F9F"/>
    <w:rsid w:val="007E46F1"/>
    <w:rsid w:val="00803109"/>
    <w:rsid w:val="00830288"/>
    <w:rsid w:val="008672BB"/>
    <w:rsid w:val="009620C1"/>
    <w:rsid w:val="00992E5C"/>
    <w:rsid w:val="00AE7C81"/>
    <w:rsid w:val="00B63579"/>
    <w:rsid w:val="00BB0819"/>
    <w:rsid w:val="00BF348D"/>
    <w:rsid w:val="00C1111D"/>
    <w:rsid w:val="00C54D87"/>
    <w:rsid w:val="00C85096"/>
    <w:rsid w:val="00D4415E"/>
    <w:rsid w:val="00D93017"/>
    <w:rsid w:val="00DD443C"/>
    <w:rsid w:val="00EF1FF4"/>
    <w:rsid w:val="00F171A0"/>
    <w:rsid w:val="00F61B45"/>
    <w:rsid w:val="00F82C89"/>
    <w:rsid w:val="00FC05D1"/>
    <w:rsid w:val="00FD0C46"/>
    <w:rsid w:val="00FF5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61D"/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6761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06761D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06761D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06761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06761D"/>
    <w:pPr>
      <w:keepNext/>
      <w:outlineLvl w:val="4"/>
    </w:pPr>
    <w:rPr>
      <w:rFonts w:eastAsia="Times New Roman"/>
      <w:color w:val="000000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761D"/>
    <w:rPr>
      <w:rFonts w:ascii="Cambria" w:eastAsia="Times New Roman" w:hAnsi="Cambria" w:cs="Times New Roman"/>
      <w:b/>
      <w:bCs/>
      <w:color w:val="365F91"/>
      <w:sz w:val="28"/>
      <w:szCs w:val="28"/>
      <w:lang w:val="fr-FR" w:eastAsia="fr-FR"/>
    </w:rPr>
  </w:style>
  <w:style w:type="character" w:customStyle="1" w:styleId="Titre2Car">
    <w:name w:val="Titre 2 Car"/>
    <w:basedOn w:val="Policepardfaut"/>
    <w:link w:val="Titre2"/>
    <w:rsid w:val="0006761D"/>
    <w:rPr>
      <w:rFonts w:ascii="Arial" w:eastAsia="Times New Roman" w:hAnsi="Arial" w:cs="Arial"/>
      <w:b/>
      <w:bCs/>
      <w:i/>
      <w:iCs/>
      <w:sz w:val="28"/>
      <w:szCs w:val="28"/>
      <w:lang w:val="fr-FR" w:eastAsia="fr-FR"/>
    </w:rPr>
  </w:style>
  <w:style w:type="character" w:customStyle="1" w:styleId="Titre3Car">
    <w:name w:val="Titre 3 Car"/>
    <w:basedOn w:val="Policepardfaut"/>
    <w:link w:val="Titre3"/>
    <w:rsid w:val="0006761D"/>
    <w:rPr>
      <w:rFonts w:ascii="Arial" w:eastAsia="Times New Roman" w:hAnsi="Arial" w:cs="Arial"/>
      <w:b/>
      <w:bCs/>
      <w:sz w:val="26"/>
      <w:szCs w:val="26"/>
      <w:lang w:val="fr-FR" w:eastAsia="fr-FR"/>
    </w:rPr>
  </w:style>
  <w:style w:type="character" w:customStyle="1" w:styleId="Titre4Car">
    <w:name w:val="Titre 4 Car"/>
    <w:basedOn w:val="Policepardfaut"/>
    <w:link w:val="Titre4"/>
    <w:rsid w:val="0006761D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character" w:customStyle="1" w:styleId="Titre5Car">
    <w:name w:val="Titre 5 Car"/>
    <w:basedOn w:val="Policepardfaut"/>
    <w:link w:val="Titre5"/>
    <w:rsid w:val="0006761D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06761D"/>
    <w:pPr>
      <w:spacing w:line="480" w:lineRule="auto"/>
      <w:jc w:val="center"/>
    </w:pPr>
    <w:rPr>
      <w:rFonts w:eastAsia="Times New Roman"/>
      <w:b/>
      <w:bCs/>
      <w:lang w:val="en-GB"/>
    </w:rPr>
  </w:style>
  <w:style w:type="character" w:customStyle="1" w:styleId="TitreCar">
    <w:name w:val="Titre Car"/>
    <w:basedOn w:val="Policepardfaut"/>
    <w:link w:val="Titre"/>
    <w:rsid w:val="0006761D"/>
    <w:rPr>
      <w:rFonts w:ascii="Times New Roman" w:eastAsia="Times New Roman" w:hAnsi="Times New Roman" w:cs="Times New Roman"/>
      <w:b/>
      <w:bCs/>
      <w:sz w:val="24"/>
      <w:szCs w:val="24"/>
      <w:lang w:val="en-GB" w:eastAsia="fr-FR"/>
    </w:rPr>
  </w:style>
  <w:style w:type="character" w:styleId="lev">
    <w:name w:val="Strong"/>
    <w:basedOn w:val="Policepardfaut"/>
    <w:qFormat/>
    <w:rsid w:val="0006761D"/>
    <w:rPr>
      <w:b/>
      <w:bCs/>
    </w:rPr>
  </w:style>
  <w:style w:type="character" w:styleId="Accentuation">
    <w:name w:val="Emphasis"/>
    <w:basedOn w:val="Policepardfaut"/>
    <w:qFormat/>
    <w:rsid w:val="0006761D"/>
    <w:rPr>
      <w:i/>
      <w:iCs/>
    </w:rPr>
  </w:style>
  <w:style w:type="paragraph" w:styleId="Paragraphedeliste">
    <w:name w:val="List Paragraph"/>
    <w:basedOn w:val="Normal"/>
    <w:uiPriority w:val="34"/>
    <w:qFormat/>
    <w:rsid w:val="0006761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Sansinterligne1">
    <w:name w:val="Sans interligne1"/>
    <w:uiPriority w:val="1"/>
    <w:qFormat/>
    <w:rsid w:val="0006761D"/>
    <w:rPr>
      <w:sz w:val="22"/>
      <w:szCs w:val="22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7C8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7C81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ULg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pdelanaye</dc:creator>
  <cp:lastModifiedBy>pdelanaye</cp:lastModifiedBy>
  <cp:revision>4</cp:revision>
  <dcterms:created xsi:type="dcterms:W3CDTF">2012-04-30T13:08:00Z</dcterms:created>
  <dcterms:modified xsi:type="dcterms:W3CDTF">2012-05-01T09:01:00Z</dcterms:modified>
</cp:coreProperties>
</file>