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832" w:rsidRDefault="0036162A" w:rsidP="0036162A">
      <w:pPr>
        <w:jc w:val="center"/>
        <w:rPr>
          <w:b/>
          <w:u w:val="single"/>
          <w:lang w:val="en-US"/>
        </w:rPr>
      </w:pPr>
      <w:r w:rsidRPr="0036162A">
        <w:rPr>
          <w:b/>
          <w:u w:val="single"/>
          <w:lang w:val="en-US"/>
        </w:rPr>
        <w:t>Dete</w:t>
      </w:r>
      <w:r w:rsidR="00AE7C81">
        <w:rPr>
          <w:b/>
          <w:u w:val="single"/>
          <w:lang w:val="en-US"/>
        </w:rPr>
        <w:t>ction of decreased glomerular</w:t>
      </w:r>
      <w:r w:rsidRPr="0036162A">
        <w:rPr>
          <w:b/>
          <w:u w:val="single"/>
          <w:lang w:val="en-US"/>
        </w:rPr>
        <w:t xml:space="preserve"> filtration rate in intensive care </w:t>
      </w:r>
      <w:r w:rsidR="00532C5A" w:rsidRPr="0036162A">
        <w:rPr>
          <w:b/>
          <w:u w:val="single"/>
          <w:lang w:val="en-US"/>
        </w:rPr>
        <w:t>units:</w:t>
      </w:r>
      <w:r w:rsidRPr="0036162A">
        <w:rPr>
          <w:b/>
          <w:u w:val="single"/>
          <w:lang w:val="en-US"/>
        </w:rPr>
        <w:t xml:space="preserve"> interest of cystatin C</w:t>
      </w:r>
    </w:p>
    <w:p w:rsidR="00532C5A" w:rsidRDefault="00532C5A" w:rsidP="0036162A">
      <w:pPr>
        <w:jc w:val="center"/>
        <w:rPr>
          <w:b/>
          <w:u w:val="single"/>
          <w:lang w:val="en-US"/>
        </w:rPr>
      </w:pPr>
    </w:p>
    <w:p w:rsidR="00532C5A" w:rsidRDefault="00532C5A" w:rsidP="0036162A">
      <w:pPr>
        <w:jc w:val="center"/>
        <w:rPr>
          <w:b/>
          <w:u w:val="single"/>
          <w:lang w:val="en-US"/>
        </w:rPr>
      </w:pPr>
    </w:p>
    <w:p w:rsidR="00532C5A" w:rsidRDefault="00532C5A" w:rsidP="0036162A">
      <w:pPr>
        <w:jc w:val="center"/>
        <w:rPr>
          <w:b/>
          <w:u w:val="single"/>
          <w:lang w:val="en-US"/>
        </w:rPr>
      </w:pPr>
    </w:p>
    <w:p w:rsidR="00532C5A" w:rsidRPr="00532C5A" w:rsidRDefault="00532C5A" w:rsidP="00532C5A">
      <w:pPr>
        <w:rPr>
          <w:rFonts w:cs="Times New Roman"/>
          <w:b/>
          <w:lang w:val="fr-BE"/>
        </w:rPr>
      </w:pPr>
      <w:r w:rsidRPr="00532C5A">
        <w:rPr>
          <w:rFonts w:cs="Times New Roman"/>
          <w:b/>
          <w:lang w:val="fr-BE"/>
        </w:rPr>
        <w:t>Pierre Delanaye, Etienne Cavalier,</w:t>
      </w:r>
      <w:r>
        <w:rPr>
          <w:rFonts w:cs="Times New Roman"/>
          <w:b/>
          <w:lang w:val="fr-BE"/>
        </w:rPr>
        <w:t xml:space="preserve"> </w:t>
      </w:r>
      <w:proofErr w:type="spellStart"/>
      <w:r>
        <w:rPr>
          <w:rFonts w:cs="Times New Roman"/>
          <w:b/>
          <w:lang w:val="fr-BE"/>
        </w:rPr>
        <w:t>Manolie</w:t>
      </w:r>
      <w:proofErr w:type="spellEnd"/>
      <w:r>
        <w:rPr>
          <w:rFonts w:cs="Times New Roman"/>
          <w:b/>
          <w:lang w:val="fr-BE"/>
        </w:rPr>
        <w:t xml:space="preserve"> Mehdi, Nicolas Maillard, </w:t>
      </w:r>
      <w:r w:rsidRPr="00532C5A">
        <w:rPr>
          <w:rFonts w:cs="Times New Roman"/>
          <w:b/>
          <w:lang w:val="fr-BE"/>
        </w:rPr>
        <w:t xml:space="preserve">Bernard </w:t>
      </w:r>
      <w:proofErr w:type="spellStart"/>
      <w:r w:rsidRPr="00532C5A">
        <w:rPr>
          <w:rFonts w:cs="Times New Roman"/>
          <w:b/>
          <w:lang w:val="fr-BE"/>
        </w:rPr>
        <w:t>Lambermont</w:t>
      </w:r>
      <w:proofErr w:type="spellEnd"/>
      <w:r w:rsidRPr="00532C5A">
        <w:rPr>
          <w:rFonts w:cs="Times New Roman"/>
          <w:b/>
          <w:lang w:val="fr-BE"/>
        </w:rPr>
        <w:t>, Bernard Dubois, Pierre Damas, Jean-Marie Krzesinski</w:t>
      </w:r>
      <w:r>
        <w:rPr>
          <w:rFonts w:cs="Times New Roman"/>
          <w:b/>
          <w:lang w:val="fr-BE"/>
        </w:rPr>
        <w:t xml:space="preserve">, Jérôme Morel, Alexandre </w:t>
      </w:r>
      <w:proofErr w:type="spellStart"/>
      <w:r>
        <w:rPr>
          <w:rFonts w:cs="Times New Roman"/>
          <w:b/>
          <w:lang w:val="fr-BE"/>
        </w:rPr>
        <w:t>Lautrette</w:t>
      </w:r>
      <w:proofErr w:type="spellEnd"/>
      <w:r>
        <w:rPr>
          <w:rFonts w:cs="Times New Roman"/>
          <w:b/>
          <w:lang w:val="fr-BE"/>
        </w:rPr>
        <w:t>, Christophe Mariat</w:t>
      </w:r>
      <w:r w:rsidRPr="00532C5A">
        <w:rPr>
          <w:rFonts w:cs="Times New Roman"/>
          <w:b/>
          <w:lang w:val="fr-BE"/>
        </w:rPr>
        <w:t>.</w:t>
      </w:r>
    </w:p>
    <w:p w:rsidR="00532C5A" w:rsidRDefault="00532C5A" w:rsidP="0036162A">
      <w:pPr>
        <w:jc w:val="center"/>
        <w:rPr>
          <w:b/>
          <w:u w:val="single"/>
          <w:lang w:val="fr-BE"/>
        </w:rPr>
      </w:pPr>
    </w:p>
    <w:p w:rsidR="00532C5A" w:rsidRDefault="00532C5A" w:rsidP="0036162A">
      <w:pPr>
        <w:jc w:val="center"/>
        <w:rPr>
          <w:b/>
          <w:u w:val="single"/>
          <w:lang w:val="fr-BE"/>
        </w:rPr>
      </w:pPr>
    </w:p>
    <w:p w:rsidR="00532C5A" w:rsidRDefault="00532C5A" w:rsidP="0036162A">
      <w:pPr>
        <w:jc w:val="center"/>
        <w:rPr>
          <w:b/>
          <w:u w:val="single"/>
          <w:lang w:val="fr-BE"/>
        </w:rPr>
      </w:pPr>
    </w:p>
    <w:p w:rsidR="00532C5A" w:rsidRDefault="00532C5A" w:rsidP="0036162A">
      <w:pPr>
        <w:jc w:val="center"/>
        <w:rPr>
          <w:b/>
          <w:u w:val="single"/>
          <w:lang w:val="fr-BE"/>
        </w:rPr>
      </w:pPr>
    </w:p>
    <w:p w:rsidR="00532C5A" w:rsidRPr="00532C5A" w:rsidRDefault="00532C5A" w:rsidP="0036162A">
      <w:pPr>
        <w:jc w:val="center"/>
        <w:rPr>
          <w:b/>
          <w:u w:val="single"/>
          <w:lang w:val="fr-BE"/>
        </w:rPr>
      </w:pPr>
    </w:p>
    <w:p w:rsidR="00532C5A" w:rsidRPr="00FF57FA" w:rsidRDefault="00532C5A" w:rsidP="00532C5A">
      <w:pPr>
        <w:rPr>
          <w:b/>
          <w:lang w:val="en-US"/>
        </w:rPr>
      </w:pPr>
      <w:r w:rsidRPr="00FF57FA">
        <w:rPr>
          <w:b/>
          <w:lang w:val="en-US"/>
        </w:rPr>
        <w:t>Introduction</w:t>
      </w:r>
    </w:p>
    <w:p w:rsidR="00532C5A" w:rsidRPr="00FF57FA" w:rsidRDefault="00532C5A" w:rsidP="00532C5A">
      <w:pPr>
        <w:rPr>
          <w:b/>
          <w:lang w:val="en-US"/>
        </w:rPr>
      </w:pPr>
    </w:p>
    <w:p w:rsidR="00532C5A" w:rsidRDefault="00532C5A" w:rsidP="00532C5A">
      <w:pPr>
        <w:rPr>
          <w:lang w:val="en-US"/>
        </w:rPr>
      </w:pPr>
      <w:r w:rsidRPr="00532C5A">
        <w:rPr>
          <w:lang w:val="en-US"/>
        </w:rPr>
        <w:t>Estimation of glomerular filtration rate (GFR) in intensive care units (ICU) is</w:t>
      </w:r>
      <w:r w:rsidR="00AE7C81">
        <w:rPr>
          <w:lang w:val="en-US"/>
        </w:rPr>
        <w:t xml:space="preserve"> a</w:t>
      </w:r>
      <w:r w:rsidRPr="00532C5A">
        <w:rPr>
          <w:lang w:val="en-US"/>
        </w:rPr>
        <w:t xml:space="preserve"> difficult challenge, especially because serum creatinine </w:t>
      </w:r>
      <w:r w:rsidR="008672BB">
        <w:rPr>
          <w:lang w:val="en-US"/>
        </w:rPr>
        <w:t>concentration</w:t>
      </w:r>
      <w:r>
        <w:rPr>
          <w:lang w:val="en-US"/>
        </w:rPr>
        <w:t xml:space="preserve"> </w:t>
      </w:r>
      <w:r w:rsidRPr="00532C5A">
        <w:rPr>
          <w:lang w:val="en-US"/>
        </w:rPr>
        <w:t>is large</w:t>
      </w:r>
      <w:r>
        <w:rPr>
          <w:lang w:val="en-US"/>
        </w:rPr>
        <w:t xml:space="preserve">ly influenced by muscular mass. Cystatin C has been considered as a </w:t>
      </w:r>
      <w:r w:rsidR="00C1111D">
        <w:rPr>
          <w:lang w:val="en-US"/>
        </w:rPr>
        <w:t xml:space="preserve">new </w:t>
      </w:r>
      <w:r>
        <w:rPr>
          <w:lang w:val="en-US"/>
        </w:rPr>
        <w:t>renal biomarker</w:t>
      </w:r>
      <w:r w:rsidR="00C1111D">
        <w:rPr>
          <w:lang w:val="en-US"/>
        </w:rPr>
        <w:t xml:space="preserve"> which is less influenced by muscular mass. Its interest in ICU is thus potentially high and first studies in this setting are encouraging. However, none study has tested the performance of the cystatin C against a “true” GFR measurement.</w:t>
      </w:r>
    </w:p>
    <w:p w:rsidR="00C1111D" w:rsidRDefault="00C1111D" w:rsidP="00532C5A">
      <w:pPr>
        <w:rPr>
          <w:lang w:val="en-US"/>
        </w:rPr>
      </w:pPr>
    </w:p>
    <w:p w:rsidR="00C1111D" w:rsidRDefault="00C1111D" w:rsidP="00532C5A">
      <w:pPr>
        <w:rPr>
          <w:b/>
          <w:lang w:val="en-US"/>
        </w:rPr>
      </w:pPr>
      <w:r w:rsidRPr="00C1111D">
        <w:rPr>
          <w:b/>
          <w:lang w:val="en-US"/>
        </w:rPr>
        <w:t>Methods</w:t>
      </w:r>
    </w:p>
    <w:p w:rsidR="00C1111D" w:rsidRDefault="00C1111D" w:rsidP="00532C5A">
      <w:pPr>
        <w:rPr>
          <w:b/>
          <w:lang w:val="en-US"/>
        </w:rPr>
      </w:pPr>
    </w:p>
    <w:p w:rsidR="00C1111D" w:rsidRDefault="00C1111D" w:rsidP="00532C5A">
      <w:pPr>
        <w:rPr>
          <w:lang w:val="en-US"/>
        </w:rPr>
      </w:pPr>
      <w:r>
        <w:rPr>
          <w:lang w:val="en-US"/>
        </w:rPr>
        <w:t>Three University hospitals (two in France and one in Belgium) have been involved. The inclusion criteria are following: 18 to 75 y, mechanically ventilated, st</w:t>
      </w:r>
      <w:r w:rsidR="00AE7C81">
        <w:rPr>
          <w:lang w:val="en-US"/>
        </w:rPr>
        <w:t xml:space="preserve">able arterial pressure, </w:t>
      </w:r>
      <w:r>
        <w:rPr>
          <w:lang w:val="en-US"/>
        </w:rPr>
        <w:t>urinary catheter, serum creatinine below 1.5 mg/</w:t>
      </w:r>
      <w:proofErr w:type="spellStart"/>
      <w:r>
        <w:rPr>
          <w:lang w:val="en-US"/>
        </w:rPr>
        <w:t>dL</w:t>
      </w:r>
      <w:proofErr w:type="spellEnd"/>
      <w:r>
        <w:rPr>
          <w:lang w:val="en-US"/>
        </w:rPr>
        <w:t xml:space="preserve"> and </w:t>
      </w:r>
      <w:proofErr w:type="spellStart"/>
      <w:r>
        <w:rPr>
          <w:lang w:val="en-US"/>
        </w:rPr>
        <w:t>diuresis</w:t>
      </w:r>
      <w:proofErr w:type="spellEnd"/>
      <w:r>
        <w:rPr>
          <w:lang w:val="en-US"/>
        </w:rPr>
        <w:t xml:space="preserve"> </w:t>
      </w:r>
      <w:r w:rsidR="00AE7C81">
        <w:rPr>
          <w:lang w:val="en-US"/>
        </w:rPr>
        <w:t>over 4</w:t>
      </w:r>
      <w:r>
        <w:rPr>
          <w:lang w:val="en-US"/>
        </w:rPr>
        <w:t>00 mL/day</w:t>
      </w:r>
      <w:r w:rsidR="00AE7C81">
        <w:rPr>
          <w:lang w:val="en-US"/>
        </w:rPr>
        <w:t xml:space="preserve"> in the last 6 hours</w:t>
      </w:r>
      <w:r>
        <w:rPr>
          <w:lang w:val="en-US"/>
        </w:rPr>
        <w:t>. GFR was measured</w:t>
      </w:r>
      <w:r w:rsidR="00AE7C81">
        <w:rPr>
          <w:lang w:val="en-US"/>
        </w:rPr>
        <w:t xml:space="preserve"> by</w:t>
      </w:r>
      <w:r>
        <w:rPr>
          <w:lang w:val="en-US"/>
        </w:rPr>
        <w:t xml:space="preserve"> urinary clearances of iohexol (four successive one-hour collections)</w:t>
      </w:r>
      <w:r w:rsidR="00F171A0">
        <w:rPr>
          <w:lang w:val="en-US"/>
        </w:rPr>
        <w:t xml:space="preserve">. On the same day, serum creatinine (Enzymatic method, </w:t>
      </w:r>
      <w:proofErr w:type="spellStart"/>
      <w:r w:rsidR="00F171A0">
        <w:rPr>
          <w:lang w:val="en-US"/>
        </w:rPr>
        <w:t>CreaPlus</w:t>
      </w:r>
      <w:proofErr w:type="spellEnd"/>
      <w:r w:rsidR="00F171A0">
        <w:rPr>
          <w:lang w:val="en-US"/>
        </w:rPr>
        <w:t>, Roche, Germany) and plasma cystatin C (</w:t>
      </w:r>
      <w:proofErr w:type="spellStart"/>
      <w:r w:rsidR="00F171A0">
        <w:rPr>
          <w:lang w:val="en-US"/>
        </w:rPr>
        <w:t>nephelometric</w:t>
      </w:r>
      <w:proofErr w:type="spellEnd"/>
      <w:r w:rsidR="00F171A0">
        <w:rPr>
          <w:lang w:val="en-US"/>
        </w:rPr>
        <w:t xml:space="preserve"> method, Siemens, Germany) were measured. We considered measured GFR below 60 mL/min/1.73 m² as the definition for kidney disease.</w:t>
      </w:r>
    </w:p>
    <w:p w:rsidR="00F171A0" w:rsidRPr="00F171A0" w:rsidRDefault="00F171A0" w:rsidP="00532C5A">
      <w:pPr>
        <w:rPr>
          <w:b/>
          <w:lang w:val="en-US"/>
        </w:rPr>
      </w:pPr>
    </w:p>
    <w:p w:rsidR="00F171A0" w:rsidRPr="00F171A0" w:rsidRDefault="00F171A0" w:rsidP="00532C5A">
      <w:pPr>
        <w:rPr>
          <w:b/>
          <w:lang w:val="en-US"/>
        </w:rPr>
      </w:pPr>
      <w:r w:rsidRPr="00F171A0">
        <w:rPr>
          <w:b/>
          <w:lang w:val="en-US"/>
        </w:rPr>
        <w:t>Results</w:t>
      </w:r>
    </w:p>
    <w:p w:rsidR="00C1111D" w:rsidRDefault="00C1111D" w:rsidP="00532C5A">
      <w:pPr>
        <w:rPr>
          <w:lang w:val="en-US"/>
        </w:rPr>
      </w:pPr>
    </w:p>
    <w:p w:rsidR="008672BB" w:rsidRDefault="00F171A0" w:rsidP="00532C5A">
      <w:pPr>
        <w:rPr>
          <w:rFonts w:cs="Times New Roman"/>
          <w:lang w:val="en-US"/>
        </w:rPr>
      </w:pPr>
      <w:r>
        <w:rPr>
          <w:lang w:val="en-US"/>
        </w:rPr>
        <w:t>Forty seven patients (22 men and 25 women) were included (mean age: 62</w:t>
      </w:r>
      <w:r w:rsidRPr="00F171A0">
        <w:rPr>
          <w:rFonts w:cs="Times New Roman"/>
          <w:lang w:val="en-US"/>
        </w:rPr>
        <w:t>±</w:t>
      </w:r>
      <w:r>
        <w:rPr>
          <w:rFonts w:cs="Times New Roman"/>
          <w:lang w:val="en-US"/>
        </w:rPr>
        <w:t>17 y, mean weight: 81</w:t>
      </w:r>
      <w:r w:rsidRPr="00F171A0">
        <w:rPr>
          <w:rFonts w:cs="Times New Roman"/>
          <w:lang w:val="en-US"/>
        </w:rPr>
        <w:t>±</w:t>
      </w:r>
      <w:r>
        <w:rPr>
          <w:rFonts w:cs="Times New Roman"/>
          <w:lang w:val="en-US"/>
        </w:rPr>
        <w:t>24</w:t>
      </w:r>
      <w:r w:rsidR="00FF57FA">
        <w:rPr>
          <w:rFonts w:cs="Times New Roman"/>
          <w:lang w:val="en-US"/>
        </w:rPr>
        <w:t xml:space="preserve"> Kg</w:t>
      </w:r>
      <w:r>
        <w:rPr>
          <w:rFonts w:cs="Times New Roman"/>
          <w:lang w:val="en-US"/>
        </w:rPr>
        <w:t xml:space="preserve">, </w:t>
      </w:r>
      <w:r w:rsidR="008672BB">
        <w:rPr>
          <w:rFonts w:cs="Times New Roman"/>
          <w:lang w:val="en-US"/>
        </w:rPr>
        <w:t>mean SOFA score: 8</w:t>
      </w:r>
      <w:r w:rsidR="008672BB" w:rsidRPr="00F171A0">
        <w:rPr>
          <w:rFonts w:cs="Times New Roman"/>
          <w:lang w:val="en-US"/>
        </w:rPr>
        <w:t>±</w:t>
      </w:r>
      <w:r w:rsidR="008672BB">
        <w:rPr>
          <w:rFonts w:cs="Times New Roman"/>
          <w:lang w:val="en-US"/>
        </w:rPr>
        <w:t>8)</w:t>
      </w:r>
      <w:r>
        <w:rPr>
          <w:lang w:val="en-US"/>
        </w:rPr>
        <w:t>. Mean GFR was 96</w:t>
      </w:r>
      <w:r w:rsidRPr="00F171A0">
        <w:rPr>
          <w:rFonts w:cs="Times New Roman"/>
          <w:lang w:val="en-US"/>
        </w:rPr>
        <w:t>±</w:t>
      </w:r>
      <w:r>
        <w:rPr>
          <w:lang w:val="en-US"/>
        </w:rPr>
        <w:t>54 mL/min. Among the patients, 28% had a measured GFR under 60 mL/min. Mean serum creatinine concentration was 0.71</w:t>
      </w:r>
      <w:r w:rsidRPr="00F171A0">
        <w:rPr>
          <w:rFonts w:cs="Times New Roman"/>
          <w:lang w:val="en-US"/>
        </w:rPr>
        <w:t>±</w:t>
      </w:r>
      <w:r>
        <w:rPr>
          <w:lang w:val="en-US"/>
        </w:rPr>
        <w:t>0.33 mg/</w:t>
      </w:r>
      <w:proofErr w:type="spellStart"/>
      <w:r>
        <w:rPr>
          <w:lang w:val="en-US"/>
        </w:rPr>
        <w:t>dL</w:t>
      </w:r>
      <w:proofErr w:type="spellEnd"/>
      <w:r>
        <w:rPr>
          <w:lang w:val="en-US"/>
        </w:rPr>
        <w:t>. Mean cystatin C concentration was 1.26</w:t>
      </w:r>
      <w:r w:rsidRPr="00F171A0">
        <w:rPr>
          <w:rFonts w:cs="Times New Roman"/>
          <w:lang w:val="en-US"/>
        </w:rPr>
        <w:t>±</w:t>
      </w:r>
      <w:r>
        <w:rPr>
          <w:rFonts w:cs="Times New Roman"/>
          <w:lang w:val="en-US"/>
        </w:rPr>
        <w:t>0.62 mg/L.</w:t>
      </w:r>
      <w:r w:rsidR="008672BB">
        <w:rPr>
          <w:rFonts w:cs="Times New Roman"/>
          <w:lang w:val="en-US"/>
        </w:rPr>
        <w:t xml:space="preserve"> Correlation between the inverse of cystatine C and GFR (r=0.67) was slightly better than between the inverse of creatinine and GFR (r=0.5). The performance of both biomarkers to detect GFR under 60 mL/min was compared with ROC curves analysis. The area under the curve (AUC) was significantly better (p=0.0139) for cystatin C compared to creatinine (AUC of 0.942 </w:t>
      </w:r>
      <w:r w:rsidR="008672BB">
        <w:rPr>
          <w:rFonts w:cs="Times New Roman"/>
          <w:i/>
          <w:lang w:val="en-US"/>
        </w:rPr>
        <w:t xml:space="preserve">versus </w:t>
      </w:r>
      <w:r w:rsidR="008672BB">
        <w:rPr>
          <w:rFonts w:cs="Times New Roman"/>
          <w:lang w:val="en-US"/>
        </w:rPr>
        <w:t xml:space="preserve">0.799, respectively).  </w:t>
      </w:r>
    </w:p>
    <w:p w:rsidR="008672BB" w:rsidRDefault="008672BB" w:rsidP="00532C5A">
      <w:pPr>
        <w:rPr>
          <w:rFonts w:cs="Times New Roman"/>
          <w:lang w:val="en-US"/>
        </w:rPr>
      </w:pPr>
    </w:p>
    <w:p w:rsidR="008672BB" w:rsidRDefault="008672BB" w:rsidP="00532C5A">
      <w:pPr>
        <w:rPr>
          <w:rFonts w:cs="Times New Roman"/>
          <w:b/>
          <w:lang w:val="en-US"/>
        </w:rPr>
      </w:pPr>
      <w:r>
        <w:rPr>
          <w:rFonts w:cs="Times New Roman"/>
          <w:b/>
          <w:lang w:val="en-US"/>
        </w:rPr>
        <w:t>Conclusion</w:t>
      </w:r>
    </w:p>
    <w:p w:rsidR="008672BB" w:rsidRDefault="008672BB" w:rsidP="00532C5A">
      <w:pPr>
        <w:rPr>
          <w:rFonts w:cs="Times New Roman"/>
          <w:b/>
          <w:lang w:val="en-US"/>
        </w:rPr>
      </w:pPr>
    </w:p>
    <w:p w:rsidR="00AE7C81" w:rsidRDefault="00FF57FA" w:rsidP="00532C5A">
      <w:pPr>
        <w:rPr>
          <w:rFonts w:cs="Times New Roman"/>
          <w:lang w:val="en-US"/>
        </w:rPr>
      </w:pPr>
      <w:r>
        <w:rPr>
          <w:rFonts w:cs="Times New Roman"/>
          <w:lang w:val="en-US"/>
        </w:rPr>
        <w:t>Cystatin C seem</w:t>
      </w:r>
      <w:r w:rsidR="008672BB">
        <w:rPr>
          <w:rFonts w:cs="Times New Roman"/>
          <w:lang w:val="en-US"/>
        </w:rPr>
        <w:t>s</w:t>
      </w:r>
      <w:r>
        <w:rPr>
          <w:rFonts w:cs="Times New Roman"/>
          <w:lang w:val="en-US"/>
        </w:rPr>
        <w:t xml:space="preserve"> to be</w:t>
      </w:r>
      <w:r w:rsidR="008672BB">
        <w:rPr>
          <w:rFonts w:cs="Times New Roman"/>
          <w:lang w:val="en-US"/>
        </w:rPr>
        <w:t xml:space="preserve"> a better biomarker to detect GFR under 60 mL/min in ICU patients</w:t>
      </w:r>
      <w:r w:rsidR="00C85096">
        <w:rPr>
          <w:rFonts w:cs="Times New Roman"/>
          <w:lang w:val="en-US"/>
        </w:rPr>
        <w:t>. Importantly, we have measured GFR by a reference method (iohexol).</w:t>
      </w:r>
    </w:p>
    <w:p w:rsidR="00AE7C81" w:rsidRDefault="00AE7C81" w:rsidP="00532C5A">
      <w:pPr>
        <w:rPr>
          <w:rFonts w:cs="Times New Roman"/>
          <w:lang w:val="en-US"/>
        </w:rPr>
      </w:pPr>
    </w:p>
    <w:p w:rsidR="00AE7C81" w:rsidRDefault="00AE7C81" w:rsidP="00532C5A">
      <w:pPr>
        <w:rPr>
          <w:rFonts w:cs="Times New Roman"/>
          <w:lang w:val="en-US"/>
        </w:rPr>
      </w:pPr>
    </w:p>
    <w:p w:rsidR="00F171A0" w:rsidRDefault="00AE7C81" w:rsidP="00532C5A">
      <w:pPr>
        <w:rPr>
          <w:lang w:val="en-US"/>
        </w:rPr>
      </w:pPr>
      <w:r>
        <w:rPr>
          <w:rFonts w:cs="Times New Roman"/>
          <w:noProof/>
          <w:lang w:val="fr-BE" w:eastAsia="fr-BE"/>
        </w:rPr>
        <w:lastRenderedPageBreak/>
        <w:drawing>
          <wp:inline distT="0" distB="0" distL="0" distR="0">
            <wp:extent cx="5760720" cy="4320540"/>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5760720" cy="4320540"/>
                    </a:xfrm>
                    <a:prstGeom prst="rect">
                      <a:avLst/>
                    </a:prstGeom>
                    <a:noFill/>
                    <a:ln w="9525">
                      <a:noFill/>
                      <a:miter lim="800000"/>
                      <a:headEnd/>
                      <a:tailEnd/>
                    </a:ln>
                  </pic:spPr>
                </pic:pic>
              </a:graphicData>
            </a:graphic>
          </wp:inline>
        </w:drawing>
      </w:r>
      <w:r w:rsidR="008672BB">
        <w:rPr>
          <w:rFonts w:cs="Times New Roman"/>
          <w:lang w:val="en-US"/>
        </w:rPr>
        <w:t xml:space="preserve"> </w:t>
      </w:r>
      <w:r w:rsidR="00F171A0">
        <w:rPr>
          <w:rFonts w:cs="Times New Roman"/>
          <w:lang w:val="en-US"/>
        </w:rPr>
        <w:t xml:space="preserve"> </w:t>
      </w:r>
      <w:r w:rsidR="00F171A0">
        <w:rPr>
          <w:lang w:val="en-US"/>
        </w:rPr>
        <w:t xml:space="preserve"> </w:t>
      </w:r>
    </w:p>
    <w:p w:rsidR="00C1111D" w:rsidRPr="00532C5A" w:rsidRDefault="00C1111D" w:rsidP="00532C5A">
      <w:pPr>
        <w:rPr>
          <w:lang w:val="en-US"/>
        </w:rPr>
      </w:pPr>
    </w:p>
    <w:sectPr w:rsidR="00C1111D" w:rsidRPr="00532C5A" w:rsidSect="002418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6162A"/>
    <w:rsid w:val="0006761D"/>
    <w:rsid w:val="00241832"/>
    <w:rsid w:val="0036162A"/>
    <w:rsid w:val="00532C5A"/>
    <w:rsid w:val="007A2F9F"/>
    <w:rsid w:val="00830288"/>
    <w:rsid w:val="008672BB"/>
    <w:rsid w:val="00AE7C81"/>
    <w:rsid w:val="00B63579"/>
    <w:rsid w:val="00C1111D"/>
    <w:rsid w:val="00C85096"/>
    <w:rsid w:val="00F171A0"/>
    <w:rsid w:val="00FF57FA"/>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61D"/>
    <w:pPr>
      <w:spacing w:after="0" w:line="240" w:lineRule="auto"/>
    </w:pPr>
    <w:rPr>
      <w:rFonts w:ascii="Times New Roman" w:hAnsi="Times New Roman"/>
      <w:sz w:val="24"/>
      <w:szCs w:val="24"/>
      <w:lang w:val="fr-FR" w:eastAsia="fr-FR"/>
    </w:rPr>
  </w:style>
  <w:style w:type="paragraph" w:styleId="Titre1">
    <w:name w:val="heading 1"/>
    <w:basedOn w:val="Normal"/>
    <w:next w:val="Normal"/>
    <w:link w:val="Titre1Car"/>
    <w:uiPriority w:val="9"/>
    <w:qFormat/>
    <w:rsid w:val="000676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06761D"/>
    <w:pPr>
      <w:keepNext/>
      <w:spacing w:before="240" w:after="60"/>
      <w:outlineLvl w:val="1"/>
    </w:pPr>
    <w:rPr>
      <w:rFonts w:ascii="Arial" w:eastAsia="Times New Roman" w:hAnsi="Arial" w:cs="Arial"/>
      <w:b/>
      <w:bCs/>
      <w:i/>
      <w:iCs/>
      <w:sz w:val="28"/>
      <w:szCs w:val="28"/>
    </w:rPr>
  </w:style>
  <w:style w:type="paragraph" w:styleId="Titre3">
    <w:name w:val="heading 3"/>
    <w:basedOn w:val="Normal"/>
    <w:next w:val="Normal"/>
    <w:link w:val="Titre3Car"/>
    <w:qFormat/>
    <w:rsid w:val="0006761D"/>
    <w:pPr>
      <w:keepNext/>
      <w:spacing w:before="240" w:after="60"/>
      <w:outlineLvl w:val="2"/>
    </w:pPr>
    <w:rPr>
      <w:rFonts w:ascii="Arial" w:eastAsia="Times New Roman" w:hAnsi="Arial" w:cs="Arial"/>
      <w:b/>
      <w:bCs/>
      <w:sz w:val="26"/>
      <w:szCs w:val="26"/>
    </w:rPr>
  </w:style>
  <w:style w:type="paragraph" w:styleId="Titre4">
    <w:name w:val="heading 4"/>
    <w:basedOn w:val="Normal"/>
    <w:next w:val="Normal"/>
    <w:link w:val="Titre4Car"/>
    <w:qFormat/>
    <w:rsid w:val="0006761D"/>
    <w:pPr>
      <w:keepNext/>
      <w:spacing w:before="240" w:after="60"/>
      <w:outlineLvl w:val="3"/>
    </w:pPr>
    <w:rPr>
      <w:rFonts w:eastAsia="Times New Roman" w:cs="Times New Roman"/>
      <w:b/>
      <w:bCs/>
      <w:sz w:val="28"/>
      <w:szCs w:val="28"/>
    </w:rPr>
  </w:style>
  <w:style w:type="paragraph" w:styleId="Titre5">
    <w:name w:val="heading 5"/>
    <w:basedOn w:val="Normal"/>
    <w:next w:val="Normal"/>
    <w:link w:val="Titre5Car"/>
    <w:qFormat/>
    <w:rsid w:val="0006761D"/>
    <w:pPr>
      <w:keepNext/>
      <w:outlineLvl w:val="4"/>
    </w:pPr>
    <w:rPr>
      <w:rFonts w:eastAsia="Times New Roman" w:cs="Times New Roman"/>
      <w:color w:val="00000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761D"/>
    <w:rPr>
      <w:rFonts w:asciiTheme="majorHAnsi" w:eastAsiaTheme="majorEastAsia" w:hAnsiTheme="majorHAnsi" w:cstheme="majorBidi"/>
      <w:b/>
      <w:bCs/>
      <w:color w:val="365F91" w:themeColor="accent1" w:themeShade="BF"/>
      <w:sz w:val="28"/>
      <w:szCs w:val="28"/>
      <w:lang w:val="fr-FR" w:eastAsia="fr-FR"/>
    </w:rPr>
  </w:style>
  <w:style w:type="character" w:customStyle="1" w:styleId="Titre2Car">
    <w:name w:val="Titre 2 Car"/>
    <w:basedOn w:val="Policepardfaut"/>
    <w:link w:val="Titre2"/>
    <w:rsid w:val="0006761D"/>
    <w:rPr>
      <w:rFonts w:ascii="Arial" w:eastAsia="Times New Roman" w:hAnsi="Arial" w:cs="Arial"/>
      <w:b/>
      <w:bCs/>
      <w:i/>
      <w:iCs/>
      <w:sz w:val="28"/>
      <w:szCs w:val="28"/>
      <w:lang w:val="fr-FR" w:eastAsia="fr-FR"/>
    </w:rPr>
  </w:style>
  <w:style w:type="character" w:customStyle="1" w:styleId="Titre3Car">
    <w:name w:val="Titre 3 Car"/>
    <w:basedOn w:val="Policepardfaut"/>
    <w:link w:val="Titre3"/>
    <w:rsid w:val="0006761D"/>
    <w:rPr>
      <w:rFonts w:ascii="Arial" w:eastAsia="Times New Roman" w:hAnsi="Arial" w:cs="Arial"/>
      <w:b/>
      <w:bCs/>
      <w:sz w:val="26"/>
      <w:szCs w:val="26"/>
      <w:lang w:val="fr-FR" w:eastAsia="fr-FR"/>
    </w:rPr>
  </w:style>
  <w:style w:type="character" w:customStyle="1" w:styleId="Titre4Car">
    <w:name w:val="Titre 4 Car"/>
    <w:basedOn w:val="Policepardfaut"/>
    <w:link w:val="Titre4"/>
    <w:rsid w:val="0006761D"/>
    <w:rPr>
      <w:rFonts w:ascii="Times New Roman" w:eastAsia="Times New Roman" w:hAnsi="Times New Roman" w:cs="Times New Roman"/>
      <w:b/>
      <w:bCs/>
      <w:sz w:val="28"/>
      <w:szCs w:val="28"/>
      <w:lang w:val="fr-FR" w:eastAsia="fr-FR"/>
    </w:rPr>
  </w:style>
  <w:style w:type="character" w:customStyle="1" w:styleId="Titre5Car">
    <w:name w:val="Titre 5 Car"/>
    <w:basedOn w:val="Policepardfaut"/>
    <w:link w:val="Titre5"/>
    <w:rsid w:val="0006761D"/>
    <w:rPr>
      <w:rFonts w:ascii="Times New Roman" w:eastAsia="Times New Roman" w:hAnsi="Times New Roman" w:cs="Times New Roman"/>
      <w:color w:val="000000"/>
      <w:sz w:val="24"/>
      <w:szCs w:val="24"/>
      <w:lang w:val="en-US"/>
    </w:rPr>
  </w:style>
  <w:style w:type="paragraph" w:styleId="Titre">
    <w:name w:val="Title"/>
    <w:basedOn w:val="Normal"/>
    <w:link w:val="TitreCar"/>
    <w:qFormat/>
    <w:rsid w:val="0006761D"/>
    <w:pPr>
      <w:spacing w:line="480" w:lineRule="auto"/>
      <w:jc w:val="center"/>
    </w:pPr>
    <w:rPr>
      <w:rFonts w:eastAsia="Times New Roman" w:cs="Times New Roman"/>
      <w:b/>
      <w:bCs/>
      <w:lang w:val="en-GB"/>
    </w:rPr>
  </w:style>
  <w:style w:type="character" w:customStyle="1" w:styleId="TitreCar">
    <w:name w:val="Titre Car"/>
    <w:basedOn w:val="Policepardfaut"/>
    <w:link w:val="Titre"/>
    <w:rsid w:val="0006761D"/>
    <w:rPr>
      <w:rFonts w:ascii="Times New Roman" w:eastAsia="Times New Roman" w:hAnsi="Times New Roman" w:cs="Times New Roman"/>
      <w:b/>
      <w:bCs/>
      <w:sz w:val="24"/>
      <w:szCs w:val="24"/>
      <w:lang w:val="en-GB" w:eastAsia="fr-FR"/>
    </w:rPr>
  </w:style>
  <w:style w:type="character" w:styleId="lev">
    <w:name w:val="Strong"/>
    <w:basedOn w:val="Policepardfaut"/>
    <w:qFormat/>
    <w:rsid w:val="0006761D"/>
    <w:rPr>
      <w:b/>
      <w:bCs/>
    </w:rPr>
  </w:style>
  <w:style w:type="character" w:styleId="Accentuation">
    <w:name w:val="Emphasis"/>
    <w:basedOn w:val="Policepardfaut"/>
    <w:qFormat/>
    <w:rsid w:val="0006761D"/>
    <w:rPr>
      <w:i/>
      <w:iCs/>
    </w:rPr>
  </w:style>
  <w:style w:type="paragraph" w:styleId="Paragraphedeliste">
    <w:name w:val="List Paragraph"/>
    <w:basedOn w:val="Normal"/>
    <w:uiPriority w:val="34"/>
    <w:qFormat/>
    <w:rsid w:val="0006761D"/>
    <w:pPr>
      <w:spacing w:after="200" w:line="276" w:lineRule="auto"/>
      <w:ind w:left="720"/>
      <w:contextualSpacing/>
    </w:pPr>
    <w:rPr>
      <w:rFonts w:ascii="Calibri" w:eastAsia="Calibri" w:hAnsi="Calibri" w:cs="Times New Roman"/>
      <w:sz w:val="22"/>
      <w:szCs w:val="22"/>
      <w:lang w:val="en-US" w:eastAsia="en-US"/>
    </w:rPr>
  </w:style>
  <w:style w:type="paragraph" w:customStyle="1" w:styleId="Sansinterligne1">
    <w:name w:val="Sans interligne1"/>
    <w:uiPriority w:val="1"/>
    <w:qFormat/>
    <w:rsid w:val="0006761D"/>
    <w:pPr>
      <w:spacing w:after="0" w:line="240" w:lineRule="auto"/>
    </w:pPr>
    <w:rPr>
      <w:rFonts w:ascii="Calibri" w:eastAsia="Calibri" w:hAnsi="Calibri" w:cs="Times New Roman"/>
      <w:lang w:val="en-US"/>
    </w:rPr>
  </w:style>
  <w:style w:type="paragraph" w:styleId="Textedebulles">
    <w:name w:val="Balloon Text"/>
    <w:basedOn w:val="Normal"/>
    <w:link w:val="TextedebullesCar"/>
    <w:uiPriority w:val="99"/>
    <w:semiHidden/>
    <w:unhideWhenUsed/>
    <w:rsid w:val="00AE7C81"/>
    <w:rPr>
      <w:rFonts w:ascii="Tahoma" w:hAnsi="Tahoma" w:cs="Tahoma"/>
      <w:sz w:val="16"/>
      <w:szCs w:val="16"/>
    </w:rPr>
  </w:style>
  <w:style w:type="character" w:customStyle="1" w:styleId="TextedebullesCar">
    <w:name w:val="Texte de bulles Car"/>
    <w:basedOn w:val="Policepardfaut"/>
    <w:link w:val="Textedebulles"/>
    <w:uiPriority w:val="99"/>
    <w:semiHidden/>
    <w:rsid w:val="00AE7C81"/>
    <w:rPr>
      <w:rFonts w:ascii="Tahoma" w:hAnsi="Tahoma" w:cs="Tahoma"/>
      <w:sz w:val="16"/>
      <w:szCs w:val="16"/>
      <w:lang w:val="fr-FR"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358</Words>
  <Characters>1972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ULg</Company>
  <LinksUpToDate>false</LinksUpToDate>
  <CharactersWithSpaces>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pdelanaye</dc:creator>
  <cp:lastModifiedBy>pdelanaye</cp:lastModifiedBy>
  <cp:revision>5</cp:revision>
  <dcterms:created xsi:type="dcterms:W3CDTF">2012-01-12T19:32:00Z</dcterms:created>
  <dcterms:modified xsi:type="dcterms:W3CDTF">2012-01-13T16:13:00Z</dcterms:modified>
</cp:coreProperties>
</file>