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5D9" w:rsidRPr="00930944" w:rsidRDefault="00BD35D9" w:rsidP="00BD35D9">
      <w:pPr>
        <w:pStyle w:val="Titre1"/>
        <w:jc w:val="center"/>
        <w:rPr>
          <w:rFonts w:ascii="Calibri" w:hAnsi="Calibri"/>
          <w:color w:val="auto"/>
        </w:rPr>
      </w:pPr>
      <w:proofErr w:type="spellStart"/>
      <w:r w:rsidRPr="00930944">
        <w:rPr>
          <w:rFonts w:ascii="Calibri" w:hAnsi="Calibri"/>
          <w:color w:val="auto"/>
        </w:rPr>
        <w:t>Acfas</w:t>
      </w:r>
      <w:proofErr w:type="spellEnd"/>
      <w:r w:rsidRPr="00930944">
        <w:rPr>
          <w:rFonts w:ascii="Calibri" w:hAnsi="Calibri"/>
          <w:color w:val="auto"/>
        </w:rPr>
        <w:t xml:space="preserve"> 2012- Proposition d’un colloque d’une journée</w:t>
      </w:r>
      <w:r w:rsidRPr="00930944">
        <w:rPr>
          <w:rFonts w:ascii="Calibri" w:hAnsi="Calibri"/>
          <w:color w:val="auto"/>
        </w:rPr>
        <w:br/>
      </w:r>
      <w:r w:rsidR="005E0367">
        <w:rPr>
          <w:rFonts w:ascii="Calibri" w:hAnsi="Calibri"/>
          <w:color w:val="auto"/>
          <w:sz w:val="24"/>
        </w:rPr>
        <w:t>date</w:t>
      </w:r>
      <w:r w:rsidRPr="00930944">
        <w:rPr>
          <w:rFonts w:ascii="Calibri" w:hAnsi="Calibri"/>
          <w:color w:val="auto"/>
          <w:sz w:val="24"/>
        </w:rPr>
        <w:t xml:space="preserve"> propo</w:t>
      </w:r>
      <w:r w:rsidR="005E0367">
        <w:rPr>
          <w:rFonts w:ascii="Calibri" w:hAnsi="Calibri"/>
          <w:color w:val="auto"/>
          <w:sz w:val="24"/>
        </w:rPr>
        <w:t>sée</w:t>
      </w:r>
      <w:r>
        <w:rPr>
          <w:rFonts w:ascii="Calibri" w:hAnsi="Calibri"/>
          <w:color w:val="auto"/>
          <w:sz w:val="24"/>
        </w:rPr>
        <w:t xml:space="preserve"> aux organisateurs : </w:t>
      </w:r>
      <w:r w:rsidR="00614F08">
        <w:rPr>
          <w:rFonts w:ascii="Calibri" w:hAnsi="Calibri"/>
          <w:color w:val="auto"/>
          <w:sz w:val="24"/>
        </w:rPr>
        <w:t>mercredi 9</w:t>
      </w:r>
      <w:r w:rsidRPr="00930944">
        <w:rPr>
          <w:rFonts w:ascii="Calibri" w:hAnsi="Calibri"/>
          <w:color w:val="auto"/>
          <w:sz w:val="24"/>
        </w:rPr>
        <w:t xml:space="preserve"> mai 2012</w:t>
      </w:r>
    </w:p>
    <w:p w:rsidR="00BD35D9" w:rsidRPr="00930944" w:rsidRDefault="00BD35D9" w:rsidP="00BD35D9">
      <w:pPr>
        <w:pStyle w:val="Titre1"/>
        <w:jc w:val="center"/>
        <w:rPr>
          <w:rFonts w:ascii="Calibri" w:hAnsi="Calibri"/>
          <w:color w:val="auto"/>
        </w:rPr>
      </w:pPr>
      <w:r w:rsidRPr="00930944">
        <w:rPr>
          <w:rFonts w:ascii="Calibri" w:hAnsi="Calibri"/>
          <w:color w:val="auto"/>
        </w:rPr>
        <w:t>L’entrepreneuriat et les femmes : regards croisés</w:t>
      </w:r>
      <w:r>
        <w:rPr>
          <w:rFonts w:ascii="Calibri" w:hAnsi="Calibri"/>
          <w:color w:val="auto"/>
        </w:rPr>
        <w:t xml:space="preserve"> (Europe, Afrique, Québec), </w:t>
      </w:r>
      <w:r w:rsidRPr="00930944">
        <w:rPr>
          <w:rFonts w:ascii="Calibri" w:hAnsi="Calibri"/>
          <w:color w:val="auto"/>
        </w:rPr>
        <w:t>nouvelles questions</w:t>
      </w:r>
      <w:r>
        <w:rPr>
          <w:rFonts w:ascii="Calibri" w:hAnsi="Calibri"/>
          <w:color w:val="auto"/>
        </w:rPr>
        <w:t xml:space="preserve"> et nouvelles stratégies</w:t>
      </w:r>
      <w:r w:rsidRPr="00930944">
        <w:rPr>
          <w:rFonts w:ascii="Calibri" w:hAnsi="Calibri"/>
          <w:color w:val="auto"/>
        </w:rPr>
        <w:t>.</w:t>
      </w:r>
    </w:p>
    <w:p w:rsidR="00BD35D9" w:rsidRPr="00930944" w:rsidRDefault="00BD35D9" w:rsidP="00BD35D9">
      <w:r w:rsidRPr="00930944">
        <w:t xml:space="preserve">Divers travaux récents sur les entreprises possédées et gérées par les femmes, menés dans divers pays, permettent de prendre la mesure des progrès réalisés au cours des dernières décennies.  Il est vrai que leurs réalisations sont désormais davantage visibles et leur présence suscite moins d’étonnement.  Mais, à titre d’entrepreneures, sont-elles reconnues pour autant?  Comment se construit donc leur légitimité, à leurs propres yeux et aux yeux des autres, notamment </w:t>
      </w:r>
      <w:r>
        <w:t xml:space="preserve">par </w:t>
      </w:r>
      <w:r w:rsidRPr="00930944">
        <w:t>les organismes qui ont pour mission de les soutenir (entre autres les organismes financiers ou les associations d’aide à l’entrepreneuriat mais également, dans une vision plus large</w:t>
      </w:r>
      <w:r>
        <w:t>,</w:t>
      </w:r>
      <w:r w:rsidRPr="00930944">
        <w:t xml:space="preserve"> toutes les parties prenantes à la vie de l’entreprise)?</w:t>
      </w:r>
    </w:p>
    <w:p w:rsidR="00BD35D9" w:rsidRPr="00930944" w:rsidRDefault="00BD35D9" w:rsidP="00BD35D9">
      <w:r w:rsidRPr="00930944">
        <w:t xml:space="preserve">De plus, de nouvelles questions sont désormais étudiées : </w:t>
      </w:r>
    </w:p>
    <w:p w:rsidR="00BD35D9" w:rsidRPr="00930944" w:rsidRDefault="00BD35D9" w:rsidP="00BD35D9">
      <w:pPr>
        <w:pStyle w:val="Paragraphedeliste"/>
        <w:numPr>
          <w:ilvl w:val="0"/>
          <w:numId w:val="1"/>
        </w:numPr>
      </w:pPr>
      <w:r w:rsidRPr="00930944">
        <w:t xml:space="preserve">Comment utilisent-elles les nouvelles technologies de l’information  pour le développement de leur entreprise et l’articulation complexe de leur vie personnelle/professionnelle/familiale? </w:t>
      </w:r>
    </w:p>
    <w:p w:rsidR="00BD35D9" w:rsidRPr="00930944" w:rsidRDefault="00BD35D9" w:rsidP="00BD35D9">
      <w:pPr>
        <w:pStyle w:val="Paragraphedeliste"/>
        <w:numPr>
          <w:ilvl w:val="0"/>
          <w:numId w:val="1"/>
        </w:numPr>
      </w:pPr>
      <w:r w:rsidRPr="00930944">
        <w:t>Le mentorat, maintenant reconnu comme une forme de soutien efficace pour les entrepreneurs, s’articule-t-il différemment pour soutenir l’entrepreneuriat féminin? Les leçons apprises sur le mentorat auprès des hommes entrepreneurs ou sur le mentorat au sein des grandes organisations sont</w:t>
      </w:r>
      <w:r>
        <w:t>-elles</w:t>
      </w:r>
      <w:r w:rsidRPr="00930944">
        <w:t xml:space="preserve"> transférables </w:t>
      </w:r>
      <w:r>
        <w:t xml:space="preserve">ou transférées </w:t>
      </w:r>
      <w:r w:rsidRPr="00930944">
        <w:t>auprès des femmes entrepreneures? Et plus globalement, quels sont les déterminants de la carrière entrepreneuriale pour les femmes?</w:t>
      </w:r>
    </w:p>
    <w:p w:rsidR="00BD35D9" w:rsidRPr="00930944" w:rsidRDefault="00BD35D9" w:rsidP="00BD35D9">
      <w:pPr>
        <w:pStyle w:val="Paragraphedeliste"/>
        <w:numPr>
          <w:ilvl w:val="0"/>
          <w:numId w:val="1"/>
        </w:numPr>
      </w:pPr>
      <w:r w:rsidRPr="00930944">
        <w:t>Peut-on considérer que les femmes entrepreneures sont à l’origine d’innovations sociales en matière d’organisation du travail?</w:t>
      </w:r>
    </w:p>
    <w:p w:rsidR="00BD35D9" w:rsidRPr="00930944" w:rsidRDefault="00BD35D9" w:rsidP="00BD35D9">
      <w:pPr>
        <w:pStyle w:val="Paragraphedeliste"/>
        <w:numPr>
          <w:ilvl w:val="0"/>
          <w:numId w:val="1"/>
        </w:numPr>
      </w:pPr>
      <w:r w:rsidRPr="00930944">
        <w:t>Dans quelle mesure les stratégies d’appui mises de l’avant par les différentes organisations facilitent le parcours des femmes entrepreneures?</w:t>
      </w:r>
    </w:p>
    <w:p w:rsidR="00BD35D9" w:rsidRPr="00930944" w:rsidRDefault="00BD35D9" w:rsidP="00BD35D9">
      <w:r w:rsidRPr="00930944">
        <w:rPr>
          <w:rFonts w:cs="Calibri"/>
        </w:rPr>
        <w:t xml:space="preserve">Concrètement, de nouvelles initiatives de soutien à l’entrepreneuriat féminin ont pris forme.  En Afrique du Sud, </w:t>
      </w:r>
      <w:proofErr w:type="spellStart"/>
      <w:r w:rsidRPr="00930944">
        <w:rPr>
          <w:rFonts w:cs="Calibri"/>
        </w:rPr>
        <w:t>Enablis</w:t>
      </w:r>
      <w:proofErr w:type="spellEnd"/>
      <w:r w:rsidRPr="00930944">
        <w:rPr>
          <w:rFonts w:cs="Calibri"/>
        </w:rPr>
        <w:t xml:space="preserve">  appuie  des entrepreneures par des services de réseautage, d’apprentissage, de mentorat et d’accompagnement, </w:t>
      </w:r>
      <w:r>
        <w:t>e</w:t>
      </w:r>
      <w:r w:rsidRPr="00930944">
        <w:t xml:space="preserve">n Europe, un fonds d’investissement pour les femmes a été créé. Au Québec, deux organismes de financement, </w:t>
      </w:r>
      <w:proofErr w:type="spellStart"/>
      <w:r w:rsidRPr="00930944">
        <w:t>Femmessor</w:t>
      </w:r>
      <w:proofErr w:type="spellEnd"/>
      <w:r w:rsidRPr="00930944">
        <w:t xml:space="preserve"> et Fonds d’emprunt ont des missions semblables mais des stratégies très différentes.  Quelles leçons se dégagent de ces initiatives nouvelles?</w:t>
      </w:r>
    </w:p>
    <w:p w:rsidR="00BD35D9" w:rsidRDefault="00BD35D9" w:rsidP="00BD35D9">
      <w:r w:rsidRPr="00930944">
        <w:t>Une journée d’échanges entre des chercheur/e/s et des d’intervenant/e/s permettront de mieux comprendre ces réalités.</w:t>
      </w:r>
      <w:r>
        <w:t xml:space="preserve"> </w:t>
      </w:r>
    </w:p>
    <w:p w:rsidR="00BD35D9" w:rsidRDefault="00BD35D9" w:rsidP="00BD35D9">
      <w:pPr>
        <w:rPr>
          <w:b/>
        </w:rPr>
      </w:pPr>
      <w:r w:rsidRPr="0049069B">
        <w:rPr>
          <w:b/>
        </w:rPr>
        <w:t>Matinée</w:t>
      </w:r>
      <w:r>
        <w:rPr>
          <w:b/>
        </w:rPr>
        <w:t xml:space="preserve"> – Présentations scientifiques</w:t>
      </w:r>
    </w:p>
    <w:p w:rsidR="00BD35D9" w:rsidRPr="0049069B" w:rsidRDefault="00BD35D9" w:rsidP="00BD35D9">
      <w:pPr>
        <w:rPr>
          <w:b/>
        </w:rPr>
      </w:pPr>
      <w:r>
        <w:rPr>
          <w:b/>
        </w:rPr>
        <w:t>9h-9h15 : Introduction</w:t>
      </w:r>
    </w:p>
    <w:p w:rsidR="00BD35D9" w:rsidRPr="00930944" w:rsidRDefault="00BD35D9" w:rsidP="00BD35D9">
      <w:r w:rsidRPr="00930944">
        <w:rPr>
          <w:u w:val="single"/>
        </w:rPr>
        <w:t>Thème 1 :</w:t>
      </w:r>
      <w:r w:rsidRPr="00930944">
        <w:t xml:space="preserve"> La légitimité, la construction de la légitimité et la reconnaissance des femmes ent</w:t>
      </w:r>
      <w:r>
        <w:t>repreneures</w:t>
      </w:r>
    </w:p>
    <w:p w:rsidR="00BD35D9" w:rsidRDefault="00BD35D9" w:rsidP="00BD35D9">
      <w:pPr>
        <w:ind w:left="567"/>
        <w:rPr>
          <w:i/>
          <w:color w:val="000000"/>
          <w:lang w:val="fr-FR"/>
        </w:rPr>
      </w:pPr>
      <w:r>
        <w:rPr>
          <w:i/>
          <w:color w:val="000000"/>
          <w:lang w:val="fr-FR"/>
        </w:rPr>
        <w:t xml:space="preserve">9h15-9h45 </w:t>
      </w:r>
    </w:p>
    <w:p w:rsidR="00BD35D9" w:rsidRPr="00A06AE4" w:rsidRDefault="00BD35D9" w:rsidP="00BD35D9">
      <w:pPr>
        <w:ind w:left="567"/>
        <w:rPr>
          <w:i/>
        </w:rPr>
      </w:pPr>
      <w:bookmarkStart w:id="0" w:name="_GoBack"/>
      <w:r w:rsidRPr="00A06AE4">
        <w:rPr>
          <w:i/>
          <w:color w:val="000000"/>
          <w:lang w:val="fr-FR"/>
        </w:rPr>
        <w:lastRenderedPageBreak/>
        <w:t>Processus de légitimation de l’identité entrepreneuriale : Eléments d’analyse comparative internationale des femmes entrepreneures</w:t>
      </w:r>
      <w:r>
        <w:rPr>
          <w:i/>
        </w:rPr>
        <w:t xml:space="preserve">;  </w:t>
      </w:r>
      <w:r w:rsidRPr="00930944">
        <w:t xml:space="preserve">Stéphanie </w:t>
      </w:r>
      <w:proofErr w:type="spellStart"/>
      <w:r w:rsidRPr="00930944">
        <w:t>Chasserio</w:t>
      </w:r>
      <w:proofErr w:type="spellEnd"/>
      <w:r w:rsidRPr="00930944">
        <w:t xml:space="preserve">, </w:t>
      </w:r>
      <w:r w:rsidRPr="00930944">
        <w:rPr>
          <w:rFonts w:cs="Tahoma"/>
        </w:rPr>
        <w:t xml:space="preserve">Philippe </w:t>
      </w:r>
      <w:proofErr w:type="spellStart"/>
      <w:r w:rsidRPr="00930944">
        <w:rPr>
          <w:rFonts w:cs="Tahoma"/>
        </w:rPr>
        <w:t>Pailot</w:t>
      </w:r>
      <w:proofErr w:type="spellEnd"/>
      <w:r w:rsidRPr="00930944">
        <w:t xml:space="preserve"> </w:t>
      </w:r>
      <w:r>
        <w:t xml:space="preserve">et Corine </w:t>
      </w:r>
      <w:proofErr w:type="spellStart"/>
      <w:r>
        <w:t>Poroli</w:t>
      </w:r>
      <w:proofErr w:type="spellEnd"/>
      <w:r>
        <w:t>,</w:t>
      </w:r>
      <w:r w:rsidRPr="00930944">
        <w:t xml:space="preserve"> Hélène Lee-Gosselin </w:t>
      </w:r>
    </w:p>
    <w:bookmarkEnd w:id="0"/>
    <w:p w:rsidR="00BD35D9" w:rsidRDefault="00BD35D9" w:rsidP="00BD35D9">
      <w:pPr>
        <w:ind w:left="567"/>
      </w:pPr>
      <w:r>
        <w:t>9h45-10h15</w:t>
      </w:r>
    </w:p>
    <w:p w:rsidR="00BD35D9" w:rsidRDefault="00BD35D9" w:rsidP="00BD35D9">
      <w:pPr>
        <w:ind w:left="567"/>
        <w:rPr>
          <w:i/>
        </w:rPr>
      </w:pPr>
      <w:r w:rsidRPr="00930944">
        <w:t>Christina </w:t>
      </w:r>
      <w:proofErr w:type="spellStart"/>
      <w:r w:rsidRPr="00930944">
        <w:t>Constantinidis</w:t>
      </w:r>
      <w:proofErr w:type="spellEnd"/>
      <w:r>
        <w:t xml:space="preserve">, Annie Cornet : </w:t>
      </w:r>
      <w:r w:rsidRPr="00327898">
        <w:rPr>
          <w:i/>
        </w:rPr>
        <w:t>C</w:t>
      </w:r>
      <w:r w:rsidRPr="00327898">
        <w:rPr>
          <w:rFonts w:eastAsia="Times New Roman"/>
          <w:i/>
          <w:color w:val="000000"/>
        </w:rPr>
        <w:t xml:space="preserve">omment les femmes entrepreneures utilisent-elles Facebook? Est-ce un outil de support à l'entrepreneuriat féminin? Est-ce une ressource pour une meilleure conciliation vie privée - vie professionnelle? </w:t>
      </w:r>
      <w:proofErr w:type="gramStart"/>
      <w:r w:rsidRPr="00327898">
        <w:rPr>
          <w:i/>
        </w:rPr>
        <w:t>analyse</w:t>
      </w:r>
      <w:proofErr w:type="gramEnd"/>
      <w:r w:rsidRPr="00327898">
        <w:rPr>
          <w:i/>
        </w:rPr>
        <w:t xml:space="preserve"> de contenu d’entrevues de Belges</w:t>
      </w:r>
    </w:p>
    <w:p w:rsidR="00BD35D9" w:rsidRDefault="00BD35D9" w:rsidP="00BD35D9">
      <w:pPr>
        <w:ind w:left="567"/>
      </w:pPr>
      <w:r>
        <w:t>10h15-10h30 : Pause</w:t>
      </w:r>
    </w:p>
    <w:p w:rsidR="00BD35D9" w:rsidRPr="001F071C" w:rsidRDefault="00BD35D9" w:rsidP="00BD35D9">
      <w:pPr>
        <w:ind w:left="567"/>
      </w:pPr>
      <w:r>
        <w:t>10h30-11h</w:t>
      </w:r>
    </w:p>
    <w:p w:rsidR="00BD35D9" w:rsidRDefault="00BD35D9" w:rsidP="00BD35D9">
      <w:pPr>
        <w:ind w:left="567"/>
        <w:rPr>
          <w:rFonts w:eastAsia="Times New Roman"/>
          <w:i/>
          <w:color w:val="000000"/>
          <w:lang w:val="fr-FR"/>
        </w:rPr>
      </w:pPr>
      <w:r w:rsidRPr="00930944">
        <w:rPr>
          <w:rFonts w:cs="Tahoma"/>
        </w:rPr>
        <w:t xml:space="preserve">Catherine Léger </w:t>
      </w:r>
      <w:proofErr w:type="spellStart"/>
      <w:r w:rsidRPr="00930944">
        <w:rPr>
          <w:rFonts w:cs="Tahoma"/>
        </w:rPr>
        <w:t>Jarniou</w:t>
      </w:r>
      <w:proofErr w:type="spellEnd"/>
      <w:r w:rsidRPr="00930944">
        <w:rPr>
          <w:rFonts w:cs="Tahoma"/>
        </w:rPr>
        <w:t xml:space="preserve">, chercheure de Paris-Dauphine : </w:t>
      </w:r>
      <w:r w:rsidRPr="00930944">
        <w:rPr>
          <w:rFonts w:eastAsia="Times New Roman"/>
          <w:i/>
          <w:color w:val="000000"/>
          <w:lang w:val="fr-FR"/>
        </w:rPr>
        <w:t xml:space="preserve">Femmes entrepreneures et croissance de l’entreprise ;  leur usage, leur expérience et leur appréciation de divers leviers (financement, mentorat, NTIC, </w:t>
      </w:r>
      <w:proofErr w:type="spellStart"/>
      <w:r w:rsidRPr="00930944">
        <w:rPr>
          <w:rFonts w:eastAsia="Times New Roman"/>
          <w:i/>
          <w:color w:val="000000"/>
          <w:lang w:val="fr-FR"/>
        </w:rPr>
        <w:t>etc</w:t>
      </w:r>
      <w:proofErr w:type="spellEnd"/>
      <w:r w:rsidRPr="00930944">
        <w:rPr>
          <w:rFonts w:eastAsia="Times New Roman"/>
          <w:i/>
          <w:color w:val="000000"/>
          <w:lang w:val="fr-FR"/>
        </w:rPr>
        <w:t>)</w:t>
      </w:r>
    </w:p>
    <w:p w:rsidR="00BD35D9" w:rsidRPr="00930944" w:rsidRDefault="00BD35D9" w:rsidP="00BD35D9">
      <w:r w:rsidRPr="00930944">
        <w:rPr>
          <w:u w:val="single"/>
        </w:rPr>
        <w:t xml:space="preserve">Thème </w:t>
      </w:r>
      <w:r>
        <w:rPr>
          <w:u w:val="single"/>
        </w:rPr>
        <w:t>2</w:t>
      </w:r>
      <w:r w:rsidRPr="00930944">
        <w:t> : Soutenir la carrière entrepreneuriale des femmes : éléments de réflexion</w:t>
      </w:r>
    </w:p>
    <w:p w:rsidR="00BD35D9" w:rsidRDefault="00BD35D9" w:rsidP="00BD35D9">
      <w:pPr>
        <w:ind w:left="426"/>
      </w:pPr>
      <w:r>
        <w:t>11h-11h30</w:t>
      </w:r>
      <w:r w:rsidRPr="00930944">
        <w:t> </w:t>
      </w:r>
    </w:p>
    <w:p w:rsidR="00BD35D9" w:rsidRDefault="00BD35D9" w:rsidP="00BD35D9">
      <w:pPr>
        <w:ind w:left="426"/>
        <w:rPr>
          <w:i/>
          <w:lang w:val="fr-FR"/>
        </w:rPr>
      </w:pPr>
      <w:proofErr w:type="spellStart"/>
      <w:r w:rsidRPr="00930944">
        <w:rPr>
          <w:lang w:val="fr-FR"/>
        </w:rPr>
        <w:t>Maripier</w:t>
      </w:r>
      <w:proofErr w:type="spellEnd"/>
      <w:r w:rsidRPr="00930944">
        <w:rPr>
          <w:lang w:val="fr-FR"/>
        </w:rPr>
        <w:t xml:space="preserve"> Tremblay, </w:t>
      </w:r>
      <w:r w:rsidRPr="00930944">
        <w:t>professeure ajointe, faculté des sciences de l’administration de l’Université Laval  </w:t>
      </w:r>
      <w:r w:rsidRPr="00930944">
        <w:rPr>
          <w:lang w:val="fr-FR"/>
        </w:rPr>
        <w:t xml:space="preserve">et Étienne Saint-Jean, professeur UQTR : </w:t>
      </w:r>
      <w:r w:rsidRPr="00930944">
        <w:rPr>
          <w:i/>
          <w:lang w:val="fr-FR"/>
        </w:rPr>
        <w:t>Femmes entrepreneures : les influences sur leur choix de carrière / Le mentorat des femmes entrepreneures : quels éléments distinctifs </w:t>
      </w:r>
      <w:r>
        <w:rPr>
          <w:i/>
          <w:lang w:val="fr-FR"/>
        </w:rPr>
        <w:t xml:space="preserve">- </w:t>
      </w:r>
      <w:r w:rsidRPr="00930944">
        <w:rPr>
          <w:i/>
          <w:lang w:val="fr-FR"/>
        </w:rPr>
        <w:t xml:space="preserve">? </w:t>
      </w:r>
    </w:p>
    <w:p w:rsidR="00BD35D9" w:rsidRPr="0049069B" w:rsidRDefault="00BD35D9" w:rsidP="00BD35D9">
      <w:pPr>
        <w:ind w:left="426"/>
        <w:rPr>
          <w:rFonts w:ascii="Arial" w:hAnsi="Arial" w:cs="Arial"/>
          <w:sz w:val="24"/>
          <w:szCs w:val="24"/>
          <w:lang w:val="fr-FR"/>
        </w:rPr>
      </w:pPr>
      <w:r>
        <w:rPr>
          <w:i/>
          <w:lang w:val="fr-FR"/>
        </w:rPr>
        <w:t>Période de discussion</w:t>
      </w:r>
    </w:p>
    <w:p w:rsidR="00BD35D9" w:rsidRDefault="00BD35D9" w:rsidP="00BD35D9">
      <w:pPr>
        <w:rPr>
          <w:rFonts w:eastAsia="Times New Roman"/>
          <w:color w:val="000000"/>
        </w:rPr>
      </w:pPr>
      <w:r>
        <w:rPr>
          <w:rFonts w:eastAsia="Times New Roman"/>
          <w:color w:val="000000"/>
        </w:rPr>
        <w:t xml:space="preserve">11h30-13h : LUNCH – libre – </w:t>
      </w:r>
    </w:p>
    <w:p w:rsidR="00BD35D9" w:rsidRPr="0049069B" w:rsidRDefault="00BD35D9" w:rsidP="00BD35D9">
      <w:pPr>
        <w:rPr>
          <w:rFonts w:eastAsia="Times New Roman"/>
          <w:b/>
          <w:color w:val="000000"/>
        </w:rPr>
      </w:pPr>
      <w:r w:rsidRPr="0049069B">
        <w:rPr>
          <w:rFonts w:eastAsia="Times New Roman"/>
          <w:b/>
          <w:color w:val="000000"/>
        </w:rPr>
        <w:t>Après-midi</w:t>
      </w:r>
    </w:p>
    <w:p w:rsidR="00BD35D9" w:rsidRPr="00930944" w:rsidRDefault="00BD35D9" w:rsidP="00BD35D9">
      <w:r>
        <w:rPr>
          <w:u w:val="single"/>
        </w:rPr>
        <w:t>Thème 3</w:t>
      </w:r>
      <w:r w:rsidRPr="00930944">
        <w:rPr>
          <w:u w:val="single"/>
        </w:rPr>
        <w:t> :</w:t>
      </w:r>
      <w:r>
        <w:rPr>
          <w:u w:val="single"/>
        </w:rPr>
        <w:t xml:space="preserve"> </w:t>
      </w:r>
      <w:r w:rsidRPr="00930944">
        <w:t>L’entrepreneuriat féminin : de nouvelles expériences  dans les pays du Sud</w:t>
      </w:r>
    </w:p>
    <w:p w:rsidR="00BD35D9" w:rsidRDefault="00BD35D9" w:rsidP="00BD35D9">
      <w:pPr>
        <w:ind w:left="426"/>
      </w:pPr>
      <w:r>
        <w:t>13h-13h20</w:t>
      </w:r>
    </w:p>
    <w:p w:rsidR="00BD35D9" w:rsidRPr="00930944" w:rsidRDefault="00BD35D9" w:rsidP="00BD35D9">
      <w:pPr>
        <w:ind w:left="426"/>
        <w:rPr>
          <w:lang w:val="fr-FR"/>
        </w:rPr>
      </w:pPr>
      <w:r w:rsidRPr="00930944">
        <w:t>Sophie Brière, professeure ajointe, faculté des sciences de l’administration de l’Université</w:t>
      </w:r>
      <w:r>
        <w:t xml:space="preserve"> Laval  et Hawo Ann, doctorante</w:t>
      </w:r>
      <w:r w:rsidRPr="00930944">
        <w:t xml:space="preserve">: </w:t>
      </w:r>
      <w:r w:rsidRPr="00930944">
        <w:rPr>
          <w:i/>
          <w:lang w:val="fr-FR"/>
        </w:rPr>
        <w:t>Parcours des femmes entrepreneures en Afrique du Sud : étude exploratoire des stratégies d’appui dans des projets de développement internationaux</w:t>
      </w:r>
      <w:r w:rsidRPr="00930944">
        <w:rPr>
          <w:lang w:val="fr-FR"/>
        </w:rPr>
        <w:t>.</w:t>
      </w:r>
    </w:p>
    <w:p w:rsidR="00BD35D9" w:rsidRDefault="00BD35D9" w:rsidP="00BD35D9">
      <w:pPr>
        <w:ind w:left="426"/>
        <w:rPr>
          <w:lang w:val="fr-FR"/>
        </w:rPr>
      </w:pPr>
      <w:r>
        <w:rPr>
          <w:lang w:val="fr-FR"/>
        </w:rPr>
        <w:t>13h20-13h40</w:t>
      </w:r>
    </w:p>
    <w:p w:rsidR="00BD35D9" w:rsidRPr="00930944" w:rsidRDefault="00BD35D9" w:rsidP="00BD35D9">
      <w:pPr>
        <w:ind w:left="426"/>
        <w:rPr>
          <w:lang w:val="fr-FR"/>
        </w:rPr>
      </w:pPr>
      <w:r w:rsidRPr="00930944">
        <w:rPr>
          <w:lang w:val="fr-FR"/>
        </w:rPr>
        <w:t xml:space="preserve">Témoignage d’une femme entrepreneure d’Afrique du Sud ayant bénéficié du soutien par l’ONG </w:t>
      </w:r>
      <w:proofErr w:type="spellStart"/>
      <w:r w:rsidRPr="00930944">
        <w:rPr>
          <w:lang w:val="fr-FR"/>
        </w:rPr>
        <w:t>Enablis</w:t>
      </w:r>
      <w:proofErr w:type="spellEnd"/>
      <w:r w:rsidRPr="00930944">
        <w:rPr>
          <w:lang w:val="fr-FR"/>
        </w:rPr>
        <w:t xml:space="preserve"> (nom à confirmer)</w:t>
      </w:r>
    </w:p>
    <w:p w:rsidR="00BD35D9" w:rsidRDefault="00BD35D9" w:rsidP="00BD35D9">
      <w:pPr>
        <w:ind w:left="426"/>
        <w:rPr>
          <w:lang w:val="fr-FR"/>
        </w:rPr>
      </w:pPr>
      <w:r>
        <w:rPr>
          <w:lang w:val="fr-FR"/>
        </w:rPr>
        <w:t>13h40-14h</w:t>
      </w:r>
    </w:p>
    <w:p w:rsidR="00BD35D9" w:rsidRPr="00930944" w:rsidRDefault="00BD35D9" w:rsidP="00BD35D9">
      <w:pPr>
        <w:ind w:left="426"/>
        <w:rPr>
          <w:lang w:val="fr-FR"/>
        </w:rPr>
      </w:pPr>
      <w:r w:rsidRPr="00930944">
        <w:rPr>
          <w:lang w:val="fr-FR"/>
        </w:rPr>
        <w:t>Présentation d’une expérience de soutien aux femmes entrepreneures dans un pays du Sud (ONG à déterminer)</w:t>
      </w:r>
    </w:p>
    <w:p w:rsidR="00BD35D9" w:rsidRDefault="00BD35D9" w:rsidP="00BD35D9">
      <w:pPr>
        <w:ind w:left="426"/>
        <w:rPr>
          <w:lang w:val="fr-FR"/>
        </w:rPr>
      </w:pPr>
      <w:r>
        <w:rPr>
          <w:lang w:val="fr-FR"/>
        </w:rPr>
        <w:t>14h-14h20</w:t>
      </w:r>
    </w:p>
    <w:p w:rsidR="00BD35D9" w:rsidRDefault="00BD35D9" w:rsidP="00BD35D9">
      <w:pPr>
        <w:ind w:left="426"/>
        <w:rPr>
          <w:i/>
          <w:lang w:val="fr-FR"/>
        </w:rPr>
      </w:pPr>
      <w:r w:rsidRPr="00930944">
        <w:rPr>
          <w:lang w:val="fr-FR"/>
        </w:rPr>
        <w:t xml:space="preserve">Martine Villeneuve, doctorante, </w:t>
      </w:r>
      <w:r w:rsidRPr="00930944">
        <w:t xml:space="preserve">faculté des sciences de l’administration de l’Université Laval </w:t>
      </w:r>
      <w:r w:rsidRPr="00930944">
        <w:rPr>
          <w:lang w:val="fr-FR"/>
        </w:rPr>
        <w:t xml:space="preserve">: </w:t>
      </w:r>
      <w:r w:rsidRPr="00D65C23">
        <w:rPr>
          <w:i/>
          <w:lang w:val="fr-FR"/>
        </w:rPr>
        <w:t>La résilience des femmes entrepreneures au Congo</w:t>
      </w:r>
    </w:p>
    <w:p w:rsidR="00BD35D9" w:rsidRPr="00930944" w:rsidRDefault="00BD35D9" w:rsidP="00BD35D9">
      <w:pPr>
        <w:ind w:left="426" w:hanging="426"/>
      </w:pPr>
      <w:r>
        <w:rPr>
          <w:u w:val="single"/>
        </w:rPr>
        <w:t>Thème 4</w:t>
      </w:r>
      <w:r w:rsidRPr="00930944">
        <w:rPr>
          <w:u w:val="single"/>
        </w:rPr>
        <w:t> </w:t>
      </w:r>
      <w:proofErr w:type="gramStart"/>
      <w:r w:rsidRPr="00930944">
        <w:rPr>
          <w:u w:val="single"/>
        </w:rPr>
        <w:t>:</w:t>
      </w:r>
      <w:r>
        <w:rPr>
          <w:i/>
          <w:lang w:val="fr-FR"/>
        </w:rPr>
        <w:t>:</w:t>
      </w:r>
      <w:proofErr w:type="gramEnd"/>
      <w:r>
        <w:rPr>
          <w:i/>
          <w:lang w:val="fr-FR"/>
        </w:rPr>
        <w:t xml:space="preserve"> </w:t>
      </w:r>
      <w:r w:rsidRPr="00930944">
        <w:t xml:space="preserve"> L’entrepreneuriat féminin et l’accès au financement : </w:t>
      </w:r>
    </w:p>
    <w:p w:rsidR="00BD35D9" w:rsidRPr="001F071C" w:rsidRDefault="00BD35D9" w:rsidP="00BD35D9">
      <w:pPr>
        <w:ind w:left="426" w:hanging="426"/>
        <w:rPr>
          <w:lang w:val="fr-FR"/>
        </w:rPr>
      </w:pPr>
      <w:r>
        <w:rPr>
          <w:lang w:val="fr-FR"/>
        </w:rPr>
        <w:lastRenderedPageBreak/>
        <w:t>14h2</w:t>
      </w:r>
      <w:r w:rsidRPr="001F071C">
        <w:rPr>
          <w:lang w:val="fr-FR"/>
        </w:rPr>
        <w:t>0</w:t>
      </w:r>
      <w:r>
        <w:rPr>
          <w:lang w:val="fr-FR"/>
        </w:rPr>
        <w:t>-14h50</w:t>
      </w:r>
    </w:p>
    <w:p w:rsidR="00BD35D9" w:rsidRDefault="00BD35D9" w:rsidP="00BD35D9">
      <w:pPr>
        <w:ind w:left="426" w:hanging="426"/>
        <w:rPr>
          <w:lang w:val="fr-FR"/>
        </w:rPr>
      </w:pPr>
      <w:r>
        <w:rPr>
          <w:u w:val="single"/>
          <w:lang w:val="fr-FR"/>
        </w:rPr>
        <w:t xml:space="preserve">A - </w:t>
      </w:r>
      <w:r w:rsidRPr="00721E3E">
        <w:rPr>
          <w:u w:val="single"/>
          <w:lang w:val="fr-FR"/>
        </w:rPr>
        <w:t>Conférence</w:t>
      </w:r>
      <w:r>
        <w:rPr>
          <w:lang w:val="fr-FR"/>
        </w:rPr>
        <w:t xml:space="preserve"> : </w:t>
      </w:r>
      <w:r w:rsidRPr="00930944">
        <w:rPr>
          <w:lang w:val="fr-FR"/>
        </w:rPr>
        <w:t xml:space="preserve">Josée </w:t>
      </w:r>
      <w:r>
        <w:rPr>
          <w:lang w:val="fr-FR"/>
        </w:rPr>
        <w:t>S</w:t>
      </w:r>
      <w:r w:rsidRPr="00930944">
        <w:rPr>
          <w:lang w:val="fr-FR"/>
        </w:rPr>
        <w:t xml:space="preserve">t-Pierre, professeure UQTR : </w:t>
      </w:r>
      <w:r w:rsidRPr="008B3E17">
        <w:rPr>
          <w:i/>
          <w:lang w:val="fr-FR"/>
        </w:rPr>
        <w:t>L’état des connaissances sur</w:t>
      </w:r>
      <w:r>
        <w:rPr>
          <w:lang w:val="fr-FR"/>
        </w:rPr>
        <w:t xml:space="preserve"> </w:t>
      </w:r>
      <w:r w:rsidRPr="00930944">
        <w:rPr>
          <w:i/>
          <w:lang w:val="fr-FR"/>
        </w:rPr>
        <w:t xml:space="preserve">l’accès des femmes au financement : </w:t>
      </w:r>
      <w:r>
        <w:rPr>
          <w:i/>
          <w:lang w:val="fr-FR"/>
        </w:rPr>
        <w:t xml:space="preserve">commentaires suite au bilan réalisé par </w:t>
      </w:r>
      <w:r w:rsidRPr="00930944">
        <w:rPr>
          <w:i/>
          <w:lang w:val="fr-FR"/>
        </w:rPr>
        <w:t xml:space="preserve"> l’OCDE</w:t>
      </w:r>
      <w:r>
        <w:rPr>
          <w:i/>
          <w:lang w:val="fr-FR"/>
        </w:rPr>
        <w:t xml:space="preserve"> </w:t>
      </w:r>
      <w:r w:rsidRPr="00930944">
        <w:rPr>
          <w:lang w:val="fr-FR"/>
        </w:rPr>
        <w:t xml:space="preserve"> </w:t>
      </w:r>
    </w:p>
    <w:p w:rsidR="00BD35D9" w:rsidRDefault="00BD35D9" w:rsidP="00BD35D9">
      <w:pPr>
        <w:ind w:left="426" w:hanging="426"/>
        <w:rPr>
          <w:lang w:val="fr-FR"/>
        </w:rPr>
      </w:pPr>
      <w:r>
        <w:rPr>
          <w:lang w:val="fr-FR"/>
        </w:rPr>
        <w:t>14h50-15h : Pause</w:t>
      </w:r>
    </w:p>
    <w:p w:rsidR="00BD35D9" w:rsidRPr="001F071C" w:rsidRDefault="00BD35D9" w:rsidP="00BD35D9">
      <w:pPr>
        <w:ind w:left="426" w:hanging="426"/>
        <w:rPr>
          <w:lang w:val="fr-FR"/>
        </w:rPr>
      </w:pPr>
      <w:r>
        <w:rPr>
          <w:lang w:val="fr-FR"/>
        </w:rPr>
        <w:t>15h-17h</w:t>
      </w:r>
    </w:p>
    <w:p w:rsidR="00BD35D9" w:rsidRPr="00721E3E" w:rsidRDefault="00BD35D9" w:rsidP="00BD35D9">
      <w:pPr>
        <w:ind w:left="426" w:hanging="426"/>
      </w:pPr>
      <w:r>
        <w:rPr>
          <w:u w:val="single"/>
          <w:lang w:val="fr-FR"/>
        </w:rPr>
        <w:t xml:space="preserve">B - </w:t>
      </w:r>
      <w:r>
        <w:rPr>
          <w:u w:val="single"/>
        </w:rPr>
        <w:t>T</w:t>
      </w:r>
      <w:r w:rsidRPr="00721E3E">
        <w:rPr>
          <w:u w:val="single"/>
        </w:rPr>
        <w:t>able ronde</w:t>
      </w:r>
      <w:r>
        <w:t xml:space="preserve"> présentant et discutant </w:t>
      </w:r>
      <w:r w:rsidRPr="00930944">
        <w:t>de nouvelles initiatives</w:t>
      </w:r>
    </w:p>
    <w:p w:rsidR="00BD35D9" w:rsidRPr="00930944" w:rsidRDefault="00BD35D9" w:rsidP="00BD35D9">
      <w:pPr>
        <w:pStyle w:val="Paragraphedeliste"/>
        <w:rPr>
          <w:lang w:val="fr-FR"/>
        </w:rPr>
      </w:pPr>
      <w:r w:rsidRPr="002A6F0D">
        <w:rPr>
          <w:b/>
          <w:lang w:val="fr-FR"/>
        </w:rPr>
        <w:t>Europe</w:t>
      </w:r>
      <w:r>
        <w:rPr>
          <w:lang w:val="fr-FR"/>
        </w:rPr>
        <w:t> :</w:t>
      </w:r>
    </w:p>
    <w:p w:rsidR="00BD35D9" w:rsidRPr="00930944" w:rsidRDefault="00BD35D9" w:rsidP="00BD35D9">
      <w:pPr>
        <w:ind w:left="360"/>
        <w:rPr>
          <w:rFonts w:cs="Tahoma"/>
        </w:rPr>
      </w:pPr>
      <w:proofErr w:type="spellStart"/>
      <w:r w:rsidRPr="00930944">
        <w:rPr>
          <w:rFonts w:cs="Tahoma"/>
        </w:rPr>
        <w:t>Dunya</w:t>
      </w:r>
      <w:proofErr w:type="spellEnd"/>
      <w:r w:rsidRPr="00930944">
        <w:rPr>
          <w:rFonts w:cs="Tahoma"/>
        </w:rPr>
        <w:t xml:space="preserve"> </w:t>
      </w:r>
      <w:proofErr w:type="spellStart"/>
      <w:r w:rsidRPr="00930944">
        <w:rPr>
          <w:rFonts w:cs="Tahoma"/>
        </w:rPr>
        <w:t>Bouhacen</w:t>
      </w:r>
      <w:proofErr w:type="spellEnd"/>
      <w:r w:rsidRPr="00930944">
        <w:rPr>
          <w:rFonts w:cs="Tahoma"/>
          <w:lang w:val="fr-FR"/>
        </w:rPr>
        <w:t>,</w:t>
      </w:r>
      <w:r w:rsidRPr="00930944">
        <w:rPr>
          <w:rFonts w:cs="Tahoma"/>
        </w:rPr>
        <w:t xml:space="preserve"> fondatrice (2009) du  </w:t>
      </w:r>
      <w:proofErr w:type="spellStart"/>
      <w:r w:rsidRPr="00930944">
        <w:rPr>
          <w:rFonts w:cs="Tahoma"/>
        </w:rPr>
        <w:t>Women</w:t>
      </w:r>
      <w:proofErr w:type="spellEnd"/>
      <w:r w:rsidRPr="00930944">
        <w:rPr>
          <w:rFonts w:cs="Tahoma"/>
        </w:rPr>
        <w:t xml:space="preserve"> </w:t>
      </w:r>
      <w:proofErr w:type="spellStart"/>
      <w:r w:rsidRPr="00930944">
        <w:rPr>
          <w:rFonts w:cs="Tahoma"/>
        </w:rPr>
        <w:t>Equity</w:t>
      </w:r>
      <w:proofErr w:type="spellEnd"/>
      <w:r w:rsidRPr="00930944">
        <w:rPr>
          <w:rFonts w:cs="Tahoma"/>
        </w:rPr>
        <w:t xml:space="preserve"> for </w:t>
      </w:r>
      <w:proofErr w:type="spellStart"/>
      <w:r w:rsidRPr="00930944">
        <w:rPr>
          <w:rFonts w:cs="Tahoma"/>
        </w:rPr>
        <w:t>Growth</w:t>
      </w:r>
      <w:proofErr w:type="spellEnd"/>
      <w:r w:rsidRPr="00930944">
        <w:rPr>
          <w:rFonts w:cs="Tahoma"/>
        </w:rPr>
        <w:t xml:space="preserve"> et présidente du premier programme de capital-investissement en Europe centré sur les sociétés dirigées par des femmes</w:t>
      </w:r>
    </w:p>
    <w:p w:rsidR="00BD35D9" w:rsidRPr="00930944" w:rsidRDefault="00BD35D9" w:rsidP="00BD35D9">
      <w:pPr>
        <w:pStyle w:val="Paragraphedeliste"/>
      </w:pPr>
      <w:r w:rsidRPr="002A6F0D">
        <w:rPr>
          <w:b/>
        </w:rPr>
        <w:t>Québec</w:t>
      </w:r>
      <w:r w:rsidRPr="00930944">
        <w:t> :</w:t>
      </w:r>
    </w:p>
    <w:p w:rsidR="00BD35D9" w:rsidRDefault="00BD35D9" w:rsidP="00BD35D9">
      <w:pPr>
        <w:ind w:left="360"/>
        <w:rPr>
          <w:rFonts w:cs="Tahoma"/>
        </w:rPr>
      </w:pPr>
      <w:r w:rsidRPr="001D2741">
        <w:rPr>
          <w:rFonts w:cs="Arial"/>
          <w:i/>
        </w:rPr>
        <w:t>Les modes de  financements distinctifs de Desjardins" De la micro finance au capital de développement, comment la première institution financière coopérative au Canada  contribue à l'essor de l'entrepreneuriat féminin</w:t>
      </w:r>
      <w:r w:rsidRPr="001D2741">
        <w:rPr>
          <w:rFonts w:cs="Tahoma"/>
        </w:rPr>
        <w:t>.  Marie-Claude Boisvert, cheffe de l'exploitation de Desjardins Capital de risque et vice-présidente Capital de développement et Transfert d'entreprises au Mouvement Desjardins proposera un bilan de ces initiatives</w:t>
      </w:r>
      <w:r>
        <w:rPr>
          <w:rFonts w:cs="Tahoma"/>
        </w:rPr>
        <w:t>.</w:t>
      </w:r>
    </w:p>
    <w:p w:rsidR="00BD35D9" w:rsidRPr="0075663C" w:rsidRDefault="00BD35D9" w:rsidP="00BD35D9">
      <w:pPr>
        <w:ind w:left="360"/>
        <w:rPr>
          <w:rFonts w:cs="Tahoma"/>
        </w:rPr>
      </w:pPr>
      <w:r w:rsidRPr="0075663C">
        <w:rPr>
          <w:rFonts w:cs="Tahoma"/>
        </w:rPr>
        <w:t>Présents dans 11 des 17 régions du Québec, les FEMMESSOR sont des organismes de développement économique voués exclusivement à l'entrepreneuriat féminin. Ils interviennent par du financement et de l'accompagnement à tous les stades de l'évolution d'une entreprise (démarrage, acquisition, expansion et consolidation d'entreprise), dans tous les secteurs d'activités et s'adressent à tous les</w:t>
      </w:r>
      <w:r>
        <w:t xml:space="preserve"> groupes d'âge. </w:t>
      </w:r>
      <w:r w:rsidRPr="005C627A">
        <w:t>Les FEMMESSOR ont également un mandat de promotion de l'entrepreneuriat féminin.</w:t>
      </w:r>
      <w:r>
        <w:t xml:space="preserve"> </w:t>
      </w:r>
    </w:p>
    <w:p w:rsidR="00BD35D9" w:rsidRPr="00EB5829" w:rsidRDefault="00BD35D9" w:rsidP="00BD35D9">
      <w:pPr>
        <w:ind w:left="360"/>
      </w:pPr>
      <w:r w:rsidRPr="00930944">
        <w:t>Fonds d’</w:t>
      </w:r>
      <w:r>
        <w:t xml:space="preserve">emprunt Québec : </w:t>
      </w:r>
      <w:r w:rsidRPr="00EB5829">
        <w:rPr>
          <w:i/>
          <w:iCs/>
        </w:rPr>
        <w:t>Crédit communautaire, de l'innovation financière axée sur les besoins</w:t>
      </w:r>
      <w:r>
        <w:t xml:space="preserve">, par </w:t>
      </w:r>
      <w:r w:rsidRPr="00EB5829">
        <w:t xml:space="preserve">Linda </w:t>
      </w:r>
      <w:proofErr w:type="spellStart"/>
      <w:r w:rsidRPr="00EB5829">
        <w:t>Maziade</w:t>
      </w:r>
      <w:proofErr w:type="spellEnd"/>
      <w:r>
        <w:t xml:space="preserve">, </w:t>
      </w:r>
      <w:r w:rsidRPr="00EB5829">
        <w:t>Directrice générale</w:t>
      </w:r>
      <w:r>
        <w:t xml:space="preserve">. </w:t>
      </w:r>
      <w:r w:rsidRPr="00930944">
        <w:t>Bien plus que du financement, le soutien multiforme est la stratégie qui assure le succès des entrepreneures financées.</w:t>
      </w:r>
      <w:r w:rsidRPr="00930944">
        <w:rPr>
          <w:rFonts w:cs="Arial"/>
        </w:rPr>
        <w:t xml:space="preserve"> . </w:t>
      </w:r>
    </w:p>
    <w:p w:rsidR="00BD35D9" w:rsidRDefault="00BD35D9" w:rsidP="00BD35D9">
      <w:pPr>
        <w:ind w:left="360"/>
        <w:rPr>
          <w:rFonts w:cs="Arial"/>
        </w:rPr>
      </w:pPr>
      <w:r w:rsidRPr="00930944">
        <w:rPr>
          <w:rFonts w:cs="Arial"/>
        </w:rPr>
        <w:t>Association des femmes entrepreneur</w:t>
      </w:r>
      <w:r>
        <w:rPr>
          <w:rFonts w:cs="Arial"/>
        </w:rPr>
        <w:t xml:space="preserve">es de Québec, avec Gisèle Picard, co-fondatrice de l’association dont la mission est de soutenir, </w:t>
      </w:r>
      <w:proofErr w:type="spellStart"/>
      <w:r>
        <w:rPr>
          <w:rFonts w:cs="Arial"/>
        </w:rPr>
        <w:t>réseauter</w:t>
      </w:r>
      <w:proofErr w:type="spellEnd"/>
      <w:r>
        <w:rPr>
          <w:rFonts w:cs="Arial"/>
        </w:rPr>
        <w:t xml:space="preserve"> et faciliter le développement des entrepreneures et de leurs entreprises.</w:t>
      </w:r>
    </w:p>
    <w:p w:rsidR="00BD35D9" w:rsidRPr="00883C90" w:rsidRDefault="00BD35D9" w:rsidP="00BD35D9">
      <w:pPr>
        <w:rPr>
          <w:rFonts w:cs="Arial"/>
          <w:b/>
        </w:rPr>
      </w:pPr>
      <w:r>
        <w:rPr>
          <w:rFonts w:cs="Arial"/>
          <w:b/>
        </w:rPr>
        <w:t xml:space="preserve">17h : </w:t>
      </w:r>
      <w:r w:rsidRPr="00883C90">
        <w:rPr>
          <w:rFonts w:cs="Arial"/>
          <w:b/>
        </w:rPr>
        <w:t>Cocktail de clôture</w:t>
      </w:r>
    </w:p>
    <w:p w:rsidR="00614F08" w:rsidRDefault="00614F08"/>
    <w:sectPr w:rsidR="00614F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35B0E"/>
    <w:multiLevelType w:val="hybridMultilevel"/>
    <w:tmpl w:val="D2BC163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5D9"/>
    <w:rsid w:val="000A086F"/>
    <w:rsid w:val="005E0367"/>
    <w:rsid w:val="00614F08"/>
    <w:rsid w:val="00940799"/>
    <w:rsid w:val="00B71E7C"/>
    <w:rsid w:val="00BD35D9"/>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5D9"/>
    <w:pPr>
      <w:spacing w:before="120" w:after="120" w:line="240" w:lineRule="auto"/>
    </w:pPr>
    <w:rPr>
      <w:rFonts w:ascii="Calibri" w:eastAsia="Calibri" w:hAnsi="Calibri" w:cs="Times New Roman"/>
      <w:lang w:eastAsia="fr-CA"/>
    </w:rPr>
  </w:style>
  <w:style w:type="paragraph" w:styleId="Titre1">
    <w:name w:val="heading 1"/>
    <w:basedOn w:val="Normal"/>
    <w:next w:val="Normal"/>
    <w:link w:val="Titre1Car"/>
    <w:uiPriority w:val="9"/>
    <w:qFormat/>
    <w:rsid w:val="00BD35D9"/>
    <w:pPr>
      <w:keepNext/>
      <w:keepLines/>
      <w:spacing w:before="480"/>
      <w:outlineLvl w:val="0"/>
    </w:pPr>
    <w:rPr>
      <w:rFonts w:ascii="Cambria" w:eastAsia="Times New Roman" w:hAnsi="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35D9"/>
    <w:rPr>
      <w:rFonts w:ascii="Cambria" w:eastAsia="Times New Roman" w:hAnsi="Cambria" w:cs="Times New Roman"/>
      <w:b/>
      <w:bCs/>
      <w:color w:val="365F91"/>
      <w:sz w:val="28"/>
      <w:szCs w:val="28"/>
      <w:lang w:eastAsia="fr-CA"/>
    </w:rPr>
  </w:style>
  <w:style w:type="paragraph" w:styleId="Paragraphedeliste">
    <w:name w:val="List Paragraph"/>
    <w:basedOn w:val="Normal"/>
    <w:autoRedefine/>
    <w:uiPriority w:val="34"/>
    <w:qFormat/>
    <w:rsid w:val="00BD35D9"/>
    <w:pPr>
      <w:spacing w:after="0"/>
      <w:ind w:left="357"/>
      <w:contextualSpacing/>
      <w:jc w:val="both"/>
    </w:pPr>
    <w:rPr>
      <w:rFonts w:eastAsia="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5D9"/>
    <w:pPr>
      <w:spacing w:before="120" w:after="120" w:line="240" w:lineRule="auto"/>
    </w:pPr>
    <w:rPr>
      <w:rFonts w:ascii="Calibri" w:eastAsia="Calibri" w:hAnsi="Calibri" w:cs="Times New Roman"/>
      <w:lang w:eastAsia="fr-CA"/>
    </w:rPr>
  </w:style>
  <w:style w:type="paragraph" w:styleId="Titre1">
    <w:name w:val="heading 1"/>
    <w:basedOn w:val="Normal"/>
    <w:next w:val="Normal"/>
    <w:link w:val="Titre1Car"/>
    <w:uiPriority w:val="9"/>
    <w:qFormat/>
    <w:rsid w:val="00BD35D9"/>
    <w:pPr>
      <w:keepNext/>
      <w:keepLines/>
      <w:spacing w:before="480"/>
      <w:outlineLvl w:val="0"/>
    </w:pPr>
    <w:rPr>
      <w:rFonts w:ascii="Cambria" w:eastAsia="Times New Roman" w:hAnsi="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35D9"/>
    <w:rPr>
      <w:rFonts w:ascii="Cambria" w:eastAsia="Times New Roman" w:hAnsi="Cambria" w:cs="Times New Roman"/>
      <w:b/>
      <w:bCs/>
      <w:color w:val="365F91"/>
      <w:sz w:val="28"/>
      <w:szCs w:val="28"/>
      <w:lang w:eastAsia="fr-CA"/>
    </w:rPr>
  </w:style>
  <w:style w:type="paragraph" w:styleId="Paragraphedeliste">
    <w:name w:val="List Paragraph"/>
    <w:basedOn w:val="Normal"/>
    <w:autoRedefine/>
    <w:uiPriority w:val="34"/>
    <w:qFormat/>
    <w:rsid w:val="00BD35D9"/>
    <w:pPr>
      <w:spacing w:after="0"/>
      <w:ind w:left="357"/>
      <w:contextualSpacing/>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5605</Characters>
  <Application>Microsoft Macintosh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FSA</Company>
  <LinksUpToDate>false</LinksUpToDate>
  <CharactersWithSpaces>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Adamss</dc:creator>
  <cp:lastModifiedBy>Annie Cornet</cp:lastModifiedBy>
  <cp:revision>2</cp:revision>
  <dcterms:created xsi:type="dcterms:W3CDTF">2012-03-04T22:55:00Z</dcterms:created>
  <dcterms:modified xsi:type="dcterms:W3CDTF">2012-03-04T22:55:00Z</dcterms:modified>
</cp:coreProperties>
</file>