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EA" w:rsidRPr="00C017A5" w:rsidRDefault="00FB14EA" w:rsidP="00FB14EA">
      <w:pPr>
        <w:jc w:val="center"/>
        <w:rPr>
          <w:sz w:val="32"/>
          <w:szCs w:val="32"/>
          <w:lang w:val="en-GB"/>
        </w:rPr>
      </w:pPr>
      <w:r w:rsidRPr="00C017A5">
        <w:rPr>
          <w:rStyle w:val="Ttulo1"/>
          <w:sz w:val="32"/>
          <w:szCs w:val="32"/>
          <w:lang w:val="en-GB"/>
        </w:rPr>
        <w:t>Hydrolysis of starch</w:t>
      </w:r>
      <w:r>
        <w:rPr>
          <w:rStyle w:val="Ttulo1"/>
          <w:sz w:val="32"/>
          <w:szCs w:val="32"/>
          <w:lang w:val="en-GB"/>
        </w:rPr>
        <w:t xml:space="preserve">es and flours </w:t>
      </w:r>
      <w:r w:rsidRPr="00C017A5">
        <w:rPr>
          <w:rStyle w:val="Ttulo1"/>
          <w:sz w:val="32"/>
          <w:szCs w:val="32"/>
          <w:lang w:val="en-GB"/>
        </w:rPr>
        <w:t xml:space="preserve">by sorghum malt </w:t>
      </w:r>
      <w:r w:rsidR="009A44E0">
        <w:rPr>
          <w:rStyle w:val="Ttulo1"/>
          <w:sz w:val="32"/>
          <w:szCs w:val="32"/>
          <w:lang w:val="en-GB"/>
        </w:rPr>
        <w:t xml:space="preserve">amylases </w:t>
      </w:r>
      <w:bookmarkStart w:id="0" w:name="_GoBack"/>
      <w:bookmarkEnd w:id="0"/>
      <w:r w:rsidRPr="00C017A5">
        <w:rPr>
          <w:rStyle w:val="Ttulo1"/>
          <w:sz w:val="32"/>
          <w:szCs w:val="32"/>
          <w:lang w:val="en-GB"/>
        </w:rPr>
        <w:t>for</w:t>
      </w:r>
      <w:r>
        <w:rPr>
          <w:rStyle w:val="Ttulo1"/>
          <w:sz w:val="32"/>
          <w:szCs w:val="32"/>
          <w:lang w:val="en-GB"/>
        </w:rPr>
        <w:t xml:space="preserve"> dextrins</w:t>
      </w:r>
      <w:r w:rsidRPr="00C017A5">
        <w:rPr>
          <w:rStyle w:val="Ttulo1"/>
          <w:sz w:val="32"/>
          <w:szCs w:val="32"/>
          <w:lang w:val="en-GB"/>
        </w:rPr>
        <w:t xml:space="preserve"> production</w:t>
      </w:r>
    </w:p>
    <w:p w:rsidR="00FB14EA" w:rsidRDefault="00FB14EA" w:rsidP="00FB14EA">
      <w:pPr>
        <w:jc w:val="both"/>
        <w:rPr>
          <w:lang w:val="en-GB"/>
        </w:rPr>
      </w:pPr>
    </w:p>
    <w:p w:rsidR="00FB14EA" w:rsidRPr="007911E6" w:rsidRDefault="00FB14EA" w:rsidP="00FB14EA">
      <w:pPr>
        <w:jc w:val="both"/>
        <w:rPr>
          <w:lang w:val="en-US"/>
        </w:rPr>
      </w:pPr>
      <w:r w:rsidRPr="007911E6">
        <w:rPr>
          <w:lang w:val="en-US"/>
        </w:rPr>
        <w:t>Khady Ba</w:t>
      </w:r>
      <w:r w:rsidRPr="007911E6">
        <w:rPr>
          <w:vertAlign w:val="superscript"/>
          <w:lang w:val="en-US"/>
        </w:rPr>
        <w:t>1, 3</w:t>
      </w:r>
      <w:r w:rsidRPr="00EA1FAA">
        <w:rPr>
          <w:vertAlign w:val="superscript"/>
        </w:rPr>
        <w:sym w:font="Symbol" w:char="F02A"/>
      </w:r>
      <w:r w:rsidRPr="007911E6">
        <w:rPr>
          <w:lang w:val="en-US"/>
        </w:rPr>
        <w:t>, Mario Aguedo</w:t>
      </w:r>
      <w:r w:rsidRPr="007911E6">
        <w:rPr>
          <w:vertAlign w:val="superscript"/>
          <w:lang w:val="en-US"/>
        </w:rPr>
        <w:t>2</w:t>
      </w:r>
      <w:r w:rsidRPr="007911E6">
        <w:rPr>
          <w:lang w:val="en-US"/>
        </w:rPr>
        <w:t>, Emmanuel Tine</w:t>
      </w:r>
      <w:r w:rsidRPr="007911E6">
        <w:rPr>
          <w:vertAlign w:val="superscript"/>
          <w:lang w:val="en-US"/>
        </w:rPr>
        <w:t>3</w:t>
      </w:r>
      <w:r w:rsidRPr="007911E6">
        <w:rPr>
          <w:lang w:val="en-US"/>
        </w:rPr>
        <w:t>, Michel Paquot</w:t>
      </w:r>
      <w:r w:rsidRPr="007911E6"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r w:rsidRPr="007911E6">
        <w:rPr>
          <w:lang w:val="en-US"/>
        </w:rPr>
        <w:t>Jacqueline Destain</w:t>
      </w:r>
      <w:r w:rsidRPr="007911E6">
        <w:rPr>
          <w:vertAlign w:val="superscript"/>
          <w:lang w:val="en-US"/>
        </w:rPr>
        <w:t>1</w:t>
      </w:r>
      <w:r w:rsidRPr="007911E6">
        <w:rPr>
          <w:lang w:val="en-US"/>
        </w:rPr>
        <w:t>, Philippe Thonart</w:t>
      </w:r>
      <w:r w:rsidRPr="007911E6">
        <w:rPr>
          <w:vertAlign w:val="superscript"/>
          <w:lang w:val="en-US"/>
        </w:rPr>
        <w:t>1</w:t>
      </w:r>
    </w:p>
    <w:p w:rsidR="00FB14EA" w:rsidRPr="007911E6" w:rsidRDefault="00FB14EA" w:rsidP="00FB14EA">
      <w:pPr>
        <w:jc w:val="both"/>
        <w:rPr>
          <w:sz w:val="22"/>
          <w:szCs w:val="22"/>
          <w:lang w:val="en-US"/>
        </w:rPr>
      </w:pPr>
    </w:p>
    <w:p w:rsidR="00FB14EA" w:rsidRDefault="00FB14EA" w:rsidP="00FB14EA">
      <w:pPr>
        <w:spacing w:line="360" w:lineRule="auto"/>
        <w:jc w:val="both"/>
        <w:rPr>
          <w:lang w:val="en-US"/>
        </w:rPr>
      </w:pPr>
      <w:r w:rsidRPr="00375684">
        <w:rPr>
          <w:sz w:val="28"/>
          <w:szCs w:val="28"/>
          <w:vertAlign w:val="superscript"/>
          <w:lang w:val="en-US"/>
        </w:rPr>
        <w:t>1</w:t>
      </w:r>
      <w:r>
        <w:rPr>
          <w:vertAlign w:val="superscript"/>
          <w:lang w:val="en-US"/>
        </w:rPr>
        <w:t xml:space="preserve"> </w:t>
      </w:r>
      <w:r w:rsidRPr="00A76048">
        <w:rPr>
          <w:rStyle w:val="hps"/>
          <w:lang w:val="en-US"/>
        </w:rPr>
        <w:t>University of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Liege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-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Gembloux Agro</w:t>
      </w:r>
      <w:r w:rsidRPr="00A76048">
        <w:rPr>
          <w:lang w:val="en-US"/>
        </w:rPr>
        <w:t xml:space="preserve">-Bio </w:t>
      </w:r>
      <w:r w:rsidRPr="00A76048">
        <w:rPr>
          <w:rStyle w:val="hps"/>
          <w:lang w:val="en-US"/>
        </w:rPr>
        <w:t>Tech</w:t>
      </w:r>
      <w:r w:rsidRPr="00A76048">
        <w:rPr>
          <w:lang w:val="en-US"/>
        </w:rPr>
        <w:t xml:space="preserve">, </w:t>
      </w:r>
      <w:r w:rsidRPr="00E55528">
        <w:rPr>
          <w:rStyle w:val="hps"/>
          <w:lang w:val="en-US"/>
        </w:rPr>
        <w:t>department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of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Bio-</w:t>
      </w:r>
      <w:r w:rsidRPr="00A76048">
        <w:rPr>
          <w:rStyle w:val="alt-edited"/>
          <w:lang w:val="en-US"/>
        </w:rPr>
        <w:t>Industry</w:t>
      </w:r>
      <w:r w:rsidRPr="00A76048">
        <w:rPr>
          <w:lang w:val="en-US"/>
        </w:rPr>
        <w:t xml:space="preserve">, </w:t>
      </w:r>
      <w:r w:rsidRPr="00A76048">
        <w:rPr>
          <w:rStyle w:val="hps"/>
          <w:lang w:val="en-US"/>
        </w:rPr>
        <w:t>Passage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des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D</w:t>
      </w:r>
      <w:r>
        <w:rPr>
          <w:rStyle w:val="hps"/>
          <w:lang w:val="en-US"/>
        </w:rPr>
        <w:t>é</w:t>
      </w:r>
      <w:r w:rsidRPr="00A76048">
        <w:rPr>
          <w:rStyle w:val="hps"/>
          <w:lang w:val="en-US"/>
        </w:rPr>
        <w:t>portés</w:t>
      </w:r>
      <w:r w:rsidRPr="00A76048">
        <w:rPr>
          <w:lang w:val="en-US"/>
        </w:rPr>
        <w:t xml:space="preserve">, 2, 5030 </w:t>
      </w:r>
      <w:r w:rsidRPr="00A76048">
        <w:rPr>
          <w:rStyle w:val="hps"/>
          <w:lang w:val="en-US"/>
        </w:rPr>
        <w:t>Gembloux</w:t>
      </w:r>
      <w:r w:rsidRPr="00A76048">
        <w:rPr>
          <w:lang w:val="en-US"/>
        </w:rPr>
        <w:t>, Belgium.</w:t>
      </w:r>
    </w:p>
    <w:p w:rsidR="00FB14EA" w:rsidRPr="007911E6" w:rsidRDefault="00FB14EA" w:rsidP="00FB14EA">
      <w:pPr>
        <w:spacing w:line="360" w:lineRule="auto"/>
        <w:jc w:val="both"/>
        <w:rPr>
          <w:lang w:val="en-US"/>
        </w:rPr>
      </w:pPr>
      <w:r w:rsidRPr="00A76048">
        <w:rPr>
          <w:sz w:val="28"/>
          <w:szCs w:val="28"/>
          <w:vertAlign w:val="superscript"/>
          <w:lang w:val="en-US"/>
        </w:rPr>
        <w:t>2</w:t>
      </w:r>
      <w:r w:rsidRPr="00A76048">
        <w:rPr>
          <w:sz w:val="28"/>
          <w:szCs w:val="28"/>
          <w:lang w:val="en-US"/>
        </w:rPr>
        <w:t xml:space="preserve"> </w:t>
      </w:r>
      <w:r w:rsidRPr="00A76048">
        <w:rPr>
          <w:rStyle w:val="hps"/>
          <w:lang w:val="en-US"/>
        </w:rPr>
        <w:t>University of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Liege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-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Gembloux Agro</w:t>
      </w:r>
      <w:r w:rsidRPr="00A76048">
        <w:rPr>
          <w:lang w:val="en-US"/>
        </w:rPr>
        <w:t xml:space="preserve">-Bio </w:t>
      </w:r>
      <w:r w:rsidRPr="00A76048">
        <w:rPr>
          <w:rStyle w:val="hps"/>
          <w:lang w:val="en-US"/>
        </w:rPr>
        <w:t>Tech</w:t>
      </w:r>
      <w:r w:rsidRPr="00A76048">
        <w:rPr>
          <w:lang w:val="en-US"/>
        </w:rPr>
        <w:t xml:space="preserve">, </w:t>
      </w:r>
      <w:r w:rsidRPr="00E55528">
        <w:rPr>
          <w:rStyle w:val="hps"/>
          <w:lang w:val="en-US"/>
        </w:rPr>
        <w:t>department</w:t>
      </w:r>
      <w:r w:rsidRPr="007911E6">
        <w:rPr>
          <w:lang w:val="en-US"/>
        </w:rPr>
        <w:t xml:space="preserve"> of Industrial Biological Chemistry</w:t>
      </w:r>
      <w:r w:rsidR="001826DB">
        <w:rPr>
          <w:lang w:val="en-US"/>
        </w:rPr>
        <w:t>,</w:t>
      </w:r>
      <w:r>
        <w:rPr>
          <w:lang w:val="en-US"/>
        </w:rPr>
        <w:t xml:space="preserve"> </w:t>
      </w:r>
      <w:r w:rsidRPr="007911E6">
        <w:rPr>
          <w:lang w:val="en-US"/>
        </w:rPr>
        <w:t>Passage des Déportés, 2, 5030 Gembloux</w:t>
      </w:r>
      <w:r w:rsidR="001826DB">
        <w:rPr>
          <w:lang w:val="en-US"/>
        </w:rPr>
        <w:t>,</w:t>
      </w:r>
      <w:r w:rsidRPr="007911E6">
        <w:rPr>
          <w:lang w:val="en-US"/>
        </w:rPr>
        <w:t xml:space="preserve"> Belgium</w:t>
      </w:r>
    </w:p>
    <w:p w:rsidR="00FB14EA" w:rsidRDefault="00FB14EA" w:rsidP="00FB14EA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A76048">
        <w:rPr>
          <w:sz w:val="28"/>
          <w:szCs w:val="28"/>
          <w:vertAlign w:val="superscript"/>
          <w:lang w:val="en-US"/>
        </w:rPr>
        <w:t>3</w:t>
      </w:r>
      <w:r w:rsidRPr="00A76048">
        <w:rPr>
          <w:sz w:val="28"/>
          <w:szCs w:val="28"/>
          <w:lang w:val="en-US"/>
        </w:rPr>
        <w:t xml:space="preserve"> </w:t>
      </w:r>
      <w:r w:rsidRPr="00A76048">
        <w:rPr>
          <w:lang w:val="en-US"/>
        </w:rPr>
        <w:t xml:space="preserve">University Cheikh Anta Diop of Dakar, High </w:t>
      </w:r>
      <w:r w:rsidR="001826DB">
        <w:rPr>
          <w:lang w:val="en-US"/>
        </w:rPr>
        <w:t>S</w:t>
      </w:r>
      <w:r w:rsidRPr="00A76048">
        <w:rPr>
          <w:lang w:val="en-US"/>
        </w:rPr>
        <w:t xml:space="preserve">chool Polytechnic of Dakar, </w:t>
      </w:r>
      <w:r w:rsidRPr="00A76048">
        <w:rPr>
          <w:rStyle w:val="hps"/>
          <w:lang w:val="en-US"/>
        </w:rPr>
        <w:t>Laboratory of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Applied Microbiology and</w:t>
      </w:r>
      <w:r w:rsidRPr="00A76048">
        <w:rPr>
          <w:lang w:val="en-US"/>
        </w:rPr>
        <w:t xml:space="preserve"> </w:t>
      </w:r>
      <w:r w:rsidRPr="00A76048">
        <w:rPr>
          <w:rStyle w:val="hps"/>
          <w:lang w:val="en-US"/>
        </w:rPr>
        <w:t>Industrial Engineering</w:t>
      </w:r>
      <w:r w:rsidRPr="00A76048">
        <w:rPr>
          <w:lang w:val="en-US"/>
        </w:rPr>
        <w:t>, BP</w:t>
      </w:r>
      <w:r>
        <w:rPr>
          <w:lang w:val="en-US"/>
        </w:rPr>
        <w:t xml:space="preserve"> 5085 Dakar Fann, Sene</w:t>
      </w:r>
      <w:r w:rsidRPr="00830DD3">
        <w:rPr>
          <w:lang w:val="en-US"/>
        </w:rPr>
        <w:t>gal</w:t>
      </w:r>
      <w:r>
        <w:rPr>
          <w:lang w:val="en-US"/>
        </w:rPr>
        <w:t>.</w:t>
      </w:r>
    </w:p>
    <w:p w:rsidR="00E70CD2" w:rsidRDefault="00E70CD2" w:rsidP="00FB14EA">
      <w:pPr>
        <w:spacing w:line="360" w:lineRule="auto"/>
        <w:rPr>
          <w:lang w:val="en-US"/>
        </w:rPr>
      </w:pPr>
    </w:p>
    <w:p w:rsidR="00E70CD2" w:rsidRPr="00E70CD2" w:rsidRDefault="00E70CD2" w:rsidP="00E70CD2">
      <w:pPr>
        <w:rPr>
          <w:lang w:val="en-US"/>
        </w:rPr>
      </w:pPr>
    </w:p>
    <w:p w:rsidR="00E70CD2" w:rsidRPr="00E70CD2" w:rsidRDefault="00E70CD2" w:rsidP="00E70CD2">
      <w:pPr>
        <w:rPr>
          <w:lang w:val="en-US"/>
        </w:rPr>
      </w:pPr>
    </w:p>
    <w:p w:rsidR="00CC6CD8" w:rsidRDefault="00CC6CD8" w:rsidP="00CC6CD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* </w:t>
      </w:r>
      <w:r w:rsidRPr="00115A06">
        <w:rPr>
          <w:lang w:val="en-US"/>
        </w:rPr>
        <w:t xml:space="preserve">Corresponding author. </w:t>
      </w:r>
      <w:r>
        <w:rPr>
          <w:lang w:val="en-US"/>
        </w:rPr>
        <w:t>Tel.: +32 81622305; Fax: +32 81614222</w:t>
      </w:r>
    </w:p>
    <w:p w:rsidR="00CC6CD8" w:rsidRPr="00321C43" w:rsidRDefault="00CC6CD8" w:rsidP="00CC6CD8">
      <w:pPr>
        <w:spacing w:line="360" w:lineRule="auto"/>
        <w:jc w:val="both"/>
        <w:rPr>
          <w:lang w:val="en-US"/>
        </w:rPr>
      </w:pPr>
      <w:r w:rsidRPr="00321C43">
        <w:rPr>
          <w:lang w:val="en-US"/>
        </w:rPr>
        <w:t>E-mail: k.ba@doct.ulg.ac.be or basy.khady@gmail.com</w:t>
      </w:r>
      <w:r>
        <w:rPr>
          <w:lang w:val="en-US"/>
        </w:rPr>
        <w:t xml:space="preserve">, or </w:t>
      </w:r>
      <w:r w:rsidRPr="00321C43">
        <w:rPr>
          <w:lang w:val="en-US"/>
        </w:rPr>
        <w:t>bioindus.gembloux@ulg.ac.be</w:t>
      </w:r>
    </w:p>
    <w:p w:rsidR="00E70CD2" w:rsidRPr="007D3CC4" w:rsidRDefault="00E82E0E" w:rsidP="00E70CD2">
      <w:pPr>
        <w:spacing w:line="360" w:lineRule="auto"/>
        <w:jc w:val="both"/>
        <w:rPr>
          <w:lang w:val="en-US"/>
        </w:rPr>
      </w:pPr>
      <w:r w:rsidRPr="007D3CC4">
        <w:rPr>
          <w:lang w:val="en-US"/>
        </w:rPr>
        <w:t>.</w:t>
      </w:r>
    </w:p>
    <w:p w:rsidR="00E70CD2" w:rsidRPr="007D3CC4" w:rsidRDefault="00E70CD2" w:rsidP="00E70CD2">
      <w:pPr>
        <w:rPr>
          <w:lang w:val="en-US"/>
        </w:rPr>
      </w:pPr>
    </w:p>
    <w:p w:rsidR="00E70CD2" w:rsidRPr="007D3CC4" w:rsidRDefault="00E70CD2" w:rsidP="00E70CD2">
      <w:pPr>
        <w:rPr>
          <w:lang w:val="en-US"/>
        </w:rPr>
      </w:pPr>
    </w:p>
    <w:p w:rsidR="00F22BAF" w:rsidRPr="007D3CC4" w:rsidRDefault="00F22BAF" w:rsidP="00E70CD2">
      <w:pPr>
        <w:rPr>
          <w:lang w:val="en-US"/>
        </w:rPr>
        <w:sectPr w:rsidR="00F22BAF" w:rsidRPr="007D3CC4" w:rsidSect="00255BD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14EA" w:rsidRPr="00074642" w:rsidRDefault="00FB14EA" w:rsidP="00FB14EA">
      <w:pPr>
        <w:spacing w:line="360" w:lineRule="auto"/>
        <w:rPr>
          <w:b/>
          <w:lang w:val="en-US"/>
        </w:rPr>
      </w:pPr>
      <w:r w:rsidRPr="00074642">
        <w:rPr>
          <w:b/>
          <w:lang w:val="en-US"/>
        </w:rPr>
        <w:lastRenderedPageBreak/>
        <w:t>Abstract</w:t>
      </w:r>
    </w:p>
    <w:p w:rsidR="00FB14EA" w:rsidRDefault="00FB14EA" w:rsidP="00FB14EA">
      <w:pPr>
        <w:spacing w:line="360" w:lineRule="auto"/>
        <w:jc w:val="both"/>
        <w:rPr>
          <w:lang w:val="en-US"/>
        </w:rPr>
      </w:pPr>
      <w:r>
        <w:rPr>
          <w:lang w:val="en-US"/>
        </w:rPr>
        <w:t>Corn and wheat</w:t>
      </w:r>
      <w:r w:rsidRPr="00A24C80">
        <w:rPr>
          <w:lang w:val="en-US"/>
        </w:rPr>
        <w:t xml:space="preserve"> </w:t>
      </w:r>
      <w:r>
        <w:rPr>
          <w:lang w:val="en-US"/>
        </w:rPr>
        <w:t>starches as well as wheat and cassava flours were hydrolyzed using sorghum malt at 65</w:t>
      </w:r>
      <w:r w:rsidR="009674AB">
        <w:rPr>
          <w:lang w:val="en-US"/>
        </w:rPr>
        <w:t xml:space="preserve"> </w:t>
      </w:r>
      <w:r>
        <w:rPr>
          <w:lang w:val="en-US"/>
        </w:rPr>
        <w:t>°C for 6 hours</w:t>
      </w:r>
      <w:r w:rsidDel="000A7E3D">
        <w:rPr>
          <w:lang w:val="en-US"/>
        </w:rPr>
        <w:t xml:space="preserve">. </w:t>
      </w:r>
      <w:r w:rsidR="000A7E3D">
        <w:rPr>
          <w:lang w:val="en-US"/>
        </w:rPr>
        <w:t>During these reactions, d</w:t>
      </w:r>
      <w:r w:rsidRPr="006B4ABE">
        <w:rPr>
          <w:lang w:val="en-US"/>
        </w:rPr>
        <w:t xml:space="preserve">extrose equivalent (DE) </w:t>
      </w:r>
      <w:r w:rsidR="000A7E3D">
        <w:rPr>
          <w:lang w:val="en-US"/>
        </w:rPr>
        <w:t xml:space="preserve">values </w:t>
      </w:r>
      <w:r w:rsidR="000A7E3D" w:rsidRPr="006B4ABE">
        <w:rPr>
          <w:lang w:val="en-US"/>
        </w:rPr>
        <w:t>w</w:t>
      </w:r>
      <w:r w:rsidR="000A7E3D">
        <w:rPr>
          <w:lang w:val="en-US"/>
        </w:rPr>
        <w:t xml:space="preserve">ere followed </w:t>
      </w:r>
      <w:r>
        <w:rPr>
          <w:lang w:val="en-US"/>
        </w:rPr>
        <w:t xml:space="preserve">under 3 </w:t>
      </w:r>
      <w:r w:rsidR="000A7E3D">
        <w:rPr>
          <w:lang w:val="en-US"/>
        </w:rPr>
        <w:t xml:space="preserve">concentrations of </w:t>
      </w:r>
      <w:r>
        <w:rPr>
          <w:lang w:val="en-US"/>
        </w:rPr>
        <w:t xml:space="preserve">sorghum malt and </w:t>
      </w:r>
      <w:r w:rsidR="000A7E3D">
        <w:rPr>
          <w:lang w:val="en-US"/>
        </w:rPr>
        <w:t xml:space="preserve">of </w:t>
      </w:r>
      <w:r>
        <w:rPr>
          <w:lang w:val="en-US"/>
        </w:rPr>
        <w:t xml:space="preserve">calcium chloride. Wheat flour presented the highest DE values and cassava flour had the highest hydrolysis yield. </w:t>
      </w:r>
      <w:r w:rsidR="000A7E3D">
        <w:rPr>
          <w:lang w:val="en-US"/>
        </w:rPr>
        <w:t>Thus, d</w:t>
      </w:r>
      <w:r>
        <w:rPr>
          <w:lang w:val="en-US"/>
        </w:rPr>
        <w:t>ifferent dextrins were produced in a pilot plant and were analyzed by HPSEC and HPAEC-PAD for their molecular weight distribution and oligosaccharides composition respectively. The results indicated that oligosaccharides with broad molecular weight distribution</w:t>
      </w:r>
      <w:r w:rsidR="00993403">
        <w:rPr>
          <w:lang w:val="en-US"/>
        </w:rPr>
        <w:t>s</w:t>
      </w:r>
      <w:r>
        <w:rPr>
          <w:lang w:val="en-US"/>
        </w:rPr>
        <w:t xml:space="preserve"> were present in the dextrins</w:t>
      </w:r>
      <w:r w:rsidRPr="00A24C80">
        <w:rPr>
          <w:lang w:val="en-US"/>
        </w:rPr>
        <w:t xml:space="preserve"> </w:t>
      </w:r>
      <w:r>
        <w:rPr>
          <w:lang w:val="en-US"/>
        </w:rPr>
        <w:t>produced and that the proportion of maltose was very high.</w:t>
      </w:r>
    </w:p>
    <w:p w:rsidR="00F22BAF" w:rsidRPr="00D93265" w:rsidRDefault="00F22BAF" w:rsidP="00FB14EA">
      <w:pPr>
        <w:spacing w:line="360" w:lineRule="auto"/>
        <w:jc w:val="both"/>
        <w:rPr>
          <w:lang w:val="en-US"/>
        </w:rPr>
      </w:pPr>
    </w:p>
    <w:p w:rsidR="00FB14EA" w:rsidRPr="00F916FC" w:rsidRDefault="00210746" w:rsidP="00FB14EA">
      <w:pPr>
        <w:spacing w:line="360" w:lineRule="auto"/>
        <w:jc w:val="both"/>
        <w:rPr>
          <w:lang w:val="en-US"/>
        </w:rPr>
      </w:pPr>
      <w:r w:rsidRPr="00210746">
        <w:rPr>
          <w:b/>
          <w:lang w:val="en-US"/>
        </w:rPr>
        <w:t>Keywords</w:t>
      </w:r>
      <w:r w:rsidRPr="00210746">
        <w:rPr>
          <w:lang w:val="en-US"/>
        </w:rPr>
        <w:t>: Sorghum malt; hydrolysis; dextrose equivalent; dextrins; cassava flour; oligosaccharides</w:t>
      </w:r>
    </w:p>
    <w:p w:rsidR="00F22BAF" w:rsidRPr="00F916FC" w:rsidRDefault="00F22BAF" w:rsidP="00FB14EA">
      <w:pPr>
        <w:spacing w:line="360" w:lineRule="auto"/>
        <w:jc w:val="both"/>
        <w:rPr>
          <w:lang w:val="en-US"/>
        </w:rPr>
      </w:pPr>
    </w:p>
    <w:p w:rsidR="00FB14EA" w:rsidRPr="00F916FC" w:rsidRDefault="00FB14EA" w:rsidP="00FB14EA">
      <w:pPr>
        <w:spacing w:line="480" w:lineRule="auto"/>
        <w:jc w:val="both"/>
        <w:rPr>
          <w:vertAlign w:val="superscript"/>
          <w:lang w:val="en-US"/>
        </w:rPr>
      </w:pPr>
    </w:p>
    <w:p w:rsidR="00F22BAF" w:rsidRPr="00F916FC" w:rsidRDefault="00F22BAF" w:rsidP="00FB14EA">
      <w:pPr>
        <w:rPr>
          <w:rStyle w:val="hps"/>
          <w:b/>
          <w:lang w:val="en-US"/>
        </w:rPr>
        <w:sectPr w:rsidR="00F22BAF" w:rsidRPr="00F916FC" w:rsidSect="00255B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14EA" w:rsidRPr="0093009E" w:rsidRDefault="00FB14EA" w:rsidP="00FB14EA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1.</w:t>
      </w:r>
      <w:r w:rsidRPr="00A76684">
        <w:rPr>
          <w:b/>
          <w:lang w:val="en-GB"/>
        </w:rPr>
        <w:t xml:space="preserve"> Introduction</w:t>
      </w:r>
    </w:p>
    <w:p w:rsidR="00993403" w:rsidRDefault="00FB14EA" w:rsidP="00FB14EA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787510">
        <w:rPr>
          <w:rFonts w:eastAsia="HelveticaNeue-Roman"/>
          <w:color w:val="231F20"/>
          <w:lang w:val="en-US" w:eastAsia="en-US"/>
        </w:rPr>
        <w:t>Starch is composed of two polysaccharides</w:t>
      </w:r>
      <w:r>
        <w:rPr>
          <w:rFonts w:eastAsia="HelveticaNeue-Roman"/>
          <w:color w:val="231F20"/>
          <w:lang w:val="en-US" w:eastAsia="en-US"/>
        </w:rPr>
        <w:t>:</w:t>
      </w:r>
      <w:r w:rsidRPr="00787510">
        <w:rPr>
          <w:rFonts w:eastAsia="HelveticaNeue-Roman"/>
          <w:color w:val="231F20"/>
          <w:lang w:val="en-US" w:eastAsia="en-US"/>
        </w:rPr>
        <w:t xml:space="preserve"> amylose, </w:t>
      </w:r>
      <w:r>
        <w:rPr>
          <w:rFonts w:eastAsia="HelveticaNeue-Roman"/>
          <w:color w:val="231F20"/>
          <w:lang w:val="en-US" w:eastAsia="en-US"/>
        </w:rPr>
        <w:t>composed</w:t>
      </w:r>
      <w:r w:rsidRPr="00787510">
        <w:rPr>
          <w:rFonts w:eastAsia="HelveticaNeue-Roman"/>
          <w:color w:val="231F20"/>
          <w:lang w:val="en-US" w:eastAsia="en-US"/>
        </w:rPr>
        <w:t xml:space="preserve"> of linear </w:t>
      </w:r>
      <w:r>
        <w:rPr>
          <w:rFonts w:eastAsia="HelveticaNeue-Roman"/>
          <w:color w:val="231F20"/>
          <w:lang w:val="en-US" w:eastAsia="en-US"/>
        </w:rPr>
        <w:t xml:space="preserve">chains of </w:t>
      </w:r>
      <w:r w:rsidRPr="00787510">
        <w:rPr>
          <w:rFonts w:eastAsia="HelveticaNeue-Roman"/>
          <w:color w:val="231F20"/>
          <w:lang w:val="en-US" w:eastAsia="en-US"/>
        </w:rPr>
        <w:t xml:space="preserve">glucose </w:t>
      </w:r>
      <w:r>
        <w:rPr>
          <w:rFonts w:eastAsia="HelveticaNeue-Roman"/>
          <w:color w:val="231F20"/>
          <w:lang w:val="en-US" w:eastAsia="en-US"/>
        </w:rPr>
        <w:t>linked</w:t>
      </w:r>
      <w:r w:rsidRPr="00787510">
        <w:rPr>
          <w:rFonts w:eastAsia="HelveticaNeue-Roman"/>
          <w:color w:val="231F20"/>
          <w:lang w:val="en-US" w:eastAsia="en-US"/>
        </w:rPr>
        <w:t xml:space="preserve"> by α-1</w:t>
      </w:r>
      <w:proofErr w:type="gramStart"/>
      <w:r w:rsidRPr="00787510">
        <w:rPr>
          <w:rFonts w:eastAsia="HelveticaNeue-Roman"/>
          <w:color w:val="231F20"/>
          <w:lang w:val="en-US" w:eastAsia="en-US"/>
        </w:rPr>
        <w:t>,4</w:t>
      </w:r>
      <w:proofErr w:type="gramEnd"/>
      <w:r w:rsidRPr="00787510">
        <w:rPr>
          <w:rFonts w:eastAsia="HelveticaNeue-Roman"/>
          <w:color w:val="231F20"/>
          <w:lang w:val="en-US" w:eastAsia="en-US"/>
        </w:rPr>
        <w:t xml:space="preserve"> bonds</w:t>
      </w:r>
      <w:r>
        <w:rPr>
          <w:rFonts w:eastAsia="HelveticaNeue-Roman"/>
          <w:color w:val="231F20"/>
          <w:lang w:val="en-US" w:eastAsia="en-US"/>
        </w:rPr>
        <w:t>,</w:t>
      </w:r>
      <w:r w:rsidRPr="00787510">
        <w:rPr>
          <w:rFonts w:eastAsia="HelveticaNeue-Roman"/>
          <w:color w:val="231F20"/>
          <w:lang w:val="en-US" w:eastAsia="en-US"/>
        </w:rPr>
        <w:t xml:space="preserve"> and amylopectin</w:t>
      </w:r>
      <w:r w:rsidRPr="00787510">
        <w:rPr>
          <w:lang w:val="en-GB"/>
        </w:rPr>
        <w:t xml:space="preserve"> (α-1,6 bonds)</w:t>
      </w:r>
      <w:r>
        <w:rPr>
          <w:rFonts w:eastAsia="HelveticaNeue-Roman"/>
          <w:color w:val="231F20"/>
          <w:lang w:val="en-US" w:eastAsia="en-US"/>
        </w:rPr>
        <w:t xml:space="preserve"> which is</w:t>
      </w:r>
      <w:r w:rsidRPr="00787510">
        <w:rPr>
          <w:rFonts w:eastAsia="HelveticaNeue-Roman"/>
          <w:color w:val="231F20"/>
          <w:lang w:val="en-US" w:eastAsia="en-US"/>
        </w:rPr>
        <w:t xml:space="preserve"> the major macromolecular component and responsible for the architecture of the starch granules</w:t>
      </w:r>
      <w:r w:rsidR="00D45E47">
        <w:rPr>
          <w:rFonts w:eastAsia="HelveticaNeue-Roman"/>
          <w:color w:val="231F20"/>
          <w:lang w:val="en-US" w:eastAsia="en-US"/>
        </w:rPr>
        <w:t xml:space="preserve"> [1</w:t>
      </w:r>
      <w:r w:rsidR="00D45E47" w:rsidRPr="00BD55D1">
        <w:rPr>
          <w:rFonts w:eastAsia="HelveticaNeue-Roman"/>
          <w:color w:val="231F20"/>
          <w:lang w:val="en-US" w:eastAsia="en-US"/>
        </w:rPr>
        <w:t>].</w:t>
      </w:r>
      <w:r w:rsidRPr="00BD55D1">
        <w:rPr>
          <w:rFonts w:eastAsia="HelveticaNeue-Roman"/>
          <w:color w:val="231F20"/>
          <w:lang w:val="en-US" w:eastAsia="en-US"/>
        </w:rPr>
        <w:t xml:space="preserve"> </w:t>
      </w:r>
      <w:r w:rsidR="006D62D4" w:rsidRPr="00BD55D1">
        <w:rPr>
          <w:rFonts w:eastAsiaTheme="minorHAnsi"/>
          <w:lang w:val="en-US" w:eastAsia="en-US"/>
        </w:rPr>
        <w:t xml:space="preserve">The physical properties of starch are influenced by the molecular structures of both amylose and amylopectin [2]. </w:t>
      </w:r>
      <w:r w:rsidR="006D62D4" w:rsidRPr="00BD55D1">
        <w:rPr>
          <w:lang w:val="en-GB"/>
        </w:rPr>
        <w:t>Starches from various botanical origins differ in amylose and amylopectin</w:t>
      </w:r>
      <w:r w:rsidR="006D62D4">
        <w:rPr>
          <w:lang w:val="en-GB"/>
        </w:rPr>
        <w:t xml:space="preserve"> content, chain length distribution and molecular weight. Starch hydrolysis products are widely</w:t>
      </w:r>
      <w:r w:rsidRPr="00116D59">
        <w:rPr>
          <w:lang w:val="en-GB"/>
        </w:rPr>
        <w:t xml:space="preserve"> used </w:t>
      </w:r>
      <w:r>
        <w:rPr>
          <w:lang w:val="en-GB"/>
        </w:rPr>
        <w:t>in</w:t>
      </w:r>
      <w:r w:rsidRPr="00116D59">
        <w:rPr>
          <w:lang w:val="en-GB"/>
        </w:rPr>
        <w:t xml:space="preserve"> food industry for their functional properties</w:t>
      </w:r>
      <w:r>
        <w:rPr>
          <w:lang w:val="en-GB"/>
        </w:rPr>
        <w:t>;</w:t>
      </w:r>
      <w:r w:rsidRPr="00116D59">
        <w:rPr>
          <w:lang w:val="en-GB"/>
        </w:rPr>
        <w:t xml:space="preserve"> </w:t>
      </w:r>
      <w:r>
        <w:rPr>
          <w:lang w:val="en-GB"/>
        </w:rPr>
        <w:t xml:space="preserve">moreover </w:t>
      </w:r>
      <w:r w:rsidRPr="00116D59">
        <w:rPr>
          <w:lang w:val="en-GB"/>
        </w:rPr>
        <w:t>practical application</w:t>
      </w:r>
      <w:r>
        <w:rPr>
          <w:lang w:val="en-GB"/>
        </w:rPr>
        <w:t>s</w:t>
      </w:r>
      <w:r w:rsidRPr="00116D59">
        <w:rPr>
          <w:lang w:val="en-GB"/>
        </w:rPr>
        <w:t xml:space="preserve"> have been found in pharmaceutics, cosmetics, detergents</w:t>
      </w:r>
      <w:r>
        <w:rPr>
          <w:lang w:val="en-GB"/>
        </w:rPr>
        <w:t>,</w:t>
      </w:r>
      <w:r w:rsidRPr="00116D59">
        <w:rPr>
          <w:lang w:val="en-GB"/>
        </w:rPr>
        <w:t xml:space="preserve"> textiles</w:t>
      </w:r>
      <w:r>
        <w:rPr>
          <w:lang w:val="en-GB"/>
        </w:rPr>
        <w:t>,</w:t>
      </w:r>
      <w:r w:rsidRPr="00116D59">
        <w:rPr>
          <w:lang w:val="en-GB"/>
        </w:rPr>
        <w:t xml:space="preserve"> paper and paint</w:t>
      </w:r>
      <w:r w:rsidR="00993403">
        <w:rPr>
          <w:lang w:val="en-GB"/>
        </w:rPr>
        <w:t>s</w:t>
      </w:r>
      <w:r w:rsidRPr="00116D59">
        <w:rPr>
          <w:lang w:val="en-GB"/>
        </w:rPr>
        <w:t xml:space="preserve"> </w:t>
      </w:r>
      <w:r w:rsidR="00D45E47">
        <w:rPr>
          <w:lang w:val="en-GB"/>
        </w:rPr>
        <w:t>[3]</w:t>
      </w:r>
      <w:r w:rsidRPr="00116D59">
        <w:rPr>
          <w:lang w:val="en-GB"/>
        </w:rPr>
        <w:t xml:space="preserve">. Starch hydrolysates with dextrose equivalent (DE) below 20 are referred to as maltodextrins, while those with DE </w:t>
      </w:r>
      <w:r>
        <w:rPr>
          <w:lang w:val="en-GB"/>
        </w:rPr>
        <w:t>above</w:t>
      </w:r>
      <w:r w:rsidRPr="00116D59">
        <w:rPr>
          <w:lang w:val="en-GB"/>
        </w:rPr>
        <w:t xml:space="preserve"> 20 are referred to as</w:t>
      </w:r>
      <w:r>
        <w:rPr>
          <w:lang w:val="en-GB"/>
        </w:rPr>
        <w:t xml:space="preserve"> maltose syrup or</w:t>
      </w:r>
      <w:r w:rsidRPr="00116D59">
        <w:rPr>
          <w:lang w:val="en-GB"/>
        </w:rPr>
        <w:t xml:space="preserve"> glucose syrups </w:t>
      </w:r>
      <w:r w:rsidR="00D45E47">
        <w:rPr>
          <w:lang w:val="en-GB"/>
        </w:rPr>
        <w:t>[4]</w:t>
      </w:r>
      <w:r w:rsidRPr="00116D59">
        <w:rPr>
          <w:lang w:val="en-GB"/>
        </w:rPr>
        <w:t xml:space="preserve">. Starch hydrolysates with the same DE can have different properties and molecular compositions depending on the starch and how it is digested </w:t>
      </w:r>
      <w:r w:rsidR="00D45E47">
        <w:rPr>
          <w:lang w:val="en-GB"/>
        </w:rPr>
        <w:t>[5]</w:t>
      </w:r>
      <w:r w:rsidRPr="00116D59">
        <w:rPr>
          <w:lang w:val="en-GB"/>
        </w:rPr>
        <w:t xml:space="preserve">. </w:t>
      </w:r>
    </w:p>
    <w:p w:rsidR="00BA4B61" w:rsidRDefault="00F22BAF" w:rsidP="00FB14EA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87510">
        <w:rPr>
          <w:lang w:val="en-GB"/>
        </w:rPr>
        <w:t>The hydrolysis of starch ca</w:t>
      </w:r>
      <w:r>
        <w:rPr>
          <w:lang w:val="en-GB"/>
        </w:rPr>
        <w:t>n be done enzymatically or through acid-mediated</w:t>
      </w:r>
      <w:r w:rsidRPr="00787510">
        <w:rPr>
          <w:lang w:val="en-GB"/>
        </w:rPr>
        <w:t xml:space="preserve"> process</w:t>
      </w:r>
      <w:r>
        <w:rPr>
          <w:lang w:val="en-GB"/>
        </w:rPr>
        <w:t>es</w:t>
      </w:r>
      <w:r w:rsidRPr="00787510">
        <w:rPr>
          <w:lang w:val="en-GB"/>
        </w:rPr>
        <w:t>.</w:t>
      </w:r>
      <w:r>
        <w:rPr>
          <w:lang w:val="en-GB"/>
        </w:rPr>
        <w:t xml:space="preserve"> </w:t>
      </w:r>
      <w:r w:rsidR="00FB14EA" w:rsidRPr="00116D59">
        <w:rPr>
          <w:lang w:val="en-GB"/>
        </w:rPr>
        <w:t xml:space="preserve">Amylases are digestive enzymes which hydrolyze glycosidic bonds </w:t>
      </w:r>
      <w:r>
        <w:rPr>
          <w:lang w:val="en-GB"/>
        </w:rPr>
        <w:t>of</w:t>
      </w:r>
      <w:r w:rsidRPr="00116D59">
        <w:rPr>
          <w:lang w:val="en-GB"/>
        </w:rPr>
        <w:t xml:space="preserve"> </w:t>
      </w:r>
      <w:r w:rsidR="00FB14EA" w:rsidRPr="00116D59">
        <w:rPr>
          <w:lang w:val="en-GB"/>
        </w:rPr>
        <w:t xml:space="preserve">starch to glucose, maltose, maltotriose and dextrin. There are </w:t>
      </w:r>
      <w:r w:rsidR="00FB14EA">
        <w:rPr>
          <w:lang w:val="en-GB"/>
        </w:rPr>
        <w:t>various</w:t>
      </w:r>
      <w:r w:rsidR="00FB14EA" w:rsidRPr="00116D59">
        <w:rPr>
          <w:lang w:val="en-GB"/>
        </w:rPr>
        <w:t xml:space="preserve"> amylases </w:t>
      </w:r>
      <w:r w:rsidR="00FB14EA">
        <w:rPr>
          <w:lang w:val="en-GB"/>
        </w:rPr>
        <w:t>with</w:t>
      </w:r>
      <w:r w:rsidR="00FB14EA" w:rsidRPr="00116D59">
        <w:rPr>
          <w:lang w:val="en-GB"/>
        </w:rPr>
        <w:t xml:space="preserve"> different properties. </w:t>
      </w:r>
      <w:r w:rsidR="00802B9D" w:rsidRPr="00802B9D">
        <w:rPr>
          <w:rFonts w:ascii="Symbol" w:hAnsi="Symbol"/>
          <w:color w:val="000000"/>
          <w:lang w:val="en-GB"/>
        </w:rPr>
        <w:t></w:t>
      </w:r>
      <w:r w:rsidR="00FB14EA" w:rsidRPr="00116D59">
        <w:rPr>
          <w:color w:val="000000"/>
          <w:lang w:val="en-GB"/>
        </w:rPr>
        <w:t>-</w:t>
      </w:r>
      <w:r w:rsidR="00993403">
        <w:rPr>
          <w:color w:val="000000"/>
          <w:lang w:val="en-GB"/>
        </w:rPr>
        <w:t>A</w:t>
      </w:r>
      <w:r w:rsidR="00FB14EA" w:rsidRPr="00116D59">
        <w:rPr>
          <w:color w:val="000000"/>
          <w:lang w:val="en-GB"/>
        </w:rPr>
        <w:t>mylase (E.C. 3.2.1.1) catalyze</w:t>
      </w:r>
      <w:r w:rsidR="00FB14EA">
        <w:rPr>
          <w:color w:val="000000"/>
          <w:lang w:val="en-GB"/>
        </w:rPr>
        <w:t>s</w:t>
      </w:r>
      <w:r w:rsidR="00FB14EA" w:rsidRPr="00116D59">
        <w:rPr>
          <w:color w:val="000000"/>
          <w:lang w:val="en-GB"/>
        </w:rPr>
        <w:t xml:space="preserve"> the cleavage of internal α-1</w:t>
      </w:r>
      <w:proofErr w:type="gramStart"/>
      <w:r w:rsidR="00FB14EA" w:rsidRPr="00116D59">
        <w:rPr>
          <w:color w:val="000000"/>
          <w:lang w:val="en-GB"/>
        </w:rPr>
        <w:t>,4</w:t>
      </w:r>
      <w:proofErr w:type="gramEnd"/>
      <w:r w:rsidR="00FB14EA" w:rsidRPr="00116D59">
        <w:rPr>
          <w:color w:val="000000"/>
          <w:lang w:val="en-GB"/>
        </w:rPr>
        <w:t xml:space="preserve"> bonds of starch</w:t>
      </w:r>
      <w:r>
        <w:rPr>
          <w:color w:val="000000"/>
          <w:lang w:val="en-GB"/>
        </w:rPr>
        <w:t>,</w:t>
      </w:r>
      <w:r w:rsidR="00FB14EA" w:rsidRPr="00116D59">
        <w:rPr>
          <w:color w:val="000000"/>
          <w:lang w:val="en-GB"/>
        </w:rPr>
        <w:t xml:space="preserve"> releasing oligosaccharides </w:t>
      </w:r>
      <w:r w:rsidR="00FB14EA">
        <w:rPr>
          <w:color w:val="000000"/>
          <w:lang w:val="en-GB"/>
        </w:rPr>
        <w:t>as</w:t>
      </w:r>
      <w:r w:rsidR="00255BD0">
        <w:rPr>
          <w:color w:val="000000"/>
          <w:lang w:val="en-GB"/>
        </w:rPr>
        <w:t xml:space="preserve"> </w:t>
      </w:r>
      <w:r w:rsidR="00FB14EA" w:rsidRPr="00116D59">
        <w:rPr>
          <w:color w:val="000000"/>
          <w:lang w:val="en-GB"/>
        </w:rPr>
        <w:t xml:space="preserve">main products. </w:t>
      </w:r>
      <w:proofErr w:type="gramStart"/>
      <w:r w:rsidR="00FB14EA" w:rsidRPr="00116D59">
        <w:rPr>
          <w:color w:val="000000"/>
          <w:lang w:val="en-GB"/>
        </w:rPr>
        <w:t>β-</w:t>
      </w:r>
      <w:r w:rsidR="00993403">
        <w:rPr>
          <w:color w:val="000000"/>
          <w:lang w:val="en-GB"/>
        </w:rPr>
        <w:t>A</w:t>
      </w:r>
      <w:r w:rsidR="00FB14EA" w:rsidRPr="00116D59">
        <w:rPr>
          <w:color w:val="000000"/>
          <w:lang w:val="en-GB"/>
        </w:rPr>
        <w:t>mylase</w:t>
      </w:r>
      <w:proofErr w:type="gramEnd"/>
      <w:r w:rsidR="00FB14EA" w:rsidRPr="00116D59">
        <w:rPr>
          <w:color w:val="000000"/>
          <w:lang w:val="en-GB"/>
        </w:rPr>
        <w:t xml:space="preserve"> (E.C. 3.2.1.2) releases low molar mass sugars</w:t>
      </w:r>
      <w:r w:rsidR="00FB14EA">
        <w:rPr>
          <w:color w:val="000000"/>
          <w:lang w:val="en-GB"/>
        </w:rPr>
        <w:t>, i.e.</w:t>
      </w:r>
      <w:r w:rsidR="00FB14EA" w:rsidRPr="00116D59">
        <w:rPr>
          <w:color w:val="000000"/>
          <w:lang w:val="en-GB"/>
        </w:rPr>
        <w:t xml:space="preserve"> glucose and maltose. Pullulanase (E.C. 3.2.1.41) </w:t>
      </w:r>
      <w:r w:rsidR="00FB14EA">
        <w:rPr>
          <w:color w:val="000000"/>
          <w:lang w:val="en-GB"/>
        </w:rPr>
        <w:t xml:space="preserve">is </w:t>
      </w:r>
      <w:r w:rsidR="00FB14EA" w:rsidRPr="00116D59">
        <w:rPr>
          <w:color w:val="000000"/>
          <w:lang w:val="en-GB"/>
        </w:rPr>
        <w:t xml:space="preserve">a debranching amylase </w:t>
      </w:r>
      <w:r w:rsidR="00FB14EA">
        <w:rPr>
          <w:color w:val="000000"/>
          <w:lang w:val="en-GB"/>
        </w:rPr>
        <w:t xml:space="preserve">which </w:t>
      </w:r>
      <w:r w:rsidR="00FB14EA" w:rsidRPr="00116D59">
        <w:rPr>
          <w:color w:val="000000"/>
          <w:lang w:val="en-GB"/>
        </w:rPr>
        <w:t>catalyze</w:t>
      </w:r>
      <w:r w:rsidR="00FB14EA">
        <w:rPr>
          <w:color w:val="000000"/>
          <w:lang w:val="en-GB"/>
        </w:rPr>
        <w:t>s</w:t>
      </w:r>
      <w:r w:rsidR="00FB14EA" w:rsidRPr="00116D59">
        <w:rPr>
          <w:color w:val="000000"/>
          <w:lang w:val="en-GB"/>
        </w:rPr>
        <w:t xml:space="preserve"> the hydrolysis of α-1</w:t>
      </w:r>
      <w:proofErr w:type="gramStart"/>
      <w:r w:rsidR="00FB14EA" w:rsidRPr="00116D59">
        <w:rPr>
          <w:color w:val="000000"/>
          <w:lang w:val="en-GB"/>
        </w:rPr>
        <w:t>,6</w:t>
      </w:r>
      <w:proofErr w:type="gramEnd"/>
      <w:r w:rsidR="00FB14EA" w:rsidRPr="00116D59">
        <w:rPr>
          <w:color w:val="000000"/>
          <w:lang w:val="en-GB"/>
        </w:rPr>
        <w:t xml:space="preserve"> bonds present in amylopectin. </w:t>
      </w:r>
      <w:r w:rsidR="00FB14EA">
        <w:rPr>
          <w:rStyle w:val="hps"/>
          <w:lang w:val="en-US"/>
        </w:rPr>
        <w:t>O</w:t>
      </w:r>
      <w:r w:rsidR="00FB14EA" w:rsidRPr="00AC687B">
        <w:rPr>
          <w:rStyle w:val="hps"/>
          <w:lang w:val="en-US"/>
        </w:rPr>
        <w:t>ther</w:t>
      </w:r>
      <w:r w:rsidR="00FB14EA" w:rsidRPr="00AC687B">
        <w:rPr>
          <w:lang w:val="en-US"/>
        </w:rPr>
        <w:t xml:space="preserve"> </w:t>
      </w:r>
      <w:r w:rsidR="00FB14EA" w:rsidRPr="00AC687B">
        <w:rPr>
          <w:rStyle w:val="hps"/>
          <w:lang w:val="en-US"/>
        </w:rPr>
        <w:t>amylases</w:t>
      </w:r>
      <w:r w:rsidR="00FB14EA" w:rsidRPr="00AC687B">
        <w:rPr>
          <w:lang w:val="en-US"/>
        </w:rPr>
        <w:t xml:space="preserve"> </w:t>
      </w:r>
      <w:r w:rsidR="00FB14EA">
        <w:rPr>
          <w:lang w:val="en-US"/>
        </w:rPr>
        <w:t xml:space="preserve">are </w:t>
      </w:r>
      <w:r w:rsidR="00FB14EA" w:rsidRPr="00AC687B">
        <w:rPr>
          <w:rStyle w:val="hps"/>
          <w:lang w:val="en-US"/>
        </w:rPr>
        <w:t>also</w:t>
      </w:r>
      <w:r w:rsidR="00FB14EA" w:rsidRPr="00AC687B">
        <w:rPr>
          <w:lang w:val="en-US"/>
        </w:rPr>
        <w:t xml:space="preserve"> </w:t>
      </w:r>
      <w:r w:rsidR="00FB14EA" w:rsidRPr="00AC687B">
        <w:rPr>
          <w:rStyle w:val="hps"/>
          <w:lang w:val="en-US"/>
        </w:rPr>
        <w:t>important</w:t>
      </w:r>
      <w:r w:rsidR="00FB14EA" w:rsidRPr="00AC687B">
        <w:rPr>
          <w:lang w:val="en-US"/>
        </w:rPr>
        <w:t xml:space="preserve"> </w:t>
      </w:r>
      <w:r w:rsidR="00FB14EA" w:rsidRPr="00AC687B">
        <w:rPr>
          <w:rStyle w:val="hps"/>
          <w:lang w:val="en-US"/>
        </w:rPr>
        <w:t>in starch hydrolysis</w:t>
      </w:r>
      <w:r w:rsidR="00FB14EA">
        <w:rPr>
          <w:rStyle w:val="hps"/>
          <w:lang w:val="en-US"/>
        </w:rPr>
        <w:t>,</w:t>
      </w:r>
      <w:r w:rsidR="00FB14EA" w:rsidRPr="00AC687B">
        <w:rPr>
          <w:lang w:val="en-US"/>
        </w:rPr>
        <w:t xml:space="preserve"> </w:t>
      </w:r>
      <w:r w:rsidR="00FB14EA">
        <w:rPr>
          <w:lang w:val="en-US"/>
        </w:rPr>
        <w:t xml:space="preserve">such </w:t>
      </w:r>
      <w:r w:rsidR="00FB14EA" w:rsidRPr="00AC687B">
        <w:rPr>
          <w:rStyle w:val="hps"/>
          <w:lang w:val="en-US"/>
        </w:rPr>
        <w:t xml:space="preserve">as </w:t>
      </w:r>
      <w:r w:rsidR="00FB14EA" w:rsidRPr="00116D59">
        <w:rPr>
          <w:rStyle w:val="hps"/>
        </w:rPr>
        <w:t>α</w:t>
      </w:r>
      <w:r w:rsidR="00FB14EA" w:rsidRPr="00AC687B">
        <w:rPr>
          <w:rStyle w:val="hps"/>
          <w:lang w:val="en-US"/>
        </w:rPr>
        <w:t>-glucosidase (E.C. 3.2.1.20) and glucoamylase (E.C. 3.2.1.3).</w:t>
      </w:r>
      <w:r w:rsidR="00FB14EA" w:rsidRPr="00116D59">
        <w:rPr>
          <w:color w:val="000000"/>
          <w:lang w:val="en-GB"/>
        </w:rPr>
        <w:t xml:space="preserve"> Amylases act synergistically in the hydrolysis of starch </w:t>
      </w:r>
      <w:r w:rsidR="00D62A84">
        <w:rPr>
          <w:color w:val="000000"/>
          <w:lang w:val="en-GB"/>
        </w:rPr>
        <w:t>[6]</w:t>
      </w:r>
      <w:r w:rsidR="00FB14EA" w:rsidRPr="00116D59">
        <w:rPr>
          <w:color w:val="000000"/>
          <w:lang w:val="en-GB"/>
        </w:rPr>
        <w:t xml:space="preserve">. Amylases can be produced by a </w:t>
      </w:r>
      <w:r w:rsidR="00FB14EA">
        <w:rPr>
          <w:color w:val="000000"/>
          <w:lang w:val="en-GB"/>
        </w:rPr>
        <w:t>wide</w:t>
      </w:r>
      <w:r w:rsidR="00FB14EA" w:rsidRPr="00116D59">
        <w:rPr>
          <w:color w:val="000000"/>
          <w:lang w:val="en-GB"/>
        </w:rPr>
        <w:t xml:space="preserve"> variety of organisms, bacteria, fungi, animals and plants. </w:t>
      </w:r>
      <w:r w:rsidR="00FB14EA">
        <w:rPr>
          <w:lang w:val="en-GB"/>
        </w:rPr>
        <w:t>S</w:t>
      </w:r>
      <w:r w:rsidR="00FB14EA" w:rsidRPr="00116D59">
        <w:rPr>
          <w:lang w:val="en-GB"/>
        </w:rPr>
        <w:t xml:space="preserve">tarch hydrolysis products </w:t>
      </w:r>
      <w:r w:rsidR="00FB14EA">
        <w:rPr>
          <w:lang w:val="en-GB"/>
        </w:rPr>
        <w:t>can be</w:t>
      </w:r>
      <w:r w:rsidR="00FB14EA" w:rsidRPr="00116D59">
        <w:rPr>
          <w:lang w:val="en-GB"/>
        </w:rPr>
        <w:t xml:space="preserve"> produced industrially </w:t>
      </w:r>
      <w:r w:rsidR="00FB14EA">
        <w:rPr>
          <w:lang w:val="en-GB"/>
        </w:rPr>
        <w:t>with the use of</w:t>
      </w:r>
      <w:r w:rsidR="00FB14EA" w:rsidRPr="00116D59">
        <w:rPr>
          <w:lang w:val="en-GB"/>
        </w:rPr>
        <w:t xml:space="preserve"> enzymes from microorganisms</w:t>
      </w:r>
      <w:r w:rsidR="00BA4B61">
        <w:rPr>
          <w:lang w:val="en-GB"/>
        </w:rPr>
        <w:t>;</w:t>
      </w:r>
      <w:r w:rsidR="00FB14EA" w:rsidRPr="00116D59">
        <w:rPr>
          <w:lang w:val="en-GB"/>
        </w:rPr>
        <w:t xml:space="preserve"> </w:t>
      </w:r>
      <w:r w:rsidR="00BA4B61">
        <w:rPr>
          <w:lang w:val="en-GB"/>
        </w:rPr>
        <w:t>however</w:t>
      </w:r>
      <w:r w:rsidR="0005528D">
        <w:rPr>
          <w:lang w:val="en-GB"/>
        </w:rPr>
        <w:t xml:space="preserve">, </w:t>
      </w:r>
      <w:r w:rsidR="0005528D">
        <w:rPr>
          <w:rStyle w:val="hps"/>
          <w:lang w:val="en-US"/>
        </w:rPr>
        <w:t>m</w:t>
      </w:r>
      <w:r w:rsidR="00FB14EA" w:rsidRPr="00AC687B">
        <w:rPr>
          <w:rStyle w:val="hps"/>
          <w:lang w:val="en-US"/>
        </w:rPr>
        <w:t>alted cereals</w:t>
      </w:r>
      <w:r w:rsidR="00FB14EA" w:rsidRPr="00AC687B">
        <w:rPr>
          <w:lang w:val="en-US"/>
        </w:rPr>
        <w:t xml:space="preserve"> </w:t>
      </w:r>
      <w:r w:rsidR="0005528D">
        <w:rPr>
          <w:rStyle w:val="hps"/>
          <w:lang w:val="en-US"/>
        </w:rPr>
        <w:t xml:space="preserve">can also be </w:t>
      </w:r>
      <w:r w:rsidR="00FB14EA" w:rsidRPr="00AC687B">
        <w:rPr>
          <w:rStyle w:val="hps"/>
          <w:lang w:val="en-US"/>
        </w:rPr>
        <w:t>sources</w:t>
      </w:r>
      <w:r w:rsidR="00FB14EA" w:rsidRPr="00AC687B">
        <w:rPr>
          <w:lang w:val="en-US"/>
        </w:rPr>
        <w:t xml:space="preserve"> </w:t>
      </w:r>
      <w:r w:rsidR="00FB14EA" w:rsidRPr="00AC687B">
        <w:rPr>
          <w:rStyle w:val="hps"/>
          <w:lang w:val="en-US"/>
        </w:rPr>
        <w:t>of amylases</w:t>
      </w:r>
      <w:r w:rsidR="00BA4B61">
        <w:rPr>
          <w:rStyle w:val="hps"/>
          <w:lang w:val="en-US"/>
        </w:rPr>
        <w:t>.</w:t>
      </w:r>
      <w:r w:rsidR="00FB14EA" w:rsidRPr="00AC687B">
        <w:rPr>
          <w:lang w:val="en-US"/>
        </w:rPr>
        <w:t xml:space="preserve"> </w:t>
      </w:r>
      <w:r w:rsidR="00BA4B61">
        <w:rPr>
          <w:rStyle w:val="hps"/>
          <w:lang w:val="en-US"/>
        </w:rPr>
        <w:t>T</w:t>
      </w:r>
      <w:r w:rsidR="00FB14EA" w:rsidRPr="00AC687B">
        <w:rPr>
          <w:rStyle w:val="hps"/>
          <w:lang w:val="en-US"/>
        </w:rPr>
        <w:t>o our knowledge</w:t>
      </w:r>
      <w:r w:rsidR="00FB14EA" w:rsidRPr="00AC687B">
        <w:rPr>
          <w:lang w:val="en-US"/>
        </w:rPr>
        <w:t xml:space="preserve"> </w:t>
      </w:r>
      <w:r w:rsidR="00FB14EA" w:rsidRPr="00AC687B">
        <w:rPr>
          <w:rStyle w:val="hps"/>
          <w:lang w:val="en-US"/>
        </w:rPr>
        <w:t>the</w:t>
      </w:r>
      <w:r w:rsidR="00FB14EA" w:rsidRPr="00AC687B">
        <w:rPr>
          <w:lang w:val="en-US"/>
        </w:rPr>
        <w:t xml:space="preserve"> </w:t>
      </w:r>
      <w:r w:rsidR="00FB14EA" w:rsidRPr="00AC687B">
        <w:rPr>
          <w:rStyle w:val="hps"/>
          <w:lang w:val="en-US"/>
        </w:rPr>
        <w:t>hydrolysis of starch</w:t>
      </w:r>
      <w:r w:rsidR="00FB14EA" w:rsidRPr="00AC687B">
        <w:rPr>
          <w:lang w:val="en-US"/>
        </w:rPr>
        <w:t xml:space="preserve"> </w:t>
      </w:r>
      <w:r w:rsidR="00FB14EA">
        <w:rPr>
          <w:rStyle w:val="hps"/>
          <w:lang w:val="en-US"/>
        </w:rPr>
        <w:t>ha</w:t>
      </w:r>
      <w:r w:rsidR="00FB14EA" w:rsidRPr="00AC687B">
        <w:rPr>
          <w:rStyle w:val="hps"/>
          <w:lang w:val="en-US"/>
        </w:rPr>
        <w:t>s not yet</w:t>
      </w:r>
      <w:r w:rsidR="00FB14EA" w:rsidRPr="00AC687B">
        <w:rPr>
          <w:lang w:val="en-US"/>
        </w:rPr>
        <w:t xml:space="preserve"> </w:t>
      </w:r>
      <w:r w:rsidR="00FB14EA">
        <w:rPr>
          <w:lang w:val="en-US"/>
        </w:rPr>
        <w:t xml:space="preserve">been </w:t>
      </w:r>
      <w:r w:rsidR="00FB14EA" w:rsidRPr="00AC687B">
        <w:rPr>
          <w:rStyle w:val="hps"/>
          <w:lang w:val="en-US"/>
        </w:rPr>
        <w:t>done</w:t>
      </w:r>
      <w:r w:rsidR="00FB14EA" w:rsidRPr="00AC687B">
        <w:rPr>
          <w:lang w:val="en-US"/>
        </w:rPr>
        <w:t xml:space="preserve"> </w:t>
      </w:r>
      <w:r w:rsidR="00FB14EA" w:rsidRPr="00AC687B">
        <w:rPr>
          <w:rStyle w:val="hps"/>
          <w:lang w:val="en-US"/>
        </w:rPr>
        <w:t xml:space="preserve">with </w:t>
      </w:r>
      <w:r w:rsidR="00FB14EA">
        <w:rPr>
          <w:lang w:val="en-US"/>
        </w:rPr>
        <w:t xml:space="preserve">sorghum </w:t>
      </w:r>
      <w:r w:rsidR="00FB14EA" w:rsidRPr="00AC687B">
        <w:rPr>
          <w:rStyle w:val="hps"/>
          <w:lang w:val="en-US"/>
        </w:rPr>
        <w:t>malt</w:t>
      </w:r>
      <w:r w:rsidR="00FB14EA" w:rsidRPr="00AC687B">
        <w:rPr>
          <w:lang w:val="en-US"/>
        </w:rPr>
        <w:t xml:space="preserve"> </w:t>
      </w:r>
      <w:r w:rsidR="00FB14EA">
        <w:rPr>
          <w:lang w:val="en-GB"/>
        </w:rPr>
        <w:t xml:space="preserve">(SM) </w:t>
      </w:r>
      <w:r w:rsidR="00FB14EA" w:rsidRPr="00AC687B">
        <w:rPr>
          <w:rStyle w:val="hps"/>
          <w:lang w:val="en-US"/>
        </w:rPr>
        <w:t>amylases</w:t>
      </w:r>
      <w:r w:rsidR="00FB14EA" w:rsidRPr="00AC687B">
        <w:rPr>
          <w:lang w:val="en-US"/>
        </w:rPr>
        <w:t xml:space="preserve">. </w:t>
      </w:r>
    </w:p>
    <w:p w:rsidR="00FB14EA" w:rsidRPr="00787510" w:rsidRDefault="00FB14EA" w:rsidP="00FB14E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en-US" w:eastAsia="en-US"/>
        </w:rPr>
      </w:pPr>
      <w:r w:rsidRPr="00AC687B">
        <w:rPr>
          <w:rStyle w:val="hps"/>
          <w:lang w:val="en-US"/>
        </w:rPr>
        <w:t>Ayernor</w:t>
      </w:r>
      <w:r w:rsidR="007B3F3C">
        <w:rPr>
          <w:lang w:val="en-US"/>
        </w:rPr>
        <w:t xml:space="preserve"> et al.</w:t>
      </w:r>
      <w:r w:rsidR="006868B7">
        <w:rPr>
          <w:lang w:val="en-US"/>
        </w:rPr>
        <w:t xml:space="preserve"> </w:t>
      </w:r>
      <w:r w:rsidR="00D62A84">
        <w:rPr>
          <w:lang w:val="en-US"/>
        </w:rPr>
        <w:t>[7]</w:t>
      </w:r>
      <w:r w:rsidRPr="00AC687B">
        <w:rPr>
          <w:rStyle w:val="hps"/>
          <w:lang w:val="en-US"/>
        </w:rPr>
        <w:t xml:space="preserve"> </w:t>
      </w:r>
      <w:r w:rsidRPr="00AC687B">
        <w:rPr>
          <w:lang w:val="en-US"/>
        </w:rPr>
        <w:t>have</w:t>
      </w:r>
      <w:r w:rsidRPr="00AC687B">
        <w:rPr>
          <w:rStyle w:val="hps"/>
          <w:lang w:val="en-US"/>
        </w:rPr>
        <w:t xml:space="preserve"> produced</w:t>
      </w:r>
      <w:r w:rsidRPr="00AC687B">
        <w:rPr>
          <w:lang w:val="en-US"/>
        </w:rPr>
        <w:t xml:space="preserve"> </w:t>
      </w:r>
      <w:r w:rsidRPr="00AC687B">
        <w:rPr>
          <w:rStyle w:val="hps"/>
          <w:lang w:val="en-US"/>
        </w:rPr>
        <w:t>glucose syrup</w:t>
      </w:r>
      <w:r w:rsidRPr="00AC687B">
        <w:rPr>
          <w:lang w:val="en-US"/>
        </w:rPr>
        <w:t xml:space="preserve"> </w:t>
      </w:r>
      <w:r w:rsidRPr="00AC687B">
        <w:rPr>
          <w:rStyle w:val="hps"/>
          <w:lang w:val="en-US"/>
        </w:rPr>
        <w:t>from</w:t>
      </w:r>
      <w:r w:rsidRPr="00AC687B">
        <w:rPr>
          <w:lang w:val="en-US"/>
        </w:rPr>
        <w:t xml:space="preserve"> </w:t>
      </w:r>
      <w:r w:rsidRPr="00AC687B">
        <w:rPr>
          <w:rStyle w:val="hps"/>
          <w:lang w:val="en-US"/>
        </w:rPr>
        <w:t>cassava flour</w:t>
      </w:r>
      <w:r w:rsidRPr="00AC687B">
        <w:rPr>
          <w:lang w:val="en-US"/>
        </w:rPr>
        <w:t xml:space="preserve"> </w:t>
      </w:r>
      <w:r w:rsidRPr="00AC687B">
        <w:rPr>
          <w:rStyle w:val="hps"/>
          <w:lang w:val="en-US"/>
        </w:rPr>
        <w:t>by combining</w:t>
      </w:r>
      <w:r w:rsidRPr="00AC687B">
        <w:rPr>
          <w:lang w:val="en-US"/>
        </w:rPr>
        <w:t xml:space="preserve"> </w:t>
      </w:r>
      <w:r w:rsidRPr="00AC687B">
        <w:rPr>
          <w:rStyle w:val="hps"/>
          <w:lang w:val="en-US"/>
        </w:rPr>
        <w:t>rice malt</w:t>
      </w:r>
      <w:r w:rsidRPr="00AC687B">
        <w:rPr>
          <w:lang w:val="en-US"/>
        </w:rPr>
        <w:t xml:space="preserve"> </w:t>
      </w:r>
      <w:r w:rsidRPr="00AC687B">
        <w:rPr>
          <w:rStyle w:val="hps"/>
          <w:lang w:val="en-US"/>
        </w:rPr>
        <w:t>and amyloglucosidase</w:t>
      </w:r>
      <w:r w:rsidRPr="00AC687B">
        <w:rPr>
          <w:lang w:val="en-US"/>
        </w:rPr>
        <w:t xml:space="preserve"> </w:t>
      </w:r>
      <w:r w:rsidRPr="00AC687B">
        <w:rPr>
          <w:rStyle w:val="hps"/>
          <w:lang w:val="en-US"/>
        </w:rPr>
        <w:t>from</w:t>
      </w:r>
      <w:r w:rsidRPr="00AC687B">
        <w:rPr>
          <w:lang w:val="en-US"/>
        </w:rPr>
        <w:t xml:space="preserve"> </w:t>
      </w:r>
      <w:r w:rsidRPr="00AC687B">
        <w:rPr>
          <w:rStyle w:val="hps"/>
          <w:i/>
          <w:lang w:val="en-US"/>
        </w:rPr>
        <w:t xml:space="preserve">Aspergillus </w:t>
      </w:r>
      <w:proofErr w:type="spellStart"/>
      <w:proofErr w:type="gramStart"/>
      <w:r w:rsidR="00507F3E">
        <w:rPr>
          <w:rStyle w:val="hps"/>
          <w:i/>
          <w:lang w:val="en-US"/>
        </w:rPr>
        <w:t>n</w:t>
      </w:r>
      <w:r w:rsidRPr="00AC687B">
        <w:rPr>
          <w:rStyle w:val="hps"/>
          <w:i/>
          <w:lang w:val="en-US"/>
        </w:rPr>
        <w:t>iger</w:t>
      </w:r>
      <w:proofErr w:type="spellEnd"/>
      <w:proofErr w:type="gramEnd"/>
      <w:r w:rsidRPr="00AC687B">
        <w:rPr>
          <w:i/>
          <w:lang w:val="en-US"/>
        </w:rPr>
        <w:t>.</w:t>
      </w:r>
      <w:r>
        <w:rPr>
          <w:lang w:val="en-GB"/>
        </w:rPr>
        <w:t xml:space="preserve"> </w:t>
      </w:r>
      <w:r w:rsidRPr="00116D59">
        <w:rPr>
          <w:lang w:val="en-GB"/>
        </w:rPr>
        <w:t xml:space="preserve">The depolymerisation of starch </w:t>
      </w:r>
      <w:r>
        <w:rPr>
          <w:lang w:val="en-GB"/>
        </w:rPr>
        <w:t>wa</w:t>
      </w:r>
      <w:r w:rsidRPr="00116D59">
        <w:rPr>
          <w:lang w:val="en-GB"/>
        </w:rPr>
        <w:t xml:space="preserve">s performed in two steps (liquefaction and saccharification). </w:t>
      </w:r>
      <w:r>
        <w:rPr>
          <w:lang w:val="en-US"/>
        </w:rPr>
        <w:t>During</w:t>
      </w:r>
      <w:r w:rsidRPr="00116D59">
        <w:rPr>
          <w:lang w:val="en-US"/>
        </w:rPr>
        <w:t xml:space="preserve"> the liquefaction process, α-amylases convert starch into dextrins and small amounts of oligosaccharides. </w:t>
      </w:r>
      <w:r w:rsidRPr="001F1BC0">
        <w:rPr>
          <w:lang w:val="en-US"/>
        </w:rPr>
        <w:t xml:space="preserve">Some sorghum varieties exhibit good amylase activities especially </w:t>
      </w:r>
      <w:r>
        <w:t>α</w:t>
      </w:r>
      <w:r w:rsidRPr="001F1BC0">
        <w:rPr>
          <w:lang w:val="en-US"/>
        </w:rPr>
        <w:t>-amylase activity</w:t>
      </w:r>
      <w:r w:rsidR="00D62A84">
        <w:rPr>
          <w:lang w:val="en-US"/>
        </w:rPr>
        <w:t xml:space="preserve"> [8</w:t>
      </w:r>
      <w:proofErr w:type="gramStart"/>
      <w:r w:rsidR="00E5296D">
        <w:rPr>
          <w:lang w:val="en-US"/>
        </w:rPr>
        <w:t>,9</w:t>
      </w:r>
      <w:proofErr w:type="gramEnd"/>
      <w:r w:rsidR="00D62A84">
        <w:rPr>
          <w:lang w:val="en-US"/>
        </w:rPr>
        <w:t>]</w:t>
      </w:r>
      <w:r w:rsidR="006A7630">
        <w:rPr>
          <w:lang w:val="en-US"/>
        </w:rPr>
        <w:t xml:space="preserve"> </w:t>
      </w:r>
      <w:r w:rsidRPr="001F1BC0">
        <w:rPr>
          <w:lang w:val="en-US"/>
        </w:rPr>
        <w:t xml:space="preserve">. The hydrolytic process and the use of efficient low-cost amylolytic </w:t>
      </w:r>
      <w:r>
        <w:rPr>
          <w:lang w:val="en-US"/>
        </w:rPr>
        <w:t xml:space="preserve">enzymes are important factors </w:t>
      </w:r>
      <w:r w:rsidR="0060451E">
        <w:rPr>
          <w:lang w:val="en-US"/>
        </w:rPr>
        <w:t xml:space="preserve">to be considered for </w:t>
      </w:r>
      <w:r>
        <w:rPr>
          <w:lang w:val="en-US"/>
        </w:rPr>
        <w:t xml:space="preserve">the production of dextrins. </w:t>
      </w:r>
      <w:r w:rsidRPr="00116D59">
        <w:rPr>
          <w:lang w:val="en-GB"/>
        </w:rPr>
        <w:t xml:space="preserve">The objectives of </w:t>
      </w:r>
      <w:r w:rsidR="0005528D">
        <w:rPr>
          <w:lang w:val="en-GB"/>
        </w:rPr>
        <w:t>the present work</w:t>
      </w:r>
      <w:r w:rsidRPr="00116D59">
        <w:rPr>
          <w:lang w:val="en-GB"/>
        </w:rPr>
        <w:t xml:space="preserve"> </w:t>
      </w:r>
      <w:r>
        <w:rPr>
          <w:lang w:val="en-GB"/>
        </w:rPr>
        <w:t>we</w:t>
      </w:r>
      <w:r w:rsidRPr="00116D59">
        <w:rPr>
          <w:lang w:val="en-GB"/>
        </w:rPr>
        <w:t xml:space="preserve">re </w:t>
      </w:r>
      <w:r w:rsidR="0060451E">
        <w:rPr>
          <w:lang w:val="en-GB"/>
        </w:rPr>
        <w:t xml:space="preserve">to </w:t>
      </w:r>
      <w:r w:rsidRPr="00116D59">
        <w:rPr>
          <w:lang w:val="en-GB"/>
        </w:rPr>
        <w:t>study</w:t>
      </w:r>
      <w:r>
        <w:rPr>
          <w:lang w:val="en-GB"/>
        </w:rPr>
        <w:t xml:space="preserve"> the possibility </w:t>
      </w:r>
      <w:r>
        <w:rPr>
          <w:lang w:val="en-GB"/>
        </w:rPr>
        <w:lastRenderedPageBreak/>
        <w:t xml:space="preserve">of </w:t>
      </w:r>
      <w:r w:rsidR="0060451E">
        <w:rPr>
          <w:lang w:val="en-GB"/>
        </w:rPr>
        <w:t xml:space="preserve">producing </w:t>
      </w:r>
      <w:r>
        <w:rPr>
          <w:lang w:val="en-GB"/>
        </w:rPr>
        <w:t xml:space="preserve">dextrins by </w:t>
      </w:r>
      <w:r w:rsidR="0060451E">
        <w:rPr>
          <w:lang w:val="en-GB"/>
        </w:rPr>
        <w:t xml:space="preserve">using </w:t>
      </w:r>
      <w:r>
        <w:rPr>
          <w:lang w:val="en-GB"/>
        </w:rPr>
        <w:t xml:space="preserve">SM </w:t>
      </w:r>
      <w:r w:rsidR="0060451E">
        <w:rPr>
          <w:lang w:val="en-GB"/>
        </w:rPr>
        <w:t xml:space="preserve">on </w:t>
      </w:r>
      <w:r>
        <w:rPr>
          <w:lang w:val="en-GB"/>
        </w:rPr>
        <w:t xml:space="preserve">starches and flours and </w:t>
      </w:r>
      <w:r w:rsidR="0060451E">
        <w:rPr>
          <w:lang w:val="en-GB"/>
        </w:rPr>
        <w:t xml:space="preserve">to characterize the </w:t>
      </w:r>
      <w:r>
        <w:rPr>
          <w:lang w:val="en-GB"/>
        </w:rPr>
        <w:t xml:space="preserve">oligosaccharides </w:t>
      </w:r>
      <w:r w:rsidR="0060451E">
        <w:rPr>
          <w:lang w:val="en-GB"/>
        </w:rPr>
        <w:t>obtained</w:t>
      </w:r>
      <w:r>
        <w:rPr>
          <w:lang w:val="en-GB"/>
        </w:rPr>
        <w:t>.</w:t>
      </w:r>
      <w:r w:rsidRPr="00116D59">
        <w:rPr>
          <w:lang w:val="en-GB"/>
        </w:rPr>
        <w:t xml:space="preserve"> </w:t>
      </w:r>
    </w:p>
    <w:p w:rsidR="00FB14EA" w:rsidRDefault="00FB14EA" w:rsidP="00FB14EA">
      <w:pPr>
        <w:spacing w:line="360" w:lineRule="auto"/>
        <w:jc w:val="both"/>
        <w:rPr>
          <w:b/>
          <w:lang w:val="en-GB"/>
        </w:rPr>
      </w:pPr>
    </w:p>
    <w:p w:rsidR="00FB14EA" w:rsidRPr="00A70D8A" w:rsidRDefault="00FB14EA" w:rsidP="00FB14EA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2. </w:t>
      </w:r>
      <w:r w:rsidRPr="00A76684">
        <w:rPr>
          <w:b/>
          <w:lang w:val="en-GB"/>
        </w:rPr>
        <w:t>Materials and methods</w:t>
      </w:r>
    </w:p>
    <w:p w:rsidR="00FB14EA" w:rsidRPr="00A70D8A" w:rsidRDefault="00FB14EA" w:rsidP="00FB14EA">
      <w:pPr>
        <w:spacing w:line="360" w:lineRule="auto"/>
        <w:rPr>
          <w:b/>
          <w:lang w:val="en-GB"/>
        </w:rPr>
      </w:pPr>
      <w:r w:rsidRPr="00A70D8A">
        <w:rPr>
          <w:b/>
          <w:lang w:val="en-GB"/>
        </w:rPr>
        <w:t>2.1. Materials</w:t>
      </w:r>
    </w:p>
    <w:p w:rsidR="00FB14EA" w:rsidRDefault="00FB14EA" w:rsidP="00FB14EA">
      <w:pPr>
        <w:spacing w:line="360" w:lineRule="auto"/>
        <w:jc w:val="both"/>
        <w:rPr>
          <w:lang w:val="en-GB"/>
        </w:rPr>
      </w:pPr>
      <w:r w:rsidRPr="00A76684">
        <w:rPr>
          <w:lang w:val="en-GB"/>
        </w:rPr>
        <w:t>Corn</w:t>
      </w:r>
      <w:r>
        <w:rPr>
          <w:lang w:val="en-GB"/>
        </w:rPr>
        <w:t xml:space="preserve"> (</w:t>
      </w:r>
      <w:r w:rsidRPr="0093009E">
        <w:rPr>
          <w:i/>
          <w:lang w:val="en-GB"/>
        </w:rPr>
        <w:t>Zea mays</w:t>
      </w:r>
      <w:r w:rsidRPr="00A76684">
        <w:rPr>
          <w:lang w:val="en-GB"/>
        </w:rPr>
        <w:t>)</w:t>
      </w:r>
      <w:r>
        <w:rPr>
          <w:lang w:val="en-GB"/>
        </w:rPr>
        <w:t xml:space="preserve"> </w:t>
      </w:r>
      <w:r w:rsidRPr="00A76684">
        <w:rPr>
          <w:lang w:val="en-GB"/>
        </w:rPr>
        <w:t>starch</w:t>
      </w:r>
      <w:r>
        <w:rPr>
          <w:lang w:val="en-GB"/>
        </w:rPr>
        <w:t xml:space="preserve"> was obtained from Roquettes Frère </w:t>
      </w:r>
      <w:r w:rsidRPr="002227DE">
        <w:rPr>
          <w:lang w:val="en-GB"/>
        </w:rPr>
        <w:t>(Lestream, France</w:t>
      </w:r>
      <w:r>
        <w:rPr>
          <w:lang w:val="en-GB"/>
        </w:rPr>
        <w:t>); wheat (</w:t>
      </w:r>
      <w:r w:rsidRPr="0033067A">
        <w:rPr>
          <w:i/>
          <w:lang w:val="en-US"/>
        </w:rPr>
        <w:t>Triticum aestivum</w:t>
      </w:r>
      <w:r>
        <w:rPr>
          <w:lang w:val="en-GB"/>
        </w:rPr>
        <w:t>)</w:t>
      </w:r>
      <w:r w:rsidRPr="0033067A">
        <w:rPr>
          <w:lang w:val="en-GB"/>
        </w:rPr>
        <w:t xml:space="preserve"> </w:t>
      </w:r>
      <w:r>
        <w:rPr>
          <w:lang w:val="en-GB"/>
        </w:rPr>
        <w:t>starch was provided by THT s.a. (Gembloux, Belgium); wheat flour was kindly donated by Belourthe (Hamoir, Belgium)</w:t>
      </w:r>
      <w:r w:rsidRPr="002227DE">
        <w:rPr>
          <w:lang w:val="en-GB"/>
        </w:rPr>
        <w:t xml:space="preserve"> and cassava</w:t>
      </w:r>
      <w:r>
        <w:rPr>
          <w:lang w:val="en-GB"/>
        </w:rPr>
        <w:t xml:space="preserve"> (</w:t>
      </w:r>
      <w:r w:rsidRPr="0033067A">
        <w:rPr>
          <w:i/>
          <w:lang w:val="en-GB"/>
        </w:rPr>
        <w:t>Mannihot esculenta</w:t>
      </w:r>
      <w:r>
        <w:rPr>
          <w:lang w:val="en-GB"/>
        </w:rPr>
        <w:t>)</w:t>
      </w:r>
      <w:r w:rsidRPr="002227DE">
        <w:rPr>
          <w:lang w:val="en-GB"/>
        </w:rPr>
        <w:t xml:space="preserve"> flour</w:t>
      </w:r>
      <w:r>
        <w:rPr>
          <w:lang w:val="en-GB"/>
        </w:rPr>
        <w:t xml:space="preserve"> was</w:t>
      </w:r>
      <w:r w:rsidRPr="002227DE">
        <w:rPr>
          <w:lang w:val="en-GB"/>
        </w:rPr>
        <w:t xml:space="preserve"> purchased from the Senegalese</w:t>
      </w:r>
      <w:r>
        <w:rPr>
          <w:lang w:val="en-GB"/>
        </w:rPr>
        <w:t xml:space="preserve"> market. All chemicals used were analytical grade. </w:t>
      </w:r>
    </w:p>
    <w:p w:rsidR="00FB14EA" w:rsidRPr="0093009E" w:rsidRDefault="00FB14EA" w:rsidP="00FB14EA">
      <w:pPr>
        <w:spacing w:line="360" w:lineRule="auto"/>
        <w:jc w:val="both"/>
        <w:rPr>
          <w:lang w:val="en-GB"/>
        </w:rPr>
      </w:pPr>
    </w:p>
    <w:p w:rsidR="00FB14EA" w:rsidRPr="00A70D8A" w:rsidRDefault="00FB14EA" w:rsidP="00FB14EA">
      <w:pPr>
        <w:spacing w:line="360" w:lineRule="auto"/>
        <w:jc w:val="both"/>
        <w:rPr>
          <w:b/>
          <w:lang w:val="en-GB"/>
        </w:rPr>
      </w:pPr>
      <w:r w:rsidRPr="00A70D8A">
        <w:rPr>
          <w:b/>
          <w:lang w:val="en-GB"/>
        </w:rPr>
        <w:t>2.2</w:t>
      </w:r>
      <w:r>
        <w:rPr>
          <w:b/>
          <w:lang w:val="en-GB"/>
        </w:rPr>
        <w:t>. Amylases production and assay</w:t>
      </w:r>
      <w:r w:rsidRPr="00A70D8A">
        <w:rPr>
          <w:b/>
          <w:lang w:val="en-GB"/>
        </w:rPr>
        <w:t xml:space="preserve"> </w:t>
      </w:r>
    </w:p>
    <w:p w:rsidR="00FB14EA" w:rsidRDefault="00FB14EA" w:rsidP="00FB14EA">
      <w:pPr>
        <w:spacing w:line="360" w:lineRule="auto"/>
        <w:jc w:val="both"/>
        <w:rPr>
          <w:rStyle w:val="longtext"/>
          <w:shd w:val="clear" w:color="auto" w:fill="FFFFFF"/>
          <w:lang w:val="en-GB"/>
        </w:rPr>
      </w:pPr>
      <w:r>
        <w:rPr>
          <w:lang w:val="en-GB"/>
        </w:rPr>
        <w:t>Amylases were produced by malting sorghum seeds in our laboratory</w:t>
      </w:r>
      <w:r w:rsidR="00484525">
        <w:rPr>
          <w:lang w:val="en-GB"/>
        </w:rPr>
        <w:t xml:space="preserve"> [10</w:t>
      </w:r>
      <w:r w:rsidR="00E5296D">
        <w:rPr>
          <w:lang w:val="en-GB"/>
        </w:rPr>
        <w:t>].</w:t>
      </w:r>
      <w:r>
        <w:rPr>
          <w:lang w:val="en-GB"/>
        </w:rPr>
        <w:t xml:space="preserve">The activity of three amylases was </w:t>
      </w:r>
      <w:r w:rsidRPr="00AC687B">
        <w:rPr>
          <w:rStyle w:val="hps"/>
          <w:lang w:val="en-US"/>
        </w:rPr>
        <w:t>measured</w:t>
      </w:r>
      <w:r w:rsidRPr="00AC687B">
        <w:rPr>
          <w:rStyle w:val="shorttext"/>
          <w:lang w:val="en-US"/>
        </w:rPr>
        <w:t xml:space="preserve"> </w:t>
      </w:r>
      <w:r w:rsidRPr="00AC687B">
        <w:rPr>
          <w:rStyle w:val="hps"/>
          <w:lang w:val="en-US"/>
        </w:rPr>
        <w:t xml:space="preserve">in </w:t>
      </w:r>
      <w:r w:rsidR="00F16EAD">
        <w:rPr>
          <w:rStyle w:val="longtext"/>
          <w:shd w:val="clear" w:color="auto" w:fill="FFFFFF"/>
          <w:lang w:val="en-GB"/>
        </w:rPr>
        <w:t>the</w:t>
      </w:r>
      <w:r w:rsidR="00F16EAD" w:rsidRPr="00AC687B">
        <w:rPr>
          <w:rStyle w:val="hps"/>
          <w:lang w:val="en-US"/>
        </w:rPr>
        <w:t xml:space="preserve"> </w:t>
      </w:r>
      <w:r w:rsidRPr="00AC687B">
        <w:rPr>
          <w:rStyle w:val="hps"/>
          <w:lang w:val="en-US"/>
        </w:rPr>
        <w:t>malt.</w:t>
      </w:r>
      <w:r>
        <w:rPr>
          <w:lang w:val="en-GB"/>
        </w:rPr>
        <w:t xml:space="preserve"> A</w:t>
      </w:r>
      <w:r>
        <w:rPr>
          <w:rStyle w:val="longtext"/>
          <w:shd w:val="clear" w:color="auto" w:fill="FFFFFF"/>
          <w:lang w:val="en-GB"/>
        </w:rPr>
        <w:t xml:space="preserve">mylases activities </w:t>
      </w:r>
      <w:r w:rsidRPr="00807614">
        <w:rPr>
          <w:rStyle w:val="longtext"/>
          <w:shd w:val="clear" w:color="auto" w:fill="FFFFFF"/>
          <w:lang w:val="en-GB"/>
        </w:rPr>
        <w:t>we</w:t>
      </w:r>
      <w:r>
        <w:rPr>
          <w:rStyle w:val="longtext"/>
          <w:shd w:val="clear" w:color="auto" w:fill="FFFFFF"/>
          <w:lang w:val="en-GB"/>
        </w:rPr>
        <w:t xml:space="preserve">re determined using specific kits: </w:t>
      </w:r>
      <w:r w:rsidRPr="00807614">
        <w:rPr>
          <w:rStyle w:val="longtext"/>
          <w:shd w:val="clear" w:color="auto" w:fill="FFFFFF"/>
          <w:lang w:val="en-GB"/>
        </w:rPr>
        <w:t>AMYLAZYME (Azurin-crosslinked amylose = AZCL</w:t>
      </w:r>
      <w:r w:rsidR="005649AE" w:rsidRPr="00807614">
        <w:rPr>
          <w:rStyle w:val="longtext"/>
          <w:shd w:val="clear" w:color="auto" w:fill="FFFFFF"/>
          <w:lang w:val="en-GB"/>
        </w:rPr>
        <w:t>-</w:t>
      </w:r>
      <w:r w:rsidR="005649AE">
        <w:rPr>
          <w:rStyle w:val="longtext"/>
          <w:shd w:val="clear" w:color="auto" w:fill="FFFFFF"/>
          <w:lang w:val="en-GB"/>
        </w:rPr>
        <w:t>A</w:t>
      </w:r>
      <w:r w:rsidR="005649AE" w:rsidRPr="00807614">
        <w:rPr>
          <w:rStyle w:val="longtext"/>
          <w:shd w:val="clear" w:color="auto" w:fill="FFFFFF"/>
          <w:lang w:val="en-GB"/>
        </w:rPr>
        <w:t>mylose</w:t>
      </w:r>
      <w:r>
        <w:rPr>
          <w:rStyle w:val="longtext"/>
          <w:shd w:val="clear" w:color="auto" w:fill="FFFFFF"/>
          <w:lang w:val="en-GB"/>
        </w:rPr>
        <w:t>)</w:t>
      </w:r>
      <w:r w:rsidRPr="00807614">
        <w:rPr>
          <w:rStyle w:val="longtext"/>
          <w:shd w:val="clear" w:color="auto" w:fill="FFFFFF"/>
          <w:lang w:val="en-GB"/>
        </w:rPr>
        <w:t xml:space="preserve"> </w:t>
      </w:r>
      <w:r>
        <w:rPr>
          <w:rStyle w:val="longtext"/>
          <w:shd w:val="clear" w:color="auto" w:fill="FFFFFF"/>
          <w:lang w:val="en-GB"/>
        </w:rPr>
        <w:t>(</w:t>
      </w:r>
      <w:r w:rsidRPr="00807614">
        <w:rPr>
          <w:rStyle w:val="longtext"/>
          <w:shd w:val="clear" w:color="auto" w:fill="FFFFFF"/>
          <w:lang w:val="en-GB"/>
        </w:rPr>
        <w:t xml:space="preserve">Megazyme, Ireland) </w:t>
      </w:r>
      <w:r>
        <w:rPr>
          <w:rStyle w:val="longtext"/>
          <w:shd w:val="clear" w:color="auto" w:fill="FFFFFF"/>
          <w:lang w:val="en-GB"/>
        </w:rPr>
        <w:t xml:space="preserve">was used </w:t>
      </w:r>
      <w:r w:rsidRPr="00807614">
        <w:rPr>
          <w:rStyle w:val="longtext"/>
          <w:shd w:val="clear" w:color="auto" w:fill="FFFFFF"/>
          <w:lang w:val="en-GB"/>
        </w:rPr>
        <w:t xml:space="preserve">for </w:t>
      </w:r>
      <w:r>
        <w:rPr>
          <w:rStyle w:val="longtext"/>
          <w:shd w:val="clear" w:color="auto" w:fill="FFFFFF"/>
        </w:rPr>
        <w:t>α</w:t>
      </w:r>
      <w:r w:rsidRPr="00807614">
        <w:rPr>
          <w:rStyle w:val="longtext"/>
          <w:shd w:val="clear" w:color="auto" w:fill="FFFFFF"/>
          <w:lang w:val="en-GB"/>
        </w:rPr>
        <w:t>-amylase</w:t>
      </w:r>
      <w:r>
        <w:rPr>
          <w:rStyle w:val="longtext"/>
          <w:shd w:val="clear" w:color="auto" w:fill="FFFFFF"/>
          <w:lang w:val="en-GB"/>
        </w:rPr>
        <w:t xml:space="preserve"> (312.6 U/g)</w:t>
      </w:r>
      <w:r w:rsidRPr="00807614">
        <w:rPr>
          <w:rStyle w:val="longtext"/>
          <w:shd w:val="clear" w:color="auto" w:fill="FFFFFF"/>
          <w:lang w:val="en-GB"/>
        </w:rPr>
        <w:t xml:space="preserve">, BETAMYL (Megazyme, Ireland) for </w:t>
      </w:r>
      <w:r>
        <w:rPr>
          <w:rStyle w:val="longtext"/>
          <w:shd w:val="clear" w:color="auto" w:fill="FFFFFF"/>
          <w:lang w:val="en-GB"/>
        </w:rPr>
        <w:t>β-amylase</w:t>
      </w:r>
      <w:r w:rsidRPr="00807614">
        <w:rPr>
          <w:rStyle w:val="longtext"/>
          <w:shd w:val="clear" w:color="auto" w:fill="FFFFFF"/>
          <w:lang w:val="en-GB"/>
        </w:rPr>
        <w:t xml:space="preserve"> </w:t>
      </w:r>
      <w:r>
        <w:rPr>
          <w:rStyle w:val="longtext"/>
          <w:shd w:val="clear" w:color="auto" w:fill="FFFFFF"/>
          <w:lang w:val="en-GB"/>
        </w:rPr>
        <w:t>(62.7 U/g)</w:t>
      </w:r>
      <w:r w:rsidRPr="00807614">
        <w:rPr>
          <w:rStyle w:val="longtext"/>
          <w:shd w:val="clear" w:color="auto" w:fill="FFFFFF"/>
          <w:lang w:val="en-GB"/>
        </w:rPr>
        <w:t xml:space="preserve"> and LIMIT-DEXTRIZYME (Megazyme, Ireland) for </w:t>
      </w:r>
      <w:r w:rsidR="00415C5D" w:rsidRPr="00BD55D1">
        <w:rPr>
          <w:rStyle w:val="longtext"/>
          <w:shd w:val="clear" w:color="auto" w:fill="FFFFFF"/>
          <w:lang w:val="en-GB"/>
        </w:rPr>
        <w:t xml:space="preserve">pullulanase </w:t>
      </w:r>
      <w:r w:rsidR="00B43F20" w:rsidRPr="00BD55D1">
        <w:rPr>
          <w:rStyle w:val="longtext"/>
          <w:shd w:val="clear" w:color="auto" w:fill="FFFFFF"/>
          <w:lang w:val="en-GB"/>
        </w:rPr>
        <w:t>(1.3 U/g).</w:t>
      </w:r>
      <w:r w:rsidRPr="00BD55D1">
        <w:rPr>
          <w:rStyle w:val="longtext"/>
          <w:shd w:val="clear" w:color="auto" w:fill="FFFFFF"/>
          <w:lang w:val="en-GB"/>
        </w:rPr>
        <w:t xml:space="preserve"> The activities of </w:t>
      </w:r>
      <w:r w:rsidRPr="00BD55D1">
        <w:rPr>
          <w:rStyle w:val="longtext"/>
          <w:shd w:val="clear" w:color="auto" w:fill="FFFFFF"/>
        </w:rPr>
        <w:t>α</w:t>
      </w:r>
      <w:r w:rsidR="00802B9D" w:rsidRPr="00BD55D1">
        <w:rPr>
          <w:rStyle w:val="longtext"/>
          <w:shd w:val="clear" w:color="auto" w:fill="FFFFFF"/>
          <w:lang w:val="en-US"/>
        </w:rPr>
        <w:t>-</w:t>
      </w:r>
      <w:r w:rsidRPr="00BD55D1">
        <w:rPr>
          <w:rStyle w:val="longtext"/>
          <w:shd w:val="clear" w:color="auto" w:fill="FFFFFF"/>
          <w:lang w:val="en-GB"/>
        </w:rPr>
        <w:t xml:space="preserve"> and </w:t>
      </w:r>
      <w:r w:rsidRPr="00BD55D1">
        <w:rPr>
          <w:rStyle w:val="longtext"/>
          <w:shd w:val="clear" w:color="auto" w:fill="FFFFFF"/>
        </w:rPr>
        <w:t>β</w:t>
      </w:r>
      <w:r w:rsidRPr="00BD55D1">
        <w:rPr>
          <w:rStyle w:val="longtext"/>
          <w:shd w:val="clear" w:color="auto" w:fill="FFFFFF"/>
          <w:lang w:val="en-GB"/>
        </w:rPr>
        <w:t>-amylases</w:t>
      </w:r>
      <w:r w:rsidRPr="00BD55D1" w:rsidDel="003511FD">
        <w:rPr>
          <w:rStyle w:val="longtext"/>
          <w:shd w:val="clear" w:color="auto" w:fill="FFFFFF"/>
          <w:lang w:val="en-GB"/>
        </w:rPr>
        <w:t xml:space="preserve"> </w:t>
      </w:r>
      <w:r w:rsidRPr="00BD55D1">
        <w:rPr>
          <w:rStyle w:val="longtext"/>
          <w:shd w:val="clear" w:color="auto" w:fill="FFFFFF"/>
          <w:lang w:val="en-GB"/>
        </w:rPr>
        <w:t>were expressed in units Ceralpha corresponding to the amount</w:t>
      </w:r>
      <w:r w:rsidRPr="00807614">
        <w:rPr>
          <w:rStyle w:val="longtext"/>
          <w:shd w:val="clear" w:color="auto" w:fill="FFFFFF"/>
          <w:lang w:val="en-GB"/>
        </w:rPr>
        <w:t xml:space="preserve"> of enzyme required to liberate one micromole of p-nitrophenol per minute</w:t>
      </w:r>
      <w:r>
        <w:rPr>
          <w:rStyle w:val="longtext"/>
          <w:shd w:val="clear" w:color="auto" w:fill="FFFFFF"/>
          <w:lang w:val="en-GB"/>
        </w:rPr>
        <w:t xml:space="preserve"> per gram of dry matter at 40</w:t>
      </w:r>
      <w:r w:rsidR="009674AB">
        <w:rPr>
          <w:rStyle w:val="longtext"/>
          <w:shd w:val="clear" w:color="auto" w:fill="FFFFFF"/>
          <w:lang w:val="en-GB"/>
        </w:rPr>
        <w:t xml:space="preserve"> </w:t>
      </w:r>
      <w:r>
        <w:rPr>
          <w:rStyle w:val="longtext"/>
          <w:shd w:val="clear" w:color="auto" w:fill="FFFFFF"/>
          <w:lang w:val="en-GB"/>
        </w:rPr>
        <w:t>°</w:t>
      </w:r>
      <w:r w:rsidRPr="00807614">
        <w:rPr>
          <w:rStyle w:val="longtext"/>
          <w:shd w:val="clear" w:color="auto" w:fill="FFFFFF"/>
          <w:lang w:val="en-GB"/>
        </w:rPr>
        <w:t xml:space="preserve">C. For </w:t>
      </w:r>
      <w:r>
        <w:rPr>
          <w:rStyle w:val="longtext"/>
          <w:shd w:val="clear" w:color="auto" w:fill="FFFFFF"/>
          <w:lang w:val="en-GB"/>
        </w:rPr>
        <w:t>pullulanase</w:t>
      </w:r>
      <w:r w:rsidRPr="00807614">
        <w:rPr>
          <w:rStyle w:val="longtext"/>
          <w:shd w:val="clear" w:color="auto" w:fill="FFFFFF"/>
          <w:lang w:val="en-GB"/>
        </w:rPr>
        <w:t>, a unit of activity is defined as the amount of enzyme required to liberate one micromole of glucose from pullulan per minute per</w:t>
      </w:r>
      <w:r>
        <w:rPr>
          <w:rStyle w:val="longtext"/>
          <w:shd w:val="clear" w:color="auto" w:fill="FFFFFF"/>
          <w:lang w:val="en-GB"/>
        </w:rPr>
        <w:t xml:space="preserve"> gram of dry matter at 40</w:t>
      </w:r>
      <w:r w:rsidR="009674AB">
        <w:rPr>
          <w:rStyle w:val="longtext"/>
          <w:shd w:val="clear" w:color="auto" w:fill="FFFFFF"/>
          <w:lang w:val="en-GB"/>
        </w:rPr>
        <w:t xml:space="preserve"> </w:t>
      </w:r>
      <w:r>
        <w:rPr>
          <w:rStyle w:val="longtext"/>
          <w:shd w:val="clear" w:color="auto" w:fill="FFFFFF"/>
          <w:lang w:val="en-GB"/>
        </w:rPr>
        <w:t>°</w:t>
      </w:r>
      <w:r w:rsidRPr="00807614">
        <w:rPr>
          <w:rStyle w:val="longtext"/>
          <w:shd w:val="clear" w:color="auto" w:fill="FFFFFF"/>
          <w:lang w:val="en-GB"/>
        </w:rPr>
        <w:t>C</w:t>
      </w:r>
      <w:r>
        <w:rPr>
          <w:rStyle w:val="longtext"/>
          <w:shd w:val="clear" w:color="auto" w:fill="FFFFFF"/>
          <w:lang w:val="en-GB"/>
        </w:rPr>
        <w:t>.</w:t>
      </w:r>
    </w:p>
    <w:p w:rsidR="00FB14EA" w:rsidRDefault="00FB14EA" w:rsidP="00FB14EA">
      <w:pPr>
        <w:autoSpaceDE w:val="0"/>
        <w:autoSpaceDN w:val="0"/>
        <w:adjustRightInd w:val="0"/>
        <w:rPr>
          <w:b/>
          <w:lang w:val="en-GB"/>
        </w:rPr>
      </w:pPr>
    </w:p>
    <w:p w:rsidR="00FB14EA" w:rsidRDefault="00FB14EA" w:rsidP="00FB14EA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  <w:r w:rsidRPr="00A70D8A">
        <w:rPr>
          <w:b/>
          <w:lang w:val="en-GB"/>
        </w:rPr>
        <w:t>2.3.</w:t>
      </w:r>
      <w:r>
        <w:rPr>
          <w:b/>
          <w:lang w:val="en-GB"/>
        </w:rPr>
        <w:t xml:space="preserve"> Chemical composition of starches and flours</w:t>
      </w:r>
    </w:p>
    <w:p w:rsidR="00FB14EA" w:rsidRDefault="00FB14EA" w:rsidP="00FB14E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val="en-US" w:eastAsia="en-US"/>
        </w:rPr>
      </w:pPr>
      <w:r w:rsidRPr="008715AC">
        <w:rPr>
          <w:rFonts w:eastAsiaTheme="minorHAnsi"/>
          <w:color w:val="000000"/>
          <w:lang w:val="en-US" w:eastAsia="en-US"/>
        </w:rPr>
        <w:t xml:space="preserve">Moisture and ash contents </w:t>
      </w:r>
      <w:r>
        <w:rPr>
          <w:rFonts w:eastAsiaTheme="minorHAnsi"/>
          <w:color w:val="000000"/>
          <w:lang w:val="en-US" w:eastAsia="en-US"/>
        </w:rPr>
        <w:t xml:space="preserve">were determined by AOAC Methods 934.01 </w:t>
      </w:r>
      <w:r w:rsidRPr="008715AC">
        <w:rPr>
          <w:rFonts w:eastAsiaTheme="minorHAnsi"/>
          <w:color w:val="000000"/>
          <w:lang w:val="en-US" w:eastAsia="en-US"/>
        </w:rPr>
        <w:t xml:space="preserve">and </w:t>
      </w:r>
      <w:r>
        <w:rPr>
          <w:rFonts w:eastAsiaTheme="minorHAnsi"/>
          <w:color w:val="000000"/>
          <w:lang w:val="en-US" w:eastAsia="en-US"/>
        </w:rPr>
        <w:t xml:space="preserve">942.05, </w:t>
      </w:r>
      <w:r w:rsidRPr="008715AC">
        <w:rPr>
          <w:rFonts w:eastAsiaTheme="minorHAnsi"/>
          <w:color w:val="000000"/>
          <w:lang w:val="en-US" w:eastAsia="en-US"/>
        </w:rPr>
        <w:t xml:space="preserve">respectively </w:t>
      </w:r>
      <w:r w:rsidR="00E5296D">
        <w:rPr>
          <w:rFonts w:eastAsiaTheme="minorHAnsi"/>
          <w:color w:val="000000"/>
          <w:lang w:val="en-US" w:eastAsia="en-US"/>
        </w:rPr>
        <w:t>[</w:t>
      </w:r>
      <w:r w:rsidR="00484525">
        <w:rPr>
          <w:rFonts w:eastAsiaTheme="minorHAnsi"/>
          <w:color w:val="000000"/>
          <w:lang w:val="en-US" w:eastAsia="en-US"/>
        </w:rPr>
        <w:t>11</w:t>
      </w:r>
      <w:r w:rsidR="00D62A84">
        <w:rPr>
          <w:rFonts w:eastAsiaTheme="minorHAnsi"/>
          <w:color w:val="000000"/>
          <w:lang w:val="en-US" w:eastAsia="en-US"/>
        </w:rPr>
        <w:t>]</w:t>
      </w:r>
      <w:r>
        <w:rPr>
          <w:rFonts w:eastAsiaTheme="minorHAnsi"/>
          <w:color w:val="000000"/>
          <w:lang w:val="en-US" w:eastAsia="en-US"/>
        </w:rPr>
        <w:t xml:space="preserve">. </w:t>
      </w:r>
      <w:r w:rsidRPr="008715AC">
        <w:rPr>
          <w:rFonts w:eastAsiaTheme="minorHAnsi"/>
          <w:color w:val="000000"/>
          <w:lang w:val="en-US" w:eastAsia="en-US"/>
        </w:rPr>
        <w:t>Starch content</w:t>
      </w:r>
      <w:r>
        <w:rPr>
          <w:rFonts w:eastAsiaTheme="minorHAnsi"/>
          <w:color w:val="000000"/>
          <w:lang w:val="en-US" w:eastAsia="en-US"/>
        </w:rPr>
        <w:t xml:space="preserve"> in flours was estimated by Ewers</w:t>
      </w:r>
      <w:r w:rsidR="00E90772">
        <w:rPr>
          <w:rFonts w:eastAsiaTheme="minorHAnsi"/>
          <w:color w:val="000000"/>
          <w:lang w:val="en-US" w:eastAsia="en-US"/>
        </w:rPr>
        <w:t>’</w:t>
      </w:r>
      <w:r>
        <w:rPr>
          <w:rFonts w:eastAsiaTheme="minorHAnsi"/>
          <w:color w:val="000000"/>
          <w:lang w:val="en-US" w:eastAsia="en-US"/>
        </w:rPr>
        <w:t xml:space="preserve"> polarimetric method using </w:t>
      </w:r>
      <w:r w:rsidRPr="00323BED">
        <w:rPr>
          <w:rFonts w:eastAsiaTheme="minorHAnsi"/>
          <w:bCs/>
          <w:lang w:val="en-US" w:eastAsia="en-US"/>
        </w:rPr>
        <w:t>hydrochloric acid</w:t>
      </w:r>
      <w:r>
        <w:rPr>
          <w:rFonts w:eastAsiaTheme="minorHAnsi"/>
          <w:color w:val="000000"/>
          <w:lang w:val="en-US" w:eastAsia="en-US"/>
        </w:rPr>
        <w:t xml:space="preserve"> </w:t>
      </w:r>
      <w:r w:rsidR="00D62A84">
        <w:rPr>
          <w:rFonts w:eastAsiaTheme="minorHAnsi"/>
          <w:color w:val="000000"/>
          <w:lang w:val="en-US" w:eastAsia="en-US"/>
        </w:rPr>
        <w:t>[1</w:t>
      </w:r>
      <w:r w:rsidR="00484525">
        <w:rPr>
          <w:rFonts w:eastAsiaTheme="minorHAnsi"/>
          <w:color w:val="000000"/>
          <w:lang w:val="en-US" w:eastAsia="en-US"/>
        </w:rPr>
        <w:t>2</w:t>
      </w:r>
      <w:r w:rsidR="00D62A84">
        <w:rPr>
          <w:rFonts w:eastAsiaTheme="minorHAnsi"/>
          <w:color w:val="000000"/>
          <w:lang w:val="en-US" w:eastAsia="en-US"/>
        </w:rPr>
        <w:t>]</w:t>
      </w:r>
      <w:r>
        <w:rPr>
          <w:rFonts w:eastAsiaTheme="minorHAnsi"/>
          <w:color w:val="000000"/>
          <w:lang w:val="en-US" w:eastAsia="en-US"/>
        </w:rPr>
        <w:t xml:space="preserve">. </w:t>
      </w:r>
      <w:r w:rsidRPr="008715AC">
        <w:rPr>
          <w:rFonts w:eastAsiaTheme="minorHAnsi"/>
          <w:color w:val="000000"/>
          <w:lang w:val="en-US" w:eastAsia="en-US"/>
        </w:rPr>
        <w:t>The total nitrogen (TN) c</w:t>
      </w:r>
      <w:r>
        <w:rPr>
          <w:rFonts w:eastAsiaTheme="minorHAnsi"/>
          <w:color w:val="000000"/>
          <w:lang w:val="en-US" w:eastAsia="en-US"/>
        </w:rPr>
        <w:t xml:space="preserve">ontent of starch was determined </w:t>
      </w:r>
      <w:r w:rsidRPr="008715AC">
        <w:rPr>
          <w:rFonts w:eastAsiaTheme="minorHAnsi"/>
          <w:color w:val="000000"/>
          <w:lang w:val="en-US" w:eastAsia="en-US"/>
        </w:rPr>
        <w:t xml:space="preserve">by the </w:t>
      </w:r>
      <w:r>
        <w:rPr>
          <w:rFonts w:eastAsiaTheme="minorHAnsi"/>
          <w:color w:val="000000"/>
          <w:lang w:val="en-US" w:eastAsia="en-US"/>
        </w:rPr>
        <w:t xml:space="preserve">Kjeldahl </w:t>
      </w:r>
      <w:r w:rsidRPr="008715AC">
        <w:rPr>
          <w:rFonts w:eastAsiaTheme="minorHAnsi"/>
          <w:color w:val="000000"/>
          <w:lang w:val="en-US" w:eastAsia="en-US"/>
        </w:rPr>
        <w:t>method and the protein</w:t>
      </w:r>
      <w:r>
        <w:rPr>
          <w:rFonts w:eastAsiaTheme="minorHAnsi"/>
          <w:color w:val="000000"/>
          <w:lang w:val="en-US" w:eastAsia="en-US"/>
        </w:rPr>
        <w:t xml:space="preserve"> contents were calculated by TN </w:t>
      </w:r>
      <w:r w:rsidRPr="008715AC">
        <w:rPr>
          <w:rFonts w:eastAsia="MTSY"/>
          <w:color w:val="000000"/>
          <w:lang w:val="en-US" w:eastAsia="en-US"/>
        </w:rPr>
        <w:t>×</w:t>
      </w:r>
      <w:r>
        <w:rPr>
          <w:rFonts w:eastAsiaTheme="minorHAnsi"/>
          <w:color w:val="000000"/>
          <w:lang w:val="en-US" w:eastAsia="en-US"/>
        </w:rPr>
        <w:t xml:space="preserve"> 6.25.</w:t>
      </w:r>
    </w:p>
    <w:p w:rsidR="00B12BED" w:rsidRPr="00901D94" w:rsidRDefault="00B12BED" w:rsidP="00FB14E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val="en-US" w:eastAsia="en-US"/>
        </w:rPr>
      </w:pPr>
    </w:p>
    <w:p w:rsidR="00FB14EA" w:rsidRPr="008715AC" w:rsidRDefault="00FB14EA" w:rsidP="005649AE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  <w:r>
        <w:rPr>
          <w:b/>
          <w:lang w:val="en-GB"/>
        </w:rPr>
        <w:t>2.4.</w:t>
      </w:r>
      <w:r w:rsidRPr="00A70D8A">
        <w:rPr>
          <w:b/>
          <w:lang w:val="en-GB"/>
        </w:rPr>
        <w:t xml:space="preserve"> </w:t>
      </w:r>
      <w:r>
        <w:rPr>
          <w:b/>
          <w:bCs/>
          <w:lang w:val="en-GB"/>
        </w:rPr>
        <w:t>Enzyme hydrolysis</w:t>
      </w:r>
    </w:p>
    <w:p w:rsidR="00FB14EA" w:rsidRDefault="00FB14EA" w:rsidP="005649AE">
      <w:pPr>
        <w:spacing w:line="360" w:lineRule="auto"/>
        <w:jc w:val="both"/>
        <w:rPr>
          <w:lang w:val="en-GB"/>
        </w:rPr>
      </w:pPr>
      <w:r>
        <w:rPr>
          <w:lang w:val="en-GB"/>
        </w:rPr>
        <w:t>Solutions with 30</w:t>
      </w:r>
      <w:r w:rsidR="009674AB">
        <w:rPr>
          <w:lang w:val="en-GB"/>
        </w:rPr>
        <w:t xml:space="preserve"> </w:t>
      </w:r>
      <w:r>
        <w:rPr>
          <w:lang w:val="en-GB"/>
        </w:rPr>
        <w:t>% of corn starch, or wheat starch and flour and a solution at 10 % of cassava flour were hydrolysed using different concentrations of SM. The hydrolyses were done in a thermoregulated bath with stirring at 65</w:t>
      </w:r>
      <w:r w:rsidR="009674AB">
        <w:rPr>
          <w:lang w:val="en-GB"/>
        </w:rPr>
        <w:t xml:space="preserve"> </w:t>
      </w:r>
      <w:r>
        <w:rPr>
          <w:lang w:val="en-GB"/>
        </w:rPr>
        <w:t>°C and pH 5.5 ; chloride calcium was added in amounts of 60, 80 and 100 ppm as α-amylase activator. The pH was adjusted</w:t>
      </w:r>
      <w:r w:rsidRPr="00A0660B">
        <w:rPr>
          <w:lang w:val="en-GB"/>
        </w:rPr>
        <w:t xml:space="preserve"> </w:t>
      </w:r>
      <w:r>
        <w:rPr>
          <w:lang w:val="en-GB"/>
        </w:rPr>
        <w:t xml:space="preserve">with lactic </w:t>
      </w:r>
      <w:r w:rsidRPr="00BD55D1">
        <w:rPr>
          <w:lang w:val="en-GB"/>
        </w:rPr>
        <w:t xml:space="preserve">acid or potassium </w:t>
      </w:r>
      <w:r w:rsidR="00B43F20" w:rsidRPr="00BD55D1">
        <w:rPr>
          <w:lang w:val="en-GB"/>
        </w:rPr>
        <w:t>hydroxide.</w:t>
      </w:r>
      <w:r w:rsidRPr="00BD55D1">
        <w:rPr>
          <w:lang w:val="en-GB"/>
        </w:rPr>
        <w:t xml:space="preserve"> The hydrolysis was carried out for 6 hours. The yields of</w:t>
      </w:r>
      <w:r>
        <w:rPr>
          <w:lang w:val="en-GB"/>
        </w:rPr>
        <w:t xml:space="preserve"> </w:t>
      </w:r>
      <w:r>
        <w:rPr>
          <w:lang w:val="en-GB"/>
        </w:rPr>
        <w:lastRenderedPageBreak/>
        <w:t>released sugar were measured as reducing sugars by Miller’s method</w:t>
      </w:r>
      <w:r w:rsidR="00E90772">
        <w:rPr>
          <w:lang w:val="en-GB"/>
        </w:rPr>
        <w:t xml:space="preserve"> </w:t>
      </w:r>
      <w:r w:rsidR="00D62A84">
        <w:rPr>
          <w:lang w:val="en-GB"/>
        </w:rPr>
        <w:t>[1</w:t>
      </w:r>
      <w:r w:rsidR="00484525">
        <w:rPr>
          <w:lang w:val="en-GB"/>
        </w:rPr>
        <w:t>3</w:t>
      </w:r>
      <w:r w:rsidR="00D62A84">
        <w:rPr>
          <w:lang w:val="en-GB"/>
        </w:rPr>
        <w:t>]</w:t>
      </w:r>
      <w:r>
        <w:rPr>
          <w:lang w:val="en-GB"/>
        </w:rPr>
        <w:t xml:space="preserve">. </w:t>
      </w:r>
      <w:r>
        <w:rPr>
          <w:lang w:val="en-US"/>
        </w:rPr>
        <w:t>Every</w:t>
      </w:r>
      <w:r w:rsidRPr="00A42FD4">
        <w:rPr>
          <w:lang w:val="en-US"/>
        </w:rPr>
        <w:t xml:space="preserve"> </w:t>
      </w:r>
      <w:r>
        <w:rPr>
          <w:lang w:val="en-GB"/>
        </w:rPr>
        <w:t xml:space="preserve">30 min, </w:t>
      </w:r>
      <w:r w:rsidRPr="00A42FD4">
        <w:rPr>
          <w:lang w:val="en-US"/>
        </w:rPr>
        <w:t>one frac</w:t>
      </w:r>
      <w:r>
        <w:rPr>
          <w:lang w:val="en-US"/>
        </w:rPr>
        <w:t xml:space="preserve">tion was removed from the water </w:t>
      </w:r>
      <w:r w:rsidRPr="00A42FD4">
        <w:rPr>
          <w:lang w:val="en-US"/>
        </w:rPr>
        <w:t>bath,</w:t>
      </w:r>
      <w:r>
        <w:rPr>
          <w:lang w:val="en-GB"/>
        </w:rPr>
        <w:t xml:space="preserve"> centrifuged </w:t>
      </w:r>
      <w:r w:rsidR="00B4146C">
        <w:rPr>
          <w:lang w:val="en-GB"/>
        </w:rPr>
        <w:t xml:space="preserve">during </w:t>
      </w:r>
      <w:r>
        <w:rPr>
          <w:lang w:val="en-GB"/>
        </w:rPr>
        <w:t>20 min at 10000 rpm and analysed.</w:t>
      </w:r>
    </w:p>
    <w:p w:rsidR="00B12BED" w:rsidRDefault="00B12BED" w:rsidP="005649AE">
      <w:pPr>
        <w:spacing w:line="360" w:lineRule="auto"/>
        <w:jc w:val="both"/>
        <w:rPr>
          <w:lang w:val="en-GB"/>
        </w:rPr>
      </w:pPr>
    </w:p>
    <w:p w:rsidR="00FB14EA" w:rsidRPr="00A70D8A" w:rsidRDefault="00FB14EA" w:rsidP="00FB14EA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18"/>
          <w:szCs w:val="18"/>
          <w:lang w:val="en-GB"/>
        </w:rPr>
      </w:pPr>
      <w:r>
        <w:rPr>
          <w:b/>
          <w:lang w:val="en-GB"/>
        </w:rPr>
        <w:t>2.6</w:t>
      </w:r>
      <w:r w:rsidRPr="00A70D8A">
        <w:rPr>
          <w:b/>
          <w:lang w:val="en-GB"/>
        </w:rPr>
        <w:t>. Soluble solids</w:t>
      </w:r>
    </w:p>
    <w:p w:rsidR="00FB14EA" w:rsidRDefault="00FB14EA" w:rsidP="00FB14EA">
      <w:pPr>
        <w:spacing w:line="360" w:lineRule="auto"/>
        <w:jc w:val="both"/>
        <w:rPr>
          <w:lang w:val="en-GB"/>
        </w:rPr>
      </w:pPr>
      <w:r w:rsidRPr="006C04DB">
        <w:rPr>
          <w:lang w:val="en-GB"/>
        </w:rPr>
        <w:t xml:space="preserve">The yield of hydrolysis was </w:t>
      </w:r>
      <w:r>
        <w:rPr>
          <w:lang w:val="en-GB"/>
        </w:rPr>
        <w:t xml:space="preserve">determined </w:t>
      </w:r>
      <w:r w:rsidRPr="006C04DB">
        <w:rPr>
          <w:lang w:val="en-GB"/>
        </w:rPr>
        <w:t>by soluble solids</w:t>
      </w:r>
      <w:r>
        <w:rPr>
          <w:lang w:val="en-GB"/>
        </w:rPr>
        <w:t xml:space="preserve"> </w:t>
      </w:r>
      <w:r w:rsidRPr="006C04DB">
        <w:rPr>
          <w:lang w:val="en-GB"/>
        </w:rPr>
        <w:t>determination (</w:t>
      </w:r>
      <w:r w:rsidR="004B7330">
        <w:rPr>
          <w:lang w:val="en-GB"/>
        </w:rPr>
        <w:t>°</w:t>
      </w:r>
      <w:r w:rsidRPr="006C04DB">
        <w:rPr>
          <w:lang w:val="en-GB"/>
        </w:rPr>
        <w:t xml:space="preserve">BRIX) </w:t>
      </w:r>
      <w:r>
        <w:rPr>
          <w:lang w:val="en-GB"/>
        </w:rPr>
        <w:t>with a</w:t>
      </w:r>
      <w:r w:rsidR="00B4146C">
        <w:rPr>
          <w:lang w:val="en-GB"/>
        </w:rPr>
        <w:t>n</w:t>
      </w:r>
      <w:r w:rsidRPr="006C04DB">
        <w:rPr>
          <w:lang w:val="en-GB"/>
        </w:rPr>
        <w:t xml:space="preserve"> </w:t>
      </w:r>
      <w:r w:rsidR="006A7630" w:rsidRPr="006C04DB">
        <w:rPr>
          <w:lang w:val="en-GB"/>
        </w:rPr>
        <w:t>A</w:t>
      </w:r>
      <w:r w:rsidR="006A7630">
        <w:rPr>
          <w:lang w:val="en-GB"/>
        </w:rPr>
        <w:t>TAGO</w:t>
      </w:r>
      <w:r w:rsidR="006A7630">
        <w:rPr>
          <w:vertAlign w:val="superscript"/>
          <w:lang w:val="en-GB"/>
        </w:rPr>
        <w:t>®</w:t>
      </w:r>
      <w:r w:rsidR="006A7630" w:rsidRPr="006C04DB">
        <w:rPr>
          <w:lang w:val="en-GB"/>
        </w:rPr>
        <w:t xml:space="preserve"> </w:t>
      </w:r>
      <w:proofErr w:type="spellStart"/>
      <w:r w:rsidR="00B4146C">
        <w:rPr>
          <w:lang w:val="en-GB"/>
        </w:rPr>
        <w:t>r</w:t>
      </w:r>
      <w:r w:rsidR="00B4146C" w:rsidRPr="006C04DB">
        <w:rPr>
          <w:lang w:val="en-GB"/>
        </w:rPr>
        <w:t>efractometer</w:t>
      </w:r>
      <w:proofErr w:type="spellEnd"/>
      <w:r w:rsidR="00B4146C">
        <w:rPr>
          <w:lang w:val="en-GB"/>
        </w:rPr>
        <w:t xml:space="preserve"> </w:t>
      </w:r>
      <w:r w:rsidR="006A7630">
        <w:rPr>
          <w:lang w:val="en-GB"/>
        </w:rPr>
        <w:t>(Tokyo, Japan</w:t>
      </w:r>
      <w:r w:rsidR="00CA614E">
        <w:rPr>
          <w:lang w:val="en-GB"/>
        </w:rPr>
        <w:t>)</w:t>
      </w:r>
      <w:r w:rsidRPr="006C04DB">
        <w:rPr>
          <w:lang w:val="en-GB"/>
        </w:rPr>
        <w:t>.</w:t>
      </w:r>
    </w:p>
    <w:p w:rsidR="00FB14EA" w:rsidRPr="00AC687B" w:rsidRDefault="00FB14EA" w:rsidP="00FB14EA">
      <w:pPr>
        <w:spacing w:line="360" w:lineRule="auto"/>
        <w:jc w:val="both"/>
        <w:rPr>
          <w:lang w:val="en-GB"/>
        </w:rPr>
      </w:pPr>
    </w:p>
    <w:p w:rsidR="00FB14EA" w:rsidRPr="00A70D8A" w:rsidRDefault="00FB14EA" w:rsidP="00FB14EA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2.7</w:t>
      </w:r>
      <w:r w:rsidRPr="00A70D8A">
        <w:rPr>
          <w:b/>
          <w:lang w:val="en-GB"/>
        </w:rPr>
        <w:t>. Determination</w:t>
      </w:r>
      <w:r>
        <w:rPr>
          <w:b/>
          <w:lang w:val="en-GB"/>
        </w:rPr>
        <w:t xml:space="preserve"> of </w:t>
      </w:r>
      <w:r w:rsidRPr="00A70D8A">
        <w:rPr>
          <w:b/>
          <w:lang w:val="en-GB"/>
        </w:rPr>
        <w:t xml:space="preserve">dextrose equivalent </w:t>
      </w:r>
    </w:p>
    <w:p w:rsidR="00FB14EA" w:rsidRDefault="00FB14EA" w:rsidP="00FB14EA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dextrose equivalent (DE) </w:t>
      </w:r>
      <w:r w:rsidRPr="0090134F">
        <w:rPr>
          <w:lang w:val="en-GB"/>
        </w:rPr>
        <w:t>durin</w:t>
      </w:r>
      <w:r>
        <w:rPr>
          <w:lang w:val="en-GB"/>
        </w:rPr>
        <w:t xml:space="preserve">g </w:t>
      </w:r>
      <w:r w:rsidRPr="0090134F">
        <w:rPr>
          <w:lang w:val="en-GB"/>
        </w:rPr>
        <w:t>hydrolysis was determined</w:t>
      </w:r>
      <w:r>
        <w:rPr>
          <w:lang w:val="en-GB"/>
        </w:rPr>
        <w:t xml:space="preserve"> </w:t>
      </w:r>
      <w:r w:rsidRPr="0090134F">
        <w:rPr>
          <w:lang w:val="en-GB"/>
        </w:rPr>
        <w:t xml:space="preserve">by </w:t>
      </w:r>
      <w:r>
        <w:rPr>
          <w:lang w:val="en-GB"/>
        </w:rPr>
        <w:t xml:space="preserve">the ratio of </w:t>
      </w:r>
      <w:r w:rsidRPr="0090134F">
        <w:rPr>
          <w:lang w:val="en-GB"/>
        </w:rPr>
        <w:t xml:space="preserve">reducing sugar </w:t>
      </w:r>
      <w:r>
        <w:rPr>
          <w:lang w:val="en-GB"/>
        </w:rPr>
        <w:t xml:space="preserve">in the final product and the total soluble solids. </w:t>
      </w:r>
    </w:p>
    <w:p w:rsidR="00FB14EA" w:rsidRDefault="00FB14EA" w:rsidP="00FB14EA">
      <w:pPr>
        <w:spacing w:line="360" w:lineRule="auto"/>
        <w:jc w:val="both"/>
        <w:rPr>
          <w:lang w:val="en-GB"/>
        </w:rPr>
      </w:pPr>
      <m:oMathPara>
        <m:oMath>
          <m:r>
            <m:rPr>
              <m:sty m:val="p"/>
            </m:rPr>
            <w:rPr>
              <w:rFonts w:ascii="Cambria Math"/>
              <w:lang w:val="en-GB"/>
            </w:rPr>
            <m:t>DE=</m:t>
          </m:r>
          <m:box>
            <m:boxPr>
              <m:ctrlPr>
                <w:rPr>
                  <w:rFonts w:ascii="Cambria Math" w:hAnsi="Cambria Math"/>
                  <w:lang w:val="en-GB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en-GB"/>
                    </w:rPr>
                    <m:t xml:space="preserve">Reducing sugar in starch hydrolysate (expressed as glucose)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en-GB"/>
                    </w:rPr>
                    <m:t>Total solids content of starch hydrolysate</m:t>
                  </m:r>
                </m:den>
              </m:f>
            </m:e>
          </m:box>
          <m:r>
            <w:rPr>
              <w:rFonts w:ascii="Cambria Math"/>
              <w:lang w:val="en-GB"/>
            </w:rPr>
            <m:t xml:space="preserve"> </m:t>
          </m:r>
          <m:r>
            <w:rPr>
              <w:rFonts w:ascii="Cambria Math" w:hAnsi="Cambria Math"/>
              <w:lang w:val="en-GB"/>
            </w:rPr>
            <m:t>×</m:t>
          </m:r>
          <m:r>
            <w:rPr>
              <w:rFonts w:ascii="Cambria Math"/>
              <w:lang w:val="en-GB"/>
            </w:rPr>
            <m:t>100</m:t>
          </m:r>
        </m:oMath>
      </m:oMathPara>
    </w:p>
    <w:p w:rsidR="00FB14EA" w:rsidRDefault="00FB14EA" w:rsidP="00FB14EA">
      <w:pPr>
        <w:spacing w:line="360" w:lineRule="auto"/>
        <w:rPr>
          <w:b/>
          <w:lang w:val="en-GB"/>
        </w:rPr>
      </w:pPr>
    </w:p>
    <w:p w:rsidR="00FB14EA" w:rsidRDefault="00FB14EA" w:rsidP="00FB14EA">
      <w:pPr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Based on the results obtained in </w:t>
      </w:r>
      <w:r w:rsidR="00B4146C">
        <w:rPr>
          <w:rFonts w:eastAsiaTheme="minorHAnsi"/>
          <w:lang w:val="en-US" w:eastAsia="en-US"/>
        </w:rPr>
        <w:t xml:space="preserve">the </w:t>
      </w:r>
      <w:r>
        <w:rPr>
          <w:rFonts w:eastAsiaTheme="minorHAnsi"/>
          <w:lang w:val="en-US" w:eastAsia="en-US"/>
        </w:rPr>
        <w:t xml:space="preserve">thermoregulated bath, the process was accomplished </w:t>
      </w:r>
      <w:r w:rsidR="00B4146C">
        <w:rPr>
          <w:rFonts w:eastAsiaTheme="minorHAnsi"/>
          <w:lang w:val="en-US" w:eastAsia="en-US"/>
        </w:rPr>
        <w:t xml:space="preserve">on </w:t>
      </w:r>
      <w:r>
        <w:rPr>
          <w:rFonts w:eastAsiaTheme="minorHAnsi"/>
          <w:lang w:val="en-US" w:eastAsia="en-US"/>
        </w:rPr>
        <w:t>a pilot plant scale and three different DE values were produced and analyzed for each substrate.</w:t>
      </w:r>
    </w:p>
    <w:p w:rsidR="00255BD0" w:rsidRDefault="00255BD0" w:rsidP="00FB14EA">
      <w:pPr>
        <w:spacing w:line="360" w:lineRule="auto"/>
        <w:rPr>
          <w:b/>
          <w:lang w:val="en-GB"/>
        </w:rPr>
      </w:pPr>
    </w:p>
    <w:p w:rsidR="00FB14EA" w:rsidRPr="001732DD" w:rsidRDefault="00FB14EA" w:rsidP="00FB14EA">
      <w:pPr>
        <w:spacing w:line="360" w:lineRule="auto"/>
        <w:rPr>
          <w:b/>
          <w:lang w:val="en-GB"/>
        </w:rPr>
      </w:pPr>
      <w:r>
        <w:rPr>
          <w:b/>
          <w:lang w:val="en-GB"/>
        </w:rPr>
        <w:t>2.8</w:t>
      </w:r>
      <w:r w:rsidRPr="001732DD">
        <w:rPr>
          <w:b/>
          <w:lang w:val="en-GB"/>
        </w:rPr>
        <w:t xml:space="preserve">. Chromatography </w:t>
      </w:r>
    </w:p>
    <w:p w:rsidR="00E922DD" w:rsidRPr="00BD55D1" w:rsidRDefault="00FB14EA" w:rsidP="00FB14EA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BD55D1">
        <w:rPr>
          <w:rFonts w:eastAsiaTheme="minorHAnsi"/>
          <w:lang w:val="en-US" w:eastAsia="en-US"/>
        </w:rPr>
        <w:t xml:space="preserve">High Performance Size-Exclusion Chromatography (HPSEC) was performed with a Waters 2690 Alliance </w:t>
      </w:r>
      <w:r w:rsidR="00173743" w:rsidRPr="00BD55D1">
        <w:rPr>
          <w:rFonts w:eastAsiaTheme="minorHAnsi"/>
          <w:lang w:val="en-US" w:eastAsia="en-US"/>
        </w:rPr>
        <w:t xml:space="preserve">chromatograph </w:t>
      </w:r>
      <w:r w:rsidRPr="00BD55D1">
        <w:rPr>
          <w:rFonts w:eastAsiaTheme="minorHAnsi"/>
          <w:lang w:val="en-US" w:eastAsia="en-US"/>
        </w:rPr>
        <w:t xml:space="preserve">coupled to a </w:t>
      </w:r>
      <w:r w:rsidR="00173743" w:rsidRPr="00BD55D1">
        <w:rPr>
          <w:lang w:val="en-US"/>
        </w:rPr>
        <w:t xml:space="preserve">Waters 2410 </w:t>
      </w:r>
      <w:r w:rsidRPr="00BD55D1">
        <w:rPr>
          <w:lang w:val="en-US"/>
        </w:rPr>
        <w:t>RI detector</w:t>
      </w:r>
      <w:r w:rsidRPr="00BD55D1">
        <w:rPr>
          <w:rFonts w:eastAsiaTheme="minorHAnsi"/>
          <w:lang w:val="en-US" w:eastAsia="en-US"/>
        </w:rPr>
        <w:t xml:space="preserve">. The column used was a TSK </w:t>
      </w:r>
      <w:r w:rsidRPr="00BD55D1">
        <w:rPr>
          <w:lang w:val="en-US"/>
        </w:rPr>
        <w:t>GPWxl (300 × 7.8 mm I.D.</w:t>
      </w:r>
      <w:r w:rsidR="00173743" w:rsidRPr="00BD55D1">
        <w:rPr>
          <w:lang w:val="en-US"/>
        </w:rPr>
        <w:t>)</w:t>
      </w:r>
      <w:r w:rsidRPr="00BD55D1">
        <w:rPr>
          <w:lang w:val="en-US"/>
        </w:rPr>
        <w:t xml:space="preserve"> </w:t>
      </w:r>
      <w:proofErr w:type="gramStart"/>
      <w:r w:rsidR="00173743" w:rsidRPr="00BD55D1">
        <w:rPr>
          <w:lang w:val="en-US"/>
        </w:rPr>
        <w:t>(</w:t>
      </w:r>
      <w:r w:rsidRPr="00BD55D1">
        <w:rPr>
          <w:lang w:val="en-US"/>
        </w:rPr>
        <w:t>Tosoh, Tokyo, Japan).</w:t>
      </w:r>
      <w:proofErr w:type="gramEnd"/>
      <w:r w:rsidRPr="00BD55D1">
        <w:rPr>
          <w:lang w:val="en-US"/>
        </w:rPr>
        <w:t xml:space="preserve"> The column temperature was </w:t>
      </w:r>
      <w:r w:rsidR="00173743" w:rsidRPr="00BD55D1">
        <w:rPr>
          <w:lang w:val="en-US"/>
        </w:rPr>
        <w:t>maint</w:t>
      </w:r>
      <w:r w:rsidR="006D62D4" w:rsidRPr="00BD55D1">
        <w:rPr>
          <w:lang w:val="en-US"/>
        </w:rPr>
        <w:t xml:space="preserve">ained at 30 °C and the RI detector was held at 40 °C. </w:t>
      </w:r>
      <w:r w:rsidR="006D62D4" w:rsidRPr="00BD55D1">
        <w:rPr>
          <w:rFonts w:eastAsiaTheme="minorHAnsi"/>
          <w:lang w:val="en-US" w:eastAsia="en-US"/>
        </w:rPr>
        <w:t xml:space="preserve">The mobile phase was an aqueous solution of 50 </w:t>
      </w:r>
      <w:proofErr w:type="spellStart"/>
      <w:r w:rsidR="000D4A0B" w:rsidRPr="00BD55D1">
        <w:rPr>
          <w:rFonts w:eastAsiaTheme="minorHAnsi"/>
          <w:lang w:val="en-US" w:eastAsia="en-US"/>
        </w:rPr>
        <w:t>mmol</w:t>
      </w:r>
      <w:proofErr w:type="spellEnd"/>
      <w:r w:rsidR="000D4A0B" w:rsidRPr="00BD55D1">
        <w:rPr>
          <w:rFonts w:eastAsiaTheme="minorHAnsi"/>
          <w:lang w:val="en-US" w:eastAsia="en-US"/>
        </w:rPr>
        <w:t>/L</w:t>
      </w:r>
      <w:r w:rsidR="006D62D4" w:rsidRPr="00BD55D1">
        <w:rPr>
          <w:rFonts w:eastAsiaTheme="minorHAnsi"/>
          <w:lang w:val="en-US" w:eastAsia="en-US"/>
        </w:rPr>
        <w:t xml:space="preserve"> </w:t>
      </w:r>
      <w:r w:rsidR="006D62D4" w:rsidRPr="00BD55D1">
        <w:rPr>
          <w:lang w:val="en-US"/>
        </w:rPr>
        <w:t>sodium nitrate (</w:t>
      </w:r>
      <w:r w:rsidR="006D62D4" w:rsidRPr="00BD55D1">
        <w:rPr>
          <w:rFonts w:eastAsiaTheme="minorHAnsi"/>
          <w:lang w:val="en-US" w:eastAsia="en-US"/>
        </w:rPr>
        <w:t xml:space="preserve">NaNO3) and 0.05 % </w:t>
      </w:r>
      <w:r w:rsidR="006D62D4" w:rsidRPr="00BD55D1">
        <w:rPr>
          <w:lang w:val="en-US"/>
        </w:rPr>
        <w:t>sodium azide (</w:t>
      </w:r>
      <w:r w:rsidR="006D62D4" w:rsidRPr="00BD55D1">
        <w:rPr>
          <w:rFonts w:eastAsiaTheme="minorHAnsi"/>
          <w:lang w:val="en-US" w:eastAsia="en-US"/>
        </w:rPr>
        <w:t xml:space="preserve">NaN3). </w:t>
      </w:r>
      <w:r w:rsidR="006D62D4" w:rsidRPr="00BD55D1">
        <w:rPr>
          <w:lang w:val="en-US"/>
        </w:rPr>
        <w:t xml:space="preserve">The flow rate was 0.7 </w:t>
      </w:r>
      <w:proofErr w:type="spellStart"/>
      <w:r w:rsidR="000D4A0B" w:rsidRPr="00BD55D1">
        <w:rPr>
          <w:lang w:val="en-US"/>
        </w:rPr>
        <w:t>mL</w:t>
      </w:r>
      <w:proofErr w:type="spellEnd"/>
      <w:r w:rsidR="006D62D4" w:rsidRPr="00BD55D1">
        <w:rPr>
          <w:lang w:val="en-US"/>
        </w:rPr>
        <w:t xml:space="preserve">/min and the injection volume was 100 </w:t>
      </w:r>
      <w:r w:rsidR="000D4A0B" w:rsidRPr="00BD55D1">
        <w:rPr>
          <w:lang w:val="en-US"/>
        </w:rPr>
        <w:t>µL</w:t>
      </w:r>
      <w:r w:rsidR="006D62D4" w:rsidRPr="00BD55D1">
        <w:rPr>
          <w:rFonts w:eastAsiaTheme="minorHAnsi"/>
          <w:lang w:val="en-US" w:eastAsia="en-US"/>
        </w:rPr>
        <w:t xml:space="preserve">. </w:t>
      </w:r>
      <w:proofErr w:type="spellStart"/>
      <w:r w:rsidR="006D62D4" w:rsidRPr="00BD55D1">
        <w:rPr>
          <w:rFonts w:eastAsiaTheme="minorHAnsi"/>
          <w:lang w:val="en-US" w:eastAsia="en-US"/>
        </w:rPr>
        <w:t>Dextran</w:t>
      </w:r>
      <w:proofErr w:type="spellEnd"/>
      <w:r w:rsidR="006D62D4" w:rsidRPr="00BD55D1">
        <w:rPr>
          <w:rFonts w:eastAsiaTheme="minorHAnsi"/>
          <w:lang w:val="en-US" w:eastAsia="en-US"/>
        </w:rPr>
        <w:t xml:space="preserve"> standards of 1,270, 5,220, 11,600, </w:t>
      </w:r>
      <w:r w:rsidR="000D4A0B" w:rsidRPr="00BD55D1">
        <w:rPr>
          <w:rFonts w:eastAsiaTheme="minorHAnsi"/>
          <w:lang w:val="en-US" w:eastAsia="en-US"/>
        </w:rPr>
        <w:t>23,800 and 48,600</w:t>
      </w:r>
      <w:r w:rsidR="006D62D4" w:rsidRPr="00BD55D1">
        <w:rPr>
          <w:rFonts w:eastAsiaTheme="minorHAnsi"/>
          <w:lang w:val="en-US" w:eastAsia="en-US"/>
        </w:rPr>
        <w:t xml:space="preserve"> </w:t>
      </w:r>
      <w:proofErr w:type="spellStart"/>
      <w:r w:rsidR="006D62D4" w:rsidRPr="00BD55D1">
        <w:rPr>
          <w:rFonts w:eastAsiaTheme="minorHAnsi"/>
          <w:lang w:val="en-US" w:eastAsia="en-US"/>
        </w:rPr>
        <w:t>Da</w:t>
      </w:r>
      <w:proofErr w:type="spellEnd"/>
      <w:r w:rsidR="006D62D4" w:rsidRPr="00BD55D1">
        <w:rPr>
          <w:rFonts w:eastAsiaTheme="minorHAnsi"/>
          <w:lang w:val="en-US" w:eastAsia="en-US"/>
        </w:rPr>
        <w:t xml:space="preserve"> (Sigma-Aldrich, </w:t>
      </w:r>
      <w:proofErr w:type="spellStart"/>
      <w:r w:rsidR="006D62D4" w:rsidRPr="00BD55D1">
        <w:rPr>
          <w:lang w:val="en-US"/>
        </w:rPr>
        <w:t>Bornem</w:t>
      </w:r>
      <w:proofErr w:type="spellEnd"/>
      <w:r w:rsidR="006D62D4" w:rsidRPr="00BD55D1">
        <w:rPr>
          <w:rFonts w:eastAsiaTheme="minorHAnsi"/>
          <w:lang w:val="en-US" w:eastAsia="en-US"/>
        </w:rPr>
        <w:t>, Belgium) were used. Samples solutions were diluted in distilled water to 2 mg/</w:t>
      </w:r>
      <w:proofErr w:type="spellStart"/>
      <w:r w:rsidR="000D4A0B" w:rsidRPr="00BD55D1">
        <w:rPr>
          <w:lang w:val="en-US"/>
        </w:rPr>
        <w:t>mL</w:t>
      </w:r>
      <w:proofErr w:type="spellEnd"/>
      <w:r w:rsidR="006D62D4" w:rsidRPr="00BD55D1">
        <w:rPr>
          <w:rFonts w:eastAsiaTheme="minorHAnsi"/>
          <w:lang w:val="en-US" w:eastAsia="en-US"/>
        </w:rPr>
        <w:t xml:space="preserve"> and filtered through 0.45</w:t>
      </w:r>
      <w:r w:rsidR="006D62D4" w:rsidRPr="00BD55D1">
        <w:rPr>
          <w:lang w:val="en-US"/>
        </w:rPr>
        <w:t xml:space="preserve"> µm syringe filters prior to injection. The curves were processed and the peaks were integrated using Millennium®32 software (Waters)</w:t>
      </w:r>
    </w:p>
    <w:p w:rsidR="00FB14EA" w:rsidRPr="00AE08BC" w:rsidRDefault="006D62D4" w:rsidP="00FB14EA">
      <w:pPr>
        <w:spacing w:line="360" w:lineRule="auto"/>
        <w:jc w:val="both"/>
        <w:rPr>
          <w:lang w:val="en-US"/>
        </w:rPr>
      </w:pPr>
      <w:r w:rsidRPr="00BD55D1">
        <w:rPr>
          <w:rFonts w:eastAsiaTheme="minorHAnsi"/>
          <w:lang w:val="en-US" w:eastAsia="en-US"/>
        </w:rPr>
        <w:t xml:space="preserve">High-Performance Anion-Exchange Chromatography with Pulsed Amperometric Detection (HPAEC-PAD) was performed with a Dionex </w:t>
      </w:r>
      <w:r w:rsidRPr="00BD55D1">
        <w:rPr>
          <w:rStyle w:val="hps"/>
          <w:lang w:val="en-US"/>
        </w:rPr>
        <w:t>ICS</w:t>
      </w:r>
      <w:r w:rsidRPr="00BD55D1">
        <w:rPr>
          <w:lang w:val="en-US"/>
        </w:rPr>
        <w:t xml:space="preserve">-3000 </w:t>
      </w:r>
      <w:r w:rsidRPr="00BD55D1">
        <w:rPr>
          <w:rStyle w:val="hpsatn"/>
          <w:lang w:val="en-US"/>
        </w:rPr>
        <w:t>(</w:t>
      </w:r>
      <w:r w:rsidRPr="00BD55D1">
        <w:rPr>
          <w:lang w:val="en-US"/>
        </w:rPr>
        <w:t xml:space="preserve">Sunnyvale, </w:t>
      </w:r>
      <w:r w:rsidRPr="00BD55D1">
        <w:rPr>
          <w:rStyle w:val="hps"/>
          <w:lang w:val="en-US"/>
        </w:rPr>
        <w:t>CA, USA</w:t>
      </w:r>
      <w:r w:rsidRPr="00BD55D1">
        <w:rPr>
          <w:lang w:val="en-US"/>
        </w:rPr>
        <w:t>) equipped with an ED 3000 pulsed amperometric detector. The column used was a</w:t>
      </w:r>
      <w:r w:rsidRPr="00BD55D1">
        <w:rPr>
          <w:rFonts w:eastAsiaTheme="minorHAnsi"/>
          <w:lang w:val="en-US" w:eastAsia="en-US"/>
        </w:rPr>
        <w:t xml:space="preserve"> </w:t>
      </w:r>
      <w:proofErr w:type="spellStart"/>
      <w:r w:rsidRPr="00BD55D1">
        <w:rPr>
          <w:lang w:val="en-US"/>
        </w:rPr>
        <w:t>CarboPac</w:t>
      </w:r>
      <w:proofErr w:type="spellEnd"/>
      <w:r w:rsidRPr="00BD55D1">
        <w:rPr>
          <w:lang w:val="en-US"/>
        </w:rPr>
        <w:t xml:space="preserve"> PA 100 ICF-3000 model (250 × 4 mm I.D.) (Sunnyvale, CA, USA) equipped with a guard column </w:t>
      </w:r>
      <w:proofErr w:type="spellStart"/>
      <w:r w:rsidRPr="00BD55D1">
        <w:rPr>
          <w:lang w:val="en-US"/>
        </w:rPr>
        <w:t>CarboPac</w:t>
      </w:r>
      <w:proofErr w:type="spellEnd"/>
      <w:r w:rsidRPr="00BD55D1">
        <w:rPr>
          <w:lang w:val="en-US"/>
        </w:rPr>
        <w:t xml:space="preserve"> PA 100 (40 × 4 mm I.D.). The mobile phases consisted of 100 </w:t>
      </w:r>
      <w:proofErr w:type="spellStart"/>
      <w:r w:rsidR="000D4A0B" w:rsidRPr="00BD55D1">
        <w:rPr>
          <w:lang w:val="en-US"/>
        </w:rPr>
        <w:t>mmol</w:t>
      </w:r>
      <w:proofErr w:type="spellEnd"/>
      <w:r w:rsidR="000D4A0B" w:rsidRPr="00BD55D1">
        <w:rPr>
          <w:lang w:val="en-US"/>
        </w:rPr>
        <w:t>/L</w:t>
      </w:r>
      <w:r w:rsidRPr="00BD55D1">
        <w:rPr>
          <w:lang w:val="en-US"/>
        </w:rPr>
        <w:t xml:space="preserve"> sodium hydroxide (eluent A), 100 </w:t>
      </w:r>
      <w:proofErr w:type="spellStart"/>
      <w:r w:rsidR="000D4A0B" w:rsidRPr="00BD55D1">
        <w:rPr>
          <w:lang w:val="en-US"/>
        </w:rPr>
        <w:t>mmol</w:t>
      </w:r>
      <w:proofErr w:type="spellEnd"/>
      <w:r w:rsidR="000D4A0B" w:rsidRPr="00BD55D1">
        <w:rPr>
          <w:lang w:val="en-US"/>
        </w:rPr>
        <w:t>/L</w:t>
      </w:r>
      <w:r w:rsidRPr="00BD55D1">
        <w:rPr>
          <w:lang w:val="en-US"/>
        </w:rPr>
        <w:t xml:space="preserve"> sodium hydroxide containing </w:t>
      </w:r>
      <w:proofErr w:type="gramStart"/>
      <w:r w:rsidRPr="00BD55D1">
        <w:rPr>
          <w:lang w:val="en-US"/>
        </w:rPr>
        <w:t xml:space="preserve">600 </w:t>
      </w:r>
      <w:proofErr w:type="spellStart"/>
      <w:r w:rsidR="000D4A0B" w:rsidRPr="00BD55D1">
        <w:rPr>
          <w:lang w:val="en-US"/>
        </w:rPr>
        <w:t>mmol</w:t>
      </w:r>
      <w:proofErr w:type="spellEnd"/>
      <w:r w:rsidR="000D4A0B" w:rsidRPr="00BD55D1">
        <w:rPr>
          <w:lang w:val="en-US"/>
        </w:rPr>
        <w:t>/L</w:t>
      </w:r>
      <w:r w:rsidRPr="00BD55D1">
        <w:rPr>
          <w:lang w:val="en-US"/>
        </w:rPr>
        <w:t xml:space="preserve"> sodium acetate</w:t>
      </w:r>
      <w:r>
        <w:rPr>
          <w:lang w:val="en-US"/>
        </w:rPr>
        <w:t xml:space="preserve"> </w:t>
      </w:r>
      <w:r w:rsidRPr="00BD55D1">
        <w:rPr>
          <w:lang w:val="en-US"/>
        </w:rPr>
        <w:lastRenderedPageBreak/>
        <w:t>(</w:t>
      </w:r>
      <w:proofErr w:type="spellStart"/>
      <w:r w:rsidRPr="00BD55D1">
        <w:rPr>
          <w:lang w:val="en-US"/>
        </w:rPr>
        <w:t>eluent</w:t>
      </w:r>
      <w:proofErr w:type="spellEnd"/>
      <w:r w:rsidRPr="00BD55D1">
        <w:rPr>
          <w:lang w:val="en-US"/>
        </w:rPr>
        <w:t xml:space="preserve"> B)</w:t>
      </w:r>
      <w:proofErr w:type="gramEnd"/>
      <w:r w:rsidRPr="00BD55D1">
        <w:rPr>
          <w:lang w:val="en-US"/>
        </w:rPr>
        <w:t xml:space="preserve"> and 500 </w:t>
      </w:r>
      <w:proofErr w:type="spellStart"/>
      <w:r w:rsidR="000D4A0B" w:rsidRPr="00BD55D1">
        <w:rPr>
          <w:lang w:val="en-US"/>
        </w:rPr>
        <w:t>mmol</w:t>
      </w:r>
      <w:proofErr w:type="spellEnd"/>
      <w:r w:rsidR="000D4A0B" w:rsidRPr="00BD55D1">
        <w:rPr>
          <w:lang w:val="en-US"/>
        </w:rPr>
        <w:t>/L</w:t>
      </w:r>
      <w:r w:rsidRPr="00BD55D1">
        <w:rPr>
          <w:lang w:val="en-US"/>
        </w:rPr>
        <w:t xml:space="preserve"> sodium hydroxide (eluent C). </w:t>
      </w:r>
      <w:r w:rsidR="000D4A0B" w:rsidRPr="00BD55D1">
        <w:rPr>
          <w:lang w:val="en-US"/>
        </w:rPr>
        <w:t xml:space="preserve">The elution program was run at 35 °C as follows: 100 % </w:t>
      </w:r>
      <w:proofErr w:type="spellStart"/>
      <w:r w:rsidR="000D4A0B" w:rsidRPr="00BD55D1">
        <w:rPr>
          <w:lang w:val="en-US"/>
        </w:rPr>
        <w:t>eluent</w:t>
      </w:r>
      <w:proofErr w:type="spellEnd"/>
      <w:r w:rsidR="000D4A0B" w:rsidRPr="00BD55D1">
        <w:rPr>
          <w:lang w:val="en-US"/>
        </w:rPr>
        <w:t xml:space="preserve"> A during 10 min, then a progressive gradient during 50 min to reach 25 % </w:t>
      </w:r>
      <w:proofErr w:type="spellStart"/>
      <w:r w:rsidR="000D4A0B" w:rsidRPr="00BD55D1">
        <w:rPr>
          <w:lang w:val="en-US"/>
        </w:rPr>
        <w:t>eluent</w:t>
      </w:r>
      <w:proofErr w:type="spellEnd"/>
      <w:r w:rsidR="000D4A0B" w:rsidRPr="00BD55D1">
        <w:rPr>
          <w:lang w:val="en-US"/>
        </w:rPr>
        <w:t xml:space="preserve"> B/75 % </w:t>
      </w:r>
      <w:proofErr w:type="spellStart"/>
      <w:r w:rsidR="000D4A0B" w:rsidRPr="00BD55D1">
        <w:rPr>
          <w:lang w:val="en-US"/>
        </w:rPr>
        <w:t>eluent</w:t>
      </w:r>
      <w:proofErr w:type="spellEnd"/>
      <w:r w:rsidR="000D4A0B" w:rsidRPr="00BD55D1">
        <w:rPr>
          <w:lang w:val="en-US"/>
        </w:rPr>
        <w:t xml:space="preserve"> A, then a 10 min gradient until 50 % A/50 % B, then 100 % eluent C during 8 min and finally 100 % A during 12 min.</w:t>
      </w:r>
      <w:r w:rsidRPr="00BD55D1">
        <w:rPr>
          <w:lang w:val="en-US"/>
        </w:rPr>
        <w:t xml:space="preserve"> The flow rate was 1 </w:t>
      </w:r>
      <w:proofErr w:type="spellStart"/>
      <w:r w:rsidR="000D4A0B" w:rsidRPr="00BD55D1">
        <w:rPr>
          <w:lang w:val="en-US"/>
        </w:rPr>
        <w:t>mL</w:t>
      </w:r>
      <w:proofErr w:type="spellEnd"/>
      <w:r w:rsidRPr="00BD55D1">
        <w:rPr>
          <w:lang w:val="en-US"/>
        </w:rPr>
        <w:t xml:space="preserve">/min and the injection volume was 25 </w:t>
      </w:r>
      <w:r w:rsidR="000D4A0B" w:rsidRPr="00BD55D1">
        <w:rPr>
          <w:lang w:val="en-US"/>
        </w:rPr>
        <w:t>µL</w:t>
      </w:r>
      <w:r w:rsidRPr="00BD55D1">
        <w:rPr>
          <w:lang w:val="en-US"/>
        </w:rPr>
        <w:t xml:space="preserve">. </w:t>
      </w:r>
      <w:r w:rsidRPr="00BD55D1">
        <w:rPr>
          <w:rFonts w:eastAsiaTheme="minorHAnsi"/>
          <w:lang w:val="en-US" w:eastAsia="en-US"/>
        </w:rPr>
        <w:t>Sugars with degree of polymerization (DP) from 1 to 5</w:t>
      </w:r>
      <w:r>
        <w:rPr>
          <w:rFonts w:eastAsiaTheme="minorHAnsi"/>
          <w:lang w:val="en-US" w:eastAsia="en-US"/>
        </w:rPr>
        <w:t xml:space="preserve"> </w:t>
      </w:r>
      <w:r>
        <w:rPr>
          <w:lang w:val="en-US"/>
        </w:rPr>
        <w:t xml:space="preserve">(glucose DP1; maltose DP2; isomaltose DP2; maltotriose DP3; maltotetraose DP4 and maltopentaose DP5) (Sigma-Aldrich, </w:t>
      </w:r>
      <w:proofErr w:type="spellStart"/>
      <w:r>
        <w:rPr>
          <w:lang w:val="en-US"/>
        </w:rPr>
        <w:t>Bornem</w:t>
      </w:r>
      <w:proofErr w:type="spellEnd"/>
      <w:r>
        <w:rPr>
          <w:lang w:val="en-US"/>
        </w:rPr>
        <w:t>, Belgium) were used</w:t>
      </w:r>
      <w:r>
        <w:rPr>
          <w:rFonts w:eastAsiaTheme="minorHAnsi"/>
          <w:lang w:val="en-US" w:eastAsia="en-US"/>
        </w:rPr>
        <w:t xml:space="preserve"> to identify the </w:t>
      </w:r>
      <w:r w:rsidRPr="00BD55D1">
        <w:rPr>
          <w:rFonts w:eastAsiaTheme="minorHAnsi"/>
          <w:lang w:val="en-US" w:eastAsia="en-US"/>
        </w:rPr>
        <w:t>chromatographic peaks</w:t>
      </w:r>
      <w:r w:rsidRPr="00BD55D1">
        <w:rPr>
          <w:lang w:val="en-US"/>
        </w:rPr>
        <w:t>. A standard solution containing all the compounds at 2 mg/</w:t>
      </w:r>
      <w:proofErr w:type="spellStart"/>
      <w:r w:rsidR="000D4A0B" w:rsidRPr="00BD55D1">
        <w:rPr>
          <w:lang w:val="en-US"/>
        </w:rPr>
        <w:t>mL</w:t>
      </w:r>
      <w:proofErr w:type="spellEnd"/>
      <w:r w:rsidRPr="00BD55D1">
        <w:rPr>
          <w:lang w:val="en-US"/>
        </w:rPr>
        <w:t xml:space="preserve"> was</w:t>
      </w:r>
      <w:r w:rsidR="00D914FD">
        <w:rPr>
          <w:lang w:val="en-US"/>
        </w:rPr>
        <w:t xml:space="preserve"> </w:t>
      </w:r>
      <w:r w:rsidR="00FB14EA">
        <w:rPr>
          <w:lang w:val="en-US"/>
        </w:rPr>
        <w:t xml:space="preserve">prepared in distilled water and this solution was then diluted from 100 to 10 ppm. </w:t>
      </w:r>
      <w:r w:rsidR="00D914FD">
        <w:rPr>
          <w:lang w:val="en-US"/>
        </w:rPr>
        <w:t>100</w:t>
      </w:r>
      <w:r w:rsidR="00FB14EA">
        <w:rPr>
          <w:lang w:val="en-US"/>
        </w:rPr>
        <w:t xml:space="preserve"> ppm solutions of dextrin samples were prepared and analyzed. </w:t>
      </w:r>
    </w:p>
    <w:p w:rsidR="00FB14EA" w:rsidRDefault="00FB14EA" w:rsidP="00FB14EA">
      <w:pPr>
        <w:rPr>
          <w:lang w:val="en-GB"/>
        </w:rPr>
      </w:pPr>
    </w:p>
    <w:p w:rsidR="00FB14EA" w:rsidRDefault="00FB14EA" w:rsidP="00FB14EA">
      <w:pPr>
        <w:rPr>
          <w:b/>
          <w:lang w:val="en-GB"/>
        </w:rPr>
      </w:pPr>
      <w:r w:rsidRPr="00B9469D">
        <w:rPr>
          <w:b/>
          <w:lang w:val="en-GB"/>
        </w:rPr>
        <w:t>3. Results and discussion</w:t>
      </w:r>
    </w:p>
    <w:p w:rsidR="00FB14EA" w:rsidRDefault="00FB14EA" w:rsidP="00FB14EA">
      <w:pPr>
        <w:rPr>
          <w:lang w:val="en-GB"/>
        </w:rPr>
      </w:pPr>
    </w:p>
    <w:p w:rsidR="00FB14EA" w:rsidRDefault="00FB14EA" w:rsidP="00FB14EA">
      <w:pPr>
        <w:spacing w:line="360" w:lineRule="auto"/>
        <w:rPr>
          <w:b/>
          <w:lang w:val="en-GB"/>
        </w:rPr>
      </w:pPr>
      <w:r>
        <w:rPr>
          <w:b/>
          <w:lang w:val="en-GB"/>
        </w:rPr>
        <w:t>3.1. Composition of the starches and flours</w:t>
      </w:r>
    </w:p>
    <w:p w:rsidR="00FB14EA" w:rsidRPr="00D474DF" w:rsidRDefault="00FB14EA" w:rsidP="00FB14E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val="en-US" w:eastAsia="en-US"/>
        </w:rPr>
      </w:pPr>
      <w:r w:rsidRPr="004C0B0E">
        <w:rPr>
          <w:rFonts w:eastAsiaTheme="minorHAnsi"/>
          <w:lang w:val="en-US" w:eastAsia="en-US"/>
        </w:rPr>
        <w:t xml:space="preserve">The chemical composition of the </w:t>
      </w:r>
      <w:r w:rsidRPr="004C0B0E">
        <w:rPr>
          <w:rFonts w:eastAsiaTheme="minorHAnsi"/>
          <w:color w:val="000000"/>
          <w:lang w:val="en-US" w:eastAsia="en-US"/>
        </w:rPr>
        <w:t>starch</w:t>
      </w:r>
      <w:r>
        <w:rPr>
          <w:rFonts w:eastAsiaTheme="minorHAnsi"/>
          <w:color w:val="000000"/>
          <w:lang w:val="en-US" w:eastAsia="en-US"/>
        </w:rPr>
        <w:t>es</w:t>
      </w:r>
      <w:r w:rsidRPr="004C0B0E">
        <w:rPr>
          <w:rFonts w:eastAsiaTheme="minorHAnsi"/>
          <w:lang w:val="en-US" w:eastAsia="en-US"/>
        </w:rPr>
        <w:t xml:space="preserve"> and fl</w:t>
      </w:r>
      <w:r>
        <w:rPr>
          <w:rFonts w:eastAsiaTheme="minorHAnsi"/>
          <w:lang w:val="en-US" w:eastAsia="en-US"/>
        </w:rPr>
        <w:t xml:space="preserve">ours </w:t>
      </w:r>
      <w:r w:rsidRPr="004C0B0E">
        <w:rPr>
          <w:rFonts w:eastAsiaTheme="minorHAnsi"/>
          <w:color w:val="000000"/>
          <w:lang w:val="en-US" w:eastAsia="en-US"/>
        </w:rPr>
        <w:t xml:space="preserve">are presented in </w:t>
      </w:r>
      <w:r w:rsidRPr="001E0535">
        <w:rPr>
          <w:rFonts w:eastAsiaTheme="minorHAnsi"/>
          <w:color w:val="000000" w:themeColor="text1"/>
          <w:lang w:val="en-US" w:eastAsia="en-US"/>
        </w:rPr>
        <w:t>Table 1</w:t>
      </w:r>
      <w:r w:rsidRPr="004C0B0E">
        <w:rPr>
          <w:rFonts w:eastAsiaTheme="minorHAnsi"/>
          <w:color w:val="000000"/>
          <w:lang w:val="en-US" w:eastAsia="en-US"/>
        </w:rPr>
        <w:t>.</w:t>
      </w:r>
      <w:r>
        <w:rPr>
          <w:rFonts w:eastAsiaTheme="minorHAnsi"/>
          <w:color w:val="000000"/>
          <w:lang w:val="en-US" w:eastAsia="en-US"/>
        </w:rPr>
        <w:t xml:space="preserve"> The moisture contents of corn starch (13.</w:t>
      </w:r>
      <w:r w:rsidR="00F648BD">
        <w:rPr>
          <w:rFonts w:eastAsiaTheme="minorHAnsi"/>
          <w:color w:val="000000"/>
          <w:lang w:val="en-US" w:eastAsia="en-US"/>
        </w:rPr>
        <w:t xml:space="preserve">8 </w:t>
      </w:r>
      <w:r>
        <w:rPr>
          <w:rFonts w:eastAsiaTheme="minorHAnsi"/>
          <w:color w:val="000000"/>
          <w:lang w:val="en-US" w:eastAsia="en-US"/>
        </w:rPr>
        <w:t>%), wheat starch (12.5 %), wheat flour (11.</w:t>
      </w:r>
      <w:r w:rsidR="00F648BD">
        <w:rPr>
          <w:rFonts w:eastAsiaTheme="minorHAnsi"/>
          <w:color w:val="000000"/>
          <w:lang w:val="en-US" w:eastAsia="en-US"/>
        </w:rPr>
        <w:t xml:space="preserve">5 </w:t>
      </w:r>
      <w:r>
        <w:rPr>
          <w:rFonts w:eastAsiaTheme="minorHAnsi"/>
          <w:color w:val="000000"/>
          <w:lang w:val="en-US" w:eastAsia="en-US"/>
        </w:rPr>
        <w:t>%) and cassava flour (10.</w:t>
      </w:r>
      <w:r w:rsidR="00F648BD">
        <w:rPr>
          <w:rFonts w:eastAsiaTheme="minorHAnsi"/>
          <w:color w:val="000000"/>
          <w:lang w:val="en-US" w:eastAsia="en-US"/>
        </w:rPr>
        <w:t xml:space="preserve">4 </w:t>
      </w:r>
      <w:r>
        <w:rPr>
          <w:rFonts w:eastAsiaTheme="minorHAnsi"/>
          <w:color w:val="000000"/>
          <w:lang w:val="en-US" w:eastAsia="en-US"/>
        </w:rPr>
        <w:t xml:space="preserve">%) were in line with </w:t>
      </w:r>
      <w:r w:rsidR="00507F3E">
        <w:rPr>
          <w:rFonts w:eastAsiaTheme="minorHAnsi"/>
          <w:color w:val="000000"/>
          <w:lang w:val="en-US" w:eastAsia="en-US"/>
        </w:rPr>
        <w:t xml:space="preserve">published values </w:t>
      </w:r>
      <w:r w:rsidR="00D62A84">
        <w:rPr>
          <w:rFonts w:eastAsiaTheme="minorHAnsi"/>
          <w:color w:val="000000"/>
          <w:lang w:val="en-US" w:eastAsia="en-US"/>
        </w:rPr>
        <w:t>[</w:t>
      </w:r>
      <w:r w:rsidR="00E5296D">
        <w:rPr>
          <w:rFonts w:eastAsiaTheme="minorHAnsi"/>
          <w:color w:val="000000"/>
          <w:lang w:val="en-US" w:eastAsia="en-US"/>
        </w:rPr>
        <w:t>14</w:t>
      </w:r>
      <w:proofErr w:type="gramStart"/>
      <w:r w:rsidR="00E5296D">
        <w:rPr>
          <w:rFonts w:eastAsiaTheme="minorHAnsi"/>
          <w:color w:val="000000"/>
          <w:lang w:val="en-US" w:eastAsia="en-US"/>
        </w:rPr>
        <w:t>,15,16,17</w:t>
      </w:r>
      <w:r w:rsidR="00484525">
        <w:rPr>
          <w:rFonts w:eastAsiaTheme="minorHAnsi"/>
          <w:color w:val="000000"/>
          <w:lang w:val="en-US" w:eastAsia="en-US"/>
        </w:rPr>
        <w:t>,18</w:t>
      </w:r>
      <w:proofErr w:type="gramEnd"/>
      <w:r w:rsidR="00D62A84">
        <w:rPr>
          <w:rFonts w:eastAsiaTheme="minorHAnsi"/>
          <w:color w:val="000000"/>
          <w:lang w:val="en-US" w:eastAsia="en-US"/>
        </w:rPr>
        <w:t>]</w:t>
      </w:r>
      <w:r>
        <w:rPr>
          <w:rFonts w:eastAsiaTheme="minorHAnsi"/>
          <w:color w:val="000000"/>
          <w:lang w:val="en-US" w:eastAsia="en-US"/>
        </w:rPr>
        <w:t>.</w:t>
      </w:r>
      <w:r w:rsidRPr="004C0B0E">
        <w:rPr>
          <w:rFonts w:eastAsiaTheme="minorHAnsi"/>
          <w:color w:val="000000"/>
          <w:lang w:val="en-US" w:eastAsia="en-US"/>
        </w:rPr>
        <w:t xml:space="preserve"> </w:t>
      </w:r>
      <w:r>
        <w:rPr>
          <w:rFonts w:eastAsiaTheme="minorHAnsi"/>
          <w:color w:val="000000"/>
          <w:lang w:val="en-US" w:eastAsia="en-US"/>
        </w:rPr>
        <w:t xml:space="preserve">Corn and wheat starches had similar protein </w:t>
      </w:r>
      <w:r w:rsidRPr="004C0B0E">
        <w:rPr>
          <w:rFonts w:eastAsiaTheme="minorHAnsi"/>
          <w:color w:val="000000"/>
          <w:lang w:val="en-US" w:eastAsia="en-US"/>
        </w:rPr>
        <w:t>cont</w:t>
      </w:r>
      <w:r>
        <w:rPr>
          <w:rFonts w:eastAsiaTheme="minorHAnsi"/>
          <w:color w:val="000000"/>
          <w:lang w:val="en-US" w:eastAsia="en-US"/>
        </w:rPr>
        <w:t xml:space="preserve">ents (0.05 %) and low ash contents. Cassava flour contained </w:t>
      </w:r>
      <w:r w:rsidRPr="004C0B0E">
        <w:rPr>
          <w:rFonts w:eastAsiaTheme="minorHAnsi"/>
          <w:color w:val="000000"/>
          <w:lang w:val="en-US" w:eastAsia="en-US"/>
        </w:rPr>
        <w:t>noticeably higher amounts of</w:t>
      </w:r>
      <w:r>
        <w:rPr>
          <w:rFonts w:eastAsiaTheme="minorHAnsi"/>
          <w:color w:val="000000"/>
          <w:lang w:val="en-US" w:eastAsia="en-US"/>
        </w:rPr>
        <w:t xml:space="preserve"> starch</w:t>
      </w:r>
      <w:r w:rsidRPr="004C0B0E">
        <w:rPr>
          <w:rFonts w:eastAsiaTheme="minorHAnsi"/>
          <w:color w:val="000000"/>
          <w:lang w:val="en-US" w:eastAsia="en-US"/>
        </w:rPr>
        <w:t xml:space="preserve"> (</w:t>
      </w:r>
      <w:r>
        <w:rPr>
          <w:rFonts w:eastAsiaTheme="minorHAnsi"/>
          <w:color w:val="000000"/>
          <w:lang w:val="en-US" w:eastAsia="en-US"/>
        </w:rPr>
        <w:t>81.</w:t>
      </w:r>
      <w:r w:rsidR="00F648BD">
        <w:rPr>
          <w:rFonts w:eastAsiaTheme="minorHAnsi"/>
          <w:color w:val="000000"/>
          <w:lang w:val="en-US" w:eastAsia="en-US"/>
        </w:rPr>
        <w:t xml:space="preserve">4 </w:t>
      </w:r>
      <w:r>
        <w:rPr>
          <w:rFonts w:eastAsiaTheme="minorHAnsi"/>
          <w:color w:val="000000"/>
          <w:lang w:val="en-US" w:eastAsia="en-US"/>
        </w:rPr>
        <w:t>%</w:t>
      </w:r>
      <w:r w:rsidRPr="004C0B0E">
        <w:rPr>
          <w:rFonts w:eastAsiaTheme="minorHAnsi"/>
          <w:color w:val="000000"/>
          <w:lang w:val="en-US" w:eastAsia="en-US"/>
        </w:rPr>
        <w:t>)</w:t>
      </w:r>
      <w:r>
        <w:rPr>
          <w:rFonts w:eastAsiaTheme="minorHAnsi"/>
          <w:color w:val="000000"/>
          <w:lang w:val="en-US" w:eastAsia="en-US"/>
        </w:rPr>
        <w:t xml:space="preserve"> and </w:t>
      </w:r>
      <w:r w:rsidRPr="004C0B0E">
        <w:rPr>
          <w:rFonts w:eastAsiaTheme="minorHAnsi"/>
          <w:color w:val="000000"/>
          <w:lang w:val="en-US" w:eastAsia="en-US"/>
        </w:rPr>
        <w:t>ash (</w:t>
      </w:r>
      <w:r>
        <w:rPr>
          <w:rFonts w:eastAsiaTheme="minorHAnsi"/>
          <w:color w:val="000000"/>
          <w:lang w:val="en-US" w:eastAsia="en-US"/>
        </w:rPr>
        <w:t>1.3 %</w:t>
      </w:r>
      <w:r w:rsidRPr="004C0B0E">
        <w:rPr>
          <w:rFonts w:eastAsiaTheme="minorHAnsi"/>
          <w:color w:val="000000"/>
          <w:lang w:val="en-US" w:eastAsia="en-US"/>
        </w:rPr>
        <w:t>) than</w:t>
      </w:r>
      <w:r>
        <w:rPr>
          <w:rFonts w:eastAsiaTheme="minorHAnsi"/>
          <w:color w:val="000000"/>
          <w:lang w:val="en-US" w:eastAsia="en-US"/>
        </w:rPr>
        <w:t xml:space="preserve"> wheat flour, however </w:t>
      </w:r>
      <w:r w:rsidRPr="00145AA1">
        <w:rPr>
          <w:rFonts w:eastAsiaTheme="minorHAnsi"/>
          <w:color w:val="000000"/>
          <w:lang w:val="en-US" w:eastAsia="en-US"/>
        </w:rPr>
        <w:t xml:space="preserve">the protein content </w:t>
      </w:r>
      <w:r>
        <w:rPr>
          <w:rFonts w:eastAsiaTheme="minorHAnsi"/>
          <w:color w:val="000000"/>
          <w:lang w:val="en-US" w:eastAsia="en-US"/>
        </w:rPr>
        <w:t>wa</w:t>
      </w:r>
      <w:r w:rsidRPr="00145AA1">
        <w:rPr>
          <w:rFonts w:eastAsiaTheme="minorHAnsi"/>
          <w:color w:val="000000"/>
          <w:lang w:val="en-US" w:eastAsia="en-US"/>
        </w:rPr>
        <w:t>s higher in wheat flour</w:t>
      </w:r>
      <w:r>
        <w:rPr>
          <w:rFonts w:eastAsiaTheme="minorHAnsi"/>
          <w:color w:val="000000"/>
          <w:lang w:val="en-US" w:eastAsia="en-US"/>
        </w:rPr>
        <w:t xml:space="preserve">. </w:t>
      </w:r>
      <w:r w:rsidRPr="004C0B0E">
        <w:rPr>
          <w:rFonts w:eastAsiaTheme="minorHAnsi"/>
          <w:color w:val="000000"/>
          <w:lang w:val="en-US" w:eastAsia="en-US"/>
        </w:rPr>
        <w:t>These values were comparable to those reported by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1724CF">
        <w:rPr>
          <w:rFonts w:eastAsiaTheme="minorHAnsi"/>
          <w:lang w:val="en-US" w:eastAsia="en-US"/>
        </w:rPr>
        <w:t>Naguleswaran</w:t>
      </w:r>
      <w:r w:rsidR="004B7330">
        <w:rPr>
          <w:rFonts w:eastAsiaTheme="minorHAnsi"/>
          <w:lang w:val="en-US" w:eastAsia="en-US"/>
        </w:rPr>
        <w:t xml:space="preserve"> et al</w:t>
      </w:r>
      <w:proofErr w:type="gramStart"/>
      <w:r w:rsidR="004B7330">
        <w:rPr>
          <w:rFonts w:eastAsiaTheme="minorHAnsi"/>
          <w:lang w:val="en-US" w:eastAsia="en-US"/>
        </w:rPr>
        <w:t>.</w:t>
      </w:r>
      <w:r w:rsidR="00E5296D">
        <w:rPr>
          <w:rFonts w:eastAsiaTheme="minorHAnsi"/>
          <w:lang w:val="en-US" w:eastAsia="en-US"/>
        </w:rPr>
        <w:t>[</w:t>
      </w:r>
      <w:proofErr w:type="gramEnd"/>
      <w:r w:rsidR="00E5296D">
        <w:rPr>
          <w:rFonts w:eastAsiaTheme="minorHAnsi"/>
          <w:lang w:val="en-US" w:eastAsia="en-US"/>
        </w:rPr>
        <w:t>1</w:t>
      </w:r>
      <w:r w:rsidR="00484525">
        <w:rPr>
          <w:rFonts w:eastAsiaTheme="minorHAnsi"/>
          <w:lang w:val="en-US" w:eastAsia="en-US"/>
        </w:rPr>
        <w:t>9</w:t>
      </w:r>
      <w:r w:rsidR="00D62A84">
        <w:rPr>
          <w:rFonts w:eastAsiaTheme="minorHAnsi"/>
          <w:lang w:val="en-US" w:eastAsia="en-US"/>
        </w:rPr>
        <w:t>]</w:t>
      </w:r>
      <w:r w:rsidR="002011C6">
        <w:rPr>
          <w:rFonts w:eastAsiaTheme="minorHAnsi"/>
          <w:i/>
          <w:lang w:val="en-US" w:eastAsia="en-US"/>
        </w:rPr>
        <w:t xml:space="preserve"> </w:t>
      </w:r>
      <w:r w:rsidR="00580F00" w:rsidRPr="00666FC5">
        <w:rPr>
          <w:rFonts w:eastAsiaTheme="minorHAnsi"/>
          <w:color w:val="000000"/>
          <w:lang w:val="en-US" w:eastAsia="en-US"/>
        </w:rPr>
        <w:t>in wheat</w:t>
      </w:r>
      <w:r w:rsidRPr="00666FC5">
        <w:rPr>
          <w:rFonts w:eastAsiaTheme="minorHAnsi"/>
          <w:color w:val="000000"/>
          <w:lang w:val="en-US" w:eastAsia="en-US"/>
        </w:rPr>
        <w:t xml:space="preserve">, Charoenkul </w:t>
      </w:r>
      <w:r w:rsidR="004B7330">
        <w:rPr>
          <w:rFonts w:eastAsiaTheme="minorHAnsi"/>
          <w:lang w:val="en-US" w:eastAsia="en-US"/>
        </w:rPr>
        <w:t>et al.</w:t>
      </w:r>
      <w:r w:rsidR="00D62A84">
        <w:rPr>
          <w:rFonts w:eastAsiaTheme="minorHAnsi"/>
          <w:lang w:val="en-US" w:eastAsia="en-US"/>
        </w:rPr>
        <w:t xml:space="preserve"> [</w:t>
      </w:r>
      <w:r w:rsidR="00484525">
        <w:rPr>
          <w:rFonts w:eastAsiaTheme="minorHAnsi"/>
          <w:lang w:val="en-US" w:eastAsia="en-US"/>
        </w:rPr>
        <w:t>20</w:t>
      </w:r>
      <w:r w:rsidR="002011C6">
        <w:rPr>
          <w:rFonts w:eastAsiaTheme="minorHAnsi"/>
          <w:color w:val="000000"/>
          <w:lang w:val="en-US" w:eastAsia="en-US"/>
        </w:rPr>
        <w:t xml:space="preserve"> </w:t>
      </w:r>
      <w:r w:rsidR="00666FC5" w:rsidRPr="00666FC5">
        <w:rPr>
          <w:rFonts w:eastAsiaTheme="minorHAnsi"/>
          <w:color w:val="000000"/>
          <w:lang w:val="en-US" w:eastAsia="en-US"/>
        </w:rPr>
        <w:t>in cassava</w:t>
      </w:r>
      <w:r w:rsidRPr="00666FC5">
        <w:rPr>
          <w:rFonts w:eastAsiaTheme="minorHAnsi"/>
          <w:color w:val="000000"/>
          <w:lang w:val="en-US" w:eastAsia="en-US"/>
        </w:rPr>
        <w:t>, Charles</w:t>
      </w:r>
      <w:r w:rsidR="004B7330">
        <w:rPr>
          <w:rFonts w:eastAsiaTheme="minorHAnsi"/>
          <w:color w:val="000000"/>
          <w:lang w:val="en-US" w:eastAsia="en-US"/>
        </w:rPr>
        <w:t xml:space="preserve"> </w:t>
      </w:r>
      <w:r w:rsidRPr="004B7330">
        <w:rPr>
          <w:rFonts w:eastAsiaTheme="minorHAnsi"/>
          <w:color w:val="000000"/>
          <w:lang w:val="en-US" w:eastAsia="en-US"/>
        </w:rPr>
        <w:t>et al</w:t>
      </w:r>
      <w:r w:rsidRPr="00666FC5">
        <w:rPr>
          <w:rFonts w:eastAsiaTheme="minorHAnsi"/>
          <w:i/>
          <w:color w:val="000000"/>
          <w:lang w:val="en-US" w:eastAsia="en-US"/>
        </w:rPr>
        <w:t>.</w:t>
      </w:r>
      <w:r w:rsidRPr="00666FC5">
        <w:rPr>
          <w:rFonts w:eastAsiaTheme="minorHAnsi"/>
          <w:color w:val="000000"/>
          <w:lang w:val="en-US" w:eastAsia="en-US"/>
        </w:rPr>
        <w:t xml:space="preserve"> </w:t>
      </w:r>
      <w:r w:rsidR="00E5296D">
        <w:rPr>
          <w:rFonts w:eastAsiaTheme="minorHAnsi"/>
          <w:color w:val="000000"/>
          <w:lang w:val="en-US" w:eastAsia="en-US"/>
        </w:rPr>
        <w:t>[</w:t>
      </w:r>
      <w:r w:rsidR="00484525">
        <w:rPr>
          <w:rFonts w:eastAsiaTheme="minorHAnsi"/>
          <w:color w:val="000000"/>
          <w:lang w:val="en-US" w:eastAsia="en-US"/>
        </w:rPr>
        <w:t>21</w:t>
      </w:r>
      <w:r w:rsidR="00D62A84">
        <w:rPr>
          <w:rFonts w:eastAsiaTheme="minorHAnsi"/>
          <w:color w:val="000000"/>
          <w:lang w:val="en-US" w:eastAsia="en-US"/>
        </w:rPr>
        <w:t>]</w:t>
      </w:r>
      <w:r w:rsidRPr="00666FC5">
        <w:rPr>
          <w:rFonts w:eastAsiaTheme="minorHAnsi"/>
          <w:color w:val="000000"/>
          <w:lang w:val="en-US" w:eastAsia="en-US"/>
        </w:rPr>
        <w:t xml:space="preserve">(2007) </w:t>
      </w:r>
      <w:r w:rsidR="00666FC5" w:rsidRPr="00666FC5">
        <w:rPr>
          <w:rFonts w:eastAsiaTheme="minorHAnsi"/>
          <w:color w:val="000000"/>
          <w:lang w:val="en-US" w:eastAsia="en-US"/>
        </w:rPr>
        <w:t xml:space="preserve">in wheat and cassava </w:t>
      </w:r>
      <w:r w:rsidRPr="00666FC5">
        <w:rPr>
          <w:rFonts w:eastAsiaTheme="minorHAnsi"/>
          <w:color w:val="000000"/>
          <w:lang w:val="en-US" w:eastAsia="en-US"/>
        </w:rPr>
        <w:t xml:space="preserve">and </w:t>
      </w:r>
      <w:r w:rsidRPr="00666FC5">
        <w:rPr>
          <w:rFonts w:eastAsiaTheme="minorHAnsi"/>
          <w:lang w:val="en-US" w:eastAsia="en-US"/>
        </w:rPr>
        <w:t xml:space="preserve">Aryee </w:t>
      </w:r>
      <w:r w:rsidR="004B7330">
        <w:rPr>
          <w:rFonts w:eastAsiaTheme="minorHAnsi"/>
          <w:lang w:val="en-US" w:eastAsia="en-US"/>
        </w:rPr>
        <w:t>et al.</w:t>
      </w:r>
      <w:r w:rsidR="00D474DF" w:rsidRPr="00666FC5">
        <w:rPr>
          <w:rFonts w:eastAsiaTheme="minorHAnsi"/>
          <w:i/>
          <w:lang w:val="en-US" w:eastAsia="en-US"/>
        </w:rPr>
        <w:t xml:space="preserve"> </w:t>
      </w:r>
      <w:r w:rsidR="00E43045" w:rsidRPr="00E43045">
        <w:rPr>
          <w:rFonts w:eastAsiaTheme="minorHAnsi"/>
          <w:lang w:val="en-US" w:eastAsia="en-US"/>
        </w:rPr>
        <w:t>[</w:t>
      </w:r>
      <w:r w:rsidR="00D62A84">
        <w:rPr>
          <w:rFonts w:eastAsiaTheme="minorHAnsi"/>
          <w:lang w:val="en-US" w:eastAsia="en-US"/>
        </w:rPr>
        <w:t>2</w:t>
      </w:r>
      <w:r w:rsidR="00484525">
        <w:rPr>
          <w:rFonts w:eastAsiaTheme="minorHAnsi"/>
          <w:lang w:val="en-US" w:eastAsia="en-US"/>
        </w:rPr>
        <w:t>2</w:t>
      </w:r>
      <w:r w:rsidR="00E43045" w:rsidRPr="00E43045">
        <w:rPr>
          <w:rFonts w:eastAsiaTheme="minorHAnsi"/>
          <w:lang w:val="en-US" w:eastAsia="en-US"/>
        </w:rPr>
        <w:t>]</w:t>
      </w:r>
      <w:r w:rsidR="00666FC5" w:rsidRPr="00D474DF">
        <w:rPr>
          <w:rFonts w:eastAsiaTheme="minorHAnsi"/>
          <w:lang w:val="en-US" w:eastAsia="en-US"/>
        </w:rPr>
        <w:t xml:space="preserve"> in 31 </w:t>
      </w:r>
      <w:r w:rsidR="00802B9D" w:rsidRPr="00D474DF">
        <w:rPr>
          <w:rFonts w:eastAsiaTheme="minorHAnsi"/>
          <w:lang w:val="en-US" w:eastAsia="en-US"/>
        </w:rPr>
        <w:t>varieties</w:t>
      </w:r>
      <w:r w:rsidR="00666FC5" w:rsidRPr="00D474DF">
        <w:rPr>
          <w:rFonts w:eastAsiaTheme="minorHAnsi"/>
          <w:lang w:val="en-US" w:eastAsia="en-US"/>
        </w:rPr>
        <w:t xml:space="preserve"> of cassava</w:t>
      </w:r>
      <w:r w:rsidRPr="00D474DF">
        <w:rPr>
          <w:rFonts w:eastAsiaTheme="minorHAnsi"/>
          <w:color w:val="000000"/>
          <w:lang w:val="en-US" w:eastAsia="en-US"/>
        </w:rPr>
        <w:t>.</w:t>
      </w:r>
      <w:r w:rsidR="00580F00" w:rsidRPr="00D474DF">
        <w:rPr>
          <w:rFonts w:eastAsiaTheme="minorHAnsi"/>
          <w:color w:val="000000"/>
          <w:lang w:val="en-US" w:eastAsia="en-US"/>
        </w:rPr>
        <w:t xml:space="preserve"> </w:t>
      </w:r>
    </w:p>
    <w:p w:rsidR="00FB14EA" w:rsidRPr="00D474DF" w:rsidRDefault="00FB14EA" w:rsidP="00FB14EA">
      <w:pPr>
        <w:rPr>
          <w:b/>
          <w:lang w:val="en-US"/>
        </w:rPr>
      </w:pPr>
    </w:p>
    <w:p w:rsidR="00FB14EA" w:rsidRPr="005649AE" w:rsidRDefault="00FB14EA" w:rsidP="00FB14EA">
      <w:pPr>
        <w:rPr>
          <w:b/>
          <w:lang w:val="en-US"/>
        </w:rPr>
      </w:pPr>
      <w:r w:rsidRPr="005649AE">
        <w:rPr>
          <w:b/>
          <w:lang w:val="en-US"/>
        </w:rPr>
        <w:t>3.2. Effect of sorghum malt</w:t>
      </w:r>
      <w:r w:rsidR="00392E0D">
        <w:rPr>
          <w:b/>
          <w:lang w:val="en-US"/>
        </w:rPr>
        <w:t xml:space="preserve"> (SM)</w:t>
      </w:r>
      <w:r w:rsidRPr="005649AE">
        <w:rPr>
          <w:b/>
          <w:lang w:val="en-US"/>
        </w:rPr>
        <w:t xml:space="preserve"> and CaCl</w:t>
      </w:r>
      <w:r w:rsidRPr="005649AE">
        <w:rPr>
          <w:b/>
          <w:vertAlign w:val="subscript"/>
          <w:lang w:val="en-US"/>
        </w:rPr>
        <w:t xml:space="preserve">2 </w:t>
      </w:r>
      <w:r w:rsidRPr="005649AE">
        <w:rPr>
          <w:b/>
          <w:lang w:val="en-US"/>
        </w:rPr>
        <w:t>concentration</w:t>
      </w:r>
      <w:r w:rsidR="00666FC5" w:rsidRPr="005649AE">
        <w:rPr>
          <w:b/>
          <w:lang w:val="en-US"/>
        </w:rPr>
        <w:t>s</w:t>
      </w:r>
      <w:r w:rsidRPr="005649AE">
        <w:rPr>
          <w:b/>
          <w:lang w:val="en-US"/>
        </w:rPr>
        <w:t xml:space="preserve"> on hydrolysis</w:t>
      </w:r>
    </w:p>
    <w:p w:rsidR="00FB14EA" w:rsidRPr="005649AE" w:rsidRDefault="00FB14EA" w:rsidP="00FB14EA">
      <w:pPr>
        <w:rPr>
          <w:lang w:val="en-US"/>
        </w:rPr>
      </w:pPr>
    </w:p>
    <w:p w:rsidR="00FB14EA" w:rsidRDefault="00FB14EA" w:rsidP="00FB14EA">
      <w:pPr>
        <w:spacing w:line="360" w:lineRule="auto"/>
        <w:jc w:val="both"/>
        <w:rPr>
          <w:rStyle w:val="hps"/>
          <w:lang w:val="en-US"/>
        </w:rPr>
      </w:pPr>
      <w:r w:rsidRPr="00666FC5">
        <w:rPr>
          <w:lang w:val="en-GB"/>
        </w:rPr>
        <w:t xml:space="preserve">Corn and wheat starches, as well </w:t>
      </w:r>
      <w:r>
        <w:rPr>
          <w:lang w:val="en-GB"/>
        </w:rPr>
        <w:t>as wheat and cassava</w:t>
      </w:r>
      <w:r w:rsidRPr="00171409">
        <w:rPr>
          <w:lang w:val="en-GB"/>
        </w:rPr>
        <w:t xml:space="preserve"> </w:t>
      </w:r>
      <w:r>
        <w:rPr>
          <w:lang w:val="en-GB"/>
        </w:rPr>
        <w:t>flours were hydrolyzed by sorghum amylases at 65 °C</w:t>
      </w:r>
      <w:r w:rsidR="00666FC5">
        <w:rPr>
          <w:lang w:val="en-GB"/>
        </w:rPr>
        <w:t xml:space="preserve"> </w:t>
      </w:r>
      <w:r>
        <w:rPr>
          <w:lang w:val="en-GB"/>
        </w:rPr>
        <w:t xml:space="preserve">for 6 </w:t>
      </w:r>
      <w:r w:rsidR="006A7630">
        <w:rPr>
          <w:lang w:val="en-GB"/>
        </w:rPr>
        <w:t>h and</w:t>
      </w:r>
      <w:r>
        <w:rPr>
          <w:lang w:val="en-GB"/>
        </w:rPr>
        <w:t xml:space="preserve"> the degree of hydrolysis was </w:t>
      </w:r>
      <w:r w:rsidR="009E68D5">
        <w:rPr>
          <w:lang w:val="en-GB"/>
        </w:rPr>
        <w:t xml:space="preserve">followed </w:t>
      </w:r>
      <w:r>
        <w:rPr>
          <w:lang w:val="en-GB"/>
        </w:rPr>
        <w:t>by measuring the DE. The effect of SM and CaCl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concentrations on the reactions is presented in </w:t>
      </w:r>
      <w:r w:rsidR="00666FC5">
        <w:rPr>
          <w:lang w:val="en-GB"/>
        </w:rPr>
        <w:t xml:space="preserve">Fig. </w:t>
      </w:r>
      <w:r>
        <w:rPr>
          <w:lang w:val="en-GB"/>
        </w:rPr>
        <w:t>1 to 4. Corn and wheat starches (30</w:t>
      </w:r>
      <w:r w:rsidR="00B64389">
        <w:rPr>
          <w:lang w:val="en-GB"/>
        </w:rPr>
        <w:t xml:space="preserve"> </w:t>
      </w:r>
      <w:r>
        <w:rPr>
          <w:lang w:val="en-GB"/>
        </w:rPr>
        <w:t>% w/v) were hydrolyzed with 0.17</w:t>
      </w:r>
      <w:r w:rsidR="002E1D94">
        <w:rPr>
          <w:lang w:val="en-GB"/>
        </w:rPr>
        <w:t xml:space="preserve"> </w:t>
      </w:r>
      <w:r>
        <w:rPr>
          <w:lang w:val="en-GB"/>
        </w:rPr>
        <w:t>%, 0.25</w:t>
      </w:r>
      <w:r w:rsidR="002E1D94">
        <w:rPr>
          <w:lang w:val="en-GB"/>
        </w:rPr>
        <w:t xml:space="preserve"> </w:t>
      </w:r>
      <w:r>
        <w:rPr>
          <w:lang w:val="en-GB"/>
        </w:rPr>
        <w:t>% and 0.33</w:t>
      </w:r>
      <w:r w:rsidR="00B64389">
        <w:rPr>
          <w:lang w:val="en-GB"/>
        </w:rPr>
        <w:t xml:space="preserve"> </w:t>
      </w:r>
      <w:r>
        <w:rPr>
          <w:lang w:val="en-GB"/>
        </w:rPr>
        <w:t>% (w/w) SM and 0, 60, 80 and 100 ppm of CaCl</w:t>
      </w:r>
      <w:r>
        <w:rPr>
          <w:vertAlign w:val="subscript"/>
          <w:lang w:val="en-GB"/>
        </w:rPr>
        <w:t>2</w:t>
      </w:r>
      <w:r>
        <w:rPr>
          <w:lang w:val="en-GB"/>
        </w:rPr>
        <w:t>.</w:t>
      </w:r>
      <w:r w:rsidR="00507F3E">
        <w:rPr>
          <w:lang w:val="en-GB"/>
        </w:rPr>
        <w:t xml:space="preserve"> </w:t>
      </w:r>
      <w:r>
        <w:rPr>
          <w:lang w:val="en-GB"/>
        </w:rPr>
        <w:t xml:space="preserve">As it can be seen </w:t>
      </w:r>
      <w:r w:rsidR="009E68D5">
        <w:rPr>
          <w:lang w:val="en-GB"/>
        </w:rPr>
        <w:t xml:space="preserve">in </w:t>
      </w:r>
      <w:r w:rsidR="00666FC5" w:rsidRPr="00FD258F">
        <w:rPr>
          <w:lang w:val="en-GB"/>
        </w:rPr>
        <w:t>Fig</w:t>
      </w:r>
      <w:r w:rsidR="00666FC5">
        <w:rPr>
          <w:lang w:val="en-GB"/>
        </w:rPr>
        <w:t>.</w:t>
      </w:r>
      <w:r w:rsidR="00666FC5" w:rsidRPr="00FD258F">
        <w:rPr>
          <w:lang w:val="en-GB"/>
        </w:rPr>
        <w:t xml:space="preserve"> </w:t>
      </w:r>
      <w:r w:rsidR="00FD258F" w:rsidRPr="00FD258F">
        <w:rPr>
          <w:lang w:val="en-GB"/>
        </w:rPr>
        <w:t>1,</w:t>
      </w:r>
      <w:r>
        <w:rPr>
          <w:b/>
          <w:lang w:val="en-GB"/>
        </w:rPr>
        <w:t xml:space="preserve"> </w:t>
      </w:r>
      <w:r>
        <w:rPr>
          <w:lang w:val="en-GB"/>
        </w:rPr>
        <w:t>after one hour of hydrolysis, corn starch without Ca</w:t>
      </w:r>
      <w:r w:rsidRPr="00797073">
        <w:rPr>
          <w:vertAlign w:val="superscript"/>
          <w:lang w:val="en-GB"/>
        </w:rPr>
        <w:t>2</w:t>
      </w:r>
      <w:r>
        <w:rPr>
          <w:vertAlign w:val="superscript"/>
          <w:lang w:val="en-GB"/>
        </w:rPr>
        <w:t>+</w:t>
      </w:r>
      <w:r>
        <w:rPr>
          <w:lang w:val="en-GB"/>
        </w:rPr>
        <w:t xml:space="preserve"> produced DE of 4.</w:t>
      </w:r>
      <w:r w:rsidR="00303E03">
        <w:rPr>
          <w:lang w:val="en-GB"/>
        </w:rPr>
        <w:t>2</w:t>
      </w:r>
      <w:r>
        <w:rPr>
          <w:lang w:val="en-GB"/>
        </w:rPr>
        <w:t>, 7.</w:t>
      </w:r>
      <w:r w:rsidR="00303E03">
        <w:rPr>
          <w:lang w:val="en-GB"/>
        </w:rPr>
        <w:t>9</w:t>
      </w:r>
      <w:r>
        <w:rPr>
          <w:lang w:val="en-GB"/>
        </w:rPr>
        <w:t xml:space="preserve"> and 8.6 at 0.17, 0.25 and 0.33</w:t>
      </w:r>
      <w:r w:rsidR="007D3CC4">
        <w:rPr>
          <w:lang w:val="en-GB"/>
        </w:rPr>
        <w:t xml:space="preserve"> </w:t>
      </w:r>
      <w:r>
        <w:rPr>
          <w:lang w:val="en-GB"/>
        </w:rPr>
        <w:t xml:space="preserve">% SM respectively and </w:t>
      </w:r>
      <w:r w:rsidRPr="00427DA4">
        <w:rPr>
          <w:lang w:val="en-GB"/>
        </w:rPr>
        <w:t xml:space="preserve">a </w:t>
      </w:r>
      <w:r>
        <w:rPr>
          <w:lang w:val="en-GB"/>
        </w:rPr>
        <w:t>progressive increase in DE was observed with time</w:t>
      </w:r>
      <w:r w:rsidR="00666FC5">
        <w:rPr>
          <w:lang w:val="en-GB"/>
        </w:rPr>
        <w:t xml:space="preserve"> (Fig. </w:t>
      </w:r>
      <w:r w:rsidR="00D474DF">
        <w:rPr>
          <w:lang w:val="en-GB"/>
        </w:rPr>
        <w:t>1</w:t>
      </w:r>
      <w:r w:rsidR="00666FC5">
        <w:rPr>
          <w:lang w:val="en-GB"/>
        </w:rPr>
        <w:t>)</w:t>
      </w:r>
      <w:r>
        <w:rPr>
          <w:lang w:val="en-GB"/>
        </w:rPr>
        <w:t xml:space="preserve">. At the end of the hydrolysis, maximum DE of 15.1, 25.0, and 18.2 were obtained. </w:t>
      </w:r>
      <w:r w:rsidRPr="008C174D">
        <w:rPr>
          <w:rStyle w:val="hps"/>
          <w:lang w:val="en-US"/>
        </w:rPr>
        <w:t>These</w:t>
      </w:r>
      <w:r w:rsidRPr="008C174D">
        <w:rPr>
          <w:lang w:val="en-US"/>
        </w:rPr>
        <w:t xml:space="preserve"> </w:t>
      </w:r>
      <w:r w:rsidRPr="008C174D">
        <w:rPr>
          <w:rStyle w:val="hps"/>
          <w:lang w:val="en-US"/>
        </w:rPr>
        <w:t>values can be compared</w:t>
      </w:r>
      <w:r w:rsidRPr="008C174D">
        <w:rPr>
          <w:lang w:val="en-US"/>
        </w:rPr>
        <w:t xml:space="preserve"> </w:t>
      </w:r>
      <w:r w:rsidRPr="008C174D">
        <w:rPr>
          <w:rStyle w:val="hps"/>
          <w:lang w:val="en-US"/>
        </w:rPr>
        <w:t>to those obtained by</w:t>
      </w:r>
      <w:r w:rsidRPr="008C174D">
        <w:rPr>
          <w:lang w:val="en-US"/>
        </w:rPr>
        <w:t xml:space="preserve"> </w:t>
      </w:r>
      <w:r w:rsidRPr="008C174D">
        <w:rPr>
          <w:rStyle w:val="hps"/>
          <w:lang w:val="en-US"/>
        </w:rPr>
        <w:t>Sadeghi</w:t>
      </w:r>
      <w:r w:rsidR="004B7330">
        <w:rPr>
          <w:rStyle w:val="hps"/>
          <w:lang w:val="en-US"/>
        </w:rPr>
        <w:t xml:space="preserve"> et al.</w:t>
      </w:r>
      <w:r w:rsidR="00484525">
        <w:rPr>
          <w:rStyle w:val="hps"/>
          <w:lang w:val="en-US"/>
        </w:rPr>
        <w:t xml:space="preserve"> [23]</w:t>
      </w:r>
      <w:r w:rsidR="002011C6">
        <w:rPr>
          <w:rFonts w:eastAsiaTheme="minorHAnsi"/>
          <w:lang w:val="en-US" w:eastAsia="en-US"/>
        </w:rPr>
        <w:t xml:space="preserve"> </w:t>
      </w:r>
      <w:r w:rsidRPr="008C174D">
        <w:rPr>
          <w:rStyle w:val="hps"/>
          <w:lang w:val="en-US"/>
        </w:rPr>
        <w:t>by hydrolyzing</w:t>
      </w:r>
      <w:r w:rsidRPr="008C174D">
        <w:rPr>
          <w:lang w:val="en-US"/>
        </w:rPr>
        <w:t xml:space="preserve"> </w:t>
      </w:r>
      <w:r w:rsidRPr="008C174D">
        <w:rPr>
          <w:rStyle w:val="hps"/>
          <w:lang w:val="en-US"/>
        </w:rPr>
        <w:t>corn starch</w:t>
      </w:r>
      <w:r w:rsidRPr="008C174D">
        <w:rPr>
          <w:lang w:val="en-US"/>
        </w:rPr>
        <w:t xml:space="preserve"> </w:t>
      </w:r>
      <w:r w:rsidRPr="008C174D">
        <w:rPr>
          <w:rStyle w:val="hps"/>
          <w:lang w:val="en-US"/>
        </w:rPr>
        <w:t>with</w:t>
      </w:r>
      <w:r>
        <w:rPr>
          <w:lang w:val="en-GB"/>
        </w:rPr>
        <w:t xml:space="preserve"> α-amylase Termamyl 2-x</w:t>
      </w:r>
      <w:r w:rsidRPr="00932163">
        <w:rPr>
          <w:rStyle w:val="hps"/>
          <w:vertAlign w:val="superscript"/>
          <w:lang w:val="en-US"/>
        </w:rPr>
        <w:t>®</w:t>
      </w:r>
      <w:r>
        <w:rPr>
          <w:lang w:val="en-GB"/>
        </w:rPr>
        <w:t xml:space="preserve"> (180-240 KNU/g)</w:t>
      </w:r>
      <w:r w:rsidR="00303E03">
        <w:rPr>
          <w:lang w:val="en-GB"/>
        </w:rPr>
        <w:t>:</w:t>
      </w:r>
      <w:r>
        <w:rPr>
          <w:lang w:val="en-GB"/>
        </w:rPr>
        <w:t xml:space="preserve"> after 5 h of hydrolysis at 65 °C with enzyme concentration</w:t>
      </w:r>
      <w:r w:rsidR="00303E03">
        <w:rPr>
          <w:lang w:val="en-GB"/>
        </w:rPr>
        <w:t>s</w:t>
      </w:r>
      <w:r>
        <w:rPr>
          <w:lang w:val="en-GB"/>
        </w:rPr>
        <w:t xml:space="preserve"> of 0.2, 0.25 and 0.3 ml per kg of starch, DE varies from 10.</w:t>
      </w:r>
      <w:r w:rsidR="00303E03">
        <w:rPr>
          <w:lang w:val="en-GB"/>
        </w:rPr>
        <w:t xml:space="preserve">9 </w:t>
      </w:r>
      <w:r>
        <w:rPr>
          <w:lang w:val="en-GB"/>
        </w:rPr>
        <w:t xml:space="preserve">to 16.15 and 26.7 </w:t>
      </w:r>
      <w:r>
        <w:rPr>
          <w:lang w:val="en-GB"/>
        </w:rPr>
        <w:lastRenderedPageBreak/>
        <w:t>respectively. T</w:t>
      </w:r>
      <w:r w:rsidRPr="00700474">
        <w:rPr>
          <w:rStyle w:val="hps"/>
          <w:lang w:val="en-US"/>
        </w:rPr>
        <w:t>he addition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of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Ca</w:t>
      </w:r>
      <w:r w:rsidRPr="00700474">
        <w:rPr>
          <w:rStyle w:val="hps"/>
          <w:vertAlign w:val="superscript"/>
          <w:lang w:val="en-US"/>
        </w:rPr>
        <w:t>2+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at concentrations of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0.17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and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0.25</w:t>
      </w:r>
      <w:r w:rsidR="009674AB">
        <w:rPr>
          <w:rStyle w:val="hps"/>
          <w:lang w:val="en-US"/>
        </w:rPr>
        <w:t xml:space="preserve"> </w:t>
      </w:r>
      <w:r w:rsidRPr="00700474">
        <w:rPr>
          <w:lang w:val="en-US"/>
        </w:rPr>
        <w:t xml:space="preserve">% SM </w:t>
      </w:r>
      <w:r w:rsidRPr="00700474">
        <w:rPr>
          <w:rStyle w:val="hps"/>
          <w:lang w:val="en-US"/>
        </w:rPr>
        <w:t>d</w:t>
      </w:r>
      <w:r>
        <w:rPr>
          <w:rStyle w:val="hps"/>
          <w:lang w:val="en-US"/>
        </w:rPr>
        <w:t>id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not give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DE values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higher than those obtained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without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>Ca</w:t>
      </w:r>
      <w:r w:rsidRPr="00700474">
        <w:rPr>
          <w:rStyle w:val="hps"/>
          <w:vertAlign w:val="superscript"/>
          <w:lang w:val="en-US"/>
        </w:rPr>
        <w:t>2+</w:t>
      </w:r>
      <w:r w:rsidRPr="00700474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 xml:space="preserve">except </w:t>
      </w:r>
      <w:r w:rsidRPr="00700474">
        <w:rPr>
          <w:rStyle w:val="hps"/>
          <w:lang w:val="en-US"/>
        </w:rPr>
        <w:t xml:space="preserve">for </w:t>
      </w:r>
      <w:r w:rsidRPr="00700474">
        <w:rPr>
          <w:lang w:val="en-US"/>
        </w:rPr>
        <w:t>0</w:t>
      </w:r>
      <w:r w:rsidRPr="00700474">
        <w:rPr>
          <w:rStyle w:val="hps"/>
          <w:lang w:val="en-US"/>
        </w:rPr>
        <w:t>.33</w:t>
      </w:r>
      <w:r w:rsidR="009674AB">
        <w:rPr>
          <w:rStyle w:val="hps"/>
          <w:lang w:val="en-US"/>
        </w:rPr>
        <w:t xml:space="preserve"> </w:t>
      </w:r>
      <w:r w:rsidRPr="00700474">
        <w:rPr>
          <w:rStyle w:val="hps"/>
          <w:lang w:val="en-US"/>
        </w:rPr>
        <w:t>%</w:t>
      </w:r>
      <w:r w:rsidRPr="00700474">
        <w:rPr>
          <w:lang w:val="en-US"/>
        </w:rPr>
        <w:t xml:space="preserve"> SM concentration</w:t>
      </w:r>
      <w:r>
        <w:rPr>
          <w:lang w:val="en-US"/>
        </w:rPr>
        <w:t xml:space="preserve">, </w:t>
      </w:r>
      <w:r w:rsidR="00303E03">
        <w:rPr>
          <w:lang w:val="en-US"/>
        </w:rPr>
        <w:t xml:space="preserve">for </w:t>
      </w:r>
      <w:r>
        <w:rPr>
          <w:lang w:val="en-US"/>
        </w:rPr>
        <w:t xml:space="preserve">which </w:t>
      </w:r>
      <w:r w:rsidRPr="00700474">
        <w:rPr>
          <w:rStyle w:val="hps"/>
          <w:lang w:val="en-US"/>
        </w:rPr>
        <w:t>the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 xml:space="preserve">DE values </w:t>
      </w:r>
      <w:r>
        <w:rPr>
          <w:rStyle w:val="hps"/>
          <w:lang w:val="en-US"/>
        </w:rPr>
        <w:t>we</w:t>
      </w:r>
      <w:r w:rsidRPr="00700474">
        <w:rPr>
          <w:rStyle w:val="hps"/>
          <w:lang w:val="en-US"/>
        </w:rPr>
        <w:t>re</w:t>
      </w:r>
      <w:r w:rsidRPr="00700474">
        <w:rPr>
          <w:lang w:val="en-US"/>
        </w:rPr>
        <w:t xml:space="preserve"> </w:t>
      </w:r>
      <w:r w:rsidRPr="00700474">
        <w:rPr>
          <w:rStyle w:val="hps"/>
          <w:lang w:val="en-US"/>
        </w:rPr>
        <w:t xml:space="preserve">higher. </w:t>
      </w:r>
      <w:r>
        <w:rPr>
          <w:rStyle w:val="hps"/>
          <w:lang w:val="en-US"/>
        </w:rPr>
        <w:t>A</w:t>
      </w:r>
      <w:r w:rsidRPr="00700474">
        <w:rPr>
          <w:rStyle w:val="hps"/>
          <w:lang w:val="en-US"/>
        </w:rPr>
        <w:t>fter one hour of hydrolysis</w:t>
      </w:r>
      <w:r w:rsidRPr="00EC0528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of w</w:t>
      </w:r>
      <w:r w:rsidRPr="00700474">
        <w:rPr>
          <w:rStyle w:val="hps"/>
          <w:lang w:val="en-US"/>
        </w:rPr>
        <w:t>heat starch</w:t>
      </w:r>
      <w:r>
        <w:rPr>
          <w:rStyle w:val="hps"/>
          <w:lang w:val="en-US"/>
        </w:rPr>
        <w:t xml:space="preserve"> </w:t>
      </w:r>
      <w:r w:rsidRPr="00700474">
        <w:rPr>
          <w:rStyle w:val="hps"/>
          <w:lang w:val="en-US"/>
        </w:rPr>
        <w:t>(</w:t>
      </w:r>
      <w:r w:rsidR="00D551F1" w:rsidRPr="00FD258F">
        <w:rPr>
          <w:rStyle w:val="hps"/>
          <w:lang w:val="en-US"/>
        </w:rPr>
        <w:t>Fig</w:t>
      </w:r>
      <w:r w:rsidR="00D551F1">
        <w:rPr>
          <w:rStyle w:val="hps"/>
          <w:lang w:val="en-US"/>
        </w:rPr>
        <w:t>.</w:t>
      </w:r>
      <w:r w:rsidR="00D551F1" w:rsidRPr="00FD258F">
        <w:rPr>
          <w:rStyle w:val="hps"/>
          <w:lang w:val="en-US"/>
        </w:rPr>
        <w:t xml:space="preserve"> </w:t>
      </w:r>
      <w:r w:rsidR="00FD258F" w:rsidRPr="00FD258F">
        <w:rPr>
          <w:rStyle w:val="hps"/>
          <w:lang w:val="en-US"/>
        </w:rPr>
        <w:t>2</w:t>
      </w:r>
      <w:r w:rsidRPr="00700474">
        <w:rPr>
          <w:rStyle w:val="hps"/>
          <w:lang w:val="en-US"/>
        </w:rPr>
        <w:t xml:space="preserve">), DE values </w:t>
      </w:r>
      <w:r>
        <w:rPr>
          <w:rStyle w:val="hps"/>
          <w:lang w:val="en-US"/>
        </w:rPr>
        <w:t>were</w:t>
      </w:r>
      <w:r w:rsidRPr="00700474">
        <w:rPr>
          <w:rStyle w:val="hps"/>
          <w:lang w:val="en-US"/>
        </w:rPr>
        <w:t xml:space="preserve"> 2.7, 3.7 and 7.6</w:t>
      </w:r>
      <w:r w:rsidR="00303E03" w:rsidRPr="00303E03">
        <w:rPr>
          <w:rStyle w:val="hps"/>
          <w:lang w:val="en-US"/>
        </w:rPr>
        <w:t xml:space="preserve"> </w:t>
      </w:r>
      <w:r w:rsidR="00303E03">
        <w:rPr>
          <w:rStyle w:val="hps"/>
          <w:lang w:val="en-US"/>
        </w:rPr>
        <w:t>with the</w:t>
      </w:r>
      <w:r w:rsidR="00303E03" w:rsidRPr="00700474">
        <w:rPr>
          <w:rStyle w:val="hps"/>
          <w:lang w:val="en-US"/>
        </w:rPr>
        <w:t xml:space="preserve"> three </w:t>
      </w:r>
      <w:r w:rsidR="00303E03">
        <w:rPr>
          <w:rStyle w:val="hps"/>
          <w:lang w:val="en-US"/>
        </w:rPr>
        <w:t xml:space="preserve">increasing </w:t>
      </w:r>
      <w:r w:rsidR="00303E03" w:rsidRPr="00700474">
        <w:rPr>
          <w:rStyle w:val="hps"/>
          <w:lang w:val="en-US"/>
        </w:rPr>
        <w:t>concentration</w:t>
      </w:r>
      <w:r w:rsidR="00303E03">
        <w:rPr>
          <w:rStyle w:val="hps"/>
          <w:lang w:val="en-US"/>
        </w:rPr>
        <w:t>s</w:t>
      </w:r>
      <w:r w:rsidR="00303E03" w:rsidRPr="00700474">
        <w:rPr>
          <w:rStyle w:val="hps"/>
          <w:lang w:val="en-US"/>
        </w:rPr>
        <w:t xml:space="preserve"> of </w:t>
      </w:r>
      <w:r w:rsidR="00D551F1">
        <w:rPr>
          <w:rStyle w:val="hps"/>
          <w:lang w:val="en-US"/>
        </w:rPr>
        <w:t>SM</w:t>
      </w:r>
      <w:r w:rsidR="00D551F1" w:rsidRPr="00303E03">
        <w:rPr>
          <w:rStyle w:val="hps"/>
          <w:lang w:val="en-US"/>
        </w:rPr>
        <w:t xml:space="preserve"> </w:t>
      </w:r>
      <w:r w:rsidR="00303E03" w:rsidRPr="00700474">
        <w:rPr>
          <w:rStyle w:val="hps"/>
          <w:lang w:val="en-US"/>
        </w:rPr>
        <w:t>respectively</w:t>
      </w:r>
      <w:r w:rsidRPr="00700474">
        <w:rPr>
          <w:rStyle w:val="hps"/>
          <w:lang w:val="en-US"/>
        </w:rPr>
        <w:t>. Thereafter, DE increase</w:t>
      </w:r>
      <w:r>
        <w:rPr>
          <w:rStyle w:val="hps"/>
          <w:lang w:val="en-US"/>
        </w:rPr>
        <w:t>d</w:t>
      </w:r>
      <w:r w:rsidRPr="00700474">
        <w:rPr>
          <w:rStyle w:val="hps"/>
          <w:lang w:val="en-US"/>
        </w:rPr>
        <w:t xml:space="preserve"> to 17.3, 12.</w:t>
      </w:r>
      <w:r w:rsidR="00303E03">
        <w:rPr>
          <w:rStyle w:val="hps"/>
          <w:lang w:val="en-US"/>
        </w:rPr>
        <w:t>2</w:t>
      </w:r>
      <w:r w:rsidR="00303E03" w:rsidRPr="00700474">
        <w:rPr>
          <w:rStyle w:val="hps"/>
          <w:lang w:val="en-US"/>
        </w:rPr>
        <w:t xml:space="preserve"> </w:t>
      </w:r>
      <w:r w:rsidRPr="00700474">
        <w:rPr>
          <w:rStyle w:val="hps"/>
          <w:lang w:val="en-US"/>
        </w:rPr>
        <w:t>and 20.</w:t>
      </w:r>
      <w:r w:rsidR="00303E03">
        <w:rPr>
          <w:rStyle w:val="hps"/>
          <w:lang w:val="en-US"/>
        </w:rPr>
        <w:t>2</w:t>
      </w:r>
      <w:r w:rsidR="00303E03" w:rsidRPr="00700474">
        <w:rPr>
          <w:rStyle w:val="hps"/>
          <w:lang w:val="en-US"/>
        </w:rPr>
        <w:t xml:space="preserve"> </w:t>
      </w:r>
      <w:r w:rsidRPr="00700474">
        <w:rPr>
          <w:rStyle w:val="hps"/>
          <w:lang w:val="en-US"/>
        </w:rPr>
        <w:t>at 6 h reaction time. However, at 0.25</w:t>
      </w:r>
      <w:r w:rsidR="009674AB">
        <w:rPr>
          <w:rStyle w:val="hps"/>
          <w:lang w:val="en-US"/>
        </w:rPr>
        <w:t xml:space="preserve"> </w:t>
      </w:r>
      <w:r w:rsidRPr="00700474">
        <w:rPr>
          <w:rStyle w:val="hps"/>
          <w:lang w:val="en-US"/>
        </w:rPr>
        <w:t>% malt concentration</w:t>
      </w:r>
      <w:r>
        <w:rPr>
          <w:rStyle w:val="hps"/>
          <w:lang w:val="en-US"/>
        </w:rPr>
        <w:t>,</w:t>
      </w:r>
      <w:r w:rsidRPr="00700474">
        <w:rPr>
          <w:rStyle w:val="hps"/>
          <w:lang w:val="en-US"/>
        </w:rPr>
        <w:t xml:space="preserve"> wheat</w:t>
      </w:r>
      <w:r>
        <w:rPr>
          <w:rStyle w:val="hps"/>
          <w:lang w:val="en-US"/>
        </w:rPr>
        <w:t xml:space="preserve"> starch gave</w:t>
      </w:r>
      <w:r w:rsidRPr="00700474">
        <w:rPr>
          <w:rStyle w:val="hps"/>
          <w:lang w:val="en-US"/>
        </w:rPr>
        <w:t xml:space="preserve"> low DE values compared to </w:t>
      </w:r>
      <w:r>
        <w:rPr>
          <w:rStyle w:val="hps"/>
          <w:lang w:val="en-US"/>
        </w:rPr>
        <w:t xml:space="preserve">those obtained at </w:t>
      </w:r>
      <w:r w:rsidRPr="00700474">
        <w:rPr>
          <w:rStyle w:val="hps"/>
          <w:lang w:val="en-US"/>
        </w:rPr>
        <w:t xml:space="preserve">0.17 and </w:t>
      </w:r>
      <w:r w:rsidR="007D3CC4" w:rsidRPr="00700474">
        <w:rPr>
          <w:rStyle w:val="hps"/>
          <w:lang w:val="en-US"/>
        </w:rPr>
        <w:t>0.33</w:t>
      </w:r>
      <w:r w:rsidR="007D3CC4">
        <w:rPr>
          <w:rStyle w:val="hps"/>
          <w:lang w:val="en-US"/>
        </w:rPr>
        <w:t xml:space="preserve"> %</w:t>
      </w:r>
      <w:r w:rsidRPr="00700474">
        <w:rPr>
          <w:rStyle w:val="hps"/>
          <w:lang w:val="en-US"/>
        </w:rPr>
        <w:t xml:space="preserve"> SM. </w:t>
      </w:r>
      <w:r w:rsidRPr="00421105">
        <w:rPr>
          <w:rStyle w:val="hps"/>
          <w:lang w:val="en-US"/>
        </w:rPr>
        <w:t>The effect of Ca</w:t>
      </w:r>
      <w:r w:rsidRPr="00421105">
        <w:rPr>
          <w:rStyle w:val="hps"/>
          <w:vertAlign w:val="superscript"/>
          <w:lang w:val="en-US"/>
        </w:rPr>
        <w:t>2+</w:t>
      </w:r>
      <w:r w:rsidRPr="00421105">
        <w:rPr>
          <w:rStyle w:val="hps"/>
          <w:lang w:val="en-US"/>
        </w:rPr>
        <w:t xml:space="preserve"> on the reaction was not significant.</w:t>
      </w:r>
      <w:r>
        <w:rPr>
          <w:rStyle w:val="hps"/>
          <w:lang w:val="en-US"/>
        </w:rPr>
        <w:t xml:space="preserve"> At </w:t>
      </w:r>
      <w:r w:rsidR="00A0075C">
        <w:rPr>
          <w:rStyle w:val="hps"/>
          <w:lang w:val="en-US"/>
        </w:rPr>
        <w:t xml:space="preserve">a </w:t>
      </w:r>
      <w:r>
        <w:rPr>
          <w:rStyle w:val="hps"/>
          <w:lang w:val="en-US"/>
        </w:rPr>
        <w:t>concentration of 30</w:t>
      </w:r>
      <w:r w:rsidR="00B64389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 xml:space="preserve">% (w/v), wheat flour was hydrolyzed with 0.03, 0.05 </w:t>
      </w:r>
      <w:r w:rsidRPr="00ED282B">
        <w:rPr>
          <w:rStyle w:val="hps"/>
          <w:lang w:val="en-US"/>
        </w:rPr>
        <w:t>and 0.07</w:t>
      </w:r>
      <w:r w:rsidR="007D3CC4">
        <w:rPr>
          <w:rStyle w:val="hps"/>
          <w:lang w:val="en-US"/>
        </w:rPr>
        <w:t xml:space="preserve"> </w:t>
      </w:r>
      <w:r w:rsidRPr="00ED282B">
        <w:rPr>
          <w:rStyle w:val="hps"/>
          <w:lang w:val="en-US"/>
        </w:rPr>
        <w:t>% (w/w) of SM. The products obtain</w:t>
      </w:r>
      <w:r>
        <w:rPr>
          <w:rStyle w:val="hps"/>
          <w:lang w:val="en-US"/>
        </w:rPr>
        <w:t xml:space="preserve">ed after one hour of reaction had </w:t>
      </w:r>
      <w:r w:rsidRPr="00ED282B">
        <w:rPr>
          <w:rStyle w:val="hps"/>
          <w:lang w:val="en-US"/>
        </w:rPr>
        <w:t>DE values of 10.6, 17</w:t>
      </w:r>
      <w:r>
        <w:rPr>
          <w:rStyle w:val="hps"/>
          <w:lang w:val="en-US"/>
        </w:rPr>
        <w:t>.</w:t>
      </w:r>
      <w:r w:rsidRPr="00ED282B">
        <w:rPr>
          <w:rStyle w:val="hps"/>
          <w:lang w:val="en-US"/>
        </w:rPr>
        <w:t xml:space="preserve">3 and 17.9 respectively </w:t>
      </w:r>
      <w:r w:rsidR="00A0075C">
        <w:rPr>
          <w:rStyle w:val="hps"/>
          <w:lang w:val="en-US"/>
        </w:rPr>
        <w:t>for</w:t>
      </w:r>
      <w:r w:rsidR="00A0075C" w:rsidRPr="00ED282B">
        <w:rPr>
          <w:rStyle w:val="hps"/>
          <w:lang w:val="en-US"/>
        </w:rPr>
        <w:t xml:space="preserve"> </w:t>
      </w:r>
      <w:r w:rsidRPr="00ED282B">
        <w:rPr>
          <w:rStyle w:val="hps"/>
          <w:lang w:val="en-US"/>
        </w:rPr>
        <w:t xml:space="preserve">the three concentrations </w:t>
      </w:r>
      <w:r>
        <w:rPr>
          <w:rStyle w:val="hps"/>
          <w:lang w:val="en-US"/>
        </w:rPr>
        <w:t xml:space="preserve">of </w:t>
      </w:r>
      <w:r w:rsidR="00D551F1">
        <w:rPr>
          <w:rStyle w:val="hps"/>
          <w:lang w:val="en-US"/>
        </w:rPr>
        <w:t>SM</w:t>
      </w:r>
      <w:r w:rsidR="00D551F1" w:rsidRPr="00ED282B">
        <w:rPr>
          <w:rStyle w:val="hps"/>
          <w:lang w:val="en-US"/>
        </w:rPr>
        <w:t xml:space="preserve"> </w:t>
      </w:r>
      <w:r w:rsidRPr="00ED282B">
        <w:rPr>
          <w:rStyle w:val="hps"/>
          <w:lang w:val="en-US"/>
        </w:rPr>
        <w:t xml:space="preserve">and without </w:t>
      </w:r>
      <w:r w:rsidRPr="00ED282B">
        <w:rPr>
          <w:lang w:val="en-US"/>
        </w:rPr>
        <w:t>Ca</w:t>
      </w:r>
      <w:r w:rsidRPr="00ED282B">
        <w:rPr>
          <w:vertAlign w:val="superscript"/>
          <w:lang w:val="en-US"/>
        </w:rPr>
        <w:t>2+</w:t>
      </w:r>
      <w:r>
        <w:rPr>
          <w:lang w:val="en-US"/>
        </w:rPr>
        <w:t xml:space="preserve"> (</w:t>
      </w:r>
      <w:r w:rsidR="00D551F1" w:rsidRPr="00FD258F">
        <w:rPr>
          <w:rStyle w:val="hps"/>
          <w:lang w:val="en-US"/>
        </w:rPr>
        <w:t>Fig</w:t>
      </w:r>
      <w:r w:rsidR="00D551F1">
        <w:rPr>
          <w:rStyle w:val="hps"/>
          <w:lang w:val="en-US"/>
        </w:rPr>
        <w:t>.</w:t>
      </w:r>
      <w:r w:rsidR="00D551F1" w:rsidRPr="00FD258F">
        <w:rPr>
          <w:rStyle w:val="hps"/>
          <w:lang w:val="en-US"/>
        </w:rPr>
        <w:t xml:space="preserve"> </w:t>
      </w:r>
      <w:r w:rsidR="00FD258F" w:rsidRPr="00FD258F">
        <w:rPr>
          <w:rStyle w:val="hps"/>
          <w:lang w:val="en-US"/>
        </w:rPr>
        <w:t>3</w:t>
      </w:r>
      <w:r>
        <w:rPr>
          <w:rStyle w:val="hps"/>
          <w:b/>
          <w:lang w:val="en-US"/>
        </w:rPr>
        <w:t>)</w:t>
      </w:r>
      <w:r w:rsidRPr="00ED282B">
        <w:rPr>
          <w:lang w:val="en-US"/>
        </w:rPr>
        <w:t>. When Ca</w:t>
      </w:r>
      <w:r w:rsidRPr="00ED282B">
        <w:rPr>
          <w:vertAlign w:val="superscript"/>
          <w:lang w:val="en-US"/>
        </w:rPr>
        <w:t>2+</w:t>
      </w:r>
      <w:r w:rsidRPr="00ED282B">
        <w:rPr>
          <w:lang w:val="en-US"/>
        </w:rPr>
        <w:t xml:space="preserve"> </w:t>
      </w:r>
      <w:r>
        <w:rPr>
          <w:lang w:val="en-US"/>
        </w:rPr>
        <w:t>wa</w:t>
      </w:r>
      <w:r w:rsidRPr="00ED282B">
        <w:rPr>
          <w:lang w:val="en-US"/>
        </w:rPr>
        <w:t xml:space="preserve">s </w:t>
      </w:r>
      <w:r>
        <w:rPr>
          <w:lang w:val="en-US"/>
        </w:rPr>
        <w:t>added</w:t>
      </w:r>
      <w:r w:rsidRPr="00ED282B">
        <w:rPr>
          <w:lang w:val="en-US"/>
        </w:rPr>
        <w:t xml:space="preserve"> at 60, 80 and 100 ppm, DE value</w:t>
      </w:r>
      <w:r>
        <w:rPr>
          <w:lang w:val="en-US"/>
        </w:rPr>
        <w:t>s of the products increased</w:t>
      </w:r>
      <w:r w:rsidRPr="00ED282B">
        <w:rPr>
          <w:lang w:val="en-US"/>
        </w:rPr>
        <w:t xml:space="preserve"> and the highest values</w:t>
      </w:r>
      <w:r>
        <w:rPr>
          <w:lang w:val="en-US"/>
        </w:rPr>
        <w:t xml:space="preserve"> we</w:t>
      </w:r>
      <w:r w:rsidRPr="00ED282B">
        <w:rPr>
          <w:lang w:val="en-US"/>
        </w:rPr>
        <w:t>re obtained with 80 ppm of Ca</w:t>
      </w:r>
      <w:r w:rsidRPr="00ED282B">
        <w:rPr>
          <w:vertAlign w:val="superscript"/>
          <w:lang w:val="en-US"/>
        </w:rPr>
        <w:t>2+</w:t>
      </w:r>
      <w:r w:rsidRPr="00ED282B">
        <w:rPr>
          <w:lang w:val="en-US"/>
        </w:rPr>
        <w:t>. At 0.05 and 0</w:t>
      </w:r>
      <w:r>
        <w:rPr>
          <w:lang w:val="en-US"/>
        </w:rPr>
        <w:t>.07</w:t>
      </w:r>
      <w:r w:rsidR="009674AB">
        <w:rPr>
          <w:lang w:val="en-US"/>
        </w:rPr>
        <w:t xml:space="preserve"> </w:t>
      </w:r>
      <w:r>
        <w:rPr>
          <w:lang w:val="en-US"/>
        </w:rPr>
        <w:t xml:space="preserve">% of SM, wheat flour yielded </w:t>
      </w:r>
      <w:r w:rsidRPr="00ED282B">
        <w:rPr>
          <w:lang w:val="en-US"/>
        </w:rPr>
        <w:t xml:space="preserve">after three hours syrup </w:t>
      </w:r>
      <w:r>
        <w:rPr>
          <w:lang w:val="en-US"/>
        </w:rPr>
        <w:t xml:space="preserve">with </w:t>
      </w:r>
      <w:r w:rsidRPr="00ED282B">
        <w:rPr>
          <w:lang w:val="en-US"/>
        </w:rPr>
        <w:t xml:space="preserve">DE values </w:t>
      </w:r>
      <w:r>
        <w:rPr>
          <w:lang w:val="en-US"/>
        </w:rPr>
        <w:t>higher</w:t>
      </w:r>
      <w:r w:rsidRPr="00ED282B">
        <w:rPr>
          <w:lang w:val="en-US"/>
        </w:rPr>
        <w:t xml:space="preserve"> than 20 (</w:t>
      </w:r>
      <w:r w:rsidR="00D551F1" w:rsidRPr="00FD258F">
        <w:rPr>
          <w:lang w:val="en-US"/>
        </w:rPr>
        <w:t>Fig</w:t>
      </w:r>
      <w:r w:rsidR="00D551F1">
        <w:rPr>
          <w:lang w:val="en-US"/>
        </w:rPr>
        <w:t>.</w:t>
      </w:r>
      <w:r w:rsidR="00D551F1" w:rsidRPr="00FD258F">
        <w:rPr>
          <w:lang w:val="en-US"/>
        </w:rPr>
        <w:t xml:space="preserve"> </w:t>
      </w:r>
      <w:r w:rsidR="00FD258F" w:rsidRPr="00FD258F">
        <w:rPr>
          <w:lang w:val="en-US"/>
        </w:rPr>
        <w:t>3b and 3c</w:t>
      </w:r>
      <w:r w:rsidRPr="00ED282B">
        <w:rPr>
          <w:lang w:val="en-US"/>
        </w:rPr>
        <w:t>). For reason</w:t>
      </w:r>
      <w:r>
        <w:rPr>
          <w:lang w:val="en-US"/>
        </w:rPr>
        <w:t>s</w:t>
      </w:r>
      <w:r w:rsidRPr="00ED282B">
        <w:rPr>
          <w:lang w:val="en-US"/>
        </w:rPr>
        <w:t xml:space="preserve"> of viscosity</w:t>
      </w:r>
      <w:r>
        <w:rPr>
          <w:lang w:val="en-US"/>
        </w:rPr>
        <w:t>,</w:t>
      </w:r>
      <w:r w:rsidRPr="00ED282B">
        <w:rPr>
          <w:lang w:val="en-US"/>
        </w:rPr>
        <w:t xml:space="preserve"> cassava flour </w:t>
      </w:r>
      <w:r>
        <w:rPr>
          <w:lang w:val="en-US"/>
        </w:rPr>
        <w:t>was</w:t>
      </w:r>
      <w:r w:rsidRPr="00ED282B">
        <w:rPr>
          <w:lang w:val="en-US"/>
        </w:rPr>
        <w:t xml:space="preserve"> hydrolyzed </w:t>
      </w:r>
      <w:r>
        <w:rPr>
          <w:lang w:val="en-US"/>
        </w:rPr>
        <w:t xml:space="preserve">only </w:t>
      </w:r>
      <w:r w:rsidRPr="00ED282B">
        <w:rPr>
          <w:lang w:val="en-US"/>
        </w:rPr>
        <w:t xml:space="preserve">at </w:t>
      </w:r>
      <w:r>
        <w:rPr>
          <w:lang w:val="en-US"/>
        </w:rPr>
        <w:t xml:space="preserve">a </w:t>
      </w:r>
      <w:r w:rsidRPr="00ED282B">
        <w:rPr>
          <w:lang w:val="en-US"/>
        </w:rPr>
        <w:t xml:space="preserve">concentration </w:t>
      </w:r>
      <w:r>
        <w:rPr>
          <w:lang w:val="en-US"/>
        </w:rPr>
        <w:t xml:space="preserve">of </w:t>
      </w:r>
      <w:r w:rsidRPr="00ED282B">
        <w:rPr>
          <w:lang w:val="en-US"/>
        </w:rPr>
        <w:t>15</w:t>
      </w:r>
      <w:r w:rsidR="001E0535">
        <w:rPr>
          <w:lang w:val="en-US"/>
        </w:rPr>
        <w:t xml:space="preserve"> </w:t>
      </w:r>
      <w:r w:rsidRPr="00ED282B">
        <w:rPr>
          <w:lang w:val="en-US"/>
        </w:rPr>
        <w:t xml:space="preserve">% with three concentrations of </w:t>
      </w:r>
      <w:r>
        <w:rPr>
          <w:lang w:val="en-US"/>
        </w:rPr>
        <w:t>SM</w:t>
      </w:r>
      <w:r w:rsidRPr="00ED282B">
        <w:rPr>
          <w:lang w:val="en-US"/>
        </w:rPr>
        <w:t xml:space="preserve"> (0.13, 0.23 and 0.33</w:t>
      </w:r>
      <w:r w:rsidR="001E0535">
        <w:rPr>
          <w:lang w:val="en-US"/>
        </w:rPr>
        <w:t xml:space="preserve"> </w:t>
      </w:r>
      <w:r w:rsidRPr="00ED282B">
        <w:rPr>
          <w:lang w:val="en-US"/>
        </w:rPr>
        <w:t xml:space="preserve">% (w/w)). </w:t>
      </w:r>
      <w:r>
        <w:rPr>
          <w:lang w:val="en-US"/>
        </w:rPr>
        <w:t>This h</w:t>
      </w:r>
      <w:r w:rsidRPr="00ED282B">
        <w:rPr>
          <w:lang w:val="en-US"/>
        </w:rPr>
        <w:t xml:space="preserve">ydrolysis </w:t>
      </w:r>
      <w:r>
        <w:rPr>
          <w:lang w:val="en-US"/>
        </w:rPr>
        <w:t>yielded</w:t>
      </w:r>
      <w:r w:rsidRPr="00ED282B">
        <w:rPr>
          <w:lang w:val="en-US"/>
        </w:rPr>
        <w:t xml:space="preserve"> DE values of 4.8, 9.4 and 6.</w:t>
      </w:r>
      <w:r w:rsidR="00A0075C">
        <w:rPr>
          <w:lang w:val="en-US"/>
        </w:rPr>
        <w:t>2</w:t>
      </w:r>
      <w:r w:rsidR="00A0075C" w:rsidRPr="00ED282B">
        <w:rPr>
          <w:lang w:val="en-US"/>
        </w:rPr>
        <w:t xml:space="preserve"> </w:t>
      </w:r>
      <w:r>
        <w:rPr>
          <w:lang w:val="en-US"/>
        </w:rPr>
        <w:t>after</w:t>
      </w:r>
      <w:r w:rsidRPr="00ED282B">
        <w:rPr>
          <w:lang w:val="en-US"/>
        </w:rPr>
        <w:t xml:space="preserve"> one hour </w:t>
      </w:r>
      <w:r>
        <w:rPr>
          <w:lang w:val="en-US"/>
        </w:rPr>
        <w:t xml:space="preserve">of </w:t>
      </w:r>
      <w:r w:rsidRPr="00ED282B">
        <w:rPr>
          <w:lang w:val="en-US"/>
        </w:rPr>
        <w:t>reaction</w:t>
      </w:r>
      <w:r>
        <w:rPr>
          <w:lang w:val="en-US"/>
        </w:rPr>
        <w:t xml:space="preserve"> </w:t>
      </w:r>
      <w:r w:rsidRPr="00ED282B">
        <w:rPr>
          <w:lang w:val="en-US"/>
        </w:rPr>
        <w:t>(</w:t>
      </w:r>
      <w:r w:rsidR="00D551F1" w:rsidRPr="00FD258F">
        <w:rPr>
          <w:lang w:val="en-US"/>
        </w:rPr>
        <w:t>Fig</w:t>
      </w:r>
      <w:r w:rsidR="00D551F1">
        <w:rPr>
          <w:lang w:val="en-US"/>
        </w:rPr>
        <w:t>.</w:t>
      </w:r>
      <w:r w:rsidR="00D551F1" w:rsidRPr="00FD258F">
        <w:rPr>
          <w:lang w:val="en-US"/>
        </w:rPr>
        <w:t xml:space="preserve"> </w:t>
      </w:r>
      <w:r w:rsidR="006D62D4">
        <w:rPr>
          <w:lang w:val="en-US"/>
        </w:rPr>
        <w:t xml:space="preserve">4). DE values increased progressively with reaction time and reached 15.0, 14.9 and 20.1 </w:t>
      </w:r>
      <w:r w:rsidR="006D62D4" w:rsidRPr="00BD55D1">
        <w:rPr>
          <w:lang w:val="en-US"/>
        </w:rPr>
        <w:t>respectively at 0.13, 0.23 and 0.33 % of malt and without Ca</w:t>
      </w:r>
      <w:r w:rsidR="006D62D4" w:rsidRPr="00BD55D1">
        <w:rPr>
          <w:vertAlign w:val="superscript"/>
          <w:lang w:val="en-US"/>
        </w:rPr>
        <w:t>2+</w:t>
      </w:r>
      <w:r w:rsidR="006D62D4" w:rsidRPr="00BD55D1">
        <w:rPr>
          <w:lang w:val="en-US"/>
        </w:rPr>
        <w:t xml:space="preserve">. </w:t>
      </w:r>
      <w:r w:rsidR="000D4A0B" w:rsidRPr="00BD55D1">
        <w:rPr>
          <w:lang w:val="en-US"/>
        </w:rPr>
        <w:t>High DE values were also obtained in the presence of Ca</w:t>
      </w:r>
      <w:r w:rsidR="000D4A0B" w:rsidRPr="00BD55D1">
        <w:rPr>
          <w:vertAlign w:val="superscript"/>
          <w:lang w:val="en-US"/>
        </w:rPr>
        <w:t>2+</w:t>
      </w:r>
      <w:r w:rsidR="000D4A0B" w:rsidRPr="00BD55D1">
        <w:rPr>
          <w:lang w:val="en-US"/>
        </w:rPr>
        <w:t xml:space="preserve">. </w:t>
      </w:r>
      <w:r w:rsidR="000D4A0B" w:rsidRPr="00BD55D1">
        <w:rPr>
          <w:rStyle w:val="hps"/>
          <w:lang w:val="en-US"/>
        </w:rPr>
        <w:t>Ayernor et al. [7]</w:t>
      </w:r>
      <w:r w:rsidR="000D4A0B" w:rsidRPr="00BD55D1">
        <w:rPr>
          <w:lang w:val="en-US"/>
        </w:rPr>
        <w:t xml:space="preserve"> </w:t>
      </w:r>
      <w:r w:rsidR="000D4A0B" w:rsidRPr="00BD55D1">
        <w:rPr>
          <w:rStyle w:val="hps"/>
          <w:lang w:val="en-US"/>
        </w:rPr>
        <w:t>reported that cassava flour has advantages compared to other flours such as a complete and easier hydrolysis.</w:t>
      </w:r>
      <w:r w:rsidR="006D62D4" w:rsidRPr="00BD55D1">
        <w:rPr>
          <w:rStyle w:val="hps"/>
          <w:lang w:val="en-US"/>
        </w:rPr>
        <w:t xml:space="preserve"> They</w:t>
      </w:r>
      <w:r w:rsidRPr="00BD55D1">
        <w:rPr>
          <w:rStyle w:val="hps"/>
          <w:lang w:val="en-US"/>
        </w:rPr>
        <w:t xml:space="preserve"> found that cassava</w:t>
      </w:r>
      <w:r>
        <w:rPr>
          <w:rStyle w:val="hps"/>
          <w:lang w:val="en-US"/>
        </w:rPr>
        <w:t xml:space="preserve"> flour (10</w:t>
      </w:r>
      <w:r w:rsidR="007D3CC4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% w/v) hydrolyzed with rice malt extract gives sugar syrup within 2 h (with DE equal to 43.</w:t>
      </w:r>
      <w:r w:rsidR="00A0075C">
        <w:rPr>
          <w:rStyle w:val="hps"/>
          <w:lang w:val="en-US"/>
        </w:rPr>
        <w:t>6</w:t>
      </w:r>
      <w:r>
        <w:rPr>
          <w:rStyle w:val="hps"/>
          <w:lang w:val="en-US"/>
        </w:rPr>
        <w:t>). According to Chen</w:t>
      </w:r>
      <w:r w:rsidR="002E060F">
        <w:rPr>
          <w:rStyle w:val="hps"/>
          <w:lang w:val="en-US"/>
        </w:rPr>
        <w:t xml:space="preserve"> et al.</w:t>
      </w:r>
      <w:r w:rsidR="00E5296D">
        <w:rPr>
          <w:rStyle w:val="hps"/>
          <w:lang w:val="en-US"/>
        </w:rPr>
        <w:t xml:space="preserve"> [2</w:t>
      </w:r>
      <w:r w:rsidR="00484525">
        <w:rPr>
          <w:rStyle w:val="hps"/>
          <w:lang w:val="en-US"/>
        </w:rPr>
        <w:t>4</w:t>
      </w:r>
      <w:r w:rsidR="00B5336A">
        <w:rPr>
          <w:rStyle w:val="hps"/>
          <w:lang w:val="en-US"/>
        </w:rPr>
        <w:t>]</w:t>
      </w:r>
      <w:r w:rsidR="00D474DF" w:rsidRPr="00D422D2" w:rsidDel="00D422D2">
        <w:rPr>
          <w:i/>
          <w:lang w:val="en-US"/>
        </w:rPr>
        <w:t xml:space="preserve"> </w:t>
      </w:r>
      <w:r>
        <w:rPr>
          <w:rStyle w:val="hps"/>
          <w:lang w:val="en-US"/>
        </w:rPr>
        <w:t>most cassava granules are in truncated form and that truncatures are weak points in the granule structure that lead to increased susceptibility to enzymatic attack.</w:t>
      </w:r>
    </w:p>
    <w:p w:rsidR="006F5803" w:rsidRDefault="00BE563F" w:rsidP="00FB14EA">
      <w:pPr>
        <w:spacing w:line="360" w:lineRule="auto"/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Different </w:t>
      </w:r>
      <w:r w:rsidR="004863D3">
        <w:rPr>
          <w:rStyle w:val="hps"/>
          <w:lang w:val="en-US"/>
        </w:rPr>
        <w:t>c</w:t>
      </w:r>
      <w:r>
        <w:rPr>
          <w:rStyle w:val="hps"/>
          <w:lang w:val="en-US"/>
        </w:rPr>
        <w:t xml:space="preserve">alcium </w:t>
      </w:r>
      <w:r w:rsidR="004863D3">
        <w:rPr>
          <w:rStyle w:val="hps"/>
          <w:lang w:val="en-US"/>
        </w:rPr>
        <w:t xml:space="preserve">concentrations were </w:t>
      </w:r>
      <w:r>
        <w:rPr>
          <w:rStyle w:val="hps"/>
          <w:lang w:val="en-US"/>
        </w:rPr>
        <w:t xml:space="preserve">added </w:t>
      </w:r>
      <w:r w:rsidR="004863D3">
        <w:rPr>
          <w:rStyle w:val="hps"/>
          <w:lang w:val="en-US"/>
        </w:rPr>
        <w:t>to determine the impact of calcium ions on amylase activity. The role of calcium in maint</w:t>
      </w:r>
      <w:r w:rsidR="00D526CD">
        <w:rPr>
          <w:rStyle w:val="hps"/>
          <w:lang w:val="en-US"/>
        </w:rPr>
        <w:t>ai</w:t>
      </w:r>
      <w:r w:rsidR="004863D3">
        <w:rPr>
          <w:rStyle w:val="hps"/>
          <w:lang w:val="en-US"/>
        </w:rPr>
        <w:t>ning catalytic activity and structural of α-amylase is not new</w:t>
      </w:r>
      <w:r w:rsidR="00D526CD">
        <w:rPr>
          <w:rStyle w:val="hps"/>
          <w:lang w:val="en-US"/>
        </w:rPr>
        <w:t xml:space="preserve"> and in majority of cases they are largely influenced by variation of calcium level. However,</w:t>
      </w:r>
      <w:r w:rsidR="004863D3">
        <w:rPr>
          <w:rStyle w:val="hps"/>
          <w:lang w:val="en-US"/>
        </w:rPr>
        <w:t xml:space="preserve"> there are certain α-amylases which catalyze the reaction independent of calcium ion concentration</w:t>
      </w:r>
      <w:r w:rsidR="00D526CD">
        <w:rPr>
          <w:rStyle w:val="hps"/>
          <w:lang w:val="en-US"/>
        </w:rPr>
        <w:t xml:space="preserve"> </w:t>
      </w:r>
      <w:r w:rsidR="00E5296D">
        <w:rPr>
          <w:rStyle w:val="hps"/>
          <w:lang w:val="en-US"/>
        </w:rPr>
        <w:t>[2</w:t>
      </w:r>
      <w:r w:rsidR="00484525">
        <w:rPr>
          <w:rStyle w:val="hps"/>
          <w:lang w:val="en-US"/>
        </w:rPr>
        <w:t>5</w:t>
      </w:r>
      <w:r w:rsidR="00B5336A">
        <w:rPr>
          <w:rStyle w:val="hps"/>
          <w:lang w:val="en-US"/>
        </w:rPr>
        <w:t>]</w:t>
      </w:r>
      <w:r w:rsidR="006F5803">
        <w:rPr>
          <w:rStyle w:val="hps"/>
          <w:lang w:val="en-US"/>
        </w:rPr>
        <w:t>. In this study a lower impact of calcium on the process was observed.</w:t>
      </w:r>
    </w:p>
    <w:p w:rsidR="00FB14EA" w:rsidRDefault="006F5803" w:rsidP="00FB14EA">
      <w:pPr>
        <w:spacing w:line="360" w:lineRule="auto"/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 </w:t>
      </w:r>
      <w:r w:rsidR="00FB14EA">
        <w:rPr>
          <w:lang w:val="en-US"/>
        </w:rPr>
        <w:t>T</w:t>
      </w:r>
      <w:r w:rsidR="00FB14EA" w:rsidRPr="00ED282B">
        <w:rPr>
          <w:lang w:val="en-US"/>
        </w:rPr>
        <w:t xml:space="preserve">he hydrolysis yield can be expressed by DE and </w:t>
      </w:r>
      <w:r w:rsidR="00FB14EA">
        <w:rPr>
          <w:lang w:val="en-US"/>
        </w:rPr>
        <w:t xml:space="preserve">by </w:t>
      </w:r>
      <w:r w:rsidR="00FB14EA" w:rsidRPr="00ED282B">
        <w:rPr>
          <w:lang w:val="en-US"/>
        </w:rPr>
        <w:t>soluble solids determination</w:t>
      </w:r>
      <w:r w:rsidR="00FB14EA">
        <w:rPr>
          <w:lang w:val="en-US"/>
        </w:rPr>
        <w:t xml:space="preserve"> </w:t>
      </w:r>
      <w:r w:rsidR="00484525">
        <w:rPr>
          <w:lang w:val="en-US"/>
        </w:rPr>
        <w:t>[26</w:t>
      </w:r>
      <w:proofErr w:type="gramStart"/>
      <w:r w:rsidR="00484525">
        <w:rPr>
          <w:lang w:val="en-US"/>
        </w:rPr>
        <w:t>,27</w:t>
      </w:r>
      <w:proofErr w:type="gramEnd"/>
      <w:r w:rsidR="00B5336A">
        <w:rPr>
          <w:lang w:val="en-US"/>
        </w:rPr>
        <w:t>]</w:t>
      </w:r>
      <w:r w:rsidR="00FB14EA" w:rsidRPr="00ED282B">
        <w:rPr>
          <w:lang w:val="en-US"/>
        </w:rPr>
        <w:t xml:space="preserve">. </w:t>
      </w:r>
      <w:r w:rsidR="00FD258F" w:rsidRPr="00FD258F">
        <w:rPr>
          <w:lang w:val="en-US"/>
        </w:rPr>
        <w:t xml:space="preserve">Table </w:t>
      </w:r>
      <w:r w:rsidR="00E07DD0">
        <w:rPr>
          <w:lang w:val="en-US"/>
        </w:rPr>
        <w:t>2</w:t>
      </w:r>
      <w:r w:rsidR="00FB14EA" w:rsidRPr="00ED282B">
        <w:rPr>
          <w:lang w:val="en-US"/>
        </w:rPr>
        <w:t xml:space="preserve"> show</w:t>
      </w:r>
      <w:r w:rsidR="00FB14EA">
        <w:rPr>
          <w:lang w:val="en-US"/>
        </w:rPr>
        <w:t xml:space="preserve">s </w:t>
      </w:r>
      <w:r w:rsidR="00FB14EA" w:rsidRPr="00ED282B">
        <w:rPr>
          <w:lang w:val="en-US"/>
        </w:rPr>
        <w:t>the hydrolysis yield by measur</w:t>
      </w:r>
      <w:r w:rsidR="00FB14EA">
        <w:rPr>
          <w:lang w:val="en-US"/>
        </w:rPr>
        <w:t>ement of</w:t>
      </w:r>
      <w:r w:rsidR="00FB14EA" w:rsidRPr="00ED282B">
        <w:rPr>
          <w:lang w:val="en-US"/>
        </w:rPr>
        <w:t xml:space="preserve"> the soluble solids suspension by refractometry. </w:t>
      </w:r>
      <w:r w:rsidR="00FB14EA" w:rsidRPr="00ED282B">
        <w:rPr>
          <w:rStyle w:val="hps"/>
          <w:lang w:val="en-US"/>
        </w:rPr>
        <w:t>During</w:t>
      </w:r>
      <w:r w:rsidR="00FB14EA" w:rsidRPr="00ED282B">
        <w:rPr>
          <w:lang w:val="en-US"/>
        </w:rPr>
        <w:t xml:space="preserve"> </w:t>
      </w:r>
      <w:r w:rsidR="00FB14EA" w:rsidRPr="00ED282B">
        <w:rPr>
          <w:rStyle w:val="hps"/>
          <w:lang w:val="en-US"/>
        </w:rPr>
        <w:t>hydrolysis</w:t>
      </w:r>
      <w:r w:rsidR="00FB14EA" w:rsidRPr="00ED282B">
        <w:rPr>
          <w:lang w:val="en-US"/>
        </w:rPr>
        <w:t xml:space="preserve">, </w:t>
      </w:r>
      <w:r w:rsidR="00FB14EA">
        <w:rPr>
          <w:rStyle w:val="hps"/>
          <w:lang w:val="en-US"/>
        </w:rPr>
        <w:t>cassava flour ga</w:t>
      </w:r>
      <w:r w:rsidR="00FB14EA" w:rsidRPr="00ED282B">
        <w:rPr>
          <w:rStyle w:val="hps"/>
          <w:lang w:val="en-US"/>
        </w:rPr>
        <w:t>ve the</w:t>
      </w:r>
      <w:r w:rsidR="00FB14EA" w:rsidRPr="00ED282B">
        <w:rPr>
          <w:lang w:val="en-US"/>
        </w:rPr>
        <w:t xml:space="preserve"> </w:t>
      </w:r>
      <w:r w:rsidR="00FB14EA" w:rsidRPr="00ED282B">
        <w:rPr>
          <w:rStyle w:val="hps"/>
          <w:lang w:val="en-US"/>
        </w:rPr>
        <w:t>highest yields</w:t>
      </w:r>
      <w:r w:rsidR="00FB14EA" w:rsidRPr="00ED282B">
        <w:rPr>
          <w:lang w:val="en-US"/>
        </w:rPr>
        <w:t xml:space="preserve"> </w:t>
      </w:r>
      <w:r w:rsidR="00FB14EA" w:rsidRPr="00ED282B">
        <w:rPr>
          <w:rStyle w:val="hps"/>
          <w:lang w:val="en-US"/>
        </w:rPr>
        <w:t>with</w:t>
      </w:r>
      <w:r w:rsidR="00FB14EA" w:rsidRPr="00ED282B">
        <w:rPr>
          <w:lang w:val="en-US"/>
        </w:rPr>
        <w:t xml:space="preserve"> 69.</w:t>
      </w:r>
      <w:r w:rsidR="00FB14EA" w:rsidRPr="00ED282B">
        <w:rPr>
          <w:rStyle w:val="hps"/>
          <w:lang w:val="en-US"/>
        </w:rPr>
        <w:t>3</w:t>
      </w:r>
      <w:r w:rsidR="001E0535">
        <w:rPr>
          <w:rStyle w:val="hps"/>
          <w:lang w:val="en-US"/>
        </w:rPr>
        <w:t xml:space="preserve"> </w:t>
      </w:r>
      <w:r w:rsidR="00FB14EA" w:rsidRPr="00ED282B">
        <w:rPr>
          <w:lang w:val="en-US"/>
        </w:rPr>
        <w:t xml:space="preserve">% </w:t>
      </w:r>
      <w:r w:rsidR="00FB14EA" w:rsidRPr="00ED282B">
        <w:rPr>
          <w:rStyle w:val="hps"/>
          <w:lang w:val="en-US"/>
        </w:rPr>
        <w:t>after</w:t>
      </w:r>
      <w:r w:rsidR="00FB14EA" w:rsidRPr="00ED282B">
        <w:rPr>
          <w:lang w:val="en-US"/>
        </w:rPr>
        <w:t xml:space="preserve"> </w:t>
      </w:r>
      <w:r w:rsidR="00FB14EA" w:rsidRPr="00ED282B">
        <w:rPr>
          <w:rStyle w:val="hps"/>
          <w:lang w:val="en-US"/>
        </w:rPr>
        <w:t>one hour and 76</w:t>
      </w:r>
      <w:r w:rsidR="001E0535">
        <w:rPr>
          <w:rStyle w:val="hps"/>
          <w:lang w:val="en-US"/>
        </w:rPr>
        <w:t xml:space="preserve"> </w:t>
      </w:r>
      <w:r w:rsidR="00FB14EA" w:rsidRPr="00ED282B">
        <w:rPr>
          <w:lang w:val="en-US"/>
        </w:rPr>
        <w:t xml:space="preserve">% </w:t>
      </w:r>
      <w:r w:rsidR="00FB14EA" w:rsidRPr="00ED282B">
        <w:rPr>
          <w:rStyle w:val="hps"/>
          <w:lang w:val="en-US"/>
        </w:rPr>
        <w:t>at the end</w:t>
      </w:r>
      <w:r w:rsidR="00FB14EA">
        <w:rPr>
          <w:rStyle w:val="hps"/>
          <w:lang w:val="en-US"/>
        </w:rPr>
        <w:t xml:space="preserve"> </w:t>
      </w:r>
      <w:r w:rsidR="00FB14EA" w:rsidRPr="00ED282B">
        <w:rPr>
          <w:rStyle w:val="hps"/>
          <w:lang w:val="en-US"/>
        </w:rPr>
        <w:t xml:space="preserve">of </w:t>
      </w:r>
      <w:r w:rsidR="00FB14EA">
        <w:rPr>
          <w:rStyle w:val="hps"/>
          <w:lang w:val="en-US"/>
        </w:rPr>
        <w:t xml:space="preserve">the </w:t>
      </w:r>
      <w:r w:rsidR="00FB14EA" w:rsidRPr="00ED282B">
        <w:rPr>
          <w:rStyle w:val="hps"/>
          <w:lang w:val="en-US"/>
        </w:rPr>
        <w:t>reaction</w:t>
      </w:r>
      <w:r w:rsidR="00FB14EA">
        <w:rPr>
          <w:rStyle w:val="hps"/>
          <w:lang w:val="en-US"/>
        </w:rPr>
        <w:t>;</w:t>
      </w:r>
      <w:r w:rsidR="00FB14EA" w:rsidRPr="00ED282B">
        <w:rPr>
          <w:rStyle w:val="hps"/>
          <w:lang w:val="en-US"/>
        </w:rPr>
        <w:t xml:space="preserve"> </w:t>
      </w:r>
      <w:r w:rsidR="00FB14EA">
        <w:rPr>
          <w:rStyle w:val="hps"/>
          <w:lang w:val="en-US"/>
        </w:rPr>
        <w:t>whereas</w:t>
      </w:r>
      <w:r w:rsidR="00FB14EA" w:rsidRPr="00ED282B">
        <w:rPr>
          <w:lang w:val="en-US"/>
        </w:rPr>
        <w:t xml:space="preserve"> </w:t>
      </w:r>
      <w:r w:rsidR="00FB14EA" w:rsidRPr="00ED282B">
        <w:rPr>
          <w:rStyle w:val="hps"/>
          <w:lang w:val="en-US"/>
        </w:rPr>
        <w:t xml:space="preserve">the lowest yields </w:t>
      </w:r>
      <w:r w:rsidR="00FB14EA">
        <w:rPr>
          <w:rStyle w:val="hps"/>
          <w:lang w:val="en-US"/>
        </w:rPr>
        <w:t xml:space="preserve">were obtained with </w:t>
      </w:r>
      <w:r w:rsidR="00FB14EA" w:rsidRPr="00ED282B">
        <w:rPr>
          <w:rStyle w:val="hps"/>
          <w:lang w:val="en-US"/>
        </w:rPr>
        <w:t xml:space="preserve">corn starch. </w:t>
      </w:r>
      <w:r w:rsidR="00565C6D">
        <w:rPr>
          <w:lang w:val="en-US"/>
        </w:rPr>
        <w:t>Moore</w:t>
      </w:r>
      <w:r w:rsidR="002E060F">
        <w:rPr>
          <w:lang w:val="en-US"/>
        </w:rPr>
        <w:t xml:space="preserve"> et al.</w:t>
      </w:r>
      <w:r w:rsidR="00565C6D" w:rsidRPr="000D1551">
        <w:rPr>
          <w:rFonts w:eastAsiaTheme="minorHAnsi"/>
          <w:bCs/>
          <w:lang w:val="en-US" w:eastAsia="en-US"/>
        </w:rPr>
        <w:t xml:space="preserve"> </w:t>
      </w:r>
      <w:r w:rsidR="00B5336A">
        <w:rPr>
          <w:rFonts w:eastAsiaTheme="minorHAnsi"/>
          <w:bCs/>
          <w:lang w:val="en-US" w:eastAsia="en-US"/>
        </w:rPr>
        <w:t>[2</w:t>
      </w:r>
      <w:r w:rsidR="00484525">
        <w:rPr>
          <w:rFonts w:eastAsiaTheme="minorHAnsi"/>
          <w:bCs/>
          <w:lang w:val="en-US" w:eastAsia="en-US"/>
        </w:rPr>
        <w:t>7</w:t>
      </w:r>
      <w:r w:rsidR="00B5336A">
        <w:rPr>
          <w:rFonts w:eastAsiaTheme="minorHAnsi"/>
          <w:bCs/>
          <w:lang w:val="en-US" w:eastAsia="en-US"/>
        </w:rPr>
        <w:t>]</w:t>
      </w:r>
      <w:r w:rsidR="00FB14EA" w:rsidRPr="00ED282B">
        <w:rPr>
          <w:rStyle w:val="hps"/>
          <w:lang w:val="en-US"/>
        </w:rPr>
        <w:t xml:space="preserve"> reported final yield</w:t>
      </w:r>
      <w:r w:rsidR="00FB14EA">
        <w:rPr>
          <w:rStyle w:val="hps"/>
          <w:lang w:val="en-US"/>
        </w:rPr>
        <w:t>s</w:t>
      </w:r>
      <w:r w:rsidR="00FB14EA" w:rsidRPr="00ED282B">
        <w:rPr>
          <w:rStyle w:val="hps"/>
          <w:lang w:val="en-US"/>
        </w:rPr>
        <w:t xml:space="preserve"> </w:t>
      </w:r>
      <w:r w:rsidR="00FB14EA">
        <w:rPr>
          <w:rStyle w:val="hps"/>
          <w:lang w:val="en-US"/>
        </w:rPr>
        <w:t xml:space="preserve">of </w:t>
      </w:r>
      <w:r w:rsidR="00FB14EA" w:rsidRPr="00ED282B">
        <w:rPr>
          <w:rStyle w:val="hps"/>
          <w:lang w:val="en-US"/>
        </w:rPr>
        <w:t>76.</w:t>
      </w:r>
      <w:r w:rsidR="00A0075C">
        <w:rPr>
          <w:rStyle w:val="hps"/>
          <w:lang w:val="en-US"/>
        </w:rPr>
        <w:t>3</w:t>
      </w:r>
      <w:r w:rsidR="001E0535">
        <w:rPr>
          <w:rStyle w:val="hps"/>
          <w:lang w:val="en-US"/>
        </w:rPr>
        <w:t xml:space="preserve"> </w:t>
      </w:r>
      <w:r w:rsidR="00FB14EA" w:rsidRPr="00ED282B">
        <w:rPr>
          <w:rStyle w:val="hps"/>
          <w:lang w:val="en-US"/>
        </w:rPr>
        <w:t>% for cassava starch and 74.8</w:t>
      </w:r>
      <w:r w:rsidR="001E0535">
        <w:rPr>
          <w:rStyle w:val="hps"/>
          <w:lang w:val="en-US"/>
        </w:rPr>
        <w:t xml:space="preserve"> </w:t>
      </w:r>
      <w:r w:rsidR="00FB14EA" w:rsidRPr="00ED282B">
        <w:rPr>
          <w:rStyle w:val="hps"/>
          <w:lang w:val="en-US"/>
        </w:rPr>
        <w:t xml:space="preserve">% for corn </w:t>
      </w:r>
      <w:r w:rsidR="00FB14EA" w:rsidRPr="00ED282B">
        <w:rPr>
          <w:rStyle w:val="hps"/>
          <w:lang w:val="en-US"/>
        </w:rPr>
        <w:lastRenderedPageBreak/>
        <w:t>starch after 120 min</w:t>
      </w:r>
      <w:r w:rsidR="00FB14EA">
        <w:rPr>
          <w:rStyle w:val="hps"/>
          <w:lang w:val="en-US"/>
        </w:rPr>
        <w:t xml:space="preserve"> of</w:t>
      </w:r>
      <w:r w:rsidR="00FB14EA" w:rsidRPr="00ED282B">
        <w:rPr>
          <w:rStyle w:val="hps"/>
          <w:lang w:val="en-US"/>
        </w:rPr>
        <w:t xml:space="preserve"> hydrolysis with </w:t>
      </w:r>
      <w:r w:rsidR="00FB14EA" w:rsidRPr="00ED282B">
        <w:rPr>
          <w:rStyle w:val="hps"/>
        </w:rPr>
        <w:t>α</w:t>
      </w:r>
      <w:r w:rsidR="00FB14EA" w:rsidRPr="00ED282B">
        <w:rPr>
          <w:rStyle w:val="hps"/>
          <w:lang w:val="en-US"/>
        </w:rPr>
        <w:t>-amylase Termamyl-120L</w:t>
      </w:r>
      <w:r w:rsidR="00FB14EA" w:rsidRPr="00AF2CBF">
        <w:rPr>
          <w:rStyle w:val="hps"/>
          <w:vertAlign w:val="superscript"/>
          <w:lang w:val="en-US"/>
        </w:rPr>
        <w:t>®</w:t>
      </w:r>
      <w:r w:rsidR="00FB14EA" w:rsidRPr="00ED282B">
        <w:rPr>
          <w:rStyle w:val="hps"/>
          <w:lang w:val="en-US"/>
        </w:rPr>
        <w:t>. They explained the high</w:t>
      </w:r>
      <w:r w:rsidR="00FB14EA">
        <w:rPr>
          <w:rStyle w:val="hps"/>
          <w:lang w:val="en-US"/>
        </w:rPr>
        <w:t>er</w:t>
      </w:r>
      <w:r w:rsidR="00FB14EA" w:rsidRPr="00ED282B">
        <w:rPr>
          <w:rStyle w:val="hps"/>
          <w:lang w:val="en-US"/>
        </w:rPr>
        <w:t xml:space="preserve"> yield </w:t>
      </w:r>
      <w:r w:rsidR="00FB14EA">
        <w:rPr>
          <w:rStyle w:val="hps"/>
          <w:lang w:val="en-US"/>
        </w:rPr>
        <w:t>obtained with</w:t>
      </w:r>
      <w:r w:rsidR="00FB14EA" w:rsidRPr="00ED282B">
        <w:rPr>
          <w:rStyle w:val="hps"/>
          <w:lang w:val="en-US"/>
        </w:rPr>
        <w:t xml:space="preserve"> cassava starch </w:t>
      </w:r>
      <w:r w:rsidR="00FB14EA">
        <w:rPr>
          <w:rStyle w:val="hps"/>
          <w:lang w:val="en-US"/>
        </w:rPr>
        <w:t>by its high swelling power.</w:t>
      </w:r>
    </w:p>
    <w:p w:rsidR="006A7B5E" w:rsidRDefault="006A7B5E" w:rsidP="00FB14EA">
      <w:pPr>
        <w:rPr>
          <w:b/>
          <w:lang w:val="en-US"/>
        </w:rPr>
      </w:pPr>
    </w:p>
    <w:p w:rsidR="00FB14EA" w:rsidRPr="00F00AA8" w:rsidRDefault="00FB14EA" w:rsidP="00FB14EA">
      <w:pPr>
        <w:rPr>
          <w:b/>
          <w:lang w:val="en-US"/>
        </w:rPr>
      </w:pPr>
      <w:r>
        <w:rPr>
          <w:b/>
          <w:lang w:val="en-US"/>
        </w:rPr>
        <w:t>3.3.</w:t>
      </w:r>
      <w:r w:rsidRPr="00F00AA8">
        <w:rPr>
          <w:b/>
          <w:lang w:val="en-US"/>
        </w:rPr>
        <w:t xml:space="preserve"> Characterization</w:t>
      </w:r>
      <w:r>
        <w:rPr>
          <w:b/>
          <w:lang w:val="en-US"/>
        </w:rPr>
        <w:t xml:space="preserve"> of the hydrolyzed products</w:t>
      </w:r>
    </w:p>
    <w:p w:rsidR="00FB14EA" w:rsidRDefault="00FB14EA" w:rsidP="00FB14EA">
      <w:pPr>
        <w:rPr>
          <w:b/>
          <w:lang w:val="en-US"/>
        </w:rPr>
      </w:pPr>
    </w:p>
    <w:p w:rsidR="00FB14EA" w:rsidRPr="00F6731E" w:rsidRDefault="00FB14EA" w:rsidP="00FB14EA">
      <w:pPr>
        <w:spacing w:line="360" w:lineRule="auto"/>
        <w:jc w:val="both"/>
        <w:rPr>
          <w:b/>
          <w:i/>
          <w:lang w:val="en-US"/>
        </w:rPr>
      </w:pPr>
      <w:r>
        <w:rPr>
          <w:b/>
          <w:i/>
          <w:lang w:val="en-US"/>
        </w:rPr>
        <w:t>3.3</w:t>
      </w:r>
      <w:r w:rsidRPr="00F6731E">
        <w:rPr>
          <w:b/>
          <w:i/>
          <w:lang w:val="en-US"/>
        </w:rPr>
        <w:t xml:space="preserve">.1 </w:t>
      </w:r>
      <w:r>
        <w:rPr>
          <w:b/>
          <w:i/>
          <w:lang w:val="en-US"/>
        </w:rPr>
        <w:t>Molecular weight distribution</w:t>
      </w:r>
    </w:p>
    <w:p w:rsidR="006A7B5E" w:rsidRDefault="00FB14EA" w:rsidP="006A7B5E">
      <w:pPr>
        <w:spacing w:after="200" w:line="360" w:lineRule="auto"/>
        <w:jc w:val="both"/>
        <w:rPr>
          <w:lang w:val="en-US"/>
        </w:rPr>
      </w:pPr>
      <w:r w:rsidRPr="00BD55D1">
        <w:rPr>
          <w:lang w:val="en-US"/>
        </w:rPr>
        <w:t xml:space="preserve">Molecular weight distributions of dextrins were determined by HPSEC/RI detection in order to determine the impact of sorghum amylases on the tested substrates. The profiles of the hydrolyzed products are displayed in </w:t>
      </w:r>
      <w:r w:rsidR="00C27A14" w:rsidRPr="00BD55D1">
        <w:rPr>
          <w:lang w:val="en-US"/>
        </w:rPr>
        <w:t xml:space="preserve">Fig. </w:t>
      </w:r>
      <w:r w:rsidR="00FD258F" w:rsidRPr="00BD55D1">
        <w:rPr>
          <w:lang w:val="en-US"/>
        </w:rPr>
        <w:t>5 to 8</w:t>
      </w:r>
      <w:r w:rsidRPr="00BD55D1">
        <w:rPr>
          <w:lang w:val="en-US"/>
        </w:rPr>
        <w:t xml:space="preserve">: HPSEC separates compounds according to size with larger polymers eluting first. </w:t>
      </w:r>
      <w:r w:rsidRPr="00BD55D1">
        <w:rPr>
          <w:rFonts w:eastAsia="AdvTimes"/>
          <w:lang w:val="en-US" w:eastAsia="en-US"/>
        </w:rPr>
        <w:t xml:space="preserve">The elution profiles were divided into four fractions </w:t>
      </w:r>
      <w:r w:rsidR="006D62D4" w:rsidRPr="00BD55D1">
        <w:rPr>
          <w:rFonts w:eastAsia="AdvTimes"/>
          <w:lang w:val="en-US" w:eastAsia="en-US"/>
        </w:rPr>
        <w:t>(F1 to F4) and the proportion of each one was determined (Table 3)</w:t>
      </w:r>
      <w:r w:rsidR="006D62D4" w:rsidRPr="00BD55D1">
        <w:rPr>
          <w:lang w:val="en-US"/>
        </w:rPr>
        <w:t xml:space="preserve">. </w:t>
      </w:r>
      <w:r w:rsidR="006D62D4" w:rsidRPr="00BD55D1">
        <w:rPr>
          <w:rStyle w:val="hps"/>
          <w:lang w:val="en-US"/>
        </w:rPr>
        <w:t xml:space="preserve">In Fraction 1 (F1), DP ranged from </w:t>
      </w:r>
      <w:r w:rsidR="000D4A0B" w:rsidRPr="00BD55D1">
        <w:rPr>
          <w:rStyle w:val="hps"/>
          <w:lang w:val="en-US"/>
        </w:rPr>
        <w:t>704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1433</w:t>
      </w:r>
      <w:r w:rsidR="006D62D4" w:rsidRPr="00BD55D1">
        <w:rPr>
          <w:rStyle w:val="hps"/>
          <w:lang w:val="en-US"/>
        </w:rPr>
        <w:t xml:space="preserve"> for corn dextrins, from </w:t>
      </w:r>
      <w:r w:rsidR="000D4A0B" w:rsidRPr="00BD55D1">
        <w:rPr>
          <w:rStyle w:val="hps"/>
          <w:lang w:val="en-US"/>
        </w:rPr>
        <w:t>694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1380</w:t>
      </w:r>
      <w:r w:rsidR="006D62D4" w:rsidRPr="00BD55D1">
        <w:rPr>
          <w:rStyle w:val="hps"/>
          <w:lang w:val="en-US"/>
        </w:rPr>
        <w:t xml:space="preserve"> for wheat dextrins, from </w:t>
      </w:r>
      <w:r w:rsidR="000D4A0B" w:rsidRPr="00BD55D1">
        <w:rPr>
          <w:rStyle w:val="hps"/>
          <w:lang w:val="en-US"/>
        </w:rPr>
        <w:t>694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1412</w:t>
      </w:r>
      <w:r w:rsidR="006D62D4" w:rsidRPr="00BD55D1">
        <w:rPr>
          <w:rStyle w:val="hps"/>
          <w:lang w:val="en-US"/>
        </w:rPr>
        <w:t xml:space="preserve"> for wheat flour dextrins, and from </w:t>
      </w:r>
      <w:r w:rsidR="000D4A0B" w:rsidRPr="00BD55D1">
        <w:rPr>
          <w:rStyle w:val="hps"/>
          <w:lang w:val="en-US"/>
        </w:rPr>
        <w:t>724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1476</w:t>
      </w:r>
      <w:r w:rsidR="006D62D4" w:rsidRPr="00BD55D1">
        <w:rPr>
          <w:rStyle w:val="hps"/>
          <w:lang w:val="en-US"/>
        </w:rPr>
        <w:t xml:space="preserve"> for cassava dextrins. F2 had DP values lower than in F1, ranging from </w:t>
      </w:r>
      <w:r w:rsidR="000D4A0B" w:rsidRPr="00BD55D1">
        <w:rPr>
          <w:rStyle w:val="hps"/>
          <w:lang w:val="en-US"/>
        </w:rPr>
        <w:t>108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245</w:t>
      </w:r>
      <w:r w:rsidR="006D62D4" w:rsidRPr="00BD55D1">
        <w:rPr>
          <w:rStyle w:val="hps"/>
          <w:lang w:val="en-US"/>
        </w:rPr>
        <w:t xml:space="preserve"> for corn dextrins, from </w:t>
      </w:r>
      <w:r w:rsidR="000D4A0B" w:rsidRPr="00BD55D1">
        <w:rPr>
          <w:rStyle w:val="hps"/>
          <w:lang w:val="en-US"/>
        </w:rPr>
        <w:t>120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203</w:t>
      </w:r>
      <w:r w:rsidR="006D62D4" w:rsidRPr="00BD55D1">
        <w:rPr>
          <w:rStyle w:val="hps"/>
          <w:lang w:val="en-US"/>
        </w:rPr>
        <w:t xml:space="preserve"> for wheat dextrins, from </w:t>
      </w:r>
      <w:r w:rsidR="000D4A0B" w:rsidRPr="00BD55D1">
        <w:rPr>
          <w:rStyle w:val="hps"/>
          <w:lang w:val="en-US"/>
        </w:rPr>
        <w:t>91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342 for wheat flour dextrins and from 114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330 for cassava dextrins. DP</w:t>
      </w:r>
      <w:r w:rsidR="006D62D4" w:rsidRPr="00BD55D1">
        <w:rPr>
          <w:lang w:val="en-US"/>
        </w:rPr>
        <w:t xml:space="preserve"> </w:t>
      </w:r>
      <w:r w:rsidR="006D62D4" w:rsidRPr="00BD55D1">
        <w:rPr>
          <w:rStyle w:val="hps"/>
          <w:lang w:val="en-US"/>
        </w:rPr>
        <w:t>values</w:t>
      </w:r>
      <w:r w:rsidR="006D62D4" w:rsidRPr="00BD55D1">
        <w:rPr>
          <w:lang w:val="en-US"/>
        </w:rPr>
        <w:t xml:space="preserve"> </w:t>
      </w:r>
      <w:r w:rsidR="006D62D4" w:rsidRPr="00BD55D1">
        <w:rPr>
          <w:rStyle w:val="hps"/>
          <w:lang w:val="en-US"/>
        </w:rPr>
        <w:t>in F3 were almost the</w:t>
      </w:r>
      <w:r w:rsidR="006D62D4" w:rsidRPr="00BD55D1">
        <w:rPr>
          <w:lang w:val="en-US"/>
        </w:rPr>
        <w:t xml:space="preserve"> </w:t>
      </w:r>
      <w:r w:rsidR="006D62D4" w:rsidRPr="00BD55D1">
        <w:rPr>
          <w:rStyle w:val="hps"/>
          <w:lang w:val="en-US"/>
        </w:rPr>
        <w:t>same</w:t>
      </w:r>
      <w:r w:rsidR="006D62D4" w:rsidRPr="00BD55D1">
        <w:rPr>
          <w:lang w:val="en-US"/>
        </w:rPr>
        <w:t xml:space="preserve"> </w:t>
      </w:r>
      <w:r w:rsidR="006D62D4" w:rsidRPr="00BD55D1">
        <w:rPr>
          <w:rStyle w:val="hps"/>
          <w:lang w:val="en-US"/>
        </w:rPr>
        <w:t>in samples and ranged from</w:t>
      </w:r>
      <w:r w:rsidR="006D62D4" w:rsidRPr="00BD55D1">
        <w:rPr>
          <w:lang w:val="en-US"/>
        </w:rPr>
        <w:t xml:space="preserve"> </w:t>
      </w:r>
      <w:r w:rsidR="000D4A0B" w:rsidRPr="00BD55D1">
        <w:rPr>
          <w:rStyle w:val="hps"/>
          <w:lang w:val="en-US"/>
        </w:rPr>
        <w:t>7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12</w:t>
      </w:r>
      <w:r w:rsidR="006D62D4" w:rsidRPr="00BD55D1">
        <w:rPr>
          <w:rStyle w:val="hps"/>
          <w:lang w:val="en-US"/>
        </w:rPr>
        <w:t xml:space="preserve"> for corn dextrins, from </w:t>
      </w:r>
      <w:r w:rsidR="000D4A0B" w:rsidRPr="00BD55D1">
        <w:rPr>
          <w:rStyle w:val="hps"/>
          <w:lang w:val="en-US"/>
        </w:rPr>
        <w:t>7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13</w:t>
      </w:r>
      <w:r w:rsidR="006D62D4" w:rsidRPr="00BD55D1">
        <w:rPr>
          <w:rStyle w:val="hps"/>
          <w:lang w:val="en-US"/>
        </w:rPr>
        <w:t xml:space="preserve"> for wheat dextrins and cassava dextrins, except for</w:t>
      </w:r>
      <w:r w:rsidR="006D62D4" w:rsidRPr="00BD55D1">
        <w:rPr>
          <w:lang w:val="en-US"/>
        </w:rPr>
        <w:t xml:space="preserve"> </w:t>
      </w:r>
      <w:r w:rsidR="006D62D4" w:rsidRPr="00BD55D1">
        <w:rPr>
          <w:rStyle w:val="hps"/>
          <w:lang w:val="en-US"/>
        </w:rPr>
        <w:t>wheat flour</w:t>
      </w:r>
      <w:r w:rsidR="006D62D4" w:rsidRPr="00BD55D1">
        <w:rPr>
          <w:lang w:val="en-US"/>
        </w:rPr>
        <w:t xml:space="preserve"> </w:t>
      </w:r>
      <w:r w:rsidR="006D62D4" w:rsidRPr="00BD55D1">
        <w:rPr>
          <w:rStyle w:val="hps"/>
          <w:lang w:val="en-US"/>
        </w:rPr>
        <w:t>in which they</w:t>
      </w:r>
      <w:r w:rsidR="006D62D4" w:rsidRPr="00BD55D1">
        <w:rPr>
          <w:lang w:val="en-US"/>
        </w:rPr>
        <w:t xml:space="preserve"> </w:t>
      </w:r>
      <w:r w:rsidR="006D62D4" w:rsidRPr="00BD55D1">
        <w:rPr>
          <w:rStyle w:val="hps"/>
          <w:lang w:val="en-US"/>
        </w:rPr>
        <w:t>were</w:t>
      </w:r>
      <w:r w:rsidR="006D62D4" w:rsidRPr="00BD55D1">
        <w:rPr>
          <w:lang w:val="en-US"/>
        </w:rPr>
        <w:t xml:space="preserve"> </w:t>
      </w:r>
      <w:r w:rsidR="006D62D4" w:rsidRPr="00BD55D1">
        <w:rPr>
          <w:rStyle w:val="hps"/>
          <w:lang w:val="en-US"/>
        </w:rPr>
        <w:t>slightly</w:t>
      </w:r>
      <w:r w:rsidR="006D62D4" w:rsidRPr="00BD55D1">
        <w:rPr>
          <w:lang w:val="en-US"/>
        </w:rPr>
        <w:t xml:space="preserve"> </w:t>
      </w:r>
      <w:r w:rsidR="006D62D4" w:rsidRPr="00BD55D1">
        <w:rPr>
          <w:rStyle w:val="hps"/>
          <w:lang w:val="en-US"/>
        </w:rPr>
        <w:t xml:space="preserve">higher </w:t>
      </w:r>
      <w:r w:rsidR="000D4A0B" w:rsidRPr="00BD55D1">
        <w:rPr>
          <w:rStyle w:val="hps"/>
          <w:lang w:val="en-US"/>
        </w:rPr>
        <w:t>7</w:t>
      </w:r>
      <w:r w:rsidR="006D62D4" w:rsidRPr="00BD55D1">
        <w:rPr>
          <w:rStyle w:val="hps"/>
          <w:lang w:val="en-US"/>
        </w:rPr>
        <w:t xml:space="preserve"> to </w:t>
      </w:r>
      <w:r w:rsidR="000D4A0B" w:rsidRPr="00BD55D1">
        <w:rPr>
          <w:rStyle w:val="hps"/>
          <w:lang w:val="en-US"/>
        </w:rPr>
        <w:t>17</w:t>
      </w:r>
      <w:r w:rsidR="006D62D4" w:rsidRPr="00BD55D1">
        <w:rPr>
          <w:lang w:val="en-US"/>
        </w:rPr>
        <w:t xml:space="preserve">. </w:t>
      </w:r>
      <w:r w:rsidR="006F5803" w:rsidRPr="00BD55D1">
        <w:rPr>
          <w:lang w:val="en-US"/>
        </w:rPr>
        <w:t xml:space="preserve">However, </w:t>
      </w:r>
      <w:r w:rsidR="00F360F4" w:rsidRPr="00BD55D1">
        <w:rPr>
          <w:lang w:val="en-US"/>
        </w:rPr>
        <w:t>in F4, DP values were the same and be ar</w:t>
      </w:r>
      <w:r w:rsidR="00D92948" w:rsidRPr="00BD55D1">
        <w:rPr>
          <w:lang w:val="en-US"/>
        </w:rPr>
        <w:t xml:space="preserve">ound </w:t>
      </w:r>
      <w:r w:rsidR="000D4A0B" w:rsidRPr="00BD55D1">
        <w:rPr>
          <w:lang w:val="en-US"/>
        </w:rPr>
        <w:t>3.</w:t>
      </w:r>
      <w:r w:rsidR="00882F8A" w:rsidRPr="00BD55D1">
        <w:rPr>
          <w:lang w:val="en-US"/>
        </w:rPr>
        <w:t xml:space="preserve"> </w:t>
      </w:r>
      <w:r w:rsidR="00882F8A" w:rsidRPr="00BD55D1">
        <w:rPr>
          <w:rStyle w:val="hps"/>
          <w:lang w:val="en-US"/>
        </w:rPr>
        <w:t>The</w:t>
      </w:r>
      <w:r w:rsidRPr="00103DF2">
        <w:rPr>
          <w:rStyle w:val="hps"/>
          <w:lang w:val="en-US"/>
        </w:rPr>
        <w:t xml:space="preserve"> proportions</w:t>
      </w:r>
      <w:r w:rsidRPr="00103DF2">
        <w:rPr>
          <w:lang w:val="en-US"/>
        </w:rPr>
        <w:t xml:space="preserve"> </w:t>
      </w:r>
      <w:r w:rsidRPr="00103DF2">
        <w:rPr>
          <w:rStyle w:val="hps"/>
          <w:lang w:val="en-US"/>
        </w:rPr>
        <w:t>of each fraction</w:t>
      </w:r>
      <w:r w:rsidRPr="00103DF2">
        <w:rPr>
          <w:lang w:val="en-US"/>
        </w:rPr>
        <w:t xml:space="preserve"> </w:t>
      </w:r>
      <w:r w:rsidRPr="00103DF2">
        <w:rPr>
          <w:rStyle w:val="hps"/>
          <w:lang w:val="en-US"/>
        </w:rPr>
        <w:t>in the samples</w:t>
      </w:r>
      <w:r w:rsidRPr="00103DF2">
        <w:rPr>
          <w:lang w:val="en-US"/>
        </w:rPr>
        <w:t xml:space="preserve"> </w:t>
      </w:r>
      <w:r w:rsidRPr="00103DF2">
        <w:rPr>
          <w:rStyle w:val="hps"/>
          <w:lang w:val="en-US"/>
        </w:rPr>
        <w:t>changed according to</w:t>
      </w:r>
      <w:r w:rsidRPr="00DF0671">
        <w:rPr>
          <w:lang w:val="en-US"/>
        </w:rPr>
        <w:t xml:space="preserve"> </w:t>
      </w:r>
      <w:r w:rsidRPr="00DF0671">
        <w:rPr>
          <w:rStyle w:val="hps"/>
          <w:lang w:val="en-US"/>
        </w:rPr>
        <w:t xml:space="preserve">DE value and type of substrate. </w:t>
      </w:r>
      <w:r>
        <w:rPr>
          <w:rStyle w:val="hps"/>
          <w:lang w:val="en-US"/>
        </w:rPr>
        <w:t>T</w:t>
      </w:r>
      <w:r w:rsidRPr="00892026">
        <w:rPr>
          <w:rStyle w:val="hps"/>
          <w:lang w:val="en-US"/>
        </w:rPr>
        <w:t>he</w:t>
      </w:r>
      <w:r w:rsidRPr="00892026">
        <w:rPr>
          <w:lang w:val="en-US"/>
        </w:rPr>
        <w:t xml:space="preserve"> </w:t>
      </w:r>
      <w:r>
        <w:rPr>
          <w:rStyle w:val="hps"/>
          <w:lang w:val="en-US"/>
        </w:rPr>
        <w:t>amount</w:t>
      </w:r>
      <w:r w:rsidRPr="00892026">
        <w:rPr>
          <w:lang w:val="en-US"/>
        </w:rPr>
        <w:t xml:space="preserve"> </w:t>
      </w:r>
      <w:r w:rsidRPr="00892026">
        <w:rPr>
          <w:rStyle w:val="hps"/>
          <w:lang w:val="en-US"/>
        </w:rPr>
        <w:t>of high molecular weight</w:t>
      </w:r>
      <w:r w:rsidRPr="00892026">
        <w:rPr>
          <w:lang w:val="en-US"/>
        </w:rPr>
        <w:t xml:space="preserve"> </w:t>
      </w:r>
      <w:r w:rsidRPr="00892026">
        <w:rPr>
          <w:rStyle w:val="hps"/>
          <w:lang w:val="en-US"/>
        </w:rPr>
        <w:t>compounds decrease</w:t>
      </w:r>
      <w:r>
        <w:rPr>
          <w:rStyle w:val="hps"/>
          <w:lang w:val="en-US"/>
        </w:rPr>
        <w:t>d</w:t>
      </w:r>
      <w:r w:rsidRPr="00892026">
        <w:rPr>
          <w:rStyle w:val="hps"/>
          <w:lang w:val="en-US"/>
        </w:rPr>
        <w:t xml:space="preserve"> with</w:t>
      </w:r>
      <w:r w:rsidRPr="00892026">
        <w:rPr>
          <w:lang w:val="en-US"/>
        </w:rPr>
        <w:t xml:space="preserve"> </w:t>
      </w:r>
      <w:r w:rsidRPr="00892026">
        <w:rPr>
          <w:rStyle w:val="hps"/>
          <w:lang w:val="en-US"/>
        </w:rPr>
        <w:t>the hydrolysis</w:t>
      </w:r>
      <w:r w:rsidRPr="00195B2F">
        <w:rPr>
          <w:lang w:val="en-US"/>
        </w:rPr>
        <w:t xml:space="preserve"> in all dextrins and the </w:t>
      </w:r>
      <w:r>
        <w:rPr>
          <w:lang w:val="en-US"/>
        </w:rPr>
        <w:t xml:space="preserve">mean </w:t>
      </w:r>
      <w:r w:rsidRPr="00892026">
        <w:rPr>
          <w:rStyle w:val="hps"/>
          <w:lang w:val="en-US"/>
        </w:rPr>
        <w:t>DP decrease</w:t>
      </w:r>
      <w:r>
        <w:rPr>
          <w:rStyle w:val="hps"/>
          <w:lang w:val="en-US"/>
        </w:rPr>
        <w:t>d</w:t>
      </w:r>
      <w:r w:rsidRPr="00892026">
        <w:rPr>
          <w:rStyle w:val="shorttext"/>
          <w:lang w:val="en-US"/>
        </w:rPr>
        <w:t xml:space="preserve"> </w:t>
      </w:r>
      <w:r w:rsidRPr="00892026">
        <w:rPr>
          <w:rStyle w:val="hps"/>
          <w:lang w:val="en-US"/>
        </w:rPr>
        <w:t>with increasing</w:t>
      </w:r>
      <w:r w:rsidRPr="00892026">
        <w:rPr>
          <w:rStyle w:val="shorttext"/>
          <w:lang w:val="en-US"/>
        </w:rPr>
        <w:t xml:space="preserve"> </w:t>
      </w:r>
      <w:r w:rsidRPr="00892026">
        <w:rPr>
          <w:rStyle w:val="hps"/>
          <w:lang w:val="en-US"/>
        </w:rPr>
        <w:t>DE</w:t>
      </w:r>
      <w:r w:rsidRPr="00195B2F">
        <w:rPr>
          <w:lang w:val="en-US"/>
        </w:rPr>
        <w:t>.</w:t>
      </w:r>
      <w:r>
        <w:rPr>
          <w:lang w:val="en-US"/>
        </w:rPr>
        <w:t xml:space="preserve"> The </w:t>
      </w:r>
      <w:r w:rsidRPr="00DA2BBA">
        <w:rPr>
          <w:rStyle w:val="hps"/>
          <w:lang w:val="en-US"/>
        </w:rPr>
        <w:t>profiles</w:t>
      </w:r>
      <w:r w:rsidRPr="00DA2BBA">
        <w:rPr>
          <w:lang w:val="en-US"/>
        </w:rPr>
        <w:t xml:space="preserve"> </w:t>
      </w:r>
      <w:r w:rsidRPr="00DA2BBA">
        <w:rPr>
          <w:rStyle w:val="hps"/>
          <w:lang w:val="en-US"/>
        </w:rPr>
        <w:t xml:space="preserve">observed </w:t>
      </w:r>
      <w:r>
        <w:rPr>
          <w:rStyle w:val="hps"/>
          <w:lang w:val="en-US"/>
        </w:rPr>
        <w:t>here</w:t>
      </w:r>
      <w:r w:rsidRPr="00DA2BBA">
        <w:rPr>
          <w:lang w:val="en-US"/>
        </w:rPr>
        <w:t xml:space="preserve"> </w:t>
      </w:r>
      <w:r w:rsidRPr="00DA2BBA">
        <w:rPr>
          <w:rStyle w:val="hps"/>
          <w:lang w:val="en-US"/>
        </w:rPr>
        <w:t>differ from</w:t>
      </w:r>
      <w:r w:rsidRPr="00DA2BBA">
        <w:rPr>
          <w:lang w:val="en-US"/>
        </w:rPr>
        <w:t xml:space="preserve"> </w:t>
      </w:r>
      <w:r w:rsidRPr="00DA2BBA">
        <w:rPr>
          <w:rStyle w:val="hps"/>
          <w:lang w:val="en-US"/>
        </w:rPr>
        <w:t>those observed</w:t>
      </w:r>
      <w:r w:rsidRPr="00DA2BBA">
        <w:rPr>
          <w:lang w:val="en-US"/>
        </w:rPr>
        <w:t xml:space="preserve"> </w:t>
      </w:r>
      <w:r w:rsidRPr="00DA2BBA">
        <w:rPr>
          <w:rStyle w:val="hps"/>
          <w:lang w:val="en-US"/>
        </w:rPr>
        <w:t>by Sun</w:t>
      </w:r>
      <w:r w:rsidR="002E060F">
        <w:rPr>
          <w:rStyle w:val="hps"/>
          <w:lang w:val="en-US"/>
        </w:rPr>
        <w:t xml:space="preserve"> et al.</w:t>
      </w:r>
      <w:r w:rsidR="00B5336A">
        <w:rPr>
          <w:rStyle w:val="hps"/>
          <w:lang w:val="en-US"/>
        </w:rPr>
        <w:t xml:space="preserve"> [3]</w:t>
      </w:r>
      <w:r>
        <w:rPr>
          <w:lang w:val="en-US"/>
        </w:rPr>
        <w:t>,</w:t>
      </w:r>
      <w:r w:rsidRPr="00DA2BBA">
        <w:rPr>
          <w:lang w:val="en-US"/>
        </w:rPr>
        <w:t xml:space="preserve"> </w:t>
      </w:r>
      <w:r>
        <w:rPr>
          <w:rStyle w:val="hps"/>
          <w:lang w:val="en-US"/>
        </w:rPr>
        <w:t>who</w:t>
      </w:r>
      <w:r w:rsidRPr="00DA2BBA">
        <w:rPr>
          <w:rStyle w:val="hps"/>
          <w:lang w:val="en-US"/>
        </w:rPr>
        <w:t xml:space="preserve"> found that</w:t>
      </w:r>
      <w:r w:rsidRPr="00DA2BBA">
        <w:rPr>
          <w:lang w:val="en-US"/>
        </w:rPr>
        <w:t xml:space="preserve"> </w:t>
      </w:r>
      <w:r w:rsidRPr="00DA2BBA">
        <w:rPr>
          <w:rStyle w:val="hps"/>
          <w:lang w:val="en-US"/>
        </w:rPr>
        <w:t>dextrins</w:t>
      </w:r>
      <w:r w:rsidRPr="00DA2BBA">
        <w:rPr>
          <w:lang w:val="en-US"/>
        </w:rPr>
        <w:t xml:space="preserve"> </w:t>
      </w:r>
      <w:proofErr w:type="gramStart"/>
      <w:r w:rsidRPr="00DA2BBA">
        <w:rPr>
          <w:rStyle w:val="hps"/>
          <w:lang w:val="en-US"/>
        </w:rPr>
        <w:t>produced</w:t>
      </w:r>
      <w:proofErr w:type="gramEnd"/>
      <w:r w:rsidRPr="00DA2BBA">
        <w:rPr>
          <w:lang w:val="en-US"/>
        </w:rPr>
        <w:t xml:space="preserve"> </w:t>
      </w:r>
      <w:r w:rsidRPr="00DA2BBA">
        <w:rPr>
          <w:rStyle w:val="hps"/>
          <w:lang w:val="en-US"/>
        </w:rPr>
        <w:t>by enzymatic hydrolysis of corn starch</w:t>
      </w:r>
      <w:r w:rsidRPr="00DA2BBA">
        <w:rPr>
          <w:lang w:val="en-US"/>
        </w:rPr>
        <w:t xml:space="preserve"> </w:t>
      </w:r>
      <w:r>
        <w:rPr>
          <w:rStyle w:val="hps"/>
          <w:lang w:val="en-US"/>
        </w:rPr>
        <w:t>by</w:t>
      </w:r>
      <w:r w:rsidRPr="00DA2BBA">
        <w:rPr>
          <w:rStyle w:val="hps"/>
          <w:lang w:val="en-US"/>
        </w:rPr>
        <w:t xml:space="preserve"> two</w:t>
      </w:r>
      <w:r w:rsidRPr="00DA2BBA">
        <w:rPr>
          <w:lang w:val="en-US"/>
        </w:rPr>
        <w:t xml:space="preserve"> </w:t>
      </w:r>
      <w:r>
        <w:rPr>
          <w:rStyle w:val="hps"/>
        </w:rPr>
        <w:t>α</w:t>
      </w:r>
      <w:r w:rsidRPr="00DA2BBA">
        <w:rPr>
          <w:rStyle w:val="hps"/>
          <w:lang w:val="en-US"/>
        </w:rPr>
        <w:t xml:space="preserve">-amylases (the common neutral </w:t>
      </w:r>
      <w:r>
        <w:rPr>
          <w:rStyle w:val="hps"/>
        </w:rPr>
        <w:t>α</w:t>
      </w:r>
      <w:r w:rsidRPr="00DA2BBA">
        <w:rPr>
          <w:rStyle w:val="hps"/>
          <w:lang w:val="en-US"/>
        </w:rPr>
        <w:t xml:space="preserve">-amylase and </w:t>
      </w:r>
      <w:r>
        <w:rPr>
          <w:rStyle w:val="hps"/>
          <w:lang w:val="en-US"/>
        </w:rPr>
        <w:t xml:space="preserve">a </w:t>
      </w:r>
      <w:r w:rsidRPr="00DA2BBA">
        <w:rPr>
          <w:rStyle w:val="hps"/>
          <w:lang w:val="en-US"/>
        </w:rPr>
        <w:t xml:space="preserve">thermostable </w:t>
      </w:r>
      <w:r>
        <w:rPr>
          <w:rStyle w:val="hps"/>
        </w:rPr>
        <w:t>α</w:t>
      </w:r>
      <w:r w:rsidRPr="00DA2BBA">
        <w:rPr>
          <w:rStyle w:val="hps"/>
          <w:lang w:val="en-US"/>
        </w:rPr>
        <w:t>-amylase)</w:t>
      </w:r>
      <w:r w:rsidRPr="00DA2BBA">
        <w:rPr>
          <w:lang w:val="en-US"/>
        </w:rPr>
        <w:t xml:space="preserve"> </w:t>
      </w:r>
      <w:r w:rsidRPr="00DA2BBA">
        <w:rPr>
          <w:rStyle w:val="hps"/>
          <w:lang w:val="en-US"/>
        </w:rPr>
        <w:t>showed</w:t>
      </w:r>
      <w:r w:rsidRPr="00DA2BBA">
        <w:rPr>
          <w:lang w:val="en-US"/>
        </w:rPr>
        <w:t xml:space="preserve"> </w:t>
      </w:r>
      <w:r w:rsidRPr="00DA2BBA">
        <w:rPr>
          <w:rStyle w:val="hps"/>
          <w:lang w:val="en-US"/>
        </w:rPr>
        <w:t>two fractions</w:t>
      </w:r>
      <w:r w:rsidRPr="00DA2BBA">
        <w:rPr>
          <w:lang w:val="en-US"/>
        </w:rPr>
        <w:t>.</w:t>
      </w:r>
    </w:p>
    <w:p w:rsidR="006A7B5E" w:rsidRDefault="00FB14EA" w:rsidP="006A7B5E">
      <w:pPr>
        <w:spacing w:after="200" w:line="360" w:lineRule="auto"/>
        <w:jc w:val="both"/>
        <w:rPr>
          <w:b/>
          <w:i/>
          <w:lang w:val="en-US"/>
        </w:rPr>
      </w:pPr>
      <w:r>
        <w:rPr>
          <w:b/>
          <w:i/>
          <w:lang w:val="en-US"/>
        </w:rPr>
        <w:t>3.3</w:t>
      </w:r>
      <w:r w:rsidRPr="00931D37">
        <w:rPr>
          <w:b/>
          <w:i/>
          <w:lang w:val="en-US"/>
        </w:rPr>
        <w:t>.2. Oligosaccharide</w:t>
      </w:r>
      <w:r>
        <w:rPr>
          <w:b/>
          <w:i/>
          <w:lang w:val="en-US"/>
        </w:rPr>
        <w:t>s</w:t>
      </w:r>
      <w:r w:rsidRPr="00931D37">
        <w:rPr>
          <w:b/>
          <w:i/>
          <w:lang w:val="en-US"/>
        </w:rPr>
        <w:t xml:space="preserve"> composition</w:t>
      </w:r>
    </w:p>
    <w:p w:rsidR="00295341" w:rsidRPr="00660221" w:rsidRDefault="00FB14EA" w:rsidP="006A7B5E">
      <w:pPr>
        <w:spacing w:after="200" w:line="360" w:lineRule="auto"/>
        <w:jc w:val="both"/>
        <w:rPr>
          <w:lang w:val="en-US"/>
        </w:rPr>
      </w:pPr>
      <w:r>
        <w:rPr>
          <w:lang w:val="en-US"/>
        </w:rPr>
        <w:t>The composition in oligosaccharides of the dextrins produced was characterized by HPAEC-</w:t>
      </w:r>
      <w:r w:rsidRPr="00BD55D1">
        <w:rPr>
          <w:lang w:val="en-US"/>
        </w:rPr>
        <w:t xml:space="preserve">PAD. </w:t>
      </w:r>
      <w:r w:rsidR="000D4A0B" w:rsidRPr="00BD55D1">
        <w:rPr>
          <w:lang w:val="en-US"/>
        </w:rPr>
        <w:t>Table 4</w:t>
      </w:r>
      <w:r w:rsidRPr="00BD55D1">
        <w:rPr>
          <w:lang w:val="en-US"/>
        </w:rPr>
        <w:t xml:space="preserve"> shows the amounts of oligosaccharides in dextrins produced from the different</w:t>
      </w:r>
      <w:r>
        <w:rPr>
          <w:lang w:val="en-US"/>
        </w:rPr>
        <w:t xml:space="preserve"> substrates. In the dextrins from corn and wheat starches, the content of maltose was </w:t>
      </w:r>
      <w:r w:rsidR="00713119">
        <w:rPr>
          <w:lang w:val="en-US"/>
        </w:rPr>
        <w:t xml:space="preserve">higher </w:t>
      </w:r>
      <w:r>
        <w:rPr>
          <w:lang w:val="en-US"/>
        </w:rPr>
        <w:t>than that of glucose and isomaltose and the content of maltopentaose was higher than that of maltotetr</w:t>
      </w:r>
      <w:r w:rsidR="001078EB">
        <w:rPr>
          <w:lang w:val="en-US"/>
        </w:rPr>
        <w:t>a</w:t>
      </w:r>
      <w:r>
        <w:rPr>
          <w:lang w:val="en-US"/>
        </w:rPr>
        <w:t>ose. Wheat f</w:t>
      </w:r>
      <w:r w:rsidR="00713119">
        <w:rPr>
          <w:lang w:val="en-US"/>
        </w:rPr>
        <w:t>l</w:t>
      </w:r>
      <w:r>
        <w:rPr>
          <w:lang w:val="en-US"/>
        </w:rPr>
        <w:t xml:space="preserve">our </w:t>
      </w:r>
      <w:r>
        <w:rPr>
          <w:rStyle w:val="hps"/>
          <w:lang w:val="en-US"/>
        </w:rPr>
        <w:t>hydrolyz</w:t>
      </w:r>
      <w:r w:rsidRPr="00381F1F">
        <w:rPr>
          <w:rStyle w:val="hps"/>
          <w:lang w:val="en-US"/>
        </w:rPr>
        <w:t>ed</w:t>
      </w:r>
      <w:r w:rsidRPr="00381F1F">
        <w:rPr>
          <w:lang w:val="en-US"/>
        </w:rPr>
        <w:t xml:space="preserve"> </w:t>
      </w:r>
      <w:r w:rsidRPr="00381F1F">
        <w:rPr>
          <w:rStyle w:val="hps"/>
          <w:lang w:val="en-US"/>
        </w:rPr>
        <w:t>with</w:t>
      </w:r>
      <w:r w:rsidRPr="00381F1F">
        <w:rPr>
          <w:lang w:val="en-US"/>
        </w:rPr>
        <w:t xml:space="preserve"> </w:t>
      </w:r>
      <w:r w:rsidRPr="00381F1F">
        <w:rPr>
          <w:rStyle w:val="hps"/>
          <w:lang w:val="en-US"/>
        </w:rPr>
        <w:t>the lowest</w:t>
      </w:r>
      <w:r w:rsidRPr="00381F1F">
        <w:rPr>
          <w:lang w:val="en-US"/>
        </w:rPr>
        <w:t xml:space="preserve"> </w:t>
      </w:r>
      <w:r w:rsidRPr="00381F1F">
        <w:rPr>
          <w:rStyle w:val="hps"/>
          <w:lang w:val="en-US"/>
        </w:rPr>
        <w:t>concentration of</w:t>
      </w:r>
      <w:r w:rsidRPr="00381F1F">
        <w:rPr>
          <w:lang w:val="en-US"/>
        </w:rPr>
        <w:t xml:space="preserve"> </w:t>
      </w:r>
      <w:r>
        <w:rPr>
          <w:lang w:val="en-US"/>
        </w:rPr>
        <w:t>SM</w:t>
      </w:r>
      <w:r w:rsidRPr="00381F1F">
        <w:rPr>
          <w:rStyle w:val="hps"/>
          <w:lang w:val="en-US"/>
        </w:rPr>
        <w:t xml:space="preserve"> exhibit</w:t>
      </w:r>
      <w:r>
        <w:rPr>
          <w:rStyle w:val="hps"/>
          <w:lang w:val="en-US"/>
        </w:rPr>
        <w:t>ed</w:t>
      </w:r>
      <w:r w:rsidRPr="00381F1F">
        <w:rPr>
          <w:rStyle w:val="hps"/>
          <w:lang w:val="en-US"/>
        </w:rPr>
        <w:t xml:space="preserve"> dextrins with the highe</w:t>
      </w:r>
      <w:r>
        <w:rPr>
          <w:rStyle w:val="hps"/>
          <w:lang w:val="en-US"/>
        </w:rPr>
        <w:t>st</w:t>
      </w:r>
      <w:r w:rsidRPr="00381F1F">
        <w:rPr>
          <w:rStyle w:val="hps"/>
          <w:lang w:val="en-US"/>
        </w:rPr>
        <w:t xml:space="preserve"> DE values</w:t>
      </w:r>
      <w:r>
        <w:rPr>
          <w:lang w:val="en-US"/>
        </w:rPr>
        <w:t xml:space="preserve"> and composed mainly of maltose. </w:t>
      </w:r>
      <w:r w:rsidRPr="002F1F56">
        <w:rPr>
          <w:lang w:val="en-US"/>
        </w:rPr>
        <w:t xml:space="preserve">This can be explained by </w:t>
      </w:r>
      <w:r w:rsidR="004C380B">
        <w:rPr>
          <w:lang w:val="en-US"/>
        </w:rPr>
        <w:t xml:space="preserve">the presence of </w:t>
      </w:r>
      <w:r w:rsidRPr="002F1F56">
        <w:rPr>
          <w:rStyle w:val="hps"/>
          <w:lang w:val="en-US"/>
        </w:rPr>
        <w:t>amylases</w:t>
      </w:r>
      <w:r w:rsidRPr="00381F1F">
        <w:rPr>
          <w:rStyle w:val="hps"/>
          <w:lang w:val="en-US"/>
        </w:rPr>
        <w:t xml:space="preserve"> in wheat flour</w:t>
      </w:r>
      <w:r w:rsidRPr="00381F1F">
        <w:rPr>
          <w:lang w:val="en-US"/>
        </w:rPr>
        <w:t xml:space="preserve"> </w:t>
      </w:r>
      <w:r w:rsidRPr="00381F1F">
        <w:rPr>
          <w:rStyle w:val="hps"/>
          <w:lang w:val="en-US"/>
        </w:rPr>
        <w:t>which</w:t>
      </w:r>
      <w:r w:rsidRPr="00381F1F">
        <w:rPr>
          <w:lang w:val="en-US"/>
        </w:rPr>
        <w:t xml:space="preserve"> </w:t>
      </w:r>
      <w:r w:rsidRPr="00381F1F">
        <w:rPr>
          <w:rStyle w:val="hps"/>
          <w:lang w:val="en-US"/>
        </w:rPr>
        <w:t>in combination with</w:t>
      </w:r>
      <w:r w:rsidRPr="00381F1F">
        <w:rPr>
          <w:lang w:val="en-US"/>
        </w:rPr>
        <w:t xml:space="preserve"> </w:t>
      </w:r>
      <w:r w:rsidRPr="00381F1F">
        <w:rPr>
          <w:rStyle w:val="hps"/>
          <w:lang w:val="en-US"/>
        </w:rPr>
        <w:t>amylases of</w:t>
      </w:r>
      <w:r w:rsidRPr="00381F1F">
        <w:rPr>
          <w:lang w:val="en-US"/>
        </w:rPr>
        <w:t xml:space="preserve"> </w:t>
      </w:r>
      <w:r>
        <w:rPr>
          <w:rStyle w:val="hps"/>
          <w:lang w:val="en-US"/>
        </w:rPr>
        <w:t>SM</w:t>
      </w:r>
      <w:r w:rsidRPr="00381F1F">
        <w:rPr>
          <w:lang w:val="en-US"/>
        </w:rPr>
        <w:t xml:space="preserve"> </w:t>
      </w:r>
      <w:r w:rsidRPr="00381F1F">
        <w:rPr>
          <w:rStyle w:val="hps"/>
          <w:lang w:val="en-US"/>
        </w:rPr>
        <w:t>result</w:t>
      </w:r>
      <w:r>
        <w:rPr>
          <w:rStyle w:val="hps"/>
          <w:lang w:val="en-US"/>
        </w:rPr>
        <w:t>ed</w:t>
      </w:r>
      <w:r w:rsidRPr="00381F1F">
        <w:rPr>
          <w:rStyle w:val="hps"/>
          <w:lang w:val="en-US"/>
        </w:rPr>
        <w:t xml:space="preserve"> in</w:t>
      </w:r>
      <w:r w:rsidRPr="00381F1F">
        <w:rPr>
          <w:lang w:val="en-US"/>
        </w:rPr>
        <w:t xml:space="preserve"> </w:t>
      </w:r>
      <w:r w:rsidRPr="00381F1F">
        <w:rPr>
          <w:rStyle w:val="hps"/>
          <w:lang w:val="en-US"/>
        </w:rPr>
        <w:t>rapid hydrolysis of</w:t>
      </w:r>
      <w:r w:rsidRPr="00381F1F">
        <w:rPr>
          <w:lang w:val="en-US"/>
        </w:rPr>
        <w:t xml:space="preserve"> </w:t>
      </w:r>
      <w:r w:rsidRPr="00381F1F">
        <w:rPr>
          <w:rStyle w:val="hps"/>
          <w:lang w:val="en-US"/>
        </w:rPr>
        <w:t>the gelatinized starch.</w:t>
      </w:r>
      <w:r>
        <w:rPr>
          <w:rStyle w:val="hps"/>
          <w:lang w:val="en-US"/>
        </w:rPr>
        <w:t xml:space="preserve"> Cassava flour (15</w:t>
      </w:r>
      <w:r w:rsidR="00834D6E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% w/v</w:t>
      </w:r>
      <w:r w:rsidR="004C380B" w:rsidRPr="004C380B">
        <w:rPr>
          <w:rStyle w:val="hps"/>
          <w:lang w:val="en-US"/>
        </w:rPr>
        <w:t xml:space="preserve"> </w:t>
      </w:r>
      <w:r w:rsidR="004C380B">
        <w:rPr>
          <w:rStyle w:val="hps"/>
          <w:lang w:val="en-US"/>
        </w:rPr>
        <w:t>in solution</w:t>
      </w:r>
      <w:r>
        <w:rPr>
          <w:rStyle w:val="hps"/>
          <w:lang w:val="en-US"/>
        </w:rPr>
        <w:t xml:space="preserve">) was hydrolyzed with the same SM concentration that corn and wheat starches. The dextrins </w:t>
      </w:r>
      <w:r>
        <w:rPr>
          <w:rStyle w:val="hps"/>
          <w:lang w:val="en-US"/>
        </w:rPr>
        <w:lastRenderedPageBreak/>
        <w:t>produced contain</w:t>
      </w:r>
      <w:r w:rsidR="001078EB">
        <w:rPr>
          <w:rStyle w:val="hps"/>
          <w:lang w:val="en-US"/>
        </w:rPr>
        <w:t>ed</w:t>
      </w:r>
      <w:r>
        <w:rPr>
          <w:rStyle w:val="hps"/>
          <w:lang w:val="en-US"/>
        </w:rPr>
        <w:t xml:space="preserve"> more maltose, maltotetr</w:t>
      </w:r>
      <w:r w:rsidR="003B699F">
        <w:rPr>
          <w:rStyle w:val="hps"/>
          <w:lang w:val="en-US"/>
        </w:rPr>
        <w:t>a</w:t>
      </w:r>
      <w:r>
        <w:rPr>
          <w:rStyle w:val="hps"/>
          <w:lang w:val="en-US"/>
        </w:rPr>
        <w:t xml:space="preserve">ose and maltopentaose than </w:t>
      </w:r>
      <w:r w:rsidR="001078EB">
        <w:rPr>
          <w:rStyle w:val="hps"/>
          <w:lang w:val="en-US"/>
        </w:rPr>
        <w:t>g</w:t>
      </w:r>
      <w:r>
        <w:rPr>
          <w:rStyle w:val="hps"/>
          <w:lang w:val="en-US"/>
        </w:rPr>
        <w:t>lucose and isomaltose</w:t>
      </w:r>
      <w:r w:rsidR="004C380B">
        <w:rPr>
          <w:rStyle w:val="hps"/>
          <w:lang w:val="en-US"/>
        </w:rPr>
        <w:t xml:space="preserve"> (Table</w:t>
      </w:r>
      <w:r w:rsidR="00565C6D">
        <w:rPr>
          <w:rStyle w:val="hps"/>
          <w:lang w:val="en-US"/>
        </w:rPr>
        <w:t xml:space="preserve"> 4</w:t>
      </w:r>
      <w:r w:rsidR="004C380B">
        <w:rPr>
          <w:rStyle w:val="hps"/>
          <w:lang w:val="en-US"/>
        </w:rPr>
        <w:t>)</w:t>
      </w:r>
      <w:r>
        <w:rPr>
          <w:rStyle w:val="hps"/>
          <w:lang w:val="en-US"/>
        </w:rPr>
        <w:t xml:space="preserve">. </w:t>
      </w:r>
      <w:r w:rsidRPr="0028304E">
        <w:rPr>
          <w:rStyle w:val="hps"/>
          <w:lang w:val="en-US"/>
        </w:rPr>
        <w:t>It is well known</w:t>
      </w:r>
      <w:r w:rsidRPr="0028304E">
        <w:rPr>
          <w:lang w:val="en-US"/>
        </w:rPr>
        <w:t xml:space="preserve"> </w:t>
      </w:r>
      <w:r w:rsidRPr="0028304E">
        <w:rPr>
          <w:rStyle w:val="hps"/>
          <w:lang w:val="en-US"/>
        </w:rPr>
        <w:t xml:space="preserve">that </w:t>
      </w:r>
      <w:r>
        <w:rPr>
          <w:rStyle w:val="hps"/>
          <w:lang w:val="en-US"/>
        </w:rPr>
        <w:t xml:space="preserve">cereal </w:t>
      </w:r>
      <w:r w:rsidRPr="0028304E">
        <w:rPr>
          <w:rStyle w:val="hps"/>
          <w:lang w:val="en-US"/>
        </w:rPr>
        <w:t>malt</w:t>
      </w:r>
      <w:r w:rsidR="001078EB">
        <w:rPr>
          <w:rStyle w:val="hps"/>
          <w:lang w:val="en-US"/>
        </w:rPr>
        <w:t>s</w:t>
      </w:r>
      <w:r>
        <w:rPr>
          <w:rStyle w:val="hps"/>
          <w:lang w:val="en-US"/>
        </w:rPr>
        <w:t xml:space="preserve"> </w:t>
      </w:r>
      <w:r w:rsidR="001078EB">
        <w:rPr>
          <w:rStyle w:val="hps"/>
          <w:lang w:val="en-US"/>
        </w:rPr>
        <w:t>are</w:t>
      </w:r>
      <w:r w:rsidR="001078EB" w:rsidRPr="0028304E">
        <w:rPr>
          <w:rStyle w:val="hps"/>
          <w:lang w:val="en-US"/>
        </w:rPr>
        <w:t xml:space="preserve"> </w:t>
      </w:r>
      <w:r w:rsidRPr="0028304E">
        <w:rPr>
          <w:rStyle w:val="hps"/>
          <w:lang w:val="en-US"/>
        </w:rPr>
        <w:t>rich in</w:t>
      </w:r>
      <w:r w:rsidRPr="0028304E">
        <w:rPr>
          <w:lang w:val="en-US"/>
        </w:rPr>
        <w:t xml:space="preserve"> </w:t>
      </w:r>
      <w:r w:rsidRPr="0028304E">
        <w:rPr>
          <w:rStyle w:val="hps"/>
          <w:lang w:val="en-US"/>
        </w:rPr>
        <w:t>enzymes involved</w:t>
      </w:r>
      <w:r w:rsidRPr="0028304E">
        <w:rPr>
          <w:lang w:val="en-US"/>
        </w:rPr>
        <w:t xml:space="preserve"> </w:t>
      </w:r>
      <w:r w:rsidRPr="0028304E">
        <w:rPr>
          <w:rStyle w:val="hps"/>
          <w:lang w:val="en-US"/>
        </w:rPr>
        <w:t>in</w:t>
      </w:r>
      <w:r w:rsidRPr="0028304E">
        <w:rPr>
          <w:lang w:val="en-US"/>
        </w:rPr>
        <w:t xml:space="preserve"> </w:t>
      </w:r>
      <w:r w:rsidRPr="0028304E">
        <w:rPr>
          <w:rStyle w:val="hps"/>
          <w:lang w:val="en-US"/>
        </w:rPr>
        <w:t>starch hydrolysis</w:t>
      </w:r>
      <w:r w:rsidR="00B5336A">
        <w:rPr>
          <w:rStyle w:val="hps"/>
          <w:lang w:val="en-US"/>
        </w:rPr>
        <w:t xml:space="preserve"> [7]</w:t>
      </w:r>
      <w:r>
        <w:rPr>
          <w:rStyle w:val="hps"/>
          <w:lang w:val="en-US"/>
        </w:rPr>
        <w:t>. The largest proportion of maltose in all samples may result from the action of α-amylase</w:t>
      </w:r>
      <w:r w:rsidR="004C380B">
        <w:rPr>
          <w:rStyle w:val="hps"/>
          <w:lang w:val="en-US"/>
        </w:rPr>
        <w:t>,</w:t>
      </w:r>
      <w:r>
        <w:rPr>
          <w:rStyle w:val="hps"/>
          <w:lang w:val="en-US"/>
        </w:rPr>
        <w:t xml:space="preserve"> </w:t>
      </w:r>
      <w:r w:rsidR="003B699F">
        <w:rPr>
          <w:rStyle w:val="hps"/>
          <w:lang w:val="en-US"/>
        </w:rPr>
        <w:t xml:space="preserve">β-amylase </w:t>
      </w:r>
      <w:r>
        <w:rPr>
          <w:rStyle w:val="hps"/>
          <w:lang w:val="en-US"/>
        </w:rPr>
        <w:t>and pullulanase</w:t>
      </w:r>
      <w:r w:rsidRPr="0028304E">
        <w:rPr>
          <w:rStyle w:val="hps"/>
          <w:lang w:val="en-US"/>
        </w:rPr>
        <w:t xml:space="preserve">. Pullulanase is capable of hydrolyzing </w:t>
      </w:r>
      <w:r>
        <w:rPr>
          <w:rStyle w:val="hps"/>
        </w:rPr>
        <w:t>α</w:t>
      </w:r>
      <w:r w:rsidRPr="0028304E">
        <w:rPr>
          <w:rStyle w:val="hps"/>
          <w:lang w:val="en-US"/>
        </w:rPr>
        <w:t>-1</w:t>
      </w:r>
      <w:r w:rsidRPr="002F1F56">
        <w:rPr>
          <w:rStyle w:val="hps"/>
          <w:lang w:val="en-US"/>
        </w:rPr>
        <w:sym w:font="Wingdings" w:char="F0E0"/>
      </w:r>
      <w:r w:rsidRPr="0028304E">
        <w:rPr>
          <w:rStyle w:val="hps"/>
          <w:lang w:val="en-US"/>
        </w:rPr>
        <w:t>6 glycoside bonds</w:t>
      </w:r>
      <w:r>
        <w:rPr>
          <w:rStyle w:val="hps"/>
          <w:lang w:val="en-US"/>
        </w:rPr>
        <w:t>,</w:t>
      </w:r>
      <w:r w:rsidRPr="0028304E">
        <w:rPr>
          <w:rStyle w:val="hps"/>
          <w:lang w:val="en-US"/>
        </w:rPr>
        <w:t xml:space="preserve"> releas</w:t>
      </w:r>
      <w:r>
        <w:rPr>
          <w:rStyle w:val="hps"/>
          <w:lang w:val="en-US"/>
        </w:rPr>
        <w:t>ing</w:t>
      </w:r>
      <w:r w:rsidRPr="0028304E">
        <w:rPr>
          <w:rStyle w:val="hps"/>
          <w:lang w:val="en-US"/>
        </w:rPr>
        <w:t xml:space="preserve"> small linear chains from branched starch</w:t>
      </w:r>
      <w:r>
        <w:rPr>
          <w:rStyle w:val="hps"/>
          <w:lang w:val="en-US"/>
        </w:rPr>
        <w:t xml:space="preserve"> and</w:t>
      </w:r>
      <w:r w:rsidRPr="0028304E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t</w:t>
      </w:r>
      <w:r w:rsidRPr="0028304E">
        <w:rPr>
          <w:rStyle w:val="hps"/>
          <w:lang w:val="en-US"/>
        </w:rPr>
        <w:t xml:space="preserve">he synergetic action of pullulanase and other amylases </w:t>
      </w:r>
      <w:r>
        <w:rPr>
          <w:rStyle w:val="hps"/>
          <w:lang w:val="en-US"/>
        </w:rPr>
        <w:t>can effectively produce</w:t>
      </w:r>
      <w:r w:rsidRPr="0028304E">
        <w:rPr>
          <w:rStyle w:val="hps"/>
          <w:lang w:val="en-US"/>
        </w:rPr>
        <w:t xml:space="preserve"> small saccharides </w:t>
      </w:r>
      <w:r w:rsidR="00B5336A">
        <w:rPr>
          <w:rStyle w:val="hps"/>
          <w:lang w:val="en-US"/>
        </w:rPr>
        <w:t>[2</w:t>
      </w:r>
      <w:r w:rsidR="00484525">
        <w:rPr>
          <w:rStyle w:val="hps"/>
          <w:lang w:val="en-US"/>
        </w:rPr>
        <w:t>8</w:t>
      </w:r>
      <w:r w:rsidR="00B5336A">
        <w:rPr>
          <w:rStyle w:val="hps"/>
          <w:lang w:val="en-US"/>
        </w:rPr>
        <w:t>]</w:t>
      </w:r>
      <w:r w:rsidRPr="0028304E">
        <w:rPr>
          <w:rStyle w:val="hps"/>
          <w:lang w:val="en-US"/>
        </w:rPr>
        <w:t xml:space="preserve">. </w:t>
      </w:r>
      <w:r>
        <w:rPr>
          <w:rStyle w:val="hps"/>
          <w:lang w:val="en-US"/>
        </w:rPr>
        <w:t>The</w:t>
      </w:r>
      <w:r w:rsidRPr="00381F1F">
        <w:rPr>
          <w:rStyle w:val="hps"/>
          <w:lang w:val="en-US"/>
        </w:rPr>
        <w:t xml:space="preserve"> isomaltose </w:t>
      </w:r>
      <w:r>
        <w:rPr>
          <w:rStyle w:val="hps"/>
          <w:lang w:val="en-US"/>
        </w:rPr>
        <w:t xml:space="preserve">detected in the samples </w:t>
      </w:r>
      <w:r w:rsidRPr="00381F1F">
        <w:rPr>
          <w:rStyle w:val="hps"/>
          <w:lang w:val="en-US"/>
        </w:rPr>
        <w:t xml:space="preserve">can result </w:t>
      </w:r>
      <w:r>
        <w:rPr>
          <w:rStyle w:val="hps"/>
          <w:lang w:val="en-US"/>
        </w:rPr>
        <w:t>from</w:t>
      </w:r>
      <w:r w:rsidRPr="00381F1F">
        <w:rPr>
          <w:rStyle w:val="hps"/>
          <w:lang w:val="en-US"/>
        </w:rPr>
        <w:t xml:space="preserve"> the reaction </w:t>
      </w:r>
      <w:r>
        <w:rPr>
          <w:rStyle w:val="hps"/>
          <w:lang w:val="en-US"/>
        </w:rPr>
        <w:t>of</w:t>
      </w:r>
      <w:r w:rsidRPr="00381F1F">
        <w:rPr>
          <w:rStyle w:val="hps"/>
          <w:lang w:val="en-US"/>
        </w:rPr>
        <w:t xml:space="preserve"> reversion.</w:t>
      </w:r>
      <w:r>
        <w:rPr>
          <w:rStyle w:val="hps"/>
          <w:lang w:val="en-US"/>
        </w:rPr>
        <w:t xml:space="preserve"> </w:t>
      </w:r>
      <w:r w:rsidRPr="001724CF">
        <w:rPr>
          <w:rStyle w:val="hps"/>
          <w:lang w:val="en-US"/>
        </w:rPr>
        <w:t>In</w:t>
      </w:r>
      <w:r w:rsidR="004C380B">
        <w:rPr>
          <w:rStyle w:val="hps"/>
          <w:lang w:val="en-US"/>
        </w:rPr>
        <w:t>deed</w:t>
      </w:r>
      <w:r w:rsidRPr="001724CF">
        <w:rPr>
          <w:rStyle w:val="hps"/>
          <w:lang w:val="en-US"/>
        </w:rPr>
        <w:t>,</w:t>
      </w:r>
      <w:r w:rsidRPr="001724CF">
        <w:rPr>
          <w:lang w:val="en-US"/>
        </w:rPr>
        <w:t xml:space="preserve"> </w:t>
      </w:r>
      <w:r w:rsidRPr="001724CF">
        <w:rPr>
          <w:rStyle w:val="hps"/>
          <w:lang w:val="en-US"/>
        </w:rPr>
        <w:t>when the concentration</w:t>
      </w:r>
      <w:r w:rsidRPr="001724CF">
        <w:rPr>
          <w:lang w:val="en-US"/>
        </w:rPr>
        <w:t xml:space="preserve"> </w:t>
      </w:r>
      <w:r w:rsidRPr="001724CF">
        <w:rPr>
          <w:rStyle w:val="hps"/>
          <w:lang w:val="en-US"/>
        </w:rPr>
        <w:t xml:space="preserve">of glucose in the </w:t>
      </w:r>
      <w:r w:rsidR="004C380B">
        <w:rPr>
          <w:rStyle w:val="hps"/>
          <w:lang w:val="en-US"/>
        </w:rPr>
        <w:t>medium</w:t>
      </w:r>
      <w:r w:rsidR="004C380B" w:rsidRPr="001724CF">
        <w:rPr>
          <w:rStyle w:val="hps"/>
          <w:lang w:val="en-US"/>
        </w:rPr>
        <w:t xml:space="preserve"> </w:t>
      </w:r>
      <w:r w:rsidRPr="001724CF">
        <w:rPr>
          <w:rStyle w:val="hps"/>
          <w:lang w:val="en-US"/>
        </w:rPr>
        <w:t>is more than 30</w:t>
      </w:r>
      <w:r w:rsidRPr="001724CF">
        <w:rPr>
          <w:lang w:val="en-US"/>
        </w:rPr>
        <w:t xml:space="preserve"> </w:t>
      </w:r>
      <w:r w:rsidRPr="001724CF">
        <w:rPr>
          <w:rStyle w:val="hps"/>
          <w:lang w:val="en-US"/>
        </w:rPr>
        <w:t>to 35</w:t>
      </w:r>
      <w:r w:rsidR="002E060F">
        <w:rPr>
          <w:rStyle w:val="hps"/>
          <w:lang w:val="en-US"/>
        </w:rPr>
        <w:t xml:space="preserve"> </w:t>
      </w:r>
      <w:r w:rsidRPr="001724CF">
        <w:rPr>
          <w:rStyle w:val="hps"/>
          <w:lang w:val="en-US"/>
        </w:rPr>
        <w:t>%</w:t>
      </w:r>
      <w:r w:rsidRPr="001724CF">
        <w:rPr>
          <w:lang w:val="en-US"/>
        </w:rPr>
        <w:t xml:space="preserve">, glucoamylase </w:t>
      </w:r>
      <w:r w:rsidRPr="001724CF">
        <w:rPr>
          <w:rStyle w:val="hps"/>
          <w:lang w:val="en-US"/>
        </w:rPr>
        <w:t>catalyses the</w:t>
      </w:r>
      <w:r w:rsidRPr="001724CF">
        <w:rPr>
          <w:lang w:val="en-US"/>
        </w:rPr>
        <w:t xml:space="preserve"> </w:t>
      </w:r>
      <w:r w:rsidRPr="001724CF">
        <w:rPr>
          <w:rStyle w:val="hps"/>
          <w:lang w:val="en-US"/>
        </w:rPr>
        <w:t>reverse reaction</w:t>
      </w:r>
      <w:r w:rsidRPr="001724CF">
        <w:rPr>
          <w:lang w:val="en-US"/>
        </w:rPr>
        <w:t xml:space="preserve"> </w:t>
      </w:r>
      <w:r w:rsidRPr="001724CF">
        <w:rPr>
          <w:rStyle w:val="hps"/>
          <w:lang w:val="en-US"/>
        </w:rPr>
        <w:t>to form</w:t>
      </w:r>
      <w:r w:rsidRPr="001724CF">
        <w:rPr>
          <w:lang w:val="en-US"/>
        </w:rPr>
        <w:t xml:space="preserve"> </w:t>
      </w:r>
      <w:r w:rsidRPr="001724CF">
        <w:rPr>
          <w:rStyle w:val="hps"/>
          <w:lang w:val="en-US"/>
        </w:rPr>
        <w:t>primarily</w:t>
      </w:r>
      <w:r w:rsidRPr="001724CF">
        <w:rPr>
          <w:lang w:val="en-US"/>
        </w:rPr>
        <w:t xml:space="preserve"> </w:t>
      </w:r>
      <w:r w:rsidRPr="001724CF">
        <w:rPr>
          <w:rStyle w:val="hps"/>
          <w:lang w:val="en-US"/>
        </w:rPr>
        <w:t>maltose</w:t>
      </w:r>
      <w:r w:rsidRPr="001724CF">
        <w:rPr>
          <w:lang w:val="en-US"/>
        </w:rPr>
        <w:t xml:space="preserve"> </w:t>
      </w:r>
      <w:r w:rsidRPr="001724CF">
        <w:rPr>
          <w:rStyle w:val="hps"/>
          <w:lang w:val="en-US"/>
        </w:rPr>
        <w:t xml:space="preserve">and isomaltose </w:t>
      </w:r>
      <w:r w:rsidR="00B5336A">
        <w:rPr>
          <w:rStyle w:val="hps"/>
          <w:lang w:val="en-US"/>
        </w:rPr>
        <w:t>[2</w:t>
      </w:r>
      <w:r w:rsidR="00484525">
        <w:rPr>
          <w:rStyle w:val="hps"/>
          <w:lang w:val="en-US"/>
        </w:rPr>
        <w:t>9</w:t>
      </w:r>
      <w:r w:rsidR="00B5336A">
        <w:rPr>
          <w:rStyle w:val="hps"/>
          <w:lang w:val="en-US"/>
        </w:rPr>
        <w:t>]</w:t>
      </w:r>
      <w:r w:rsidRPr="001724CF">
        <w:rPr>
          <w:rStyle w:val="hps"/>
          <w:lang w:val="en-US"/>
        </w:rPr>
        <w:t xml:space="preserve">. </w:t>
      </w:r>
      <w:r w:rsidRPr="00381F1F">
        <w:rPr>
          <w:rStyle w:val="hps"/>
          <w:lang w:val="en-US"/>
        </w:rPr>
        <w:t xml:space="preserve">Maltotriose </w:t>
      </w:r>
      <w:r>
        <w:rPr>
          <w:rStyle w:val="hps"/>
          <w:lang w:val="en-US"/>
        </w:rPr>
        <w:t>wa</w:t>
      </w:r>
      <w:r w:rsidRPr="00381F1F">
        <w:rPr>
          <w:rStyle w:val="hps"/>
          <w:lang w:val="en-US"/>
        </w:rPr>
        <w:t>s not detected in any of the dextrin samples</w:t>
      </w:r>
      <w:r>
        <w:rPr>
          <w:rStyle w:val="hps"/>
          <w:lang w:val="en-US"/>
        </w:rPr>
        <w:t xml:space="preserve">. The same </w:t>
      </w:r>
      <w:r w:rsidRPr="0028304E">
        <w:rPr>
          <w:rStyle w:val="hps"/>
          <w:lang w:val="en-US"/>
        </w:rPr>
        <w:t xml:space="preserve">phenomenon </w:t>
      </w:r>
      <w:r>
        <w:rPr>
          <w:rStyle w:val="hps"/>
          <w:lang w:val="en-US"/>
        </w:rPr>
        <w:t>w</w:t>
      </w:r>
      <w:r w:rsidRPr="0028304E">
        <w:rPr>
          <w:rStyle w:val="hps"/>
          <w:lang w:val="en-US"/>
        </w:rPr>
        <w:t>as described by Khatoon</w:t>
      </w:r>
      <w:r w:rsidR="002E060F">
        <w:rPr>
          <w:rStyle w:val="hps"/>
          <w:lang w:val="en-US"/>
        </w:rPr>
        <w:t xml:space="preserve"> et al.</w:t>
      </w:r>
      <w:r w:rsidR="00565C6D">
        <w:rPr>
          <w:rFonts w:eastAsiaTheme="minorHAnsi"/>
          <w:lang w:val="en-US" w:eastAsia="en-US"/>
        </w:rPr>
        <w:t xml:space="preserve"> </w:t>
      </w:r>
      <w:r w:rsidR="00B5336A">
        <w:rPr>
          <w:rFonts w:eastAsiaTheme="minorHAnsi"/>
          <w:lang w:val="en-US" w:eastAsia="en-US"/>
        </w:rPr>
        <w:t>[1</w:t>
      </w:r>
      <w:r w:rsidR="00484525">
        <w:rPr>
          <w:rFonts w:eastAsiaTheme="minorHAnsi"/>
          <w:lang w:val="en-US" w:eastAsia="en-US"/>
        </w:rPr>
        <w:t>6</w:t>
      </w:r>
      <w:r w:rsidR="00B5336A">
        <w:rPr>
          <w:rFonts w:eastAsiaTheme="minorHAnsi"/>
          <w:lang w:val="en-US" w:eastAsia="en-US"/>
        </w:rPr>
        <w:t>]</w:t>
      </w:r>
      <w:r w:rsidRPr="0028304E">
        <w:rPr>
          <w:rStyle w:val="hps"/>
          <w:lang w:val="en-US"/>
        </w:rPr>
        <w:t xml:space="preserve"> analyzing maltodextrins obtained by corn starch hydroly</w:t>
      </w:r>
      <w:r>
        <w:rPr>
          <w:rStyle w:val="hps"/>
          <w:lang w:val="en-US"/>
        </w:rPr>
        <w:t>sis</w:t>
      </w:r>
      <w:r w:rsidRPr="0028304E">
        <w:rPr>
          <w:rStyle w:val="hps"/>
          <w:lang w:val="en-US"/>
        </w:rPr>
        <w:t xml:space="preserve"> with a thermostable </w:t>
      </w:r>
      <w:r>
        <w:rPr>
          <w:rStyle w:val="hps"/>
        </w:rPr>
        <w:t>α</w:t>
      </w:r>
      <w:r w:rsidRPr="0028304E">
        <w:rPr>
          <w:rStyle w:val="hps"/>
          <w:lang w:val="en-US"/>
        </w:rPr>
        <w:t xml:space="preserve">-amylase from </w:t>
      </w:r>
      <w:r w:rsidRPr="0028304E">
        <w:rPr>
          <w:rStyle w:val="hps"/>
          <w:i/>
          <w:lang w:val="en-US"/>
        </w:rPr>
        <w:t>Bacillus licheniformis</w:t>
      </w:r>
      <w:r>
        <w:rPr>
          <w:rStyle w:val="hps"/>
          <w:lang w:val="en-US"/>
        </w:rPr>
        <w:t>. However, they detected maltotriose in dextrins from cassava starch and not maltotetr</w:t>
      </w:r>
      <w:r w:rsidR="00A613D1">
        <w:rPr>
          <w:rStyle w:val="hps"/>
          <w:lang w:val="en-US"/>
        </w:rPr>
        <w:t>a</w:t>
      </w:r>
      <w:r>
        <w:rPr>
          <w:rStyle w:val="hps"/>
          <w:lang w:val="en-US"/>
        </w:rPr>
        <w:t xml:space="preserve">ose. Wang and Wang </w:t>
      </w:r>
      <w:r w:rsidR="00E5296D">
        <w:rPr>
          <w:rStyle w:val="hps"/>
          <w:lang w:val="en-US"/>
        </w:rPr>
        <w:t>[</w:t>
      </w:r>
      <w:r w:rsidR="00484525">
        <w:rPr>
          <w:rStyle w:val="hps"/>
          <w:lang w:val="en-US"/>
        </w:rPr>
        <w:t>30</w:t>
      </w:r>
      <w:r w:rsidR="00E5296D">
        <w:rPr>
          <w:rStyle w:val="hps"/>
          <w:lang w:val="en-US"/>
        </w:rPr>
        <w:t>]</w:t>
      </w:r>
      <w:r>
        <w:rPr>
          <w:rStyle w:val="hps"/>
          <w:lang w:val="en-US"/>
        </w:rPr>
        <w:t xml:space="preserve"> found maltotriose in corn, potato and rice maltodextrins. Sun</w:t>
      </w:r>
      <w:r w:rsidR="002E060F">
        <w:rPr>
          <w:rStyle w:val="hps"/>
          <w:lang w:val="en-US"/>
        </w:rPr>
        <w:t xml:space="preserve"> et al.</w:t>
      </w:r>
      <w:r w:rsidR="00E5296D">
        <w:rPr>
          <w:rStyle w:val="hps"/>
          <w:lang w:val="en-US"/>
        </w:rPr>
        <w:t xml:space="preserve"> [3]</w:t>
      </w:r>
      <w:r>
        <w:rPr>
          <w:rStyle w:val="hps"/>
          <w:lang w:val="en-US"/>
        </w:rPr>
        <w:t xml:space="preserve"> </w:t>
      </w:r>
      <w:r w:rsidR="004C380B">
        <w:rPr>
          <w:rStyle w:val="hps"/>
          <w:lang w:val="en-US"/>
        </w:rPr>
        <w:t xml:space="preserve">reported </w:t>
      </w:r>
      <w:r>
        <w:rPr>
          <w:rStyle w:val="hps"/>
          <w:lang w:val="en-US"/>
        </w:rPr>
        <w:t>also a larger proportion of maltotriose and maltotetr</w:t>
      </w:r>
      <w:r w:rsidR="00A613D1">
        <w:rPr>
          <w:rStyle w:val="hps"/>
          <w:lang w:val="en-US"/>
        </w:rPr>
        <w:t>a</w:t>
      </w:r>
      <w:r>
        <w:rPr>
          <w:rStyle w:val="hps"/>
          <w:lang w:val="en-US"/>
        </w:rPr>
        <w:t xml:space="preserve">ose </w:t>
      </w:r>
      <w:r w:rsidRPr="00BD55D1">
        <w:rPr>
          <w:rStyle w:val="hps"/>
          <w:lang w:val="en-US"/>
        </w:rPr>
        <w:t xml:space="preserve">in corn dextrins. </w:t>
      </w:r>
      <w:r w:rsidR="00B43F20" w:rsidRPr="00BD55D1">
        <w:rPr>
          <w:rStyle w:val="hps"/>
          <w:lang w:val="en-US"/>
        </w:rPr>
        <w:t>In this study</w:t>
      </w:r>
      <w:r w:rsidR="00426883" w:rsidRPr="00BD55D1">
        <w:rPr>
          <w:rStyle w:val="hps"/>
          <w:lang w:val="en-US"/>
        </w:rPr>
        <w:t xml:space="preserve"> we assumed that maltotriose could be cleaved in</w:t>
      </w:r>
      <w:r w:rsidR="00E22398" w:rsidRPr="00BD55D1">
        <w:rPr>
          <w:rStyle w:val="hps"/>
          <w:lang w:val="en-US"/>
        </w:rPr>
        <w:t>t</w:t>
      </w:r>
      <w:r w:rsidR="00426883" w:rsidRPr="00BD55D1">
        <w:rPr>
          <w:rStyle w:val="hps"/>
          <w:lang w:val="en-US"/>
        </w:rPr>
        <w:t xml:space="preserve">o maltose and glucose by </w:t>
      </w:r>
      <w:r w:rsidR="00B43F20" w:rsidRPr="00BD55D1">
        <w:rPr>
          <w:rStyle w:val="hps"/>
          <w:lang w:val="en-US"/>
        </w:rPr>
        <w:t>sorghum malt</w:t>
      </w:r>
      <w:r w:rsidR="00E22398" w:rsidRPr="00BD55D1">
        <w:rPr>
          <w:rStyle w:val="hps"/>
          <w:lang w:val="en-US"/>
        </w:rPr>
        <w:t xml:space="preserve"> amylase</w:t>
      </w:r>
      <w:r w:rsidR="00DE2052" w:rsidRPr="00BD55D1">
        <w:rPr>
          <w:rStyle w:val="hps"/>
          <w:lang w:val="en-US"/>
        </w:rPr>
        <w:t>s</w:t>
      </w:r>
      <w:r w:rsidR="00E22398" w:rsidRPr="00BD55D1">
        <w:rPr>
          <w:rStyle w:val="hps"/>
          <w:lang w:val="en-US"/>
        </w:rPr>
        <w:t xml:space="preserve"> such as α-amylase or glucoamylase. However this assumption should be</w:t>
      </w:r>
      <w:r w:rsidR="00DE2052" w:rsidRPr="00BD55D1">
        <w:rPr>
          <w:rStyle w:val="hps"/>
          <w:lang w:val="en-US"/>
        </w:rPr>
        <w:t xml:space="preserve"> investi</w:t>
      </w:r>
      <w:r w:rsidR="00E22398" w:rsidRPr="00BD55D1">
        <w:rPr>
          <w:rStyle w:val="hps"/>
          <w:lang w:val="en-US"/>
        </w:rPr>
        <w:t>gated</w:t>
      </w:r>
      <w:r w:rsidR="00DE2052" w:rsidRPr="00BD55D1">
        <w:rPr>
          <w:rStyle w:val="hps"/>
          <w:lang w:val="en-US"/>
        </w:rPr>
        <w:t>.</w:t>
      </w:r>
    </w:p>
    <w:p w:rsidR="00FB14EA" w:rsidRPr="0002127D" w:rsidRDefault="00FB14EA" w:rsidP="00F360F4">
      <w:pPr>
        <w:keepNext/>
        <w:keepLines/>
        <w:spacing w:line="360" w:lineRule="auto"/>
        <w:rPr>
          <w:b/>
          <w:lang w:val="en-US"/>
        </w:rPr>
      </w:pPr>
      <w:r w:rsidRPr="0002127D">
        <w:rPr>
          <w:b/>
          <w:lang w:val="en-US"/>
        </w:rPr>
        <w:t>4. Conclusion</w:t>
      </w:r>
    </w:p>
    <w:p w:rsidR="00FB14EA" w:rsidRPr="003E35FB" w:rsidRDefault="0031241D" w:rsidP="00F360F4">
      <w:pPr>
        <w:keepNext/>
        <w:keepLines/>
        <w:spacing w:line="360" w:lineRule="auto"/>
        <w:jc w:val="both"/>
        <w:rPr>
          <w:b/>
          <w:lang w:val="en-US"/>
        </w:rPr>
      </w:pPr>
      <w:r>
        <w:rPr>
          <w:lang w:val="en-US"/>
        </w:rPr>
        <w:t>A</w:t>
      </w:r>
      <w:r w:rsidRPr="00984171">
        <w:rPr>
          <w:lang w:val="en-US"/>
        </w:rPr>
        <w:t xml:space="preserve">mylases </w:t>
      </w:r>
      <w:r>
        <w:rPr>
          <w:lang w:val="en-US"/>
        </w:rPr>
        <w:t>of malted s</w:t>
      </w:r>
      <w:r w:rsidR="00FB14EA" w:rsidRPr="00984171">
        <w:rPr>
          <w:lang w:val="en-US"/>
        </w:rPr>
        <w:t xml:space="preserve">orghum </w:t>
      </w:r>
      <w:r w:rsidR="00FB14EA">
        <w:rPr>
          <w:lang w:val="en-US"/>
        </w:rPr>
        <w:t>we</w:t>
      </w:r>
      <w:r w:rsidR="00FB14EA" w:rsidRPr="00984171">
        <w:rPr>
          <w:lang w:val="en-US"/>
        </w:rPr>
        <w:t>re able to hydrolyze starches and f</w:t>
      </w:r>
      <w:r w:rsidR="00FB14EA">
        <w:rPr>
          <w:lang w:val="en-US"/>
        </w:rPr>
        <w:t xml:space="preserve">lours at variable degrees with relatively high rates. </w:t>
      </w:r>
      <w:r>
        <w:rPr>
          <w:rStyle w:val="hps"/>
          <w:lang w:val="en-US"/>
        </w:rPr>
        <w:t>D</w:t>
      </w:r>
      <w:r w:rsidR="00FB14EA" w:rsidRPr="003B737A">
        <w:rPr>
          <w:rStyle w:val="hps"/>
          <w:lang w:val="en-US"/>
        </w:rPr>
        <w:t>extrins</w:t>
      </w:r>
      <w:r w:rsidR="00FB14EA" w:rsidRPr="003B737A">
        <w:rPr>
          <w:lang w:val="en-US"/>
        </w:rPr>
        <w:t xml:space="preserve"> </w:t>
      </w:r>
      <w:r>
        <w:rPr>
          <w:lang w:val="en-US"/>
        </w:rPr>
        <w:t xml:space="preserve">with low and high DE </w:t>
      </w:r>
      <w:r w:rsidR="00FB14EA" w:rsidRPr="003B737A">
        <w:rPr>
          <w:rStyle w:val="hps"/>
          <w:lang w:val="en-US"/>
        </w:rPr>
        <w:t>could be</w:t>
      </w:r>
      <w:r w:rsidR="00FB14EA" w:rsidRPr="003B737A">
        <w:rPr>
          <w:lang w:val="en-US"/>
        </w:rPr>
        <w:t xml:space="preserve"> </w:t>
      </w:r>
      <w:r w:rsidR="00FB14EA" w:rsidRPr="003B737A">
        <w:rPr>
          <w:rStyle w:val="hps"/>
          <w:lang w:val="en-US"/>
        </w:rPr>
        <w:t>obtained depending on</w:t>
      </w:r>
      <w:r w:rsidR="00FB14EA" w:rsidRPr="003B737A">
        <w:rPr>
          <w:lang w:val="en-US"/>
        </w:rPr>
        <w:t xml:space="preserve"> </w:t>
      </w:r>
      <w:r w:rsidR="00FB14EA" w:rsidRPr="003B737A">
        <w:rPr>
          <w:rStyle w:val="hps"/>
          <w:lang w:val="en-US"/>
        </w:rPr>
        <w:t>the concentration</w:t>
      </w:r>
      <w:r w:rsidR="00FB14EA" w:rsidRPr="003B737A">
        <w:rPr>
          <w:lang w:val="en-US"/>
        </w:rPr>
        <w:t xml:space="preserve"> </w:t>
      </w:r>
      <w:r w:rsidR="00FB14EA" w:rsidRPr="003B737A">
        <w:rPr>
          <w:rStyle w:val="hps"/>
          <w:lang w:val="en-US"/>
        </w:rPr>
        <w:t>of</w:t>
      </w:r>
      <w:r w:rsidR="00FB14EA" w:rsidRPr="003B737A">
        <w:rPr>
          <w:lang w:val="en-US"/>
        </w:rPr>
        <w:t xml:space="preserve"> </w:t>
      </w:r>
      <w:r w:rsidR="00FB14EA" w:rsidRPr="003B737A">
        <w:rPr>
          <w:rStyle w:val="hps"/>
          <w:lang w:val="en-US"/>
        </w:rPr>
        <w:t xml:space="preserve">SM </w:t>
      </w:r>
      <w:r w:rsidR="00FB14EA">
        <w:rPr>
          <w:lang w:val="en-US"/>
        </w:rPr>
        <w:t xml:space="preserve">used and </w:t>
      </w:r>
      <w:r>
        <w:rPr>
          <w:lang w:val="en-US"/>
        </w:rPr>
        <w:t xml:space="preserve">the </w:t>
      </w:r>
      <w:r w:rsidR="00FB14EA" w:rsidRPr="003B737A">
        <w:rPr>
          <w:rStyle w:val="hps"/>
          <w:lang w:val="en-US"/>
        </w:rPr>
        <w:t>addition of</w:t>
      </w:r>
      <w:r w:rsidR="00FB14EA" w:rsidRPr="003B737A">
        <w:rPr>
          <w:lang w:val="en-US"/>
        </w:rPr>
        <w:t xml:space="preserve"> </w:t>
      </w:r>
      <w:r w:rsidR="00FB14EA" w:rsidRPr="003B737A">
        <w:rPr>
          <w:rStyle w:val="hps"/>
          <w:lang w:val="en-US"/>
        </w:rPr>
        <w:t>calcium</w:t>
      </w:r>
      <w:r w:rsidR="00FB14EA" w:rsidRPr="003B737A">
        <w:rPr>
          <w:lang w:val="en-US"/>
        </w:rPr>
        <w:t xml:space="preserve"> </w:t>
      </w:r>
      <w:r w:rsidR="00FB14EA" w:rsidRPr="003B737A">
        <w:rPr>
          <w:rStyle w:val="hps"/>
          <w:lang w:val="en-US"/>
        </w:rPr>
        <w:t>had no</w:t>
      </w:r>
      <w:r w:rsidR="00FB14EA" w:rsidRPr="003B737A">
        <w:rPr>
          <w:lang w:val="en-US"/>
        </w:rPr>
        <w:t xml:space="preserve"> </w:t>
      </w:r>
      <w:r w:rsidR="00FB14EA" w:rsidRPr="003B737A">
        <w:rPr>
          <w:rStyle w:val="hps"/>
          <w:lang w:val="en-US"/>
        </w:rPr>
        <w:t>significant impact on</w:t>
      </w:r>
      <w:r w:rsidR="00FB14EA" w:rsidRPr="003B737A">
        <w:rPr>
          <w:lang w:val="en-US"/>
        </w:rPr>
        <w:t xml:space="preserve"> </w:t>
      </w:r>
      <w:r w:rsidR="00FB14EA" w:rsidRPr="003B737A">
        <w:rPr>
          <w:rStyle w:val="hps"/>
          <w:lang w:val="en-US"/>
        </w:rPr>
        <w:t>the efficiency of</w:t>
      </w:r>
      <w:r w:rsidR="00FB14EA" w:rsidRPr="003B737A">
        <w:rPr>
          <w:lang w:val="en-US"/>
        </w:rPr>
        <w:t xml:space="preserve"> </w:t>
      </w:r>
      <w:r w:rsidR="00FB14EA" w:rsidRPr="003B737A">
        <w:rPr>
          <w:rStyle w:val="hps"/>
          <w:lang w:val="en-US"/>
        </w:rPr>
        <w:t>hydrolysis.</w:t>
      </w:r>
      <w:r w:rsidR="00FB14EA">
        <w:rPr>
          <w:lang w:val="en-US"/>
        </w:rPr>
        <w:t xml:space="preserve"> The </w:t>
      </w:r>
      <w:r w:rsidR="00C7123C">
        <w:rPr>
          <w:lang w:val="en-US"/>
        </w:rPr>
        <w:t xml:space="preserve">highest </w:t>
      </w:r>
      <w:r w:rsidR="00FB14EA">
        <w:rPr>
          <w:lang w:val="en-US"/>
        </w:rPr>
        <w:t xml:space="preserve">DE values were observed in dextrins from wheat flour. Oligosaccharides with broad molecular weight distributions were present in dextrins. </w:t>
      </w:r>
      <w:r w:rsidR="00C7123C">
        <w:rPr>
          <w:lang w:val="en-US"/>
        </w:rPr>
        <w:t>G</w:t>
      </w:r>
      <w:r w:rsidR="00FB14EA">
        <w:rPr>
          <w:lang w:val="en-US"/>
        </w:rPr>
        <w:t>lucose, maltose, isomaltose, maltotetrose and maltopentaose were detected</w:t>
      </w:r>
      <w:r w:rsidR="00C7123C">
        <w:rPr>
          <w:lang w:val="en-US"/>
        </w:rPr>
        <w:t xml:space="preserve">, with a high </w:t>
      </w:r>
      <w:r w:rsidR="00FB14EA">
        <w:rPr>
          <w:lang w:val="en-US"/>
        </w:rPr>
        <w:t>proportion of maltose and a</w:t>
      </w:r>
      <w:r w:rsidR="00C7123C">
        <w:rPr>
          <w:lang w:val="en-US"/>
        </w:rPr>
        <w:t>n</w:t>
      </w:r>
      <w:r w:rsidR="00FB14EA">
        <w:rPr>
          <w:lang w:val="en-US"/>
        </w:rPr>
        <w:t xml:space="preserve"> </w:t>
      </w:r>
      <w:r w:rsidR="00C7123C">
        <w:rPr>
          <w:lang w:val="en-US"/>
        </w:rPr>
        <w:t>absence</w:t>
      </w:r>
      <w:r w:rsidR="00C7123C" w:rsidRPr="00AF330C">
        <w:rPr>
          <w:lang w:val="en-US"/>
        </w:rPr>
        <w:t xml:space="preserve"> </w:t>
      </w:r>
      <w:r w:rsidR="00FB14EA" w:rsidRPr="00AF330C">
        <w:rPr>
          <w:lang w:val="en-US"/>
        </w:rPr>
        <w:t>of maltotriose</w:t>
      </w:r>
      <w:r w:rsidR="00FB14EA">
        <w:rPr>
          <w:lang w:val="en-US"/>
        </w:rPr>
        <w:t xml:space="preserve"> in all dextrins.</w:t>
      </w:r>
      <w:r w:rsidR="00FB14EA" w:rsidRPr="00AF330C">
        <w:rPr>
          <w:lang w:val="en-US"/>
        </w:rPr>
        <w:t xml:space="preserve"> </w:t>
      </w:r>
      <w:r w:rsidR="00705AE4">
        <w:rPr>
          <w:lang w:val="en-US"/>
        </w:rPr>
        <w:t xml:space="preserve">Such dextrins should be suitable to be used for instance </w:t>
      </w:r>
      <w:r w:rsidR="00705AE4" w:rsidRPr="003B737A">
        <w:rPr>
          <w:rStyle w:val="hps"/>
          <w:lang w:val="en-US"/>
        </w:rPr>
        <w:t>as filler</w:t>
      </w:r>
      <w:r>
        <w:rPr>
          <w:rStyle w:val="hps"/>
          <w:lang w:val="en-US"/>
        </w:rPr>
        <w:t>s</w:t>
      </w:r>
      <w:r w:rsidR="00705AE4">
        <w:rPr>
          <w:lang w:val="en-US"/>
        </w:rPr>
        <w:t xml:space="preserve"> in production of spray dried foods, freeze-control agent</w:t>
      </w:r>
      <w:r>
        <w:rPr>
          <w:lang w:val="en-US"/>
        </w:rPr>
        <w:t>s</w:t>
      </w:r>
      <w:r w:rsidR="00705AE4">
        <w:rPr>
          <w:lang w:val="en-US"/>
        </w:rPr>
        <w:t xml:space="preserve"> or anti-caking agent</w:t>
      </w:r>
      <w:r>
        <w:rPr>
          <w:lang w:val="en-US"/>
        </w:rPr>
        <w:t>s</w:t>
      </w:r>
      <w:r w:rsidR="00705AE4">
        <w:rPr>
          <w:lang w:val="en-US"/>
        </w:rPr>
        <w:t>. However their p</w:t>
      </w:r>
      <w:r w:rsidR="00FB14EA">
        <w:rPr>
          <w:lang w:val="en-US"/>
        </w:rPr>
        <w:t xml:space="preserve">hysicochemical properties </w:t>
      </w:r>
      <w:r w:rsidR="00256894">
        <w:rPr>
          <w:rStyle w:val="hps"/>
          <w:lang w:val="en-US"/>
        </w:rPr>
        <w:t>will</w:t>
      </w:r>
      <w:r w:rsidR="00256894" w:rsidRPr="003B737A">
        <w:rPr>
          <w:rStyle w:val="hps"/>
          <w:lang w:val="en-US"/>
        </w:rPr>
        <w:t xml:space="preserve"> </w:t>
      </w:r>
      <w:r w:rsidR="00FB14EA" w:rsidRPr="003B737A">
        <w:rPr>
          <w:rStyle w:val="hps"/>
          <w:lang w:val="en-US"/>
        </w:rPr>
        <w:t>be</w:t>
      </w:r>
      <w:r w:rsidR="00FB14EA" w:rsidRPr="003B737A">
        <w:rPr>
          <w:lang w:val="en-US"/>
        </w:rPr>
        <w:t xml:space="preserve"> </w:t>
      </w:r>
      <w:r w:rsidR="00705AE4">
        <w:rPr>
          <w:lang w:val="en-US"/>
        </w:rPr>
        <w:t xml:space="preserve">further </w:t>
      </w:r>
      <w:r w:rsidR="00FB14EA" w:rsidRPr="003B737A">
        <w:rPr>
          <w:rStyle w:val="hps"/>
          <w:lang w:val="en-US"/>
        </w:rPr>
        <w:t>studied</w:t>
      </w:r>
      <w:r w:rsidR="00705AE4">
        <w:rPr>
          <w:rStyle w:val="hps"/>
          <w:lang w:val="en-US"/>
        </w:rPr>
        <w:t>.</w:t>
      </w:r>
      <w:r w:rsidR="00FB14EA" w:rsidRPr="003B737A">
        <w:rPr>
          <w:rStyle w:val="hps"/>
          <w:lang w:val="en-US"/>
        </w:rPr>
        <w:t xml:space="preserve"> </w:t>
      </w:r>
    </w:p>
    <w:p w:rsidR="00FB14EA" w:rsidRPr="003E35FB" w:rsidRDefault="00FB14EA" w:rsidP="00FB14EA">
      <w:pPr>
        <w:rPr>
          <w:b/>
          <w:lang w:val="en-US"/>
        </w:rPr>
      </w:pPr>
    </w:p>
    <w:p w:rsidR="00FB14EA" w:rsidRDefault="00FB14EA" w:rsidP="00FB14EA">
      <w:pPr>
        <w:spacing w:line="360" w:lineRule="auto"/>
        <w:rPr>
          <w:b/>
          <w:lang w:val="en-US"/>
        </w:rPr>
      </w:pPr>
      <w:r>
        <w:rPr>
          <w:b/>
          <w:lang w:val="en-US"/>
        </w:rPr>
        <w:t>Acknowledgements</w:t>
      </w:r>
    </w:p>
    <w:p w:rsidR="00FB14EA" w:rsidRPr="00876F51" w:rsidRDefault="00FB14EA" w:rsidP="00FB14EA">
      <w:pPr>
        <w:autoSpaceDE w:val="0"/>
        <w:autoSpaceDN w:val="0"/>
        <w:adjustRightInd w:val="0"/>
        <w:spacing w:line="360" w:lineRule="auto"/>
        <w:jc w:val="both"/>
        <w:rPr>
          <w:rFonts w:ascii="AdvOT863180fb" w:eastAsiaTheme="minorHAnsi" w:hAnsi="AdvOT863180fb" w:cs="AdvOT863180fb"/>
          <w:sz w:val="16"/>
          <w:szCs w:val="16"/>
          <w:lang w:val="en-US" w:eastAsia="en-US"/>
        </w:rPr>
      </w:pPr>
      <w:r w:rsidRPr="00C90B20">
        <w:rPr>
          <w:rFonts w:eastAsiaTheme="minorHAnsi"/>
          <w:lang w:val="en-US" w:eastAsia="en-US"/>
        </w:rPr>
        <w:t>This work was supported by</w:t>
      </w:r>
      <w:r>
        <w:rPr>
          <w:rFonts w:eastAsiaTheme="minorHAnsi"/>
          <w:lang w:val="en-US" w:eastAsia="en-US"/>
        </w:rPr>
        <w:t xml:space="preserve"> </w:t>
      </w:r>
      <w:r>
        <w:rPr>
          <w:lang w:val="en-GB"/>
        </w:rPr>
        <w:t>Wallonia-Brussels International.</w:t>
      </w:r>
      <w:r w:rsidRPr="00876F51">
        <w:rPr>
          <w:rFonts w:eastAsiaTheme="minorHAnsi"/>
          <w:lang w:val="en-US" w:eastAsia="en-US"/>
        </w:rPr>
        <w:t xml:space="preserve"> </w:t>
      </w:r>
      <w:r w:rsidR="004C380B">
        <w:rPr>
          <w:lang w:val="en-GB"/>
        </w:rPr>
        <w:t>T</w:t>
      </w:r>
      <w:r>
        <w:rPr>
          <w:lang w:val="en-GB"/>
        </w:rPr>
        <w:t>he authors would like to express their thanks to Catherine Chemotti for her technical assistance on HPLC.</w:t>
      </w:r>
    </w:p>
    <w:p w:rsidR="00FB14EA" w:rsidRDefault="00FB14EA" w:rsidP="00FB14EA">
      <w:pPr>
        <w:spacing w:line="360" w:lineRule="auto"/>
        <w:jc w:val="both"/>
        <w:rPr>
          <w:b/>
          <w:lang w:val="en-US"/>
        </w:rPr>
      </w:pPr>
    </w:p>
    <w:p w:rsidR="00FB14EA" w:rsidRPr="00172AAE" w:rsidRDefault="00FB14EA" w:rsidP="00FB14EA">
      <w:pPr>
        <w:spacing w:line="360" w:lineRule="auto"/>
        <w:jc w:val="both"/>
        <w:rPr>
          <w:b/>
          <w:lang w:val="en-US"/>
        </w:rPr>
      </w:pPr>
    </w:p>
    <w:p w:rsidR="006A7B5E" w:rsidRDefault="006A7B5E" w:rsidP="00F0036D">
      <w:pPr>
        <w:rPr>
          <w:b/>
          <w:lang w:val="en-US"/>
        </w:rPr>
      </w:pPr>
    </w:p>
    <w:p w:rsidR="006A7B5E" w:rsidRDefault="006A7B5E" w:rsidP="00F0036D">
      <w:pPr>
        <w:rPr>
          <w:b/>
          <w:lang w:val="en-US"/>
        </w:rPr>
      </w:pPr>
    </w:p>
    <w:p w:rsidR="006A7B5E" w:rsidRDefault="006A7B5E" w:rsidP="00F0036D">
      <w:pPr>
        <w:rPr>
          <w:b/>
          <w:lang w:val="en-US"/>
        </w:rPr>
      </w:pPr>
    </w:p>
    <w:p w:rsidR="006A7B5E" w:rsidRDefault="006A7B5E" w:rsidP="00F0036D">
      <w:pPr>
        <w:rPr>
          <w:b/>
          <w:lang w:val="en-US"/>
        </w:rPr>
      </w:pPr>
    </w:p>
    <w:p w:rsidR="007C147C" w:rsidRDefault="007C147C" w:rsidP="00F0036D">
      <w:pPr>
        <w:rPr>
          <w:b/>
          <w:lang w:val="en-US"/>
        </w:rPr>
      </w:pPr>
    </w:p>
    <w:p w:rsidR="00F0036D" w:rsidRPr="00E708A8" w:rsidRDefault="00FB6EA1" w:rsidP="00F0036D">
      <w:pPr>
        <w:rPr>
          <w:b/>
          <w:lang w:val="en-US"/>
        </w:rPr>
      </w:pPr>
      <w:r w:rsidRPr="00FB6EA1">
        <w:rPr>
          <w:b/>
          <w:lang w:val="en-US"/>
        </w:rPr>
        <w:t xml:space="preserve">References </w:t>
      </w:r>
    </w:p>
    <w:p w:rsidR="00B723C2" w:rsidRPr="00E708A8" w:rsidRDefault="00B723C2" w:rsidP="00F0036D">
      <w:pPr>
        <w:rPr>
          <w:b/>
          <w:lang w:val="en-US"/>
        </w:rPr>
      </w:pPr>
    </w:p>
    <w:p w:rsidR="00A1070B" w:rsidRPr="00ED403B" w:rsidRDefault="00A1070B" w:rsidP="00290192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HelveticaNeue-Roman"/>
          <w:lang w:val="en-US" w:eastAsia="en-US"/>
        </w:rPr>
      </w:pPr>
      <w:r w:rsidRPr="00ED403B">
        <w:rPr>
          <w:rFonts w:eastAsia="HelveticaNeue-Roman"/>
          <w:lang w:val="en-US" w:eastAsia="en-US"/>
        </w:rPr>
        <w:t>1. Vásquez M, Delgado R, Castro AJ</w:t>
      </w:r>
      <w:r w:rsidR="00290192" w:rsidRPr="00ED403B">
        <w:rPr>
          <w:rFonts w:eastAsia="HelveticaNeue-Roman"/>
          <w:lang w:val="en-US" w:eastAsia="en-US"/>
        </w:rPr>
        <w:t xml:space="preserve"> (</w:t>
      </w:r>
      <w:r w:rsidRPr="00ED403B">
        <w:rPr>
          <w:rFonts w:eastAsia="HelveticaNeue-Roman"/>
          <w:lang w:val="en-US" w:eastAsia="en-US"/>
        </w:rPr>
        <w:t>2009</w:t>
      </w:r>
      <w:r w:rsidR="00290192" w:rsidRPr="00ED403B">
        <w:rPr>
          <w:rFonts w:eastAsia="HelveticaNeue-Roman"/>
          <w:lang w:val="en-US" w:eastAsia="en-US"/>
        </w:rPr>
        <w:t>)</w:t>
      </w:r>
      <w:r w:rsidRPr="00ED403B">
        <w:rPr>
          <w:rFonts w:eastAsia="HelveticaNeue-Roman"/>
          <w:lang w:val="en-US" w:eastAsia="en-US"/>
        </w:rPr>
        <w:t xml:space="preserve"> </w:t>
      </w:r>
      <w:r w:rsidRPr="00ED403B">
        <w:rPr>
          <w:rFonts w:eastAsiaTheme="minorHAnsi"/>
          <w:bCs/>
          <w:lang w:val="en-US" w:eastAsia="en-US"/>
        </w:rPr>
        <w:t>Modeling of the enzymatic hydrolysis of potato (</w:t>
      </w:r>
      <w:proofErr w:type="spellStart"/>
      <w:r w:rsidRPr="00ED403B">
        <w:rPr>
          <w:rFonts w:eastAsiaTheme="minorHAnsi"/>
          <w:bCs/>
          <w:i/>
          <w:iCs/>
          <w:lang w:val="en-US" w:eastAsia="en-US"/>
        </w:rPr>
        <w:t>Solanum</w:t>
      </w:r>
      <w:proofErr w:type="spellEnd"/>
      <w:r w:rsidRPr="00ED403B">
        <w:rPr>
          <w:rFonts w:eastAsiaTheme="minorHAnsi"/>
          <w:bCs/>
          <w:i/>
          <w:iCs/>
          <w:lang w:val="en-US" w:eastAsia="en-US"/>
        </w:rPr>
        <w:t xml:space="preserve"> tuberosum</w:t>
      </w:r>
      <w:r w:rsidRPr="00ED403B">
        <w:rPr>
          <w:rFonts w:eastAsiaTheme="minorHAnsi"/>
          <w:bCs/>
          <w:lang w:val="en-US" w:eastAsia="en-US"/>
        </w:rPr>
        <w:t xml:space="preserve">) using response surface methodology. </w:t>
      </w:r>
      <w:r w:rsidRPr="00ED403B">
        <w:rPr>
          <w:rFonts w:eastAsiaTheme="minorHAnsi"/>
          <w:iCs/>
          <w:lang w:val="en-US" w:eastAsia="en-US"/>
        </w:rPr>
        <w:t>Starch/Stärke</w:t>
      </w:r>
      <w:r w:rsidRPr="00ED403B">
        <w:rPr>
          <w:rFonts w:ascii="HelveticaNeue-Italic" w:eastAsiaTheme="minorHAnsi" w:hAnsi="HelveticaNeue-Italic" w:cs="HelveticaNeue-Italic"/>
          <w:i/>
          <w:iCs/>
          <w:sz w:val="18"/>
          <w:szCs w:val="18"/>
          <w:lang w:val="en-US" w:eastAsia="en-US"/>
        </w:rPr>
        <w:t xml:space="preserve"> </w:t>
      </w:r>
      <w:r w:rsidRPr="00ED403B">
        <w:rPr>
          <w:rFonts w:eastAsiaTheme="minorHAnsi"/>
          <w:bCs/>
          <w:lang w:val="en-US" w:eastAsia="en-US"/>
        </w:rPr>
        <w:t>61</w:t>
      </w:r>
      <w:r w:rsidR="00290192" w:rsidRPr="00ED403B">
        <w:rPr>
          <w:rFonts w:eastAsiaTheme="minorHAnsi"/>
          <w:bCs/>
          <w:lang w:val="en-US" w:eastAsia="en-US"/>
        </w:rPr>
        <w:t>:</w:t>
      </w:r>
      <w:r w:rsidRPr="00ED403B">
        <w:rPr>
          <w:rFonts w:eastAsia="HelveticaNeue-Roman"/>
          <w:lang w:val="en-US" w:eastAsia="en-US"/>
        </w:rPr>
        <w:t>601–609</w:t>
      </w:r>
    </w:p>
    <w:p w:rsidR="00A1070B" w:rsidRDefault="00A1070B" w:rsidP="00A1070B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val="en-US" w:eastAsia="en-US"/>
        </w:rPr>
      </w:pPr>
      <w:r w:rsidRPr="00290192">
        <w:rPr>
          <w:rFonts w:eastAsiaTheme="minorHAnsi"/>
          <w:lang w:val="en-US" w:eastAsia="en-US"/>
        </w:rPr>
        <w:t xml:space="preserve">2. Lin, AHM, </w:t>
      </w:r>
      <w:proofErr w:type="spellStart"/>
      <w:r w:rsidRPr="00290192">
        <w:rPr>
          <w:rFonts w:eastAsiaTheme="minorHAnsi"/>
          <w:lang w:val="en-US" w:eastAsia="en-US"/>
        </w:rPr>
        <w:t>ChangYH</w:t>
      </w:r>
      <w:proofErr w:type="spellEnd"/>
      <w:r w:rsidRPr="00290192">
        <w:rPr>
          <w:rFonts w:eastAsiaTheme="minorHAnsi"/>
          <w:lang w:val="en-US" w:eastAsia="en-US"/>
        </w:rPr>
        <w:t>, Chou WB,</w:t>
      </w:r>
      <w:r w:rsidR="00DA3CE3">
        <w:rPr>
          <w:rFonts w:eastAsiaTheme="minorHAnsi"/>
          <w:color w:val="0070C0"/>
          <w:lang w:val="en-US" w:eastAsia="en-US"/>
        </w:rPr>
        <w:t xml:space="preserve"> </w:t>
      </w:r>
      <w:r w:rsidRPr="00290192">
        <w:rPr>
          <w:rFonts w:eastAsiaTheme="minorHAnsi"/>
          <w:lang w:val="en-US" w:eastAsia="en-US"/>
        </w:rPr>
        <w:t>Lu TJ</w:t>
      </w:r>
      <w:r w:rsidR="00DA3CE3">
        <w:rPr>
          <w:rFonts w:eastAsiaTheme="minorHAnsi"/>
          <w:color w:val="0070C0"/>
          <w:lang w:val="en-US" w:eastAsia="en-US"/>
        </w:rPr>
        <w:t xml:space="preserve"> </w:t>
      </w:r>
      <w:r w:rsidR="001C2257" w:rsidRPr="00290192">
        <w:rPr>
          <w:rFonts w:eastAsiaTheme="minorHAnsi"/>
          <w:lang w:val="en-US" w:eastAsia="en-US"/>
        </w:rPr>
        <w:t>(2011</w:t>
      </w:r>
      <w:r w:rsidR="00290192" w:rsidRPr="00290192">
        <w:rPr>
          <w:rFonts w:eastAsiaTheme="minorHAnsi"/>
          <w:lang w:val="en-US" w:eastAsia="en-US"/>
        </w:rPr>
        <w:t>)</w:t>
      </w:r>
      <w:r w:rsidRPr="00290192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Interference prevention in size-e</w:t>
      </w:r>
      <w:r w:rsidRPr="00787510">
        <w:rPr>
          <w:rFonts w:eastAsiaTheme="minorHAnsi"/>
          <w:lang w:val="en-US" w:eastAsia="en-US"/>
        </w:rPr>
        <w:t>xc</w:t>
      </w:r>
      <w:r>
        <w:rPr>
          <w:rFonts w:eastAsiaTheme="minorHAnsi"/>
          <w:lang w:val="en-US" w:eastAsia="en-US"/>
        </w:rPr>
        <w:t xml:space="preserve">lusion chromatographic analysis of </w:t>
      </w:r>
      <w:proofErr w:type="spellStart"/>
      <w:r>
        <w:rPr>
          <w:rFonts w:eastAsiaTheme="minorHAnsi"/>
          <w:lang w:val="en-US" w:eastAsia="en-US"/>
        </w:rPr>
        <w:t>debranched</w:t>
      </w:r>
      <w:proofErr w:type="spellEnd"/>
      <w:r>
        <w:rPr>
          <w:rFonts w:eastAsiaTheme="minorHAnsi"/>
          <w:lang w:val="en-US" w:eastAsia="en-US"/>
        </w:rPr>
        <w:t xml:space="preserve"> starch </w:t>
      </w:r>
      <w:proofErr w:type="spellStart"/>
      <w:r>
        <w:rPr>
          <w:rFonts w:eastAsiaTheme="minorHAnsi"/>
          <w:lang w:val="en-US" w:eastAsia="en-US"/>
        </w:rPr>
        <w:t>glucans</w:t>
      </w:r>
      <w:proofErr w:type="spellEnd"/>
      <w:r>
        <w:rPr>
          <w:rFonts w:eastAsiaTheme="minorHAnsi"/>
          <w:lang w:val="en-US" w:eastAsia="en-US"/>
        </w:rPr>
        <w:t xml:space="preserve"> by aqueous s</w:t>
      </w:r>
      <w:r w:rsidRPr="00787510">
        <w:rPr>
          <w:rFonts w:eastAsiaTheme="minorHAnsi"/>
          <w:lang w:val="en-US" w:eastAsia="en-US"/>
        </w:rPr>
        <w:t>ystem</w:t>
      </w:r>
      <w:r w:rsidRPr="00290192">
        <w:rPr>
          <w:rFonts w:eastAsiaTheme="minorHAnsi"/>
          <w:lang w:val="en-US" w:eastAsia="en-US"/>
        </w:rPr>
        <w:t xml:space="preserve">. </w:t>
      </w:r>
      <w:r w:rsidRPr="00075831">
        <w:rPr>
          <w:rFonts w:eastAsiaTheme="minorHAnsi"/>
          <w:lang w:val="en-US" w:eastAsia="en-US"/>
        </w:rPr>
        <w:t xml:space="preserve">J. Agri. </w:t>
      </w:r>
      <w:r w:rsidRPr="00D66679">
        <w:rPr>
          <w:rFonts w:eastAsiaTheme="minorHAnsi"/>
          <w:lang w:val="en-US" w:eastAsia="en-US"/>
        </w:rPr>
        <w:t>Food Chem.</w:t>
      </w:r>
      <w:r w:rsidRPr="00787510">
        <w:rPr>
          <w:rFonts w:eastAsiaTheme="minorHAnsi"/>
          <w:lang w:val="en-US" w:eastAsia="en-US"/>
        </w:rPr>
        <w:t xml:space="preserve"> </w:t>
      </w:r>
      <w:r w:rsidRPr="00682780">
        <w:rPr>
          <w:rFonts w:eastAsiaTheme="minorHAnsi"/>
          <w:lang w:val="en-US" w:eastAsia="en-US"/>
        </w:rPr>
        <w:t>59</w:t>
      </w:r>
      <w:r w:rsidR="00290192">
        <w:rPr>
          <w:rFonts w:eastAsiaTheme="minorHAnsi"/>
          <w:lang w:val="en-US" w:eastAsia="en-US"/>
        </w:rPr>
        <w:t>:</w:t>
      </w:r>
      <w:r w:rsidRPr="00787510">
        <w:rPr>
          <w:rFonts w:eastAsiaTheme="minorHAnsi"/>
          <w:lang w:val="en-US" w:eastAsia="en-US"/>
        </w:rPr>
        <w:t>5890</w:t>
      </w:r>
      <w:r>
        <w:rPr>
          <w:rFonts w:eastAsiaTheme="minorHAnsi"/>
          <w:lang w:val="en-US" w:eastAsia="en-US"/>
        </w:rPr>
        <w:t>-</w:t>
      </w:r>
      <w:r w:rsidRPr="00787510">
        <w:rPr>
          <w:rFonts w:eastAsiaTheme="minorHAnsi"/>
          <w:lang w:val="en-US" w:eastAsia="en-US"/>
        </w:rPr>
        <w:t>5898</w:t>
      </w:r>
      <w:r>
        <w:rPr>
          <w:rFonts w:eastAsiaTheme="minorHAnsi"/>
          <w:lang w:val="en-US" w:eastAsia="en-US"/>
        </w:rPr>
        <w:t xml:space="preserve"> </w:t>
      </w:r>
    </w:p>
    <w:p w:rsidR="00A1070B" w:rsidRPr="002A750E" w:rsidRDefault="00A1070B" w:rsidP="00A1070B">
      <w:pPr>
        <w:spacing w:line="360" w:lineRule="auto"/>
        <w:ind w:left="709" w:hanging="709"/>
        <w:jc w:val="both"/>
        <w:rPr>
          <w:lang w:val="en-US"/>
        </w:rPr>
      </w:pPr>
      <w:r>
        <w:rPr>
          <w:lang w:val="en-US"/>
        </w:rPr>
        <w:t xml:space="preserve">3. </w:t>
      </w:r>
      <w:r w:rsidRPr="00217743">
        <w:rPr>
          <w:lang w:val="en-US"/>
        </w:rPr>
        <w:t xml:space="preserve">Sun J, Zhao R, Zeng J, Li G, Li X </w:t>
      </w:r>
      <w:r w:rsidR="00290192">
        <w:rPr>
          <w:lang w:val="en-US"/>
        </w:rPr>
        <w:t>(</w:t>
      </w:r>
      <w:r w:rsidRPr="00217743">
        <w:rPr>
          <w:lang w:val="en-US"/>
        </w:rPr>
        <w:t>2010</w:t>
      </w:r>
      <w:r w:rsidR="00290192">
        <w:rPr>
          <w:lang w:val="en-US"/>
        </w:rPr>
        <w:t>)</w:t>
      </w:r>
      <w:r w:rsidRPr="00217743">
        <w:rPr>
          <w:lang w:val="en-US"/>
        </w:rPr>
        <w:t xml:space="preserve"> </w:t>
      </w:r>
      <w:r w:rsidRPr="007468C5">
        <w:rPr>
          <w:lang w:val="en-GB"/>
        </w:rPr>
        <w:t>Characterization of dextrins with different dextrose equivalents.</w:t>
      </w:r>
      <w:r>
        <w:rPr>
          <w:lang w:val="en-GB"/>
        </w:rPr>
        <w:t xml:space="preserve"> </w:t>
      </w:r>
      <w:r w:rsidRPr="00290192">
        <w:rPr>
          <w:lang w:val="en-US"/>
        </w:rPr>
        <w:t>Molecules 15</w:t>
      </w:r>
      <w:r w:rsidR="00290192">
        <w:rPr>
          <w:lang w:val="en-US"/>
        </w:rPr>
        <w:t>:</w:t>
      </w:r>
      <w:r w:rsidRPr="00290192">
        <w:rPr>
          <w:lang w:val="en-US"/>
        </w:rPr>
        <w:t>5162-5173</w:t>
      </w:r>
    </w:p>
    <w:p w:rsidR="00A1070B" w:rsidRDefault="00A1070B" w:rsidP="00A1070B">
      <w:pPr>
        <w:spacing w:line="360" w:lineRule="auto"/>
        <w:ind w:left="709" w:hanging="709"/>
        <w:jc w:val="both"/>
        <w:rPr>
          <w:lang w:val="en-GB"/>
        </w:rPr>
      </w:pPr>
      <w:r>
        <w:rPr>
          <w:lang w:val="en-GB"/>
        </w:rPr>
        <w:t>4. White</w:t>
      </w:r>
      <w:r w:rsidR="005D6B90">
        <w:rPr>
          <w:lang w:val="en-GB"/>
        </w:rPr>
        <w:t xml:space="preserve"> </w:t>
      </w:r>
      <w:r>
        <w:rPr>
          <w:lang w:val="en-GB"/>
        </w:rPr>
        <w:t>DR, Hudson</w:t>
      </w:r>
      <w:r w:rsidR="005D6B90">
        <w:rPr>
          <w:lang w:val="en-GB"/>
        </w:rPr>
        <w:t xml:space="preserve"> </w:t>
      </w:r>
      <w:r>
        <w:rPr>
          <w:lang w:val="en-GB"/>
        </w:rPr>
        <w:t>P,</w:t>
      </w:r>
      <w:r w:rsidR="005D6B90">
        <w:rPr>
          <w:lang w:val="en-GB"/>
        </w:rPr>
        <w:t xml:space="preserve"> </w:t>
      </w:r>
      <w:r>
        <w:rPr>
          <w:lang w:val="en-GB"/>
        </w:rPr>
        <w:t>Adamson</w:t>
      </w:r>
      <w:r w:rsidR="005D6B90">
        <w:rPr>
          <w:lang w:val="en-GB"/>
        </w:rPr>
        <w:t xml:space="preserve"> </w:t>
      </w:r>
      <w:r>
        <w:rPr>
          <w:lang w:val="en-GB"/>
        </w:rPr>
        <w:t xml:space="preserve">JT </w:t>
      </w:r>
      <w:r w:rsidR="00290192">
        <w:rPr>
          <w:lang w:val="en-GB"/>
        </w:rPr>
        <w:t>(</w:t>
      </w:r>
      <w:r>
        <w:rPr>
          <w:lang w:val="en-GB"/>
        </w:rPr>
        <w:t>2003</w:t>
      </w:r>
      <w:r w:rsidR="00290192">
        <w:rPr>
          <w:lang w:val="en-GB"/>
        </w:rPr>
        <w:t>)</w:t>
      </w:r>
      <w:r>
        <w:rPr>
          <w:lang w:val="en-GB"/>
        </w:rPr>
        <w:t xml:space="preserve"> Dextrins characterization by high-performance anion-exchange chromatography-pulsed amperometric detection and size-exclusion chromatography-multi-angle light scattering-refractive index detection. </w:t>
      </w:r>
      <w:r w:rsidRPr="00184149">
        <w:rPr>
          <w:lang w:val="en-GB"/>
        </w:rPr>
        <w:t>J</w:t>
      </w:r>
      <w:r>
        <w:rPr>
          <w:lang w:val="en-GB"/>
        </w:rPr>
        <w:t>.</w:t>
      </w:r>
      <w:r w:rsidRPr="00184149">
        <w:rPr>
          <w:lang w:val="en-GB"/>
        </w:rPr>
        <w:t xml:space="preserve"> </w:t>
      </w:r>
      <w:proofErr w:type="spellStart"/>
      <w:r w:rsidRPr="00184149">
        <w:rPr>
          <w:lang w:val="en-GB"/>
        </w:rPr>
        <w:t>Chromatogr</w:t>
      </w:r>
      <w:proofErr w:type="spellEnd"/>
      <w:r>
        <w:rPr>
          <w:lang w:val="en-GB"/>
        </w:rPr>
        <w:t xml:space="preserve">. </w:t>
      </w:r>
      <w:r w:rsidRPr="00184149">
        <w:rPr>
          <w:lang w:val="en-GB"/>
        </w:rPr>
        <w:t>A</w:t>
      </w:r>
      <w:r>
        <w:rPr>
          <w:lang w:val="en-GB"/>
        </w:rPr>
        <w:t xml:space="preserve"> </w:t>
      </w:r>
      <w:r w:rsidRPr="00971E48">
        <w:rPr>
          <w:lang w:val="en-GB"/>
        </w:rPr>
        <w:t>997</w:t>
      </w:r>
      <w:r w:rsidR="005D6B90">
        <w:rPr>
          <w:lang w:val="en-GB"/>
        </w:rPr>
        <w:t>:</w:t>
      </w:r>
      <w:r>
        <w:rPr>
          <w:lang w:val="en-GB"/>
        </w:rPr>
        <w:t>79-85</w:t>
      </w:r>
    </w:p>
    <w:p w:rsidR="00A1070B" w:rsidRPr="000D1551" w:rsidRDefault="00A1070B" w:rsidP="00A1070B">
      <w:pPr>
        <w:spacing w:line="360" w:lineRule="auto"/>
        <w:ind w:left="709" w:hanging="709"/>
        <w:jc w:val="both"/>
        <w:rPr>
          <w:lang w:val="en-GB"/>
        </w:rPr>
      </w:pPr>
      <w:r>
        <w:rPr>
          <w:lang w:val="en-GB"/>
        </w:rPr>
        <w:t xml:space="preserve">5. Marchal LM, </w:t>
      </w:r>
      <w:proofErr w:type="spellStart"/>
      <w:r>
        <w:rPr>
          <w:lang w:val="en-GB"/>
        </w:rPr>
        <w:t>Beeftink</w:t>
      </w:r>
      <w:proofErr w:type="spellEnd"/>
      <w:r>
        <w:rPr>
          <w:lang w:val="en-GB"/>
        </w:rPr>
        <w:t xml:space="preserve"> HH</w:t>
      </w:r>
      <w:r w:rsidR="005D6B90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Tramper</w:t>
      </w:r>
      <w:proofErr w:type="spellEnd"/>
      <w:r>
        <w:rPr>
          <w:lang w:val="en-GB"/>
        </w:rPr>
        <w:t xml:space="preserve"> J</w:t>
      </w:r>
      <w:r w:rsidR="005D6B90">
        <w:rPr>
          <w:lang w:val="en-GB"/>
        </w:rPr>
        <w:t xml:space="preserve"> (1</w:t>
      </w:r>
      <w:r>
        <w:rPr>
          <w:lang w:val="en-GB"/>
        </w:rPr>
        <w:t>999</w:t>
      </w:r>
      <w:r w:rsidR="005D6B90">
        <w:rPr>
          <w:lang w:val="en-GB"/>
        </w:rPr>
        <w:t>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Towards</w:t>
      </w:r>
      <w:proofErr w:type="gramEnd"/>
      <w:r>
        <w:rPr>
          <w:lang w:val="en-GB"/>
        </w:rPr>
        <w:t xml:space="preserve"> a rational design of commercial maltodextrins. </w:t>
      </w:r>
      <w:r w:rsidRPr="00E1019D">
        <w:rPr>
          <w:lang w:val="en-GB"/>
        </w:rPr>
        <w:t>Trends Food Sci</w:t>
      </w:r>
      <w:r>
        <w:rPr>
          <w:lang w:val="en-GB"/>
        </w:rPr>
        <w:t>.</w:t>
      </w:r>
      <w:r w:rsidRPr="00E1019D">
        <w:rPr>
          <w:lang w:val="en-GB"/>
        </w:rPr>
        <w:t xml:space="preserve"> Technol</w:t>
      </w:r>
      <w:r>
        <w:rPr>
          <w:lang w:val="en-GB"/>
        </w:rPr>
        <w:t xml:space="preserve">. </w:t>
      </w:r>
      <w:r w:rsidRPr="00E6304F">
        <w:rPr>
          <w:lang w:val="en-GB"/>
        </w:rPr>
        <w:t>10</w:t>
      </w:r>
      <w:r w:rsidR="005D6B90">
        <w:rPr>
          <w:lang w:val="en-GB"/>
        </w:rPr>
        <w:t>:</w:t>
      </w:r>
      <w:r>
        <w:rPr>
          <w:lang w:val="en-GB"/>
        </w:rPr>
        <w:t>345-355</w:t>
      </w:r>
    </w:p>
    <w:p w:rsidR="00A1070B" w:rsidRPr="00E708A8" w:rsidRDefault="00A1070B" w:rsidP="00A1070B">
      <w:pPr>
        <w:autoSpaceDE w:val="0"/>
        <w:autoSpaceDN w:val="0"/>
        <w:adjustRightInd w:val="0"/>
        <w:spacing w:line="360" w:lineRule="auto"/>
        <w:ind w:left="709" w:hanging="709"/>
        <w:rPr>
          <w:b/>
          <w:lang w:val="en-US"/>
        </w:rPr>
      </w:pPr>
      <w:r>
        <w:rPr>
          <w:rFonts w:eastAsiaTheme="minorHAnsi"/>
          <w:lang w:val="pt-PT" w:eastAsia="en-US"/>
        </w:rPr>
        <w:t xml:space="preserve">6. </w:t>
      </w:r>
      <w:r w:rsidRPr="008B4466">
        <w:rPr>
          <w:rFonts w:eastAsiaTheme="minorHAnsi"/>
          <w:lang w:val="pt-PT" w:eastAsia="en-US"/>
        </w:rPr>
        <w:t>Castro AM, Castilho LR</w:t>
      </w:r>
      <w:r w:rsidR="00075831">
        <w:rPr>
          <w:rFonts w:eastAsiaTheme="minorHAnsi"/>
          <w:lang w:val="pt-PT" w:eastAsia="en-US"/>
        </w:rPr>
        <w:t>,</w:t>
      </w:r>
      <w:r w:rsidRPr="008B4466">
        <w:rPr>
          <w:rFonts w:eastAsiaTheme="minorHAnsi"/>
          <w:lang w:val="pt-PT" w:eastAsia="en-US"/>
        </w:rPr>
        <w:t xml:space="preserve"> Freire DMG</w:t>
      </w:r>
      <w:r w:rsidR="00075831">
        <w:rPr>
          <w:rFonts w:eastAsiaTheme="minorHAnsi"/>
          <w:lang w:val="pt-PT" w:eastAsia="en-US"/>
        </w:rPr>
        <w:t xml:space="preserve"> (</w:t>
      </w:r>
      <w:r w:rsidRPr="008B4466">
        <w:rPr>
          <w:rFonts w:eastAsiaTheme="minorHAnsi"/>
          <w:lang w:val="pt-PT" w:eastAsia="en-US"/>
        </w:rPr>
        <w:t>2011</w:t>
      </w:r>
      <w:r w:rsidR="00075831">
        <w:rPr>
          <w:rFonts w:eastAsiaTheme="minorHAnsi"/>
          <w:lang w:val="pt-PT" w:eastAsia="en-US"/>
        </w:rPr>
        <w:t>)</w:t>
      </w:r>
      <w:r w:rsidRPr="008B4466">
        <w:rPr>
          <w:rFonts w:eastAsiaTheme="minorHAnsi"/>
          <w:lang w:val="pt-PT" w:eastAsia="en-US"/>
        </w:rPr>
        <w:t xml:space="preserve"> </w:t>
      </w:r>
      <w:r w:rsidRPr="008B4466">
        <w:rPr>
          <w:rFonts w:eastAsiaTheme="minorHAnsi"/>
          <w:lang w:val="en-US" w:eastAsia="en-US"/>
        </w:rPr>
        <w:t xml:space="preserve">An overview on advances of amylases production and their use in the production of bioethanol by conventional and non conventional processes. </w:t>
      </w:r>
      <w:proofErr w:type="gramStart"/>
      <w:r w:rsidRPr="006D3C94">
        <w:rPr>
          <w:rStyle w:val="Accentuation"/>
          <w:i w:val="0"/>
          <w:lang w:val="en-US"/>
        </w:rPr>
        <w:t>Biomass Conv.</w:t>
      </w:r>
      <w:r w:rsidRPr="006D3C94">
        <w:rPr>
          <w:i/>
          <w:lang w:val="en-US"/>
        </w:rPr>
        <w:t xml:space="preserve"> </w:t>
      </w:r>
      <w:proofErr w:type="spellStart"/>
      <w:r w:rsidRPr="006D3C94">
        <w:rPr>
          <w:lang w:val="en-US"/>
        </w:rPr>
        <w:t>Bioref</w:t>
      </w:r>
      <w:proofErr w:type="spellEnd"/>
      <w:r w:rsidRPr="006D3C94">
        <w:rPr>
          <w:i/>
          <w:lang w:val="en-US"/>
        </w:rPr>
        <w:t>.</w:t>
      </w:r>
      <w:proofErr w:type="gramEnd"/>
      <w:r w:rsidRPr="00FB6EA1">
        <w:rPr>
          <w:lang w:val="en-US"/>
        </w:rPr>
        <w:t xml:space="preserve"> 1</w:t>
      </w:r>
      <w:r w:rsidR="00075831">
        <w:rPr>
          <w:lang w:val="en-US"/>
        </w:rPr>
        <w:t>:</w:t>
      </w:r>
      <w:r w:rsidRPr="00FB6EA1">
        <w:rPr>
          <w:lang w:val="en-US"/>
        </w:rPr>
        <w:t>245-255</w:t>
      </w:r>
    </w:p>
    <w:p w:rsidR="00A1070B" w:rsidRPr="000A0D52" w:rsidRDefault="00A1070B" w:rsidP="00A1070B">
      <w:pPr>
        <w:spacing w:line="360" w:lineRule="auto"/>
        <w:ind w:left="709" w:hanging="709"/>
        <w:jc w:val="both"/>
        <w:rPr>
          <w:lang w:val="en-US"/>
        </w:rPr>
      </w:pPr>
      <w:r>
        <w:rPr>
          <w:lang w:val="en-US"/>
        </w:rPr>
        <w:t>7. Ayernor GS, Hammond TK,</w:t>
      </w:r>
      <w:r w:rsidR="00075831">
        <w:rPr>
          <w:lang w:val="en-US"/>
        </w:rPr>
        <w:t xml:space="preserve"> </w:t>
      </w:r>
      <w:r>
        <w:rPr>
          <w:lang w:val="en-US"/>
        </w:rPr>
        <w:t xml:space="preserve">Graffham A </w:t>
      </w:r>
      <w:r w:rsidR="00075831">
        <w:rPr>
          <w:lang w:val="en-US"/>
        </w:rPr>
        <w:t>(</w:t>
      </w:r>
      <w:r>
        <w:rPr>
          <w:lang w:val="en-US"/>
        </w:rPr>
        <w:t>2002</w:t>
      </w:r>
      <w:r w:rsidR="00075831">
        <w:rPr>
          <w:lang w:val="en-US"/>
        </w:rPr>
        <w:t>)</w:t>
      </w:r>
      <w:r>
        <w:rPr>
          <w:lang w:val="en-US"/>
        </w:rPr>
        <w:t xml:space="preserve"> The combination of rice malt and amyloglucosidase for the production of sugar syrup from cassava flour. </w:t>
      </w:r>
      <w:proofErr w:type="spellStart"/>
      <w:proofErr w:type="gramStart"/>
      <w:r w:rsidR="00E43045" w:rsidRPr="000A0D52">
        <w:rPr>
          <w:lang w:val="en-US"/>
        </w:rPr>
        <w:t>Afri</w:t>
      </w:r>
      <w:proofErr w:type="spellEnd"/>
      <w:r w:rsidR="00E43045" w:rsidRPr="000A0D52">
        <w:rPr>
          <w:lang w:val="en-US"/>
        </w:rPr>
        <w:t>.</w:t>
      </w:r>
      <w:proofErr w:type="gramEnd"/>
      <w:r w:rsidR="00E43045" w:rsidRPr="000A0D52">
        <w:rPr>
          <w:lang w:val="en-US"/>
        </w:rPr>
        <w:t xml:space="preserve"> J. Sci. </w:t>
      </w:r>
      <w:r w:rsidRPr="000A0D52">
        <w:rPr>
          <w:lang w:val="en-US"/>
        </w:rPr>
        <w:t>Technol. 3</w:t>
      </w:r>
      <w:r w:rsidR="00075831" w:rsidRPr="000A0D52">
        <w:rPr>
          <w:lang w:val="en-US"/>
        </w:rPr>
        <w:t>:</w:t>
      </w:r>
      <w:r w:rsidRPr="000A0D52">
        <w:rPr>
          <w:lang w:val="en-US"/>
        </w:rPr>
        <w:t>11-18</w:t>
      </w:r>
    </w:p>
    <w:p w:rsidR="000144FF" w:rsidRPr="00F0036D" w:rsidRDefault="000144FF" w:rsidP="000144F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HelveticaNeue-Roman"/>
          <w:color w:val="231F20"/>
          <w:lang w:val="en-US" w:eastAsia="en-US"/>
        </w:rPr>
      </w:pPr>
      <w:r w:rsidRPr="00075831">
        <w:rPr>
          <w:rFonts w:eastAsia="HelveticaNeue-Roman"/>
          <w:color w:val="231F20"/>
          <w:lang w:val="en-US" w:eastAsia="en-US"/>
        </w:rPr>
        <w:t xml:space="preserve">8. </w:t>
      </w:r>
      <w:proofErr w:type="spellStart"/>
      <w:r w:rsidRPr="00075831">
        <w:rPr>
          <w:rFonts w:eastAsia="HelveticaNeue-Roman"/>
          <w:color w:val="231F20"/>
          <w:lang w:val="en-US" w:eastAsia="en-US"/>
        </w:rPr>
        <w:t>Traoré</w:t>
      </w:r>
      <w:proofErr w:type="spellEnd"/>
      <w:r w:rsidRPr="00075831">
        <w:rPr>
          <w:rFonts w:eastAsia="HelveticaNeue-Roman"/>
          <w:color w:val="231F20"/>
          <w:lang w:val="en-US" w:eastAsia="en-US"/>
        </w:rPr>
        <w:t xml:space="preserve"> T</w:t>
      </w:r>
      <w:r w:rsidR="00075831" w:rsidRPr="00075831">
        <w:rPr>
          <w:rFonts w:eastAsia="HelveticaNeue-Roman"/>
          <w:color w:val="231F20"/>
          <w:lang w:val="en-US" w:eastAsia="en-US"/>
        </w:rPr>
        <w:t>,</w:t>
      </w:r>
      <w:r w:rsidRPr="00075831">
        <w:rPr>
          <w:rFonts w:eastAsiaTheme="minorHAnsi"/>
          <w:lang w:val="en-US" w:eastAsia="en-US"/>
        </w:rPr>
        <w:t xml:space="preserve"> </w:t>
      </w:r>
      <w:proofErr w:type="spellStart"/>
      <w:r w:rsidRPr="00075831">
        <w:rPr>
          <w:rFonts w:eastAsiaTheme="minorHAnsi"/>
          <w:lang w:val="en-US" w:eastAsia="en-US"/>
        </w:rPr>
        <w:t>Mouquet</w:t>
      </w:r>
      <w:proofErr w:type="spellEnd"/>
      <w:r w:rsidR="00CE0A23">
        <w:rPr>
          <w:rFonts w:eastAsiaTheme="minorHAnsi"/>
          <w:lang w:val="en-US" w:eastAsia="en-US"/>
        </w:rPr>
        <w:t xml:space="preserve"> </w:t>
      </w:r>
      <w:r w:rsidRPr="00075831">
        <w:rPr>
          <w:rFonts w:eastAsiaTheme="minorHAnsi"/>
          <w:lang w:val="en-US" w:eastAsia="en-US"/>
        </w:rPr>
        <w:t xml:space="preserve">C, </w:t>
      </w:r>
      <w:proofErr w:type="spellStart"/>
      <w:r w:rsidRPr="00075831">
        <w:rPr>
          <w:rFonts w:eastAsiaTheme="minorHAnsi"/>
          <w:lang w:val="en-US" w:eastAsia="en-US"/>
        </w:rPr>
        <w:t>Icard-Vernière</w:t>
      </w:r>
      <w:proofErr w:type="spellEnd"/>
      <w:r w:rsidRPr="00075831">
        <w:rPr>
          <w:rFonts w:eastAsiaTheme="minorHAnsi"/>
          <w:lang w:val="en-US" w:eastAsia="en-US"/>
        </w:rPr>
        <w:t xml:space="preserve"> C, </w:t>
      </w:r>
      <w:proofErr w:type="spellStart"/>
      <w:r w:rsidRPr="00075831">
        <w:rPr>
          <w:rFonts w:eastAsiaTheme="minorHAnsi"/>
          <w:lang w:val="en-US" w:eastAsia="en-US"/>
        </w:rPr>
        <w:t>Traoré</w:t>
      </w:r>
      <w:proofErr w:type="spellEnd"/>
      <w:r w:rsidRPr="00075831">
        <w:rPr>
          <w:rFonts w:eastAsiaTheme="minorHAnsi"/>
          <w:lang w:val="en-US" w:eastAsia="en-US"/>
        </w:rPr>
        <w:t xml:space="preserve"> AS, </w:t>
      </w:r>
      <w:proofErr w:type="spellStart"/>
      <w:r w:rsidRPr="00075831">
        <w:rPr>
          <w:rFonts w:eastAsiaTheme="minorHAnsi"/>
          <w:lang w:val="en-US" w:eastAsia="en-US"/>
        </w:rPr>
        <w:t>Trêche</w:t>
      </w:r>
      <w:proofErr w:type="spellEnd"/>
      <w:r w:rsidRPr="00075831">
        <w:rPr>
          <w:rFonts w:eastAsiaTheme="minorHAnsi"/>
          <w:lang w:val="en-US" w:eastAsia="en-US"/>
        </w:rPr>
        <w:t xml:space="preserve"> S</w:t>
      </w:r>
      <w:r w:rsidRPr="00075831">
        <w:rPr>
          <w:rFonts w:eastAsia="HelveticaNeue-Roman"/>
          <w:color w:val="231F20"/>
          <w:lang w:val="en-US" w:eastAsia="en-US"/>
        </w:rPr>
        <w:t xml:space="preserve"> </w:t>
      </w:r>
      <w:r w:rsidR="00075831" w:rsidRPr="00075831">
        <w:rPr>
          <w:rFonts w:eastAsia="HelveticaNeue-Roman"/>
          <w:color w:val="231F20"/>
          <w:lang w:val="en-US" w:eastAsia="en-US"/>
        </w:rPr>
        <w:t>(</w:t>
      </w:r>
      <w:r w:rsidRPr="00075831">
        <w:rPr>
          <w:rFonts w:eastAsia="HelveticaNeue-Roman"/>
          <w:color w:val="231F20"/>
          <w:lang w:val="en-US" w:eastAsia="en-US"/>
        </w:rPr>
        <w:t>2004</w:t>
      </w:r>
      <w:r w:rsidR="00075831" w:rsidRPr="00075831">
        <w:rPr>
          <w:rFonts w:eastAsia="HelveticaNeue-Roman"/>
          <w:color w:val="231F20"/>
          <w:lang w:val="en-US" w:eastAsia="en-US"/>
        </w:rPr>
        <w:t>)</w:t>
      </w:r>
      <w:r w:rsidRPr="00075831">
        <w:rPr>
          <w:rFonts w:eastAsia="HelveticaNeue-Roman"/>
          <w:color w:val="231F20"/>
          <w:lang w:val="en-US" w:eastAsia="en-US"/>
        </w:rPr>
        <w:t xml:space="preserve"> </w:t>
      </w:r>
      <w:r w:rsidRPr="00217743">
        <w:rPr>
          <w:rFonts w:eastAsia="HelveticaNeue-Roman"/>
          <w:color w:val="231F20"/>
          <w:lang w:val="en-US" w:eastAsia="en-US"/>
        </w:rPr>
        <w:t>Change in nutrient</w:t>
      </w:r>
      <w:r w:rsidRPr="00F0036D">
        <w:rPr>
          <w:rFonts w:eastAsia="HelveticaNeue-Roman"/>
          <w:color w:val="231F20"/>
          <w:lang w:val="en-US" w:eastAsia="en-US"/>
        </w:rPr>
        <w:t xml:space="preserve"> composition, </w:t>
      </w:r>
      <w:proofErr w:type="spellStart"/>
      <w:r w:rsidRPr="00F0036D">
        <w:rPr>
          <w:rFonts w:eastAsia="HelveticaNeue-Roman"/>
          <w:color w:val="231F20"/>
          <w:lang w:val="en-US" w:eastAsia="en-US"/>
        </w:rPr>
        <w:t>phytate</w:t>
      </w:r>
      <w:proofErr w:type="spellEnd"/>
      <w:r w:rsidRPr="00F0036D">
        <w:rPr>
          <w:rFonts w:eastAsia="HelveticaNeue-Roman"/>
          <w:color w:val="231F20"/>
          <w:lang w:val="en-US" w:eastAsia="en-US"/>
        </w:rPr>
        <w:t xml:space="preserve"> and cyanide co</w:t>
      </w:r>
      <w:r>
        <w:rPr>
          <w:rFonts w:eastAsia="HelveticaNeue-Roman"/>
          <w:color w:val="231F20"/>
          <w:lang w:val="en-US" w:eastAsia="en-US"/>
        </w:rPr>
        <w:t xml:space="preserve">ntents and α-amylase activity during cereal malting in small production units in Ouagadougou (Burkina Faso). </w:t>
      </w:r>
      <w:r w:rsidRPr="00184149">
        <w:rPr>
          <w:rFonts w:eastAsia="HelveticaNeue-Roman"/>
          <w:color w:val="231F20"/>
          <w:lang w:val="en-US" w:eastAsia="en-US"/>
        </w:rPr>
        <w:t>Food Chem.</w:t>
      </w:r>
      <w:r>
        <w:rPr>
          <w:rFonts w:eastAsia="HelveticaNeue-Roman"/>
          <w:color w:val="231F20"/>
          <w:lang w:val="en-US" w:eastAsia="en-US"/>
        </w:rPr>
        <w:t xml:space="preserve"> </w:t>
      </w:r>
      <w:r w:rsidRPr="00971E48">
        <w:rPr>
          <w:rFonts w:eastAsia="HelveticaNeue-Roman"/>
          <w:color w:val="231F20"/>
          <w:lang w:val="en-US" w:eastAsia="en-US"/>
        </w:rPr>
        <w:t>88</w:t>
      </w:r>
      <w:r w:rsidR="00075831">
        <w:rPr>
          <w:rFonts w:eastAsia="HelveticaNeue-Roman"/>
          <w:color w:val="231F20"/>
          <w:lang w:val="en-US" w:eastAsia="en-US"/>
        </w:rPr>
        <w:t>:</w:t>
      </w:r>
      <w:r>
        <w:rPr>
          <w:rFonts w:eastAsia="HelveticaNeue-Roman"/>
          <w:color w:val="231F20"/>
          <w:lang w:val="en-US" w:eastAsia="en-US"/>
        </w:rPr>
        <w:t>105-114</w:t>
      </w:r>
    </w:p>
    <w:p w:rsidR="000144FF" w:rsidRPr="000A0D52" w:rsidRDefault="000144FF" w:rsidP="000144F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val="fr-BE" w:eastAsia="en-US"/>
        </w:rPr>
      </w:pPr>
      <w:r>
        <w:rPr>
          <w:rFonts w:eastAsia="HelveticaNeue-Roman"/>
          <w:lang w:val="en-US" w:eastAsia="en-US"/>
        </w:rPr>
        <w:t xml:space="preserve">9. </w:t>
      </w:r>
      <w:r w:rsidRPr="00D422D2">
        <w:rPr>
          <w:rFonts w:eastAsia="HelveticaNeue-Roman"/>
          <w:lang w:val="en-US" w:eastAsia="en-US"/>
        </w:rPr>
        <w:t>Dicko</w:t>
      </w:r>
      <w:r>
        <w:rPr>
          <w:rFonts w:eastAsia="HelveticaNeue-Roman"/>
          <w:lang w:val="en-US" w:eastAsia="en-US"/>
        </w:rPr>
        <w:t xml:space="preserve"> MH, </w:t>
      </w:r>
      <w:proofErr w:type="spellStart"/>
      <w:r w:rsidRPr="00D422D2">
        <w:rPr>
          <w:rFonts w:eastAsia="HelveticaNeue-Roman"/>
          <w:lang w:val="en-US" w:eastAsia="en-US"/>
        </w:rPr>
        <w:t>Gruppen</w:t>
      </w:r>
      <w:proofErr w:type="spellEnd"/>
      <w:r>
        <w:rPr>
          <w:rFonts w:eastAsia="HelveticaNeue-Roman"/>
          <w:lang w:val="en-US" w:eastAsia="en-US"/>
        </w:rPr>
        <w:t xml:space="preserve"> H,</w:t>
      </w:r>
      <w:r w:rsidRPr="00D422D2">
        <w:rPr>
          <w:rFonts w:eastAsia="HelveticaNeue-Roman"/>
          <w:lang w:val="en-US" w:eastAsia="en-US"/>
        </w:rPr>
        <w:t xml:space="preserve"> </w:t>
      </w:r>
      <w:proofErr w:type="spellStart"/>
      <w:r w:rsidRPr="00D422D2">
        <w:rPr>
          <w:rFonts w:eastAsia="HelveticaNeue-Roman"/>
          <w:lang w:val="en-US" w:eastAsia="en-US"/>
        </w:rPr>
        <w:t>Zouzouho</w:t>
      </w:r>
      <w:proofErr w:type="spellEnd"/>
      <w:r w:rsidRPr="00D422D2">
        <w:rPr>
          <w:rFonts w:eastAsia="HelveticaNeue-Roman"/>
          <w:lang w:val="en-US" w:eastAsia="en-US"/>
        </w:rPr>
        <w:t xml:space="preserve"> </w:t>
      </w:r>
      <w:r>
        <w:rPr>
          <w:rFonts w:eastAsia="HelveticaNeue-Roman"/>
          <w:lang w:val="en-US" w:eastAsia="en-US"/>
        </w:rPr>
        <w:t>O</w:t>
      </w:r>
      <w:r w:rsidRPr="00D422D2">
        <w:rPr>
          <w:rFonts w:eastAsia="HelveticaNeue-Roman"/>
          <w:lang w:val="en-US" w:eastAsia="en-US"/>
        </w:rPr>
        <w:t>C</w:t>
      </w:r>
      <w:r>
        <w:rPr>
          <w:rFonts w:eastAsia="HelveticaNeue-Roman"/>
          <w:lang w:val="en-US" w:eastAsia="en-US"/>
        </w:rPr>
        <w:t xml:space="preserve">, </w:t>
      </w:r>
      <w:proofErr w:type="spellStart"/>
      <w:r>
        <w:rPr>
          <w:rFonts w:eastAsia="HelveticaNeue-Roman"/>
          <w:lang w:val="en-US" w:eastAsia="en-US"/>
        </w:rPr>
        <w:t>Traoré</w:t>
      </w:r>
      <w:proofErr w:type="spellEnd"/>
      <w:r w:rsidRPr="00D422D2">
        <w:rPr>
          <w:rFonts w:eastAsia="HelveticaNeue-Roman"/>
          <w:lang w:val="en-US" w:eastAsia="en-US"/>
        </w:rPr>
        <w:t xml:space="preserve"> </w:t>
      </w:r>
      <w:r>
        <w:rPr>
          <w:rFonts w:eastAsia="HelveticaNeue-Roman"/>
          <w:lang w:val="en-US" w:eastAsia="en-US"/>
        </w:rPr>
        <w:t>A</w:t>
      </w:r>
      <w:r w:rsidRPr="00D422D2">
        <w:rPr>
          <w:rFonts w:eastAsia="HelveticaNeue-Roman"/>
          <w:lang w:val="en-US" w:eastAsia="en-US"/>
        </w:rPr>
        <w:t>S,</w:t>
      </w:r>
      <w:r>
        <w:rPr>
          <w:rFonts w:eastAsia="HelveticaNeue-Roman"/>
          <w:lang w:val="en-US" w:eastAsia="en-US"/>
        </w:rPr>
        <w:t xml:space="preserve"> </w:t>
      </w:r>
      <w:r w:rsidRPr="00D422D2">
        <w:rPr>
          <w:rFonts w:eastAsia="HelveticaNeue-Roman"/>
          <w:lang w:val="en-US" w:eastAsia="en-US"/>
        </w:rPr>
        <w:t xml:space="preserve">van </w:t>
      </w:r>
      <w:proofErr w:type="spellStart"/>
      <w:r w:rsidRPr="00D422D2">
        <w:rPr>
          <w:rFonts w:eastAsia="HelveticaNeue-Roman"/>
          <w:lang w:val="en-US" w:eastAsia="en-US"/>
        </w:rPr>
        <w:t>Berkel</w:t>
      </w:r>
      <w:proofErr w:type="spellEnd"/>
      <w:r>
        <w:rPr>
          <w:rFonts w:eastAsia="HelveticaNeue-Roman"/>
          <w:lang w:val="en-US" w:eastAsia="en-US"/>
        </w:rPr>
        <w:t xml:space="preserve"> W</w:t>
      </w:r>
      <w:r w:rsidRPr="00D422D2">
        <w:rPr>
          <w:rFonts w:eastAsia="HelveticaNeue-Roman"/>
          <w:lang w:val="en-US" w:eastAsia="en-US"/>
        </w:rPr>
        <w:t>JH</w:t>
      </w:r>
      <w:r w:rsidR="00DA3CE3">
        <w:rPr>
          <w:rFonts w:eastAsia="HelveticaNeue-Roman"/>
          <w:lang w:val="en-US" w:eastAsia="en-US"/>
        </w:rPr>
        <w:t xml:space="preserve">, </w:t>
      </w:r>
      <w:proofErr w:type="spellStart"/>
      <w:r w:rsidRPr="00D422D2">
        <w:rPr>
          <w:rFonts w:eastAsia="HelveticaNeue-Roman"/>
          <w:lang w:val="en-US" w:eastAsia="en-US"/>
        </w:rPr>
        <w:t>Voragen</w:t>
      </w:r>
      <w:proofErr w:type="spellEnd"/>
      <w:r w:rsidRPr="00D422D2">
        <w:rPr>
          <w:rFonts w:eastAsia="HelveticaNeue-Roman"/>
          <w:lang w:val="en-US" w:eastAsia="en-US"/>
        </w:rPr>
        <w:t xml:space="preserve"> </w:t>
      </w:r>
      <w:r>
        <w:rPr>
          <w:rFonts w:eastAsia="HelveticaNeue-Roman"/>
          <w:lang w:val="en-US" w:eastAsia="en-US"/>
        </w:rPr>
        <w:t>A</w:t>
      </w:r>
      <w:r w:rsidRPr="00D422D2">
        <w:rPr>
          <w:rFonts w:eastAsia="HelveticaNeue-Roman"/>
          <w:lang w:val="en-US" w:eastAsia="en-US"/>
        </w:rPr>
        <w:t>GJ</w:t>
      </w:r>
      <w:r>
        <w:rPr>
          <w:rFonts w:eastAsia="HelveticaNeue-Roman"/>
          <w:lang w:val="en-US" w:eastAsia="en-US"/>
        </w:rPr>
        <w:t xml:space="preserve"> </w:t>
      </w:r>
      <w:r w:rsidR="00CE0A23">
        <w:rPr>
          <w:rFonts w:eastAsia="HelveticaNeue-Roman"/>
          <w:lang w:val="en-US" w:eastAsia="en-US"/>
        </w:rPr>
        <w:t>(</w:t>
      </w:r>
      <w:r w:rsidRPr="00D422D2">
        <w:rPr>
          <w:rFonts w:eastAsiaTheme="minorHAnsi"/>
          <w:lang w:val="en-US" w:eastAsia="en-US"/>
        </w:rPr>
        <w:t>2006</w:t>
      </w:r>
      <w:r w:rsidR="00CE0A23">
        <w:rPr>
          <w:rFonts w:eastAsiaTheme="minorHAnsi"/>
          <w:lang w:val="en-US" w:eastAsia="en-US"/>
        </w:rPr>
        <w:t>)</w:t>
      </w:r>
      <w:r w:rsidRPr="00D422D2">
        <w:rPr>
          <w:rFonts w:eastAsiaTheme="minorHAnsi"/>
          <w:lang w:val="en-US" w:eastAsia="en-US"/>
        </w:rPr>
        <w:t xml:space="preserve"> </w:t>
      </w:r>
      <w:r w:rsidRPr="007F79CB">
        <w:rPr>
          <w:rFonts w:eastAsiaTheme="minorHAnsi"/>
          <w:bCs/>
          <w:lang w:val="en-US" w:eastAsia="en-US"/>
        </w:rPr>
        <w:t>Effects of germination on the activities of amylases and phenolic enzymes in sorghum varieties grouped according to food end-use properties</w:t>
      </w:r>
      <w:r>
        <w:rPr>
          <w:rFonts w:eastAsiaTheme="minorHAnsi"/>
          <w:bCs/>
          <w:lang w:val="en-US" w:eastAsia="en-US"/>
        </w:rPr>
        <w:t xml:space="preserve">. </w:t>
      </w:r>
      <w:r w:rsidRPr="00075831">
        <w:rPr>
          <w:rFonts w:eastAsiaTheme="minorHAnsi"/>
          <w:iCs/>
          <w:lang w:val="fr-BE" w:eastAsia="en-US"/>
        </w:rPr>
        <w:t xml:space="preserve">J. </w:t>
      </w:r>
      <w:proofErr w:type="spellStart"/>
      <w:r w:rsidRPr="00075831">
        <w:rPr>
          <w:rFonts w:eastAsiaTheme="minorHAnsi"/>
          <w:iCs/>
          <w:lang w:val="fr-BE" w:eastAsia="en-US"/>
        </w:rPr>
        <w:t>Sci</w:t>
      </w:r>
      <w:proofErr w:type="spellEnd"/>
      <w:r w:rsidRPr="00075831">
        <w:rPr>
          <w:rFonts w:eastAsiaTheme="minorHAnsi"/>
          <w:iCs/>
          <w:lang w:val="fr-BE" w:eastAsia="en-US"/>
        </w:rPr>
        <w:t xml:space="preserve">. </w:t>
      </w:r>
      <w:r w:rsidRPr="000A0D52">
        <w:rPr>
          <w:rFonts w:eastAsiaTheme="minorHAnsi"/>
          <w:iCs/>
          <w:lang w:val="fr-BE" w:eastAsia="en-US"/>
        </w:rPr>
        <w:t>Food Agri.</w:t>
      </w:r>
      <w:r w:rsidR="00CE0A23" w:rsidRPr="000A0D52">
        <w:rPr>
          <w:rFonts w:eastAsiaTheme="minorHAnsi"/>
          <w:iCs/>
          <w:lang w:val="fr-BE" w:eastAsia="en-US"/>
        </w:rPr>
        <w:t xml:space="preserve"> </w:t>
      </w:r>
      <w:r w:rsidRPr="000A0D52">
        <w:rPr>
          <w:rFonts w:eastAsiaTheme="minorHAnsi"/>
          <w:bCs/>
          <w:lang w:val="fr-BE" w:eastAsia="en-US"/>
        </w:rPr>
        <w:t>86</w:t>
      </w:r>
      <w:r w:rsidR="00CE0A23" w:rsidRPr="000A0D52">
        <w:rPr>
          <w:rFonts w:eastAsiaTheme="minorHAnsi"/>
          <w:lang w:val="fr-BE" w:eastAsia="en-US"/>
        </w:rPr>
        <w:t>:</w:t>
      </w:r>
      <w:r w:rsidR="002011C6">
        <w:rPr>
          <w:rFonts w:eastAsiaTheme="minorHAnsi"/>
          <w:lang w:val="fr-BE" w:eastAsia="en-US"/>
        </w:rPr>
        <w:t>953-</w:t>
      </w:r>
      <w:r w:rsidRPr="000A0D52">
        <w:rPr>
          <w:rFonts w:eastAsiaTheme="minorHAnsi"/>
          <w:lang w:val="fr-BE" w:eastAsia="en-US"/>
        </w:rPr>
        <w:t>963</w:t>
      </w:r>
    </w:p>
    <w:p w:rsidR="000144FF" w:rsidRPr="008F2558" w:rsidRDefault="000144FF" w:rsidP="000144F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val="en-US" w:eastAsia="en-US"/>
        </w:rPr>
      </w:pPr>
      <w:r w:rsidRPr="00CE0A23">
        <w:rPr>
          <w:lang w:val="fr-BE"/>
        </w:rPr>
        <w:t>10. Ba K</w:t>
      </w:r>
      <w:r w:rsidR="00CE0A23" w:rsidRPr="00CE0A23">
        <w:rPr>
          <w:lang w:val="fr-BE"/>
        </w:rPr>
        <w:t>,</w:t>
      </w:r>
      <w:r w:rsidRPr="00CE0A23">
        <w:rPr>
          <w:lang w:val="fr-BE"/>
        </w:rPr>
        <w:t xml:space="preserve"> Tine E, </w:t>
      </w:r>
      <w:proofErr w:type="spellStart"/>
      <w:r w:rsidRPr="00CE0A23">
        <w:rPr>
          <w:lang w:val="fr-BE"/>
        </w:rPr>
        <w:t>Cissé</w:t>
      </w:r>
      <w:proofErr w:type="spellEnd"/>
      <w:r w:rsidRPr="00CE0A23">
        <w:rPr>
          <w:lang w:val="fr-BE"/>
        </w:rPr>
        <w:t xml:space="preserve"> N</w:t>
      </w:r>
      <w:r w:rsidR="00CE0A23" w:rsidRPr="00CE0A23">
        <w:rPr>
          <w:lang w:val="fr-BE"/>
        </w:rPr>
        <w:t>,</w:t>
      </w:r>
      <w:r w:rsidR="00DA3CE3">
        <w:rPr>
          <w:lang w:val="fr-BE"/>
        </w:rPr>
        <w:t xml:space="preserve"> Destain J, </w:t>
      </w:r>
      <w:r w:rsidRPr="00CE0A23">
        <w:rPr>
          <w:lang w:val="fr-BE"/>
        </w:rPr>
        <w:t xml:space="preserve">Thonart P </w:t>
      </w:r>
      <w:r w:rsidR="00CE0A23" w:rsidRPr="00CE0A23">
        <w:rPr>
          <w:lang w:val="fr-BE"/>
        </w:rPr>
        <w:t>(</w:t>
      </w:r>
      <w:r w:rsidRPr="00CE0A23">
        <w:rPr>
          <w:lang w:val="fr-BE"/>
        </w:rPr>
        <w:t>2010</w:t>
      </w:r>
      <w:r w:rsidR="00CE0A23" w:rsidRPr="00CE0A23">
        <w:rPr>
          <w:lang w:val="fr-BE"/>
        </w:rPr>
        <w:t>)</w:t>
      </w:r>
      <w:r w:rsidRPr="00CE0A23">
        <w:rPr>
          <w:lang w:val="fr-BE"/>
        </w:rPr>
        <w:t xml:space="preserve"> </w:t>
      </w:r>
      <w:r w:rsidRPr="007244AA">
        <w:rPr>
          <w:rFonts w:eastAsiaTheme="minorHAnsi"/>
          <w:lang w:eastAsia="en-US"/>
        </w:rPr>
        <w:t>Étude comparative des composés phé</w:t>
      </w:r>
      <w:r>
        <w:rPr>
          <w:rFonts w:eastAsiaTheme="minorHAnsi"/>
          <w:lang w:eastAsia="en-US"/>
        </w:rPr>
        <w:t xml:space="preserve">noliques, du pouvoir </w:t>
      </w:r>
      <w:r w:rsidRPr="007244AA">
        <w:rPr>
          <w:rFonts w:eastAsiaTheme="minorHAnsi"/>
          <w:lang w:eastAsia="en-US"/>
        </w:rPr>
        <w:t>antioxydant de différentes variétés de sorgho séné</w:t>
      </w:r>
      <w:r>
        <w:rPr>
          <w:rFonts w:eastAsiaTheme="minorHAnsi"/>
          <w:lang w:eastAsia="en-US"/>
        </w:rPr>
        <w:t xml:space="preserve">galais et </w:t>
      </w:r>
      <w:r w:rsidRPr="007244AA">
        <w:rPr>
          <w:rFonts w:eastAsiaTheme="minorHAnsi"/>
          <w:lang w:eastAsia="en-US"/>
        </w:rPr>
        <w:t>des enzymes amylolytiques de leur malt</w:t>
      </w:r>
      <w:r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8F2558">
        <w:rPr>
          <w:rFonts w:eastAsiaTheme="minorHAnsi"/>
          <w:iCs/>
          <w:lang w:val="en-US" w:eastAsia="en-US"/>
        </w:rPr>
        <w:t>Biotechnol</w:t>
      </w:r>
      <w:proofErr w:type="spellEnd"/>
      <w:r w:rsidRPr="008F2558">
        <w:rPr>
          <w:rFonts w:eastAsiaTheme="minorHAnsi"/>
          <w:iCs/>
          <w:lang w:val="en-US" w:eastAsia="en-US"/>
        </w:rPr>
        <w:t>.</w:t>
      </w:r>
      <w:proofErr w:type="gramEnd"/>
      <w:r w:rsidRPr="008F2558">
        <w:rPr>
          <w:rFonts w:eastAsiaTheme="minorHAnsi"/>
          <w:iCs/>
          <w:lang w:val="en-US" w:eastAsia="en-US"/>
        </w:rPr>
        <w:t xml:space="preserve"> </w:t>
      </w:r>
      <w:proofErr w:type="spellStart"/>
      <w:proofErr w:type="gramStart"/>
      <w:r w:rsidRPr="008F2558">
        <w:rPr>
          <w:rFonts w:eastAsiaTheme="minorHAnsi"/>
          <w:iCs/>
          <w:lang w:val="en-US" w:eastAsia="en-US"/>
        </w:rPr>
        <w:t>Agron</w:t>
      </w:r>
      <w:proofErr w:type="spellEnd"/>
      <w:r w:rsidRPr="008F2558">
        <w:rPr>
          <w:rFonts w:eastAsiaTheme="minorHAnsi"/>
          <w:iCs/>
          <w:lang w:val="en-US" w:eastAsia="en-US"/>
        </w:rPr>
        <w:t>.</w:t>
      </w:r>
      <w:proofErr w:type="gramEnd"/>
      <w:r w:rsidRPr="008F2558">
        <w:rPr>
          <w:rFonts w:eastAsiaTheme="minorHAnsi"/>
          <w:iCs/>
          <w:lang w:val="en-US" w:eastAsia="en-US"/>
        </w:rPr>
        <w:t xml:space="preserve"> Soc. Environ.</w:t>
      </w:r>
      <w:r w:rsidRPr="008F2558">
        <w:rPr>
          <w:rFonts w:eastAsiaTheme="minorHAnsi"/>
          <w:i/>
          <w:iCs/>
          <w:lang w:val="en-US" w:eastAsia="en-US"/>
        </w:rPr>
        <w:t xml:space="preserve"> </w:t>
      </w:r>
      <w:r w:rsidRPr="008F2558">
        <w:rPr>
          <w:rFonts w:eastAsiaTheme="minorHAnsi"/>
          <w:lang w:val="en-US" w:eastAsia="en-US"/>
        </w:rPr>
        <w:t>2</w:t>
      </w:r>
      <w:r w:rsidRPr="008F2558">
        <w:rPr>
          <w:rFonts w:eastAsiaTheme="minorHAnsi"/>
          <w:bCs/>
          <w:lang w:val="en-US" w:eastAsia="en-US"/>
        </w:rPr>
        <w:t>14</w:t>
      </w:r>
      <w:r w:rsidR="00CE0A23" w:rsidRPr="002011C6">
        <w:rPr>
          <w:rFonts w:eastAsiaTheme="minorHAnsi"/>
          <w:bCs/>
          <w:lang w:val="en-US" w:eastAsia="en-US"/>
        </w:rPr>
        <w:t>:</w:t>
      </w:r>
      <w:r w:rsidRPr="008F2558">
        <w:rPr>
          <w:rFonts w:eastAsiaTheme="minorHAnsi"/>
          <w:lang w:val="en-US" w:eastAsia="en-US"/>
        </w:rPr>
        <w:t>131-139</w:t>
      </w:r>
    </w:p>
    <w:p w:rsidR="000144FF" w:rsidRDefault="000144FF" w:rsidP="000144FF">
      <w:pPr>
        <w:spacing w:line="360" w:lineRule="auto"/>
        <w:ind w:left="709" w:hanging="709"/>
        <w:jc w:val="both"/>
        <w:rPr>
          <w:lang w:val="en-US"/>
        </w:rPr>
      </w:pPr>
      <w:r>
        <w:rPr>
          <w:lang w:val="en-US"/>
        </w:rPr>
        <w:lastRenderedPageBreak/>
        <w:t>11. Association of Official Analytical Chemists (AOAC)</w:t>
      </w:r>
      <w:r w:rsidR="001C2257">
        <w:rPr>
          <w:lang w:val="en-US"/>
        </w:rPr>
        <w:t xml:space="preserve"> </w:t>
      </w:r>
      <w:r w:rsidR="00CE0A23">
        <w:rPr>
          <w:lang w:val="en-US"/>
        </w:rPr>
        <w:t>(</w:t>
      </w:r>
      <w:r>
        <w:rPr>
          <w:lang w:val="en-US"/>
        </w:rPr>
        <w:t>1990</w:t>
      </w:r>
      <w:r w:rsidR="00CE0A23">
        <w:rPr>
          <w:lang w:val="en-US"/>
        </w:rPr>
        <w:t>)</w:t>
      </w:r>
      <w:r>
        <w:rPr>
          <w:lang w:val="en-US"/>
        </w:rPr>
        <w:t xml:space="preserve"> Official methods of the association of official analytical chemists. </w:t>
      </w:r>
      <w:proofErr w:type="gramStart"/>
      <w:r>
        <w:rPr>
          <w:lang w:val="en-US"/>
        </w:rPr>
        <w:t>15</w:t>
      </w:r>
      <w:r>
        <w:rPr>
          <w:vertAlign w:val="superscript"/>
          <w:lang w:val="en-US"/>
        </w:rPr>
        <w:t>t</w:t>
      </w:r>
      <w:r w:rsidRPr="00F7627A">
        <w:rPr>
          <w:vertAlign w:val="superscript"/>
          <w:lang w:val="en-US"/>
        </w:rPr>
        <w:t>h</w:t>
      </w:r>
      <w:r>
        <w:rPr>
          <w:lang w:val="en-US"/>
        </w:rPr>
        <w:t xml:space="preserve"> edition Washington DC, USA.</w:t>
      </w:r>
      <w:proofErr w:type="gramEnd"/>
    </w:p>
    <w:p w:rsidR="000144FF" w:rsidRPr="00CF0994" w:rsidRDefault="000144FF" w:rsidP="000144FF">
      <w:pPr>
        <w:spacing w:line="360" w:lineRule="auto"/>
        <w:ind w:left="709" w:hanging="709"/>
        <w:jc w:val="both"/>
        <w:rPr>
          <w:lang w:val="en-US"/>
        </w:rPr>
      </w:pPr>
      <w:r>
        <w:rPr>
          <w:lang w:val="en-US"/>
        </w:rPr>
        <w:t xml:space="preserve">12. </w:t>
      </w:r>
      <w:r w:rsidRPr="00377902">
        <w:rPr>
          <w:lang w:val="en-US"/>
        </w:rPr>
        <w:t>Ewers</w:t>
      </w:r>
      <w:r w:rsidR="00CE0A23">
        <w:rPr>
          <w:lang w:val="en-US"/>
        </w:rPr>
        <w:t xml:space="preserve"> </w:t>
      </w:r>
      <w:r w:rsidRPr="00377902">
        <w:rPr>
          <w:lang w:val="en-US"/>
        </w:rPr>
        <w:t xml:space="preserve">E </w:t>
      </w:r>
      <w:r w:rsidR="00CE0A23">
        <w:rPr>
          <w:lang w:val="en-US"/>
        </w:rPr>
        <w:t>(</w:t>
      </w:r>
      <w:r w:rsidRPr="00377902">
        <w:rPr>
          <w:lang w:val="en-US"/>
        </w:rPr>
        <w:t>1965</w:t>
      </w:r>
      <w:r w:rsidR="00CE0A23">
        <w:rPr>
          <w:lang w:val="en-US"/>
        </w:rPr>
        <w:t>)</w:t>
      </w:r>
      <w:r w:rsidRPr="00377902">
        <w:rPr>
          <w:lang w:val="en-US"/>
        </w:rPr>
        <w:t xml:space="preserve"> </w:t>
      </w:r>
      <w:r w:rsidRPr="00CF0994">
        <w:rPr>
          <w:lang w:val="en-US"/>
        </w:rPr>
        <w:t>Determination of starch by e</w:t>
      </w:r>
      <w:r>
        <w:rPr>
          <w:lang w:val="en-US"/>
        </w:rPr>
        <w:t xml:space="preserve">xtraction and dispersion with hydrochloric acid. </w:t>
      </w:r>
      <w:proofErr w:type="gramStart"/>
      <w:r>
        <w:rPr>
          <w:lang w:val="en-US"/>
        </w:rPr>
        <w:t>International Organization for Standardization, ISO/TC 93/WGL.</w:t>
      </w:r>
      <w:proofErr w:type="gramEnd"/>
    </w:p>
    <w:p w:rsidR="000144FF" w:rsidRPr="000D1551" w:rsidRDefault="000144FF" w:rsidP="000144FF">
      <w:pPr>
        <w:spacing w:line="360" w:lineRule="auto"/>
        <w:ind w:left="709" w:hanging="709"/>
        <w:jc w:val="both"/>
        <w:rPr>
          <w:lang w:val="en-US"/>
        </w:rPr>
      </w:pPr>
      <w:r>
        <w:rPr>
          <w:lang w:val="en-US"/>
        </w:rPr>
        <w:t xml:space="preserve">13. </w:t>
      </w:r>
      <w:r w:rsidRPr="008278FB">
        <w:rPr>
          <w:lang w:val="en-US"/>
        </w:rPr>
        <w:t xml:space="preserve">Miller GL </w:t>
      </w:r>
      <w:r w:rsidR="00CE0A23">
        <w:rPr>
          <w:lang w:val="en-US"/>
        </w:rPr>
        <w:t>(</w:t>
      </w:r>
      <w:r w:rsidRPr="008278FB">
        <w:rPr>
          <w:lang w:val="en-US"/>
        </w:rPr>
        <w:t>1959</w:t>
      </w:r>
      <w:r w:rsidR="00CE0A23">
        <w:rPr>
          <w:lang w:val="en-US"/>
        </w:rPr>
        <w:t>)</w:t>
      </w:r>
      <w:r w:rsidRPr="008278FB">
        <w:rPr>
          <w:lang w:val="en-US"/>
        </w:rPr>
        <w:t xml:space="preserve"> </w:t>
      </w:r>
      <w:r w:rsidRPr="000D1551">
        <w:rPr>
          <w:lang w:val="en-US"/>
        </w:rPr>
        <w:t xml:space="preserve">Use of </w:t>
      </w:r>
      <w:proofErr w:type="spellStart"/>
      <w:r w:rsidRPr="000D1551">
        <w:rPr>
          <w:lang w:val="en-US"/>
        </w:rPr>
        <w:t>dinitrosal</w:t>
      </w:r>
      <w:r>
        <w:rPr>
          <w:lang w:val="en-US"/>
        </w:rPr>
        <w:t>ycilic</w:t>
      </w:r>
      <w:proofErr w:type="spellEnd"/>
      <w:r>
        <w:rPr>
          <w:lang w:val="en-US"/>
        </w:rPr>
        <w:t xml:space="preserve"> acid reagent for the determination of reducing sugars. </w:t>
      </w:r>
      <w:proofErr w:type="gramStart"/>
      <w:r w:rsidRPr="00312B44">
        <w:rPr>
          <w:lang w:val="en-US"/>
        </w:rPr>
        <w:t>Anal</w:t>
      </w:r>
      <w:r>
        <w:rPr>
          <w:lang w:val="en-US"/>
        </w:rPr>
        <w:t>.</w:t>
      </w:r>
      <w:proofErr w:type="gramEnd"/>
      <w:r w:rsidRPr="00312B44">
        <w:rPr>
          <w:lang w:val="en-US"/>
        </w:rPr>
        <w:t xml:space="preserve"> Chem</w:t>
      </w:r>
      <w:r>
        <w:rPr>
          <w:lang w:val="en-US"/>
        </w:rPr>
        <w:t xml:space="preserve">. </w:t>
      </w:r>
      <w:r w:rsidRPr="00E6304F">
        <w:rPr>
          <w:lang w:val="en-US"/>
        </w:rPr>
        <w:t>31</w:t>
      </w:r>
      <w:r w:rsidR="00CE0A23">
        <w:rPr>
          <w:lang w:val="en-US"/>
        </w:rPr>
        <w:t>:</w:t>
      </w:r>
      <w:r>
        <w:rPr>
          <w:lang w:val="en-US"/>
        </w:rPr>
        <w:t>426-428</w:t>
      </w:r>
    </w:p>
    <w:p w:rsidR="000144FF" w:rsidRPr="00CE0A23" w:rsidRDefault="000144FF" w:rsidP="000144FF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14. </w:t>
      </w:r>
      <w:r w:rsidRPr="00B31009">
        <w:rPr>
          <w:rFonts w:eastAsiaTheme="minorHAnsi"/>
          <w:lang w:val="en-US" w:eastAsia="en-US"/>
        </w:rPr>
        <w:t xml:space="preserve">Chiang </w:t>
      </w:r>
      <w:r>
        <w:rPr>
          <w:rFonts w:eastAsiaTheme="minorHAnsi"/>
          <w:lang w:val="en-US" w:eastAsia="en-US"/>
        </w:rPr>
        <w:t xml:space="preserve">SH, </w:t>
      </w:r>
      <w:r w:rsidRPr="00B31009">
        <w:rPr>
          <w:rFonts w:eastAsiaTheme="minorHAnsi"/>
          <w:lang w:val="en-US" w:eastAsia="en-US"/>
        </w:rPr>
        <w:t xml:space="preserve">Chen </w:t>
      </w:r>
      <w:r>
        <w:rPr>
          <w:rFonts w:eastAsiaTheme="minorHAnsi"/>
          <w:lang w:val="en-US" w:eastAsia="en-US"/>
        </w:rPr>
        <w:t xml:space="preserve">CS, </w:t>
      </w:r>
      <w:r w:rsidRPr="00B31009">
        <w:rPr>
          <w:rFonts w:eastAsiaTheme="minorHAnsi"/>
          <w:lang w:val="en-US" w:eastAsia="en-US"/>
        </w:rPr>
        <w:t xml:space="preserve">Chang </w:t>
      </w:r>
      <w:r>
        <w:rPr>
          <w:rFonts w:eastAsiaTheme="minorHAnsi"/>
          <w:lang w:val="en-US" w:eastAsia="en-US"/>
        </w:rPr>
        <w:t>CY</w:t>
      </w:r>
      <w:r w:rsidR="00CE0A23">
        <w:rPr>
          <w:rFonts w:eastAsiaTheme="minorHAnsi"/>
          <w:lang w:val="en-US" w:eastAsia="en-US"/>
        </w:rPr>
        <w:t xml:space="preserve"> (</w:t>
      </w:r>
      <w:r>
        <w:rPr>
          <w:rFonts w:eastAsiaTheme="minorHAnsi"/>
          <w:lang w:val="en-US" w:eastAsia="en-US"/>
        </w:rPr>
        <w:t>2006</w:t>
      </w:r>
      <w:r w:rsidR="00CE0A23">
        <w:rPr>
          <w:rFonts w:eastAsiaTheme="minorHAnsi"/>
          <w:lang w:val="en-US" w:eastAsia="en-US"/>
        </w:rPr>
        <w:t>)</w:t>
      </w:r>
      <w:r>
        <w:rPr>
          <w:rFonts w:eastAsiaTheme="minorHAnsi"/>
          <w:lang w:val="en-US" w:eastAsia="en-US"/>
        </w:rPr>
        <w:t xml:space="preserve"> </w:t>
      </w:r>
      <w:r w:rsidRPr="00B31009">
        <w:rPr>
          <w:rFonts w:eastAsiaTheme="minorHAnsi"/>
          <w:lang w:val="en-US" w:eastAsia="en-US"/>
        </w:rPr>
        <w:t>Effect of wheat fl</w:t>
      </w:r>
      <w:r>
        <w:rPr>
          <w:rFonts w:eastAsiaTheme="minorHAnsi"/>
          <w:lang w:val="en-US" w:eastAsia="en-US"/>
        </w:rPr>
        <w:t xml:space="preserve">our protein compositions on the </w:t>
      </w:r>
      <w:r w:rsidRPr="00B31009">
        <w:rPr>
          <w:rFonts w:eastAsiaTheme="minorHAnsi"/>
          <w:lang w:val="en-US" w:eastAsia="en-US"/>
        </w:rPr>
        <w:t>quality of deep-fried gluten balls</w:t>
      </w:r>
      <w:r>
        <w:rPr>
          <w:rFonts w:eastAsiaTheme="minorHAnsi"/>
          <w:lang w:val="en-US" w:eastAsia="en-US"/>
        </w:rPr>
        <w:t xml:space="preserve">. </w:t>
      </w:r>
      <w:r w:rsidRPr="00CE0A23">
        <w:rPr>
          <w:rFonts w:eastAsiaTheme="minorHAnsi"/>
          <w:lang w:val="en-US" w:eastAsia="en-US"/>
        </w:rPr>
        <w:t>Food Chem. 97</w:t>
      </w:r>
      <w:r w:rsidR="00CE0A23" w:rsidRPr="00CE0A23">
        <w:rPr>
          <w:rFonts w:eastAsiaTheme="minorHAnsi"/>
          <w:lang w:val="en-US" w:eastAsia="en-US"/>
        </w:rPr>
        <w:t>:</w:t>
      </w:r>
      <w:r w:rsidRPr="00CE0A23">
        <w:rPr>
          <w:rFonts w:eastAsiaTheme="minorHAnsi"/>
          <w:lang w:val="en-US" w:eastAsia="en-US"/>
        </w:rPr>
        <w:t>666-673</w:t>
      </w:r>
    </w:p>
    <w:p w:rsidR="000144FF" w:rsidRPr="005E206F" w:rsidRDefault="000144FF" w:rsidP="000144FF">
      <w:pPr>
        <w:spacing w:line="360" w:lineRule="auto"/>
        <w:ind w:left="709" w:hanging="709"/>
        <w:jc w:val="both"/>
        <w:rPr>
          <w:lang w:val="en-US"/>
        </w:rPr>
      </w:pPr>
      <w:r w:rsidRPr="000D5742">
        <w:rPr>
          <w:lang w:val="en-US"/>
        </w:rPr>
        <w:t xml:space="preserve">15. Maache-Rezzoug Z, </w:t>
      </w:r>
      <w:proofErr w:type="spellStart"/>
      <w:r w:rsidRPr="000D5742">
        <w:rPr>
          <w:lang w:val="en-US"/>
        </w:rPr>
        <w:t>Zarguili</w:t>
      </w:r>
      <w:proofErr w:type="spellEnd"/>
      <w:r w:rsidRPr="000D5742">
        <w:rPr>
          <w:lang w:val="en-US"/>
        </w:rPr>
        <w:t xml:space="preserve"> I, </w:t>
      </w:r>
      <w:proofErr w:type="spellStart"/>
      <w:r w:rsidRPr="000D5742">
        <w:rPr>
          <w:lang w:val="en-US"/>
        </w:rPr>
        <w:t>Loisel</w:t>
      </w:r>
      <w:proofErr w:type="spellEnd"/>
      <w:r w:rsidRPr="000D5742">
        <w:rPr>
          <w:lang w:val="en-US"/>
        </w:rPr>
        <w:t xml:space="preserve"> C, </w:t>
      </w:r>
      <w:proofErr w:type="spellStart"/>
      <w:r w:rsidRPr="000D5742">
        <w:rPr>
          <w:lang w:val="en-US"/>
        </w:rPr>
        <w:t>Queveau</w:t>
      </w:r>
      <w:proofErr w:type="spellEnd"/>
      <w:r w:rsidRPr="000D5742">
        <w:rPr>
          <w:lang w:val="en-US"/>
        </w:rPr>
        <w:t xml:space="preserve"> D, </w:t>
      </w:r>
      <w:proofErr w:type="spellStart"/>
      <w:r w:rsidRPr="000D5742">
        <w:rPr>
          <w:lang w:val="en-US"/>
        </w:rPr>
        <w:t>Buléon</w:t>
      </w:r>
      <w:proofErr w:type="spellEnd"/>
      <w:r w:rsidRPr="000D5742">
        <w:rPr>
          <w:i/>
          <w:lang w:val="en-US"/>
        </w:rPr>
        <w:t xml:space="preserve"> </w:t>
      </w:r>
      <w:r w:rsidR="002011C6">
        <w:rPr>
          <w:lang w:val="en-US"/>
        </w:rPr>
        <w:t>A</w:t>
      </w:r>
      <w:r w:rsidRPr="000D5742">
        <w:rPr>
          <w:lang w:val="en-US"/>
        </w:rPr>
        <w:t xml:space="preserve"> </w:t>
      </w:r>
      <w:r w:rsidR="000D5742" w:rsidRPr="000D5742">
        <w:rPr>
          <w:lang w:val="en-US"/>
        </w:rPr>
        <w:t>(</w:t>
      </w:r>
      <w:r w:rsidRPr="000D5742">
        <w:rPr>
          <w:lang w:val="en-US"/>
        </w:rPr>
        <w:t>2008</w:t>
      </w:r>
      <w:r w:rsidR="000D5742" w:rsidRPr="000D5742">
        <w:rPr>
          <w:lang w:val="en-US"/>
        </w:rPr>
        <w:t>)</w:t>
      </w:r>
      <w:r w:rsidRPr="000D5742">
        <w:rPr>
          <w:lang w:val="en-US"/>
        </w:rPr>
        <w:t xml:space="preserve"> </w:t>
      </w:r>
      <w:r w:rsidRPr="005E206F">
        <w:rPr>
          <w:lang w:val="en-US"/>
        </w:rPr>
        <w:t>Structura</w:t>
      </w:r>
      <w:r>
        <w:rPr>
          <w:lang w:val="en-US"/>
        </w:rPr>
        <w:t xml:space="preserve">l modifications and thermal transitions of standard maize starch after DIC hydrothermal treatment. </w:t>
      </w:r>
      <w:proofErr w:type="spellStart"/>
      <w:proofErr w:type="gramStart"/>
      <w:r w:rsidRPr="00E1019D">
        <w:rPr>
          <w:lang w:val="en-US"/>
        </w:rPr>
        <w:t>Carbohyd</w:t>
      </w:r>
      <w:proofErr w:type="spellEnd"/>
      <w:r w:rsidRPr="00E1019D">
        <w:rPr>
          <w:lang w:val="en-US"/>
        </w:rPr>
        <w:t>.</w:t>
      </w:r>
      <w:proofErr w:type="gramEnd"/>
      <w:r w:rsidRPr="00E1019D">
        <w:rPr>
          <w:lang w:val="en-US"/>
        </w:rPr>
        <w:t xml:space="preserve"> </w:t>
      </w:r>
      <w:proofErr w:type="spellStart"/>
      <w:proofErr w:type="gramStart"/>
      <w:r w:rsidRPr="00E1019D">
        <w:rPr>
          <w:lang w:val="en-US"/>
        </w:rPr>
        <w:t>Polym</w:t>
      </w:r>
      <w:proofErr w:type="spellEnd"/>
      <w:r w:rsidRPr="00E1019D">
        <w:rPr>
          <w:lang w:val="en-US"/>
        </w:rPr>
        <w:t>.</w:t>
      </w:r>
      <w:proofErr w:type="gramEnd"/>
      <w:r>
        <w:rPr>
          <w:lang w:val="en-US"/>
        </w:rPr>
        <w:t xml:space="preserve"> 74</w:t>
      </w:r>
      <w:r w:rsidR="000D5742">
        <w:rPr>
          <w:lang w:val="en-US"/>
        </w:rPr>
        <w:t>:</w:t>
      </w:r>
      <w:r>
        <w:rPr>
          <w:lang w:val="en-US"/>
        </w:rPr>
        <w:t>802-812</w:t>
      </w:r>
    </w:p>
    <w:p w:rsidR="002F4340" w:rsidRDefault="002F4340" w:rsidP="002F4340">
      <w:pPr>
        <w:spacing w:line="360" w:lineRule="auto"/>
        <w:ind w:left="709" w:hanging="709"/>
        <w:jc w:val="both"/>
        <w:rPr>
          <w:lang w:val="en-US"/>
        </w:rPr>
      </w:pPr>
      <w:r>
        <w:rPr>
          <w:rFonts w:eastAsiaTheme="minorHAnsi"/>
          <w:lang w:val="en-US" w:eastAsia="en-US"/>
        </w:rPr>
        <w:t xml:space="preserve">16. </w:t>
      </w:r>
      <w:r w:rsidRPr="00682780">
        <w:rPr>
          <w:rFonts w:eastAsiaTheme="minorHAnsi"/>
          <w:lang w:val="en-US" w:eastAsia="en-US"/>
        </w:rPr>
        <w:t>Khatoon</w:t>
      </w:r>
      <w:r w:rsidR="000D5742">
        <w:rPr>
          <w:rFonts w:eastAsiaTheme="minorHAnsi"/>
          <w:lang w:val="en-US" w:eastAsia="en-US"/>
        </w:rPr>
        <w:t xml:space="preserve"> </w:t>
      </w:r>
      <w:r w:rsidRPr="00682780">
        <w:rPr>
          <w:rFonts w:eastAsiaTheme="minorHAnsi"/>
          <w:lang w:val="en-US" w:eastAsia="en-US"/>
        </w:rPr>
        <w:t xml:space="preserve">S, </w:t>
      </w:r>
      <w:proofErr w:type="spellStart"/>
      <w:r w:rsidRPr="00682780">
        <w:rPr>
          <w:rFonts w:eastAsiaTheme="minorHAnsi"/>
          <w:lang w:val="en-US" w:eastAsia="en-US"/>
        </w:rPr>
        <w:t>Sreerama</w:t>
      </w:r>
      <w:proofErr w:type="spellEnd"/>
      <w:r w:rsidRPr="00682780">
        <w:rPr>
          <w:rFonts w:eastAsiaTheme="minorHAnsi"/>
          <w:lang w:val="en-US" w:eastAsia="en-US"/>
        </w:rPr>
        <w:t xml:space="preserve"> YN, </w:t>
      </w:r>
      <w:proofErr w:type="spellStart"/>
      <w:r w:rsidRPr="00682780">
        <w:rPr>
          <w:rFonts w:eastAsiaTheme="minorHAnsi"/>
          <w:lang w:val="en-US" w:eastAsia="en-US"/>
        </w:rPr>
        <w:t>Raghavendra</w:t>
      </w:r>
      <w:proofErr w:type="spellEnd"/>
      <w:r w:rsidRPr="00682780">
        <w:rPr>
          <w:rFonts w:eastAsiaTheme="minorHAnsi"/>
          <w:lang w:val="en-US" w:eastAsia="en-US"/>
        </w:rPr>
        <w:t xml:space="preserve"> D, Bhattacharya S,</w:t>
      </w:r>
      <w:r w:rsidRPr="00682780">
        <w:rPr>
          <w:rFonts w:ascii="AdvGulliv-R" w:eastAsiaTheme="minorHAnsi" w:hAnsi="AdvGulliv-R" w:cs="AdvGulliv-R"/>
          <w:sz w:val="21"/>
          <w:szCs w:val="21"/>
          <w:lang w:val="en-US" w:eastAsia="en-US"/>
        </w:rPr>
        <w:t xml:space="preserve"> </w:t>
      </w:r>
      <w:proofErr w:type="spellStart"/>
      <w:r w:rsidRPr="00682780">
        <w:rPr>
          <w:rFonts w:eastAsiaTheme="minorHAnsi"/>
          <w:lang w:val="en-US" w:eastAsia="en-US"/>
        </w:rPr>
        <w:t>Bhat</w:t>
      </w:r>
      <w:proofErr w:type="spellEnd"/>
      <w:r w:rsidR="000D5742">
        <w:rPr>
          <w:rFonts w:eastAsiaTheme="minorHAnsi"/>
          <w:lang w:val="en-US" w:eastAsia="en-US"/>
        </w:rPr>
        <w:t xml:space="preserve"> </w:t>
      </w:r>
      <w:r w:rsidRPr="00682780">
        <w:rPr>
          <w:rFonts w:eastAsiaTheme="minorHAnsi"/>
          <w:lang w:val="en-US" w:eastAsia="en-US"/>
        </w:rPr>
        <w:t>KK</w:t>
      </w:r>
      <w:r w:rsidRPr="00682780">
        <w:rPr>
          <w:lang w:val="en-US"/>
        </w:rPr>
        <w:t xml:space="preserve"> </w:t>
      </w:r>
      <w:r w:rsidR="000D5742">
        <w:rPr>
          <w:lang w:val="en-US"/>
        </w:rPr>
        <w:t>(</w:t>
      </w:r>
      <w:r w:rsidRPr="00682780">
        <w:rPr>
          <w:lang w:val="en-US"/>
        </w:rPr>
        <w:t>2009</w:t>
      </w:r>
      <w:r w:rsidR="000D5742">
        <w:rPr>
          <w:lang w:val="en-US"/>
        </w:rPr>
        <w:t>)</w:t>
      </w:r>
      <w:r>
        <w:rPr>
          <w:lang w:val="en-US"/>
        </w:rPr>
        <w:t>.</w:t>
      </w:r>
      <w:r w:rsidRPr="00682780">
        <w:rPr>
          <w:lang w:val="en-US"/>
        </w:rPr>
        <w:t xml:space="preserve"> </w:t>
      </w:r>
      <w:proofErr w:type="gramStart"/>
      <w:r w:rsidRPr="007468C5">
        <w:rPr>
          <w:lang w:val="en-US"/>
        </w:rPr>
        <w:t>Properties of enzymes modified corn, rice and tapioca starches.</w:t>
      </w:r>
      <w:proofErr w:type="gramEnd"/>
      <w:r w:rsidRPr="007468C5">
        <w:rPr>
          <w:lang w:val="en-US"/>
        </w:rPr>
        <w:t xml:space="preserve"> </w:t>
      </w:r>
      <w:r w:rsidRPr="00D66679">
        <w:rPr>
          <w:lang w:val="en-US"/>
        </w:rPr>
        <w:t>Food Res. Int.</w:t>
      </w:r>
      <w:r>
        <w:rPr>
          <w:lang w:val="en-US"/>
        </w:rPr>
        <w:t xml:space="preserve"> </w:t>
      </w:r>
      <w:r w:rsidRPr="00971E48">
        <w:rPr>
          <w:lang w:val="en-US"/>
        </w:rPr>
        <w:t>42</w:t>
      </w:r>
      <w:r w:rsidR="000D5742">
        <w:rPr>
          <w:lang w:val="en-US"/>
        </w:rPr>
        <w:t>:</w:t>
      </w:r>
      <w:r>
        <w:rPr>
          <w:lang w:val="en-US"/>
        </w:rPr>
        <w:t>1426-1433</w:t>
      </w:r>
    </w:p>
    <w:p w:rsidR="002F4340" w:rsidRPr="00075831" w:rsidRDefault="002F4340" w:rsidP="002F4340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17. </w:t>
      </w:r>
      <w:proofErr w:type="spellStart"/>
      <w:r w:rsidR="002011C6">
        <w:rPr>
          <w:rFonts w:eastAsiaTheme="minorHAnsi"/>
          <w:lang w:val="en-US" w:eastAsia="en-US"/>
        </w:rPr>
        <w:t>Saeleaw</w:t>
      </w:r>
      <w:proofErr w:type="spellEnd"/>
      <w:r w:rsidR="002011C6">
        <w:rPr>
          <w:rFonts w:eastAsiaTheme="minorHAnsi"/>
          <w:lang w:val="en-US" w:eastAsia="en-US"/>
        </w:rPr>
        <w:t xml:space="preserve"> M, </w:t>
      </w:r>
      <w:r w:rsidRPr="00BC4931">
        <w:rPr>
          <w:rFonts w:eastAsiaTheme="minorHAnsi"/>
          <w:lang w:val="en-US" w:eastAsia="en-US"/>
        </w:rPr>
        <w:t xml:space="preserve">Schleining G </w:t>
      </w:r>
      <w:r w:rsidR="005E2D64">
        <w:rPr>
          <w:rFonts w:eastAsiaTheme="minorHAnsi"/>
          <w:lang w:val="en-US" w:eastAsia="en-US"/>
        </w:rPr>
        <w:t>(</w:t>
      </w:r>
      <w:r w:rsidRPr="00BC4931">
        <w:rPr>
          <w:rFonts w:eastAsiaTheme="minorHAnsi"/>
          <w:lang w:val="en-US" w:eastAsia="en-US"/>
        </w:rPr>
        <w:t>2010</w:t>
      </w:r>
      <w:r w:rsidR="005E2D64">
        <w:rPr>
          <w:rFonts w:eastAsiaTheme="minorHAnsi"/>
          <w:lang w:val="en-US" w:eastAsia="en-US"/>
        </w:rPr>
        <w:t>)</w:t>
      </w:r>
      <w:r w:rsidRPr="00BC4931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Effect of blending cassava starch; rice, waxy rice and wheat flour on physic-chemical properties of flour mixtures and mechanical and sound emission properties of cassava crackers</w:t>
      </w:r>
      <w:r w:rsidRPr="00CF0994">
        <w:rPr>
          <w:rFonts w:eastAsiaTheme="minorHAnsi"/>
          <w:i/>
          <w:lang w:val="en-US" w:eastAsia="en-US"/>
        </w:rPr>
        <w:t xml:space="preserve">. </w:t>
      </w:r>
      <w:r w:rsidRPr="00075831">
        <w:rPr>
          <w:rFonts w:eastAsiaTheme="minorHAnsi"/>
          <w:lang w:val="en-US" w:eastAsia="en-US"/>
        </w:rPr>
        <w:t>J. Food Eng</w:t>
      </w:r>
      <w:r w:rsidRPr="00075831">
        <w:rPr>
          <w:rFonts w:eastAsiaTheme="minorHAnsi"/>
          <w:i/>
          <w:lang w:val="en-US" w:eastAsia="en-US"/>
        </w:rPr>
        <w:t>.</w:t>
      </w:r>
      <w:r w:rsidRPr="00075831">
        <w:rPr>
          <w:rFonts w:eastAsiaTheme="minorHAnsi"/>
          <w:lang w:val="en-US" w:eastAsia="en-US"/>
        </w:rPr>
        <w:t>100</w:t>
      </w:r>
      <w:r w:rsidR="005E2D64">
        <w:rPr>
          <w:rFonts w:eastAsiaTheme="minorHAnsi"/>
          <w:lang w:val="en-US" w:eastAsia="en-US"/>
        </w:rPr>
        <w:t>:</w:t>
      </w:r>
      <w:r w:rsidRPr="00075831">
        <w:rPr>
          <w:rFonts w:eastAsiaTheme="minorHAnsi"/>
          <w:lang w:val="en-US" w:eastAsia="en-US"/>
        </w:rPr>
        <w:t xml:space="preserve">12-24 </w:t>
      </w:r>
    </w:p>
    <w:p w:rsidR="002F4340" w:rsidRPr="00E708A8" w:rsidRDefault="002F4340" w:rsidP="002F4340">
      <w:pPr>
        <w:spacing w:line="360" w:lineRule="auto"/>
        <w:ind w:left="709" w:hanging="709"/>
        <w:jc w:val="both"/>
        <w:rPr>
          <w:rFonts w:eastAsiaTheme="minorHAnsi"/>
          <w:lang w:val="en-US" w:eastAsia="en-US"/>
        </w:rPr>
      </w:pPr>
      <w:r>
        <w:rPr>
          <w:lang w:val="en-US"/>
        </w:rPr>
        <w:t>18.</w:t>
      </w:r>
      <w:r w:rsidR="002011C6">
        <w:rPr>
          <w:lang w:val="en-US"/>
        </w:rPr>
        <w:t xml:space="preserve"> </w:t>
      </w:r>
      <w:r w:rsidRPr="003B737A">
        <w:rPr>
          <w:lang w:val="en-US"/>
        </w:rPr>
        <w:t xml:space="preserve">Zhou </w:t>
      </w:r>
      <w:r w:rsidRPr="003B737A">
        <w:rPr>
          <w:rFonts w:eastAsiaTheme="minorHAnsi"/>
          <w:color w:val="000000"/>
          <w:lang w:val="en-US" w:eastAsia="en-US"/>
        </w:rPr>
        <w:t xml:space="preserve">X, </w:t>
      </w:r>
      <w:proofErr w:type="spellStart"/>
      <w:r w:rsidRPr="00CF0994">
        <w:rPr>
          <w:rFonts w:eastAsiaTheme="minorHAnsi"/>
          <w:color w:val="000000"/>
          <w:lang w:val="en-US" w:eastAsia="en-US"/>
        </w:rPr>
        <w:t>Baik</w:t>
      </w:r>
      <w:proofErr w:type="spellEnd"/>
      <w:r w:rsidRPr="00CF0994">
        <w:rPr>
          <w:rFonts w:eastAsiaTheme="minorHAnsi"/>
          <w:color w:val="000000"/>
          <w:lang w:val="en-US" w:eastAsia="en-US"/>
        </w:rPr>
        <w:t xml:space="preserve"> BK, Wang R</w:t>
      </w:r>
      <w:r>
        <w:rPr>
          <w:rFonts w:eastAsiaTheme="minorHAnsi"/>
          <w:color w:val="000000"/>
          <w:lang w:val="en-US" w:eastAsia="en-US"/>
        </w:rPr>
        <w:t>,</w:t>
      </w:r>
      <w:r w:rsidR="002011C6">
        <w:rPr>
          <w:rFonts w:eastAsiaTheme="minorHAnsi"/>
          <w:color w:val="000000"/>
          <w:lang w:val="en-US" w:eastAsia="en-US"/>
        </w:rPr>
        <w:t xml:space="preserve"> </w:t>
      </w:r>
      <w:r w:rsidRPr="00CF0994">
        <w:rPr>
          <w:rFonts w:eastAsiaTheme="minorHAnsi"/>
          <w:color w:val="000000"/>
          <w:lang w:val="en-US" w:eastAsia="en-US"/>
        </w:rPr>
        <w:t xml:space="preserve">Lim ST </w:t>
      </w:r>
      <w:r w:rsidR="005E2D64">
        <w:rPr>
          <w:rFonts w:eastAsiaTheme="minorHAnsi"/>
          <w:color w:val="000000"/>
          <w:lang w:val="en-US" w:eastAsia="en-US"/>
        </w:rPr>
        <w:t>(</w:t>
      </w:r>
      <w:r w:rsidRPr="00CF0994">
        <w:rPr>
          <w:rFonts w:eastAsiaTheme="minorHAnsi"/>
          <w:color w:val="000000"/>
          <w:lang w:val="en-US" w:eastAsia="en-US"/>
        </w:rPr>
        <w:t>2010</w:t>
      </w:r>
      <w:r w:rsidR="005E2D64">
        <w:rPr>
          <w:rFonts w:eastAsiaTheme="minorHAnsi"/>
          <w:color w:val="000000"/>
          <w:lang w:val="en-US" w:eastAsia="en-US"/>
        </w:rPr>
        <w:t>)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CF0994">
        <w:rPr>
          <w:rFonts w:eastAsiaTheme="minorHAnsi"/>
          <w:lang w:val="en-US" w:eastAsia="en-US"/>
        </w:rPr>
        <w:t>Retrogradation of waxy and normal corn starch gels by temperature cycling</w:t>
      </w:r>
      <w:r>
        <w:rPr>
          <w:rFonts w:eastAsiaTheme="minorHAnsi"/>
          <w:lang w:val="en-US" w:eastAsia="en-US"/>
        </w:rPr>
        <w:t xml:space="preserve">. </w:t>
      </w:r>
      <w:r w:rsidRPr="00184149">
        <w:rPr>
          <w:rFonts w:eastAsiaTheme="minorHAnsi"/>
          <w:lang w:val="en-US" w:eastAsia="en-US"/>
        </w:rPr>
        <w:t>J</w:t>
      </w:r>
      <w:r>
        <w:rPr>
          <w:rFonts w:eastAsiaTheme="minorHAnsi"/>
          <w:lang w:val="en-US" w:eastAsia="en-US"/>
        </w:rPr>
        <w:t>.</w:t>
      </w:r>
      <w:r w:rsidRPr="00184149">
        <w:rPr>
          <w:rFonts w:eastAsiaTheme="minorHAnsi"/>
          <w:lang w:val="en-US" w:eastAsia="en-US"/>
        </w:rPr>
        <w:t xml:space="preserve"> Cereal Sci</w:t>
      </w:r>
      <w:r>
        <w:rPr>
          <w:rFonts w:eastAsiaTheme="minorHAnsi"/>
          <w:lang w:val="en-US" w:eastAsia="en-US"/>
        </w:rPr>
        <w:t>.</w:t>
      </w:r>
      <w:r w:rsidRPr="00FB6EA1">
        <w:rPr>
          <w:rFonts w:eastAsiaTheme="minorHAnsi"/>
          <w:lang w:val="en-US" w:eastAsia="en-US"/>
        </w:rPr>
        <w:t xml:space="preserve"> 51</w:t>
      </w:r>
      <w:r w:rsidR="005E2D64">
        <w:rPr>
          <w:rFonts w:eastAsiaTheme="minorHAnsi"/>
          <w:lang w:val="en-US" w:eastAsia="en-US"/>
        </w:rPr>
        <w:t>:</w:t>
      </w:r>
      <w:r w:rsidRPr="00FB6EA1">
        <w:rPr>
          <w:rFonts w:eastAsiaTheme="minorHAnsi"/>
          <w:lang w:val="en-US" w:eastAsia="en-US"/>
        </w:rPr>
        <w:t>57-65</w:t>
      </w:r>
    </w:p>
    <w:p w:rsidR="002F4340" w:rsidRPr="003E6C1C" w:rsidRDefault="002F4340" w:rsidP="002F4340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19. </w:t>
      </w:r>
      <w:r w:rsidRPr="0064375A">
        <w:rPr>
          <w:rFonts w:eastAsiaTheme="minorHAnsi"/>
          <w:lang w:val="en-US" w:eastAsia="en-US"/>
        </w:rPr>
        <w:t>Naguleswaran S</w:t>
      </w:r>
      <w:r w:rsidRPr="0064375A">
        <w:rPr>
          <w:lang w:val="en-US"/>
        </w:rPr>
        <w:t xml:space="preserve">, </w:t>
      </w:r>
      <w:r w:rsidR="002011C6">
        <w:rPr>
          <w:lang w:val="en-US"/>
        </w:rPr>
        <w:t xml:space="preserve">Li J, </w:t>
      </w:r>
      <w:proofErr w:type="spellStart"/>
      <w:r w:rsidR="002011C6">
        <w:rPr>
          <w:lang w:val="en-US"/>
        </w:rPr>
        <w:t>Vasanthan</w:t>
      </w:r>
      <w:proofErr w:type="spellEnd"/>
      <w:r w:rsidR="002011C6">
        <w:rPr>
          <w:lang w:val="en-US"/>
        </w:rPr>
        <w:t xml:space="preserve"> T, </w:t>
      </w:r>
      <w:proofErr w:type="spellStart"/>
      <w:r w:rsidR="002011C6">
        <w:rPr>
          <w:lang w:val="en-US"/>
        </w:rPr>
        <w:t>Bressler</w:t>
      </w:r>
      <w:proofErr w:type="spellEnd"/>
      <w:r w:rsidR="002011C6">
        <w:rPr>
          <w:lang w:val="en-US"/>
        </w:rPr>
        <w:t xml:space="preserve"> D, </w:t>
      </w:r>
      <w:r w:rsidRPr="0064375A">
        <w:rPr>
          <w:lang w:val="en-US"/>
        </w:rPr>
        <w:t>Hoover</w:t>
      </w:r>
      <w:r w:rsidRPr="0064375A">
        <w:rPr>
          <w:rFonts w:eastAsiaTheme="minorHAnsi"/>
          <w:i/>
          <w:lang w:val="en-US" w:eastAsia="en-US"/>
        </w:rPr>
        <w:t xml:space="preserve"> </w:t>
      </w:r>
      <w:r w:rsidRPr="0064375A">
        <w:rPr>
          <w:lang w:val="en-US"/>
        </w:rPr>
        <w:t xml:space="preserve">R </w:t>
      </w:r>
      <w:r w:rsidR="005E2D64">
        <w:rPr>
          <w:lang w:val="en-US"/>
        </w:rPr>
        <w:t>(</w:t>
      </w:r>
      <w:r w:rsidRPr="0064375A">
        <w:rPr>
          <w:rFonts w:eastAsiaTheme="minorHAnsi"/>
          <w:lang w:val="en-US" w:eastAsia="en-US"/>
        </w:rPr>
        <w:t>2012</w:t>
      </w:r>
      <w:r w:rsidR="005E2D64">
        <w:rPr>
          <w:rFonts w:eastAsiaTheme="minorHAnsi"/>
          <w:lang w:val="en-US" w:eastAsia="en-US"/>
        </w:rPr>
        <w:t>)</w:t>
      </w:r>
      <w:r w:rsidRPr="0064375A">
        <w:rPr>
          <w:rFonts w:eastAsiaTheme="minorHAnsi"/>
          <w:lang w:val="en-US" w:eastAsia="en-US"/>
        </w:rPr>
        <w:t xml:space="preserve"> </w:t>
      </w:r>
      <w:proofErr w:type="spellStart"/>
      <w:r w:rsidRPr="003E6C1C">
        <w:rPr>
          <w:rFonts w:eastAsiaTheme="minorHAnsi"/>
          <w:lang w:val="en-US" w:eastAsia="en-US"/>
        </w:rPr>
        <w:t>Amylolysis</w:t>
      </w:r>
      <w:proofErr w:type="spellEnd"/>
      <w:r w:rsidRPr="003E6C1C">
        <w:rPr>
          <w:rFonts w:eastAsiaTheme="minorHAnsi"/>
          <w:lang w:val="en-US" w:eastAsia="en-US"/>
        </w:rPr>
        <w:t xml:space="preserve"> of large and small granules of native triticale, wheat and corn starches</w:t>
      </w:r>
      <w:r>
        <w:rPr>
          <w:rFonts w:eastAsiaTheme="minorHAnsi"/>
          <w:lang w:val="en-US" w:eastAsia="en-US"/>
        </w:rPr>
        <w:t xml:space="preserve"> </w:t>
      </w:r>
      <w:r w:rsidRPr="003E6C1C">
        <w:rPr>
          <w:rFonts w:eastAsiaTheme="minorHAnsi"/>
          <w:lang w:val="en-US" w:eastAsia="en-US"/>
        </w:rPr>
        <w:t xml:space="preserve">using a mixture of </w:t>
      </w:r>
      <w:r w:rsidRPr="007F79CB">
        <w:rPr>
          <w:rFonts w:eastAsiaTheme="minorHAnsi"/>
          <w:lang w:val="en-US" w:eastAsia="en-US"/>
        </w:rPr>
        <w:t>α</w:t>
      </w:r>
      <w:r w:rsidRPr="003E6C1C">
        <w:rPr>
          <w:rFonts w:eastAsiaTheme="minorHAnsi"/>
          <w:lang w:val="en-US" w:eastAsia="en-US"/>
        </w:rPr>
        <w:t>-amylase and glucoamylase</w:t>
      </w:r>
      <w:r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Pr="00312B44">
        <w:rPr>
          <w:rFonts w:eastAsiaTheme="minorHAnsi"/>
          <w:lang w:val="en-US" w:eastAsia="en-US"/>
        </w:rPr>
        <w:t>Carbohyd</w:t>
      </w:r>
      <w:proofErr w:type="spellEnd"/>
      <w:r>
        <w:rPr>
          <w:rFonts w:eastAsiaTheme="minorHAnsi"/>
          <w:lang w:val="en-US" w:eastAsia="en-US"/>
        </w:rPr>
        <w:t>.</w:t>
      </w:r>
      <w:proofErr w:type="gramEnd"/>
      <w:r w:rsidRPr="00312B44"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 w:rsidRPr="00312B44">
        <w:rPr>
          <w:rFonts w:eastAsiaTheme="minorHAnsi"/>
          <w:lang w:val="en-US" w:eastAsia="en-US"/>
        </w:rPr>
        <w:t>Polym</w:t>
      </w:r>
      <w:proofErr w:type="spellEnd"/>
      <w:r>
        <w:rPr>
          <w:rFonts w:eastAsiaTheme="minorHAnsi"/>
          <w:lang w:val="en-US" w:eastAsia="en-US"/>
        </w:rPr>
        <w:t>.</w:t>
      </w:r>
      <w:proofErr w:type="gramEnd"/>
      <w:r w:rsidRPr="00312B44">
        <w:rPr>
          <w:rFonts w:eastAsiaTheme="minorHAnsi"/>
          <w:lang w:val="en-US" w:eastAsia="en-US"/>
        </w:rPr>
        <w:t xml:space="preserve"> </w:t>
      </w:r>
      <w:r w:rsidRPr="0064375A">
        <w:rPr>
          <w:rFonts w:eastAsiaTheme="minorHAnsi"/>
          <w:lang w:val="en-US" w:eastAsia="en-US"/>
        </w:rPr>
        <w:t>88</w:t>
      </w:r>
      <w:r w:rsidR="005E2D64">
        <w:rPr>
          <w:rFonts w:eastAsiaTheme="minorHAnsi"/>
          <w:lang w:val="en-US" w:eastAsia="en-US"/>
        </w:rPr>
        <w:t>:</w:t>
      </w:r>
      <w:r w:rsidRPr="001724CF">
        <w:rPr>
          <w:rFonts w:eastAsiaTheme="minorHAnsi"/>
          <w:lang w:val="en-US" w:eastAsia="en-US"/>
        </w:rPr>
        <w:t>864-874</w:t>
      </w:r>
    </w:p>
    <w:p w:rsidR="002F4340" w:rsidRPr="000A0D52" w:rsidRDefault="002F4340" w:rsidP="002F4340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 xml:space="preserve">20. Charoenkul N, </w:t>
      </w:r>
      <w:proofErr w:type="spellStart"/>
      <w:r w:rsidRPr="002A0BE4">
        <w:rPr>
          <w:rFonts w:eastAsiaTheme="minorHAnsi"/>
          <w:lang w:val="en-US" w:eastAsia="en-US"/>
        </w:rPr>
        <w:t>Uttapap</w:t>
      </w:r>
      <w:proofErr w:type="spellEnd"/>
      <w:r>
        <w:rPr>
          <w:rFonts w:eastAsiaTheme="minorHAnsi"/>
          <w:lang w:val="en-US" w:eastAsia="en-US"/>
        </w:rPr>
        <w:t xml:space="preserve"> D</w:t>
      </w:r>
      <w:r w:rsidRPr="002A0BE4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Pr="002A0BE4">
        <w:rPr>
          <w:rFonts w:eastAsiaTheme="minorHAnsi"/>
          <w:lang w:val="en-US" w:eastAsia="en-US"/>
        </w:rPr>
        <w:t>Pathipanawat</w:t>
      </w:r>
      <w:proofErr w:type="spellEnd"/>
      <w:r>
        <w:rPr>
          <w:rFonts w:eastAsiaTheme="minorHAnsi"/>
          <w:lang w:val="en-US" w:eastAsia="en-US"/>
        </w:rPr>
        <w:t xml:space="preserve"> W,</w:t>
      </w:r>
      <w:r w:rsidRPr="002A0BE4">
        <w:rPr>
          <w:rFonts w:eastAsiaTheme="minorHAnsi"/>
          <w:color w:val="000000"/>
          <w:lang w:val="en-US" w:eastAsia="en-US"/>
        </w:rPr>
        <w:t xml:space="preserve"> </w:t>
      </w:r>
      <w:r w:rsidRPr="002A0BE4">
        <w:rPr>
          <w:rFonts w:eastAsiaTheme="minorHAnsi"/>
          <w:lang w:val="en-US" w:eastAsia="en-US"/>
        </w:rPr>
        <w:t>Takeda</w:t>
      </w:r>
      <w:r w:rsidRPr="002A0BE4">
        <w:rPr>
          <w:rFonts w:eastAsiaTheme="minorHAnsi"/>
          <w:color w:val="000000"/>
          <w:lang w:val="en-US" w:eastAsia="en-US"/>
        </w:rPr>
        <w:t xml:space="preserve"> </w:t>
      </w:r>
      <w:r w:rsidR="002011C6">
        <w:rPr>
          <w:rFonts w:eastAsiaTheme="minorHAnsi"/>
          <w:color w:val="000000"/>
          <w:lang w:val="en-US" w:eastAsia="en-US"/>
        </w:rPr>
        <w:t>Y</w:t>
      </w:r>
      <w:r>
        <w:rPr>
          <w:rFonts w:eastAsiaTheme="minorHAnsi"/>
          <w:color w:val="000000"/>
          <w:lang w:val="en-US" w:eastAsia="en-US"/>
        </w:rPr>
        <w:t xml:space="preserve"> </w:t>
      </w:r>
      <w:r w:rsidR="005E2D64">
        <w:rPr>
          <w:rFonts w:eastAsiaTheme="minorHAnsi"/>
          <w:color w:val="000000"/>
          <w:lang w:val="en-US" w:eastAsia="en-US"/>
        </w:rPr>
        <w:t>(</w:t>
      </w:r>
      <w:r w:rsidRPr="002A0BE4">
        <w:rPr>
          <w:rFonts w:eastAsiaTheme="minorHAnsi"/>
          <w:color w:val="000000"/>
          <w:lang w:val="en-US" w:eastAsia="en-US"/>
        </w:rPr>
        <w:t>2011</w:t>
      </w:r>
      <w:r w:rsidR="005E2D64">
        <w:rPr>
          <w:rFonts w:eastAsiaTheme="minorHAnsi"/>
          <w:color w:val="000000"/>
          <w:lang w:val="en-US" w:eastAsia="en-US"/>
        </w:rPr>
        <w:t>)</w:t>
      </w:r>
      <w:r w:rsidR="001C2257">
        <w:rPr>
          <w:rFonts w:eastAsiaTheme="minorHAnsi"/>
          <w:color w:val="000000"/>
          <w:lang w:val="en-US" w:eastAsia="en-US"/>
        </w:rPr>
        <w:t xml:space="preserve"> </w:t>
      </w:r>
      <w:r w:rsidRPr="002A0BE4">
        <w:rPr>
          <w:rFonts w:eastAsiaTheme="minorHAnsi"/>
          <w:lang w:val="en-US" w:eastAsia="en-US"/>
        </w:rPr>
        <w:t>Physicochemical characteristics of starches and</w:t>
      </w:r>
      <w:r>
        <w:rPr>
          <w:rFonts w:eastAsiaTheme="minorHAnsi"/>
          <w:lang w:val="en-US" w:eastAsia="en-US"/>
        </w:rPr>
        <w:t xml:space="preserve"> flours from cassava varieties having different cooked root textures.</w:t>
      </w:r>
      <w:r w:rsidRPr="002A0BE4">
        <w:rPr>
          <w:rFonts w:eastAsiaTheme="minorHAnsi"/>
          <w:i/>
          <w:lang w:val="en-US" w:eastAsia="en-US"/>
        </w:rPr>
        <w:t xml:space="preserve"> </w:t>
      </w:r>
      <w:proofErr w:type="gramStart"/>
      <w:r w:rsidRPr="008F2558">
        <w:rPr>
          <w:bCs/>
          <w:lang w:val="en-US"/>
        </w:rPr>
        <w:t xml:space="preserve">Food Sci. </w:t>
      </w:r>
      <w:r w:rsidRPr="000A0D52">
        <w:rPr>
          <w:bCs/>
          <w:lang w:val="en-US"/>
        </w:rPr>
        <w:t>Technol.-LEB.</w:t>
      </w:r>
      <w:proofErr w:type="gramEnd"/>
      <w:r w:rsidRPr="000A0D52">
        <w:rPr>
          <w:rFonts w:eastAsiaTheme="minorHAnsi"/>
          <w:lang w:val="en-US" w:eastAsia="en-US"/>
        </w:rPr>
        <w:t xml:space="preserve"> 44</w:t>
      </w:r>
      <w:r w:rsidR="005E2D64" w:rsidRPr="000A0D52">
        <w:rPr>
          <w:rFonts w:eastAsiaTheme="minorHAnsi"/>
          <w:lang w:val="en-US" w:eastAsia="en-US"/>
        </w:rPr>
        <w:t>:</w:t>
      </w:r>
      <w:r w:rsidRPr="000A0D52">
        <w:rPr>
          <w:rFonts w:eastAsiaTheme="minorHAnsi"/>
          <w:lang w:val="en-US" w:eastAsia="en-US"/>
        </w:rPr>
        <w:t>1774-1781.</w:t>
      </w:r>
    </w:p>
    <w:p w:rsidR="00F0036D" w:rsidRPr="00775B92" w:rsidRDefault="000D4A0B" w:rsidP="00F0036D">
      <w:pPr>
        <w:autoSpaceDE w:val="0"/>
        <w:autoSpaceDN w:val="0"/>
        <w:adjustRightInd w:val="0"/>
        <w:spacing w:line="360" w:lineRule="auto"/>
        <w:ind w:left="709" w:hanging="709"/>
        <w:rPr>
          <w:rFonts w:eastAsia="AdvTimes"/>
          <w:lang w:val="en-US" w:eastAsia="en-US"/>
        </w:rPr>
      </w:pPr>
      <w:r w:rsidRPr="000D4A0B">
        <w:rPr>
          <w:lang w:val="en-US"/>
        </w:rPr>
        <w:t>21. Charles AL, Huang TC, Lai PY, Chen CC, Lee PP, Chang</w:t>
      </w:r>
      <w:r w:rsidRPr="000D4A0B">
        <w:rPr>
          <w:rFonts w:eastAsiaTheme="minorHAnsi"/>
          <w:lang w:val="en-US" w:eastAsia="en-US"/>
        </w:rPr>
        <w:t xml:space="preserve"> </w:t>
      </w:r>
      <w:r w:rsidRPr="000D4A0B">
        <w:rPr>
          <w:lang w:val="en-US"/>
        </w:rPr>
        <w:t>YH (</w:t>
      </w:r>
      <w:r w:rsidRPr="000D4A0B">
        <w:rPr>
          <w:rFonts w:eastAsia="AdvTimes"/>
          <w:lang w:val="en-US" w:eastAsia="en-US"/>
        </w:rPr>
        <w:t xml:space="preserve">2007) </w:t>
      </w:r>
      <w:r w:rsidR="00F0036D" w:rsidRPr="007468C5">
        <w:rPr>
          <w:rFonts w:eastAsia="AdvTimes"/>
          <w:lang w:val="en-US" w:eastAsia="en-US"/>
        </w:rPr>
        <w:t>Study of wheat flour–cassava starch composite mix and the</w:t>
      </w:r>
      <w:r w:rsidR="00F0036D">
        <w:rPr>
          <w:rFonts w:eastAsia="AdvTimes"/>
          <w:lang w:val="en-US" w:eastAsia="en-US"/>
        </w:rPr>
        <w:t xml:space="preserve"> function of </w:t>
      </w:r>
      <w:r w:rsidR="00F0036D" w:rsidRPr="001E0D86">
        <w:rPr>
          <w:rFonts w:eastAsia="AdvTimes"/>
          <w:lang w:val="en-US" w:eastAsia="en-US"/>
        </w:rPr>
        <w:t>cassava mucilage in Chinese noodles</w:t>
      </w:r>
      <w:r w:rsidR="00F0036D">
        <w:rPr>
          <w:rFonts w:eastAsia="AdvTimes"/>
          <w:lang w:val="en-US" w:eastAsia="en-US"/>
        </w:rPr>
        <w:t xml:space="preserve">. </w:t>
      </w:r>
      <w:r w:rsidR="00F0036D" w:rsidRPr="006D3C94">
        <w:rPr>
          <w:rFonts w:eastAsia="AdvTimes"/>
          <w:lang w:val="en-US" w:eastAsia="en-US"/>
        </w:rPr>
        <w:t>Food Hydrocolloids</w:t>
      </w:r>
      <w:r w:rsidR="00F0036D" w:rsidRPr="00775B92">
        <w:rPr>
          <w:rFonts w:eastAsia="AdvTimes"/>
          <w:lang w:val="en-US" w:eastAsia="en-US"/>
        </w:rPr>
        <w:t xml:space="preserve"> </w:t>
      </w:r>
      <w:r w:rsidR="00F0036D" w:rsidRPr="008B4466">
        <w:rPr>
          <w:rFonts w:eastAsia="AdvTimes"/>
          <w:lang w:val="en-US" w:eastAsia="en-US"/>
        </w:rPr>
        <w:t>21</w:t>
      </w:r>
      <w:r w:rsidR="005E2D64">
        <w:rPr>
          <w:rFonts w:eastAsia="AdvTimes"/>
          <w:lang w:val="en-US" w:eastAsia="en-US"/>
        </w:rPr>
        <w:t>:</w:t>
      </w:r>
      <w:r w:rsidR="00F0036D" w:rsidRPr="00775B92">
        <w:rPr>
          <w:rFonts w:eastAsia="AdvTimes"/>
          <w:lang w:val="en-US" w:eastAsia="en-US"/>
        </w:rPr>
        <w:t>368-378</w:t>
      </w:r>
    </w:p>
    <w:p w:rsidR="002506B6" w:rsidRDefault="002F4340" w:rsidP="002506B6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22. </w:t>
      </w:r>
      <w:r w:rsidRPr="00DF75D3">
        <w:rPr>
          <w:rFonts w:eastAsiaTheme="minorHAnsi"/>
          <w:lang w:val="en-US" w:eastAsia="en-US"/>
        </w:rPr>
        <w:t xml:space="preserve">Aryee FNA, </w:t>
      </w:r>
      <w:proofErr w:type="spellStart"/>
      <w:r w:rsidRPr="00DF75D3">
        <w:rPr>
          <w:rFonts w:eastAsiaTheme="minorHAnsi"/>
          <w:lang w:val="en-US" w:eastAsia="en-US"/>
        </w:rPr>
        <w:t>Oduro</w:t>
      </w:r>
      <w:proofErr w:type="spellEnd"/>
      <w:r w:rsidRPr="00DF75D3">
        <w:rPr>
          <w:rFonts w:eastAsiaTheme="minorHAnsi"/>
          <w:lang w:val="en-US" w:eastAsia="en-US"/>
        </w:rPr>
        <w:t xml:space="preserve"> I, Ellis WO</w:t>
      </w:r>
      <w:r>
        <w:rPr>
          <w:rFonts w:eastAsiaTheme="minorHAnsi"/>
          <w:lang w:val="en-US" w:eastAsia="en-US"/>
        </w:rPr>
        <w:t>,</w:t>
      </w:r>
      <w:r w:rsidR="005E2D64">
        <w:rPr>
          <w:rFonts w:eastAsiaTheme="minorHAnsi"/>
          <w:lang w:val="en-US" w:eastAsia="en-US"/>
        </w:rPr>
        <w:t xml:space="preserve"> </w:t>
      </w:r>
      <w:proofErr w:type="spellStart"/>
      <w:r w:rsidRPr="00DF75D3">
        <w:rPr>
          <w:rFonts w:eastAsiaTheme="minorHAnsi"/>
          <w:lang w:val="en-US" w:eastAsia="en-US"/>
        </w:rPr>
        <w:t>Afuakwa</w:t>
      </w:r>
      <w:proofErr w:type="spellEnd"/>
      <w:r w:rsidRPr="00DF75D3">
        <w:rPr>
          <w:rFonts w:eastAsiaTheme="minorHAnsi"/>
          <w:lang w:val="en-US" w:eastAsia="en-US"/>
        </w:rPr>
        <w:t xml:space="preserve"> JJ</w:t>
      </w:r>
      <w:r>
        <w:rPr>
          <w:rFonts w:eastAsiaTheme="minorHAnsi"/>
          <w:lang w:val="en-US" w:eastAsia="en-US"/>
        </w:rPr>
        <w:t xml:space="preserve"> </w:t>
      </w:r>
      <w:r w:rsidR="005E2D64">
        <w:rPr>
          <w:rFonts w:eastAsiaTheme="minorHAnsi"/>
          <w:lang w:val="en-US" w:eastAsia="en-US"/>
        </w:rPr>
        <w:t>(</w:t>
      </w:r>
      <w:r>
        <w:rPr>
          <w:rFonts w:eastAsiaTheme="minorHAnsi"/>
          <w:lang w:val="en-US" w:eastAsia="en-US"/>
        </w:rPr>
        <w:t>2006</w:t>
      </w:r>
      <w:r w:rsidR="005E2D64">
        <w:rPr>
          <w:rFonts w:eastAsiaTheme="minorHAnsi"/>
          <w:lang w:val="en-US" w:eastAsia="en-US"/>
        </w:rPr>
        <w:t>)</w:t>
      </w:r>
      <w:r>
        <w:rPr>
          <w:rFonts w:eastAsiaTheme="minorHAnsi"/>
          <w:lang w:val="en-US" w:eastAsia="en-US"/>
        </w:rPr>
        <w:t xml:space="preserve"> </w:t>
      </w:r>
      <w:r w:rsidRPr="00DF75D3">
        <w:rPr>
          <w:rFonts w:eastAsiaTheme="minorHAnsi"/>
          <w:lang w:val="en-US" w:eastAsia="en-US"/>
        </w:rPr>
        <w:t xml:space="preserve">The physicochemical properties of </w:t>
      </w:r>
      <w:r>
        <w:rPr>
          <w:rFonts w:eastAsiaTheme="minorHAnsi"/>
          <w:lang w:val="en-US" w:eastAsia="en-US"/>
        </w:rPr>
        <w:t xml:space="preserve">flour samples from the roots </w:t>
      </w:r>
      <w:r w:rsidRPr="00DF75D3">
        <w:rPr>
          <w:rFonts w:eastAsiaTheme="minorHAnsi"/>
          <w:lang w:val="en-US" w:eastAsia="en-US"/>
        </w:rPr>
        <w:t>of 31 varieties of cassava</w:t>
      </w:r>
      <w:r>
        <w:rPr>
          <w:rFonts w:eastAsiaTheme="minorHAnsi"/>
          <w:lang w:val="en-US" w:eastAsia="en-US"/>
        </w:rPr>
        <w:t xml:space="preserve">. </w:t>
      </w:r>
      <w:proofErr w:type="gramStart"/>
      <w:r w:rsidRPr="00C833D4">
        <w:rPr>
          <w:rFonts w:eastAsiaTheme="minorHAnsi"/>
          <w:lang w:val="en-US" w:eastAsia="en-US"/>
        </w:rPr>
        <w:t>Food Control</w:t>
      </w:r>
      <w:r>
        <w:rPr>
          <w:rFonts w:eastAsiaTheme="minorHAnsi"/>
          <w:lang w:val="en-US" w:eastAsia="en-US"/>
        </w:rPr>
        <w:t>.</w:t>
      </w:r>
      <w:proofErr w:type="gramEnd"/>
      <w:r w:rsidRPr="007468C5">
        <w:rPr>
          <w:rFonts w:eastAsiaTheme="minorHAnsi"/>
          <w:lang w:val="en-US" w:eastAsia="en-US"/>
        </w:rPr>
        <w:t xml:space="preserve"> </w:t>
      </w:r>
      <w:r w:rsidRPr="00911E37">
        <w:rPr>
          <w:rFonts w:eastAsiaTheme="minorHAnsi"/>
          <w:lang w:val="en-US" w:eastAsia="en-US"/>
        </w:rPr>
        <w:t>17</w:t>
      </w:r>
      <w:r w:rsidR="005E2D64">
        <w:rPr>
          <w:rFonts w:eastAsiaTheme="minorHAnsi"/>
          <w:lang w:val="en-US" w:eastAsia="en-US"/>
        </w:rPr>
        <w:t>:</w:t>
      </w:r>
      <w:r w:rsidRPr="007468C5">
        <w:rPr>
          <w:rFonts w:eastAsiaTheme="minorHAnsi"/>
          <w:lang w:val="en-US" w:eastAsia="en-US"/>
        </w:rPr>
        <w:t>916–922</w:t>
      </w:r>
    </w:p>
    <w:p w:rsidR="002F4340" w:rsidRPr="000A0D52" w:rsidRDefault="002F4340" w:rsidP="002506B6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lang w:val="en-US" w:eastAsia="en-US"/>
        </w:rPr>
      </w:pPr>
      <w:r w:rsidRPr="00075831">
        <w:rPr>
          <w:rFonts w:eastAsiaTheme="minorHAnsi"/>
          <w:lang w:val="en-US" w:eastAsia="en-US"/>
        </w:rPr>
        <w:t>23. Sadeg</w:t>
      </w:r>
      <w:r w:rsidR="002011C6">
        <w:rPr>
          <w:rFonts w:eastAsiaTheme="minorHAnsi"/>
          <w:lang w:val="en-US" w:eastAsia="en-US"/>
        </w:rPr>
        <w:t xml:space="preserve">hi A, </w:t>
      </w:r>
      <w:proofErr w:type="spellStart"/>
      <w:r w:rsidR="002011C6">
        <w:rPr>
          <w:rFonts w:eastAsiaTheme="minorHAnsi"/>
          <w:lang w:val="en-US" w:eastAsia="en-US"/>
        </w:rPr>
        <w:t>Shahidi</w:t>
      </w:r>
      <w:proofErr w:type="spellEnd"/>
      <w:r w:rsidR="002011C6">
        <w:rPr>
          <w:rFonts w:eastAsiaTheme="minorHAnsi"/>
          <w:lang w:val="en-US" w:eastAsia="en-US"/>
        </w:rPr>
        <w:t xml:space="preserve"> F, </w:t>
      </w:r>
      <w:proofErr w:type="spellStart"/>
      <w:r w:rsidR="002011C6">
        <w:rPr>
          <w:rFonts w:eastAsiaTheme="minorHAnsi"/>
          <w:lang w:val="en-US" w:eastAsia="en-US"/>
        </w:rPr>
        <w:t>Mortazavi</w:t>
      </w:r>
      <w:proofErr w:type="spellEnd"/>
      <w:r w:rsidR="002011C6">
        <w:rPr>
          <w:rFonts w:eastAsiaTheme="minorHAnsi"/>
          <w:lang w:val="en-US" w:eastAsia="en-US"/>
        </w:rPr>
        <w:t xml:space="preserve"> SA, </w:t>
      </w:r>
      <w:proofErr w:type="spellStart"/>
      <w:r w:rsidRPr="00075831">
        <w:rPr>
          <w:rFonts w:eastAsiaTheme="minorHAnsi"/>
          <w:lang w:val="en-US" w:eastAsia="en-US"/>
        </w:rPr>
        <w:t>Mahalati</w:t>
      </w:r>
      <w:proofErr w:type="spellEnd"/>
      <w:r w:rsidRPr="00075831">
        <w:rPr>
          <w:rFonts w:eastAsiaTheme="minorHAnsi"/>
          <w:lang w:val="en-US" w:eastAsia="en-US"/>
        </w:rPr>
        <w:t xml:space="preserve"> MN </w:t>
      </w:r>
      <w:r w:rsidR="002506B6">
        <w:rPr>
          <w:rFonts w:eastAsiaTheme="minorHAnsi"/>
          <w:lang w:val="en-US" w:eastAsia="en-US"/>
        </w:rPr>
        <w:t>(</w:t>
      </w:r>
      <w:r w:rsidRPr="00075831">
        <w:rPr>
          <w:rFonts w:eastAsiaTheme="minorHAnsi"/>
          <w:lang w:val="en-US" w:eastAsia="en-US"/>
        </w:rPr>
        <w:t>2008</w:t>
      </w:r>
      <w:r w:rsidR="002506B6">
        <w:rPr>
          <w:rFonts w:eastAsiaTheme="minorHAnsi"/>
          <w:lang w:val="en-US" w:eastAsia="en-US"/>
        </w:rPr>
        <w:t>)</w:t>
      </w:r>
      <w:r w:rsidRPr="00075831">
        <w:rPr>
          <w:rFonts w:eastAsiaTheme="minorHAnsi"/>
          <w:lang w:val="en-US" w:eastAsia="en-US"/>
        </w:rPr>
        <w:t xml:space="preserve"> </w:t>
      </w:r>
      <w:r w:rsidRPr="0064375A">
        <w:rPr>
          <w:rFonts w:eastAsiaTheme="minorHAnsi"/>
          <w:lang w:val="en-US" w:eastAsia="en-US"/>
        </w:rPr>
        <w:t xml:space="preserve">Evaluation of different parameters effect on maltodextrin production by α-amylase Termamyl 2-x. </w:t>
      </w:r>
      <w:hyperlink r:id="rId8" w:history="1">
        <w:r w:rsidRPr="00312B44">
          <w:rPr>
            <w:iCs/>
            <w:lang w:val="en-US"/>
          </w:rPr>
          <w:t xml:space="preserve">World </w:t>
        </w:r>
        <w:proofErr w:type="spellStart"/>
        <w:r w:rsidRPr="00312B44">
          <w:rPr>
            <w:iCs/>
            <w:lang w:val="en-US"/>
          </w:rPr>
          <w:t>App</w:t>
        </w:r>
        <w:r>
          <w:rPr>
            <w:iCs/>
            <w:lang w:val="en-US"/>
          </w:rPr>
          <w:t>l</w:t>
        </w:r>
        <w:proofErr w:type="spellEnd"/>
        <w:r w:rsidRPr="00312B44">
          <w:rPr>
            <w:lang w:val="en-US"/>
          </w:rPr>
          <w:t xml:space="preserve"> Sci</w:t>
        </w:r>
        <w:r>
          <w:rPr>
            <w:lang w:val="en-US"/>
          </w:rPr>
          <w:t>.</w:t>
        </w:r>
        <w:r w:rsidRPr="00312B44">
          <w:rPr>
            <w:lang w:val="en-US"/>
          </w:rPr>
          <w:t xml:space="preserve"> </w:t>
        </w:r>
        <w:r w:rsidRPr="00312B44">
          <w:rPr>
            <w:iCs/>
            <w:lang w:val="en-US"/>
          </w:rPr>
          <w:t>J</w:t>
        </w:r>
        <w:r>
          <w:rPr>
            <w:iCs/>
            <w:lang w:val="en-US"/>
          </w:rPr>
          <w:t>.</w:t>
        </w:r>
      </w:hyperlink>
      <w:r w:rsidRPr="00FB6EA1">
        <w:rPr>
          <w:lang w:val="en-US"/>
        </w:rPr>
        <w:t xml:space="preserve"> </w:t>
      </w:r>
      <w:r w:rsidRPr="000A0D52">
        <w:rPr>
          <w:rFonts w:eastAsiaTheme="minorHAnsi"/>
          <w:lang w:val="en-US" w:eastAsia="en-US"/>
        </w:rPr>
        <w:t>3</w:t>
      </w:r>
      <w:r w:rsidR="002506B6" w:rsidRPr="000A0D52">
        <w:rPr>
          <w:rFonts w:eastAsiaTheme="minorHAnsi"/>
          <w:lang w:val="en-US" w:eastAsia="en-US"/>
        </w:rPr>
        <w:t>:</w:t>
      </w:r>
      <w:r w:rsidRPr="000A0D52">
        <w:rPr>
          <w:rFonts w:eastAsiaTheme="minorHAnsi"/>
          <w:lang w:val="en-US" w:eastAsia="en-US"/>
        </w:rPr>
        <w:t>34-39</w:t>
      </w:r>
    </w:p>
    <w:p w:rsidR="00F0036D" w:rsidRDefault="00E5296D" w:rsidP="00F0036D">
      <w:pPr>
        <w:spacing w:line="360" w:lineRule="auto"/>
        <w:ind w:left="709" w:hanging="709"/>
        <w:jc w:val="both"/>
        <w:rPr>
          <w:lang w:val="en-US"/>
        </w:rPr>
      </w:pPr>
      <w:r w:rsidRPr="002506B6">
        <w:rPr>
          <w:lang w:val="en-US"/>
        </w:rPr>
        <w:lastRenderedPageBreak/>
        <w:t>2</w:t>
      </w:r>
      <w:r w:rsidR="002F4340" w:rsidRPr="002506B6">
        <w:rPr>
          <w:lang w:val="en-US"/>
        </w:rPr>
        <w:t>4</w:t>
      </w:r>
      <w:r w:rsidR="00B5336A" w:rsidRPr="002506B6">
        <w:rPr>
          <w:lang w:val="en-US"/>
        </w:rPr>
        <w:t xml:space="preserve">. </w:t>
      </w:r>
      <w:r w:rsidR="00F0036D" w:rsidRPr="002506B6">
        <w:rPr>
          <w:lang w:val="en-US"/>
        </w:rPr>
        <w:t>Chen Y</w:t>
      </w:r>
      <w:r w:rsidR="00D422D2" w:rsidRPr="002506B6">
        <w:rPr>
          <w:lang w:val="en-US"/>
        </w:rPr>
        <w:t>, Huang S, Tang Z, Chen X, Zhang</w:t>
      </w:r>
      <w:r w:rsidR="00D422D2" w:rsidRPr="002506B6" w:rsidDel="00D422D2">
        <w:rPr>
          <w:i/>
          <w:lang w:val="en-US"/>
        </w:rPr>
        <w:t xml:space="preserve"> </w:t>
      </w:r>
      <w:r w:rsidR="00D422D2" w:rsidRPr="002506B6">
        <w:rPr>
          <w:lang w:val="en-US"/>
        </w:rPr>
        <w:t xml:space="preserve">Z </w:t>
      </w:r>
      <w:r w:rsidR="002506B6" w:rsidRPr="002506B6">
        <w:rPr>
          <w:lang w:val="en-US"/>
        </w:rPr>
        <w:t>(</w:t>
      </w:r>
      <w:r w:rsidR="00F0036D" w:rsidRPr="002506B6">
        <w:rPr>
          <w:lang w:val="en-US"/>
        </w:rPr>
        <w:t>2011</w:t>
      </w:r>
      <w:r w:rsidR="002506B6" w:rsidRPr="002506B6">
        <w:rPr>
          <w:lang w:val="en-US"/>
        </w:rPr>
        <w:t>)</w:t>
      </w:r>
      <w:r w:rsidR="00F0036D" w:rsidRPr="002506B6">
        <w:rPr>
          <w:lang w:val="en-US"/>
        </w:rPr>
        <w:t xml:space="preserve"> </w:t>
      </w:r>
      <w:r w:rsidR="00F0036D" w:rsidRPr="007468C5">
        <w:rPr>
          <w:lang w:val="en-US"/>
        </w:rPr>
        <w:t>Structural changes of cassava starch granules hydrolyzed by a mixture of</w:t>
      </w:r>
      <w:r w:rsidR="00F0036D">
        <w:rPr>
          <w:lang w:val="en-US"/>
        </w:rPr>
        <w:t xml:space="preserve"> α-amylase and glucoamylase. </w:t>
      </w:r>
      <w:proofErr w:type="spellStart"/>
      <w:proofErr w:type="gramStart"/>
      <w:r w:rsidR="006D3C94" w:rsidRPr="00D45E47">
        <w:rPr>
          <w:bCs/>
          <w:lang w:val="en-US"/>
        </w:rPr>
        <w:t>Car</w:t>
      </w:r>
      <w:r w:rsidR="008F2558" w:rsidRPr="00D45E47">
        <w:rPr>
          <w:bCs/>
          <w:lang w:val="en-US"/>
        </w:rPr>
        <w:t>bohyd</w:t>
      </w:r>
      <w:proofErr w:type="spellEnd"/>
      <w:r w:rsidR="008F2558" w:rsidRPr="00D45E47">
        <w:rPr>
          <w:bCs/>
          <w:lang w:val="en-US"/>
        </w:rPr>
        <w:t>.</w:t>
      </w:r>
      <w:proofErr w:type="gramEnd"/>
      <w:r w:rsidR="008F2558" w:rsidRPr="00D45E47">
        <w:rPr>
          <w:bCs/>
          <w:lang w:val="en-US"/>
        </w:rPr>
        <w:t xml:space="preserve"> </w:t>
      </w:r>
      <w:proofErr w:type="spellStart"/>
      <w:proofErr w:type="gramStart"/>
      <w:r w:rsidR="00E43045" w:rsidRPr="00E43045">
        <w:rPr>
          <w:bCs/>
          <w:lang w:val="en-US"/>
        </w:rPr>
        <w:t>Polym</w:t>
      </w:r>
      <w:proofErr w:type="spellEnd"/>
      <w:r w:rsidR="00E43045" w:rsidRPr="00E43045">
        <w:rPr>
          <w:bCs/>
          <w:lang w:val="en-US"/>
        </w:rPr>
        <w:t>.</w:t>
      </w:r>
      <w:proofErr w:type="gramEnd"/>
      <w:r w:rsidR="006D3C94" w:rsidRPr="00871119" w:rsidDel="006D3C94">
        <w:rPr>
          <w:i/>
          <w:lang w:val="en-US"/>
        </w:rPr>
        <w:t xml:space="preserve"> </w:t>
      </w:r>
      <w:r w:rsidR="00F0036D" w:rsidRPr="00D422D2">
        <w:rPr>
          <w:lang w:val="en-US"/>
        </w:rPr>
        <w:t>85</w:t>
      </w:r>
      <w:r w:rsidR="002506B6">
        <w:rPr>
          <w:lang w:val="en-US"/>
        </w:rPr>
        <w:t>:</w:t>
      </w:r>
      <w:r w:rsidR="00F0036D">
        <w:rPr>
          <w:lang w:val="en-US"/>
        </w:rPr>
        <w:t>272-275</w:t>
      </w:r>
    </w:p>
    <w:p w:rsidR="002F4340" w:rsidRPr="00D526CD" w:rsidRDefault="002F4340" w:rsidP="002F4340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GulliverRM"/>
          <w:lang w:val="en-US" w:eastAsia="en-US"/>
        </w:rPr>
      </w:pPr>
      <w:r>
        <w:rPr>
          <w:lang w:val="en-GB"/>
        </w:rPr>
        <w:t xml:space="preserve">25. Yadav JK </w:t>
      </w:r>
      <w:r w:rsidR="002506B6">
        <w:rPr>
          <w:lang w:val="en-GB"/>
        </w:rPr>
        <w:t>(</w:t>
      </w:r>
      <w:r>
        <w:rPr>
          <w:lang w:val="en-GB"/>
        </w:rPr>
        <w:t>2012</w:t>
      </w:r>
      <w:r w:rsidR="002506B6">
        <w:rPr>
          <w:lang w:val="en-GB"/>
        </w:rPr>
        <w:t>)</w:t>
      </w:r>
      <w:r>
        <w:rPr>
          <w:lang w:val="en-GB"/>
        </w:rPr>
        <w:t xml:space="preserve"> </w:t>
      </w:r>
      <w:r w:rsidRPr="00D526CD">
        <w:rPr>
          <w:rFonts w:eastAsia="GulliverRM"/>
          <w:lang w:val="en-US" w:eastAsia="en-US"/>
        </w:rPr>
        <w:t xml:space="preserve">A differential behavior of </w:t>
      </w:r>
      <w:r>
        <w:rPr>
          <w:rFonts w:eastAsia="GulliverRM"/>
          <w:lang w:val="en-US" w:eastAsia="en-US"/>
        </w:rPr>
        <w:t>α</w:t>
      </w:r>
      <w:r w:rsidRPr="00D526CD">
        <w:rPr>
          <w:rFonts w:eastAsia="GulliverRM"/>
          <w:lang w:val="en-US" w:eastAsia="en-US"/>
        </w:rPr>
        <w:t>-amylase, in terms of</w:t>
      </w:r>
      <w:r>
        <w:rPr>
          <w:rFonts w:eastAsia="GulliverRM"/>
          <w:lang w:val="en-US" w:eastAsia="en-US"/>
        </w:rPr>
        <w:t xml:space="preserve"> catalytic activity and thermal </w:t>
      </w:r>
      <w:r w:rsidRPr="00D526CD">
        <w:rPr>
          <w:rFonts w:eastAsia="GulliverRM"/>
          <w:lang w:val="en-US" w:eastAsia="en-US"/>
        </w:rPr>
        <w:t>stability, in response to higher concentration CaCl2</w:t>
      </w:r>
      <w:r>
        <w:rPr>
          <w:rFonts w:eastAsia="GulliverRM"/>
          <w:lang w:val="en-US" w:eastAsia="en-US"/>
        </w:rPr>
        <w:t xml:space="preserve">. </w:t>
      </w:r>
      <w:r w:rsidRPr="00184149">
        <w:rPr>
          <w:rFonts w:eastAsiaTheme="minorHAnsi"/>
          <w:lang w:val="en-US" w:eastAsia="en-US"/>
        </w:rPr>
        <w:t xml:space="preserve">Int. J. Biol. </w:t>
      </w:r>
      <w:proofErr w:type="spellStart"/>
      <w:r w:rsidRPr="00184149">
        <w:rPr>
          <w:rFonts w:eastAsiaTheme="minorHAnsi"/>
          <w:lang w:val="en-US" w:eastAsia="en-US"/>
        </w:rPr>
        <w:t>Macromol</w:t>
      </w:r>
      <w:proofErr w:type="spellEnd"/>
      <w:r w:rsidRPr="00184149">
        <w:rPr>
          <w:rFonts w:eastAsiaTheme="minorHAnsi"/>
          <w:lang w:val="en-US" w:eastAsia="en-US"/>
        </w:rPr>
        <w:t>. 51</w:t>
      </w:r>
      <w:r w:rsidR="002506B6">
        <w:rPr>
          <w:rFonts w:eastAsiaTheme="minorHAnsi"/>
          <w:lang w:val="en-US" w:eastAsia="en-US"/>
        </w:rPr>
        <w:t>:</w:t>
      </w:r>
      <w:r w:rsidRPr="00184149">
        <w:rPr>
          <w:rFonts w:eastAsiaTheme="minorHAnsi"/>
          <w:lang w:val="en-US" w:eastAsia="en-US"/>
        </w:rPr>
        <w:t>146-152</w:t>
      </w:r>
    </w:p>
    <w:p w:rsidR="002F4340" w:rsidRPr="00E20B80" w:rsidRDefault="002F4340" w:rsidP="002F4340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26. </w:t>
      </w:r>
      <w:r w:rsidRPr="00E7011C">
        <w:rPr>
          <w:rFonts w:eastAsiaTheme="minorHAnsi"/>
          <w:lang w:val="en-US" w:eastAsia="en-US"/>
        </w:rPr>
        <w:t xml:space="preserve">Slomiska L, </w:t>
      </w:r>
      <w:proofErr w:type="spellStart"/>
      <w:r w:rsidRPr="00E7011C">
        <w:rPr>
          <w:rFonts w:eastAsiaTheme="minorHAnsi"/>
          <w:lang w:val="en-US" w:eastAsia="en-US"/>
        </w:rPr>
        <w:t>Wisniewska</w:t>
      </w:r>
      <w:proofErr w:type="spellEnd"/>
      <w:r w:rsidRPr="00E7011C">
        <w:rPr>
          <w:rFonts w:eastAsiaTheme="minorHAnsi"/>
          <w:lang w:val="en-US" w:eastAsia="en-US"/>
        </w:rPr>
        <w:t xml:space="preserve"> D</w:t>
      </w:r>
      <w:r>
        <w:rPr>
          <w:rFonts w:eastAsiaTheme="minorHAnsi"/>
          <w:lang w:val="en-US" w:eastAsia="en-US"/>
        </w:rPr>
        <w:t>,</w:t>
      </w:r>
      <w:r w:rsidRPr="00E7011C">
        <w:rPr>
          <w:rFonts w:eastAsiaTheme="minorHAnsi"/>
          <w:lang w:val="en-US" w:eastAsia="en-US"/>
        </w:rPr>
        <w:t xml:space="preserve"> </w:t>
      </w:r>
      <w:proofErr w:type="spellStart"/>
      <w:r w:rsidRPr="00E7011C">
        <w:rPr>
          <w:rFonts w:eastAsiaTheme="minorHAnsi"/>
          <w:lang w:val="en-US" w:eastAsia="en-US"/>
        </w:rPr>
        <w:t>Grzeskowiak</w:t>
      </w:r>
      <w:proofErr w:type="spellEnd"/>
      <w:r w:rsidRPr="00E7011C">
        <w:rPr>
          <w:rFonts w:eastAsiaTheme="minorHAnsi"/>
          <w:lang w:val="en-US" w:eastAsia="en-US"/>
        </w:rPr>
        <w:t xml:space="preserve"> A </w:t>
      </w:r>
      <w:r w:rsidR="002506B6">
        <w:rPr>
          <w:rFonts w:eastAsiaTheme="minorHAnsi"/>
          <w:lang w:val="en-US" w:eastAsia="en-US"/>
        </w:rPr>
        <w:t>(</w:t>
      </w:r>
      <w:r w:rsidRPr="00E7011C">
        <w:rPr>
          <w:rFonts w:eastAsiaTheme="minorHAnsi"/>
          <w:lang w:val="en-US" w:eastAsia="en-US"/>
        </w:rPr>
        <w:t>2003</w:t>
      </w:r>
      <w:r w:rsidR="002506B6">
        <w:rPr>
          <w:rFonts w:eastAsiaTheme="minorHAnsi"/>
          <w:lang w:val="en-US" w:eastAsia="en-US"/>
        </w:rPr>
        <w:t>)</w:t>
      </w:r>
      <w:r w:rsidRPr="00E7011C">
        <w:rPr>
          <w:rFonts w:eastAsiaTheme="minorHAnsi"/>
          <w:lang w:val="en-US" w:eastAsia="en-US"/>
        </w:rPr>
        <w:t xml:space="preserve"> </w:t>
      </w:r>
      <w:r w:rsidRPr="00E20B80">
        <w:rPr>
          <w:rFonts w:eastAsiaTheme="minorHAnsi"/>
          <w:lang w:val="en-US" w:eastAsia="en-US"/>
        </w:rPr>
        <w:t>Liquefaction of st</w:t>
      </w:r>
      <w:r>
        <w:rPr>
          <w:rFonts w:eastAsiaTheme="minorHAnsi"/>
          <w:lang w:val="en-US" w:eastAsia="en-US"/>
        </w:rPr>
        <w:t xml:space="preserve">arch by thermostable α-amylase. </w:t>
      </w:r>
      <w:r w:rsidRPr="007D7F71">
        <w:rPr>
          <w:rFonts w:eastAsiaTheme="minorHAnsi"/>
          <w:lang w:val="en-US" w:eastAsia="en-US"/>
        </w:rPr>
        <w:t xml:space="preserve">ACTA </w:t>
      </w:r>
      <w:proofErr w:type="spellStart"/>
      <w:r w:rsidRPr="007D7F71">
        <w:rPr>
          <w:rFonts w:eastAsiaTheme="minorHAnsi"/>
          <w:lang w:val="en-US" w:eastAsia="en-US"/>
        </w:rPr>
        <w:t>Technologia</w:t>
      </w:r>
      <w:proofErr w:type="spellEnd"/>
      <w:r w:rsidRPr="007D7F71">
        <w:rPr>
          <w:rFonts w:eastAsiaTheme="minorHAnsi"/>
          <w:lang w:val="en-US" w:eastAsia="en-US"/>
        </w:rPr>
        <w:t xml:space="preserve"> </w:t>
      </w:r>
      <w:proofErr w:type="spellStart"/>
      <w:r w:rsidRPr="007D7F71">
        <w:rPr>
          <w:rFonts w:eastAsiaTheme="minorHAnsi"/>
          <w:lang w:val="en-US" w:eastAsia="en-US"/>
        </w:rPr>
        <w:t>Alimentaria</w:t>
      </w:r>
      <w:proofErr w:type="spellEnd"/>
      <w:r>
        <w:rPr>
          <w:rFonts w:eastAsiaTheme="minorHAnsi"/>
          <w:lang w:val="en-US" w:eastAsia="en-US"/>
        </w:rPr>
        <w:t>, 2</w:t>
      </w:r>
      <w:r w:rsidR="00B12BED">
        <w:rPr>
          <w:rFonts w:eastAsiaTheme="minorHAnsi"/>
          <w:lang w:val="en-US" w:eastAsia="en-US"/>
        </w:rPr>
        <w:t>:</w:t>
      </w:r>
      <w:r>
        <w:rPr>
          <w:rFonts w:eastAsiaTheme="minorHAnsi"/>
          <w:lang w:val="en-US" w:eastAsia="en-US"/>
        </w:rPr>
        <w:t>17-26</w:t>
      </w:r>
    </w:p>
    <w:p w:rsidR="002F4340" w:rsidRPr="00B12BED" w:rsidRDefault="002F4340" w:rsidP="002F4340">
      <w:pPr>
        <w:spacing w:line="360" w:lineRule="auto"/>
        <w:ind w:left="709" w:hanging="709"/>
        <w:jc w:val="both"/>
        <w:rPr>
          <w:rFonts w:eastAsiaTheme="minorHAnsi"/>
          <w:lang w:val="en-US" w:eastAsia="en-US"/>
        </w:rPr>
      </w:pPr>
      <w:r>
        <w:rPr>
          <w:lang w:val="en-US"/>
        </w:rPr>
        <w:t xml:space="preserve">27. </w:t>
      </w:r>
      <w:r w:rsidRPr="000D1551">
        <w:rPr>
          <w:lang w:val="en-US"/>
        </w:rPr>
        <w:t xml:space="preserve">Moore </w:t>
      </w:r>
      <w:r w:rsidRPr="000D1551">
        <w:rPr>
          <w:rFonts w:eastAsiaTheme="minorHAnsi"/>
          <w:bCs/>
          <w:lang w:val="en-US" w:eastAsia="en-US"/>
        </w:rPr>
        <w:t>GRP, Canto LR</w:t>
      </w:r>
      <w:r>
        <w:rPr>
          <w:rFonts w:eastAsiaTheme="minorHAnsi"/>
          <w:bCs/>
          <w:lang w:val="en-US" w:eastAsia="en-US"/>
        </w:rPr>
        <w:t>,</w:t>
      </w:r>
      <w:r w:rsidRPr="000D1551">
        <w:rPr>
          <w:rFonts w:eastAsiaTheme="minorHAnsi"/>
          <w:bCs/>
          <w:lang w:val="en-US" w:eastAsia="en-US"/>
        </w:rPr>
        <w:t xml:space="preserve"> </w:t>
      </w:r>
      <w:proofErr w:type="spellStart"/>
      <w:r w:rsidRPr="000D1551">
        <w:rPr>
          <w:rFonts w:eastAsiaTheme="minorHAnsi"/>
          <w:bCs/>
          <w:lang w:val="en-US" w:eastAsia="en-US"/>
        </w:rPr>
        <w:t>Amante</w:t>
      </w:r>
      <w:proofErr w:type="spellEnd"/>
      <w:r w:rsidRPr="000D1551">
        <w:rPr>
          <w:rFonts w:eastAsiaTheme="minorHAnsi"/>
          <w:bCs/>
          <w:lang w:val="en-US" w:eastAsia="en-US"/>
        </w:rPr>
        <w:t xml:space="preserve"> ER </w:t>
      </w:r>
      <w:r w:rsidR="00B12BED">
        <w:rPr>
          <w:rFonts w:eastAsiaTheme="minorHAnsi"/>
          <w:bCs/>
          <w:lang w:val="en-US" w:eastAsia="en-US"/>
        </w:rPr>
        <w:t>(</w:t>
      </w:r>
      <w:r w:rsidRPr="000D1551">
        <w:rPr>
          <w:rFonts w:eastAsiaTheme="minorHAnsi"/>
          <w:bCs/>
          <w:lang w:val="en-US" w:eastAsia="en-US"/>
        </w:rPr>
        <w:t>2005</w:t>
      </w:r>
      <w:r w:rsidR="00B12BED">
        <w:rPr>
          <w:rFonts w:eastAsiaTheme="minorHAnsi"/>
          <w:bCs/>
          <w:lang w:val="en-US" w:eastAsia="en-US"/>
        </w:rPr>
        <w:t>)</w:t>
      </w:r>
      <w:r w:rsidRPr="000D1551">
        <w:rPr>
          <w:rFonts w:eastAsiaTheme="minorHAnsi"/>
          <w:bCs/>
          <w:lang w:val="en-US" w:eastAsia="en-US"/>
        </w:rPr>
        <w:t xml:space="preserve"> </w:t>
      </w:r>
      <w:r w:rsidRPr="002F3D0B">
        <w:rPr>
          <w:rFonts w:eastAsiaTheme="minorHAnsi"/>
          <w:bCs/>
          <w:lang w:val="en-US" w:eastAsia="en-US"/>
        </w:rPr>
        <w:t>C</w:t>
      </w:r>
      <w:r>
        <w:rPr>
          <w:rFonts w:eastAsiaTheme="minorHAnsi"/>
          <w:bCs/>
          <w:lang w:val="en-US" w:eastAsia="en-US"/>
        </w:rPr>
        <w:t xml:space="preserve">assava and corn starch in maltodextrin production. </w:t>
      </w:r>
      <w:proofErr w:type="spellStart"/>
      <w:proofErr w:type="gramStart"/>
      <w:r w:rsidRPr="000A0D52">
        <w:rPr>
          <w:rFonts w:eastAsiaTheme="minorHAnsi"/>
          <w:iCs/>
          <w:lang w:val="en-US" w:eastAsia="en-US"/>
        </w:rPr>
        <w:t>Quim</w:t>
      </w:r>
      <w:proofErr w:type="spellEnd"/>
      <w:r w:rsidRPr="000A0D52">
        <w:rPr>
          <w:rFonts w:eastAsiaTheme="minorHAnsi"/>
          <w:iCs/>
          <w:lang w:val="en-US" w:eastAsia="en-US"/>
        </w:rPr>
        <w:t>.</w:t>
      </w:r>
      <w:proofErr w:type="gramEnd"/>
      <w:r w:rsidRPr="000A0D52">
        <w:rPr>
          <w:rFonts w:eastAsiaTheme="minorHAnsi"/>
          <w:iCs/>
          <w:lang w:val="en-US" w:eastAsia="en-US"/>
        </w:rPr>
        <w:t xml:space="preserve"> </w:t>
      </w:r>
      <w:r w:rsidRPr="00B12BED">
        <w:rPr>
          <w:rFonts w:eastAsiaTheme="minorHAnsi"/>
          <w:iCs/>
          <w:lang w:val="en-US" w:eastAsia="en-US"/>
        </w:rPr>
        <w:t>Nova</w:t>
      </w:r>
      <w:r w:rsidRPr="00B12BED">
        <w:rPr>
          <w:rFonts w:eastAsiaTheme="minorHAnsi"/>
          <w:i/>
          <w:iCs/>
          <w:lang w:val="en-US" w:eastAsia="en-US"/>
        </w:rPr>
        <w:t xml:space="preserve"> </w:t>
      </w:r>
      <w:r w:rsidRPr="00B12BED">
        <w:rPr>
          <w:rFonts w:eastAsiaTheme="minorHAnsi"/>
          <w:lang w:val="en-US" w:eastAsia="en-US"/>
        </w:rPr>
        <w:t>28</w:t>
      </w:r>
      <w:r w:rsidR="00B12BED" w:rsidRPr="00B12BED">
        <w:rPr>
          <w:rFonts w:eastAsiaTheme="minorHAnsi"/>
          <w:lang w:val="en-US" w:eastAsia="en-US"/>
        </w:rPr>
        <w:t>:</w:t>
      </w:r>
      <w:r w:rsidRPr="00B12BED">
        <w:rPr>
          <w:rFonts w:eastAsiaTheme="minorHAnsi"/>
          <w:lang w:val="en-US" w:eastAsia="en-US"/>
        </w:rPr>
        <w:t>596-600</w:t>
      </w:r>
    </w:p>
    <w:p w:rsidR="00F0036D" w:rsidRPr="00E1019D" w:rsidRDefault="002F4340" w:rsidP="00F0036D">
      <w:pPr>
        <w:spacing w:line="360" w:lineRule="auto"/>
        <w:ind w:left="709" w:hanging="709"/>
        <w:jc w:val="both"/>
      </w:pPr>
      <w:r w:rsidRPr="00B12BED">
        <w:rPr>
          <w:lang w:val="en-US"/>
        </w:rPr>
        <w:t xml:space="preserve">28. </w:t>
      </w:r>
      <w:r w:rsidR="00802B9D" w:rsidRPr="00B12BED">
        <w:rPr>
          <w:lang w:val="en-US"/>
        </w:rPr>
        <w:t xml:space="preserve">Ma Y, </w:t>
      </w:r>
      <w:proofErr w:type="spellStart"/>
      <w:r w:rsidR="00802B9D" w:rsidRPr="00B12BED">
        <w:rPr>
          <w:lang w:val="en-US"/>
        </w:rPr>
        <w:t>Cai</w:t>
      </w:r>
      <w:proofErr w:type="spellEnd"/>
      <w:r w:rsidR="00802B9D" w:rsidRPr="00B12BED">
        <w:rPr>
          <w:lang w:val="en-US"/>
        </w:rPr>
        <w:t xml:space="preserve"> C, Wang J</w:t>
      </w:r>
      <w:r w:rsidR="00682780" w:rsidRPr="00B12BED">
        <w:rPr>
          <w:lang w:val="en-US"/>
        </w:rPr>
        <w:t>,</w:t>
      </w:r>
      <w:r w:rsidR="002011C6">
        <w:rPr>
          <w:lang w:val="en-US"/>
        </w:rPr>
        <w:t xml:space="preserve"> </w:t>
      </w:r>
      <w:r w:rsidR="00802B9D" w:rsidRPr="00B12BED">
        <w:rPr>
          <w:lang w:val="en-US"/>
        </w:rPr>
        <w:t xml:space="preserve">Sun DW </w:t>
      </w:r>
      <w:r w:rsidR="00B12BED" w:rsidRPr="00B12BED">
        <w:rPr>
          <w:lang w:val="en-US"/>
        </w:rPr>
        <w:t>(</w:t>
      </w:r>
      <w:r w:rsidR="00802B9D" w:rsidRPr="00B12BED">
        <w:rPr>
          <w:lang w:val="en-US"/>
        </w:rPr>
        <w:t>2006</w:t>
      </w:r>
      <w:r w:rsidR="00B12BED" w:rsidRPr="00B12BED">
        <w:rPr>
          <w:lang w:val="en-US"/>
        </w:rPr>
        <w:t>)</w:t>
      </w:r>
      <w:r w:rsidR="00802B9D" w:rsidRPr="00B12BED">
        <w:rPr>
          <w:lang w:val="en-US"/>
        </w:rPr>
        <w:t xml:space="preserve"> </w:t>
      </w:r>
      <w:r w:rsidR="00F0036D" w:rsidRPr="003942E0">
        <w:rPr>
          <w:lang w:val="en-US"/>
        </w:rPr>
        <w:t>Enzymatic hydrolysis of corn s</w:t>
      </w:r>
      <w:r w:rsidR="00F0036D">
        <w:rPr>
          <w:lang w:val="en-US"/>
        </w:rPr>
        <w:t xml:space="preserve">tarch producing fat </w:t>
      </w:r>
      <w:proofErr w:type="spellStart"/>
      <w:r w:rsidR="00F0036D">
        <w:rPr>
          <w:lang w:val="en-US"/>
        </w:rPr>
        <w:t>mimetics</w:t>
      </w:r>
      <w:proofErr w:type="spellEnd"/>
      <w:r w:rsidR="00F0036D">
        <w:rPr>
          <w:lang w:val="en-US"/>
        </w:rPr>
        <w:t xml:space="preserve">. </w:t>
      </w:r>
      <w:r w:rsidR="00F0036D" w:rsidRPr="00E1019D">
        <w:t>J</w:t>
      </w:r>
      <w:r w:rsidR="00D66679" w:rsidRPr="00E1019D">
        <w:t xml:space="preserve">. </w:t>
      </w:r>
      <w:r w:rsidR="00184149">
        <w:t>F</w:t>
      </w:r>
      <w:r w:rsidR="00E6304F" w:rsidRPr="00E1019D">
        <w:t>ood</w:t>
      </w:r>
      <w:r w:rsidR="00F0036D" w:rsidRPr="00E1019D">
        <w:t xml:space="preserve"> Eng</w:t>
      </w:r>
      <w:r w:rsidR="00D66679" w:rsidRPr="00E1019D">
        <w:t>.</w:t>
      </w:r>
      <w:r w:rsidR="00F0036D" w:rsidRPr="00E1019D">
        <w:t>73</w:t>
      </w:r>
      <w:r w:rsidR="00B12BED">
        <w:t>:</w:t>
      </w:r>
      <w:r w:rsidR="00F0036D" w:rsidRPr="00E1019D">
        <w:t>297-303</w:t>
      </w:r>
    </w:p>
    <w:p w:rsidR="00037C2E" w:rsidRDefault="002F4340">
      <w:pPr>
        <w:spacing w:line="360" w:lineRule="auto"/>
        <w:ind w:left="709" w:hanging="709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29</w:t>
      </w:r>
      <w:r w:rsidR="00E5296D">
        <w:rPr>
          <w:rFonts w:eastAsiaTheme="minorHAnsi"/>
          <w:lang w:eastAsia="en-US"/>
        </w:rPr>
        <w:t>.</w:t>
      </w:r>
      <w:r w:rsidR="001C2257">
        <w:rPr>
          <w:rFonts w:eastAsiaTheme="minorHAnsi"/>
          <w:lang w:eastAsia="en-US"/>
        </w:rPr>
        <w:t xml:space="preserve"> </w:t>
      </w:r>
      <w:r w:rsidR="006D62D4">
        <w:rPr>
          <w:rFonts w:eastAsiaTheme="minorHAnsi"/>
          <w:lang w:eastAsia="en-US"/>
        </w:rPr>
        <w:t>Sine JP (2010) Applications agroalimentaires et industrielles In: Enzymologie et      applications.</w:t>
      </w:r>
      <w:r w:rsidR="000D4A0B" w:rsidRPr="000D4A0B">
        <w:rPr>
          <w:rStyle w:val="longtext"/>
          <w:shd w:val="clear" w:color="auto" w:fill="FFFFFF"/>
        </w:rPr>
        <w:t xml:space="preserve"> </w:t>
      </w:r>
      <w:r w:rsidR="000D4A0B" w:rsidRPr="000D4A0B">
        <w:rPr>
          <w:rStyle w:val="longtext"/>
          <w:shd w:val="clear" w:color="auto" w:fill="FFFFFF"/>
          <w:lang w:val="en-US"/>
        </w:rPr>
        <w:t xml:space="preserve">Ellipses Edition, p.289-295 </w:t>
      </w:r>
    </w:p>
    <w:p w:rsidR="00F0036D" w:rsidRDefault="00484525" w:rsidP="00F0036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HelveticaNeue-Roman"/>
          <w:color w:val="231F20"/>
          <w:lang w:val="en-US" w:eastAsia="en-US"/>
        </w:rPr>
      </w:pPr>
      <w:r w:rsidRPr="00B12BED">
        <w:rPr>
          <w:lang w:val="en-US"/>
        </w:rPr>
        <w:t>30</w:t>
      </w:r>
      <w:r w:rsidR="00E5296D" w:rsidRPr="00B12BED">
        <w:rPr>
          <w:lang w:val="en-US"/>
        </w:rPr>
        <w:t xml:space="preserve">. </w:t>
      </w:r>
      <w:r w:rsidR="00F0036D" w:rsidRPr="00B12BED">
        <w:rPr>
          <w:lang w:val="en-US"/>
        </w:rPr>
        <w:t>Wang YJ</w:t>
      </w:r>
      <w:r w:rsidR="00971E48" w:rsidRPr="00B12BED">
        <w:rPr>
          <w:lang w:val="en-US"/>
        </w:rPr>
        <w:t>,</w:t>
      </w:r>
      <w:r w:rsidR="00F0036D" w:rsidRPr="00B12BED">
        <w:rPr>
          <w:lang w:val="en-US"/>
        </w:rPr>
        <w:t xml:space="preserve"> Wang L </w:t>
      </w:r>
      <w:r w:rsidR="00B12BED" w:rsidRPr="00B12BED">
        <w:rPr>
          <w:lang w:val="en-US"/>
        </w:rPr>
        <w:t>(</w:t>
      </w:r>
      <w:r w:rsidR="00F0036D" w:rsidRPr="00B12BED">
        <w:rPr>
          <w:lang w:val="en-US"/>
        </w:rPr>
        <w:t>2000</w:t>
      </w:r>
      <w:r w:rsidR="00B12BED" w:rsidRPr="00B12BED">
        <w:rPr>
          <w:lang w:val="en-US"/>
        </w:rPr>
        <w:t>)</w:t>
      </w:r>
      <w:r w:rsidR="00F0036D" w:rsidRPr="00B12BED">
        <w:rPr>
          <w:lang w:val="en-US"/>
        </w:rPr>
        <w:t xml:space="preserve"> </w:t>
      </w:r>
      <w:r w:rsidR="00F0036D">
        <w:rPr>
          <w:lang w:val="en-GB"/>
        </w:rPr>
        <w:t xml:space="preserve">Structure and properties of commercial maltodextrins from corm, potato and rice starches. </w:t>
      </w:r>
      <w:r w:rsidR="00F0036D" w:rsidRPr="00184149">
        <w:rPr>
          <w:lang w:val="en-GB"/>
        </w:rPr>
        <w:t>Starch/ Stärke</w:t>
      </w:r>
      <w:r w:rsidR="00F0036D">
        <w:rPr>
          <w:lang w:val="en-GB"/>
        </w:rPr>
        <w:t xml:space="preserve"> </w:t>
      </w:r>
      <w:r w:rsidR="00F0036D" w:rsidRPr="00971E48">
        <w:rPr>
          <w:lang w:val="en-GB"/>
        </w:rPr>
        <w:t>52</w:t>
      </w:r>
      <w:r w:rsidR="00B12BED">
        <w:rPr>
          <w:lang w:val="en-GB"/>
        </w:rPr>
        <w:t>:</w:t>
      </w:r>
      <w:r w:rsidR="00F0036D">
        <w:rPr>
          <w:lang w:val="en-GB"/>
        </w:rPr>
        <w:t>296-304</w:t>
      </w:r>
    </w:p>
    <w:p w:rsidR="00F0036D" w:rsidRPr="00E708A8" w:rsidRDefault="00F0036D" w:rsidP="00F0036D">
      <w:pPr>
        <w:rPr>
          <w:lang w:val="en-US"/>
        </w:rPr>
      </w:pPr>
    </w:p>
    <w:p w:rsidR="00FB14EA" w:rsidRPr="00E708A8" w:rsidRDefault="00FB14EA" w:rsidP="00FB14EA">
      <w:pPr>
        <w:spacing w:line="360" w:lineRule="auto"/>
        <w:jc w:val="both"/>
        <w:rPr>
          <w:b/>
          <w:lang w:val="en-US"/>
        </w:rPr>
      </w:pPr>
    </w:p>
    <w:p w:rsidR="00F360F4" w:rsidRPr="00E708A8" w:rsidRDefault="00F360F4" w:rsidP="00FB14EA">
      <w:pPr>
        <w:spacing w:line="360" w:lineRule="auto"/>
        <w:jc w:val="both"/>
        <w:rPr>
          <w:b/>
          <w:lang w:val="en-US"/>
        </w:rPr>
      </w:pPr>
    </w:p>
    <w:p w:rsidR="00F360F4" w:rsidRPr="00E708A8" w:rsidRDefault="00F360F4" w:rsidP="00FB14EA">
      <w:pPr>
        <w:spacing w:line="360" w:lineRule="auto"/>
        <w:jc w:val="both"/>
        <w:rPr>
          <w:b/>
          <w:lang w:val="en-US"/>
        </w:rPr>
      </w:pPr>
    </w:p>
    <w:p w:rsidR="00F360F4" w:rsidRDefault="00F360F4" w:rsidP="00FB14EA">
      <w:pPr>
        <w:spacing w:line="360" w:lineRule="auto"/>
        <w:jc w:val="both"/>
        <w:rPr>
          <w:b/>
          <w:lang w:val="en-US"/>
        </w:rPr>
      </w:pPr>
    </w:p>
    <w:p w:rsidR="00184149" w:rsidRDefault="00184149" w:rsidP="00FB14EA">
      <w:pPr>
        <w:spacing w:line="360" w:lineRule="auto"/>
        <w:jc w:val="both"/>
        <w:rPr>
          <w:b/>
          <w:lang w:val="en-US"/>
        </w:rPr>
      </w:pPr>
    </w:p>
    <w:p w:rsidR="00184149" w:rsidRDefault="00184149" w:rsidP="00FB14EA">
      <w:pPr>
        <w:spacing w:line="360" w:lineRule="auto"/>
        <w:jc w:val="both"/>
        <w:rPr>
          <w:b/>
          <w:lang w:val="en-US"/>
        </w:rPr>
      </w:pPr>
    </w:p>
    <w:p w:rsidR="000144FF" w:rsidRDefault="000144FF" w:rsidP="00FB14EA">
      <w:pPr>
        <w:spacing w:line="360" w:lineRule="auto"/>
        <w:jc w:val="both"/>
        <w:rPr>
          <w:b/>
          <w:lang w:val="en-US"/>
        </w:rPr>
      </w:pPr>
    </w:p>
    <w:p w:rsidR="000144FF" w:rsidRDefault="000144FF" w:rsidP="00FB14EA">
      <w:pPr>
        <w:spacing w:line="360" w:lineRule="auto"/>
        <w:jc w:val="both"/>
        <w:rPr>
          <w:b/>
          <w:lang w:val="en-US"/>
        </w:rPr>
      </w:pPr>
    </w:p>
    <w:p w:rsidR="000144FF" w:rsidRDefault="000144FF" w:rsidP="00FB14EA">
      <w:pPr>
        <w:spacing w:line="360" w:lineRule="auto"/>
        <w:jc w:val="both"/>
        <w:rPr>
          <w:b/>
          <w:lang w:val="en-US"/>
        </w:rPr>
      </w:pPr>
    </w:p>
    <w:p w:rsidR="000144FF" w:rsidRDefault="000144FF" w:rsidP="00FB14EA">
      <w:pPr>
        <w:spacing w:line="360" w:lineRule="auto"/>
        <w:jc w:val="both"/>
        <w:rPr>
          <w:b/>
          <w:lang w:val="en-US"/>
        </w:rPr>
      </w:pPr>
    </w:p>
    <w:p w:rsidR="000144FF" w:rsidRDefault="000144FF" w:rsidP="00FB14EA">
      <w:pPr>
        <w:spacing w:line="360" w:lineRule="auto"/>
        <w:jc w:val="both"/>
        <w:rPr>
          <w:b/>
          <w:lang w:val="en-US"/>
        </w:rPr>
      </w:pPr>
    </w:p>
    <w:p w:rsidR="000144FF" w:rsidRDefault="000144FF" w:rsidP="00FB14EA">
      <w:pPr>
        <w:spacing w:line="360" w:lineRule="auto"/>
        <w:jc w:val="both"/>
        <w:rPr>
          <w:b/>
          <w:lang w:val="en-US"/>
        </w:rPr>
      </w:pPr>
    </w:p>
    <w:p w:rsidR="000144FF" w:rsidRPr="00E708A8" w:rsidRDefault="000144FF" w:rsidP="00FB14EA">
      <w:pPr>
        <w:spacing w:line="360" w:lineRule="auto"/>
        <w:jc w:val="both"/>
        <w:rPr>
          <w:b/>
          <w:lang w:val="en-US"/>
        </w:rPr>
      </w:pPr>
    </w:p>
    <w:p w:rsidR="00F360F4" w:rsidRPr="00E708A8" w:rsidRDefault="00F360F4" w:rsidP="00FB14EA">
      <w:pPr>
        <w:spacing w:line="360" w:lineRule="auto"/>
        <w:jc w:val="both"/>
        <w:rPr>
          <w:b/>
          <w:lang w:val="en-US"/>
        </w:rPr>
      </w:pPr>
    </w:p>
    <w:p w:rsidR="006A7B5E" w:rsidRDefault="006A7B5E" w:rsidP="00510459">
      <w:pPr>
        <w:spacing w:line="360" w:lineRule="auto"/>
        <w:jc w:val="both"/>
        <w:rPr>
          <w:b/>
          <w:lang w:val="en-US"/>
        </w:rPr>
      </w:pPr>
    </w:p>
    <w:p w:rsidR="006A7B5E" w:rsidRDefault="006A7B5E" w:rsidP="00510459">
      <w:pPr>
        <w:spacing w:line="360" w:lineRule="auto"/>
        <w:jc w:val="both"/>
        <w:rPr>
          <w:b/>
          <w:lang w:val="en-US"/>
        </w:rPr>
      </w:pPr>
    </w:p>
    <w:p w:rsidR="00510459" w:rsidRDefault="00510459" w:rsidP="00510459">
      <w:pPr>
        <w:spacing w:line="360" w:lineRule="auto"/>
        <w:jc w:val="both"/>
        <w:rPr>
          <w:lang w:val="en-US"/>
        </w:rPr>
      </w:pPr>
      <w:proofErr w:type="gramStart"/>
      <w:r>
        <w:rPr>
          <w:b/>
          <w:lang w:val="en-US"/>
        </w:rPr>
        <w:lastRenderedPageBreak/>
        <w:t>Figure 1.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Dextrose equivalent (DE) of corn starch hydrolyzed with SM, in presence of 0, 60, 80 and 100 ppm CaCl</w:t>
      </w:r>
      <w:r w:rsidRPr="00AF2CBF">
        <w:rPr>
          <w:vertAlign w:val="subscript"/>
          <w:lang w:val="en-US"/>
        </w:rPr>
        <w:t>2</w:t>
      </w:r>
      <w:r>
        <w:rPr>
          <w:lang w:val="en-US"/>
        </w:rPr>
        <w:t xml:space="preserve"> and malt concentrations of 0.17 % (A), 0.25 % (B) and 0.33 % (C)</w:t>
      </w:r>
    </w:p>
    <w:p w:rsidR="00510459" w:rsidRDefault="00510459" w:rsidP="00510459">
      <w:pPr>
        <w:spacing w:line="360" w:lineRule="auto"/>
        <w:jc w:val="both"/>
        <w:rPr>
          <w:lang w:val="en-US"/>
        </w:rPr>
      </w:pPr>
    </w:p>
    <w:p w:rsidR="00510459" w:rsidRPr="003125B1" w:rsidRDefault="00510459" w:rsidP="00510459">
      <w:pPr>
        <w:spacing w:line="360" w:lineRule="auto"/>
        <w:jc w:val="both"/>
        <w:rPr>
          <w:lang w:val="en-US"/>
        </w:rPr>
      </w:pPr>
      <w:proofErr w:type="gramStart"/>
      <w:r>
        <w:rPr>
          <w:b/>
          <w:lang w:val="en-US"/>
        </w:rPr>
        <w:t>Figure 2.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Dextrose equivalent (DE) of wheat starch hydrolyzed with SM, in presence of 0, 60, 80 and 100 ppm CaCl</w:t>
      </w:r>
      <w:r w:rsidRPr="0040218E">
        <w:rPr>
          <w:vertAlign w:val="subscript"/>
          <w:lang w:val="en-US"/>
        </w:rPr>
        <w:t>2</w:t>
      </w:r>
      <w:r>
        <w:rPr>
          <w:lang w:val="en-US"/>
        </w:rPr>
        <w:t xml:space="preserve"> and malt concentrations of 0.17 % (A), 0.25 % (B) and 0.33 % (C).</w:t>
      </w:r>
    </w:p>
    <w:p w:rsidR="00510459" w:rsidRDefault="00510459" w:rsidP="00510459">
      <w:pPr>
        <w:spacing w:after="200" w:line="360" w:lineRule="auto"/>
        <w:jc w:val="both"/>
        <w:rPr>
          <w:lang w:val="en-US"/>
        </w:rPr>
      </w:pPr>
    </w:p>
    <w:p w:rsidR="00510459" w:rsidRDefault="00510459" w:rsidP="00510459">
      <w:pPr>
        <w:spacing w:line="360" w:lineRule="auto"/>
        <w:jc w:val="both"/>
        <w:rPr>
          <w:lang w:val="en-US"/>
        </w:rPr>
      </w:pPr>
      <w:proofErr w:type="gramStart"/>
      <w:r>
        <w:rPr>
          <w:b/>
          <w:lang w:val="en-US"/>
        </w:rPr>
        <w:t>Figure 3.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Dextrose equivalent (DE) of wheat flour hydrolyzed with SM, in presence of 0, 60, 80 and 100 ppm CaCl</w:t>
      </w:r>
      <w:r w:rsidRPr="0040218E">
        <w:rPr>
          <w:vertAlign w:val="subscript"/>
          <w:lang w:val="en-US"/>
        </w:rPr>
        <w:t>2</w:t>
      </w:r>
      <w:r>
        <w:rPr>
          <w:lang w:val="en-US"/>
        </w:rPr>
        <w:t xml:space="preserve"> and malt concentrations of 0.03 % (A), 0.05 % (B) and 0.07 % (C)</w:t>
      </w:r>
    </w:p>
    <w:p w:rsidR="00510459" w:rsidRDefault="00510459" w:rsidP="00510459">
      <w:pPr>
        <w:spacing w:line="360" w:lineRule="auto"/>
        <w:jc w:val="both"/>
        <w:rPr>
          <w:lang w:val="en-US"/>
        </w:rPr>
      </w:pPr>
    </w:p>
    <w:p w:rsidR="00510459" w:rsidRDefault="00510459" w:rsidP="00510459">
      <w:pPr>
        <w:spacing w:line="360" w:lineRule="auto"/>
        <w:jc w:val="both"/>
        <w:rPr>
          <w:lang w:val="en-US"/>
        </w:rPr>
      </w:pPr>
      <w:proofErr w:type="gramStart"/>
      <w:r w:rsidRPr="004277A8">
        <w:rPr>
          <w:b/>
          <w:lang w:val="en-US"/>
        </w:rPr>
        <w:t xml:space="preserve">Figure </w:t>
      </w:r>
      <w:r>
        <w:rPr>
          <w:b/>
          <w:lang w:val="en-US"/>
        </w:rPr>
        <w:t>4</w:t>
      </w:r>
      <w:r w:rsidRPr="004277A8"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Dextrose equivalent (DE) of cassava flour hydrolyzed with SM, in presence of 0, 60, 80 and 100 ppm CaCl</w:t>
      </w:r>
      <w:r w:rsidRPr="0040218E">
        <w:rPr>
          <w:vertAlign w:val="subscript"/>
          <w:lang w:val="en-US"/>
        </w:rPr>
        <w:t>2</w:t>
      </w:r>
      <w:r>
        <w:rPr>
          <w:lang w:val="en-US"/>
        </w:rPr>
        <w:t xml:space="preserve"> and malt concentrations of 0.13 % (A), 0.23 % (B) and 0.33% (C)</w:t>
      </w:r>
    </w:p>
    <w:p w:rsidR="00510459" w:rsidRDefault="00510459" w:rsidP="00510459">
      <w:pPr>
        <w:spacing w:line="360" w:lineRule="auto"/>
        <w:jc w:val="both"/>
        <w:rPr>
          <w:b/>
          <w:lang w:val="en-US"/>
        </w:rPr>
      </w:pPr>
    </w:p>
    <w:p w:rsidR="00510459" w:rsidRDefault="00510459" w:rsidP="00510459">
      <w:pPr>
        <w:spacing w:line="360" w:lineRule="auto"/>
        <w:jc w:val="both"/>
        <w:rPr>
          <w:lang w:val="en-US"/>
        </w:rPr>
      </w:pPr>
      <w:proofErr w:type="gramStart"/>
      <w:r>
        <w:rPr>
          <w:b/>
          <w:lang w:val="en-US"/>
        </w:rPr>
        <w:t>Figure 5</w:t>
      </w:r>
      <w:r w:rsidRPr="006F3AE6"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r w:rsidRPr="00863389">
        <w:rPr>
          <w:lang w:val="en-US"/>
        </w:rPr>
        <w:t>Molecular weight distribution of corn dextrins: DE8 (</w:t>
      </w:r>
      <w:r>
        <w:rPr>
          <w:lang w:val="en-US"/>
        </w:rPr>
        <w:t>A</w:t>
      </w:r>
      <w:r w:rsidRPr="00863389">
        <w:rPr>
          <w:lang w:val="en-US"/>
        </w:rPr>
        <w:t>), DE15 (</w:t>
      </w:r>
      <w:r>
        <w:rPr>
          <w:lang w:val="en-US"/>
        </w:rPr>
        <w:t>B</w:t>
      </w:r>
      <w:r w:rsidRPr="00863389">
        <w:rPr>
          <w:lang w:val="en-US"/>
        </w:rPr>
        <w:t>) and DE26 (</w:t>
      </w:r>
      <w:r>
        <w:rPr>
          <w:lang w:val="en-US"/>
        </w:rPr>
        <w:t>C</w:t>
      </w:r>
      <w:r w:rsidRPr="00863389">
        <w:rPr>
          <w:lang w:val="en-US"/>
        </w:rPr>
        <w:t xml:space="preserve">) </w:t>
      </w:r>
    </w:p>
    <w:p w:rsidR="00510459" w:rsidRPr="00863389" w:rsidRDefault="00510459" w:rsidP="00510459">
      <w:pPr>
        <w:spacing w:line="360" w:lineRule="auto"/>
        <w:jc w:val="both"/>
        <w:rPr>
          <w:lang w:val="en-US"/>
        </w:rPr>
      </w:pPr>
    </w:p>
    <w:p w:rsidR="00510459" w:rsidRDefault="00510459" w:rsidP="00510459">
      <w:pPr>
        <w:spacing w:line="360" w:lineRule="auto"/>
        <w:jc w:val="both"/>
        <w:rPr>
          <w:lang w:val="en-US"/>
        </w:rPr>
      </w:pPr>
      <w:proofErr w:type="gramStart"/>
      <w:r w:rsidRPr="00CE5E1E">
        <w:rPr>
          <w:b/>
          <w:lang w:val="en-US"/>
        </w:rPr>
        <w:t>Figur</w:t>
      </w:r>
      <w:r>
        <w:rPr>
          <w:b/>
          <w:lang w:val="en-US"/>
        </w:rPr>
        <w:t>e</w:t>
      </w:r>
      <w:r w:rsidRPr="00CE5E1E">
        <w:rPr>
          <w:b/>
          <w:lang w:val="en-US"/>
        </w:rPr>
        <w:t xml:space="preserve"> 6.</w:t>
      </w:r>
      <w:proofErr w:type="gramEnd"/>
      <w:r>
        <w:rPr>
          <w:lang w:val="en-US"/>
        </w:rPr>
        <w:t xml:space="preserve"> Molecular weight distribution of wheat dextrins: DE15 (A), DE18</w:t>
      </w:r>
      <w:r w:rsidRPr="00863389">
        <w:rPr>
          <w:lang w:val="en-US"/>
        </w:rPr>
        <w:t xml:space="preserve"> </w:t>
      </w:r>
      <w:r>
        <w:rPr>
          <w:lang w:val="en-US"/>
        </w:rPr>
        <w:t>(B) and DE29</w:t>
      </w:r>
      <w:r w:rsidRPr="00E330EC">
        <w:rPr>
          <w:lang w:val="en-US"/>
        </w:rPr>
        <w:t xml:space="preserve"> (C)</w:t>
      </w:r>
      <w:r>
        <w:rPr>
          <w:lang w:val="en-US"/>
        </w:rPr>
        <w:t xml:space="preserve"> </w:t>
      </w:r>
    </w:p>
    <w:p w:rsidR="00510459" w:rsidRPr="00FE7D12" w:rsidRDefault="00510459" w:rsidP="00510459">
      <w:pPr>
        <w:spacing w:line="360" w:lineRule="auto"/>
        <w:jc w:val="both"/>
        <w:rPr>
          <w:b/>
          <w:lang w:val="en-US"/>
        </w:rPr>
      </w:pPr>
    </w:p>
    <w:p w:rsidR="00510459" w:rsidRDefault="00510459" w:rsidP="00510459">
      <w:pPr>
        <w:spacing w:line="360" w:lineRule="auto"/>
        <w:jc w:val="both"/>
        <w:rPr>
          <w:lang w:val="en-US"/>
        </w:rPr>
      </w:pPr>
      <w:proofErr w:type="gramStart"/>
      <w:r w:rsidRPr="008278FB">
        <w:rPr>
          <w:b/>
          <w:lang w:val="en-US"/>
        </w:rPr>
        <w:t xml:space="preserve">Figure </w:t>
      </w:r>
      <w:r>
        <w:rPr>
          <w:b/>
          <w:lang w:val="en-US"/>
        </w:rPr>
        <w:t>7</w:t>
      </w:r>
      <w:r w:rsidRPr="008278FB">
        <w:rPr>
          <w:lang w:val="en-US"/>
        </w:rPr>
        <w:t>.</w:t>
      </w:r>
      <w:proofErr w:type="gramEnd"/>
      <w:r w:rsidRPr="008278FB">
        <w:rPr>
          <w:lang w:val="en-US"/>
        </w:rPr>
        <w:t xml:space="preserve"> </w:t>
      </w:r>
      <w:r w:rsidRPr="005A1B09">
        <w:rPr>
          <w:lang w:val="en-US"/>
        </w:rPr>
        <w:t>Molecular weight distribution of w</w:t>
      </w:r>
      <w:r>
        <w:rPr>
          <w:lang w:val="en-US"/>
        </w:rPr>
        <w:t xml:space="preserve">heat flour dextrins: </w:t>
      </w:r>
      <w:r w:rsidRPr="005A1B09">
        <w:rPr>
          <w:lang w:val="en-US"/>
        </w:rPr>
        <w:t>D</w:t>
      </w:r>
      <w:r>
        <w:rPr>
          <w:lang w:val="en-US"/>
        </w:rPr>
        <w:t>E</w:t>
      </w:r>
      <w:r w:rsidRPr="005A1B09">
        <w:rPr>
          <w:lang w:val="en-US"/>
        </w:rPr>
        <w:t>26</w:t>
      </w:r>
      <w:r w:rsidRPr="008C6836">
        <w:rPr>
          <w:lang w:val="en-US"/>
        </w:rPr>
        <w:t xml:space="preserve"> </w:t>
      </w:r>
      <w:r>
        <w:rPr>
          <w:lang w:val="en-US"/>
        </w:rPr>
        <w:t>(A</w:t>
      </w:r>
      <w:r w:rsidRPr="005A1B09">
        <w:rPr>
          <w:lang w:val="en-US"/>
        </w:rPr>
        <w:t>), D</w:t>
      </w:r>
      <w:r>
        <w:rPr>
          <w:lang w:val="en-US"/>
        </w:rPr>
        <w:t>E</w:t>
      </w:r>
      <w:r w:rsidRPr="005A1B09">
        <w:rPr>
          <w:lang w:val="en-US"/>
        </w:rPr>
        <w:t>31</w:t>
      </w:r>
      <w:r w:rsidRPr="008C6836">
        <w:rPr>
          <w:lang w:val="en-US"/>
        </w:rPr>
        <w:t xml:space="preserve"> </w:t>
      </w:r>
      <w:r>
        <w:rPr>
          <w:lang w:val="en-US"/>
        </w:rPr>
        <w:t>(B</w:t>
      </w:r>
      <w:r w:rsidRPr="005A1B09">
        <w:rPr>
          <w:lang w:val="en-US"/>
        </w:rPr>
        <w:t>) and D</w:t>
      </w:r>
      <w:r>
        <w:rPr>
          <w:lang w:val="en-US"/>
        </w:rPr>
        <w:t>E</w:t>
      </w:r>
      <w:r w:rsidRPr="005A1B09">
        <w:rPr>
          <w:lang w:val="en-US"/>
        </w:rPr>
        <w:t>45</w:t>
      </w:r>
      <w:r w:rsidRPr="008C6836">
        <w:rPr>
          <w:lang w:val="en-US"/>
        </w:rPr>
        <w:t xml:space="preserve"> </w:t>
      </w:r>
      <w:r>
        <w:rPr>
          <w:lang w:val="en-US"/>
        </w:rPr>
        <w:t>(C</w:t>
      </w:r>
      <w:r w:rsidRPr="005A1B09">
        <w:rPr>
          <w:lang w:val="en-US"/>
        </w:rPr>
        <w:t>)</w:t>
      </w:r>
    </w:p>
    <w:p w:rsidR="00510459" w:rsidRPr="005A1B09" w:rsidRDefault="00510459" w:rsidP="00510459">
      <w:pPr>
        <w:spacing w:line="360" w:lineRule="auto"/>
        <w:jc w:val="both"/>
        <w:rPr>
          <w:lang w:val="en-US"/>
        </w:rPr>
      </w:pPr>
    </w:p>
    <w:p w:rsidR="00510459" w:rsidRPr="005A1B09" w:rsidRDefault="00510459" w:rsidP="00510459">
      <w:pPr>
        <w:spacing w:line="360" w:lineRule="auto"/>
        <w:jc w:val="both"/>
        <w:rPr>
          <w:lang w:val="en-US"/>
        </w:rPr>
      </w:pPr>
      <w:proofErr w:type="gramStart"/>
      <w:r>
        <w:rPr>
          <w:b/>
          <w:lang w:val="en-US"/>
        </w:rPr>
        <w:t>Figure 8</w:t>
      </w:r>
      <w:r w:rsidRPr="005A1B09">
        <w:rPr>
          <w:b/>
          <w:lang w:val="en-US"/>
        </w:rPr>
        <w:t>.</w:t>
      </w:r>
      <w:proofErr w:type="gramEnd"/>
      <w:r w:rsidRPr="005A1B09">
        <w:rPr>
          <w:b/>
          <w:lang w:val="en-US"/>
        </w:rPr>
        <w:t xml:space="preserve"> </w:t>
      </w:r>
      <w:r w:rsidRPr="005A1B09">
        <w:rPr>
          <w:lang w:val="en-US"/>
        </w:rPr>
        <w:t>Molecular weight distribution of cassava flour dextrins: D</w:t>
      </w:r>
      <w:r>
        <w:rPr>
          <w:lang w:val="en-US"/>
        </w:rPr>
        <w:t>E</w:t>
      </w:r>
      <w:r w:rsidRPr="005A1B09">
        <w:rPr>
          <w:lang w:val="en-US"/>
        </w:rPr>
        <w:t>10</w:t>
      </w:r>
      <w:r w:rsidRPr="008C6836">
        <w:rPr>
          <w:lang w:val="en-US"/>
        </w:rPr>
        <w:t xml:space="preserve"> </w:t>
      </w:r>
      <w:r>
        <w:rPr>
          <w:lang w:val="en-US"/>
        </w:rPr>
        <w:t>(A</w:t>
      </w:r>
      <w:r w:rsidRPr="005A1B09">
        <w:rPr>
          <w:lang w:val="en-US"/>
        </w:rPr>
        <w:t>), D</w:t>
      </w:r>
      <w:r>
        <w:rPr>
          <w:lang w:val="en-US"/>
        </w:rPr>
        <w:t>E</w:t>
      </w:r>
      <w:r w:rsidRPr="005A1B09">
        <w:rPr>
          <w:lang w:val="en-US"/>
        </w:rPr>
        <w:t>15</w:t>
      </w:r>
      <w:r w:rsidRPr="008C6836">
        <w:rPr>
          <w:lang w:val="en-US"/>
        </w:rPr>
        <w:t xml:space="preserve"> </w:t>
      </w:r>
      <w:r>
        <w:rPr>
          <w:lang w:val="en-US"/>
        </w:rPr>
        <w:t>(B</w:t>
      </w:r>
      <w:r w:rsidRPr="005A1B09">
        <w:rPr>
          <w:lang w:val="en-US"/>
        </w:rPr>
        <w:t>) an</w:t>
      </w:r>
      <w:r>
        <w:rPr>
          <w:lang w:val="en-US"/>
        </w:rPr>
        <w:t>d DE28</w:t>
      </w:r>
      <w:r w:rsidRPr="008C6836">
        <w:rPr>
          <w:lang w:val="en-US"/>
        </w:rPr>
        <w:t xml:space="preserve"> </w:t>
      </w:r>
      <w:r>
        <w:rPr>
          <w:lang w:val="en-US"/>
        </w:rPr>
        <w:t>(C</w:t>
      </w:r>
      <w:r w:rsidRPr="005A1B09">
        <w:rPr>
          <w:lang w:val="en-US"/>
        </w:rPr>
        <w:t>)</w:t>
      </w:r>
    </w:p>
    <w:p w:rsidR="00F360F4" w:rsidRDefault="00F360F4" w:rsidP="00510459">
      <w:pPr>
        <w:spacing w:line="360" w:lineRule="auto"/>
        <w:jc w:val="both"/>
        <w:rPr>
          <w:lang w:val="en-GB"/>
        </w:rPr>
      </w:pPr>
      <w:proofErr w:type="gramStart"/>
      <w:r>
        <w:rPr>
          <w:b/>
          <w:lang w:val="en-GB"/>
        </w:rPr>
        <w:t>Table 1.</w:t>
      </w:r>
      <w:proofErr w:type="gramEnd"/>
      <w:r>
        <w:rPr>
          <w:b/>
          <w:lang w:val="en-GB"/>
        </w:rPr>
        <w:t xml:space="preserve"> </w:t>
      </w:r>
      <w:r w:rsidRPr="0012051B">
        <w:rPr>
          <w:lang w:val="en-GB"/>
        </w:rPr>
        <w:t>Composition of starches (corn and wheat)</w:t>
      </w:r>
      <w:r>
        <w:rPr>
          <w:lang w:val="en-GB"/>
        </w:rPr>
        <w:t xml:space="preserve"> </w:t>
      </w:r>
      <w:r w:rsidRPr="0012051B">
        <w:rPr>
          <w:lang w:val="en-GB"/>
        </w:rPr>
        <w:t>and flours (wheat and cassava)</w:t>
      </w:r>
      <w:r>
        <w:rPr>
          <w:lang w:val="en-GB"/>
        </w:rPr>
        <w:t xml:space="preserve"> (% dry weight)</w:t>
      </w:r>
    </w:p>
    <w:p w:rsidR="00F360F4" w:rsidRDefault="00F360F4" w:rsidP="00510459">
      <w:pPr>
        <w:spacing w:line="360" w:lineRule="auto"/>
        <w:jc w:val="both"/>
        <w:rPr>
          <w:lang w:val="en-US"/>
        </w:rPr>
      </w:pPr>
      <w:proofErr w:type="gramStart"/>
      <w:r>
        <w:rPr>
          <w:b/>
          <w:lang w:val="en-US"/>
        </w:rPr>
        <w:t>Table 2.</w:t>
      </w:r>
      <w:proofErr w:type="gramEnd"/>
      <w:r>
        <w:rPr>
          <w:b/>
          <w:lang w:val="en-US"/>
        </w:rPr>
        <w:t xml:space="preserve"> </w:t>
      </w:r>
      <w:r w:rsidRPr="00A1697B">
        <w:rPr>
          <w:lang w:val="en-US"/>
        </w:rPr>
        <w:t>Hydrolysis yield</w:t>
      </w:r>
      <w:r>
        <w:rPr>
          <w:lang w:val="en-US"/>
        </w:rPr>
        <w:t>s</w:t>
      </w:r>
      <w:r>
        <w:rPr>
          <w:b/>
          <w:lang w:val="en-US"/>
        </w:rPr>
        <w:t xml:space="preserve"> </w:t>
      </w:r>
      <w:r>
        <w:rPr>
          <w:lang w:val="en-US"/>
        </w:rPr>
        <w:t>in presence of three different SM contents at different hydrolysis times.</w:t>
      </w:r>
    </w:p>
    <w:p w:rsidR="00F360F4" w:rsidRPr="00E76558" w:rsidRDefault="000D4A0B" w:rsidP="00510459">
      <w:pPr>
        <w:pStyle w:val="Lgende"/>
        <w:keepNext/>
        <w:spacing w:line="360" w:lineRule="auto"/>
        <w:jc w:val="both"/>
        <w:rPr>
          <w:b w:val="0"/>
          <w:color w:val="auto"/>
          <w:sz w:val="24"/>
          <w:szCs w:val="24"/>
          <w:lang w:val="en-US"/>
        </w:rPr>
      </w:pPr>
      <w:proofErr w:type="gramStart"/>
      <w:r w:rsidRPr="000D4A0B">
        <w:rPr>
          <w:color w:val="auto"/>
          <w:sz w:val="24"/>
          <w:szCs w:val="24"/>
          <w:lang w:val="en-US"/>
        </w:rPr>
        <w:t>Table 3.</w:t>
      </w:r>
      <w:proofErr w:type="gramEnd"/>
      <w:r w:rsidRPr="000D4A0B">
        <w:rPr>
          <w:color w:val="auto"/>
          <w:sz w:val="24"/>
          <w:szCs w:val="24"/>
          <w:lang w:val="en-US"/>
        </w:rPr>
        <w:t xml:space="preserve"> </w:t>
      </w:r>
      <w:r w:rsidRPr="000D4A0B">
        <w:rPr>
          <w:b w:val="0"/>
          <w:color w:val="auto"/>
          <w:sz w:val="24"/>
          <w:szCs w:val="24"/>
          <w:lang w:val="en-US"/>
        </w:rPr>
        <w:t>Retention time, area and calculated</w:t>
      </w:r>
      <w:r w:rsidRPr="000D4A0B">
        <w:rPr>
          <w:color w:val="auto"/>
          <w:sz w:val="24"/>
          <w:szCs w:val="24"/>
          <w:lang w:val="en-US"/>
        </w:rPr>
        <w:t xml:space="preserve"> </w:t>
      </w:r>
      <w:r w:rsidRPr="000D4A0B">
        <w:rPr>
          <w:b w:val="0"/>
          <w:color w:val="auto"/>
          <w:sz w:val="24"/>
          <w:szCs w:val="24"/>
          <w:lang w:val="en-US"/>
        </w:rPr>
        <w:t xml:space="preserve">molecular weight for the four peaks determined in the different dextrins by HPSEC/RI analysis. F = Number of peak; Area = peak surface; Mw = peak average molecular weight calculated from the </w:t>
      </w:r>
      <w:proofErr w:type="spellStart"/>
      <w:r w:rsidRPr="000D4A0B">
        <w:rPr>
          <w:b w:val="0"/>
          <w:color w:val="auto"/>
          <w:sz w:val="24"/>
          <w:szCs w:val="24"/>
          <w:lang w:val="en-US"/>
        </w:rPr>
        <w:t>dextran</w:t>
      </w:r>
      <w:proofErr w:type="spellEnd"/>
      <w:r w:rsidRPr="000D4A0B">
        <w:rPr>
          <w:b w:val="0"/>
          <w:color w:val="auto"/>
          <w:sz w:val="24"/>
          <w:szCs w:val="24"/>
          <w:lang w:val="en-US"/>
        </w:rPr>
        <w:t xml:space="preserve"> standards curves; DP = degree of polymerization (DP = Mw/162) </w:t>
      </w:r>
    </w:p>
    <w:p w:rsidR="00F360F4" w:rsidRPr="00E76558" w:rsidRDefault="006D62D4" w:rsidP="00FB14EA">
      <w:pPr>
        <w:spacing w:line="360" w:lineRule="auto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Table 4.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Oligosaccharides identified and quantified in dextrins (% dry weight). DP1 to DP5 were quantified by standard curves and DP &gt;5 were equal to 100 - ∑DP1-5. </w:t>
      </w:r>
    </w:p>
    <w:p w:rsidR="00FB14EA" w:rsidRDefault="00037C2E" w:rsidP="00FB14EA">
      <w:pPr>
        <w:spacing w:line="360" w:lineRule="auto"/>
        <w:jc w:val="both"/>
        <w:rPr>
          <w:b/>
          <w:lang w:val="en-US"/>
        </w:rPr>
      </w:pPr>
      <w:r w:rsidRPr="00037C2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.4pt;margin-top:12.4pt;width:27.75pt;height:23.25pt;z-index:251661312" stroked="f">
            <v:textbox style="mso-next-textbox:#_x0000_s1027">
              <w:txbxContent>
                <w:p w:rsidR="00E22398" w:rsidRPr="00047361" w:rsidRDefault="00E22398" w:rsidP="00FB14EA">
                  <w:pPr>
                    <w:rPr>
                      <w:b/>
                    </w:rPr>
                  </w:pPr>
                  <w:r w:rsidRPr="00047361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B14EA" w:rsidRPr="00135AEB">
        <w:rPr>
          <w:noProof/>
        </w:rPr>
        <w:drawing>
          <wp:inline distT="0" distB="0" distL="0" distR="0">
            <wp:extent cx="4457700" cy="26098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93" cy="26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037C2E" w:rsidP="00FB14EA">
      <w:pPr>
        <w:spacing w:line="360" w:lineRule="auto"/>
        <w:jc w:val="both"/>
        <w:rPr>
          <w:b/>
          <w:lang w:val="en-US"/>
        </w:rPr>
      </w:pPr>
      <w:r w:rsidRPr="00037C2E">
        <w:rPr>
          <w:noProof/>
        </w:rPr>
        <w:pict>
          <v:shape id="_x0000_s1029" type="#_x0000_t202" style="position:absolute;left:0;text-align:left;margin-left:52.15pt;margin-top:218.5pt;width:38.25pt;height:18pt;z-index:251663360" stroked="f">
            <v:textbox style="mso-next-textbox:#_x0000_s1029">
              <w:txbxContent>
                <w:p w:rsidR="00E22398" w:rsidRPr="00047361" w:rsidRDefault="00E22398" w:rsidP="00FB14EA">
                  <w:pPr>
                    <w:rPr>
                      <w:b/>
                    </w:rPr>
                  </w:pPr>
                  <w:r w:rsidRPr="00047361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037C2E">
        <w:rPr>
          <w:noProof/>
        </w:rPr>
        <w:pict>
          <v:shape id="_x0000_s1028" type="#_x0000_t202" style="position:absolute;left:0;text-align:left;margin-left:67.9pt;margin-top:12.25pt;width:26.25pt;height:32.25pt;z-index:251662336" stroked="f">
            <v:textbox style="mso-next-textbox:#_x0000_s1028">
              <w:txbxContent>
                <w:p w:rsidR="00E22398" w:rsidRPr="00047361" w:rsidRDefault="00E22398" w:rsidP="00FB14EA">
                  <w:pPr>
                    <w:rPr>
                      <w:b/>
                    </w:rPr>
                  </w:pPr>
                  <w:r w:rsidRPr="00047361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FB14EA" w:rsidRPr="00135AEB">
        <w:rPr>
          <w:noProof/>
        </w:rPr>
        <w:drawing>
          <wp:inline distT="0" distB="0" distL="0" distR="0">
            <wp:extent cx="4457700" cy="2609850"/>
            <wp:effectExtent l="1905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975" cy="26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EA" w:rsidRPr="00135AEB">
        <w:rPr>
          <w:noProof/>
        </w:rPr>
        <w:drawing>
          <wp:inline distT="0" distB="0" distL="0" distR="0">
            <wp:extent cx="4457700" cy="2609850"/>
            <wp:effectExtent l="19050" t="0" r="0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FB14EA" w:rsidP="00FD7512">
      <w:pPr>
        <w:jc w:val="both"/>
        <w:rPr>
          <w:lang w:val="en-US"/>
        </w:rPr>
      </w:pPr>
    </w:p>
    <w:p w:rsidR="00327DA1" w:rsidRDefault="00327DA1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FB14EA" w:rsidRDefault="00037C2E" w:rsidP="00FB14EA">
      <w:pPr>
        <w:spacing w:line="360" w:lineRule="auto"/>
        <w:jc w:val="both"/>
        <w:rPr>
          <w:b/>
          <w:lang w:val="en-US"/>
        </w:rPr>
      </w:pPr>
      <w:r w:rsidRPr="00037C2E">
        <w:rPr>
          <w:noProof/>
        </w:rPr>
        <w:lastRenderedPageBreak/>
        <w:pict>
          <v:shape id="_x0000_s1030" type="#_x0000_t202" style="position:absolute;left:0;text-align:left;margin-left:53.65pt;margin-top:33.4pt;width:34.5pt;height:21.75pt;z-index:251664384" stroked="f">
            <v:textbox style="mso-next-textbox:#_x0000_s1030">
              <w:txbxContent>
                <w:p w:rsidR="00E22398" w:rsidRPr="002F64EC" w:rsidRDefault="00E22398" w:rsidP="00FB14EA">
                  <w:pPr>
                    <w:rPr>
                      <w:b/>
                    </w:rPr>
                  </w:pPr>
                  <w:r w:rsidRPr="002F64EC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B14EA" w:rsidRPr="00047361">
        <w:rPr>
          <w:noProof/>
        </w:rPr>
        <w:drawing>
          <wp:inline distT="0" distB="0" distL="0" distR="0">
            <wp:extent cx="4457700" cy="2628900"/>
            <wp:effectExtent l="19050" t="0" r="0" b="0"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05" cy="262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037C2E" w:rsidP="00FB14EA">
      <w:pPr>
        <w:spacing w:line="360" w:lineRule="auto"/>
        <w:jc w:val="both"/>
        <w:rPr>
          <w:b/>
          <w:lang w:val="en-US"/>
        </w:rPr>
      </w:pPr>
      <w:r w:rsidRPr="00037C2E">
        <w:rPr>
          <w:noProof/>
        </w:rPr>
        <w:pict>
          <v:shape id="_x0000_s1032" type="#_x0000_t202" style="position:absolute;left:0;text-align:left;margin-left:53.65pt;margin-top:244.75pt;width:23.25pt;height:24.75pt;z-index:251666432" stroked="f">
            <v:textbox style="mso-next-textbox:#_x0000_s1032">
              <w:txbxContent>
                <w:p w:rsidR="00E22398" w:rsidRPr="002F64EC" w:rsidRDefault="00E22398" w:rsidP="00FB14EA">
                  <w:pPr>
                    <w:rPr>
                      <w:b/>
                    </w:rPr>
                  </w:pPr>
                  <w:r w:rsidRPr="002F64EC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037C2E">
        <w:rPr>
          <w:noProof/>
        </w:rPr>
        <w:pict>
          <v:shape id="_x0000_s1031" type="#_x0000_t202" style="position:absolute;left:0;text-align:left;margin-left:61.15pt;margin-top:20.5pt;width:27pt;height:28.5pt;z-index:251665408" stroked="f">
            <v:textbox style="mso-next-textbox:#_x0000_s1031">
              <w:txbxContent>
                <w:p w:rsidR="00E22398" w:rsidRPr="002F64EC" w:rsidRDefault="00E22398" w:rsidP="00FB14EA">
                  <w:pPr>
                    <w:rPr>
                      <w:b/>
                    </w:rPr>
                  </w:pPr>
                  <w:r w:rsidRPr="002F64EC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FB14EA" w:rsidRPr="002F64EC">
        <w:rPr>
          <w:noProof/>
        </w:rPr>
        <w:drawing>
          <wp:inline distT="0" distB="0" distL="0" distR="0">
            <wp:extent cx="4457700" cy="2628900"/>
            <wp:effectExtent l="19050" t="0" r="0" b="0"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EA" w:rsidRPr="002F64EC">
        <w:rPr>
          <w:b/>
          <w:lang w:val="en-US"/>
        </w:rPr>
        <w:t xml:space="preserve"> </w:t>
      </w:r>
      <w:r w:rsidR="00FB14EA" w:rsidRPr="002F64EC">
        <w:rPr>
          <w:noProof/>
        </w:rPr>
        <w:drawing>
          <wp:inline distT="0" distB="0" distL="0" distR="0">
            <wp:extent cx="4457700" cy="2609850"/>
            <wp:effectExtent l="19050" t="0" r="0" b="0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Pr="003125B1" w:rsidRDefault="00FB14EA" w:rsidP="00FB14EA">
      <w:pPr>
        <w:jc w:val="both"/>
        <w:rPr>
          <w:lang w:val="en-US"/>
        </w:rPr>
      </w:pPr>
      <w:proofErr w:type="gramStart"/>
      <w:r>
        <w:rPr>
          <w:b/>
          <w:lang w:val="en-US"/>
        </w:rPr>
        <w:t>Figure 2.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Dextrose equivalent (DE) of wheat starch hydrolyzed with SM, in presence of 0, 60, 80 and 100 ppm CaCl</w:t>
      </w:r>
      <w:r w:rsidRPr="0040218E">
        <w:rPr>
          <w:vertAlign w:val="subscript"/>
          <w:lang w:val="en-US"/>
        </w:rPr>
        <w:t>2</w:t>
      </w:r>
      <w:r>
        <w:rPr>
          <w:lang w:val="en-US"/>
        </w:rPr>
        <w:t xml:space="preserve"> and malt concentrations of 0.17 % (A), 0.25</w:t>
      </w:r>
      <w:r w:rsidR="007D3CC4">
        <w:rPr>
          <w:lang w:val="en-US"/>
        </w:rPr>
        <w:t xml:space="preserve"> </w:t>
      </w:r>
      <w:r>
        <w:rPr>
          <w:lang w:val="en-US"/>
        </w:rPr>
        <w:t>% (B) and 0.33</w:t>
      </w:r>
      <w:r w:rsidR="007D3CC4">
        <w:rPr>
          <w:lang w:val="en-US"/>
        </w:rPr>
        <w:t xml:space="preserve"> </w:t>
      </w:r>
      <w:r>
        <w:rPr>
          <w:lang w:val="en-US"/>
        </w:rPr>
        <w:t>% (C).</w:t>
      </w:r>
    </w:p>
    <w:p w:rsidR="00FB14EA" w:rsidRDefault="00037C2E" w:rsidP="00FB14EA">
      <w:pPr>
        <w:spacing w:line="360" w:lineRule="auto"/>
        <w:jc w:val="both"/>
        <w:rPr>
          <w:b/>
          <w:lang w:val="en-US"/>
        </w:rPr>
      </w:pPr>
      <w:r w:rsidRPr="00037C2E">
        <w:rPr>
          <w:noProof/>
        </w:rPr>
        <w:lastRenderedPageBreak/>
        <w:pict>
          <v:shape id="_x0000_s1033" type="#_x0000_t202" style="position:absolute;left:0;text-align:left;margin-left:43.15pt;margin-top:31.15pt;width:40.5pt;height:37.5pt;z-index:251667456" stroked="f">
            <v:textbox style="mso-next-textbox:#_x0000_s1033">
              <w:txbxContent>
                <w:p w:rsidR="00E22398" w:rsidRPr="00E348F5" w:rsidRDefault="00E22398" w:rsidP="00FB14EA">
                  <w:pPr>
                    <w:rPr>
                      <w:b/>
                    </w:rPr>
                  </w:pPr>
                  <w:r w:rsidRPr="00E348F5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B14EA" w:rsidRPr="00E348F5">
        <w:rPr>
          <w:noProof/>
        </w:rPr>
        <w:drawing>
          <wp:inline distT="0" distB="0" distL="0" distR="0">
            <wp:extent cx="4457700" cy="2619375"/>
            <wp:effectExtent l="19050" t="0" r="0" b="0"/>
            <wp:docPr id="2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037C2E" w:rsidP="00FB14EA">
      <w:pPr>
        <w:spacing w:line="360" w:lineRule="auto"/>
        <w:jc w:val="both"/>
        <w:rPr>
          <w:b/>
          <w:lang w:val="en-US"/>
        </w:rPr>
      </w:pPr>
      <w:r>
        <w:rPr>
          <w:b/>
          <w:noProof/>
        </w:rPr>
        <w:pict>
          <v:shape id="_x0000_s1035" type="#_x0000_t202" style="position:absolute;left:0;text-align:left;margin-left:43.15pt;margin-top:255.65pt;width:36.75pt;height:22.5pt;z-index:251669504" stroked="f">
            <v:textbox style="mso-next-textbox:#_x0000_s1035">
              <w:txbxContent>
                <w:p w:rsidR="00E22398" w:rsidRPr="00E348F5" w:rsidRDefault="00E22398" w:rsidP="00FB14EA">
                  <w:pPr>
                    <w:rPr>
                      <w:b/>
                    </w:rPr>
                  </w:pPr>
                  <w:r w:rsidRPr="00E348F5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4" type="#_x0000_t202" style="position:absolute;left:0;text-align:left;margin-left:53.65pt;margin-top:31.4pt;width:30pt;height:27pt;z-index:251668480" stroked="f">
            <v:textbox style="mso-next-textbox:#_x0000_s1034">
              <w:txbxContent>
                <w:p w:rsidR="00E22398" w:rsidRPr="00E348F5" w:rsidRDefault="00E22398" w:rsidP="00FB14EA">
                  <w:pPr>
                    <w:rPr>
                      <w:b/>
                    </w:rPr>
                  </w:pPr>
                  <w:r w:rsidRPr="00E348F5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FB14EA" w:rsidRPr="002F64EC">
        <w:rPr>
          <w:b/>
          <w:lang w:val="en-US"/>
        </w:rPr>
        <w:t xml:space="preserve"> </w:t>
      </w:r>
      <w:r w:rsidR="00FB14EA" w:rsidRPr="002F64EC">
        <w:rPr>
          <w:noProof/>
        </w:rPr>
        <w:drawing>
          <wp:inline distT="0" distB="0" distL="0" distR="0">
            <wp:extent cx="4457700" cy="2628900"/>
            <wp:effectExtent l="19050" t="0" r="0" b="0"/>
            <wp:docPr id="1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EA" w:rsidRPr="00E348F5">
        <w:rPr>
          <w:b/>
          <w:lang w:val="en-US"/>
        </w:rPr>
        <w:t xml:space="preserve"> </w:t>
      </w:r>
      <w:r w:rsidR="00FB14EA" w:rsidRPr="00E348F5">
        <w:rPr>
          <w:noProof/>
        </w:rPr>
        <w:drawing>
          <wp:inline distT="0" distB="0" distL="0" distR="0">
            <wp:extent cx="4457700" cy="2628900"/>
            <wp:effectExtent l="19050" t="0" r="0" b="0"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FB14EA" w:rsidP="00FB14EA">
      <w:pPr>
        <w:jc w:val="both"/>
        <w:rPr>
          <w:lang w:val="en-US"/>
        </w:rPr>
      </w:pPr>
      <w:proofErr w:type="gramStart"/>
      <w:r>
        <w:rPr>
          <w:b/>
          <w:lang w:val="en-US"/>
        </w:rPr>
        <w:t>Figure 3.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Dextrose equivalent (DE) of wheat flour hydrolyzed with SM, in presence of 0, 60, 80 and 100 ppm CaCl</w:t>
      </w:r>
      <w:r w:rsidRPr="0040218E">
        <w:rPr>
          <w:vertAlign w:val="subscript"/>
          <w:lang w:val="en-US"/>
        </w:rPr>
        <w:t>2</w:t>
      </w:r>
      <w:r>
        <w:rPr>
          <w:lang w:val="en-US"/>
        </w:rPr>
        <w:t xml:space="preserve"> and malt concentrations of 0.03 % (A), 0.05</w:t>
      </w:r>
      <w:r w:rsidR="007D3CC4">
        <w:rPr>
          <w:lang w:val="en-US"/>
        </w:rPr>
        <w:t xml:space="preserve"> </w:t>
      </w:r>
      <w:r>
        <w:rPr>
          <w:lang w:val="en-US"/>
        </w:rPr>
        <w:t>% (B) and 0.07</w:t>
      </w:r>
      <w:r w:rsidR="007D3CC4">
        <w:rPr>
          <w:lang w:val="en-US"/>
        </w:rPr>
        <w:t xml:space="preserve"> </w:t>
      </w:r>
      <w:r>
        <w:rPr>
          <w:lang w:val="en-US"/>
        </w:rPr>
        <w:t>% (C)</w:t>
      </w:r>
    </w:p>
    <w:p w:rsidR="00FB14EA" w:rsidRDefault="00FB14EA" w:rsidP="00FB14EA">
      <w:pPr>
        <w:spacing w:line="360" w:lineRule="auto"/>
        <w:jc w:val="both"/>
        <w:rPr>
          <w:b/>
          <w:lang w:val="en-US"/>
        </w:rPr>
      </w:pPr>
    </w:p>
    <w:p w:rsidR="00FB14EA" w:rsidRDefault="00037C2E" w:rsidP="00FB14EA">
      <w:pPr>
        <w:spacing w:line="360" w:lineRule="auto"/>
        <w:jc w:val="both"/>
        <w:rPr>
          <w:b/>
          <w:lang w:val="en-US"/>
        </w:rPr>
      </w:pPr>
      <w:r w:rsidRPr="00037C2E">
        <w:rPr>
          <w:noProof/>
        </w:rPr>
        <w:lastRenderedPageBreak/>
        <w:pict>
          <v:shape id="_x0000_s1036" type="#_x0000_t202" style="position:absolute;left:0;text-align:left;margin-left:52.9pt;margin-top:29.65pt;width:33.75pt;height:31.5pt;z-index:251670528" stroked="f">
            <v:textbox style="mso-next-textbox:#_x0000_s1036">
              <w:txbxContent>
                <w:p w:rsidR="00E22398" w:rsidRPr="009660C1" w:rsidRDefault="00E22398" w:rsidP="00FB14EA">
                  <w:pPr>
                    <w:rPr>
                      <w:b/>
                    </w:rPr>
                  </w:pPr>
                  <w:r w:rsidRPr="009660C1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B14EA" w:rsidRPr="00E348F5">
        <w:rPr>
          <w:noProof/>
        </w:rPr>
        <w:drawing>
          <wp:inline distT="0" distB="0" distL="0" distR="0">
            <wp:extent cx="4457700" cy="2619375"/>
            <wp:effectExtent l="19050" t="0" r="0" b="0"/>
            <wp:docPr id="2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037C2E" w:rsidP="00FB14EA">
      <w:pPr>
        <w:spacing w:line="360" w:lineRule="auto"/>
        <w:jc w:val="both"/>
        <w:rPr>
          <w:b/>
          <w:lang w:val="en-US"/>
        </w:rPr>
      </w:pPr>
      <w:r w:rsidRPr="00037C2E">
        <w:rPr>
          <w:noProof/>
        </w:rPr>
        <w:pict>
          <v:shape id="_x0000_s1037" type="#_x0000_t202" style="position:absolute;left:0;text-align:left;margin-left:56.65pt;margin-top:36.65pt;width:30pt;height:24.75pt;z-index:251671552" stroked="f">
            <v:textbox style="mso-next-textbox:#_x0000_s1037">
              <w:txbxContent>
                <w:p w:rsidR="00E22398" w:rsidRPr="009660C1" w:rsidRDefault="00E22398" w:rsidP="00FB14EA">
                  <w:pPr>
                    <w:rPr>
                      <w:b/>
                    </w:rPr>
                  </w:pPr>
                  <w:r w:rsidRPr="009660C1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FB14EA" w:rsidRPr="009660C1">
        <w:rPr>
          <w:noProof/>
        </w:rPr>
        <w:drawing>
          <wp:inline distT="0" distB="0" distL="0" distR="0">
            <wp:extent cx="4457700" cy="2619375"/>
            <wp:effectExtent l="19050" t="0" r="0" b="0"/>
            <wp:docPr id="2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037C2E" w:rsidP="00FB14EA">
      <w:pPr>
        <w:spacing w:line="360" w:lineRule="auto"/>
        <w:jc w:val="both"/>
        <w:rPr>
          <w:b/>
          <w:lang w:val="en-US"/>
        </w:rPr>
      </w:pPr>
      <w:r w:rsidRPr="00037C2E">
        <w:rPr>
          <w:noProof/>
        </w:rPr>
        <w:pict>
          <v:shape id="_x0000_s1038" type="#_x0000_t202" style="position:absolute;left:0;text-align:left;margin-left:47.65pt;margin-top:30.9pt;width:33pt;height:23.25pt;z-index:251672576" stroked="f">
            <v:textbox style="mso-next-textbox:#_x0000_s1038">
              <w:txbxContent>
                <w:p w:rsidR="00E22398" w:rsidRPr="009660C1" w:rsidRDefault="00E22398" w:rsidP="00FB14EA">
                  <w:pPr>
                    <w:rPr>
                      <w:b/>
                    </w:rPr>
                  </w:pPr>
                  <w:r w:rsidRPr="009660C1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="00FB14EA" w:rsidRPr="009660C1">
        <w:rPr>
          <w:noProof/>
        </w:rPr>
        <w:drawing>
          <wp:inline distT="0" distB="0" distL="0" distR="0">
            <wp:extent cx="4457700" cy="2619375"/>
            <wp:effectExtent l="19050" t="0" r="0" b="0"/>
            <wp:docPr id="2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FB14EA" w:rsidP="00FB14EA">
      <w:pPr>
        <w:jc w:val="both"/>
        <w:rPr>
          <w:lang w:val="en-US"/>
        </w:rPr>
      </w:pPr>
      <w:proofErr w:type="gramStart"/>
      <w:r w:rsidRPr="004277A8">
        <w:rPr>
          <w:b/>
          <w:lang w:val="en-US"/>
        </w:rPr>
        <w:t xml:space="preserve">Figure </w:t>
      </w:r>
      <w:r>
        <w:rPr>
          <w:b/>
          <w:lang w:val="en-US"/>
        </w:rPr>
        <w:t>4</w:t>
      </w:r>
      <w:r w:rsidRPr="004277A8"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Dextrose equivalent (DE) of cassava flour hydrolyzed with SM, in presence of 0, 60, 80 and 100 ppm CaCl</w:t>
      </w:r>
      <w:r w:rsidRPr="0040218E">
        <w:rPr>
          <w:vertAlign w:val="subscript"/>
          <w:lang w:val="en-US"/>
        </w:rPr>
        <w:t>2</w:t>
      </w:r>
      <w:r>
        <w:rPr>
          <w:lang w:val="en-US"/>
        </w:rPr>
        <w:t xml:space="preserve"> and malt concentrations of 0.13 % (A), 0.23</w:t>
      </w:r>
      <w:r w:rsidR="007D3CC4">
        <w:rPr>
          <w:lang w:val="en-US"/>
        </w:rPr>
        <w:t xml:space="preserve"> </w:t>
      </w:r>
      <w:r>
        <w:rPr>
          <w:lang w:val="en-US"/>
        </w:rPr>
        <w:t>% (B) and 0.33</w:t>
      </w:r>
      <w:r w:rsidR="007D3CC4">
        <w:rPr>
          <w:lang w:val="en-US"/>
        </w:rPr>
        <w:t xml:space="preserve"> </w:t>
      </w:r>
      <w:r>
        <w:rPr>
          <w:lang w:val="en-US"/>
        </w:rPr>
        <w:t>% (C)</w:t>
      </w:r>
    </w:p>
    <w:p w:rsidR="00FB14EA" w:rsidRDefault="00FB14EA" w:rsidP="00FB14EA">
      <w:pPr>
        <w:spacing w:line="360" w:lineRule="auto"/>
        <w:jc w:val="both"/>
        <w:rPr>
          <w:b/>
          <w:lang w:val="en-US"/>
        </w:rPr>
      </w:pPr>
    </w:p>
    <w:p w:rsidR="00FB14EA" w:rsidRDefault="00FB14EA" w:rsidP="00FB14EA">
      <w:pPr>
        <w:spacing w:line="360" w:lineRule="auto"/>
        <w:jc w:val="both"/>
        <w:rPr>
          <w:b/>
          <w:lang w:val="en-US"/>
        </w:rPr>
      </w:pPr>
    </w:p>
    <w:p w:rsidR="00FB14EA" w:rsidRDefault="00FB14EA" w:rsidP="00FB14EA">
      <w:pPr>
        <w:spacing w:line="360" w:lineRule="auto"/>
        <w:jc w:val="both"/>
        <w:rPr>
          <w:b/>
          <w:lang w:val="en-US"/>
        </w:rPr>
      </w:pPr>
    </w:p>
    <w:p w:rsidR="00FB14EA" w:rsidRDefault="00FB14EA" w:rsidP="00FB14EA">
      <w:pPr>
        <w:rPr>
          <w:b/>
          <w:lang w:val="en-US"/>
        </w:rPr>
      </w:pP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pict>
          <v:shape id="_x0000_s1054" type="#_x0000_t202" style="position:absolute;left:0;text-align:left;margin-left:204.4pt;margin-top:165.1pt;width:66.75pt;height:20.25pt;z-index:251686912" stroked="f">
            <v:textbox style="mso-next-textbox:#_x0000_s1054">
              <w:txbxContent>
                <w:p w:rsidR="00E22398" w:rsidRPr="00172AAE" w:rsidRDefault="00E223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0" type="#_x0000_t202" style="position:absolute;left:0;text-align:left;margin-left:120.4pt;margin-top:7.15pt;width:33.75pt;height:27pt;z-index:251684864" stroked="f">
            <v:textbox style="mso-next-textbox:#_x0000_s1050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B14EA" w:rsidRPr="008F0B92">
        <w:rPr>
          <w:b/>
          <w:noProof/>
        </w:rPr>
        <w:drawing>
          <wp:inline distT="0" distB="0" distL="0" distR="0">
            <wp:extent cx="3888105" cy="2366476"/>
            <wp:effectExtent l="19050" t="19050" r="17145" b="14774"/>
            <wp:docPr id="3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-1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3664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EAEAE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FB14EA" w:rsidP="00FB14EA">
      <w:pPr>
        <w:rPr>
          <w:rFonts w:ascii="Arial" w:hAnsi="Arial" w:cs="Arial"/>
          <w:sz w:val="18"/>
          <w:szCs w:val="18"/>
          <w:lang w:val="en-US"/>
        </w:rPr>
      </w:pP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pict>
          <v:shape id="_x0000_s1055" type="#_x0000_t202" style="position:absolute;left:0;text-align:left;margin-left:215.65pt;margin-top:163pt;width:76.5pt;height:19.5pt;z-index:251687936" stroked="f">
            <v:textbox style="mso-next-textbox:#_x0000_s1055">
              <w:txbxContent>
                <w:p w:rsidR="00E22398" w:rsidRDefault="00E22398"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9" type="#_x0000_t202" style="position:absolute;left:0;text-align:left;margin-left:129.4pt;margin-top:4.45pt;width:40.5pt;height:27.75pt;z-index:251683840" stroked="f">
            <v:textbox style="mso-next-textbox:#_x0000_s1049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FB14EA" w:rsidRPr="008F0B92">
        <w:rPr>
          <w:b/>
          <w:noProof/>
        </w:rPr>
        <w:drawing>
          <wp:inline distT="0" distB="0" distL="0" distR="0">
            <wp:extent cx="3906520" cy="2345575"/>
            <wp:effectExtent l="19050" t="19050" r="17780" b="16625"/>
            <wp:docPr id="3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-1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2345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EAEAE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FB14EA" w:rsidP="00FB14EA">
      <w:pPr>
        <w:rPr>
          <w:b/>
          <w:lang w:val="en-US"/>
        </w:rPr>
      </w:pP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pict>
          <v:shape id="_x0000_s1056" type="#_x0000_t202" style="position:absolute;left:0;text-align:left;margin-left:221.65pt;margin-top:166.6pt;width:65.25pt;height:16.5pt;z-index:251688960" stroked="f">
            <v:textbox style="mso-next-textbox:#_x0000_s1056">
              <w:txbxContent>
                <w:p w:rsidR="00E22398" w:rsidRDefault="00E22398"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8" type="#_x0000_t202" style="position:absolute;left:0;text-align:left;margin-left:120.4pt;margin-top:12.1pt;width:27.75pt;height:29.25pt;z-index:251682816" stroked="f">
            <v:textbox style="mso-next-textbox:#_x0000_s1048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="00FB14EA" w:rsidRPr="008F0B92">
        <w:rPr>
          <w:b/>
          <w:noProof/>
        </w:rPr>
        <w:drawing>
          <wp:inline distT="0" distB="0" distL="0" distR="0">
            <wp:extent cx="3886200" cy="2336349"/>
            <wp:effectExtent l="19050" t="19050" r="19050" b="25851"/>
            <wp:docPr id="3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-1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36349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EAEAE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FB14EA" w:rsidP="00FB14EA">
      <w:pPr>
        <w:rPr>
          <w:b/>
          <w:lang w:val="en-US"/>
        </w:rPr>
      </w:pPr>
    </w:p>
    <w:p w:rsidR="00FB14EA" w:rsidRPr="00863389" w:rsidRDefault="00FB14EA" w:rsidP="00FB14EA">
      <w:pPr>
        <w:jc w:val="both"/>
        <w:rPr>
          <w:lang w:val="en-US"/>
        </w:rPr>
      </w:pPr>
      <w:proofErr w:type="gramStart"/>
      <w:r>
        <w:rPr>
          <w:b/>
          <w:lang w:val="en-US"/>
        </w:rPr>
        <w:t>Figure 5</w:t>
      </w:r>
      <w:r w:rsidRPr="006F3AE6"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r w:rsidRPr="00863389">
        <w:rPr>
          <w:lang w:val="en-US"/>
        </w:rPr>
        <w:t>Molecular weight distribution of corn dextrins: DE8 (</w:t>
      </w:r>
      <w:r w:rsidR="00327DA1">
        <w:rPr>
          <w:lang w:val="en-US"/>
        </w:rPr>
        <w:t>A</w:t>
      </w:r>
      <w:r w:rsidRPr="00863389">
        <w:rPr>
          <w:lang w:val="en-US"/>
        </w:rPr>
        <w:t>), DE15 (</w:t>
      </w:r>
      <w:r w:rsidR="00327DA1">
        <w:rPr>
          <w:lang w:val="en-US"/>
        </w:rPr>
        <w:t>B</w:t>
      </w:r>
      <w:r w:rsidRPr="00863389">
        <w:rPr>
          <w:lang w:val="en-US"/>
        </w:rPr>
        <w:t>) and DE26 (</w:t>
      </w:r>
      <w:r w:rsidR="00327DA1">
        <w:rPr>
          <w:lang w:val="en-US"/>
        </w:rPr>
        <w:t>C</w:t>
      </w:r>
      <w:r w:rsidRPr="00863389">
        <w:rPr>
          <w:lang w:val="en-US"/>
        </w:rPr>
        <w:t xml:space="preserve">) </w:t>
      </w:r>
    </w:p>
    <w:p w:rsidR="00FB14EA" w:rsidRDefault="00FB14EA" w:rsidP="00FB14EA">
      <w:pPr>
        <w:rPr>
          <w:b/>
          <w:lang w:val="en-US"/>
        </w:rPr>
      </w:pPr>
    </w:p>
    <w:p w:rsidR="00FB14EA" w:rsidRDefault="00FB14EA" w:rsidP="00FB14EA">
      <w:pPr>
        <w:rPr>
          <w:b/>
          <w:lang w:val="en-US"/>
        </w:rPr>
      </w:pPr>
    </w:p>
    <w:p w:rsidR="00FB14EA" w:rsidRDefault="00FB14EA" w:rsidP="00FB14EA">
      <w:pPr>
        <w:rPr>
          <w:b/>
          <w:lang w:val="en-US"/>
        </w:rPr>
      </w:pP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pict>
          <v:shape id="_x0000_s1058" type="#_x0000_t202" style="position:absolute;left:0;text-align:left;margin-left:223.15pt;margin-top:161.65pt;width:66pt;height:18.75pt;z-index:251691008" stroked="f">
            <v:textbox style="mso-next-textbox:#_x0000_s1058">
              <w:txbxContent>
                <w:p w:rsidR="00E22398" w:rsidRDefault="00E22398"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7" type="#_x0000_t202" style="position:absolute;left:0;text-align:left;margin-left:118.15pt;margin-top:10.9pt;width:27pt;height:24.75pt;z-index:251681792" stroked="f">
            <v:textbox style="mso-next-textbox:#_x0000_s1047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B14EA" w:rsidRPr="00AA1C21">
        <w:rPr>
          <w:b/>
          <w:noProof/>
        </w:rPr>
        <w:drawing>
          <wp:inline distT="0" distB="0" distL="0" distR="0">
            <wp:extent cx="3947160" cy="2393171"/>
            <wp:effectExtent l="19050" t="19050" r="15240" b="26179"/>
            <wp:docPr id="4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-1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393171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8F8F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pict>
          <v:shape id="_x0000_s1059" type="#_x0000_t202" style="position:absolute;left:0;text-align:left;margin-left:219.4pt;margin-top:167.35pt;width:57pt;height:19.5pt;z-index:251692032" stroked="f">
            <v:textbox style="mso-next-textbox:#_x0000_s1059">
              <w:txbxContent>
                <w:p w:rsidR="00E22398" w:rsidRDefault="00E22398"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6" type="#_x0000_t202" style="position:absolute;left:0;text-align:left;margin-left:118.15pt;margin-top:15.1pt;width:57pt;height:30.75pt;z-index:251680768" stroked="f">
            <v:textbox style="mso-next-textbox:#_x0000_s1046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FB14EA" w:rsidRPr="00AA1C21">
        <w:rPr>
          <w:b/>
          <w:noProof/>
        </w:rPr>
        <w:drawing>
          <wp:inline distT="0" distB="0" distL="0" distR="0">
            <wp:extent cx="3930015" cy="2384106"/>
            <wp:effectExtent l="19050" t="19050" r="13335" b="16194"/>
            <wp:docPr id="4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-1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38410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8F8F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FB14EA" w:rsidP="00FB14EA">
      <w:pPr>
        <w:rPr>
          <w:b/>
          <w:lang w:val="en-US"/>
        </w:rPr>
      </w:pP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pict>
          <v:shape id="_x0000_s1057" type="#_x0000_t202" style="position:absolute;left:0;text-align:left;margin-left:223.15pt;margin-top:167.8pt;width:71.25pt;height:21pt;z-index:251689984" stroked="f">
            <v:textbox style="mso-next-textbox:#_x0000_s1057">
              <w:txbxContent>
                <w:p w:rsidR="00E22398" w:rsidRDefault="00E22398"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5" type="#_x0000_t202" style="position:absolute;left:0;text-align:left;margin-left:118.15pt;margin-top:8.35pt;width:35.25pt;height:34.5pt;z-index:251679744" stroked="f">
            <v:textbox style="mso-next-textbox:#_x0000_s1045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="00FB14EA" w:rsidRPr="00AA1C21">
        <w:rPr>
          <w:b/>
          <w:noProof/>
        </w:rPr>
        <w:drawing>
          <wp:inline distT="0" distB="0" distL="0" distR="0">
            <wp:extent cx="3914140" cy="2394170"/>
            <wp:effectExtent l="19050" t="19050" r="10160" b="25180"/>
            <wp:docPr id="4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-1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3941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8F8F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Pr="00FE7D12" w:rsidRDefault="00FB14EA" w:rsidP="00FB14EA">
      <w:pPr>
        <w:jc w:val="both"/>
        <w:rPr>
          <w:b/>
          <w:lang w:val="en-US"/>
        </w:rPr>
      </w:pPr>
      <w:proofErr w:type="gramStart"/>
      <w:r w:rsidRPr="00CE5E1E">
        <w:rPr>
          <w:b/>
          <w:lang w:val="en-US"/>
        </w:rPr>
        <w:t>Figur</w:t>
      </w:r>
      <w:r>
        <w:rPr>
          <w:b/>
          <w:lang w:val="en-US"/>
        </w:rPr>
        <w:t>e</w:t>
      </w:r>
      <w:r w:rsidRPr="00CE5E1E">
        <w:rPr>
          <w:b/>
          <w:lang w:val="en-US"/>
        </w:rPr>
        <w:t xml:space="preserve"> 6.</w:t>
      </w:r>
      <w:proofErr w:type="gramEnd"/>
      <w:r>
        <w:rPr>
          <w:lang w:val="en-US"/>
        </w:rPr>
        <w:t xml:space="preserve"> Molecular weight distribution of wheat dextrins: DE15 (A), DE18</w:t>
      </w:r>
      <w:r w:rsidRPr="00863389">
        <w:rPr>
          <w:lang w:val="en-US"/>
        </w:rPr>
        <w:t xml:space="preserve"> </w:t>
      </w:r>
      <w:r>
        <w:rPr>
          <w:lang w:val="en-US"/>
        </w:rPr>
        <w:t>(B) and DE29</w:t>
      </w:r>
      <w:r w:rsidRPr="00E330EC">
        <w:rPr>
          <w:lang w:val="en-US"/>
        </w:rPr>
        <w:t xml:space="preserve"> (C)</w:t>
      </w:r>
      <w:r>
        <w:rPr>
          <w:lang w:val="en-US"/>
        </w:rPr>
        <w:t xml:space="preserve"> </w:t>
      </w: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lastRenderedPageBreak/>
        <w:pict>
          <v:shape id="_x0000_s1060" type="#_x0000_t202" style="position:absolute;left:0;text-align:left;margin-left:220.9pt;margin-top:165.4pt;width:93pt;height:18.75pt;z-index:251693056" stroked="f">
            <v:textbox style="mso-next-textbox:#_x0000_s1060">
              <w:txbxContent>
                <w:p w:rsidR="00E22398" w:rsidRPr="00631D64" w:rsidRDefault="00E223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631D64">
                    <w:rPr>
                      <w:sz w:val="18"/>
                      <w:szCs w:val="18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4" type="#_x0000_t202" style="position:absolute;left:0;text-align:left;margin-left:121.9pt;margin-top:7.15pt;width:30pt;height:25.5pt;z-index:251678720" stroked="f">
            <v:textbox style="mso-next-textbox:#_x0000_s1044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B14EA" w:rsidRPr="00AA1C21">
        <w:rPr>
          <w:b/>
          <w:noProof/>
        </w:rPr>
        <w:drawing>
          <wp:inline distT="0" distB="0" distL="0" distR="0">
            <wp:extent cx="3915410" cy="2321936"/>
            <wp:effectExtent l="19050" t="19050" r="27940" b="21214"/>
            <wp:docPr id="4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-1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32193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8F8F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FB14EA" w:rsidP="00FB14EA">
      <w:pPr>
        <w:rPr>
          <w:b/>
          <w:lang w:val="en-US"/>
        </w:rPr>
      </w:pP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pict>
          <v:shape id="_x0000_s1061" type="#_x0000_t202" style="position:absolute;left:0;text-align:left;margin-left:211.9pt;margin-top:162.25pt;width:78.75pt;height:18.75pt;z-index:251694080" stroked="f">
            <v:textbox style="mso-next-textbox:#_x0000_s1061">
              <w:txbxContent>
                <w:p w:rsidR="00E22398" w:rsidRDefault="00E22398"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3" type="#_x0000_t202" style="position:absolute;left:0;text-align:left;margin-left:117.4pt;margin-top:16.75pt;width:30.75pt;height:27.75pt;z-index:251677696" stroked="f">
            <v:textbox style="mso-next-textbox:#_x0000_s1043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FB14EA" w:rsidRPr="00AA1C21">
        <w:rPr>
          <w:b/>
          <w:noProof/>
        </w:rPr>
        <w:drawing>
          <wp:inline distT="0" distB="0" distL="0" distR="0">
            <wp:extent cx="3932555" cy="2363787"/>
            <wp:effectExtent l="19050" t="19050" r="10795" b="17463"/>
            <wp:docPr id="4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-1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363787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2011C6" w:rsidP="002011C6">
      <w:pPr>
        <w:tabs>
          <w:tab w:val="left" w:pos="2205"/>
        </w:tabs>
        <w:rPr>
          <w:b/>
          <w:lang w:val="en-US"/>
        </w:rPr>
      </w:pPr>
      <w:r>
        <w:rPr>
          <w:b/>
          <w:lang w:val="en-US"/>
        </w:rPr>
        <w:tab/>
      </w: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pict>
          <v:shape id="_x0000_s1062" type="#_x0000_t202" style="position:absolute;left:0;text-align:left;margin-left:226.9pt;margin-top:169.6pt;width:63.75pt;height:18pt;z-index:251695104" stroked="f">
            <v:textbox style="mso-next-textbox:#_x0000_s1062">
              <w:txbxContent>
                <w:p w:rsidR="00E22398" w:rsidRDefault="00E22398"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2" type="#_x0000_t202" style="position:absolute;left:0;text-align:left;margin-left:121.9pt;margin-top:14.35pt;width:42.75pt;height:27pt;z-index:251676672" stroked="f">
            <v:textbox style="mso-next-textbox:#_x0000_s1042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="00FB14EA" w:rsidRPr="00AA1C21">
        <w:rPr>
          <w:b/>
          <w:noProof/>
        </w:rPr>
        <w:drawing>
          <wp:inline distT="0" distB="0" distL="0" distR="0">
            <wp:extent cx="3914775" cy="2388274"/>
            <wp:effectExtent l="19050" t="19050" r="28575" b="12026"/>
            <wp:docPr id="5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-14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882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Pr="00D71CA9" w:rsidRDefault="00FB14EA" w:rsidP="00FB14EA">
      <w:pPr>
        <w:rPr>
          <w:rFonts w:ascii="Arial" w:hAnsi="Arial" w:cs="Arial"/>
          <w:sz w:val="18"/>
          <w:szCs w:val="18"/>
          <w:lang w:val="en-US"/>
        </w:rPr>
      </w:pPr>
    </w:p>
    <w:p w:rsidR="00FB14EA" w:rsidRPr="005A1B09" w:rsidRDefault="00FB14EA" w:rsidP="00FB14EA">
      <w:pPr>
        <w:jc w:val="both"/>
        <w:rPr>
          <w:lang w:val="en-US"/>
        </w:rPr>
      </w:pPr>
      <w:proofErr w:type="gramStart"/>
      <w:r w:rsidRPr="008278FB">
        <w:rPr>
          <w:b/>
          <w:lang w:val="en-US"/>
        </w:rPr>
        <w:t xml:space="preserve">Figure </w:t>
      </w:r>
      <w:r>
        <w:rPr>
          <w:b/>
          <w:lang w:val="en-US"/>
        </w:rPr>
        <w:t>7</w:t>
      </w:r>
      <w:r w:rsidRPr="008278FB">
        <w:rPr>
          <w:lang w:val="en-US"/>
        </w:rPr>
        <w:t>.</w:t>
      </w:r>
      <w:proofErr w:type="gramEnd"/>
      <w:r w:rsidRPr="008278FB">
        <w:rPr>
          <w:lang w:val="en-US"/>
        </w:rPr>
        <w:t xml:space="preserve"> </w:t>
      </w:r>
      <w:r w:rsidRPr="005A1B09">
        <w:rPr>
          <w:lang w:val="en-US"/>
        </w:rPr>
        <w:t>Molecular weight distribution of w</w:t>
      </w:r>
      <w:r>
        <w:rPr>
          <w:lang w:val="en-US"/>
        </w:rPr>
        <w:t xml:space="preserve">heat flour dextrins: </w:t>
      </w:r>
      <w:r w:rsidRPr="005A1B09">
        <w:rPr>
          <w:lang w:val="en-US"/>
        </w:rPr>
        <w:t>D</w:t>
      </w:r>
      <w:r>
        <w:rPr>
          <w:lang w:val="en-US"/>
        </w:rPr>
        <w:t>E</w:t>
      </w:r>
      <w:r w:rsidRPr="005A1B09">
        <w:rPr>
          <w:lang w:val="en-US"/>
        </w:rPr>
        <w:t>26</w:t>
      </w:r>
      <w:r w:rsidRPr="008C6836">
        <w:rPr>
          <w:lang w:val="en-US"/>
        </w:rPr>
        <w:t xml:space="preserve"> </w:t>
      </w:r>
      <w:r>
        <w:rPr>
          <w:lang w:val="en-US"/>
        </w:rPr>
        <w:t>(A</w:t>
      </w:r>
      <w:r w:rsidRPr="005A1B09">
        <w:rPr>
          <w:lang w:val="en-US"/>
        </w:rPr>
        <w:t>), D</w:t>
      </w:r>
      <w:r>
        <w:rPr>
          <w:lang w:val="en-US"/>
        </w:rPr>
        <w:t>E</w:t>
      </w:r>
      <w:r w:rsidRPr="005A1B09">
        <w:rPr>
          <w:lang w:val="en-US"/>
        </w:rPr>
        <w:t>31</w:t>
      </w:r>
      <w:r w:rsidRPr="008C6836">
        <w:rPr>
          <w:lang w:val="en-US"/>
        </w:rPr>
        <w:t xml:space="preserve"> </w:t>
      </w:r>
      <w:r>
        <w:rPr>
          <w:lang w:val="en-US"/>
        </w:rPr>
        <w:t>(B</w:t>
      </w:r>
      <w:r w:rsidRPr="005A1B09">
        <w:rPr>
          <w:lang w:val="en-US"/>
        </w:rPr>
        <w:t>) and D</w:t>
      </w:r>
      <w:r>
        <w:rPr>
          <w:lang w:val="en-US"/>
        </w:rPr>
        <w:t>E</w:t>
      </w:r>
      <w:r w:rsidRPr="005A1B09">
        <w:rPr>
          <w:lang w:val="en-US"/>
        </w:rPr>
        <w:t>45</w:t>
      </w:r>
      <w:r w:rsidRPr="008C6836">
        <w:rPr>
          <w:lang w:val="en-US"/>
        </w:rPr>
        <w:t xml:space="preserve"> </w:t>
      </w:r>
      <w:r>
        <w:rPr>
          <w:lang w:val="en-US"/>
        </w:rPr>
        <w:t>(C</w:t>
      </w:r>
      <w:r w:rsidRPr="005A1B09">
        <w:rPr>
          <w:lang w:val="en-US"/>
        </w:rPr>
        <w:t>)</w:t>
      </w:r>
    </w:p>
    <w:p w:rsidR="00FB14EA" w:rsidRDefault="00FB14EA" w:rsidP="00FB14EA">
      <w:pPr>
        <w:rPr>
          <w:b/>
          <w:lang w:val="en-US"/>
        </w:rPr>
      </w:pPr>
    </w:p>
    <w:p w:rsidR="00FB14EA" w:rsidRDefault="00FB14EA" w:rsidP="00FB14EA">
      <w:pPr>
        <w:rPr>
          <w:b/>
          <w:lang w:val="en-US"/>
        </w:rPr>
      </w:pP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lastRenderedPageBreak/>
        <w:pict>
          <v:shape id="_x0000_s1063" type="#_x0000_t202" style="position:absolute;left:0;text-align:left;margin-left:223.15pt;margin-top:163.9pt;width:67.5pt;height:19.5pt;z-index:251696128" stroked="f">
            <v:textbox style="mso-next-textbox:#_x0000_s1063">
              <w:txbxContent>
                <w:p w:rsidR="00E22398" w:rsidRDefault="00E22398"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1" type="#_x0000_t202" style="position:absolute;left:0;text-align:left;margin-left:112.9pt;margin-top:10.15pt;width:51.75pt;height:20.25pt;z-index:251675648" stroked="f">
            <v:textbox style="mso-next-textbox:#_x0000_s1041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B14EA" w:rsidRPr="00B63DAD">
        <w:rPr>
          <w:b/>
          <w:noProof/>
        </w:rPr>
        <w:drawing>
          <wp:inline distT="0" distB="0" distL="0" distR="0">
            <wp:extent cx="3937635" cy="2389681"/>
            <wp:effectExtent l="19050" t="19050" r="24765" b="10619"/>
            <wp:docPr id="5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b="-1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389681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Pr="00D71CA9" w:rsidRDefault="002011C6" w:rsidP="00FB14E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pict>
          <v:shape id="_x0000_s1064" type="#_x0000_t202" style="position:absolute;left:0;text-align:left;margin-left:223.15pt;margin-top:161.8pt;width:67.5pt;height:18.75pt;z-index:251697152" stroked="f">
            <v:textbox style="mso-next-textbox:#_x0000_s1064">
              <w:txbxContent>
                <w:p w:rsidR="00E22398" w:rsidRDefault="00E22398"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0" type="#_x0000_t202" style="position:absolute;left:0;text-align:left;margin-left:121.9pt;margin-top:10.3pt;width:42.75pt;height:25.5pt;z-index:251674624" stroked="f">
            <v:textbox style="mso-next-textbox:#_x0000_s1040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FB14EA" w:rsidRPr="00B63DAD">
        <w:rPr>
          <w:b/>
          <w:noProof/>
        </w:rPr>
        <w:drawing>
          <wp:inline distT="0" distB="0" distL="0" distR="0">
            <wp:extent cx="3870325" cy="2394262"/>
            <wp:effectExtent l="19050" t="19050" r="15875" b="25088"/>
            <wp:docPr id="5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b="-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394262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Default="00037C2E" w:rsidP="00FB14EA">
      <w:pPr>
        <w:jc w:val="center"/>
        <w:rPr>
          <w:b/>
          <w:lang w:val="en-US"/>
        </w:rPr>
      </w:pPr>
      <w:r>
        <w:rPr>
          <w:b/>
          <w:noProof/>
        </w:rPr>
        <w:pict>
          <v:shape id="_x0000_s1065" type="#_x0000_t202" style="position:absolute;left:0;text-align:left;margin-left:218.65pt;margin-top:162.55pt;width:1in;height:20.25pt;z-index:251698176" stroked="f">
            <v:textbox style="mso-next-textbox:#_x0000_s1065">
              <w:txbxContent>
                <w:p w:rsidR="00E22398" w:rsidRDefault="00E22398">
                  <w:r w:rsidRPr="00172AAE">
                    <w:rPr>
                      <w:sz w:val="20"/>
                      <w:szCs w:val="20"/>
                    </w:rPr>
                    <w:t>Minutes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9" type="#_x0000_t202" style="position:absolute;left:0;text-align:left;margin-left:121.9pt;margin-top:11.95pt;width:33pt;height:21pt;z-index:251673600" stroked="f">
            <v:textbox style="mso-next-textbox:#_x0000_s1039">
              <w:txbxContent>
                <w:p w:rsidR="00E22398" w:rsidRPr="00D71CA9" w:rsidRDefault="00E22398" w:rsidP="00FB14EA">
                  <w:pPr>
                    <w:rPr>
                      <w:b/>
                    </w:rPr>
                  </w:pPr>
                  <w:r w:rsidRPr="00D71CA9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="00FB14EA" w:rsidRPr="00B63DAD">
        <w:rPr>
          <w:b/>
          <w:noProof/>
        </w:rPr>
        <w:drawing>
          <wp:inline distT="0" distB="0" distL="0" distR="0">
            <wp:extent cx="3875776" cy="2376000"/>
            <wp:effectExtent l="19050" t="19050" r="10424" b="24300"/>
            <wp:docPr id="5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b="-1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776" cy="2376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A" w:rsidRPr="005A1B09" w:rsidRDefault="00FB14EA" w:rsidP="00FB14EA">
      <w:pPr>
        <w:jc w:val="both"/>
        <w:rPr>
          <w:lang w:val="en-US"/>
        </w:rPr>
      </w:pPr>
      <w:r>
        <w:rPr>
          <w:b/>
          <w:lang w:val="en-US"/>
        </w:rPr>
        <w:t>Figure 8</w:t>
      </w:r>
      <w:r w:rsidRPr="005A1B09">
        <w:rPr>
          <w:b/>
          <w:lang w:val="en-US"/>
        </w:rPr>
        <w:t xml:space="preserve">. </w:t>
      </w:r>
      <w:r w:rsidRPr="005A1B09">
        <w:rPr>
          <w:lang w:val="en-US"/>
        </w:rPr>
        <w:t>Molecular weight distribution of cassava flour dextrins: D</w:t>
      </w:r>
      <w:r>
        <w:rPr>
          <w:lang w:val="en-US"/>
        </w:rPr>
        <w:t>E</w:t>
      </w:r>
      <w:r w:rsidRPr="005A1B09">
        <w:rPr>
          <w:lang w:val="en-US"/>
        </w:rPr>
        <w:t>10</w:t>
      </w:r>
      <w:r w:rsidRPr="008C6836">
        <w:rPr>
          <w:lang w:val="en-US"/>
        </w:rPr>
        <w:t xml:space="preserve"> </w:t>
      </w:r>
      <w:r>
        <w:rPr>
          <w:lang w:val="en-US"/>
        </w:rPr>
        <w:t>(A</w:t>
      </w:r>
      <w:r w:rsidRPr="005A1B09">
        <w:rPr>
          <w:lang w:val="en-US"/>
        </w:rPr>
        <w:t>), D</w:t>
      </w:r>
      <w:r>
        <w:rPr>
          <w:lang w:val="en-US"/>
        </w:rPr>
        <w:t>E</w:t>
      </w:r>
      <w:r w:rsidRPr="005A1B09">
        <w:rPr>
          <w:lang w:val="en-US"/>
        </w:rPr>
        <w:t>15</w:t>
      </w:r>
      <w:r w:rsidRPr="008C6836">
        <w:rPr>
          <w:lang w:val="en-US"/>
        </w:rPr>
        <w:t xml:space="preserve"> </w:t>
      </w:r>
      <w:r>
        <w:rPr>
          <w:lang w:val="en-US"/>
        </w:rPr>
        <w:t>(B</w:t>
      </w:r>
      <w:r w:rsidRPr="005A1B09">
        <w:rPr>
          <w:lang w:val="en-US"/>
        </w:rPr>
        <w:t>) an</w:t>
      </w:r>
      <w:r>
        <w:rPr>
          <w:lang w:val="en-US"/>
        </w:rPr>
        <w:t>d DE28</w:t>
      </w:r>
      <w:r w:rsidRPr="008C6836">
        <w:rPr>
          <w:lang w:val="en-US"/>
        </w:rPr>
        <w:t xml:space="preserve"> </w:t>
      </w:r>
      <w:r>
        <w:rPr>
          <w:lang w:val="en-US"/>
        </w:rPr>
        <w:t>(C</w:t>
      </w:r>
      <w:r w:rsidRPr="005A1B09">
        <w:rPr>
          <w:lang w:val="en-US"/>
        </w:rPr>
        <w:t>)</w:t>
      </w:r>
    </w:p>
    <w:p w:rsidR="00FB14EA" w:rsidRDefault="00FB14EA" w:rsidP="00FB14EA">
      <w:pPr>
        <w:spacing w:after="200" w:line="276" w:lineRule="auto"/>
        <w:rPr>
          <w:b/>
          <w:lang w:val="en-US"/>
        </w:rPr>
        <w:sectPr w:rsidR="00FB14EA" w:rsidSect="00E70C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2C4D" w:rsidRDefault="00C32C4D" w:rsidP="00C32C4D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Table 1. </w:t>
      </w:r>
      <w:r w:rsidRPr="0012051B">
        <w:rPr>
          <w:lang w:val="en-GB"/>
        </w:rPr>
        <w:t>Composition of starches (corn and wheat)</w:t>
      </w:r>
      <w:r>
        <w:rPr>
          <w:lang w:val="en-GB"/>
        </w:rPr>
        <w:t xml:space="preserve"> </w:t>
      </w:r>
      <w:r w:rsidRPr="0012051B">
        <w:rPr>
          <w:lang w:val="en-GB"/>
        </w:rPr>
        <w:t>and flours (wheat and cassava)</w:t>
      </w:r>
      <w:r>
        <w:rPr>
          <w:lang w:val="en-GB"/>
        </w:rPr>
        <w:t xml:space="preserve"> (% dry weight)</w:t>
      </w:r>
    </w:p>
    <w:tbl>
      <w:tblPr>
        <w:tblStyle w:val="Grilledutableau"/>
        <w:tblW w:w="9782" w:type="dxa"/>
        <w:tblInd w:w="-318" w:type="dxa"/>
        <w:tblBorders>
          <w:right w:val="none" w:sz="0" w:space="0" w:color="auto"/>
          <w:insideV w:val="none" w:sz="0" w:space="0" w:color="auto"/>
        </w:tblBorders>
        <w:tblLook w:val="04A0"/>
      </w:tblPr>
      <w:tblGrid>
        <w:gridCol w:w="1853"/>
        <w:gridCol w:w="2117"/>
        <w:gridCol w:w="1985"/>
        <w:gridCol w:w="1984"/>
        <w:gridCol w:w="1843"/>
      </w:tblGrid>
      <w:tr w:rsidR="00C32C4D" w:rsidRPr="0012051B" w:rsidTr="00D45E47">
        <w:trPr>
          <w:trHeight w:val="567"/>
        </w:trPr>
        <w:tc>
          <w:tcPr>
            <w:tcW w:w="1853" w:type="dxa"/>
            <w:tcBorders>
              <w:left w:val="nil"/>
            </w:tcBorders>
            <w:vAlign w:val="center"/>
          </w:tcPr>
          <w:p w:rsidR="00C32C4D" w:rsidRPr="00785BF4" w:rsidRDefault="00C32C4D" w:rsidP="00D45E47">
            <w:pPr>
              <w:jc w:val="center"/>
              <w:rPr>
                <w:b/>
                <w:lang w:val="en-GB"/>
              </w:rPr>
            </w:pPr>
            <w:r w:rsidRPr="00785BF4">
              <w:rPr>
                <w:b/>
                <w:lang w:val="en-GB"/>
              </w:rPr>
              <w:t>Substrates</w:t>
            </w:r>
          </w:p>
        </w:tc>
        <w:tc>
          <w:tcPr>
            <w:tcW w:w="2117" w:type="dxa"/>
            <w:vAlign w:val="center"/>
          </w:tcPr>
          <w:p w:rsidR="00C32C4D" w:rsidRDefault="00C32C4D" w:rsidP="00D45E4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85BF4">
              <w:rPr>
                <w:b/>
                <w:lang w:val="en-GB"/>
              </w:rPr>
              <w:t>Moisture</w:t>
            </w:r>
          </w:p>
        </w:tc>
        <w:tc>
          <w:tcPr>
            <w:tcW w:w="1985" w:type="dxa"/>
            <w:vAlign w:val="center"/>
          </w:tcPr>
          <w:p w:rsidR="00C32C4D" w:rsidRDefault="00C32C4D" w:rsidP="00D45E4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85BF4">
              <w:rPr>
                <w:b/>
                <w:lang w:val="en-GB"/>
              </w:rPr>
              <w:t>Starch</w:t>
            </w:r>
          </w:p>
        </w:tc>
        <w:tc>
          <w:tcPr>
            <w:tcW w:w="1984" w:type="dxa"/>
            <w:vAlign w:val="center"/>
          </w:tcPr>
          <w:p w:rsidR="00C32C4D" w:rsidRDefault="00C32C4D" w:rsidP="00D45E4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85BF4">
              <w:rPr>
                <w:b/>
                <w:lang w:val="en-GB"/>
              </w:rPr>
              <w:t>Protein</w:t>
            </w:r>
          </w:p>
        </w:tc>
        <w:tc>
          <w:tcPr>
            <w:tcW w:w="1843" w:type="dxa"/>
            <w:vAlign w:val="center"/>
          </w:tcPr>
          <w:p w:rsidR="00C32C4D" w:rsidRDefault="00C32C4D" w:rsidP="00D45E4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85BF4">
              <w:rPr>
                <w:b/>
                <w:lang w:val="en-GB"/>
              </w:rPr>
              <w:t>Ash</w:t>
            </w:r>
          </w:p>
        </w:tc>
      </w:tr>
      <w:tr w:rsidR="00C32C4D" w:rsidRPr="0012051B" w:rsidTr="00D45E47">
        <w:trPr>
          <w:trHeight w:val="567"/>
        </w:trPr>
        <w:tc>
          <w:tcPr>
            <w:tcW w:w="1853" w:type="dxa"/>
            <w:tcBorders>
              <w:left w:val="nil"/>
            </w:tcBorders>
            <w:vAlign w:val="center"/>
          </w:tcPr>
          <w:p w:rsidR="00C32C4D" w:rsidRPr="0012051B" w:rsidRDefault="00C32C4D" w:rsidP="00D45E47">
            <w:pPr>
              <w:jc w:val="center"/>
              <w:rPr>
                <w:lang w:val="en-GB"/>
              </w:rPr>
            </w:pPr>
            <w:r w:rsidRPr="0012051B">
              <w:rPr>
                <w:lang w:val="en-GB"/>
              </w:rPr>
              <w:t>Corn starch</w:t>
            </w:r>
          </w:p>
        </w:tc>
        <w:tc>
          <w:tcPr>
            <w:tcW w:w="2117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13.79 ± 0.04</w:t>
            </w:r>
          </w:p>
        </w:tc>
        <w:tc>
          <w:tcPr>
            <w:tcW w:w="1985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ND</w:t>
            </w:r>
          </w:p>
        </w:tc>
        <w:tc>
          <w:tcPr>
            <w:tcW w:w="1984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0.05 ± 0.014</w:t>
            </w:r>
          </w:p>
        </w:tc>
        <w:tc>
          <w:tcPr>
            <w:tcW w:w="1843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0.05 ± 0.003</w:t>
            </w:r>
          </w:p>
        </w:tc>
      </w:tr>
      <w:tr w:rsidR="00C32C4D" w:rsidRPr="0012051B" w:rsidTr="00D45E47">
        <w:trPr>
          <w:trHeight w:val="567"/>
        </w:trPr>
        <w:tc>
          <w:tcPr>
            <w:tcW w:w="1853" w:type="dxa"/>
            <w:tcBorders>
              <w:left w:val="nil"/>
            </w:tcBorders>
            <w:vAlign w:val="center"/>
          </w:tcPr>
          <w:p w:rsidR="00C32C4D" w:rsidRPr="0012051B" w:rsidRDefault="00C32C4D" w:rsidP="00D45E47">
            <w:pPr>
              <w:jc w:val="center"/>
              <w:rPr>
                <w:lang w:val="en-GB"/>
              </w:rPr>
            </w:pPr>
            <w:r w:rsidRPr="0012051B">
              <w:rPr>
                <w:lang w:val="en-GB"/>
              </w:rPr>
              <w:t>Wheat starch</w:t>
            </w:r>
          </w:p>
        </w:tc>
        <w:tc>
          <w:tcPr>
            <w:tcW w:w="2117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12.45 ± 0.03</w:t>
            </w:r>
          </w:p>
        </w:tc>
        <w:tc>
          <w:tcPr>
            <w:tcW w:w="1985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ND</w:t>
            </w:r>
          </w:p>
        </w:tc>
        <w:tc>
          <w:tcPr>
            <w:tcW w:w="1984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0.05 ± 0.007</w:t>
            </w:r>
          </w:p>
        </w:tc>
        <w:tc>
          <w:tcPr>
            <w:tcW w:w="1843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0.15 ± 0.036</w:t>
            </w:r>
          </w:p>
        </w:tc>
      </w:tr>
      <w:tr w:rsidR="00C32C4D" w:rsidRPr="0012051B" w:rsidTr="00D45E47">
        <w:trPr>
          <w:trHeight w:val="567"/>
        </w:trPr>
        <w:tc>
          <w:tcPr>
            <w:tcW w:w="1853" w:type="dxa"/>
            <w:tcBorders>
              <w:left w:val="nil"/>
            </w:tcBorders>
            <w:vAlign w:val="center"/>
          </w:tcPr>
          <w:p w:rsidR="00C32C4D" w:rsidRPr="0012051B" w:rsidRDefault="00C32C4D" w:rsidP="00D45E47">
            <w:pPr>
              <w:jc w:val="center"/>
              <w:rPr>
                <w:lang w:val="en-GB"/>
              </w:rPr>
            </w:pPr>
            <w:r w:rsidRPr="0012051B">
              <w:rPr>
                <w:lang w:val="en-GB"/>
              </w:rPr>
              <w:t>Wheat flour</w:t>
            </w:r>
          </w:p>
        </w:tc>
        <w:tc>
          <w:tcPr>
            <w:tcW w:w="2117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11.49 ± 0.01</w:t>
            </w:r>
          </w:p>
        </w:tc>
        <w:tc>
          <w:tcPr>
            <w:tcW w:w="1985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74.65 ± 0.42</w:t>
            </w:r>
          </w:p>
        </w:tc>
        <w:tc>
          <w:tcPr>
            <w:tcW w:w="1984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3.14 ± 0.092</w:t>
            </w:r>
          </w:p>
        </w:tc>
        <w:tc>
          <w:tcPr>
            <w:tcW w:w="1843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0.64 ± 0.033</w:t>
            </w:r>
          </w:p>
        </w:tc>
      </w:tr>
      <w:tr w:rsidR="00C32C4D" w:rsidRPr="0012051B" w:rsidTr="00D45E47">
        <w:trPr>
          <w:trHeight w:val="567"/>
        </w:trPr>
        <w:tc>
          <w:tcPr>
            <w:tcW w:w="1853" w:type="dxa"/>
            <w:tcBorders>
              <w:left w:val="nil"/>
            </w:tcBorders>
            <w:vAlign w:val="center"/>
          </w:tcPr>
          <w:p w:rsidR="00C32C4D" w:rsidRPr="0012051B" w:rsidRDefault="00C32C4D" w:rsidP="00D45E47">
            <w:pPr>
              <w:jc w:val="center"/>
              <w:rPr>
                <w:lang w:val="en-GB"/>
              </w:rPr>
            </w:pPr>
            <w:r w:rsidRPr="0012051B">
              <w:rPr>
                <w:lang w:val="en-GB"/>
              </w:rPr>
              <w:t>Cassava flour</w:t>
            </w:r>
          </w:p>
        </w:tc>
        <w:tc>
          <w:tcPr>
            <w:tcW w:w="2117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10.35 ± 0.05</w:t>
            </w:r>
          </w:p>
        </w:tc>
        <w:tc>
          <w:tcPr>
            <w:tcW w:w="1985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81.36 ± 0.10</w:t>
            </w:r>
          </w:p>
        </w:tc>
        <w:tc>
          <w:tcPr>
            <w:tcW w:w="1984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0.96 ± 0.021</w:t>
            </w:r>
          </w:p>
        </w:tc>
        <w:tc>
          <w:tcPr>
            <w:tcW w:w="1843" w:type="dxa"/>
            <w:vAlign w:val="center"/>
          </w:tcPr>
          <w:p w:rsidR="00C32C4D" w:rsidRDefault="00C32C4D" w:rsidP="00D45E4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1.33 ± 0.017</w:t>
            </w:r>
          </w:p>
        </w:tc>
      </w:tr>
    </w:tbl>
    <w:p w:rsidR="00C32C4D" w:rsidRPr="005F76D6" w:rsidRDefault="00C32C4D" w:rsidP="00C32C4D">
      <w:pPr>
        <w:rPr>
          <w:sz w:val="22"/>
          <w:szCs w:val="22"/>
          <w:lang w:val="en-GB"/>
        </w:rPr>
      </w:pPr>
      <w:r w:rsidRPr="005F76D6">
        <w:rPr>
          <w:rFonts w:eastAsiaTheme="minorHAnsi"/>
          <w:sz w:val="22"/>
          <w:szCs w:val="22"/>
          <w:lang w:val="en-US" w:eastAsia="en-US"/>
        </w:rPr>
        <w:t xml:space="preserve">Values are percentages of mean </w:t>
      </w:r>
      <w:r w:rsidRPr="005F76D6">
        <w:rPr>
          <w:rFonts w:eastAsia="MTSY"/>
          <w:sz w:val="22"/>
          <w:szCs w:val="22"/>
          <w:lang w:val="en-US" w:eastAsia="en-US"/>
        </w:rPr>
        <w:t>±</w:t>
      </w:r>
      <w:r w:rsidRPr="005F76D6">
        <w:rPr>
          <w:rFonts w:eastAsiaTheme="minorHAnsi"/>
          <w:sz w:val="22"/>
          <w:szCs w:val="22"/>
          <w:lang w:val="en-US" w:eastAsia="en-US"/>
        </w:rPr>
        <w:t xml:space="preserve"> standard deviation in dry weight basis</w:t>
      </w:r>
      <w:r w:rsidRPr="005F76D6">
        <w:rPr>
          <w:sz w:val="22"/>
          <w:szCs w:val="22"/>
          <w:lang w:val="en-GB"/>
        </w:rPr>
        <w:t xml:space="preserve"> </w:t>
      </w:r>
    </w:p>
    <w:p w:rsidR="00C32C4D" w:rsidRPr="005F76D6" w:rsidRDefault="00C32C4D" w:rsidP="00C32C4D">
      <w:pPr>
        <w:rPr>
          <w:sz w:val="22"/>
          <w:szCs w:val="22"/>
          <w:lang w:val="en-GB"/>
        </w:rPr>
      </w:pPr>
      <w:r w:rsidRPr="005F76D6">
        <w:rPr>
          <w:sz w:val="22"/>
          <w:szCs w:val="22"/>
          <w:lang w:val="en-GB"/>
        </w:rPr>
        <w:t>ND: not determined</w:t>
      </w:r>
    </w:p>
    <w:p w:rsidR="00C32C4D" w:rsidRDefault="00C32C4D" w:rsidP="00C32C4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C32C4D" w:rsidRPr="00F360F4" w:rsidRDefault="00C32C4D" w:rsidP="00C32C4D">
      <w:pPr>
        <w:spacing w:line="360" w:lineRule="auto"/>
        <w:jc w:val="both"/>
        <w:rPr>
          <w:b/>
          <w:lang w:val="en-US"/>
        </w:rPr>
      </w:pPr>
    </w:p>
    <w:p w:rsidR="00C32C4D" w:rsidRPr="00A1697B" w:rsidRDefault="00C32C4D" w:rsidP="00C32C4D">
      <w:pPr>
        <w:rPr>
          <w:lang w:val="en-US"/>
        </w:rPr>
      </w:pPr>
      <w:proofErr w:type="gramStart"/>
      <w:r>
        <w:rPr>
          <w:b/>
          <w:lang w:val="en-US"/>
        </w:rPr>
        <w:t>Table 2.</w:t>
      </w:r>
      <w:proofErr w:type="gramEnd"/>
      <w:r>
        <w:rPr>
          <w:b/>
          <w:lang w:val="en-US"/>
        </w:rPr>
        <w:t xml:space="preserve"> </w:t>
      </w:r>
      <w:r w:rsidRPr="00A1697B">
        <w:rPr>
          <w:lang w:val="en-US"/>
        </w:rPr>
        <w:t>Hydrolysis yield</w:t>
      </w:r>
      <w:r>
        <w:rPr>
          <w:lang w:val="en-US"/>
        </w:rPr>
        <w:t>s</w:t>
      </w:r>
      <w:r>
        <w:rPr>
          <w:b/>
          <w:lang w:val="en-US"/>
        </w:rPr>
        <w:t xml:space="preserve"> </w:t>
      </w:r>
      <w:r>
        <w:rPr>
          <w:lang w:val="en-US"/>
        </w:rPr>
        <w:t>in presence of three different SM contents at different hydrolysis times.</w:t>
      </w:r>
    </w:p>
    <w:tbl>
      <w:tblPr>
        <w:tblStyle w:val="Grilledutableau"/>
        <w:tblW w:w="9404" w:type="dxa"/>
        <w:tblInd w:w="-459" w:type="dxa"/>
        <w:tblLook w:val="04A0"/>
      </w:tblPr>
      <w:tblGrid>
        <w:gridCol w:w="1701"/>
        <w:gridCol w:w="1701"/>
        <w:gridCol w:w="993"/>
        <w:gridCol w:w="1134"/>
        <w:gridCol w:w="711"/>
        <w:gridCol w:w="1131"/>
        <w:gridCol w:w="851"/>
        <w:gridCol w:w="1182"/>
      </w:tblGrid>
      <w:tr w:rsidR="00C32C4D" w:rsidRPr="00CA30D1" w:rsidTr="00D45E47">
        <w:trPr>
          <w:trHeight w:val="567"/>
        </w:trPr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C32C4D" w:rsidRPr="00CA30D1" w:rsidRDefault="00C32C4D" w:rsidP="00D45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Substrates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 contents</w:t>
            </w:r>
          </w:p>
        </w:tc>
        <w:tc>
          <w:tcPr>
            <w:tcW w:w="6002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lang w:val="en-US"/>
              </w:rPr>
            </w:pPr>
            <w:r w:rsidRPr="00CA30D1">
              <w:rPr>
                <w:lang w:val="en-US"/>
              </w:rPr>
              <w:t>Hydrolysis time (hours)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320F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320F6">
              <w:rPr>
                <w:lang w:val="en-US"/>
              </w:rPr>
              <w:t>2</w:t>
            </w:r>
          </w:p>
        </w:tc>
        <w:tc>
          <w:tcPr>
            <w:tcW w:w="7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320F6">
              <w:rPr>
                <w:lang w:val="en-US"/>
              </w:rPr>
              <w:t>3</w:t>
            </w:r>
          </w:p>
        </w:tc>
        <w:tc>
          <w:tcPr>
            <w:tcW w:w="113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320F6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320F6">
              <w:rPr>
                <w:lang w:val="en-US"/>
              </w:rPr>
              <w:t>5</w:t>
            </w:r>
          </w:p>
        </w:tc>
        <w:tc>
          <w:tcPr>
            <w:tcW w:w="118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320F6">
              <w:rPr>
                <w:lang w:val="en-US"/>
              </w:rPr>
              <w:t>6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lang w:val="en-US"/>
              </w:rPr>
            </w:pPr>
            <w:r w:rsidRPr="006320F6">
              <w:rPr>
                <w:lang w:val="en-US"/>
              </w:rPr>
              <w:t>Corn starch</w:t>
            </w:r>
            <w:r>
              <w:rPr>
                <w:lang w:val="en-US"/>
              </w:rPr>
              <w:t xml:space="preserve"> (30% w/v)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17 %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40.</w:t>
            </w:r>
            <w:r w:rsidRPr="006320F6">
              <w:rPr>
                <w:lang w:val="en-US"/>
              </w:rPr>
              <w:t>66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44.</w:t>
            </w:r>
            <w:r w:rsidRPr="006320F6">
              <w:rPr>
                <w:lang w:val="en-US"/>
              </w:rPr>
              <w:t>00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46.</w:t>
            </w:r>
            <w:r w:rsidRPr="006320F6">
              <w:rPr>
                <w:lang w:val="en-US"/>
              </w:rPr>
              <w:t>00</w:t>
            </w: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46.</w:t>
            </w:r>
            <w:r w:rsidRPr="006320F6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48.</w:t>
            </w:r>
            <w:r w:rsidRPr="006320F6">
              <w:rPr>
                <w:lang w:val="en-US"/>
              </w:rPr>
              <w:t>66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50.</w:t>
            </w:r>
            <w:r w:rsidRPr="006320F6">
              <w:rPr>
                <w:lang w:val="en-US"/>
              </w:rPr>
              <w:t>66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25 %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54.</w:t>
            </w:r>
            <w:r w:rsidRPr="006320F6">
              <w:rPr>
                <w:lang w:val="en-US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56.</w:t>
            </w:r>
            <w:r w:rsidRPr="006320F6">
              <w:rPr>
                <w:lang w:val="en-US"/>
              </w:rPr>
              <w:t>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58.</w:t>
            </w:r>
            <w:r w:rsidRPr="006320F6">
              <w:rPr>
                <w:lang w:val="en-US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60.</w:t>
            </w:r>
            <w:r w:rsidRPr="006320F6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61.</w:t>
            </w:r>
            <w:r w:rsidRPr="006320F6">
              <w:rPr>
                <w:lang w:val="en-US"/>
              </w:rPr>
              <w:t>66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64.</w:t>
            </w:r>
            <w:r w:rsidRPr="006320F6">
              <w:rPr>
                <w:lang w:val="en-US"/>
              </w:rPr>
              <w:t>00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33 %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46.66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50.66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56.66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59.33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lang w:val="en-US"/>
              </w:rPr>
            </w:pPr>
            <w:r w:rsidRPr="006320F6">
              <w:rPr>
                <w:lang w:val="en-US"/>
              </w:rPr>
              <w:t>Wheat starch</w:t>
            </w:r>
            <w:r>
              <w:rPr>
                <w:lang w:val="en-US"/>
              </w:rPr>
              <w:t xml:space="preserve"> (30% w/v)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17 %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55.33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61.33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60,66</w:t>
            </w: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62.66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64.00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66.00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25 %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65.33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66.00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66.66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68.00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68.66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33 %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65.33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66.00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66.66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68.00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65.33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lang w:val="en-US"/>
              </w:rPr>
            </w:pPr>
            <w:r w:rsidRPr="006320F6">
              <w:rPr>
                <w:lang w:val="en-US"/>
              </w:rPr>
              <w:t>Wheat flour</w:t>
            </w:r>
            <w:r>
              <w:rPr>
                <w:lang w:val="en-US"/>
              </w:rPr>
              <w:t xml:space="preserve"> (30% w/v)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03 %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50.66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56.00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54.00</w:t>
            </w: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54.66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53.33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54.66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05 %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62.00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63.00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63.33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65.33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66.66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07 %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57.33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60.00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60.66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62.66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65.33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66.00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lang w:val="en-US"/>
              </w:rPr>
            </w:pPr>
            <w:r w:rsidRPr="006320F6">
              <w:rPr>
                <w:lang w:val="en-US"/>
              </w:rPr>
              <w:t>Cassava flour</w:t>
            </w:r>
            <w:r>
              <w:rPr>
                <w:lang w:val="en-US"/>
              </w:rPr>
              <w:t xml:space="preserve"> (15% w/v)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13</w:t>
            </w:r>
            <w:r>
              <w:rPr>
                <w:lang w:val="en-US"/>
              </w:rPr>
              <w:t xml:space="preserve"> </w:t>
            </w:r>
            <w:r w:rsidRPr="006320F6">
              <w:rPr>
                <w:lang w:val="en-US"/>
              </w:rPr>
              <w:t>%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69.33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73.33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74.66</w:t>
            </w: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74.66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76.00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76.00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66.66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66.66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73.33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76.00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72.00</w:t>
            </w:r>
          </w:p>
        </w:tc>
      </w:tr>
      <w:tr w:rsidR="00C32C4D" w:rsidRPr="006320F6" w:rsidTr="00D45E47">
        <w:trPr>
          <w:trHeight w:val="567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0.</w:t>
            </w:r>
            <w:r w:rsidRPr="006320F6">
              <w:rPr>
                <w:lang w:val="en-US"/>
              </w:rPr>
              <w:t>33 %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66.66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68.00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72.00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73.33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73.33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76.00</w:t>
            </w:r>
          </w:p>
        </w:tc>
      </w:tr>
    </w:tbl>
    <w:p w:rsidR="00C32C4D" w:rsidRDefault="00C32C4D" w:rsidP="00C32C4D">
      <w:pPr>
        <w:rPr>
          <w:b/>
          <w:lang w:val="en-US"/>
        </w:rPr>
      </w:pPr>
    </w:p>
    <w:p w:rsidR="00C32C4D" w:rsidRDefault="00C32C4D" w:rsidP="00C32C4D">
      <w:pPr>
        <w:spacing w:line="360" w:lineRule="auto"/>
        <w:jc w:val="both"/>
        <w:rPr>
          <w:b/>
          <w:lang w:val="en-US"/>
        </w:rPr>
      </w:pPr>
    </w:p>
    <w:p w:rsidR="00C32C4D" w:rsidRDefault="00C32C4D" w:rsidP="00C32C4D">
      <w:pPr>
        <w:spacing w:line="360" w:lineRule="auto"/>
        <w:jc w:val="both"/>
        <w:rPr>
          <w:b/>
          <w:lang w:val="en-US"/>
        </w:rPr>
      </w:pPr>
    </w:p>
    <w:p w:rsidR="00C32C4D" w:rsidRDefault="00C32C4D" w:rsidP="00C32C4D">
      <w:pPr>
        <w:spacing w:line="360" w:lineRule="auto"/>
        <w:jc w:val="both"/>
        <w:rPr>
          <w:b/>
          <w:lang w:val="en-US"/>
        </w:rPr>
      </w:pPr>
    </w:p>
    <w:p w:rsidR="00C32C4D" w:rsidRDefault="00C32C4D" w:rsidP="00C32C4D">
      <w:pPr>
        <w:spacing w:line="360" w:lineRule="auto"/>
        <w:jc w:val="both"/>
        <w:rPr>
          <w:b/>
          <w:lang w:val="en-US"/>
        </w:rPr>
        <w:sectPr w:rsidR="00C32C4D" w:rsidSect="00E91B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2C4D" w:rsidRPr="003855D9" w:rsidRDefault="00C32C4D" w:rsidP="00662DCE">
      <w:pPr>
        <w:pStyle w:val="Lgende"/>
        <w:keepNext/>
        <w:spacing w:after="0"/>
        <w:rPr>
          <w:b w:val="0"/>
          <w:color w:val="auto"/>
          <w:sz w:val="22"/>
          <w:szCs w:val="22"/>
          <w:lang w:val="en-US"/>
        </w:rPr>
      </w:pPr>
      <w:proofErr w:type="gramStart"/>
      <w:r w:rsidRPr="00CE5E1E">
        <w:rPr>
          <w:color w:val="auto"/>
          <w:sz w:val="22"/>
          <w:szCs w:val="22"/>
          <w:lang w:val="en-US"/>
        </w:rPr>
        <w:lastRenderedPageBreak/>
        <w:t>Table</w:t>
      </w:r>
      <w:r w:rsidR="00D201F8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en-US"/>
        </w:rPr>
        <w:t>3</w:t>
      </w:r>
      <w:r w:rsidRPr="00CE5E1E">
        <w:rPr>
          <w:color w:val="auto"/>
          <w:sz w:val="22"/>
          <w:szCs w:val="22"/>
          <w:lang w:val="en-US"/>
        </w:rPr>
        <w:t>.</w:t>
      </w:r>
      <w:proofErr w:type="gramEnd"/>
      <w:r w:rsidRPr="00CE5E1E">
        <w:rPr>
          <w:color w:val="auto"/>
          <w:sz w:val="22"/>
          <w:szCs w:val="22"/>
          <w:lang w:val="en-US"/>
        </w:rPr>
        <w:t xml:space="preserve"> </w:t>
      </w:r>
      <w:r w:rsidRPr="00EC1333">
        <w:rPr>
          <w:b w:val="0"/>
          <w:color w:val="auto"/>
          <w:sz w:val="22"/>
          <w:szCs w:val="22"/>
          <w:lang w:val="en-US"/>
        </w:rPr>
        <w:t>Retention time, area and calculated</w:t>
      </w:r>
      <w:r>
        <w:rPr>
          <w:color w:val="auto"/>
          <w:sz w:val="22"/>
          <w:szCs w:val="22"/>
          <w:lang w:val="en-US"/>
        </w:rPr>
        <w:t xml:space="preserve"> </w:t>
      </w:r>
      <w:r>
        <w:rPr>
          <w:b w:val="0"/>
          <w:color w:val="auto"/>
          <w:sz w:val="22"/>
          <w:szCs w:val="22"/>
          <w:lang w:val="en-US"/>
        </w:rPr>
        <w:t>molecular weight for the four peaks determined in the different dextrins by HPSEC/RI analysis.</w:t>
      </w:r>
      <w:r w:rsidRPr="003855D9">
        <w:rPr>
          <w:b w:val="0"/>
          <w:color w:val="auto"/>
          <w:sz w:val="22"/>
          <w:szCs w:val="22"/>
          <w:lang w:val="en-US"/>
        </w:rPr>
        <w:t xml:space="preserve"> F = Nu</w:t>
      </w:r>
      <w:r>
        <w:rPr>
          <w:b w:val="0"/>
          <w:color w:val="auto"/>
          <w:sz w:val="22"/>
          <w:szCs w:val="22"/>
          <w:lang w:val="en-US"/>
        </w:rPr>
        <w:t>m</w:t>
      </w:r>
      <w:r w:rsidRPr="003855D9">
        <w:rPr>
          <w:b w:val="0"/>
          <w:color w:val="auto"/>
          <w:sz w:val="22"/>
          <w:szCs w:val="22"/>
          <w:lang w:val="en-US"/>
        </w:rPr>
        <w:t>ber of peak</w:t>
      </w:r>
      <w:r>
        <w:rPr>
          <w:b w:val="0"/>
          <w:color w:val="auto"/>
          <w:sz w:val="22"/>
          <w:szCs w:val="22"/>
          <w:lang w:val="en-US"/>
        </w:rPr>
        <w:t>;</w:t>
      </w:r>
      <w:r w:rsidRPr="003855D9">
        <w:rPr>
          <w:b w:val="0"/>
          <w:color w:val="auto"/>
          <w:sz w:val="22"/>
          <w:szCs w:val="22"/>
          <w:lang w:val="en-US"/>
        </w:rPr>
        <w:t xml:space="preserve"> Area = peak surface</w:t>
      </w:r>
      <w:r>
        <w:rPr>
          <w:b w:val="0"/>
          <w:color w:val="auto"/>
          <w:sz w:val="22"/>
          <w:szCs w:val="22"/>
          <w:lang w:val="en-US"/>
        </w:rPr>
        <w:t>;</w:t>
      </w:r>
      <w:r w:rsidRPr="003855D9">
        <w:rPr>
          <w:b w:val="0"/>
          <w:color w:val="auto"/>
          <w:sz w:val="22"/>
          <w:szCs w:val="22"/>
          <w:lang w:val="en-US"/>
        </w:rPr>
        <w:t xml:space="preserve"> Mw = </w:t>
      </w:r>
      <w:r>
        <w:rPr>
          <w:b w:val="0"/>
          <w:color w:val="auto"/>
          <w:sz w:val="22"/>
          <w:szCs w:val="22"/>
          <w:lang w:val="en-US"/>
        </w:rPr>
        <w:t xml:space="preserve">peak </w:t>
      </w:r>
      <w:r w:rsidRPr="003855D9">
        <w:rPr>
          <w:b w:val="0"/>
          <w:color w:val="auto"/>
          <w:sz w:val="22"/>
          <w:szCs w:val="22"/>
          <w:lang w:val="en-US"/>
        </w:rPr>
        <w:t xml:space="preserve">average molecular weight calculated </w:t>
      </w:r>
      <w:r>
        <w:rPr>
          <w:b w:val="0"/>
          <w:color w:val="auto"/>
          <w:sz w:val="22"/>
          <w:szCs w:val="22"/>
          <w:lang w:val="en-US"/>
        </w:rPr>
        <w:t>from the</w:t>
      </w:r>
      <w:r w:rsidRPr="003855D9">
        <w:rPr>
          <w:b w:val="0"/>
          <w:color w:val="auto"/>
          <w:sz w:val="22"/>
          <w:szCs w:val="22"/>
          <w:lang w:val="en-US"/>
        </w:rPr>
        <w:t xml:space="preserve"> dextran standards curve</w:t>
      </w:r>
      <w:r>
        <w:rPr>
          <w:b w:val="0"/>
          <w:color w:val="auto"/>
          <w:sz w:val="22"/>
          <w:szCs w:val="22"/>
          <w:lang w:val="en-US"/>
        </w:rPr>
        <w:t>s; DP = degree of polymerization (DP = Mw/162)</w:t>
      </w:r>
      <w:r w:rsidR="002011C6">
        <w:rPr>
          <w:b w:val="0"/>
          <w:color w:val="auto"/>
          <w:sz w:val="22"/>
          <w:szCs w:val="22"/>
          <w:lang w:val="en-US"/>
        </w:rPr>
        <w:t xml:space="preserve"> </w:t>
      </w:r>
    </w:p>
    <w:tbl>
      <w:tblPr>
        <w:tblStyle w:val="Grilledutableau"/>
        <w:tblW w:w="16408" w:type="dxa"/>
        <w:jc w:val="center"/>
        <w:tblInd w:w="-1316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918"/>
        <w:gridCol w:w="1560"/>
        <w:gridCol w:w="1031"/>
        <w:gridCol w:w="992"/>
        <w:gridCol w:w="993"/>
        <w:gridCol w:w="992"/>
        <w:gridCol w:w="1134"/>
        <w:gridCol w:w="1134"/>
        <w:gridCol w:w="1276"/>
        <w:gridCol w:w="1275"/>
        <w:gridCol w:w="1418"/>
        <w:gridCol w:w="1276"/>
        <w:gridCol w:w="1134"/>
        <w:gridCol w:w="1275"/>
      </w:tblGrid>
      <w:tr w:rsidR="00C32C4D" w:rsidRPr="00BD55D1" w:rsidTr="00D45E47">
        <w:trPr>
          <w:jc w:val="center"/>
        </w:trPr>
        <w:tc>
          <w:tcPr>
            <w:tcW w:w="918" w:type="dxa"/>
            <w:vMerge w:val="restart"/>
            <w:tcBorders>
              <w:top w:val="single" w:sz="4" w:space="0" w:color="000000" w:themeColor="text1"/>
              <w:right w:val="nil"/>
            </w:tcBorders>
            <w:vAlign w:val="center"/>
          </w:tcPr>
          <w:p w:rsidR="00C32C4D" w:rsidRPr="00BD55D1" w:rsidRDefault="00C32C4D" w:rsidP="00D45E4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Fraction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  <w:gridSpan w:val="3"/>
            <w:tcBorders>
              <w:left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Corn dextrins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Wheat dextrins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Wheat flour dextrins</w:t>
            </w:r>
          </w:p>
        </w:tc>
        <w:tc>
          <w:tcPr>
            <w:tcW w:w="3685" w:type="dxa"/>
            <w:gridSpan w:val="3"/>
            <w:tcBorders>
              <w:lef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Cassava flour dextrins</w:t>
            </w:r>
          </w:p>
        </w:tc>
      </w:tr>
      <w:tr w:rsidR="00C32C4D" w:rsidRPr="00BD55D1" w:rsidTr="00D45E47">
        <w:trPr>
          <w:jc w:val="center"/>
        </w:trPr>
        <w:tc>
          <w:tcPr>
            <w:tcW w:w="918" w:type="dxa"/>
            <w:vMerge/>
            <w:tcBorders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DE</w:t>
            </w:r>
          </w:p>
        </w:tc>
        <w:tc>
          <w:tcPr>
            <w:tcW w:w="1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5" w:type="dxa"/>
            <w:tcBorders>
              <w:left w:val="nil"/>
              <w:bottom w:val="single" w:sz="4" w:space="0" w:color="000000" w:themeColor="text1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28</w:t>
            </w:r>
          </w:p>
        </w:tc>
      </w:tr>
      <w:tr w:rsidR="00C32C4D" w:rsidRPr="00BD55D1" w:rsidTr="00D45E47">
        <w:trPr>
          <w:jc w:val="center"/>
        </w:trPr>
        <w:tc>
          <w:tcPr>
            <w:tcW w:w="918" w:type="dxa"/>
            <w:vMerge w:val="restart"/>
            <w:tcBorders>
              <w:top w:val="single" w:sz="4" w:space="0" w:color="000000" w:themeColor="text1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32C4D" w:rsidRPr="00BD55D1" w:rsidRDefault="000D4A0B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RT</w:t>
            </w:r>
            <w:r w:rsidR="00C32C4D" w:rsidRPr="00BD55D1">
              <w:rPr>
                <w:sz w:val="20"/>
                <w:szCs w:val="20"/>
                <w:lang w:val="en-US"/>
              </w:rPr>
              <w:t xml:space="preserve"> (min)</w:t>
            </w:r>
          </w:p>
          <w:p w:rsidR="00D201F8" w:rsidRPr="00BD55D1" w:rsidRDefault="00D201F8" w:rsidP="00D201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8.05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8.06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8.03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7.37</w:t>
            </w:r>
          </w:p>
        </w:tc>
      </w:tr>
      <w:tr w:rsidR="00C32C4D" w:rsidRPr="00BD55D1" w:rsidTr="00D45E47">
        <w:trPr>
          <w:trHeight w:val="390"/>
          <w:jc w:val="center"/>
        </w:trPr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Area (%)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6.41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15.81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5.31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4.74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C32C4D" w:rsidRPr="00BD55D1" w:rsidRDefault="00C32C4D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0.27</w:t>
            </w:r>
          </w:p>
        </w:tc>
      </w:tr>
      <w:tr w:rsidR="00C32C4D" w:rsidRPr="00BD55D1" w:rsidTr="00D45E47">
        <w:trPr>
          <w:trHeight w:val="422"/>
          <w:jc w:val="center"/>
        </w:trPr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Mw (</w:t>
            </w:r>
            <w:proofErr w:type="spellStart"/>
            <w:r w:rsidRPr="00BD55D1">
              <w:rPr>
                <w:sz w:val="20"/>
                <w:szCs w:val="20"/>
                <w:lang w:val="en-US"/>
              </w:rPr>
              <w:t>Da</w:t>
            </w:r>
            <w:proofErr w:type="spellEnd"/>
            <w:r w:rsidRPr="00BD55D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36AD" w:rsidRPr="00BD55D1" w:rsidRDefault="000D4A0B" w:rsidP="00EC36AD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232152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127311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114199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223713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122244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112574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228848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131483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4107" w:rsidRPr="00BD55D1" w:rsidRDefault="000D4A0B" w:rsidP="005E410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112574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2855" w:rsidRPr="00BD55D1" w:rsidRDefault="000D4A0B" w:rsidP="00BA2855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239188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855" w:rsidRPr="00BD55D1" w:rsidRDefault="000D4A0B" w:rsidP="00BA2855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117380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473CB7" w:rsidRPr="00BD55D1" w:rsidRDefault="000D4A0B" w:rsidP="00473CB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202008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2C4D" w:rsidRPr="00BD55D1" w:rsidTr="00D45E47">
        <w:trPr>
          <w:trHeight w:val="422"/>
          <w:jc w:val="center"/>
        </w:trPr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DP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0D4A0B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1433.04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785.87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704.94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1380.95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754.60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694.91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1412.65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811.63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E4107" w:rsidRPr="00BD55D1" w:rsidRDefault="000D4A0B" w:rsidP="005E410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694.91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2855" w:rsidRPr="00BD55D1" w:rsidRDefault="000D4A0B" w:rsidP="00BA2855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1476.47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2855" w:rsidRPr="00BD55D1" w:rsidRDefault="000D4A0B" w:rsidP="00BA2855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724.57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73CB7" w:rsidRPr="00BD55D1" w:rsidRDefault="000D4A0B" w:rsidP="00473CB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1246.97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2C4D" w:rsidRPr="00BD55D1" w:rsidTr="00D45E47">
        <w:trPr>
          <w:jc w:val="center"/>
        </w:trPr>
        <w:tc>
          <w:tcPr>
            <w:tcW w:w="918" w:type="dxa"/>
            <w:vMerge w:val="restart"/>
            <w:tcBorders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C32C4D" w:rsidRPr="00BD55D1" w:rsidRDefault="000D4A0B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 xml:space="preserve">RT </w:t>
            </w:r>
            <w:r w:rsidR="00C32C4D" w:rsidRPr="00BD55D1">
              <w:rPr>
                <w:sz w:val="20"/>
                <w:szCs w:val="20"/>
                <w:lang w:val="en-US"/>
              </w:rPr>
              <w:t>(min)</w:t>
            </w:r>
          </w:p>
          <w:p w:rsidR="00D201F8" w:rsidRPr="00BD55D1" w:rsidRDefault="00D201F8" w:rsidP="00D201F8">
            <w:pPr>
              <w:jc w:val="center"/>
              <w:rPr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8.93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9.28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9.48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9.09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9.43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9.53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8.66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9.76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9.79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8.68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9.57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10.03</w:t>
            </w:r>
          </w:p>
        </w:tc>
      </w:tr>
      <w:tr w:rsidR="00C32C4D" w:rsidRPr="00BD55D1" w:rsidTr="00D45E47">
        <w:trPr>
          <w:trHeight w:val="439"/>
          <w:jc w:val="center"/>
        </w:trPr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Area (%)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48.72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40.74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42.87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53.93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45.52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44.72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38.89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29.40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29.64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50.72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50.03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37.73</w:t>
            </w:r>
          </w:p>
        </w:tc>
      </w:tr>
      <w:tr w:rsidR="00C32C4D" w:rsidRPr="00BD55D1" w:rsidTr="00473CB7">
        <w:trPr>
          <w:trHeight w:val="675"/>
          <w:jc w:val="center"/>
        </w:trPr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Mw (</w:t>
            </w:r>
            <w:proofErr w:type="spellStart"/>
            <w:r w:rsidRPr="00BD55D1">
              <w:rPr>
                <w:sz w:val="20"/>
                <w:szCs w:val="20"/>
                <w:lang w:val="en-US"/>
              </w:rPr>
              <w:t>Da</w:t>
            </w:r>
            <w:proofErr w:type="spellEnd"/>
            <w:r w:rsidRPr="00BD55D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36AD" w:rsidRPr="00BD55D1" w:rsidRDefault="000D4A0B" w:rsidP="00EC36AD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39779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26157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17573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32938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21971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19497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55443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14814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4107" w:rsidRPr="00BD55D1" w:rsidRDefault="000D4A0B" w:rsidP="005E410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19497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2855" w:rsidRPr="00BD55D1" w:rsidRDefault="000D4A0B" w:rsidP="00BA2855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53556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3CB7" w:rsidRPr="00BD55D1" w:rsidRDefault="000D4A0B" w:rsidP="00473CB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18566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473CB7" w:rsidRPr="00BD55D1" w:rsidRDefault="000D4A0B" w:rsidP="00473CB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33091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2C4D" w:rsidRPr="00BD55D1" w:rsidTr="00D45E47">
        <w:trPr>
          <w:trHeight w:val="408"/>
          <w:jc w:val="center"/>
        </w:trPr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DP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36AD" w:rsidRPr="00BD55D1" w:rsidRDefault="000D4A0B" w:rsidP="00EC36AD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245.55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161.46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108.48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203.32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135.63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13548" w:rsidRPr="00BD55D1" w:rsidRDefault="000D4A0B" w:rsidP="00B13548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120.36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342.24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91.45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E4107" w:rsidRPr="00BD55D1" w:rsidRDefault="000D4A0B" w:rsidP="005E410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120.36</w:t>
            </w:r>
          </w:p>
          <w:p w:rsidR="00C32C4D" w:rsidRPr="00BD55D1" w:rsidRDefault="00C32C4D" w:rsidP="005E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2855" w:rsidRPr="00BD55D1" w:rsidRDefault="000D4A0B" w:rsidP="00BA2855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330.59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3CB7" w:rsidRPr="00BD55D1" w:rsidRDefault="000D4A0B" w:rsidP="00473CB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114.61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73CB7" w:rsidRPr="00BD55D1" w:rsidRDefault="000D4A0B" w:rsidP="00473CB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204.27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2C4D" w:rsidRPr="00BD55D1" w:rsidTr="00D45E47">
        <w:trPr>
          <w:trHeight w:val="411"/>
          <w:jc w:val="center"/>
        </w:trPr>
        <w:tc>
          <w:tcPr>
            <w:tcW w:w="918" w:type="dxa"/>
            <w:vMerge w:val="restart"/>
            <w:tcBorders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F3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C32C4D" w:rsidRPr="00BD55D1" w:rsidRDefault="000D4A0B" w:rsidP="00D201F8">
            <w:pPr>
              <w:jc w:val="center"/>
              <w:rPr>
                <w:color w:val="00B0F0"/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RT</w:t>
            </w:r>
            <w:r w:rsidR="00D201F8" w:rsidRPr="00BD55D1">
              <w:rPr>
                <w:color w:val="00B0F0"/>
                <w:sz w:val="20"/>
                <w:szCs w:val="20"/>
                <w:lang w:val="en-US"/>
              </w:rPr>
              <w:t xml:space="preserve"> </w:t>
            </w:r>
            <w:r w:rsidR="00D201F8" w:rsidRPr="00BD55D1">
              <w:rPr>
                <w:sz w:val="20"/>
                <w:szCs w:val="20"/>
                <w:lang w:val="en-US"/>
              </w:rPr>
              <w:t>(min)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11.42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11.87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11.86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11.38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11.85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11.88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11.15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11.48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11.49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11.39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11.85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11.91</w:t>
            </w:r>
          </w:p>
        </w:tc>
      </w:tr>
      <w:tr w:rsidR="00C32C4D" w:rsidRPr="00BD55D1" w:rsidTr="00D45E47">
        <w:trPr>
          <w:trHeight w:val="477"/>
          <w:jc w:val="center"/>
        </w:trPr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Area (%)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27.94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38.91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44.58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36.74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4.15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5.27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5.34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31.67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34.29</w:t>
            </w:r>
          </w:p>
        </w:tc>
      </w:tr>
      <w:tr w:rsidR="00C32C4D" w:rsidRPr="00BD55D1" w:rsidTr="00D45E47">
        <w:trPr>
          <w:trHeight w:val="512"/>
          <w:jc w:val="center"/>
        </w:trPr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Mw (</w:t>
            </w:r>
            <w:proofErr w:type="spellStart"/>
            <w:r w:rsidRPr="00BD55D1">
              <w:rPr>
                <w:sz w:val="20"/>
                <w:szCs w:val="20"/>
                <w:lang w:val="en-US"/>
              </w:rPr>
              <w:t>Da</w:t>
            </w:r>
            <w:proofErr w:type="spellEnd"/>
            <w:r w:rsidRPr="00BD55D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36AD" w:rsidRPr="00BD55D1" w:rsidRDefault="000D4A0B" w:rsidP="00EC36AD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2030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1190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1170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2139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1225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548" w:rsidRPr="00BD55D1" w:rsidRDefault="000D4A0B" w:rsidP="00B13548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1172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2813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1901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4107" w:rsidRPr="00BD55D1" w:rsidRDefault="000D4A0B" w:rsidP="005E410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1172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2855" w:rsidRPr="00BD55D1" w:rsidRDefault="000D4A0B" w:rsidP="00BA2855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2106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3CB7" w:rsidRPr="00BD55D1" w:rsidRDefault="000D4A0B" w:rsidP="00473CB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1223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CC203B" w:rsidRPr="00BD55D1" w:rsidRDefault="000D4A0B" w:rsidP="00CC203B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1147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2C4D" w:rsidRPr="00BD55D1" w:rsidTr="00D45E47">
        <w:trPr>
          <w:trHeight w:val="406"/>
          <w:jc w:val="center"/>
        </w:trPr>
        <w:tc>
          <w:tcPr>
            <w:tcW w:w="918" w:type="dxa"/>
            <w:vMerge/>
            <w:tcBorders>
              <w:top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DP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36AD" w:rsidRPr="00BD55D1" w:rsidRDefault="000D4A0B" w:rsidP="00EC36AD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12.53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7,35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2C4D" w:rsidRPr="00BD55D1" w:rsidRDefault="000D4A0B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13.21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7.56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13548" w:rsidRPr="00BD55D1" w:rsidRDefault="000D4A0B" w:rsidP="00B13548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7.24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17.36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11.74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E4107" w:rsidRPr="00BD55D1" w:rsidRDefault="000D4A0B" w:rsidP="005E410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7.24</w:t>
            </w:r>
          </w:p>
          <w:p w:rsidR="00C32C4D" w:rsidRPr="00BD55D1" w:rsidRDefault="00C32C4D" w:rsidP="005E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2855" w:rsidRPr="00BD55D1" w:rsidRDefault="000D4A0B" w:rsidP="00BA2855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13.01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3CB7" w:rsidRPr="00BD55D1" w:rsidRDefault="000D4A0B" w:rsidP="00473CB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7.55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CC203B" w:rsidRPr="00BD55D1" w:rsidRDefault="000D4A0B" w:rsidP="00CC203B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7.08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2C4D" w:rsidRPr="00BD55D1" w:rsidTr="00D45E47">
        <w:trPr>
          <w:trHeight w:val="412"/>
          <w:jc w:val="center"/>
        </w:trPr>
        <w:tc>
          <w:tcPr>
            <w:tcW w:w="918" w:type="dxa"/>
            <w:vMerge w:val="restart"/>
            <w:tcBorders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F4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C32C4D" w:rsidRPr="00BD55D1" w:rsidRDefault="000D4A0B" w:rsidP="00D201F8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RT</w:t>
            </w:r>
            <w:r w:rsidR="00D201F8" w:rsidRPr="00BD55D1">
              <w:rPr>
                <w:color w:val="00B0F0"/>
                <w:sz w:val="20"/>
                <w:szCs w:val="20"/>
                <w:lang w:val="en-US"/>
              </w:rPr>
              <w:t xml:space="preserve"> </w:t>
            </w:r>
            <w:r w:rsidR="00D201F8" w:rsidRPr="00BD55D1">
              <w:rPr>
                <w:sz w:val="20"/>
                <w:szCs w:val="20"/>
                <w:lang w:val="en-US"/>
              </w:rPr>
              <w:t>(min)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12.41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12.83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12.84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12.45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12.84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12.84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12.43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12.84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12.84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12.42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12.86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12.84</w:t>
            </w:r>
          </w:p>
        </w:tc>
      </w:tr>
      <w:tr w:rsidR="00C32C4D" w:rsidRPr="00BD55D1" w:rsidTr="00D45E47">
        <w:trPr>
          <w:trHeight w:val="430"/>
          <w:jc w:val="center"/>
        </w:trPr>
        <w:tc>
          <w:tcPr>
            <w:tcW w:w="918" w:type="dxa"/>
            <w:vMerge/>
            <w:tcBorders>
              <w:top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Area (%)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16.92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4.55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11.49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15.91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51.64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64.11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63.87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13.56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27.71</w:t>
            </w:r>
          </w:p>
        </w:tc>
      </w:tr>
      <w:tr w:rsidR="00C32C4D" w:rsidRPr="00BD55D1" w:rsidTr="005E4107">
        <w:trPr>
          <w:trHeight w:val="564"/>
          <w:jc w:val="center"/>
        </w:trPr>
        <w:tc>
          <w:tcPr>
            <w:tcW w:w="918" w:type="dxa"/>
            <w:vMerge/>
            <w:tcBorders>
              <w:top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Mw (</w:t>
            </w:r>
            <w:proofErr w:type="spellStart"/>
            <w:r w:rsidRPr="00BD55D1">
              <w:rPr>
                <w:sz w:val="20"/>
                <w:szCs w:val="20"/>
                <w:lang w:val="en-US"/>
              </w:rPr>
              <w:t>Da</w:t>
            </w:r>
            <w:proofErr w:type="spellEnd"/>
            <w:r w:rsidRPr="00BD55D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C36AD" w:rsidRPr="00BD55D1" w:rsidRDefault="000D4A0B" w:rsidP="00EC36AD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622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0010" w:rsidRPr="00BD55D1" w:rsidRDefault="000D4A0B" w:rsidP="002F0010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375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32C4D" w:rsidRPr="00BD55D1" w:rsidRDefault="000D4A0B" w:rsidP="002F0010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595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375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548" w:rsidRPr="00BD55D1" w:rsidRDefault="000D4A0B" w:rsidP="00B13548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375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614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372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4107" w:rsidRPr="00BD55D1" w:rsidRDefault="000D4A0B" w:rsidP="005E410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375</w:t>
            </w:r>
          </w:p>
          <w:p w:rsidR="00BA2855" w:rsidRPr="00BD55D1" w:rsidRDefault="00BA2855" w:rsidP="00BA2855">
            <w:pPr>
              <w:jc w:val="center"/>
              <w:rPr>
                <w:rFonts w:ascii="Calibri" w:hAnsi="Calibri"/>
              </w:rPr>
            </w:pP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2855" w:rsidRPr="00BD55D1" w:rsidRDefault="000D4A0B" w:rsidP="00BA2855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620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3CB7" w:rsidRPr="00BD55D1" w:rsidRDefault="000D4A0B" w:rsidP="00473CB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364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CC203B" w:rsidRPr="00BD55D1" w:rsidRDefault="000D4A0B" w:rsidP="00CC203B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373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2C4D" w:rsidRPr="00CE5E1E" w:rsidTr="005E4107">
        <w:trPr>
          <w:trHeight w:val="248"/>
          <w:jc w:val="center"/>
        </w:trPr>
        <w:tc>
          <w:tcPr>
            <w:tcW w:w="918" w:type="dxa"/>
            <w:vMerge/>
            <w:tcBorders>
              <w:top w:val="nil"/>
              <w:bottom w:val="single" w:sz="4" w:space="0" w:color="000000" w:themeColor="text1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C32C4D" w:rsidRPr="00BD55D1" w:rsidRDefault="00C32C4D" w:rsidP="00D45E4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DP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</w:tcPr>
          <w:p w:rsidR="00EC36AD" w:rsidRPr="00BD55D1" w:rsidRDefault="000D4A0B" w:rsidP="00EC36AD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3.84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32C4D" w:rsidRPr="00BD55D1" w:rsidRDefault="000D4A0B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2.32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C32C4D" w:rsidRPr="00BD55D1" w:rsidRDefault="000D4A0B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2.32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3.68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51CCE" w:rsidRPr="00BD55D1" w:rsidRDefault="000D4A0B" w:rsidP="00151CCE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2.32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13548" w:rsidRPr="00BD55D1" w:rsidRDefault="000D4A0B" w:rsidP="00B13548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2.32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3.79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600123" w:rsidRPr="00BD55D1" w:rsidRDefault="000D4A0B" w:rsidP="00600123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2.30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E4107" w:rsidRPr="00BD55D1" w:rsidRDefault="000D4A0B" w:rsidP="005E410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2.32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32C4D" w:rsidRPr="00BD55D1" w:rsidRDefault="000D4A0B" w:rsidP="00D45E47">
            <w:pPr>
              <w:jc w:val="center"/>
              <w:rPr>
                <w:sz w:val="20"/>
                <w:szCs w:val="20"/>
                <w:lang w:val="en-US"/>
              </w:rPr>
            </w:pPr>
            <w:r w:rsidRPr="00BD55D1">
              <w:rPr>
                <w:sz w:val="20"/>
                <w:szCs w:val="20"/>
                <w:lang w:val="en-US"/>
              </w:rPr>
              <w:t>3.83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73CB7" w:rsidRPr="00BD55D1" w:rsidRDefault="000D4A0B" w:rsidP="00473CB7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2.25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CC203B" w:rsidRPr="00BD55D1" w:rsidRDefault="000D4A0B" w:rsidP="00CC203B">
            <w:pPr>
              <w:jc w:val="center"/>
              <w:rPr>
                <w:sz w:val="20"/>
                <w:szCs w:val="20"/>
              </w:rPr>
            </w:pPr>
            <w:r w:rsidRPr="00BD55D1">
              <w:rPr>
                <w:sz w:val="20"/>
                <w:szCs w:val="20"/>
              </w:rPr>
              <w:t>2.31</w:t>
            </w:r>
          </w:p>
          <w:p w:rsidR="00C32C4D" w:rsidRPr="00BD55D1" w:rsidRDefault="00C32C4D" w:rsidP="00D45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32C4D" w:rsidRDefault="00C32C4D" w:rsidP="00C32C4D">
      <w:pPr>
        <w:spacing w:line="360" w:lineRule="auto"/>
        <w:jc w:val="both"/>
        <w:rPr>
          <w:b/>
          <w:lang w:val="en-US"/>
        </w:rPr>
        <w:sectPr w:rsidR="00C32C4D" w:rsidSect="00E70CD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32C4D" w:rsidRDefault="00C32C4D" w:rsidP="00C32C4D">
      <w:pPr>
        <w:spacing w:line="360" w:lineRule="auto"/>
        <w:jc w:val="both"/>
        <w:rPr>
          <w:b/>
          <w:lang w:val="en-US"/>
        </w:rPr>
      </w:pPr>
    </w:p>
    <w:p w:rsidR="00C32C4D" w:rsidRDefault="00C32C4D" w:rsidP="00C32C4D">
      <w:pPr>
        <w:rPr>
          <w:b/>
          <w:lang w:val="en-US"/>
        </w:rPr>
      </w:pPr>
    </w:p>
    <w:p w:rsidR="00C32C4D" w:rsidRPr="003855D9" w:rsidRDefault="00C32C4D" w:rsidP="00C32C4D">
      <w:pPr>
        <w:rPr>
          <w:b/>
          <w:lang w:val="en-US"/>
        </w:rPr>
      </w:pPr>
      <w:proofErr w:type="gramStart"/>
      <w:r>
        <w:rPr>
          <w:b/>
          <w:lang w:val="en-US"/>
        </w:rPr>
        <w:t>Table 4</w:t>
      </w:r>
      <w:r w:rsidRPr="00220B25">
        <w:rPr>
          <w:b/>
          <w:lang w:val="en-US"/>
        </w:rPr>
        <w:t>.</w:t>
      </w:r>
      <w:proofErr w:type="gramEnd"/>
      <w:r w:rsidRPr="00220B25">
        <w:rPr>
          <w:b/>
          <w:lang w:val="en-US"/>
        </w:rPr>
        <w:t xml:space="preserve"> </w:t>
      </w:r>
      <w:r>
        <w:rPr>
          <w:lang w:val="en-US"/>
        </w:rPr>
        <w:t>Oligosaccharides</w:t>
      </w:r>
      <w:r w:rsidRPr="00220B25">
        <w:rPr>
          <w:lang w:val="en-US"/>
        </w:rPr>
        <w:t xml:space="preserve"> </w:t>
      </w:r>
      <w:r>
        <w:rPr>
          <w:lang w:val="en-US"/>
        </w:rPr>
        <w:t xml:space="preserve">identified and quantified in dextrins </w:t>
      </w:r>
      <w:r w:rsidRPr="00220B25">
        <w:rPr>
          <w:lang w:val="en-US"/>
        </w:rPr>
        <w:t xml:space="preserve">(% dry </w:t>
      </w:r>
      <w:r>
        <w:rPr>
          <w:lang w:val="en-US"/>
        </w:rPr>
        <w:t>weight</w:t>
      </w:r>
      <w:r w:rsidRPr="00220B25">
        <w:rPr>
          <w:lang w:val="en-US"/>
        </w:rPr>
        <w:t>)</w:t>
      </w:r>
      <w:r>
        <w:rPr>
          <w:lang w:val="en-US"/>
        </w:rPr>
        <w:t>. DP1</w:t>
      </w:r>
      <w:r w:rsidRPr="0010166A">
        <w:rPr>
          <w:sz w:val="22"/>
          <w:szCs w:val="22"/>
          <w:lang w:val="en-US"/>
        </w:rPr>
        <w:t xml:space="preserve"> to DP5 were quantified by standard curves and DP &gt;5</w:t>
      </w:r>
      <w:r>
        <w:rPr>
          <w:sz w:val="22"/>
          <w:szCs w:val="22"/>
          <w:lang w:val="en-US"/>
        </w:rPr>
        <w:t xml:space="preserve"> were equal to 100 - ∑DP1-5. </w:t>
      </w:r>
    </w:p>
    <w:tbl>
      <w:tblPr>
        <w:tblStyle w:val="Grilledutableau"/>
        <w:tblW w:w="10896" w:type="dxa"/>
        <w:jc w:val="center"/>
        <w:tblInd w:w="-642" w:type="dxa"/>
        <w:tblLook w:val="04A0"/>
      </w:tblPr>
      <w:tblGrid>
        <w:gridCol w:w="1637"/>
        <w:gridCol w:w="711"/>
        <w:gridCol w:w="711"/>
        <w:gridCol w:w="711"/>
        <w:gridCol w:w="773"/>
        <w:gridCol w:w="711"/>
        <w:gridCol w:w="711"/>
        <w:gridCol w:w="824"/>
        <w:gridCol w:w="711"/>
        <w:gridCol w:w="1018"/>
        <w:gridCol w:w="711"/>
        <w:gridCol w:w="711"/>
        <w:gridCol w:w="956"/>
      </w:tblGrid>
      <w:tr w:rsidR="00C32C4D" w:rsidRPr="00660221" w:rsidTr="00D45E47">
        <w:trPr>
          <w:trHeight w:val="567"/>
          <w:jc w:val="center"/>
        </w:trPr>
        <w:tc>
          <w:tcPr>
            <w:tcW w:w="167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Pr="003855D9" w:rsidRDefault="00C32C4D" w:rsidP="00D45E47">
            <w:pPr>
              <w:jc w:val="center"/>
              <w:rPr>
                <w:lang w:val="en-US"/>
              </w:rPr>
            </w:pPr>
          </w:p>
        </w:tc>
        <w:tc>
          <w:tcPr>
            <w:tcW w:w="2133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Corn dextrins</w:t>
            </w:r>
          </w:p>
        </w:tc>
        <w:tc>
          <w:tcPr>
            <w:tcW w:w="2215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Wheat dextrins</w:t>
            </w:r>
          </w:p>
        </w:tc>
        <w:tc>
          <w:tcPr>
            <w:tcW w:w="2685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</w:rPr>
            </w:pPr>
            <w:r w:rsidRPr="00660221">
              <w:rPr>
                <w:lang w:val="en-US"/>
              </w:rPr>
              <w:t xml:space="preserve">Wheat flour </w:t>
            </w:r>
            <w:proofErr w:type="spellStart"/>
            <w:r w:rsidRPr="00660221">
              <w:rPr>
                <w:lang w:val="en-US"/>
              </w:rPr>
              <w:t>dextri</w:t>
            </w:r>
            <w:proofErr w:type="spellEnd"/>
            <w:r w:rsidRPr="00660221">
              <w:t>ns</w:t>
            </w:r>
          </w:p>
        </w:tc>
        <w:tc>
          <w:tcPr>
            <w:tcW w:w="2187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</w:rPr>
            </w:pPr>
            <w:r w:rsidRPr="00660221">
              <w:t>Cassava flour dextrins</w:t>
            </w:r>
          </w:p>
        </w:tc>
      </w:tr>
      <w:tr w:rsidR="00C32C4D" w:rsidRPr="00660221" w:rsidTr="00D45E47">
        <w:trPr>
          <w:trHeight w:val="567"/>
          <w:jc w:val="center"/>
        </w:trPr>
        <w:tc>
          <w:tcPr>
            <w:tcW w:w="16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Pr="00660221" w:rsidRDefault="00C32C4D" w:rsidP="00D45E47">
            <w:pPr>
              <w:jc w:val="center"/>
            </w:pPr>
            <w:r w:rsidRPr="00660221">
              <w:t>DE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</w:rPr>
            </w:pPr>
            <w:r w:rsidRPr="00660221">
              <w:t>8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</w:rPr>
            </w:pPr>
            <w:r w:rsidRPr="00660221">
              <w:t>14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</w:rPr>
            </w:pPr>
            <w:r w:rsidRPr="00660221">
              <w:t>26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</w:rPr>
            </w:pPr>
            <w:r w:rsidRPr="00660221">
              <w:t>15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</w:rPr>
            </w:pPr>
            <w:r w:rsidRPr="00660221">
              <w:t>18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</w:rPr>
            </w:pPr>
            <w:r w:rsidRPr="00660221">
              <w:t>29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</w:pPr>
            <w:r w:rsidRPr="00660221">
              <w:t>26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</w:pPr>
            <w:r w:rsidRPr="00660221">
              <w:t>31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</w:pPr>
            <w:r w:rsidRPr="00660221">
              <w:t>45</w:t>
            </w: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</w:pPr>
            <w:r w:rsidRPr="00660221">
              <w:t>10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</w:pPr>
            <w:r w:rsidRPr="00660221">
              <w:t>15</w:t>
            </w:r>
          </w:p>
        </w:tc>
        <w:tc>
          <w:tcPr>
            <w:tcW w:w="10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C4D" w:rsidRDefault="00C32C4D" w:rsidP="00D45E47">
            <w:pPr>
              <w:jc w:val="center"/>
            </w:pPr>
            <w:r w:rsidRPr="00660221">
              <w:t>28</w:t>
            </w:r>
          </w:p>
        </w:tc>
      </w:tr>
      <w:tr w:rsidR="00C32C4D" w:rsidRPr="00660221" w:rsidTr="00D45E47">
        <w:trPr>
          <w:trHeight w:val="567"/>
          <w:jc w:val="center"/>
        </w:trPr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Pr="00660221" w:rsidRDefault="00C32C4D" w:rsidP="00D45E47">
            <w:pPr>
              <w:jc w:val="center"/>
              <w:rPr>
                <w:lang w:val="en-US"/>
              </w:rPr>
            </w:pPr>
            <w:r w:rsidRPr="00660221">
              <w:t>Gluc</w:t>
            </w:r>
            <w:r w:rsidRPr="00660221">
              <w:rPr>
                <w:lang w:val="en-US"/>
              </w:rPr>
              <w:t>ose (DP1)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2.05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3.13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0.99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1.61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2.50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0.37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1.46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3.53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5.92</w:t>
            </w:r>
          </w:p>
        </w:tc>
      </w:tr>
      <w:tr w:rsidR="00C32C4D" w:rsidRPr="00660221" w:rsidTr="00D45E47">
        <w:trPr>
          <w:trHeight w:val="567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Pr="00660221" w:rsidRDefault="00C32C4D" w:rsidP="00D45E47">
            <w:pPr>
              <w:jc w:val="center"/>
              <w:rPr>
                <w:lang w:val="en-US"/>
              </w:rPr>
            </w:pPr>
            <w:r w:rsidRPr="00660221">
              <w:rPr>
                <w:lang w:val="en-US"/>
              </w:rPr>
              <w:t>Maltose (DP2)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3.51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11.85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19.26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11.60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17.43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21.54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29.03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59.74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83.85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7.20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22.05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47.77</w:t>
            </w:r>
          </w:p>
        </w:tc>
      </w:tr>
      <w:tr w:rsidR="00C32C4D" w:rsidRPr="00660221" w:rsidTr="00D45E47">
        <w:trPr>
          <w:trHeight w:val="567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Pr="00660221" w:rsidRDefault="00C32C4D" w:rsidP="00D45E47">
            <w:pPr>
              <w:jc w:val="center"/>
              <w:rPr>
                <w:lang w:val="en-US"/>
              </w:rPr>
            </w:pPr>
            <w:r w:rsidRPr="00660221">
              <w:rPr>
                <w:lang w:val="en-US"/>
              </w:rPr>
              <w:t>Isomaltose (DP2)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0.83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2.08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2.13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2.52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6.31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9.36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5.54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6.28</w:t>
            </w:r>
          </w:p>
        </w:tc>
      </w:tr>
      <w:tr w:rsidR="00C32C4D" w:rsidRPr="00660221" w:rsidTr="00D45E47">
        <w:trPr>
          <w:trHeight w:val="567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Pr="00660221" w:rsidRDefault="00C32C4D" w:rsidP="00D45E47">
            <w:pPr>
              <w:jc w:val="center"/>
              <w:rPr>
                <w:lang w:val="en-US"/>
              </w:rPr>
            </w:pPr>
            <w:r w:rsidRPr="00660221">
              <w:rPr>
                <w:lang w:val="en-US"/>
              </w:rPr>
              <w:t>Maltotetr</w:t>
            </w:r>
            <w:r>
              <w:rPr>
                <w:lang w:val="en-US"/>
              </w:rPr>
              <w:t>a</w:t>
            </w:r>
            <w:r w:rsidRPr="00660221">
              <w:rPr>
                <w:lang w:val="en-US"/>
              </w:rPr>
              <w:t>ose (DP4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4.82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6.30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2.22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5.28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6.53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1.41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2.57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5.32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14.20</w:t>
            </w:r>
          </w:p>
        </w:tc>
      </w:tr>
      <w:tr w:rsidR="00C32C4D" w:rsidRPr="00660221" w:rsidTr="00D45E47">
        <w:trPr>
          <w:trHeight w:val="567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Pr="00660221" w:rsidRDefault="00C32C4D" w:rsidP="00D45E47">
            <w:pPr>
              <w:jc w:val="center"/>
              <w:rPr>
                <w:lang w:val="en-US"/>
              </w:rPr>
            </w:pPr>
            <w:r w:rsidRPr="00660221">
              <w:rPr>
                <w:lang w:val="en-US"/>
              </w:rPr>
              <w:t>Maltopentaose (DP5)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3.24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7.10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9.61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4.58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8.98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9.44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0.23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0.37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0.81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2.60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7.51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17.38</w:t>
            </w:r>
          </w:p>
        </w:tc>
      </w:tr>
      <w:tr w:rsidR="00C32C4D" w:rsidRPr="00660221" w:rsidTr="00D45E47">
        <w:trPr>
          <w:trHeight w:val="567"/>
          <w:jc w:val="center"/>
        </w:trPr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C32C4D" w:rsidRPr="00660221" w:rsidRDefault="00C32C4D" w:rsidP="00D45E47">
            <w:pPr>
              <w:jc w:val="center"/>
              <w:rPr>
                <w:lang w:val="en-US"/>
              </w:rPr>
            </w:pPr>
            <w:r w:rsidRPr="00660221">
              <w:rPr>
                <w:lang w:val="en-US"/>
              </w:rPr>
              <w:t>DP &gt; 5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89.39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72.65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59.62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78.97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64.59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57.47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67.97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31.16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1.95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85.32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56.05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vAlign w:val="center"/>
          </w:tcPr>
          <w:p w:rsidR="00C32C4D" w:rsidRDefault="00C32C4D" w:rsidP="00D45E47">
            <w:pPr>
              <w:jc w:val="center"/>
              <w:rPr>
                <w:sz w:val="24"/>
                <w:szCs w:val="24"/>
                <w:lang w:val="en-US"/>
              </w:rPr>
            </w:pPr>
            <w:r w:rsidRPr="00660221">
              <w:rPr>
                <w:lang w:val="en-US"/>
              </w:rPr>
              <w:t>8.55</w:t>
            </w:r>
          </w:p>
        </w:tc>
      </w:tr>
    </w:tbl>
    <w:p w:rsidR="00C32C4D" w:rsidRPr="0010166A" w:rsidRDefault="00C32C4D" w:rsidP="00C32C4D">
      <w:pPr>
        <w:rPr>
          <w:sz w:val="22"/>
          <w:szCs w:val="22"/>
          <w:lang w:val="en-US"/>
        </w:rPr>
      </w:pPr>
    </w:p>
    <w:p w:rsidR="00C32C4D" w:rsidRPr="00FB14EA" w:rsidRDefault="00C32C4D" w:rsidP="00C32C4D">
      <w:pPr>
        <w:rPr>
          <w:lang w:val="en-GB"/>
        </w:rPr>
      </w:pPr>
    </w:p>
    <w:p w:rsidR="00E91B41" w:rsidRDefault="00E91B41">
      <w:pPr>
        <w:rPr>
          <w:lang w:val="en-GB"/>
        </w:rPr>
      </w:pPr>
    </w:p>
    <w:p w:rsidR="00C32C4D" w:rsidRDefault="00C32C4D">
      <w:pPr>
        <w:rPr>
          <w:lang w:val="en-GB"/>
        </w:rPr>
      </w:pPr>
    </w:p>
    <w:p w:rsidR="00C32C4D" w:rsidRDefault="00C32C4D">
      <w:pPr>
        <w:rPr>
          <w:lang w:val="en-GB"/>
        </w:rPr>
      </w:pPr>
    </w:p>
    <w:p w:rsidR="00C32C4D" w:rsidRDefault="00C32C4D">
      <w:pPr>
        <w:rPr>
          <w:lang w:val="en-GB"/>
        </w:rPr>
      </w:pPr>
    </w:p>
    <w:p w:rsidR="00C32C4D" w:rsidRDefault="00C32C4D">
      <w:pPr>
        <w:rPr>
          <w:lang w:val="en-GB"/>
        </w:rPr>
      </w:pPr>
    </w:p>
    <w:p w:rsidR="00C32C4D" w:rsidRDefault="00C32C4D">
      <w:pPr>
        <w:rPr>
          <w:lang w:val="en-GB"/>
        </w:rPr>
      </w:pPr>
    </w:p>
    <w:p w:rsidR="00C32C4D" w:rsidRDefault="00C32C4D">
      <w:pPr>
        <w:rPr>
          <w:lang w:val="en-GB"/>
        </w:rPr>
      </w:pPr>
    </w:p>
    <w:p w:rsidR="00C32C4D" w:rsidRDefault="00C32C4D">
      <w:pPr>
        <w:rPr>
          <w:lang w:val="en-GB"/>
        </w:rPr>
      </w:pPr>
    </w:p>
    <w:p w:rsidR="00C32C4D" w:rsidRDefault="00C32C4D">
      <w:pPr>
        <w:rPr>
          <w:lang w:val="en-GB"/>
        </w:rPr>
      </w:pPr>
    </w:p>
    <w:p w:rsidR="00C32C4D" w:rsidRPr="00FB14EA" w:rsidRDefault="00C32C4D">
      <w:pPr>
        <w:rPr>
          <w:lang w:val="en-GB"/>
        </w:rPr>
      </w:pPr>
    </w:p>
    <w:sectPr w:rsidR="00C32C4D" w:rsidRPr="00FB14EA" w:rsidSect="00C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D5" w:rsidRDefault="002D4FD5" w:rsidP="005C2816">
      <w:r>
        <w:separator/>
      </w:r>
    </w:p>
  </w:endnote>
  <w:endnote w:type="continuationSeparator" w:id="0">
    <w:p w:rsidR="002D4FD5" w:rsidRDefault="002D4FD5" w:rsidP="005C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dvTimes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163"/>
      <w:docPartObj>
        <w:docPartGallery w:val="Page Numbers (Bottom of Page)"/>
        <w:docPartUnique/>
      </w:docPartObj>
    </w:sdtPr>
    <w:sdtContent>
      <w:p w:rsidR="00E22398" w:rsidRDefault="00037C2E">
        <w:pPr>
          <w:pStyle w:val="Pieddepage"/>
          <w:jc w:val="center"/>
        </w:pPr>
        <w:fldSimple w:instr=" PAGE   \* MERGEFORMAT ">
          <w:r w:rsidR="00BD55D1">
            <w:rPr>
              <w:noProof/>
            </w:rPr>
            <w:t>24</w:t>
          </w:r>
        </w:fldSimple>
      </w:p>
    </w:sdtContent>
  </w:sdt>
  <w:p w:rsidR="00E22398" w:rsidRDefault="00E223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D5" w:rsidRDefault="002D4FD5" w:rsidP="005C2816">
      <w:r>
        <w:separator/>
      </w:r>
    </w:p>
  </w:footnote>
  <w:footnote w:type="continuationSeparator" w:id="0">
    <w:p w:rsidR="002D4FD5" w:rsidRDefault="002D4FD5" w:rsidP="005C2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4EA"/>
    <w:rsid w:val="000144FF"/>
    <w:rsid w:val="0001508E"/>
    <w:rsid w:val="0003275A"/>
    <w:rsid w:val="00033FCE"/>
    <w:rsid w:val="00037C2E"/>
    <w:rsid w:val="00044AC0"/>
    <w:rsid w:val="0005528D"/>
    <w:rsid w:val="00061251"/>
    <w:rsid w:val="00067166"/>
    <w:rsid w:val="00075831"/>
    <w:rsid w:val="00084387"/>
    <w:rsid w:val="000A0D52"/>
    <w:rsid w:val="000A7E3D"/>
    <w:rsid w:val="000B73D8"/>
    <w:rsid w:val="000D4A0B"/>
    <w:rsid w:val="000D5742"/>
    <w:rsid w:val="000D6DB6"/>
    <w:rsid w:val="000F60A5"/>
    <w:rsid w:val="00103DF2"/>
    <w:rsid w:val="001078EB"/>
    <w:rsid w:val="00123FDF"/>
    <w:rsid w:val="001302F5"/>
    <w:rsid w:val="00151B16"/>
    <w:rsid w:val="00151CCE"/>
    <w:rsid w:val="00172AAE"/>
    <w:rsid w:val="00173743"/>
    <w:rsid w:val="001826DB"/>
    <w:rsid w:val="00184149"/>
    <w:rsid w:val="00185FD7"/>
    <w:rsid w:val="001864F6"/>
    <w:rsid w:val="00190657"/>
    <w:rsid w:val="001A46F6"/>
    <w:rsid w:val="001C2257"/>
    <w:rsid w:val="001C44BC"/>
    <w:rsid w:val="001C6989"/>
    <w:rsid w:val="001D21BE"/>
    <w:rsid w:val="001E0535"/>
    <w:rsid w:val="001E2CD2"/>
    <w:rsid w:val="002011C6"/>
    <w:rsid w:val="00210746"/>
    <w:rsid w:val="00217743"/>
    <w:rsid w:val="002506B6"/>
    <w:rsid w:val="0025426F"/>
    <w:rsid w:val="00255BD0"/>
    <w:rsid w:val="00256894"/>
    <w:rsid w:val="0028284D"/>
    <w:rsid w:val="00290192"/>
    <w:rsid w:val="00295341"/>
    <w:rsid w:val="002A6A02"/>
    <w:rsid w:val="002A750E"/>
    <w:rsid w:val="002B2D92"/>
    <w:rsid w:val="002C7FAD"/>
    <w:rsid w:val="002D4FD5"/>
    <w:rsid w:val="002E060F"/>
    <w:rsid w:val="002E1D94"/>
    <w:rsid w:val="002F0010"/>
    <w:rsid w:val="002F28B7"/>
    <w:rsid w:val="002F311C"/>
    <w:rsid w:val="002F4340"/>
    <w:rsid w:val="00303E03"/>
    <w:rsid w:val="00305DFF"/>
    <w:rsid w:val="0031241D"/>
    <w:rsid w:val="00312B44"/>
    <w:rsid w:val="00314479"/>
    <w:rsid w:val="00322BC4"/>
    <w:rsid w:val="00327DA1"/>
    <w:rsid w:val="00335601"/>
    <w:rsid w:val="00340B69"/>
    <w:rsid w:val="00342A49"/>
    <w:rsid w:val="00376042"/>
    <w:rsid w:val="003855D9"/>
    <w:rsid w:val="00392E0D"/>
    <w:rsid w:val="003B699F"/>
    <w:rsid w:val="003D7A6F"/>
    <w:rsid w:val="003E3021"/>
    <w:rsid w:val="004128E2"/>
    <w:rsid w:val="00415C5D"/>
    <w:rsid w:val="00426883"/>
    <w:rsid w:val="0042707A"/>
    <w:rsid w:val="004352EA"/>
    <w:rsid w:val="0043722C"/>
    <w:rsid w:val="0046456B"/>
    <w:rsid w:val="00473CB7"/>
    <w:rsid w:val="00484525"/>
    <w:rsid w:val="004863D3"/>
    <w:rsid w:val="00495FDE"/>
    <w:rsid w:val="004B57E3"/>
    <w:rsid w:val="004B5AA7"/>
    <w:rsid w:val="004B7330"/>
    <w:rsid w:val="004C380B"/>
    <w:rsid w:val="004C6F2E"/>
    <w:rsid w:val="004E5447"/>
    <w:rsid w:val="00507F3E"/>
    <w:rsid w:val="00510459"/>
    <w:rsid w:val="00516DD1"/>
    <w:rsid w:val="005411D3"/>
    <w:rsid w:val="005434B2"/>
    <w:rsid w:val="00555551"/>
    <w:rsid w:val="005649AE"/>
    <w:rsid w:val="00565C6D"/>
    <w:rsid w:val="00567156"/>
    <w:rsid w:val="0058004F"/>
    <w:rsid w:val="00580F00"/>
    <w:rsid w:val="005A1007"/>
    <w:rsid w:val="005A4299"/>
    <w:rsid w:val="005C2816"/>
    <w:rsid w:val="005D6B90"/>
    <w:rsid w:val="005E2D64"/>
    <w:rsid w:val="005E4107"/>
    <w:rsid w:val="005F76D6"/>
    <w:rsid w:val="00600123"/>
    <w:rsid w:val="0060451E"/>
    <w:rsid w:val="006049CB"/>
    <w:rsid w:val="006063CB"/>
    <w:rsid w:val="00622B22"/>
    <w:rsid w:val="00631D64"/>
    <w:rsid w:val="0064375A"/>
    <w:rsid w:val="00646D5A"/>
    <w:rsid w:val="00662DCE"/>
    <w:rsid w:val="00666FC5"/>
    <w:rsid w:val="00682780"/>
    <w:rsid w:val="006868B7"/>
    <w:rsid w:val="00696359"/>
    <w:rsid w:val="006A608E"/>
    <w:rsid w:val="006A7630"/>
    <w:rsid w:val="006A7B5E"/>
    <w:rsid w:val="006C2268"/>
    <w:rsid w:val="006C67F0"/>
    <w:rsid w:val="006D3C94"/>
    <w:rsid w:val="006D508A"/>
    <w:rsid w:val="006D62D4"/>
    <w:rsid w:val="006F2F75"/>
    <w:rsid w:val="006F5803"/>
    <w:rsid w:val="007024D5"/>
    <w:rsid w:val="00705AE4"/>
    <w:rsid w:val="00713119"/>
    <w:rsid w:val="007203F8"/>
    <w:rsid w:val="00734467"/>
    <w:rsid w:val="00742741"/>
    <w:rsid w:val="007B3F3C"/>
    <w:rsid w:val="007C147C"/>
    <w:rsid w:val="007C1A39"/>
    <w:rsid w:val="007D3CC4"/>
    <w:rsid w:val="007D7F71"/>
    <w:rsid w:val="007E4D4A"/>
    <w:rsid w:val="007F79CB"/>
    <w:rsid w:val="00802B9D"/>
    <w:rsid w:val="0080773B"/>
    <w:rsid w:val="00834D6E"/>
    <w:rsid w:val="00850D7B"/>
    <w:rsid w:val="00882F8A"/>
    <w:rsid w:val="008A2CEC"/>
    <w:rsid w:val="008B4466"/>
    <w:rsid w:val="008D65D8"/>
    <w:rsid w:val="008F2558"/>
    <w:rsid w:val="008F3457"/>
    <w:rsid w:val="00900F25"/>
    <w:rsid w:val="00901D94"/>
    <w:rsid w:val="00911E37"/>
    <w:rsid w:val="009224D0"/>
    <w:rsid w:val="00925E0D"/>
    <w:rsid w:val="0096544D"/>
    <w:rsid w:val="009674AB"/>
    <w:rsid w:val="00971E48"/>
    <w:rsid w:val="00987CCB"/>
    <w:rsid w:val="00993403"/>
    <w:rsid w:val="00993799"/>
    <w:rsid w:val="009A44E0"/>
    <w:rsid w:val="009B380D"/>
    <w:rsid w:val="009B3D4B"/>
    <w:rsid w:val="009C2DA7"/>
    <w:rsid w:val="009C41D0"/>
    <w:rsid w:val="009C43CD"/>
    <w:rsid w:val="009E1077"/>
    <w:rsid w:val="009E14DB"/>
    <w:rsid w:val="009E68D5"/>
    <w:rsid w:val="00A0075C"/>
    <w:rsid w:val="00A02CC2"/>
    <w:rsid w:val="00A1070B"/>
    <w:rsid w:val="00A136AD"/>
    <w:rsid w:val="00A613D1"/>
    <w:rsid w:val="00A960BD"/>
    <w:rsid w:val="00AA6A02"/>
    <w:rsid w:val="00AC1EA8"/>
    <w:rsid w:val="00AD4178"/>
    <w:rsid w:val="00AF6CA9"/>
    <w:rsid w:val="00B05BF2"/>
    <w:rsid w:val="00B12BED"/>
    <w:rsid w:val="00B13548"/>
    <w:rsid w:val="00B215D3"/>
    <w:rsid w:val="00B31067"/>
    <w:rsid w:val="00B318DD"/>
    <w:rsid w:val="00B4146C"/>
    <w:rsid w:val="00B4248C"/>
    <w:rsid w:val="00B43F20"/>
    <w:rsid w:val="00B4740F"/>
    <w:rsid w:val="00B5336A"/>
    <w:rsid w:val="00B64389"/>
    <w:rsid w:val="00B652B2"/>
    <w:rsid w:val="00B723C2"/>
    <w:rsid w:val="00B72DAD"/>
    <w:rsid w:val="00B7355D"/>
    <w:rsid w:val="00B81579"/>
    <w:rsid w:val="00BA2855"/>
    <w:rsid w:val="00BA4B61"/>
    <w:rsid w:val="00BC0ED2"/>
    <w:rsid w:val="00BC19CE"/>
    <w:rsid w:val="00BC4931"/>
    <w:rsid w:val="00BD0ED1"/>
    <w:rsid w:val="00BD55D1"/>
    <w:rsid w:val="00BE563F"/>
    <w:rsid w:val="00BF0D13"/>
    <w:rsid w:val="00C06583"/>
    <w:rsid w:val="00C26274"/>
    <w:rsid w:val="00C27A14"/>
    <w:rsid w:val="00C32C4D"/>
    <w:rsid w:val="00C63262"/>
    <w:rsid w:val="00C7123C"/>
    <w:rsid w:val="00C833D4"/>
    <w:rsid w:val="00CA614E"/>
    <w:rsid w:val="00CC0529"/>
    <w:rsid w:val="00CC203B"/>
    <w:rsid w:val="00CC6CD8"/>
    <w:rsid w:val="00CE0A23"/>
    <w:rsid w:val="00CF534D"/>
    <w:rsid w:val="00CF652A"/>
    <w:rsid w:val="00D122EE"/>
    <w:rsid w:val="00D201F8"/>
    <w:rsid w:val="00D422D2"/>
    <w:rsid w:val="00D44505"/>
    <w:rsid w:val="00D45E47"/>
    <w:rsid w:val="00D474DF"/>
    <w:rsid w:val="00D526CD"/>
    <w:rsid w:val="00D551F1"/>
    <w:rsid w:val="00D62A84"/>
    <w:rsid w:val="00D64EE5"/>
    <w:rsid w:val="00D66679"/>
    <w:rsid w:val="00D75F56"/>
    <w:rsid w:val="00D914FD"/>
    <w:rsid w:val="00D92948"/>
    <w:rsid w:val="00D93265"/>
    <w:rsid w:val="00DA3CE3"/>
    <w:rsid w:val="00DD13FC"/>
    <w:rsid w:val="00DE2052"/>
    <w:rsid w:val="00DF67B3"/>
    <w:rsid w:val="00E07DD0"/>
    <w:rsid w:val="00E1019D"/>
    <w:rsid w:val="00E22398"/>
    <w:rsid w:val="00E26B9D"/>
    <w:rsid w:val="00E43045"/>
    <w:rsid w:val="00E5296D"/>
    <w:rsid w:val="00E56C2A"/>
    <w:rsid w:val="00E6304F"/>
    <w:rsid w:val="00E708A8"/>
    <w:rsid w:val="00E70CD2"/>
    <w:rsid w:val="00E73AEF"/>
    <w:rsid w:val="00E76558"/>
    <w:rsid w:val="00E82E0E"/>
    <w:rsid w:val="00E90772"/>
    <w:rsid w:val="00E91B41"/>
    <w:rsid w:val="00E922DD"/>
    <w:rsid w:val="00EA7209"/>
    <w:rsid w:val="00EC1333"/>
    <w:rsid w:val="00EC36AD"/>
    <w:rsid w:val="00EC6C68"/>
    <w:rsid w:val="00ED403B"/>
    <w:rsid w:val="00EE1510"/>
    <w:rsid w:val="00EF1BA1"/>
    <w:rsid w:val="00EF4E98"/>
    <w:rsid w:val="00F000B1"/>
    <w:rsid w:val="00F0036D"/>
    <w:rsid w:val="00F01B99"/>
    <w:rsid w:val="00F1374C"/>
    <w:rsid w:val="00F16EAD"/>
    <w:rsid w:val="00F2250F"/>
    <w:rsid w:val="00F22BAF"/>
    <w:rsid w:val="00F360F4"/>
    <w:rsid w:val="00F609A0"/>
    <w:rsid w:val="00F648BD"/>
    <w:rsid w:val="00F66512"/>
    <w:rsid w:val="00F757C0"/>
    <w:rsid w:val="00F80902"/>
    <w:rsid w:val="00F842AC"/>
    <w:rsid w:val="00F916FC"/>
    <w:rsid w:val="00FB14EA"/>
    <w:rsid w:val="00FB3A51"/>
    <w:rsid w:val="00FB6EA1"/>
    <w:rsid w:val="00FC160F"/>
    <w:rsid w:val="00FD258F"/>
    <w:rsid w:val="00FD7512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437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FB14EA"/>
  </w:style>
  <w:style w:type="character" w:customStyle="1" w:styleId="Ttulo1">
    <w:name w:val="Título1"/>
    <w:basedOn w:val="Policepardfaut"/>
    <w:rsid w:val="00FB14EA"/>
  </w:style>
  <w:style w:type="character" w:customStyle="1" w:styleId="hps">
    <w:name w:val="hps"/>
    <w:basedOn w:val="Policepardfaut"/>
    <w:rsid w:val="00FB14EA"/>
  </w:style>
  <w:style w:type="character" w:customStyle="1" w:styleId="alt-edited">
    <w:name w:val="alt-edited"/>
    <w:basedOn w:val="Policepardfaut"/>
    <w:rsid w:val="00FB14EA"/>
  </w:style>
  <w:style w:type="character" w:customStyle="1" w:styleId="shorttext">
    <w:name w:val="short_text"/>
    <w:basedOn w:val="Policepardfaut"/>
    <w:rsid w:val="00FB14EA"/>
  </w:style>
  <w:style w:type="character" w:customStyle="1" w:styleId="hpsatn">
    <w:name w:val="hps atn"/>
    <w:basedOn w:val="Policepardfaut"/>
    <w:rsid w:val="00FB14EA"/>
  </w:style>
  <w:style w:type="paragraph" w:styleId="Textedebulles">
    <w:name w:val="Balloon Text"/>
    <w:basedOn w:val="Normal"/>
    <w:link w:val="TextedebullesCar"/>
    <w:uiPriority w:val="99"/>
    <w:semiHidden/>
    <w:unhideWhenUsed/>
    <w:rsid w:val="00FB14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4EA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B14EA"/>
    <w:rPr>
      <w:color w:val="808080"/>
    </w:rPr>
  </w:style>
  <w:style w:type="table" w:styleId="Grilledutableau">
    <w:name w:val="Table Grid"/>
    <w:basedOn w:val="TableauNormal"/>
    <w:uiPriority w:val="59"/>
    <w:rsid w:val="00FB1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14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14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14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4E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Ombrageclair1">
    <w:name w:val="Ombrage clair1"/>
    <w:basedOn w:val="TableauNormal"/>
    <w:uiPriority w:val="60"/>
    <w:rsid w:val="00FB1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FB14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FB14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FB14E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6437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375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4375A"/>
    <w:rPr>
      <w:i/>
      <w:iCs/>
    </w:rPr>
  </w:style>
  <w:style w:type="paragraph" w:styleId="Paragraphedeliste">
    <w:name w:val="List Paragraph"/>
    <w:basedOn w:val="Normal"/>
    <w:uiPriority w:val="34"/>
    <w:qFormat/>
    <w:rsid w:val="00D45E47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DA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t&amp;rct=j&amp;q=&amp;esrc=s&amp;source=web&amp;cd=1&amp;cad=rja&amp;ved=0CCEQFjAA&amp;url=http%3A%2F%2Fidosi.org%2Fwasj%2Fwasj.htm&amp;ei=JPpaUJuvNYbTtAbss4DABQ&amp;usg=AFQjCNGyubkEuGmXCqOgDJzwzYlx0By_-w&amp;sig2=CBjEEWw-M3kNmrHtCU8hUg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B0A5-865B-48B7-9E22-3E0C4294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4899</Words>
  <Characters>26949</Characters>
  <Application>Microsoft Office Word</Application>
  <DocSecurity>0</DocSecurity>
  <Lines>224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 Gx-ABT</dc:creator>
  <cp:lastModifiedBy>COUL Gx-ABT</cp:lastModifiedBy>
  <cp:revision>10</cp:revision>
  <dcterms:created xsi:type="dcterms:W3CDTF">2013-01-22T09:48:00Z</dcterms:created>
  <dcterms:modified xsi:type="dcterms:W3CDTF">2013-02-04T09:10:00Z</dcterms:modified>
</cp:coreProperties>
</file>