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6D" w:rsidRDefault="0031666D" w:rsidP="00D97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D97BE1" w:rsidRPr="0078535F" w:rsidRDefault="0078535F" w:rsidP="00D97BE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78535F">
        <w:rPr>
          <w:rFonts w:ascii="Times New Roman" w:hAnsi="Times New Roman"/>
          <w:b/>
          <w:sz w:val="32"/>
          <w:szCs w:val="32"/>
          <w:lang w:val="en-US"/>
        </w:rPr>
        <w:t xml:space="preserve">Phylogeography and evolutionary history of </w:t>
      </w:r>
      <w:r w:rsidRPr="0078535F">
        <w:rPr>
          <w:rFonts w:ascii="Times New Roman" w:hAnsi="Times New Roman"/>
          <w:b/>
          <w:i/>
          <w:sz w:val="32"/>
          <w:szCs w:val="32"/>
          <w:lang w:val="en-US"/>
        </w:rPr>
        <w:t>Leopoldamys neilli</w:t>
      </w:r>
      <w:r w:rsidRPr="0078535F">
        <w:rPr>
          <w:rFonts w:ascii="Times New Roman" w:hAnsi="Times New Roman"/>
          <w:b/>
          <w:sz w:val="32"/>
          <w:szCs w:val="32"/>
          <w:lang w:val="en-US"/>
        </w:rPr>
        <w:t>, a Murinae rodent endemic to limestone karsts, in Thailand</w:t>
      </w:r>
    </w:p>
    <w:p w:rsidR="0078535F" w:rsidRPr="004B750E" w:rsidRDefault="0078535F" w:rsidP="00D97BE1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  <w:u w:val="single"/>
          <w:lang w:val="en-US"/>
        </w:rPr>
      </w:pPr>
    </w:p>
    <w:p w:rsidR="00D97BE1" w:rsidRPr="00D97BE1" w:rsidRDefault="00D97BE1" w:rsidP="00D97BE1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D97BE1">
        <w:rPr>
          <w:rFonts w:ascii="Times New Roman" w:hAnsi="Times New Roman"/>
          <w:i/>
          <w:sz w:val="24"/>
          <w:szCs w:val="24"/>
          <w:u w:val="single"/>
        </w:rPr>
        <w:t xml:space="preserve">A. </w:t>
      </w:r>
      <w:proofErr w:type="spellStart"/>
      <w:r w:rsidRPr="00D97BE1">
        <w:rPr>
          <w:rFonts w:ascii="Times New Roman" w:hAnsi="Times New Roman"/>
          <w:i/>
          <w:sz w:val="24"/>
          <w:szCs w:val="24"/>
          <w:u w:val="single"/>
        </w:rPr>
        <w:t>Latinne</w:t>
      </w:r>
      <w:proofErr w:type="spellEnd"/>
      <w:r w:rsidRPr="00D97BE1">
        <w:rPr>
          <w:rFonts w:ascii="Times New Roman" w:hAnsi="Times New Roman"/>
          <w:i/>
          <w:sz w:val="24"/>
          <w:szCs w:val="24"/>
          <w:u w:val="single"/>
          <w:vertAlign w:val="superscript"/>
        </w:rPr>
        <w:t xml:space="preserve"> </w:t>
      </w:r>
      <w:r w:rsidRPr="00D97BE1">
        <w:rPr>
          <w:rFonts w:ascii="Times New Roman" w:hAnsi="Times New Roman"/>
          <w:i/>
          <w:sz w:val="24"/>
          <w:szCs w:val="24"/>
        </w:rPr>
        <w:t xml:space="preserve">(1), S. </w:t>
      </w:r>
      <w:proofErr w:type="spellStart"/>
      <w:r w:rsidRPr="00D97BE1">
        <w:rPr>
          <w:rFonts w:ascii="Times New Roman" w:hAnsi="Times New Roman"/>
          <w:i/>
          <w:sz w:val="24"/>
          <w:szCs w:val="24"/>
        </w:rPr>
        <w:t>Waengsothorn</w:t>
      </w:r>
      <w:proofErr w:type="spellEnd"/>
      <w:r w:rsidRPr="00D97BE1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97BE1">
        <w:rPr>
          <w:rFonts w:ascii="Times New Roman" w:hAnsi="Times New Roman"/>
          <w:i/>
          <w:sz w:val="24"/>
          <w:szCs w:val="24"/>
        </w:rPr>
        <w:t xml:space="preserve">(2), V. </w:t>
      </w:r>
      <w:proofErr w:type="spellStart"/>
      <w:r w:rsidRPr="00D97BE1">
        <w:rPr>
          <w:rFonts w:ascii="Times New Roman" w:hAnsi="Times New Roman"/>
          <w:i/>
          <w:sz w:val="24"/>
          <w:szCs w:val="24"/>
        </w:rPr>
        <w:t>Herbreteau</w:t>
      </w:r>
      <w:proofErr w:type="spellEnd"/>
      <w:r w:rsidRPr="00D97BE1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97BE1">
        <w:rPr>
          <w:rFonts w:ascii="Times New Roman" w:hAnsi="Times New Roman"/>
          <w:i/>
          <w:sz w:val="24"/>
          <w:szCs w:val="24"/>
        </w:rPr>
        <w:t>(3), J. R. Michaux</w:t>
      </w:r>
      <w:r w:rsidRPr="00D97BE1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97BE1">
        <w:rPr>
          <w:rFonts w:ascii="Times New Roman" w:hAnsi="Times New Roman"/>
          <w:i/>
          <w:sz w:val="24"/>
          <w:szCs w:val="24"/>
        </w:rPr>
        <w:t>(1,4)</w:t>
      </w:r>
    </w:p>
    <w:p w:rsidR="00D97BE1" w:rsidRDefault="00D97BE1" w:rsidP="00D9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D97BE1" w:rsidRPr="00D97BE1" w:rsidRDefault="00D97BE1" w:rsidP="00D9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(1) Institut de Botanique (Bat. 22), Université de Liège, 4000 Liège (Sart </w:t>
      </w:r>
      <w:proofErr w:type="spellStart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Tilman</w:t>
      </w:r>
      <w:proofErr w:type="spellEnd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), Belgique </w:t>
      </w:r>
      <w:r w:rsidRPr="00D97BE1">
        <w:rPr>
          <w:rFonts w:ascii="Times New Roman" w:hAnsi="Times New Roman"/>
          <w:sz w:val="24"/>
          <w:szCs w:val="24"/>
        </w:rPr>
        <w:t xml:space="preserve">; (2) </w:t>
      </w:r>
      <w:proofErr w:type="spellStart"/>
      <w:r w:rsidRPr="00D97BE1">
        <w:rPr>
          <w:rFonts w:ascii="Times New Roman" w:hAnsi="Times New Roman"/>
          <w:sz w:val="24"/>
          <w:szCs w:val="24"/>
        </w:rPr>
        <w:t>Thailand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 Institute of </w:t>
      </w:r>
      <w:proofErr w:type="spellStart"/>
      <w:r w:rsidRPr="00D97BE1">
        <w:rPr>
          <w:rFonts w:ascii="Times New Roman" w:hAnsi="Times New Roman"/>
          <w:sz w:val="24"/>
          <w:szCs w:val="24"/>
        </w:rPr>
        <w:t>Scientific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97BE1">
        <w:rPr>
          <w:rFonts w:ascii="Times New Roman" w:hAnsi="Times New Roman"/>
          <w:sz w:val="24"/>
          <w:szCs w:val="24"/>
        </w:rPr>
        <w:t>Technological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7BE1">
        <w:rPr>
          <w:rFonts w:ascii="Times New Roman" w:hAnsi="Times New Roman"/>
          <w:sz w:val="24"/>
          <w:szCs w:val="24"/>
        </w:rPr>
        <w:t>Research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, Bangkok, </w:t>
      </w:r>
      <w:proofErr w:type="spellStart"/>
      <w:r w:rsidRPr="00D97BE1">
        <w:rPr>
          <w:rFonts w:ascii="Times New Roman" w:hAnsi="Times New Roman"/>
          <w:sz w:val="24"/>
          <w:szCs w:val="24"/>
        </w:rPr>
        <w:t>Thailand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 ; (3) CIRAD, UR </w:t>
      </w:r>
      <w:proofErr w:type="spellStart"/>
      <w:r w:rsidRPr="00D97BE1">
        <w:rPr>
          <w:rFonts w:ascii="Times New Roman" w:hAnsi="Times New Roman"/>
          <w:sz w:val="24"/>
          <w:szCs w:val="24"/>
        </w:rPr>
        <w:t>AGIRs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 (Animal et Gestion Intégrée des Risques), Campus International de </w:t>
      </w:r>
      <w:proofErr w:type="spellStart"/>
      <w:r w:rsidRPr="00D97BE1">
        <w:rPr>
          <w:rFonts w:ascii="Times New Roman" w:hAnsi="Times New Roman"/>
          <w:sz w:val="24"/>
          <w:szCs w:val="24"/>
        </w:rPr>
        <w:t>Baillarguet</w:t>
      </w:r>
      <w:proofErr w:type="spellEnd"/>
      <w:r w:rsidRPr="00D97BE1">
        <w:rPr>
          <w:rFonts w:ascii="Times New Roman" w:hAnsi="Times New Roman"/>
          <w:sz w:val="24"/>
          <w:szCs w:val="24"/>
        </w:rPr>
        <w:t xml:space="preserve">, </w:t>
      </w:r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CS 30016 , 34988 </w:t>
      </w:r>
      <w:proofErr w:type="spellStart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Montferrier</w:t>
      </w:r>
      <w:proofErr w:type="spellEnd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-sur-Lez cedex France </w:t>
      </w:r>
      <w:r w:rsidRPr="00D97BE1">
        <w:rPr>
          <w:rFonts w:ascii="Times New Roman" w:hAnsi="Times New Roman"/>
          <w:sz w:val="24"/>
          <w:szCs w:val="24"/>
        </w:rPr>
        <w:t>; 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CBGP (Centre de Biologie et de Gestion des Populations), UMR INRA/IRD/</w:t>
      </w:r>
      <w:proofErr w:type="spellStart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Cirad</w:t>
      </w:r>
      <w:proofErr w:type="spellEnd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/Montpellier </w:t>
      </w:r>
      <w:proofErr w:type="spellStart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SupAgro</w:t>
      </w:r>
      <w:proofErr w:type="spellEnd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,  Campus international de </w:t>
      </w:r>
      <w:proofErr w:type="spellStart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Baillarguet</w:t>
      </w:r>
      <w:proofErr w:type="spellEnd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, CS 30016 , 34988 </w:t>
      </w:r>
      <w:proofErr w:type="spellStart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Montferrier</w:t>
      </w:r>
      <w:proofErr w:type="spellEnd"/>
      <w:r w:rsidRPr="00D97BE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-sur-Lez cedex 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France ; (alice.latinne@ulg.ac.be)</w:t>
      </w:r>
      <w:r w:rsidRPr="00D97BE1">
        <w:rPr>
          <w:rFonts w:ascii="Times New Roman" w:hAnsi="Times New Roman"/>
          <w:sz w:val="24"/>
          <w:szCs w:val="24"/>
        </w:rPr>
        <w:t xml:space="preserve"> </w:t>
      </w:r>
    </w:p>
    <w:p w:rsidR="00D97BE1" w:rsidRPr="00D97BE1" w:rsidRDefault="00D97BE1" w:rsidP="00D97B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1A5" w:rsidRPr="00D97BE1" w:rsidRDefault="005F21A5" w:rsidP="00D97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865" w:rsidRPr="006A71FB" w:rsidRDefault="00B26659" w:rsidP="004C5575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Limestone k</w:t>
      </w:r>
      <w:r w:rsidR="004C5575">
        <w:rPr>
          <w:rFonts w:ascii="Times New Roman" w:hAnsi="Times New Roman"/>
          <w:sz w:val="24"/>
          <w:szCs w:val="24"/>
          <w:lang w:val="en-GB"/>
        </w:rPr>
        <w:t>arsts are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74865">
        <w:rPr>
          <w:rFonts w:ascii="Times New Roman" w:hAnsi="Times New Roman"/>
          <w:sz w:val="24"/>
          <w:szCs w:val="24"/>
          <w:lang w:val="en-GB"/>
        </w:rPr>
        <w:t xml:space="preserve">highly threatened </w:t>
      </w:r>
      <w:r>
        <w:rPr>
          <w:rFonts w:ascii="Times New Roman" w:hAnsi="Times New Roman"/>
          <w:sz w:val="24"/>
          <w:szCs w:val="24"/>
          <w:lang w:val="en-GB"/>
        </w:rPr>
        <w:t xml:space="preserve">biodiversity hotspots </w:t>
      </w:r>
      <w:r w:rsidR="004C5575">
        <w:rPr>
          <w:rFonts w:ascii="Times New Roman" w:hAnsi="Times New Roman"/>
          <w:sz w:val="24"/>
          <w:szCs w:val="24"/>
          <w:lang w:val="en-GB"/>
        </w:rPr>
        <w:t>supporting</w:t>
      </w:r>
      <w:r w:rsidRPr="00C10747">
        <w:rPr>
          <w:rFonts w:ascii="Times New Roman" w:hAnsi="Times New Roman"/>
          <w:sz w:val="24"/>
          <w:szCs w:val="24"/>
          <w:lang w:val="en-GB"/>
        </w:rPr>
        <w:t xml:space="preserve"> h</w:t>
      </w:r>
      <w:r w:rsidR="0078535F">
        <w:rPr>
          <w:rFonts w:ascii="Times New Roman" w:hAnsi="Times New Roman"/>
          <w:sz w:val="24"/>
          <w:szCs w:val="24"/>
          <w:lang w:val="en-GB"/>
        </w:rPr>
        <w:t>igh</w:t>
      </w:r>
      <w:r w:rsidRPr="00C10747">
        <w:rPr>
          <w:rFonts w:ascii="Times New Roman" w:hAnsi="Times New Roman"/>
          <w:sz w:val="24"/>
          <w:szCs w:val="24"/>
          <w:lang w:val="en-GB"/>
        </w:rPr>
        <w:t xml:space="preserve"> level</w:t>
      </w:r>
      <w:r>
        <w:rPr>
          <w:rFonts w:ascii="Times New Roman" w:hAnsi="Times New Roman"/>
          <w:sz w:val="24"/>
          <w:szCs w:val="24"/>
          <w:lang w:val="en-GB"/>
        </w:rPr>
        <w:t>s</w:t>
      </w:r>
      <w:r w:rsidRPr="00C10747">
        <w:rPr>
          <w:rFonts w:ascii="Times New Roman" w:hAnsi="Times New Roman"/>
          <w:sz w:val="24"/>
          <w:szCs w:val="24"/>
          <w:lang w:val="en-GB"/>
        </w:rPr>
        <w:t xml:space="preserve"> of endemic species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4C5575">
        <w:rPr>
          <w:rFonts w:ascii="Times New Roman" w:hAnsi="Times New Roman"/>
          <w:sz w:val="24"/>
          <w:szCs w:val="24"/>
          <w:lang w:val="en-GB"/>
        </w:rPr>
        <w:t xml:space="preserve">Karsts are patchy distributed within Southeast Asia </w:t>
      </w:r>
      <w:r w:rsidR="004C5575" w:rsidRPr="00C10747">
        <w:rPr>
          <w:rFonts w:ascii="Times New Roman" w:hAnsi="Times New Roman"/>
          <w:sz w:val="24"/>
          <w:szCs w:val="24"/>
          <w:lang w:val="en-GB"/>
        </w:rPr>
        <w:t>and their isolation from one another give them the features of “islands on the continent”</w:t>
      </w:r>
      <w:r w:rsidR="0078535F">
        <w:rPr>
          <w:rFonts w:ascii="Times New Roman" w:hAnsi="Times New Roman"/>
          <w:sz w:val="24"/>
          <w:szCs w:val="24"/>
          <w:lang w:val="en-GB"/>
        </w:rPr>
        <w:t xml:space="preserve"> and has important consequences for the genetic structure of endemic </w:t>
      </w:r>
      <w:proofErr w:type="spellStart"/>
      <w:r w:rsidR="0078535F">
        <w:rPr>
          <w:rFonts w:ascii="Times New Roman" w:hAnsi="Times New Roman"/>
          <w:sz w:val="24"/>
          <w:szCs w:val="24"/>
          <w:lang w:val="en-GB"/>
        </w:rPr>
        <w:t>taxa</w:t>
      </w:r>
      <w:proofErr w:type="spellEnd"/>
      <w:r w:rsidR="004C5575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78535F">
        <w:rPr>
          <w:rFonts w:ascii="Times New Roman" w:hAnsi="Times New Roman"/>
          <w:sz w:val="24"/>
          <w:szCs w:val="24"/>
          <w:lang w:val="en-GB"/>
        </w:rPr>
        <w:t>In present study, w</w:t>
      </w:r>
      <w:r w:rsidRPr="00C10747">
        <w:rPr>
          <w:rFonts w:ascii="Times New Roman" w:hAnsi="Times New Roman"/>
          <w:sz w:val="24"/>
          <w:szCs w:val="24"/>
          <w:lang w:val="en-GB"/>
        </w:rPr>
        <w:t xml:space="preserve">e </w:t>
      </w:r>
      <w:r>
        <w:rPr>
          <w:rFonts w:ascii="Times New Roman" w:hAnsi="Times New Roman"/>
          <w:sz w:val="24"/>
          <w:szCs w:val="24"/>
          <w:lang w:val="en-GB"/>
        </w:rPr>
        <w:t xml:space="preserve">have </w:t>
      </w:r>
      <w:r w:rsidRPr="00C10747">
        <w:rPr>
          <w:rFonts w:ascii="Times New Roman" w:hAnsi="Times New Roman"/>
          <w:sz w:val="24"/>
          <w:szCs w:val="24"/>
          <w:lang w:val="en-GB"/>
        </w:rPr>
        <w:t xml:space="preserve">studied the phylogeography of Neill’s Rat </w:t>
      </w:r>
      <w:r w:rsidRPr="00C10747">
        <w:rPr>
          <w:rFonts w:ascii="Times New Roman" w:hAnsi="Times New Roman"/>
          <w:i/>
          <w:sz w:val="24"/>
          <w:szCs w:val="24"/>
          <w:lang w:val="en-GB"/>
        </w:rPr>
        <w:t>Leopoldamys neil</w:t>
      </w:r>
      <w:r w:rsidR="004C5575">
        <w:rPr>
          <w:rFonts w:ascii="Times New Roman" w:hAnsi="Times New Roman"/>
          <w:i/>
          <w:sz w:val="24"/>
          <w:szCs w:val="24"/>
          <w:lang w:val="en-GB"/>
        </w:rPr>
        <w:t>li</w:t>
      </w:r>
      <w:r w:rsidRPr="00C10747">
        <w:rPr>
          <w:rFonts w:ascii="Times New Roman" w:hAnsi="Times New Roman"/>
          <w:sz w:val="24"/>
          <w:szCs w:val="24"/>
          <w:lang w:val="en-GB"/>
        </w:rPr>
        <w:t xml:space="preserve">, a </w:t>
      </w:r>
      <w:r w:rsidR="004C5575">
        <w:rPr>
          <w:rFonts w:ascii="Times New Roman" w:hAnsi="Times New Roman"/>
          <w:sz w:val="24"/>
          <w:szCs w:val="24"/>
          <w:lang w:val="en-GB"/>
        </w:rPr>
        <w:t xml:space="preserve">threatened </w:t>
      </w:r>
      <w:r w:rsidR="00B328BB">
        <w:rPr>
          <w:rFonts w:ascii="Times New Roman" w:hAnsi="Times New Roman"/>
          <w:sz w:val="24"/>
          <w:szCs w:val="24"/>
          <w:lang w:val="en-GB"/>
        </w:rPr>
        <w:t>M</w:t>
      </w:r>
      <w:r w:rsidRPr="00C10747">
        <w:rPr>
          <w:rFonts w:ascii="Times New Roman" w:hAnsi="Times New Roman"/>
          <w:sz w:val="24"/>
          <w:szCs w:val="24"/>
          <w:lang w:val="en-GB"/>
        </w:rPr>
        <w:t>urin</w:t>
      </w:r>
      <w:r w:rsidR="00B328BB">
        <w:rPr>
          <w:rFonts w:ascii="Times New Roman" w:hAnsi="Times New Roman"/>
          <w:sz w:val="24"/>
          <w:szCs w:val="24"/>
          <w:lang w:val="en-GB"/>
        </w:rPr>
        <w:t>a</w:t>
      </w:r>
      <w:r w:rsidRPr="00C10747">
        <w:rPr>
          <w:rFonts w:ascii="Times New Roman" w:hAnsi="Times New Roman"/>
          <w:sz w:val="24"/>
          <w:szCs w:val="24"/>
          <w:lang w:val="en-GB"/>
        </w:rPr>
        <w:t>e rodent species endemic to limestone karsts of Thailand</w:t>
      </w:r>
      <w:r w:rsidR="00934F64">
        <w:rPr>
          <w:rFonts w:ascii="Times New Roman" w:hAnsi="Times New Roman"/>
          <w:sz w:val="24"/>
          <w:szCs w:val="24"/>
          <w:lang w:val="en-GB"/>
        </w:rPr>
        <w:t>,</w:t>
      </w:r>
      <w:r w:rsidR="0078535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55ABD" w:rsidRPr="00C55ABD">
        <w:rPr>
          <w:rFonts w:ascii="Times New Roman" w:hAnsi="Times New Roman"/>
          <w:sz w:val="24"/>
          <w:szCs w:val="24"/>
          <w:lang w:val="en-GB"/>
        </w:rPr>
        <w:t>on the basis of t</w:t>
      </w:r>
      <w:r w:rsidR="00414F86" w:rsidRPr="00C55ABD">
        <w:rPr>
          <w:rFonts w:ascii="Times New Roman" w:hAnsi="Times New Roman"/>
          <w:sz w:val="24"/>
          <w:szCs w:val="24"/>
          <w:lang w:val="en-GB"/>
        </w:rPr>
        <w:t xml:space="preserve">wo mitochondrial markers, </w:t>
      </w:r>
      <w:r w:rsidR="007F7734" w:rsidRPr="00C55ABD">
        <w:rPr>
          <w:rFonts w:ascii="Times New Roman" w:hAnsi="Times New Roman"/>
          <w:sz w:val="24"/>
          <w:szCs w:val="24"/>
          <w:lang w:val="en-GB"/>
        </w:rPr>
        <w:t>two</w:t>
      </w:r>
      <w:r w:rsidR="00414F86" w:rsidRPr="00C55ABD">
        <w:rPr>
          <w:rFonts w:ascii="Times New Roman" w:hAnsi="Times New Roman"/>
          <w:sz w:val="24"/>
          <w:szCs w:val="24"/>
          <w:lang w:val="en-GB"/>
        </w:rPr>
        <w:t xml:space="preserve"> nuclear fragment</w:t>
      </w:r>
      <w:r w:rsidR="00C55ABD">
        <w:rPr>
          <w:rFonts w:ascii="Times New Roman" w:hAnsi="Times New Roman"/>
          <w:sz w:val="24"/>
          <w:szCs w:val="24"/>
          <w:lang w:val="en-GB"/>
        </w:rPr>
        <w:t>s</w:t>
      </w:r>
      <w:r w:rsidR="0078535F">
        <w:rPr>
          <w:rFonts w:ascii="Times New Roman" w:hAnsi="Times New Roman"/>
          <w:sz w:val="24"/>
          <w:szCs w:val="24"/>
          <w:lang w:val="en-GB"/>
        </w:rPr>
        <w:t>, as well as twelve</w:t>
      </w:r>
      <w:r w:rsidR="00C55ABD" w:rsidRPr="00C55ABD">
        <w:rPr>
          <w:rFonts w:ascii="Times New Roman" w:hAnsi="Times New Roman"/>
          <w:sz w:val="24"/>
          <w:szCs w:val="24"/>
          <w:lang w:val="en-GB"/>
        </w:rPr>
        <w:t xml:space="preserve"> microsatellite loci.</w:t>
      </w:r>
    </w:p>
    <w:p w:rsidR="004151E8" w:rsidRDefault="00414F86" w:rsidP="004C557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 study gave evidence of</w:t>
      </w:r>
      <w:r w:rsidRPr="00D02BE5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C55ABD">
        <w:rPr>
          <w:rFonts w:ascii="Times New Roman" w:hAnsi="Times New Roman"/>
          <w:sz w:val="24"/>
          <w:szCs w:val="24"/>
          <w:lang w:val="en-US"/>
        </w:rPr>
        <w:t xml:space="preserve">complex and </w:t>
      </w:r>
      <w:r>
        <w:rPr>
          <w:rFonts w:ascii="Times New Roman" w:hAnsi="Times New Roman"/>
          <w:sz w:val="24"/>
          <w:szCs w:val="24"/>
          <w:lang w:val="en-US"/>
        </w:rPr>
        <w:t>strong</w:t>
      </w:r>
      <w:r w:rsidRPr="00D02BE5">
        <w:rPr>
          <w:rFonts w:ascii="Times New Roman" w:hAnsi="Times New Roman"/>
          <w:sz w:val="24"/>
          <w:szCs w:val="24"/>
          <w:lang w:val="en-US"/>
        </w:rPr>
        <w:t xml:space="preserve"> geographic structure of the genetic diversity for </w:t>
      </w:r>
      <w:r w:rsidRPr="00D02BE5">
        <w:rPr>
          <w:rFonts w:ascii="Times New Roman" w:hAnsi="Times New Roman"/>
          <w:i/>
          <w:sz w:val="24"/>
          <w:szCs w:val="24"/>
          <w:lang w:val="en-US"/>
        </w:rPr>
        <w:t>L. neilli.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659">
        <w:rPr>
          <w:rFonts w:ascii="Times New Roman" w:hAnsi="Times New Roman"/>
          <w:sz w:val="24"/>
          <w:szCs w:val="24"/>
          <w:lang w:val="en-US"/>
        </w:rPr>
        <w:t>Several</w:t>
      </w:r>
      <w:r w:rsidRPr="00D02BE5">
        <w:rPr>
          <w:rFonts w:ascii="Times New Roman" w:hAnsi="Times New Roman"/>
          <w:sz w:val="24"/>
          <w:szCs w:val="24"/>
          <w:lang w:val="en-US"/>
        </w:rPr>
        <w:t xml:space="preserve"> highly differentiated genetic lineages were observed </w:t>
      </w:r>
      <w:r w:rsidR="00B74865">
        <w:rPr>
          <w:rFonts w:ascii="Times New Roman" w:hAnsi="Times New Roman"/>
          <w:sz w:val="24"/>
          <w:szCs w:val="24"/>
          <w:lang w:val="en-US"/>
        </w:rPr>
        <w:t>throughout Thailand</w:t>
      </w:r>
      <w:r w:rsidRPr="00D02BE5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These results </w:t>
      </w:r>
      <w:r w:rsidRPr="009B54EF">
        <w:rPr>
          <w:rFonts w:ascii="Times New Roman" w:hAnsi="Times New Roman"/>
          <w:sz w:val="24"/>
          <w:szCs w:val="24"/>
          <w:lang w:val="en-GB"/>
        </w:rPr>
        <w:t>suggest a</w:t>
      </w:r>
      <w:r>
        <w:rPr>
          <w:rFonts w:ascii="Times New Roman" w:hAnsi="Times New Roman"/>
          <w:sz w:val="24"/>
          <w:szCs w:val="24"/>
          <w:lang w:val="en-GB"/>
        </w:rPr>
        <w:t xml:space="preserve"> severe</w:t>
      </w:r>
      <w:r w:rsidRPr="009B54EF">
        <w:rPr>
          <w:rFonts w:ascii="Times New Roman" w:hAnsi="Times New Roman"/>
          <w:sz w:val="24"/>
          <w:szCs w:val="24"/>
          <w:lang w:val="en-GB"/>
        </w:rPr>
        <w:t xml:space="preserve"> fragmentation</w:t>
      </w:r>
      <w:r>
        <w:rPr>
          <w:rFonts w:ascii="Times New Roman" w:hAnsi="Times New Roman"/>
          <w:sz w:val="24"/>
          <w:szCs w:val="24"/>
          <w:lang w:val="en-GB"/>
        </w:rPr>
        <w:t xml:space="preserve"> of </w:t>
      </w:r>
      <w:r w:rsidRPr="00E6388C">
        <w:rPr>
          <w:rFonts w:ascii="Times New Roman" w:hAnsi="Times New Roman"/>
          <w:i/>
          <w:sz w:val="24"/>
          <w:szCs w:val="24"/>
          <w:lang w:val="en-GB"/>
        </w:rPr>
        <w:t xml:space="preserve">L. </w:t>
      </w:r>
      <w:proofErr w:type="spellStart"/>
      <w:r w:rsidRPr="00E6388C">
        <w:rPr>
          <w:rFonts w:ascii="Times New Roman" w:hAnsi="Times New Roman"/>
          <w:i/>
          <w:sz w:val="24"/>
          <w:szCs w:val="24"/>
          <w:lang w:val="en-GB"/>
        </w:rPr>
        <w:t>neilli</w:t>
      </w:r>
      <w:r>
        <w:rPr>
          <w:rFonts w:ascii="Times New Roman" w:hAnsi="Times New Roman"/>
          <w:sz w:val="24"/>
          <w:szCs w:val="24"/>
          <w:lang w:val="en-GB"/>
        </w:rPr>
        <w:t>’s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populations</w:t>
      </w:r>
      <w:r>
        <w:rPr>
          <w:rFonts w:ascii="Times New Roman" w:hAnsi="Times New Roman"/>
          <w:sz w:val="24"/>
          <w:szCs w:val="24"/>
          <w:lang w:val="en-US"/>
        </w:rPr>
        <w:t>, correlated to the fragmented distribution of its habitat and highlight its</w:t>
      </w:r>
      <w:r w:rsidRPr="00D02BE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high </w:t>
      </w:r>
      <w:proofErr w:type="spellStart"/>
      <w:r w:rsidRPr="00D02BE5">
        <w:rPr>
          <w:rFonts w:ascii="Times New Roman" w:hAnsi="Times New Roman"/>
          <w:sz w:val="24"/>
          <w:szCs w:val="24"/>
          <w:lang w:val="en-US"/>
        </w:rPr>
        <w:t>endemicity</w:t>
      </w:r>
      <w:proofErr w:type="spellEnd"/>
      <w:r w:rsidRPr="00D02BE5">
        <w:rPr>
          <w:rFonts w:ascii="Times New Roman" w:hAnsi="Times New Roman"/>
          <w:sz w:val="24"/>
          <w:szCs w:val="24"/>
          <w:lang w:val="en-US"/>
        </w:rPr>
        <w:t xml:space="preserve"> to limestone karst</w:t>
      </w:r>
      <w:r>
        <w:rPr>
          <w:rFonts w:ascii="Times New Roman" w:hAnsi="Times New Roman"/>
          <w:sz w:val="24"/>
          <w:szCs w:val="24"/>
          <w:lang w:val="en-US"/>
        </w:rPr>
        <w:t>s.</w:t>
      </w:r>
    </w:p>
    <w:p w:rsidR="00B26659" w:rsidRDefault="004151E8" w:rsidP="004C557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evolutionary history of </w:t>
      </w:r>
      <w:r w:rsidRPr="004151E8">
        <w:rPr>
          <w:rFonts w:ascii="Times New Roman" w:hAnsi="Times New Roman"/>
          <w:i/>
          <w:sz w:val="24"/>
          <w:szCs w:val="24"/>
          <w:lang w:val="en-US"/>
        </w:rPr>
        <w:t>L. neilli</w:t>
      </w:r>
      <w:r>
        <w:rPr>
          <w:rFonts w:ascii="Times New Roman" w:hAnsi="Times New Roman"/>
          <w:sz w:val="24"/>
          <w:szCs w:val="24"/>
          <w:lang w:val="en-US"/>
        </w:rPr>
        <w:t xml:space="preserve"> was investigated using Approximate Bayesian computation (ABC) and our results suggest that the current </w:t>
      </w:r>
      <w:r w:rsidR="00B328BB">
        <w:rPr>
          <w:rFonts w:ascii="Times New Roman" w:hAnsi="Times New Roman"/>
          <w:sz w:val="24"/>
          <w:szCs w:val="24"/>
          <w:lang w:val="en-US"/>
        </w:rPr>
        <w:t>phylogeographic pattern of this species r</w:t>
      </w:r>
      <w:r>
        <w:rPr>
          <w:rFonts w:ascii="Times New Roman" w:hAnsi="Times New Roman"/>
          <w:sz w:val="24"/>
          <w:szCs w:val="24"/>
          <w:lang w:val="en-US"/>
        </w:rPr>
        <w:t xml:space="preserve">esult from several </w:t>
      </w:r>
      <w:r w:rsidR="00B328BB">
        <w:rPr>
          <w:rFonts w:ascii="Times New Roman" w:hAnsi="Times New Roman"/>
          <w:sz w:val="24"/>
          <w:szCs w:val="24"/>
          <w:lang w:val="en-US"/>
        </w:rPr>
        <w:t xml:space="preserve">deep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vicariant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events during </w:t>
      </w:r>
      <w:proofErr w:type="spellStart"/>
      <w:r w:rsidR="00357D44">
        <w:rPr>
          <w:rFonts w:ascii="Times New Roman" w:hAnsi="Times New Roman"/>
          <w:sz w:val="24"/>
          <w:szCs w:val="24"/>
          <w:lang w:val="en-US"/>
        </w:rPr>
        <w:t>Plio</w:t>
      </w:r>
      <w:proofErr w:type="spellEnd"/>
      <w:r w:rsidR="00357D44">
        <w:rPr>
          <w:rFonts w:ascii="Times New Roman" w:hAnsi="Times New Roman"/>
          <w:sz w:val="24"/>
          <w:szCs w:val="24"/>
          <w:lang w:val="en-US"/>
        </w:rPr>
        <w:t>-Pleistocene</w:t>
      </w:r>
      <w:r w:rsidR="00B328BB">
        <w:rPr>
          <w:rFonts w:ascii="Times New Roman" w:hAnsi="Times New Roman"/>
          <w:sz w:val="24"/>
          <w:szCs w:val="24"/>
          <w:lang w:val="en-US"/>
        </w:rPr>
        <w:t>.</w:t>
      </w:r>
    </w:p>
    <w:p w:rsidR="00414F86" w:rsidRPr="00D3001F" w:rsidRDefault="004151E8" w:rsidP="004C557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To conclude</w:t>
      </w:r>
      <w:r w:rsidR="00414F86">
        <w:rPr>
          <w:rFonts w:ascii="Times New Roman" w:hAnsi="Times New Roman"/>
          <w:bCs/>
          <w:sz w:val="24"/>
          <w:szCs w:val="24"/>
          <w:lang w:val="en-US"/>
        </w:rPr>
        <w:t>, t</w:t>
      </w:r>
      <w:r w:rsidR="00414F86" w:rsidRPr="008E05E4">
        <w:rPr>
          <w:rFonts w:ascii="Times New Roman" w:hAnsi="Times New Roman"/>
          <w:bCs/>
          <w:sz w:val="24"/>
          <w:szCs w:val="24"/>
          <w:lang w:val="en-US"/>
        </w:rPr>
        <w:t xml:space="preserve">his study </w:t>
      </w:r>
      <w:r w:rsidR="00414F86">
        <w:rPr>
          <w:rFonts w:ascii="Times New Roman" w:hAnsi="Times New Roman"/>
          <w:sz w:val="24"/>
          <w:szCs w:val="24"/>
          <w:lang w:val="en-US"/>
        </w:rPr>
        <w:t>revealed an unexpected</w:t>
      </w:r>
      <w:r w:rsidR="00414F86" w:rsidRPr="008E05E4">
        <w:rPr>
          <w:rFonts w:ascii="Times New Roman" w:hAnsi="Times New Roman"/>
          <w:sz w:val="24"/>
          <w:szCs w:val="24"/>
          <w:lang w:val="en-US"/>
        </w:rPr>
        <w:t xml:space="preserve"> high </w:t>
      </w:r>
      <w:r w:rsidR="00414F86">
        <w:rPr>
          <w:rFonts w:ascii="Times New Roman" w:hAnsi="Times New Roman"/>
          <w:sz w:val="24"/>
          <w:szCs w:val="24"/>
          <w:lang w:val="en-US"/>
        </w:rPr>
        <w:t xml:space="preserve">level of </w:t>
      </w:r>
      <w:proofErr w:type="spellStart"/>
      <w:r w:rsidR="00414F86">
        <w:rPr>
          <w:rFonts w:ascii="Times New Roman" w:hAnsi="Times New Roman"/>
          <w:sz w:val="24"/>
          <w:szCs w:val="24"/>
          <w:lang w:val="en-US"/>
        </w:rPr>
        <w:t>intraspecific</w:t>
      </w:r>
      <w:proofErr w:type="spellEnd"/>
      <w:r w:rsidR="00414F86">
        <w:rPr>
          <w:rFonts w:ascii="Times New Roman" w:hAnsi="Times New Roman"/>
          <w:sz w:val="24"/>
          <w:szCs w:val="24"/>
          <w:lang w:val="en-US"/>
        </w:rPr>
        <w:t xml:space="preserve"> diversity</w:t>
      </w:r>
      <w:r w:rsidR="00414F86" w:rsidRPr="008E05E4">
        <w:rPr>
          <w:rFonts w:ascii="Times New Roman" w:hAnsi="Times New Roman"/>
          <w:sz w:val="24"/>
          <w:szCs w:val="24"/>
          <w:lang w:val="en-US"/>
        </w:rPr>
        <w:t xml:space="preserve"> within </w:t>
      </w:r>
      <w:r w:rsidR="00414F86">
        <w:rPr>
          <w:rFonts w:ascii="Times New Roman" w:hAnsi="Times New Roman"/>
          <w:i/>
          <w:sz w:val="24"/>
          <w:szCs w:val="24"/>
          <w:lang w:val="en-US"/>
        </w:rPr>
        <w:t>L.</w:t>
      </w:r>
      <w:r w:rsidR="00414F86" w:rsidRPr="008E05E4">
        <w:rPr>
          <w:rFonts w:ascii="Times New Roman" w:hAnsi="Times New Roman"/>
          <w:i/>
          <w:sz w:val="24"/>
          <w:szCs w:val="24"/>
          <w:lang w:val="en-US"/>
        </w:rPr>
        <w:t xml:space="preserve"> neilli</w:t>
      </w:r>
      <w:r w:rsidR="00414F86">
        <w:rPr>
          <w:rFonts w:ascii="Times New Roman" w:hAnsi="Times New Roman"/>
          <w:sz w:val="24"/>
          <w:szCs w:val="24"/>
          <w:lang w:val="en-US"/>
        </w:rPr>
        <w:t xml:space="preserve">. These results consolidate </w:t>
      </w:r>
      <w:r w:rsidR="00414F86" w:rsidRPr="00E0274F">
        <w:rPr>
          <w:rFonts w:ascii="Times New Roman" w:hAnsi="Times New Roman"/>
          <w:sz w:val="24"/>
          <w:szCs w:val="24"/>
          <w:lang w:val="en-US"/>
        </w:rPr>
        <w:t xml:space="preserve">the importance to </w:t>
      </w:r>
      <w:r w:rsidR="00414F86">
        <w:rPr>
          <w:rFonts w:ascii="Times New Roman" w:hAnsi="Times New Roman"/>
          <w:sz w:val="24"/>
          <w:szCs w:val="24"/>
          <w:lang w:val="en-US"/>
        </w:rPr>
        <w:t>strengthen the protection of limestone habitats and to pre</w:t>
      </w:r>
      <w:r w:rsidR="00414F86" w:rsidRPr="00E0274F">
        <w:rPr>
          <w:rFonts w:ascii="Times New Roman" w:hAnsi="Times New Roman"/>
          <w:sz w:val="24"/>
          <w:szCs w:val="24"/>
          <w:lang w:val="en-US"/>
        </w:rPr>
        <w:t>serve not only their h</w:t>
      </w:r>
      <w:r>
        <w:rPr>
          <w:rFonts w:ascii="Times New Roman" w:hAnsi="Times New Roman"/>
          <w:sz w:val="24"/>
          <w:szCs w:val="24"/>
          <w:lang w:val="en-US"/>
        </w:rPr>
        <w:t>igh</w:t>
      </w:r>
      <w:r w:rsidR="00414F86" w:rsidRPr="00E027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4F86" w:rsidRPr="00E0274F">
        <w:rPr>
          <w:rFonts w:ascii="Times New Roman" w:hAnsi="Times New Roman"/>
          <w:sz w:val="24"/>
          <w:szCs w:val="24"/>
          <w:lang w:val="en-US"/>
        </w:rPr>
        <w:t>interspe</w:t>
      </w:r>
      <w:r w:rsidR="00414F86">
        <w:rPr>
          <w:rFonts w:ascii="Times New Roman" w:hAnsi="Times New Roman"/>
          <w:sz w:val="24"/>
          <w:szCs w:val="24"/>
          <w:lang w:val="en-US"/>
        </w:rPr>
        <w:t>cific</w:t>
      </w:r>
      <w:proofErr w:type="spellEnd"/>
      <w:r w:rsidR="00414F86">
        <w:rPr>
          <w:rFonts w:ascii="Times New Roman" w:hAnsi="Times New Roman"/>
          <w:sz w:val="24"/>
          <w:szCs w:val="24"/>
          <w:lang w:val="en-US"/>
        </w:rPr>
        <w:t xml:space="preserve"> but also </w:t>
      </w:r>
      <w:proofErr w:type="spellStart"/>
      <w:r w:rsidR="00414F86">
        <w:rPr>
          <w:rFonts w:ascii="Times New Roman" w:hAnsi="Times New Roman"/>
          <w:sz w:val="24"/>
          <w:szCs w:val="24"/>
          <w:lang w:val="en-US"/>
        </w:rPr>
        <w:t>intraspecific</w:t>
      </w:r>
      <w:proofErr w:type="spellEnd"/>
      <w:r w:rsidR="00414F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4F86" w:rsidRPr="00E0274F">
        <w:rPr>
          <w:rFonts w:ascii="Times New Roman" w:hAnsi="Times New Roman"/>
          <w:sz w:val="24"/>
          <w:szCs w:val="24"/>
          <w:lang w:val="en-US"/>
        </w:rPr>
        <w:t>diversity</w:t>
      </w:r>
      <w:r w:rsidR="00414F86">
        <w:rPr>
          <w:rFonts w:ascii="Times New Roman" w:hAnsi="Times New Roman"/>
          <w:sz w:val="24"/>
          <w:szCs w:val="24"/>
          <w:lang w:val="en-US"/>
        </w:rPr>
        <w:t>.</w:t>
      </w:r>
    </w:p>
    <w:p w:rsidR="00CE5AAE" w:rsidRPr="00414F86" w:rsidRDefault="00CE5AAE">
      <w:pPr>
        <w:rPr>
          <w:lang w:val="en-US"/>
        </w:rPr>
      </w:pPr>
    </w:p>
    <w:sectPr w:rsidR="00CE5AAE" w:rsidRPr="00414F86" w:rsidSect="000E74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309"/>
    <w:multiLevelType w:val="hybridMultilevel"/>
    <w:tmpl w:val="D23036D4"/>
    <w:lvl w:ilvl="0" w:tplc="6E622FB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F86"/>
    <w:rsid w:val="00096502"/>
    <w:rsid w:val="00312CA4"/>
    <w:rsid w:val="0031666D"/>
    <w:rsid w:val="00357D44"/>
    <w:rsid w:val="00414F86"/>
    <w:rsid w:val="004151E8"/>
    <w:rsid w:val="004B750E"/>
    <w:rsid w:val="004C5575"/>
    <w:rsid w:val="005F21A5"/>
    <w:rsid w:val="00666BC0"/>
    <w:rsid w:val="007700E9"/>
    <w:rsid w:val="0078535F"/>
    <w:rsid w:val="007F7734"/>
    <w:rsid w:val="00934F64"/>
    <w:rsid w:val="00A857E9"/>
    <w:rsid w:val="00B26659"/>
    <w:rsid w:val="00B328BB"/>
    <w:rsid w:val="00B74865"/>
    <w:rsid w:val="00C051AB"/>
    <w:rsid w:val="00C55ABD"/>
    <w:rsid w:val="00CE5AAE"/>
    <w:rsid w:val="00D451F2"/>
    <w:rsid w:val="00D97BE1"/>
    <w:rsid w:val="00DE5473"/>
    <w:rsid w:val="00E107DB"/>
    <w:rsid w:val="00FB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8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7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12</cp:revision>
  <dcterms:created xsi:type="dcterms:W3CDTF">2011-03-28T12:31:00Z</dcterms:created>
  <dcterms:modified xsi:type="dcterms:W3CDTF">2012-12-19T12:07:00Z</dcterms:modified>
</cp:coreProperties>
</file>