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9D" w:rsidRDefault="0070389D" w:rsidP="0070389D">
      <w:pPr>
        <w:ind w:firstLine="708"/>
        <w:rPr>
          <w:b/>
          <w:sz w:val="24"/>
        </w:rPr>
      </w:pPr>
      <w:r>
        <w:rPr>
          <w:b/>
          <w:sz w:val="24"/>
        </w:rPr>
        <w:t>Le millénaire de Gerbert</w:t>
      </w:r>
    </w:p>
    <w:p w:rsidR="0070389D" w:rsidRDefault="0070389D" w:rsidP="0070389D">
      <w:pPr>
        <w:rPr>
          <w:b/>
          <w:sz w:val="24"/>
        </w:rPr>
      </w:pPr>
    </w:p>
    <w:p w:rsidR="0070389D" w:rsidRDefault="0070389D" w:rsidP="0070389D">
      <w:pPr>
        <w:ind w:firstLine="708"/>
        <w:rPr>
          <w:sz w:val="24"/>
        </w:rPr>
      </w:pPr>
      <w:r>
        <w:rPr>
          <w:sz w:val="24"/>
        </w:rPr>
        <w:t xml:space="preserve">En 1938  Aurillac fêtait le millénaire (présumé) de la naissance de Gerbert, "le pape de l'an mil" pour reprendre le beau titre de l'excellente biographie que lui a consacrée Pierre </w:t>
      </w:r>
      <w:proofErr w:type="spellStart"/>
      <w:r>
        <w:rPr>
          <w:sz w:val="24"/>
        </w:rPr>
        <w:t>Riché</w:t>
      </w:r>
      <w:proofErr w:type="spellEnd"/>
      <w:r>
        <w:rPr>
          <w:sz w:val="24"/>
        </w:rPr>
        <w:t xml:space="preserve"> en 1987 (</w:t>
      </w:r>
      <w:r>
        <w:rPr>
          <w:i/>
          <w:sz w:val="24"/>
        </w:rPr>
        <w:t>MA</w:t>
      </w:r>
      <w:r>
        <w:rPr>
          <w:sz w:val="24"/>
        </w:rPr>
        <w:t xml:space="preserve">, 1989, p. 171-173 ; la troisième édition est sortie en 1996). En 1993 la correspondance de Gerbert d'Aurillac a reçu l'édition critique attendue en deux volumes dans "Les Classiques de l'Histoire de France" par Pierre </w:t>
      </w:r>
      <w:proofErr w:type="spellStart"/>
      <w:r>
        <w:rPr>
          <w:sz w:val="24"/>
        </w:rPr>
        <w:t>Riché</w:t>
      </w:r>
      <w:proofErr w:type="spellEnd"/>
      <w:r>
        <w:rPr>
          <w:sz w:val="24"/>
        </w:rPr>
        <w:t xml:space="preserve"> et  Jean-Pierre </w:t>
      </w:r>
      <w:proofErr w:type="spellStart"/>
      <w:r>
        <w:rPr>
          <w:sz w:val="24"/>
        </w:rPr>
        <w:t>Callu</w:t>
      </w:r>
      <w:proofErr w:type="spellEnd"/>
      <w:r>
        <w:rPr>
          <w:sz w:val="24"/>
        </w:rPr>
        <w:t xml:space="preserve"> (</w:t>
      </w:r>
      <w:r>
        <w:rPr>
          <w:i/>
          <w:sz w:val="24"/>
        </w:rPr>
        <w:t>MA</w:t>
      </w:r>
      <w:r>
        <w:rPr>
          <w:sz w:val="24"/>
        </w:rPr>
        <w:t xml:space="preserve">, </w:t>
      </w:r>
      <w:proofErr w:type="gramStart"/>
      <w:r>
        <w:rPr>
          <w:sz w:val="24"/>
        </w:rPr>
        <w:t>199.,</w:t>
      </w:r>
      <w:proofErr w:type="gramEnd"/>
      <w:r>
        <w:rPr>
          <w:sz w:val="24"/>
        </w:rPr>
        <w:t xml:space="preserve"> p….        ). </w:t>
      </w:r>
    </w:p>
    <w:p w:rsidR="0070389D" w:rsidRDefault="0070389D" w:rsidP="0070389D">
      <w:pPr>
        <w:ind w:firstLine="708"/>
        <w:rPr>
          <w:sz w:val="24"/>
        </w:rPr>
      </w:pPr>
      <w:r>
        <w:rPr>
          <w:sz w:val="24"/>
        </w:rPr>
        <w:t>Deux autres ouvrages scientifiques rassemblant de nombreuses contributions sont venus compléter le portrait du moine savant, archevêque et pape, et, à travers lui, permettre la  résurrection de toute son époque.</w:t>
      </w:r>
    </w:p>
    <w:p w:rsidR="0070389D" w:rsidRDefault="0070389D" w:rsidP="0070389D">
      <w:pPr>
        <w:rPr>
          <w:i/>
          <w:sz w:val="24"/>
        </w:rPr>
      </w:pPr>
    </w:p>
    <w:p w:rsidR="0070389D" w:rsidRDefault="0070389D" w:rsidP="0070389D">
      <w:pPr>
        <w:ind w:firstLine="708"/>
        <w:rPr>
          <w:sz w:val="24"/>
        </w:rPr>
      </w:pPr>
      <w:r>
        <w:rPr>
          <w:i/>
          <w:sz w:val="24"/>
        </w:rPr>
        <w:t>Autour de Gerbert d'Aurillac, le pape de l'an mil</w:t>
      </w:r>
      <w:r>
        <w:rPr>
          <w:sz w:val="24"/>
        </w:rPr>
        <w:t>. Album de documents commentés réunis sous la direction d'Olivier GUYOTJEANNIN et Emmanuel POULLE, X-371 p. in-4°, Paris, 1996 (</w:t>
      </w:r>
      <w:r>
        <w:rPr>
          <w:i/>
          <w:sz w:val="24"/>
        </w:rPr>
        <w:t>Matériaux pour l'Histoire</w:t>
      </w:r>
      <w:r>
        <w:rPr>
          <w:sz w:val="24"/>
        </w:rPr>
        <w:t xml:space="preserve"> publiés par l'Ecole des Chartes n° 1). </w:t>
      </w:r>
    </w:p>
    <w:p w:rsidR="0070389D" w:rsidRDefault="0070389D" w:rsidP="0070389D">
      <w:pPr>
        <w:rPr>
          <w:sz w:val="24"/>
        </w:rPr>
      </w:pPr>
      <w:r>
        <w:rPr>
          <w:sz w:val="24"/>
        </w:rPr>
        <w:t>Pour ce premier volume de collection, il convient de saluer très chaleureusement l'initiative de l'Ecole des Chartes qui renoue avec sa tradition de fac-similés de documents historiques, en les assortissant aujourd'hui d'une traduction et d'un commentaire critique. La carrière elle-même de Gerbert, intellectuel curieux, érudit, écolâtre à l'affût de manuscrits, n'incitait-elle pas à la démarche?</w:t>
      </w:r>
    </w:p>
    <w:p w:rsidR="0070389D" w:rsidRDefault="0070389D" w:rsidP="0070389D">
      <w:pPr>
        <w:rPr>
          <w:sz w:val="24"/>
        </w:rPr>
      </w:pPr>
      <w:r>
        <w:rPr>
          <w:sz w:val="24"/>
        </w:rPr>
        <w:t xml:space="preserve">Deux parties composent l'ouvrage. Gerbert et son temps, Gerbert posthume. L'importance du volume, le choix et la qualité des commentaires, la compétence des collaborateurs, la diversité des sujets traités…autant de raisons nous incitent, conformément aux directives de la revue, à en donner la table complète. </w:t>
      </w:r>
    </w:p>
    <w:p w:rsidR="0070389D" w:rsidRDefault="0070389D" w:rsidP="0070389D">
      <w:pPr>
        <w:rPr>
          <w:snapToGrid w:val="0"/>
          <w:sz w:val="24"/>
        </w:rPr>
      </w:pPr>
    </w:p>
    <w:p w:rsidR="0070389D" w:rsidRDefault="0070389D" w:rsidP="0070389D">
      <w:pPr>
        <w:rPr>
          <w:b/>
          <w:snapToGrid w:val="0"/>
          <w:sz w:val="24"/>
        </w:rPr>
      </w:pPr>
      <w:r>
        <w:rPr>
          <w:i/>
          <w:snapToGrid w:val="0"/>
          <w:sz w:val="24"/>
        </w:rPr>
        <w:t xml:space="preserve">Première partie : </w:t>
      </w:r>
      <w:r>
        <w:rPr>
          <w:b/>
          <w:snapToGrid w:val="0"/>
          <w:sz w:val="24"/>
        </w:rPr>
        <w:t xml:space="preserve">Le théâtre du monde. </w:t>
      </w:r>
      <w:r>
        <w:rPr>
          <w:i/>
          <w:snapToGrid w:val="0"/>
          <w:sz w:val="24"/>
        </w:rPr>
        <w:t>L’organisation du monde mappemonde dessinée à Fleury</w:t>
      </w:r>
      <w:r>
        <w:rPr>
          <w:snapToGrid w:val="0"/>
          <w:sz w:val="24"/>
        </w:rPr>
        <w:t>, par Patrick GAUTIER DALCHE</w:t>
      </w:r>
      <w:r>
        <w:rPr>
          <w:b/>
          <w:snapToGrid w:val="0"/>
          <w:sz w:val="24"/>
        </w:rPr>
        <w:t xml:space="preserve">; </w:t>
      </w:r>
      <w:r>
        <w:rPr>
          <w:i/>
          <w:snapToGrid w:val="0"/>
          <w:sz w:val="24"/>
        </w:rPr>
        <w:t xml:space="preserve">L’abbaye Saint-Géraud d’Aurillac : la « charte de </w:t>
      </w:r>
      <w:proofErr w:type="spellStart"/>
      <w:r>
        <w:rPr>
          <w:i/>
          <w:snapToGrid w:val="0"/>
          <w:sz w:val="24"/>
        </w:rPr>
        <w:t>Landeyrat</w:t>
      </w:r>
      <w:proofErr w:type="spellEnd"/>
      <w:r>
        <w:rPr>
          <w:i/>
          <w:snapToGrid w:val="0"/>
          <w:sz w:val="24"/>
        </w:rPr>
        <w:t xml:space="preserve"> »</w:t>
      </w:r>
      <w:r>
        <w:rPr>
          <w:snapToGrid w:val="0"/>
          <w:sz w:val="24"/>
        </w:rPr>
        <w:t>, par Christian LAURANSON-ROSAZ</w:t>
      </w:r>
      <w:r>
        <w:rPr>
          <w:b/>
          <w:snapToGrid w:val="0"/>
          <w:sz w:val="24"/>
        </w:rPr>
        <w:t xml:space="preserve">; </w:t>
      </w:r>
      <w:r>
        <w:rPr>
          <w:i/>
          <w:snapToGrid w:val="0"/>
          <w:sz w:val="24"/>
        </w:rPr>
        <w:t>L’église de Clermont inventaire du trésor et des livres de la cathédrale</w:t>
      </w:r>
      <w:r>
        <w:rPr>
          <w:snapToGrid w:val="0"/>
          <w:sz w:val="24"/>
        </w:rPr>
        <w:t>, par Christian LAURANSON-ROSAZ</w:t>
      </w:r>
      <w:r>
        <w:rPr>
          <w:b/>
          <w:snapToGrid w:val="0"/>
          <w:sz w:val="24"/>
        </w:rPr>
        <w:t xml:space="preserve">; </w:t>
      </w:r>
      <w:r>
        <w:rPr>
          <w:snapToGrid w:val="0"/>
          <w:sz w:val="24"/>
        </w:rPr>
        <w:t xml:space="preserve"> </w:t>
      </w:r>
      <w:r>
        <w:rPr>
          <w:i/>
          <w:snapToGrid w:val="0"/>
          <w:sz w:val="24"/>
        </w:rPr>
        <w:t xml:space="preserve">Le pèlerinage romain d’un Catalan testament de </w:t>
      </w:r>
      <w:proofErr w:type="spellStart"/>
      <w:r>
        <w:rPr>
          <w:i/>
          <w:snapToGrid w:val="0"/>
          <w:sz w:val="24"/>
        </w:rPr>
        <w:t>Borreil</w:t>
      </w:r>
      <w:proofErr w:type="spellEnd"/>
      <w:r>
        <w:rPr>
          <w:snapToGrid w:val="0"/>
          <w:sz w:val="24"/>
        </w:rPr>
        <w:t>, par Michel ZIMMERMANN;</w:t>
      </w:r>
      <w:r>
        <w:rPr>
          <w:b/>
          <w:snapToGrid w:val="0"/>
          <w:sz w:val="24"/>
        </w:rPr>
        <w:t xml:space="preserve"> </w:t>
      </w:r>
      <w:r>
        <w:rPr>
          <w:i/>
          <w:snapToGrid w:val="0"/>
          <w:sz w:val="24"/>
        </w:rPr>
        <w:t xml:space="preserve"> L’abbatiale de Ripoll formule de consécration d’église</w:t>
      </w:r>
      <w:r>
        <w:rPr>
          <w:snapToGrid w:val="0"/>
          <w:sz w:val="24"/>
        </w:rPr>
        <w:t>, par Michel ZIMMERMANN;</w:t>
      </w:r>
      <w:r>
        <w:rPr>
          <w:b/>
          <w:snapToGrid w:val="0"/>
          <w:sz w:val="24"/>
        </w:rPr>
        <w:t xml:space="preserve"> </w:t>
      </w:r>
      <w:r>
        <w:rPr>
          <w:snapToGrid w:val="0"/>
          <w:sz w:val="24"/>
        </w:rPr>
        <w:t xml:space="preserve"> </w:t>
      </w:r>
      <w:r>
        <w:rPr>
          <w:i/>
          <w:snapToGrid w:val="0"/>
          <w:sz w:val="24"/>
        </w:rPr>
        <w:t>Une ambassade à Cordoue : la Vita de Jean, abbé de Gorze</w:t>
      </w:r>
      <w:r>
        <w:rPr>
          <w:snapToGrid w:val="0"/>
          <w:sz w:val="24"/>
        </w:rPr>
        <w:t>, par Michel PARISSE</w:t>
      </w:r>
      <w:r>
        <w:rPr>
          <w:b/>
          <w:snapToGrid w:val="0"/>
          <w:sz w:val="24"/>
        </w:rPr>
        <w:t>;</w:t>
      </w:r>
      <w:r>
        <w:rPr>
          <w:snapToGrid w:val="0"/>
          <w:sz w:val="24"/>
        </w:rPr>
        <w:t xml:space="preserve"> </w:t>
      </w:r>
      <w:r>
        <w:rPr>
          <w:i/>
          <w:snapToGrid w:val="0"/>
          <w:sz w:val="24"/>
        </w:rPr>
        <w:t xml:space="preserve">Le bourg </w:t>
      </w:r>
      <w:proofErr w:type="spellStart"/>
      <w:r>
        <w:rPr>
          <w:i/>
          <w:snapToGrid w:val="0"/>
          <w:sz w:val="24"/>
        </w:rPr>
        <w:t>Saint-Remi</w:t>
      </w:r>
      <w:proofErr w:type="spellEnd"/>
      <w:r>
        <w:rPr>
          <w:i/>
          <w:snapToGrid w:val="0"/>
          <w:sz w:val="24"/>
        </w:rPr>
        <w:t xml:space="preserve"> de Reims un acte faux de l’archevêque Arnoul</w:t>
      </w:r>
      <w:r>
        <w:rPr>
          <w:snapToGrid w:val="0"/>
          <w:sz w:val="24"/>
        </w:rPr>
        <w:t>, par Patrick DEMOUY</w:t>
      </w:r>
      <w:r>
        <w:rPr>
          <w:b/>
          <w:snapToGrid w:val="0"/>
          <w:sz w:val="24"/>
        </w:rPr>
        <w:t>;</w:t>
      </w:r>
      <w:r>
        <w:rPr>
          <w:snapToGrid w:val="0"/>
          <w:sz w:val="24"/>
        </w:rPr>
        <w:t xml:space="preserve"> </w:t>
      </w:r>
      <w:r>
        <w:rPr>
          <w:i/>
          <w:snapToGrid w:val="0"/>
          <w:sz w:val="24"/>
        </w:rPr>
        <w:t>L’abbaye de Bobbio : acte d’échange avec le diacre Pierre</w:t>
      </w:r>
      <w:r>
        <w:rPr>
          <w:snapToGrid w:val="0"/>
          <w:sz w:val="24"/>
        </w:rPr>
        <w:t xml:space="preserve">, par François BOUGARD; </w:t>
      </w:r>
      <w:r>
        <w:rPr>
          <w:i/>
          <w:snapToGrid w:val="0"/>
          <w:sz w:val="24"/>
        </w:rPr>
        <w:t>Bobbio en procès notice d’un plaid contre Saint-Martin de Pavie</w:t>
      </w:r>
      <w:r>
        <w:rPr>
          <w:snapToGrid w:val="0"/>
          <w:sz w:val="24"/>
        </w:rPr>
        <w:t>, par François BOUGARD;</w:t>
      </w:r>
      <w:r>
        <w:rPr>
          <w:b/>
          <w:snapToGrid w:val="0"/>
          <w:sz w:val="24"/>
        </w:rPr>
        <w:t xml:space="preserve"> </w:t>
      </w:r>
      <w:r>
        <w:rPr>
          <w:i/>
          <w:snapToGrid w:val="0"/>
          <w:sz w:val="24"/>
        </w:rPr>
        <w:t>Topographie ravennate demande de concession d’une maison</w:t>
      </w:r>
      <w:r>
        <w:rPr>
          <w:snapToGrid w:val="0"/>
          <w:sz w:val="24"/>
        </w:rPr>
        <w:t xml:space="preserve">, par Jean-Pierre BRUNTERC’H; </w:t>
      </w:r>
      <w:r>
        <w:rPr>
          <w:i/>
          <w:snapToGrid w:val="0"/>
          <w:sz w:val="24"/>
        </w:rPr>
        <w:t>Topographie romaine: concession d’une maison en “</w:t>
      </w:r>
      <w:proofErr w:type="spellStart"/>
      <w:r>
        <w:rPr>
          <w:i/>
          <w:snapToGrid w:val="0"/>
          <w:sz w:val="24"/>
        </w:rPr>
        <w:t>livello</w:t>
      </w:r>
      <w:proofErr w:type="spellEnd"/>
      <w:r>
        <w:rPr>
          <w:i/>
          <w:snapToGrid w:val="0"/>
          <w:sz w:val="24"/>
        </w:rPr>
        <w:t>”</w:t>
      </w:r>
      <w:r>
        <w:rPr>
          <w:snapToGrid w:val="0"/>
          <w:sz w:val="24"/>
        </w:rPr>
        <w:t xml:space="preserve">, par Étienne HUBERT; </w:t>
      </w:r>
      <w:r>
        <w:rPr>
          <w:i/>
          <w:snapToGrid w:val="0"/>
          <w:sz w:val="24"/>
        </w:rPr>
        <w:t>Le Latran et ses dépendances : privilège de Léon IX pour les chanoines de Saint- Jean</w:t>
      </w:r>
      <w:r>
        <w:rPr>
          <w:snapToGrid w:val="0"/>
          <w:sz w:val="24"/>
        </w:rPr>
        <w:t>, par Étienne HUBERT.</w:t>
      </w:r>
    </w:p>
    <w:p w:rsidR="0070389D" w:rsidRDefault="0070389D" w:rsidP="0070389D">
      <w:pPr>
        <w:rPr>
          <w:snapToGrid w:val="0"/>
          <w:sz w:val="24"/>
        </w:rPr>
      </w:pPr>
      <w:r>
        <w:rPr>
          <w:i/>
          <w:snapToGrid w:val="0"/>
          <w:sz w:val="24"/>
        </w:rPr>
        <w:t xml:space="preserve">Deuxième partie : </w:t>
      </w:r>
      <w:r>
        <w:rPr>
          <w:b/>
          <w:snapToGrid w:val="0"/>
          <w:sz w:val="24"/>
        </w:rPr>
        <w:t xml:space="preserve">L’ordre du siècle.  </w:t>
      </w:r>
      <w:r>
        <w:rPr>
          <w:i/>
          <w:snapToGrid w:val="0"/>
          <w:sz w:val="24"/>
        </w:rPr>
        <w:t>Majesté ottonienne : l’hommage des nations à l’empereur</w:t>
      </w:r>
      <w:r>
        <w:rPr>
          <w:snapToGrid w:val="0"/>
          <w:sz w:val="24"/>
        </w:rPr>
        <w:t>, par Dominique ALIBERT;</w:t>
      </w:r>
      <w:r>
        <w:rPr>
          <w:b/>
          <w:snapToGrid w:val="0"/>
          <w:sz w:val="24"/>
        </w:rPr>
        <w:t xml:space="preserve"> </w:t>
      </w:r>
      <w:r>
        <w:rPr>
          <w:i/>
          <w:snapToGrid w:val="0"/>
          <w:sz w:val="24"/>
        </w:rPr>
        <w:t xml:space="preserve">L’empereur de l’an mil : privilège d’Otton III pour l’église de </w:t>
      </w:r>
      <w:proofErr w:type="spellStart"/>
      <w:r>
        <w:rPr>
          <w:i/>
          <w:snapToGrid w:val="0"/>
          <w:sz w:val="24"/>
        </w:rPr>
        <w:t>Wurzbourg</w:t>
      </w:r>
      <w:proofErr w:type="spellEnd"/>
      <w:r>
        <w:rPr>
          <w:snapToGrid w:val="0"/>
          <w:sz w:val="24"/>
        </w:rPr>
        <w:t xml:space="preserve">, par Peter ROCK; </w:t>
      </w:r>
      <w:r>
        <w:rPr>
          <w:i/>
          <w:snapToGrid w:val="0"/>
          <w:sz w:val="24"/>
        </w:rPr>
        <w:t xml:space="preserve">Célébration poétique des empereurs : Modus </w:t>
      </w:r>
      <w:proofErr w:type="spellStart"/>
      <w:r>
        <w:rPr>
          <w:i/>
          <w:snapToGrid w:val="0"/>
          <w:sz w:val="24"/>
        </w:rPr>
        <w:t>Ottinc</w:t>
      </w:r>
      <w:proofErr w:type="spellEnd"/>
      <w:r>
        <w:rPr>
          <w:i/>
          <w:snapToGrid w:val="0"/>
          <w:sz w:val="24"/>
        </w:rPr>
        <w:t xml:space="preserve"> (la chanson d’Otton)</w:t>
      </w:r>
      <w:r>
        <w:rPr>
          <w:snapToGrid w:val="0"/>
          <w:sz w:val="24"/>
        </w:rPr>
        <w:t>, par Pascale BOURGAIN;</w:t>
      </w:r>
      <w:r>
        <w:rPr>
          <w:b/>
          <w:snapToGrid w:val="0"/>
          <w:sz w:val="24"/>
        </w:rPr>
        <w:t xml:space="preserve"> </w:t>
      </w:r>
      <w:r>
        <w:rPr>
          <w:i/>
          <w:snapToGrid w:val="0"/>
          <w:sz w:val="24"/>
        </w:rPr>
        <w:t xml:space="preserve">L'accueil du souverain à Cluny : le Liber </w:t>
      </w:r>
      <w:proofErr w:type="spellStart"/>
      <w:r>
        <w:rPr>
          <w:i/>
          <w:snapToGrid w:val="0"/>
          <w:sz w:val="24"/>
        </w:rPr>
        <w:t>tramitis</w:t>
      </w:r>
      <w:proofErr w:type="spellEnd"/>
      <w:r>
        <w:rPr>
          <w:i/>
          <w:snapToGrid w:val="0"/>
          <w:sz w:val="24"/>
        </w:rPr>
        <w:t xml:space="preserve">, </w:t>
      </w:r>
      <w:r>
        <w:rPr>
          <w:snapToGrid w:val="0"/>
          <w:sz w:val="24"/>
        </w:rPr>
        <w:t>par Dominique IOGNA-PRAT;</w:t>
      </w:r>
      <w:r>
        <w:rPr>
          <w:b/>
          <w:snapToGrid w:val="0"/>
          <w:sz w:val="24"/>
        </w:rPr>
        <w:t xml:space="preserve"> </w:t>
      </w:r>
      <w:r>
        <w:rPr>
          <w:i/>
          <w:snapToGrid w:val="0"/>
          <w:sz w:val="24"/>
        </w:rPr>
        <w:t>Le roi de France et ses fidèles : diplôme de Hugues Capet pour l’abbaye de Fleury</w:t>
      </w:r>
      <w:r>
        <w:rPr>
          <w:snapToGrid w:val="0"/>
          <w:sz w:val="24"/>
        </w:rPr>
        <w:t xml:space="preserve">,  par Olivier GUYOTJEANNIN; </w:t>
      </w:r>
      <w:r>
        <w:rPr>
          <w:i/>
          <w:snapToGrid w:val="0"/>
          <w:sz w:val="24"/>
        </w:rPr>
        <w:t xml:space="preserve">La paix des évêques : le concile de </w:t>
      </w:r>
      <w:proofErr w:type="spellStart"/>
      <w:r>
        <w:rPr>
          <w:i/>
          <w:snapToGrid w:val="0"/>
          <w:sz w:val="24"/>
        </w:rPr>
        <w:t>Coler</w:t>
      </w:r>
      <w:proofErr w:type="spellEnd"/>
      <w:r>
        <w:rPr>
          <w:i/>
          <w:snapToGrid w:val="0"/>
          <w:sz w:val="24"/>
        </w:rPr>
        <w:t xml:space="preserve"> dans les </w:t>
      </w:r>
      <w:proofErr w:type="spellStart"/>
      <w:r>
        <w:rPr>
          <w:i/>
          <w:snapToGrid w:val="0"/>
          <w:sz w:val="24"/>
        </w:rPr>
        <w:t>Miracula</w:t>
      </w:r>
      <w:proofErr w:type="spellEnd"/>
      <w:r>
        <w:rPr>
          <w:i/>
          <w:snapToGrid w:val="0"/>
          <w:sz w:val="24"/>
        </w:rPr>
        <w:t xml:space="preserve"> </w:t>
      </w:r>
      <w:proofErr w:type="spellStart"/>
      <w:r>
        <w:rPr>
          <w:i/>
          <w:snapToGrid w:val="0"/>
          <w:sz w:val="24"/>
        </w:rPr>
        <w:t>sancti</w:t>
      </w:r>
      <w:proofErr w:type="spellEnd"/>
      <w:r>
        <w:rPr>
          <w:i/>
          <w:snapToGrid w:val="0"/>
          <w:sz w:val="24"/>
        </w:rPr>
        <w:t xml:space="preserve"> Viviani, </w:t>
      </w:r>
      <w:r>
        <w:rPr>
          <w:snapToGrid w:val="0"/>
          <w:sz w:val="24"/>
        </w:rPr>
        <w:t xml:space="preserve">par  Christian LAURANSON-ROSAZ; </w:t>
      </w:r>
      <w:r>
        <w:rPr>
          <w:i/>
          <w:snapToGrid w:val="0"/>
          <w:sz w:val="24"/>
        </w:rPr>
        <w:t>Le siège de Laon de 988 : lettres de Gerbert</w:t>
      </w:r>
      <w:r>
        <w:rPr>
          <w:snapToGrid w:val="0"/>
          <w:sz w:val="24"/>
        </w:rPr>
        <w:t xml:space="preserve">, par Pierre RICHÉ; </w:t>
      </w:r>
      <w:r>
        <w:rPr>
          <w:i/>
          <w:snapToGrid w:val="0"/>
          <w:sz w:val="24"/>
        </w:rPr>
        <w:t>Le concile de Saint-</w:t>
      </w:r>
      <w:proofErr w:type="spellStart"/>
      <w:r>
        <w:rPr>
          <w:i/>
          <w:snapToGrid w:val="0"/>
          <w:sz w:val="24"/>
        </w:rPr>
        <w:t>Basle</w:t>
      </w:r>
      <w:proofErr w:type="spellEnd"/>
      <w:r>
        <w:rPr>
          <w:i/>
          <w:snapToGrid w:val="0"/>
          <w:sz w:val="24"/>
        </w:rPr>
        <w:t xml:space="preserve"> : actes conciliaires rédigés par Gerbert</w:t>
      </w:r>
      <w:r>
        <w:rPr>
          <w:snapToGrid w:val="0"/>
          <w:sz w:val="24"/>
        </w:rPr>
        <w:t>, par</w:t>
      </w:r>
      <w:r>
        <w:rPr>
          <w:snapToGrid w:val="0"/>
          <w:sz w:val="24"/>
        </w:rPr>
        <w:tab/>
        <w:t>Gérard GIORDANENGO;</w:t>
      </w:r>
      <w:r>
        <w:rPr>
          <w:b/>
          <w:snapToGrid w:val="0"/>
          <w:sz w:val="24"/>
        </w:rPr>
        <w:t xml:space="preserve"> </w:t>
      </w:r>
      <w:r>
        <w:rPr>
          <w:i/>
          <w:snapToGrid w:val="0"/>
          <w:sz w:val="24"/>
        </w:rPr>
        <w:t>Guerres slaves et troubles italiens : une lettre de Gerbert à l’empereur</w:t>
      </w:r>
      <w:r>
        <w:rPr>
          <w:snapToGrid w:val="0"/>
          <w:sz w:val="24"/>
        </w:rPr>
        <w:t xml:space="preserve">,  par Aleksander GIEYSZTOR; </w:t>
      </w:r>
      <w:r>
        <w:rPr>
          <w:i/>
          <w:snapToGrid w:val="0"/>
          <w:sz w:val="24"/>
        </w:rPr>
        <w:t>Naissance d’un royaume chrétien : fausse lettre de Silvestre Il au duc des Hongrois</w:t>
      </w:r>
      <w:r>
        <w:rPr>
          <w:snapToGrid w:val="0"/>
          <w:sz w:val="24"/>
        </w:rPr>
        <w:t>,  par Olivier GUYOTJEANNIN.</w:t>
      </w:r>
      <w:r>
        <w:rPr>
          <w:snapToGrid w:val="0"/>
          <w:sz w:val="24"/>
        </w:rPr>
        <w:tab/>
      </w:r>
    </w:p>
    <w:p w:rsidR="0070389D" w:rsidRDefault="0070389D" w:rsidP="0070389D">
      <w:pPr>
        <w:rPr>
          <w:b/>
          <w:snapToGrid w:val="0"/>
          <w:sz w:val="24"/>
        </w:rPr>
      </w:pPr>
      <w:r>
        <w:rPr>
          <w:i/>
          <w:snapToGrid w:val="0"/>
          <w:sz w:val="24"/>
        </w:rPr>
        <w:lastRenderedPageBreak/>
        <w:t xml:space="preserve">Troisième partie: </w:t>
      </w:r>
      <w:r>
        <w:rPr>
          <w:b/>
          <w:snapToGrid w:val="0"/>
          <w:sz w:val="24"/>
        </w:rPr>
        <w:t xml:space="preserve">L’ordre ecclésial. </w:t>
      </w:r>
      <w:r>
        <w:rPr>
          <w:i/>
          <w:snapToGrid w:val="0"/>
          <w:sz w:val="24"/>
        </w:rPr>
        <w:t xml:space="preserve">La prééminence du droit canonique: la </w:t>
      </w:r>
      <w:proofErr w:type="spellStart"/>
      <w:r>
        <w:rPr>
          <w:i/>
          <w:snapToGrid w:val="0"/>
          <w:sz w:val="24"/>
        </w:rPr>
        <w:t>Collectio</w:t>
      </w:r>
      <w:proofErr w:type="spellEnd"/>
      <w:r>
        <w:rPr>
          <w:i/>
          <w:snapToGrid w:val="0"/>
          <w:sz w:val="24"/>
        </w:rPr>
        <w:t xml:space="preserve"> </w:t>
      </w:r>
      <w:proofErr w:type="spellStart"/>
      <w:r>
        <w:rPr>
          <w:i/>
          <w:snapToGrid w:val="0"/>
          <w:sz w:val="24"/>
        </w:rPr>
        <w:t>canonum</w:t>
      </w:r>
      <w:proofErr w:type="spellEnd"/>
      <w:r>
        <w:rPr>
          <w:i/>
          <w:snapToGrid w:val="0"/>
          <w:sz w:val="24"/>
        </w:rPr>
        <w:t xml:space="preserve"> d’Abbon de Fleury</w:t>
      </w:r>
      <w:r>
        <w:rPr>
          <w:snapToGrid w:val="0"/>
          <w:sz w:val="24"/>
        </w:rPr>
        <w:t>, par Gérard GIORDANENGO;</w:t>
      </w:r>
      <w:r>
        <w:rPr>
          <w:b/>
          <w:snapToGrid w:val="0"/>
          <w:sz w:val="24"/>
        </w:rPr>
        <w:t xml:space="preserve"> </w:t>
      </w:r>
      <w:r>
        <w:rPr>
          <w:i/>
          <w:snapToGrid w:val="0"/>
          <w:sz w:val="24"/>
        </w:rPr>
        <w:t>Un profil d’évêque à la fin du Xe</w:t>
      </w:r>
      <w:r>
        <w:rPr>
          <w:b/>
          <w:i/>
          <w:snapToGrid w:val="0"/>
          <w:sz w:val="24"/>
        </w:rPr>
        <w:t xml:space="preserve"> </w:t>
      </w:r>
      <w:r>
        <w:rPr>
          <w:i/>
          <w:snapToGrid w:val="0"/>
          <w:sz w:val="24"/>
        </w:rPr>
        <w:t xml:space="preserve">siècle : </w:t>
      </w:r>
      <w:proofErr w:type="spellStart"/>
      <w:r>
        <w:rPr>
          <w:i/>
          <w:snapToGrid w:val="0"/>
          <w:sz w:val="24"/>
        </w:rPr>
        <w:t>Héribert</w:t>
      </w:r>
      <w:proofErr w:type="spellEnd"/>
      <w:r>
        <w:rPr>
          <w:i/>
          <w:snapToGrid w:val="0"/>
          <w:sz w:val="24"/>
        </w:rPr>
        <w:t xml:space="preserve"> d’Auxerre dans les </w:t>
      </w:r>
      <w:proofErr w:type="spellStart"/>
      <w:r>
        <w:rPr>
          <w:i/>
          <w:snapToGrid w:val="0"/>
          <w:sz w:val="24"/>
        </w:rPr>
        <w:t>Gesta</w:t>
      </w:r>
      <w:proofErr w:type="spellEnd"/>
      <w:r>
        <w:rPr>
          <w:i/>
          <w:snapToGrid w:val="0"/>
          <w:sz w:val="24"/>
        </w:rPr>
        <w:t xml:space="preserve"> </w:t>
      </w:r>
      <w:proofErr w:type="spellStart"/>
      <w:r>
        <w:rPr>
          <w:i/>
          <w:snapToGrid w:val="0"/>
          <w:sz w:val="24"/>
        </w:rPr>
        <w:t>pontifi</w:t>
      </w:r>
      <w:r>
        <w:rPr>
          <w:i/>
          <w:snapToGrid w:val="0"/>
          <w:sz w:val="24"/>
        </w:rPr>
        <w:softHyphen/>
        <w:t>cum</w:t>
      </w:r>
      <w:proofErr w:type="spellEnd"/>
      <w:r>
        <w:rPr>
          <w:i/>
          <w:snapToGrid w:val="0"/>
          <w:sz w:val="24"/>
        </w:rPr>
        <w:t xml:space="preserve"> </w:t>
      </w:r>
      <w:proofErr w:type="spellStart"/>
      <w:r>
        <w:rPr>
          <w:i/>
          <w:snapToGrid w:val="0"/>
          <w:sz w:val="24"/>
        </w:rPr>
        <w:t>Autissiodorensium</w:t>
      </w:r>
      <w:proofErr w:type="spellEnd"/>
      <w:r>
        <w:rPr>
          <w:i/>
          <w:snapToGrid w:val="0"/>
          <w:sz w:val="24"/>
        </w:rPr>
        <w:t xml:space="preserve">, </w:t>
      </w:r>
      <w:r>
        <w:rPr>
          <w:snapToGrid w:val="0"/>
          <w:sz w:val="24"/>
        </w:rPr>
        <w:t>par Michel SOT</w:t>
      </w:r>
      <w:r>
        <w:rPr>
          <w:b/>
          <w:snapToGrid w:val="0"/>
          <w:sz w:val="24"/>
        </w:rPr>
        <w:t xml:space="preserve">                               ;</w:t>
      </w:r>
      <w:r>
        <w:rPr>
          <w:b/>
          <w:i/>
          <w:snapToGrid w:val="0"/>
          <w:sz w:val="24"/>
        </w:rPr>
        <w:t xml:space="preserve"> </w:t>
      </w:r>
      <w:r>
        <w:rPr>
          <w:i/>
          <w:snapToGrid w:val="0"/>
          <w:sz w:val="24"/>
        </w:rPr>
        <w:t>Une élection épiscopale contestée : privilège de Silvestre II pour l’évêque du Puy</w:t>
      </w:r>
      <w:r>
        <w:rPr>
          <w:snapToGrid w:val="0"/>
          <w:sz w:val="24"/>
        </w:rPr>
        <w:t xml:space="preserve">,  par Olivier GUYOTJEANNIN; </w:t>
      </w:r>
      <w:r>
        <w:rPr>
          <w:i/>
          <w:snapToGrid w:val="0"/>
          <w:sz w:val="24"/>
        </w:rPr>
        <w:t>Le pape et la discipline ecclésiastique : lettre de Silvestre II à l’abbé Odilon de  Cluny</w:t>
      </w:r>
      <w:r>
        <w:rPr>
          <w:snapToGrid w:val="0"/>
          <w:sz w:val="24"/>
        </w:rPr>
        <w:t xml:space="preserve">, par </w:t>
      </w:r>
      <w:proofErr w:type="spellStart"/>
      <w:r>
        <w:rPr>
          <w:snapToGrid w:val="0"/>
          <w:sz w:val="24"/>
        </w:rPr>
        <w:t>Hartmut</w:t>
      </w:r>
      <w:proofErr w:type="spellEnd"/>
      <w:r>
        <w:rPr>
          <w:snapToGrid w:val="0"/>
          <w:sz w:val="24"/>
        </w:rPr>
        <w:t xml:space="preserve"> ATSMA; </w:t>
      </w:r>
      <w:r>
        <w:rPr>
          <w:i/>
          <w:snapToGrid w:val="0"/>
          <w:sz w:val="24"/>
        </w:rPr>
        <w:t>Permanence de l’ordre monastique : tentative de réforme à Saint-Paul-hors-les</w:t>
      </w:r>
      <w:r>
        <w:rPr>
          <w:i/>
          <w:snapToGrid w:val="0"/>
          <w:sz w:val="24"/>
        </w:rPr>
        <w:softHyphen/>
        <w:t xml:space="preserve">- Murs d’après Raoul </w:t>
      </w:r>
      <w:proofErr w:type="spellStart"/>
      <w:r>
        <w:rPr>
          <w:i/>
          <w:snapToGrid w:val="0"/>
          <w:sz w:val="24"/>
        </w:rPr>
        <w:t>Glaber</w:t>
      </w:r>
      <w:proofErr w:type="spellEnd"/>
      <w:r>
        <w:rPr>
          <w:snapToGrid w:val="0"/>
          <w:sz w:val="24"/>
        </w:rPr>
        <w:t xml:space="preserve">, par Dominique IOGNA-PRAT; </w:t>
      </w:r>
      <w:r>
        <w:rPr>
          <w:i/>
          <w:snapToGrid w:val="0"/>
          <w:sz w:val="24"/>
        </w:rPr>
        <w:t>Esquisse d’un portrait d’abbesse: notice d’élection dans une abbaye provençale</w:t>
      </w:r>
      <w:r>
        <w:rPr>
          <w:snapToGrid w:val="0"/>
          <w:sz w:val="24"/>
        </w:rPr>
        <w:t>,  par Jérôme BELMON;</w:t>
      </w:r>
      <w:r>
        <w:rPr>
          <w:b/>
          <w:i/>
          <w:snapToGrid w:val="0"/>
          <w:sz w:val="24"/>
        </w:rPr>
        <w:t xml:space="preserve"> </w:t>
      </w:r>
      <w:r>
        <w:rPr>
          <w:i/>
          <w:snapToGrid w:val="0"/>
          <w:sz w:val="24"/>
        </w:rPr>
        <w:t>Avant une réforme : accensement d’une vigne de Marmoutier</w:t>
      </w:r>
      <w:r>
        <w:rPr>
          <w:snapToGrid w:val="0"/>
          <w:sz w:val="24"/>
        </w:rPr>
        <w:t xml:space="preserve">, par Dominique BARTHÉLEMY; </w:t>
      </w:r>
      <w:r>
        <w:rPr>
          <w:i/>
          <w:snapToGrid w:val="0"/>
          <w:sz w:val="24"/>
        </w:rPr>
        <w:t>Doter les servantes de Dieu : charte d’</w:t>
      </w:r>
      <w:proofErr w:type="spellStart"/>
      <w:r>
        <w:rPr>
          <w:i/>
          <w:snapToGrid w:val="0"/>
          <w:sz w:val="24"/>
        </w:rPr>
        <w:t>Odelric</w:t>
      </w:r>
      <w:proofErr w:type="spellEnd"/>
      <w:r>
        <w:rPr>
          <w:i/>
          <w:snapToGrid w:val="0"/>
          <w:sz w:val="24"/>
        </w:rPr>
        <w:t xml:space="preserve"> pour </w:t>
      </w:r>
      <w:proofErr w:type="spellStart"/>
      <w:r>
        <w:rPr>
          <w:i/>
          <w:snapToGrid w:val="0"/>
          <w:sz w:val="24"/>
        </w:rPr>
        <w:t>Bouxières</w:t>
      </w:r>
      <w:proofErr w:type="spellEnd"/>
      <w:r>
        <w:rPr>
          <w:i/>
          <w:snapToGrid w:val="0"/>
          <w:sz w:val="24"/>
        </w:rPr>
        <w:t>-aux-Dames</w:t>
      </w:r>
      <w:r>
        <w:rPr>
          <w:snapToGrid w:val="0"/>
          <w:sz w:val="24"/>
        </w:rPr>
        <w:t xml:space="preserve">, par  Michel PARISSE; </w:t>
      </w:r>
      <w:r>
        <w:rPr>
          <w:i/>
          <w:snapToGrid w:val="0"/>
          <w:sz w:val="24"/>
        </w:rPr>
        <w:t>Dénombrer les possessions ecclésiastiques : un polyptyque de Bobbio</w:t>
      </w:r>
      <w:r>
        <w:rPr>
          <w:snapToGrid w:val="0"/>
          <w:sz w:val="24"/>
        </w:rPr>
        <w:t xml:space="preserve">, par  François BOUGARD; </w:t>
      </w:r>
      <w:r>
        <w:rPr>
          <w:i/>
          <w:snapToGrid w:val="0"/>
          <w:sz w:val="24"/>
        </w:rPr>
        <w:t>Culte et dévotions : inventaire des églises, autels et reliques de Clermont</w:t>
      </w:r>
      <w:r>
        <w:rPr>
          <w:snapToGrid w:val="0"/>
          <w:sz w:val="24"/>
        </w:rPr>
        <w:t xml:space="preserve">,  par Christian LAURANSON-ROSAZ; </w:t>
      </w:r>
      <w:r>
        <w:rPr>
          <w:i/>
          <w:snapToGrid w:val="0"/>
          <w:sz w:val="24"/>
        </w:rPr>
        <w:t xml:space="preserve">Le faste de la liturgie : lettre du diacre </w:t>
      </w:r>
      <w:proofErr w:type="spellStart"/>
      <w:r>
        <w:rPr>
          <w:i/>
          <w:snapToGrid w:val="0"/>
          <w:sz w:val="24"/>
        </w:rPr>
        <w:t>Theotrochus</w:t>
      </w:r>
      <w:proofErr w:type="spellEnd"/>
      <w:r>
        <w:rPr>
          <w:i/>
          <w:snapToGrid w:val="0"/>
          <w:sz w:val="24"/>
        </w:rPr>
        <w:t xml:space="preserve"> sur la messe à Fulda</w:t>
      </w:r>
      <w:r>
        <w:rPr>
          <w:snapToGrid w:val="0"/>
          <w:sz w:val="24"/>
        </w:rPr>
        <w:t xml:space="preserve">, par  Éric PALAZZO; </w:t>
      </w:r>
      <w:r>
        <w:rPr>
          <w:i/>
          <w:snapToGrid w:val="0"/>
          <w:sz w:val="24"/>
        </w:rPr>
        <w:t xml:space="preserve">Graduel de Sainte-Cécile du </w:t>
      </w:r>
      <w:proofErr w:type="spellStart"/>
      <w:r>
        <w:rPr>
          <w:i/>
          <w:snapToGrid w:val="0"/>
          <w:sz w:val="24"/>
        </w:rPr>
        <w:t>Transtévère</w:t>
      </w:r>
      <w:proofErr w:type="spellEnd"/>
      <w:r>
        <w:rPr>
          <w:snapToGrid w:val="0"/>
          <w:sz w:val="24"/>
        </w:rPr>
        <w:t>, par Philippe BERNARD;</w:t>
      </w:r>
      <w:r>
        <w:rPr>
          <w:i/>
          <w:snapToGrid w:val="0"/>
          <w:sz w:val="24"/>
        </w:rPr>
        <w:t xml:space="preserve"> Prière pour Silvestre II</w:t>
      </w:r>
      <w:r>
        <w:rPr>
          <w:snapToGrid w:val="0"/>
          <w:sz w:val="24"/>
        </w:rPr>
        <w:t>, par Éric PALAZZO;</w:t>
      </w:r>
      <w:r>
        <w:rPr>
          <w:b/>
          <w:snapToGrid w:val="0"/>
          <w:sz w:val="24"/>
        </w:rPr>
        <w:t xml:space="preserve"> </w:t>
      </w:r>
      <w:r>
        <w:rPr>
          <w:i/>
          <w:snapToGrid w:val="0"/>
          <w:sz w:val="24"/>
        </w:rPr>
        <w:t>Commémorer les morts : inscription de Gerbert au nécrologe de Wissembourg</w:t>
      </w:r>
      <w:r>
        <w:rPr>
          <w:snapToGrid w:val="0"/>
          <w:sz w:val="24"/>
        </w:rPr>
        <w:t>, par Jean-Loup LEMAITRE.</w:t>
      </w:r>
    </w:p>
    <w:p w:rsidR="0070389D" w:rsidRDefault="0070389D" w:rsidP="0070389D">
      <w:pPr>
        <w:rPr>
          <w:b/>
          <w:snapToGrid w:val="0"/>
          <w:sz w:val="24"/>
        </w:rPr>
      </w:pPr>
      <w:r>
        <w:rPr>
          <w:i/>
          <w:snapToGrid w:val="0"/>
          <w:sz w:val="24"/>
        </w:rPr>
        <w:t xml:space="preserve">Quatrième partie : </w:t>
      </w:r>
      <w:r>
        <w:rPr>
          <w:b/>
          <w:snapToGrid w:val="0"/>
          <w:sz w:val="24"/>
        </w:rPr>
        <w:t xml:space="preserve">La quiétude des bibliothèques. </w:t>
      </w:r>
      <w:r>
        <w:rPr>
          <w:i/>
          <w:snapToGrid w:val="0"/>
          <w:sz w:val="24"/>
        </w:rPr>
        <w:t>La formation d’un clerc : le cursus scolaire de Gerbert d’après Richer</w:t>
      </w:r>
      <w:r>
        <w:rPr>
          <w:snapToGrid w:val="0"/>
          <w:sz w:val="24"/>
        </w:rPr>
        <w:t xml:space="preserve">, par  Michel SOT; </w:t>
      </w:r>
      <w:r>
        <w:rPr>
          <w:i/>
          <w:snapToGrid w:val="0"/>
          <w:sz w:val="24"/>
        </w:rPr>
        <w:t>Inventaire de la bibliothèque de Bobbio</w:t>
      </w:r>
      <w:r>
        <w:rPr>
          <w:snapToGrid w:val="0"/>
          <w:sz w:val="24"/>
        </w:rPr>
        <w:t xml:space="preserve">, par Jean-François GENEST; </w:t>
      </w:r>
      <w:r>
        <w:rPr>
          <w:i/>
          <w:snapToGrid w:val="0"/>
          <w:sz w:val="24"/>
        </w:rPr>
        <w:t>Psautier glosé d’</w:t>
      </w:r>
      <w:proofErr w:type="spellStart"/>
      <w:r>
        <w:rPr>
          <w:i/>
          <w:snapToGrid w:val="0"/>
          <w:sz w:val="24"/>
        </w:rPr>
        <w:t>Otbert</w:t>
      </w:r>
      <w:proofErr w:type="spellEnd"/>
      <w:r>
        <w:rPr>
          <w:i/>
          <w:snapToGrid w:val="0"/>
          <w:sz w:val="24"/>
        </w:rPr>
        <w:t xml:space="preserve"> de Saint-Bertin</w:t>
      </w:r>
      <w:r>
        <w:rPr>
          <w:snapToGrid w:val="0"/>
          <w:sz w:val="24"/>
        </w:rPr>
        <w:t xml:space="preserve">, par Guy LOBRICHON; </w:t>
      </w:r>
      <w:r>
        <w:rPr>
          <w:i/>
          <w:snapToGrid w:val="0"/>
          <w:sz w:val="24"/>
        </w:rPr>
        <w:t>Connaissance de l’hébreu: un lexique hébreu-latin</w:t>
      </w:r>
      <w:r>
        <w:rPr>
          <w:snapToGrid w:val="0"/>
          <w:sz w:val="24"/>
        </w:rPr>
        <w:t xml:space="preserve">, par Gilbert DAHAN; </w:t>
      </w:r>
      <w:r>
        <w:rPr>
          <w:i/>
          <w:snapToGrid w:val="0"/>
          <w:sz w:val="24"/>
        </w:rPr>
        <w:t>La quête des classiques : un Cicéron copié pour Gerbert</w:t>
      </w:r>
      <w:r>
        <w:rPr>
          <w:snapToGrid w:val="0"/>
          <w:sz w:val="24"/>
        </w:rPr>
        <w:t xml:space="preserve">, par Jean VEZIN; </w:t>
      </w:r>
      <w:r>
        <w:rPr>
          <w:i/>
          <w:snapToGrid w:val="0"/>
          <w:sz w:val="24"/>
        </w:rPr>
        <w:t>L’enseignement de la langue latine : trois textes virgiliens</w:t>
      </w:r>
      <w:r>
        <w:rPr>
          <w:snapToGrid w:val="0"/>
          <w:sz w:val="24"/>
        </w:rPr>
        <w:t>, par Louis HOLTZ;</w:t>
      </w:r>
      <w:r>
        <w:rPr>
          <w:b/>
          <w:snapToGrid w:val="0"/>
          <w:sz w:val="24"/>
        </w:rPr>
        <w:t xml:space="preserve"> </w:t>
      </w:r>
      <w:r>
        <w:rPr>
          <w:i/>
          <w:snapToGrid w:val="0"/>
          <w:sz w:val="24"/>
        </w:rPr>
        <w:t>La création poétique : l’hommage de Gerbert à Boèce</w:t>
      </w:r>
      <w:r>
        <w:rPr>
          <w:snapToGrid w:val="0"/>
          <w:sz w:val="24"/>
        </w:rPr>
        <w:t>, par Pascale BOURGAIN;</w:t>
      </w:r>
      <w:r>
        <w:rPr>
          <w:b/>
          <w:snapToGrid w:val="0"/>
          <w:sz w:val="24"/>
        </w:rPr>
        <w:t xml:space="preserve"> </w:t>
      </w:r>
      <w:r>
        <w:rPr>
          <w:i/>
          <w:snapToGrid w:val="0"/>
          <w:sz w:val="24"/>
        </w:rPr>
        <w:t xml:space="preserve">Les voies de la création hagiographique : lettre d’envoi par l’évêque </w:t>
      </w:r>
      <w:proofErr w:type="spellStart"/>
      <w:r>
        <w:rPr>
          <w:i/>
          <w:snapToGrid w:val="0"/>
          <w:sz w:val="24"/>
        </w:rPr>
        <w:t>Notger</w:t>
      </w:r>
      <w:proofErr w:type="spellEnd"/>
      <w:r>
        <w:rPr>
          <w:i/>
          <w:snapToGrid w:val="0"/>
          <w:sz w:val="24"/>
        </w:rPr>
        <w:t xml:space="preserve"> de Liège de la Vita </w:t>
      </w:r>
      <w:proofErr w:type="spellStart"/>
      <w:r>
        <w:rPr>
          <w:i/>
          <w:snapToGrid w:val="0"/>
          <w:sz w:val="24"/>
        </w:rPr>
        <w:t>sancti</w:t>
      </w:r>
      <w:proofErr w:type="spellEnd"/>
      <w:r>
        <w:rPr>
          <w:i/>
          <w:snapToGrid w:val="0"/>
          <w:sz w:val="24"/>
        </w:rPr>
        <w:t xml:space="preserve"> </w:t>
      </w:r>
      <w:proofErr w:type="spellStart"/>
      <w:r>
        <w:rPr>
          <w:i/>
          <w:snapToGrid w:val="0"/>
          <w:sz w:val="24"/>
        </w:rPr>
        <w:t>Landoaldi</w:t>
      </w:r>
      <w:proofErr w:type="spellEnd"/>
      <w:r>
        <w:rPr>
          <w:i/>
          <w:snapToGrid w:val="0"/>
          <w:sz w:val="24"/>
        </w:rPr>
        <w:t xml:space="preserve">, </w:t>
      </w:r>
      <w:r>
        <w:rPr>
          <w:snapToGrid w:val="0"/>
          <w:sz w:val="24"/>
        </w:rPr>
        <w:t>par Jean-Louis KUPPER;</w:t>
      </w:r>
      <w:r>
        <w:rPr>
          <w:b/>
          <w:snapToGrid w:val="0"/>
          <w:sz w:val="24"/>
        </w:rPr>
        <w:t xml:space="preserve"> </w:t>
      </w:r>
      <w:r>
        <w:rPr>
          <w:i/>
          <w:snapToGrid w:val="0"/>
          <w:sz w:val="24"/>
        </w:rPr>
        <w:t xml:space="preserve">Un poème de circonstance : pièce apposée à </w:t>
      </w:r>
      <w:proofErr w:type="spellStart"/>
      <w:r>
        <w:rPr>
          <w:i/>
          <w:snapToGrid w:val="0"/>
          <w:sz w:val="24"/>
        </w:rPr>
        <w:t>Saint-Remi</w:t>
      </w:r>
      <w:proofErr w:type="spellEnd"/>
      <w:r>
        <w:rPr>
          <w:i/>
          <w:snapToGrid w:val="0"/>
          <w:sz w:val="24"/>
        </w:rPr>
        <w:t xml:space="preserve"> de Reims sur un rouleau des morts</w:t>
      </w:r>
      <w:r>
        <w:rPr>
          <w:snapToGrid w:val="0"/>
          <w:sz w:val="24"/>
        </w:rPr>
        <w:t xml:space="preserve">, par Jean DUFOUR; </w:t>
      </w:r>
      <w:r>
        <w:rPr>
          <w:i/>
          <w:snapToGrid w:val="0"/>
          <w:sz w:val="24"/>
        </w:rPr>
        <w:t xml:space="preserve">L’art de la logique : le De </w:t>
      </w:r>
      <w:proofErr w:type="spellStart"/>
      <w:r>
        <w:rPr>
          <w:i/>
          <w:snapToGrid w:val="0"/>
          <w:sz w:val="24"/>
        </w:rPr>
        <w:t>rationali</w:t>
      </w:r>
      <w:proofErr w:type="spellEnd"/>
      <w:r>
        <w:rPr>
          <w:i/>
          <w:snapToGrid w:val="0"/>
          <w:sz w:val="24"/>
        </w:rPr>
        <w:t xml:space="preserve"> et </w:t>
      </w:r>
      <w:proofErr w:type="spellStart"/>
      <w:r>
        <w:rPr>
          <w:i/>
          <w:snapToGrid w:val="0"/>
          <w:sz w:val="24"/>
        </w:rPr>
        <w:t>ratione</w:t>
      </w:r>
      <w:proofErr w:type="spellEnd"/>
      <w:r>
        <w:rPr>
          <w:i/>
          <w:snapToGrid w:val="0"/>
          <w:sz w:val="24"/>
        </w:rPr>
        <w:t xml:space="preserve"> </w:t>
      </w:r>
      <w:proofErr w:type="spellStart"/>
      <w:r>
        <w:rPr>
          <w:i/>
          <w:snapToGrid w:val="0"/>
          <w:sz w:val="24"/>
        </w:rPr>
        <w:t>uti</w:t>
      </w:r>
      <w:proofErr w:type="spellEnd"/>
      <w:r>
        <w:rPr>
          <w:i/>
          <w:snapToGrid w:val="0"/>
          <w:sz w:val="24"/>
        </w:rPr>
        <w:t xml:space="preserve"> de Gerbert</w:t>
      </w:r>
      <w:r>
        <w:rPr>
          <w:snapToGrid w:val="0"/>
          <w:sz w:val="24"/>
        </w:rPr>
        <w:t xml:space="preserve">, par Dominique POIREL; </w:t>
      </w:r>
      <w:r>
        <w:rPr>
          <w:i/>
          <w:snapToGrid w:val="0"/>
          <w:sz w:val="24"/>
        </w:rPr>
        <w:t>Les chiffres arabes selon Gerbert: l’abaque du Pseudo-Boèce</w:t>
      </w:r>
      <w:r>
        <w:rPr>
          <w:snapToGrid w:val="0"/>
          <w:sz w:val="24"/>
        </w:rPr>
        <w:t>, par Guy BEAUJOUAN;</w:t>
      </w:r>
      <w:r>
        <w:rPr>
          <w:b/>
          <w:snapToGrid w:val="0"/>
          <w:sz w:val="24"/>
        </w:rPr>
        <w:t xml:space="preserve"> </w:t>
      </w:r>
      <w:r>
        <w:rPr>
          <w:i/>
          <w:snapToGrid w:val="0"/>
          <w:sz w:val="24"/>
        </w:rPr>
        <w:t xml:space="preserve">L'espace cosmologique : la table des climats du De </w:t>
      </w:r>
      <w:proofErr w:type="spellStart"/>
      <w:r>
        <w:rPr>
          <w:i/>
          <w:snapToGrid w:val="0"/>
          <w:sz w:val="24"/>
        </w:rPr>
        <w:t>utilitatibus</w:t>
      </w:r>
      <w:proofErr w:type="spellEnd"/>
      <w:r>
        <w:rPr>
          <w:i/>
          <w:snapToGrid w:val="0"/>
          <w:sz w:val="24"/>
        </w:rPr>
        <w:t xml:space="preserve"> </w:t>
      </w:r>
      <w:proofErr w:type="spellStart"/>
      <w:r>
        <w:rPr>
          <w:i/>
          <w:snapToGrid w:val="0"/>
          <w:sz w:val="24"/>
        </w:rPr>
        <w:t>astrolabii</w:t>
      </w:r>
      <w:proofErr w:type="spellEnd"/>
      <w:r>
        <w:rPr>
          <w:i/>
          <w:snapToGrid w:val="0"/>
          <w:sz w:val="24"/>
        </w:rPr>
        <w:t xml:space="preserve"> du Pseudo</w:t>
      </w:r>
      <w:r>
        <w:rPr>
          <w:i/>
          <w:snapToGrid w:val="0"/>
          <w:sz w:val="24"/>
        </w:rPr>
        <w:softHyphen/>
      </w:r>
      <w:r>
        <w:rPr>
          <w:i/>
          <w:snapToGrid w:val="0"/>
          <w:sz w:val="24"/>
        </w:rPr>
        <w:tab/>
        <w:t>Gerbert</w:t>
      </w:r>
      <w:r>
        <w:rPr>
          <w:snapToGrid w:val="0"/>
          <w:sz w:val="24"/>
        </w:rPr>
        <w:t>, par Patrick GAUTIER DALCHE.</w:t>
      </w:r>
    </w:p>
    <w:p w:rsidR="0070389D" w:rsidRDefault="0070389D" w:rsidP="0070389D">
      <w:pPr>
        <w:rPr>
          <w:b/>
          <w:snapToGrid w:val="0"/>
          <w:sz w:val="24"/>
        </w:rPr>
      </w:pPr>
      <w:r>
        <w:rPr>
          <w:i/>
          <w:snapToGrid w:val="0"/>
          <w:sz w:val="24"/>
        </w:rPr>
        <w:t xml:space="preserve">Cinquième partie : </w:t>
      </w:r>
      <w:r>
        <w:rPr>
          <w:b/>
          <w:snapToGrid w:val="0"/>
          <w:sz w:val="24"/>
        </w:rPr>
        <w:t xml:space="preserve">Gerbert </w:t>
      </w:r>
      <w:r>
        <w:rPr>
          <w:b/>
          <w:i/>
          <w:snapToGrid w:val="0"/>
          <w:sz w:val="24"/>
        </w:rPr>
        <w:t xml:space="preserve">in </w:t>
      </w:r>
      <w:proofErr w:type="spellStart"/>
      <w:r>
        <w:rPr>
          <w:b/>
          <w:i/>
          <w:snapToGrid w:val="0"/>
          <w:sz w:val="24"/>
        </w:rPr>
        <w:t>memoria</w:t>
      </w:r>
      <w:proofErr w:type="spellEnd"/>
      <w:r>
        <w:rPr>
          <w:b/>
          <w:i/>
          <w:snapToGrid w:val="0"/>
          <w:sz w:val="24"/>
        </w:rPr>
        <w:t xml:space="preserve">. </w:t>
      </w:r>
      <w:r>
        <w:rPr>
          <w:i/>
          <w:snapToGrid w:val="0"/>
          <w:sz w:val="24"/>
        </w:rPr>
        <w:t>Le souvenir officiel : l’épitaphe de Silvestre II à Saint-Jean-de-Latran</w:t>
      </w:r>
      <w:r>
        <w:rPr>
          <w:snapToGrid w:val="0"/>
          <w:sz w:val="24"/>
        </w:rPr>
        <w:t>, par Robert FAVREAU</w:t>
      </w:r>
      <w:r>
        <w:rPr>
          <w:b/>
          <w:snapToGrid w:val="0"/>
          <w:sz w:val="24"/>
        </w:rPr>
        <w:t xml:space="preserve">; </w:t>
      </w:r>
      <w:r>
        <w:rPr>
          <w:i/>
          <w:snapToGrid w:val="0"/>
          <w:sz w:val="24"/>
        </w:rPr>
        <w:t>Naissance de la légende scientifique (XIIe</w:t>
      </w:r>
      <w:r>
        <w:rPr>
          <w:b/>
          <w:i/>
          <w:snapToGrid w:val="0"/>
          <w:sz w:val="24"/>
        </w:rPr>
        <w:t xml:space="preserve"> </w:t>
      </w:r>
      <w:r>
        <w:rPr>
          <w:i/>
          <w:snapToGrid w:val="0"/>
          <w:sz w:val="24"/>
        </w:rPr>
        <w:t>siècle) : note sur l’autorité des traités de l’astrolabe</w:t>
      </w:r>
      <w:r>
        <w:rPr>
          <w:snapToGrid w:val="0"/>
          <w:sz w:val="24"/>
        </w:rPr>
        <w:t>, par Emmanuel POULLE;</w:t>
      </w:r>
      <w:r>
        <w:rPr>
          <w:b/>
          <w:snapToGrid w:val="0"/>
          <w:sz w:val="24"/>
        </w:rPr>
        <w:t xml:space="preserve"> </w:t>
      </w:r>
      <w:r>
        <w:rPr>
          <w:i/>
          <w:snapToGrid w:val="0"/>
          <w:sz w:val="24"/>
        </w:rPr>
        <w:t>Le clerc et la fée (début du XIIIe</w:t>
      </w:r>
      <w:r>
        <w:rPr>
          <w:b/>
          <w:i/>
          <w:snapToGrid w:val="0"/>
          <w:sz w:val="24"/>
        </w:rPr>
        <w:t xml:space="preserve"> </w:t>
      </w:r>
      <w:r>
        <w:rPr>
          <w:i/>
          <w:snapToGrid w:val="0"/>
          <w:sz w:val="24"/>
        </w:rPr>
        <w:t xml:space="preserve">siècle) : Gerbert dans le De </w:t>
      </w:r>
      <w:proofErr w:type="spellStart"/>
      <w:r>
        <w:rPr>
          <w:i/>
          <w:snapToGrid w:val="0"/>
          <w:sz w:val="24"/>
        </w:rPr>
        <w:t>nugis</w:t>
      </w:r>
      <w:proofErr w:type="spellEnd"/>
      <w:r>
        <w:rPr>
          <w:i/>
          <w:snapToGrid w:val="0"/>
          <w:sz w:val="24"/>
        </w:rPr>
        <w:t xml:space="preserve"> </w:t>
      </w:r>
      <w:proofErr w:type="spellStart"/>
      <w:r>
        <w:rPr>
          <w:i/>
          <w:snapToGrid w:val="0"/>
          <w:sz w:val="24"/>
        </w:rPr>
        <w:t>curialium</w:t>
      </w:r>
      <w:proofErr w:type="spellEnd"/>
      <w:r>
        <w:rPr>
          <w:i/>
          <w:snapToGrid w:val="0"/>
          <w:sz w:val="24"/>
        </w:rPr>
        <w:t xml:space="preserve"> de Gautier </w:t>
      </w:r>
      <w:proofErr w:type="spellStart"/>
      <w:r>
        <w:rPr>
          <w:i/>
          <w:snapToGrid w:val="0"/>
          <w:sz w:val="24"/>
        </w:rPr>
        <w:t>Map</w:t>
      </w:r>
      <w:proofErr w:type="spellEnd"/>
      <w:r>
        <w:rPr>
          <w:snapToGrid w:val="0"/>
          <w:sz w:val="24"/>
        </w:rPr>
        <w:t>, par Jacques BERLIOZ;</w:t>
      </w:r>
      <w:r>
        <w:rPr>
          <w:b/>
          <w:snapToGrid w:val="0"/>
          <w:sz w:val="24"/>
        </w:rPr>
        <w:t xml:space="preserve"> </w:t>
      </w:r>
      <w:r>
        <w:rPr>
          <w:i/>
          <w:snapToGrid w:val="0"/>
          <w:sz w:val="24"/>
        </w:rPr>
        <w:t>La légende moralisée (XVe</w:t>
      </w:r>
      <w:r>
        <w:rPr>
          <w:b/>
          <w:i/>
          <w:snapToGrid w:val="0"/>
          <w:sz w:val="24"/>
        </w:rPr>
        <w:t xml:space="preserve"> </w:t>
      </w:r>
      <w:r>
        <w:rPr>
          <w:i/>
          <w:snapToGrid w:val="0"/>
          <w:sz w:val="24"/>
        </w:rPr>
        <w:t xml:space="preserve">siècle) : Silvestre II dans le Liber </w:t>
      </w:r>
      <w:proofErr w:type="spellStart"/>
      <w:r>
        <w:rPr>
          <w:i/>
          <w:snapToGrid w:val="0"/>
          <w:sz w:val="24"/>
        </w:rPr>
        <w:t>pontificalis</w:t>
      </w:r>
      <w:proofErr w:type="spellEnd"/>
      <w:r>
        <w:rPr>
          <w:i/>
          <w:snapToGrid w:val="0"/>
          <w:sz w:val="24"/>
        </w:rPr>
        <w:t xml:space="preserve">, </w:t>
      </w:r>
      <w:r>
        <w:rPr>
          <w:snapToGrid w:val="0"/>
          <w:sz w:val="24"/>
        </w:rPr>
        <w:t>par Pascale BOURGAIN</w:t>
      </w:r>
      <w:r>
        <w:rPr>
          <w:snapToGrid w:val="0"/>
          <w:sz w:val="24"/>
        </w:rPr>
        <w:tab/>
        <w:t>;</w:t>
      </w:r>
      <w:r>
        <w:rPr>
          <w:b/>
          <w:snapToGrid w:val="0"/>
          <w:sz w:val="24"/>
        </w:rPr>
        <w:t xml:space="preserve"> </w:t>
      </w:r>
      <w:r>
        <w:rPr>
          <w:i/>
          <w:snapToGrid w:val="0"/>
          <w:sz w:val="24"/>
        </w:rPr>
        <w:t>La légende pieuse (XVIIe siècle) : Gerbert vu par le carme Géraud Vigier</w:t>
      </w:r>
      <w:r>
        <w:rPr>
          <w:snapToGrid w:val="0"/>
          <w:sz w:val="24"/>
        </w:rPr>
        <w:t>, par Claude GRIMMER;</w:t>
      </w:r>
      <w:r>
        <w:rPr>
          <w:i/>
          <w:snapToGrid w:val="0"/>
          <w:sz w:val="24"/>
        </w:rPr>
        <w:t xml:space="preserve"> L’enfant du pays (XIXe siècle) : la statue d’Aurillac, 1851</w:t>
      </w:r>
      <w:r>
        <w:rPr>
          <w:snapToGrid w:val="0"/>
          <w:sz w:val="24"/>
        </w:rPr>
        <w:t xml:space="preserve">, par Jean-Éric IUNG; </w:t>
      </w:r>
      <w:r>
        <w:rPr>
          <w:i/>
          <w:snapToGrid w:val="0"/>
          <w:sz w:val="24"/>
        </w:rPr>
        <w:t>De l’effet des contresens  (XIXe siècle) : Gerbert horloger !</w:t>
      </w:r>
      <w:r>
        <w:rPr>
          <w:snapToGrid w:val="0"/>
          <w:sz w:val="24"/>
        </w:rPr>
        <w:t>, par Emmanuel POULLE.</w:t>
      </w:r>
    </w:p>
    <w:p w:rsidR="0070389D" w:rsidRDefault="0070389D" w:rsidP="0070389D">
      <w:pPr>
        <w:rPr>
          <w:sz w:val="24"/>
        </w:rPr>
      </w:pPr>
    </w:p>
    <w:p w:rsidR="0070389D" w:rsidRDefault="0070389D" w:rsidP="0070389D">
      <w:pPr>
        <w:rPr>
          <w:sz w:val="24"/>
        </w:rPr>
      </w:pPr>
    </w:p>
    <w:p w:rsidR="0070389D" w:rsidRDefault="0070389D" w:rsidP="0070389D">
      <w:pPr>
        <w:ind w:firstLine="708"/>
        <w:rPr>
          <w:sz w:val="24"/>
        </w:rPr>
      </w:pPr>
      <w:r>
        <w:rPr>
          <w:sz w:val="24"/>
        </w:rPr>
        <w:t>Gerbert le pape du changement de millénaire est le guide pour la connaissance d'une période du Moyen Age injustement décriée.</w:t>
      </w:r>
    </w:p>
    <w:p w:rsidR="0070389D" w:rsidRDefault="0070389D" w:rsidP="0070389D">
      <w:pPr>
        <w:rPr>
          <w:sz w:val="24"/>
        </w:rPr>
      </w:pPr>
    </w:p>
    <w:p w:rsidR="0070389D" w:rsidRDefault="0070389D" w:rsidP="0070389D">
      <w:pPr>
        <w:ind w:firstLine="708"/>
        <w:rPr>
          <w:sz w:val="24"/>
        </w:rPr>
      </w:pPr>
      <w:r>
        <w:rPr>
          <w:sz w:val="24"/>
        </w:rPr>
        <w:t xml:space="preserve">Le deuxième ouvrage est </w:t>
      </w:r>
      <w:r>
        <w:rPr>
          <w:i/>
          <w:sz w:val="24"/>
        </w:rPr>
        <w:t xml:space="preserve">Gerbert l'Européen. Actes du colloque d'Aurillac 4-7 juin 1996 </w:t>
      </w:r>
      <w:r>
        <w:rPr>
          <w:sz w:val="24"/>
        </w:rPr>
        <w:t xml:space="preserve">rassemblés par N. CHARBONNEL et J.-E. IUNG, 361 p. in-8°, Aurillac, 1997 (Société des Lettres, Sciences &amp; Arts "La Haute Auvergne" Mémoires, 3). </w:t>
      </w:r>
      <w:r>
        <w:rPr>
          <w:sz w:val="24"/>
        </w:rPr>
        <w:br/>
        <w:t>Ce colloque fut un remarquable rassemblement de spécialistes répartis par thèmes</w:t>
      </w:r>
    </w:p>
    <w:p w:rsidR="0070389D" w:rsidRDefault="0070389D" w:rsidP="0070389D">
      <w:pPr>
        <w:rPr>
          <w:sz w:val="24"/>
        </w:rPr>
      </w:pPr>
    </w:p>
    <w:p w:rsidR="0070389D" w:rsidRDefault="0070389D" w:rsidP="0070389D">
      <w:pPr>
        <w:rPr>
          <w:snapToGrid w:val="0"/>
          <w:sz w:val="24"/>
        </w:rPr>
      </w:pPr>
      <w:r>
        <w:rPr>
          <w:b/>
          <w:snapToGrid w:val="0"/>
          <w:sz w:val="24"/>
        </w:rPr>
        <w:t>Introduction des travaux</w:t>
      </w:r>
      <w:r>
        <w:rPr>
          <w:snapToGrid w:val="0"/>
          <w:sz w:val="24"/>
        </w:rPr>
        <w:t xml:space="preserve">. </w:t>
      </w:r>
      <w:r>
        <w:rPr>
          <w:i/>
          <w:snapToGrid w:val="0"/>
          <w:sz w:val="24"/>
        </w:rPr>
        <w:t xml:space="preserve">Gerbert, l'Européen, </w:t>
      </w:r>
      <w:r>
        <w:rPr>
          <w:snapToGrid w:val="0"/>
          <w:sz w:val="24"/>
        </w:rPr>
        <w:t>par Pierre RICHE.</w:t>
      </w:r>
    </w:p>
    <w:p w:rsidR="0070389D" w:rsidRDefault="0070389D" w:rsidP="0070389D">
      <w:pPr>
        <w:rPr>
          <w:b/>
          <w:snapToGrid w:val="0"/>
          <w:sz w:val="24"/>
        </w:rPr>
      </w:pPr>
      <w:proofErr w:type="spellStart"/>
      <w:r>
        <w:rPr>
          <w:b/>
          <w:snapToGrid w:val="0"/>
          <w:sz w:val="24"/>
        </w:rPr>
        <w:lastRenderedPageBreak/>
        <w:t>Comunications</w:t>
      </w:r>
      <w:proofErr w:type="spellEnd"/>
      <w:r>
        <w:rPr>
          <w:b/>
          <w:snapToGrid w:val="0"/>
          <w:sz w:val="24"/>
        </w:rPr>
        <w:t>.</w:t>
      </w:r>
    </w:p>
    <w:p w:rsidR="0070389D" w:rsidRDefault="0070389D" w:rsidP="0070389D">
      <w:pPr>
        <w:rPr>
          <w:snapToGrid w:val="0"/>
          <w:sz w:val="24"/>
        </w:rPr>
      </w:pPr>
      <w:r>
        <w:rPr>
          <w:b/>
          <w:snapToGrid w:val="0"/>
          <w:sz w:val="24"/>
        </w:rPr>
        <w:t>Le pays de Gerbert</w:t>
      </w:r>
      <w:r>
        <w:rPr>
          <w:snapToGrid w:val="0"/>
          <w:sz w:val="24"/>
        </w:rPr>
        <w:t xml:space="preserve">.  </w:t>
      </w:r>
      <w:r>
        <w:rPr>
          <w:i/>
          <w:snapToGrid w:val="0"/>
          <w:sz w:val="24"/>
        </w:rPr>
        <w:t xml:space="preserve">Entre deux mondes: l'Auvergne de Gerbert, </w:t>
      </w:r>
      <w:r>
        <w:rPr>
          <w:snapToGrid w:val="0"/>
          <w:sz w:val="24"/>
        </w:rPr>
        <w:t xml:space="preserve">par Christian LAURANSON-ROSAZ; </w:t>
      </w:r>
      <w:r>
        <w:rPr>
          <w:i/>
          <w:snapToGrid w:val="0"/>
          <w:sz w:val="24"/>
        </w:rPr>
        <w:t xml:space="preserve">La ville de Gerbert, Aurillac: les origines, </w:t>
      </w:r>
      <w:r>
        <w:rPr>
          <w:snapToGrid w:val="0"/>
          <w:sz w:val="24"/>
        </w:rPr>
        <w:t>par Nicole CHARBONNEL.</w:t>
      </w:r>
    </w:p>
    <w:p w:rsidR="0070389D" w:rsidRDefault="0070389D" w:rsidP="0070389D">
      <w:pPr>
        <w:rPr>
          <w:snapToGrid w:val="0"/>
          <w:sz w:val="24"/>
        </w:rPr>
      </w:pPr>
      <w:r>
        <w:rPr>
          <w:b/>
          <w:snapToGrid w:val="0"/>
          <w:sz w:val="24"/>
        </w:rPr>
        <w:t xml:space="preserve">Gerbert dans son temps. </w:t>
      </w:r>
      <w:r>
        <w:rPr>
          <w:i/>
          <w:snapToGrid w:val="0"/>
          <w:sz w:val="24"/>
        </w:rPr>
        <w:t xml:space="preserve">La Catalogne de Gerbert, </w:t>
      </w:r>
      <w:r>
        <w:rPr>
          <w:snapToGrid w:val="0"/>
          <w:sz w:val="24"/>
        </w:rPr>
        <w:t xml:space="preserve">par Michel </w:t>
      </w:r>
      <w:proofErr w:type="spellStart"/>
      <w:r>
        <w:rPr>
          <w:snapToGrid w:val="0"/>
          <w:sz w:val="24"/>
        </w:rPr>
        <w:t>ZIMMERMANN;</w:t>
      </w:r>
      <w:r>
        <w:rPr>
          <w:i/>
          <w:snapToGrid w:val="0"/>
          <w:sz w:val="24"/>
        </w:rPr>
        <w:t>Gerbert</w:t>
      </w:r>
      <w:proofErr w:type="spellEnd"/>
      <w:r>
        <w:rPr>
          <w:i/>
          <w:snapToGrid w:val="0"/>
          <w:sz w:val="24"/>
        </w:rPr>
        <w:t xml:space="preserve"> et l’Italie de son temps, </w:t>
      </w:r>
      <w:r>
        <w:rPr>
          <w:snapToGrid w:val="0"/>
          <w:sz w:val="24"/>
        </w:rPr>
        <w:t xml:space="preserve">par Paolo CAMMAROSANO; </w:t>
      </w:r>
      <w:r>
        <w:rPr>
          <w:i/>
          <w:snapToGrid w:val="0"/>
          <w:sz w:val="24"/>
        </w:rPr>
        <w:t xml:space="preserve">Gerbert dans les structures de l'Empire, </w:t>
      </w:r>
      <w:r>
        <w:rPr>
          <w:snapToGrid w:val="0"/>
          <w:sz w:val="24"/>
        </w:rPr>
        <w:t xml:space="preserve">par Karl Ferdinand WERNER; </w:t>
      </w:r>
      <w:r>
        <w:rPr>
          <w:i/>
          <w:snapToGrid w:val="0"/>
          <w:sz w:val="24"/>
        </w:rPr>
        <w:t xml:space="preserve">Gerbert </w:t>
      </w:r>
      <w:proofErr w:type="spellStart"/>
      <w:r>
        <w:rPr>
          <w:i/>
          <w:snapToGrid w:val="0"/>
          <w:sz w:val="24"/>
        </w:rPr>
        <w:t>dAurillac</w:t>
      </w:r>
      <w:proofErr w:type="spellEnd"/>
      <w:r>
        <w:rPr>
          <w:i/>
          <w:snapToGrid w:val="0"/>
          <w:sz w:val="24"/>
        </w:rPr>
        <w:t xml:space="preserve"> et l'Empire, </w:t>
      </w:r>
      <w:r>
        <w:rPr>
          <w:snapToGrid w:val="0"/>
          <w:sz w:val="24"/>
        </w:rPr>
        <w:t xml:space="preserve">par Michel PARISSE; </w:t>
      </w:r>
      <w:r>
        <w:rPr>
          <w:i/>
          <w:snapToGrid w:val="0"/>
          <w:sz w:val="24"/>
        </w:rPr>
        <w:t xml:space="preserve">Le moine Gerbert, l'Eglise de Reims et </w:t>
      </w:r>
      <w:proofErr w:type="spellStart"/>
      <w:r>
        <w:rPr>
          <w:i/>
          <w:snapToGrid w:val="0"/>
          <w:sz w:val="24"/>
        </w:rPr>
        <w:t>lEglise</w:t>
      </w:r>
      <w:proofErr w:type="spellEnd"/>
      <w:r>
        <w:rPr>
          <w:i/>
          <w:snapToGrid w:val="0"/>
          <w:sz w:val="24"/>
        </w:rPr>
        <w:t xml:space="preserve"> de Rome, </w:t>
      </w:r>
      <w:r>
        <w:rPr>
          <w:snapToGrid w:val="0"/>
          <w:sz w:val="24"/>
        </w:rPr>
        <w:t>par Michel SOT.</w:t>
      </w:r>
    </w:p>
    <w:p w:rsidR="0070389D" w:rsidRDefault="0070389D" w:rsidP="0070389D">
      <w:pPr>
        <w:rPr>
          <w:snapToGrid w:val="0"/>
          <w:sz w:val="24"/>
        </w:rPr>
      </w:pPr>
      <w:r>
        <w:rPr>
          <w:b/>
          <w:snapToGrid w:val="0"/>
          <w:sz w:val="24"/>
        </w:rPr>
        <w:t xml:space="preserve">L’apport de Gerbert à l’Europe intellectuelle. </w:t>
      </w:r>
      <w:r>
        <w:rPr>
          <w:i/>
          <w:snapToGrid w:val="0"/>
          <w:sz w:val="24"/>
        </w:rPr>
        <w:t xml:space="preserve">Les mots de Gerbert, </w:t>
      </w:r>
      <w:r>
        <w:rPr>
          <w:snapToGrid w:val="0"/>
          <w:sz w:val="24"/>
        </w:rPr>
        <w:t xml:space="preserve">par Jean-Pierre CALLU; </w:t>
      </w:r>
      <w:r>
        <w:rPr>
          <w:i/>
          <w:snapToGrid w:val="0"/>
          <w:sz w:val="24"/>
        </w:rPr>
        <w:t xml:space="preserve">Gerbert, printemps-été 995: la rhétorique rattrapée par le droit, </w:t>
      </w:r>
      <w:r>
        <w:rPr>
          <w:snapToGrid w:val="0"/>
          <w:sz w:val="24"/>
        </w:rPr>
        <w:t xml:space="preserve">par Gérard GIORDANENGO; </w:t>
      </w:r>
      <w:proofErr w:type="spellStart"/>
      <w:r>
        <w:rPr>
          <w:snapToGrid w:val="0"/>
          <w:sz w:val="24"/>
        </w:rPr>
        <w:t>Gerbertus</w:t>
      </w:r>
      <w:proofErr w:type="spellEnd"/>
      <w:r>
        <w:rPr>
          <w:snapToGrid w:val="0"/>
          <w:sz w:val="24"/>
        </w:rPr>
        <w:t xml:space="preserve"> </w:t>
      </w:r>
      <w:proofErr w:type="spellStart"/>
      <w:r>
        <w:rPr>
          <w:snapToGrid w:val="0"/>
          <w:sz w:val="24"/>
        </w:rPr>
        <w:t>musicus</w:t>
      </w:r>
      <w:proofErr w:type="spellEnd"/>
      <w:r>
        <w:rPr>
          <w:snapToGrid w:val="0"/>
          <w:sz w:val="24"/>
        </w:rPr>
        <w:t xml:space="preserve">: </w:t>
      </w:r>
      <w:r>
        <w:rPr>
          <w:i/>
          <w:snapToGrid w:val="0"/>
          <w:sz w:val="24"/>
        </w:rPr>
        <w:t xml:space="preserve">Gerbert et les fondements du système acoustique, </w:t>
      </w:r>
      <w:r>
        <w:rPr>
          <w:snapToGrid w:val="0"/>
          <w:sz w:val="24"/>
        </w:rPr>
        <w:t>par  Christian MEYER.</w:t>
      </w:r>
    </w:p>
    <w:p w:rsidR="0070389D" w:rsidRDefault="0070389D" w:rsidP="0070389D">
      <w:pPr>
        <w:rPr>
          <w:snapToGrid w:val="0"/>
          <w:sz w:val="24"/>
        </w:rPr>
      </w:pPr>
      <w:r>
        <w:rPr>
          <w:b/>
          <w:snapToGrid w:val="0"/>
          <w:sz w:val="24"/>
        </w:rPr>
        <w:t xml:space="preserve">L'éveil culturel de l’Europe. </w:t>
      </w:r>
      <w:r>
        <w:rPr>
          <w:i/>
          <w:snapToGrid w:val="0"/>
          <w:sz w:val="24"/>
        </w:rPr>
        <w:t xml:space="preserve">Les relations scientifiques entre l’Occident et le monde arabe à l’époque  de Gerbert, </w:t>
      </w:r>
      <w:r>
        <w:rPr>
          <w:snapToGrid w:val="0"/>
          <w:sz w:val="24"/>
        </w:rPr>
        <w:t xml:space="preserve">par Paul KUNITZSCH; </w:t>
      </w:r>
      <w:r>
        <w:rPr>
          <w:i/>
          <w:snapToGrid w:val="0"/>
          <w:sz w:val="24"/>
        </w:rPr>
        <w:t xml:space="preserve">La production et la circulation des livres dans l'Europe du Xe siècle, </w:t>
      </w:r>
      <w:r>
        <w:rPr>
          <w:snapToGrid w:val="0"/>
          <w:sz w:val="24"/>
        </w:rPr>
        <w:t xml:space="preserve">par  Jean VEZIN; </w:t>
      </w:r>
      <w:r>
        <w:rPr>
          <w:i/>
          <w:snapToGrid w:val="0"/>
          <w:sz w:val="24"/>
        </w:rPr>
        <w:t xml:space="preserve">La médecine au </w:t>
      </w:r>
      <w:proofErr w:type="spellStart"/>
      <w:r>
        <w:rPr>
          <w:i/>
          <w:snapToGrid w:val="0"/>
          <w:sz w:val="24"/>
        </w:rPr>
        <w:t>xe</w:t>
      </w:r>
      <w:proofErr w:type="spellEnd"/>
      <w:r>
        <w:rPr>
          <w:i/>
          <w:snapToGrid w:val="0"/>
          <w:sz w:val="24"/>
        </w:rPr>
        <w:t xml:space="preserve"> siècle, </w:t>
      </w:r>
      <w:r>
        <w:rPr>
          <w:snapToGrid w:val="0"/>
          <w:sz w:val="24"/>
        </w:rPr>
        <w:t xml:space="preserve">par Danielle JACQUART; </w:t>
      </w:r>
      <w:r>
        <w:rPr>
          <w:i/>
          <w:snapToGrid w:val="0"/>
          <w:sz w:val="24"/>
        </w:rPr>
        <w:t xml:space="preserve">La circulation des manuscrits hippocratiques, </w:t>
      </w:r>
      <w:r>
        <w:rPr>
          <w:snapToGrid w:val="0"/>
          <w:sz w:val="24"/>
        </w:rPr>
        <w:t>par Manuel VAZQUEZ BUJAN.</w:t>
      </w:r>
    </w:p>
    <w:p w:rsidR="0070389D" w:rsidRDefault="0070389D" w:rsidP="0070389D">
      <w:pPr>
        <w:rPr>
          <w:b/>
          <w:snapToGrid w:val="0"/>
          <w:sz w:val="24"/>
        </w:rPr>
      </w:pPr>
      <w:r>
        <w:rPr>
          <w:b/>
          <w:snapToGrid w:val="0"/>
          <w:sz w:val="24"/>
        </w:rPr>
        <w:t xml:space="preserve">La nouvelle Europe: à l’origine des identités nationales.  </w:t>
      </w:r>
      <w:r>
        <w:rPr>
          <w:i/>
          <w:snapToGrid w:val="0"/>
          <w:sz w:val="24"/>
        </w:rPr>
        <w:t xml:space="preserve">Les problèmes de l’Eglise en Pologne et en Bohème, </w:t>
      </w:r>
      <w:r>
        <w:rPr>
          <w:snapToGrid w:val="0"/>
          <w:sz w:val="24"/>
        </w:rPr>
        <w:t xml:space="preserve">par Anna ADAMSKA; </w:t>
      </w:r>
      <w:r>
        <w:rPr>
          <w:i/>
          <w:snapToGrid w:val="0"/>
          <w:sz w:val="24"/>
        </w:rPr>
        <w:t xml:space="preserve">La christianisation de la Hongrie, </w:t>
      </w:r>
      <w:r>
        <w:rPr>
          <w:snapToGrid w:val="0"/>
          <w:sz w:val="24"/>
        </w:rPr>
        <w:t xml:space="preserve">par Marianne SAGHY; </w:t>
      </w:r>
      <w:r>
        <w:rPr>
          <w:i/>
          <w:snapToGrid w:val="0"/>
          <w:sz w:val="24"/>
        </w:rPr>
        <w:t xml:space="preserve">Les débuts de l'organisation de l’Eglise de Hongrie, </w:t>
      </w:r>
      <w:r>
        <w:rPr>
          <w:snapToGrid w:val="0"/>
          <w:sz w:val="24"/>
        </w:rPr>
        <w:t xml:space="preserve">par </w:t>
      </w:r>
      <w:proofErr w:type="spellStart"/>
      <w:r>
        <w:rPr>
          <w:snapToGrid w:val="0"/>
          <w:sz w:val="24"/>
        </w:rPr>
        <w:t>Ilona</w:t>
      </w:r>
      <w:proofErr w:type="spellEnd"/>
      <w:r>
        <w:rPr>
          <w:snapToGrid w:val="0"/>
          <w:sz w:val="24"/>
        </w:rPr>
        <w:t xml:space="preserve"> JONAS.</w:t>
      </w:r>
    </w:p>
    <w:p w:rsidR="0070389D" w:rsidRDefault="0070389D" w:rsidP="0070389D">
      <w:pPr>
        <w:rPr>
          <w:b/>
          <w:snapToGrid w:val="0"/>
          <w:sz w:val="24"/>
        </w:rPr>
      </w:pPr>
      <w:r>
        <w:rPr>
          <w:b/>
          <w:snapToGrid w:val="0"/>
          <w:sz w:val="24"/>
        </w:rPr>
        <w:t xml:space="preserve">Le souvenir de Gerbert à Aurillac. </w:t>
      </w:r>
      <w:r>
        <w:rPr>
          <w:i/>
          <w:snapToGrid w:val="0"/>
          <w:sz w:val="24"/>
        </w:rPr>
        <w:t xml:space="preserve">L’image de Gerbert dans l'Auvergne du XVIe au XXe siècle, </w:t>
      </w:r>
      <w:r>
        <w:rPr>
          <w:snapToGrid w:val="0"/>
          <w:sz w:val="24"/>
        </w:rPr>
        <w:t xml:space="preserve">par Claude GRIMMER; </w:t>
      </w:r>
      <w:r>
        <w:rPr>
          <w:i/>
          <w:snapToGrid w:val="0"/>
          <w:sz w:val="24"/>
        </w:rPr>
        <w:t xml:space="preserve">La statue de Gerbert à Aurillac (1851), </w:t>
      </w:r>
      <w:r>
        <w:rPr>
          <w:snapToGrid w:val="0"/>
          <w:sz w:val="24"/>
        </w:rPr>
        <w:t>par Jean-Eric IUNG.</w:t>
      </w:r>
      <w:r>
        <w:rPr>
          <w:b/>
          <w:snapToGrid w:val="0"/>
          <w:sz w:val="24"/>
        </w:rPr>
        <w:t xml:space="preserve"> </w:t>
      </w:r>
    </w:p>
    <w:p w:rsidR="0070389D" w:rsidRDefault="0070389D" w:rsidP="0070389D">
      <w:pPr>
        <w:rPr>
          <w:sz w:val="24"/>
        </w:rPr>
      </w:pPr>
      <w:r>
        <w:rPr>
          <w:b/>
          <w:snapToGrid w:val="0"/>
          <w:sz w:val="24"/>
        </w:rPr>
        <w:t xml:space="preserve">Le devenir de Gerbert et de son œuvre. </w:t>
      </w:r>
      <w:r>
        <w:rPr>
          <w:i/>
          <w:snapToGrid w:val="0"/>
          <w:sz w:val="24"/>
        </w:rPr>
        <w:t xml:space="preserve">Les traditions manuscrites des œuvres de Gerbert, </w:t>
      </w:r>
      <w:r>
        <w:rPr>
          <w:snapToGrid w:val="0"/>
          <w:sz w:val="24"/>
        </w:rPr>
        <w:t xml:space="preserve">par Marco MOSTER; </w:t>
      </w:r>
      <w:r>
        <w:rPr>
          <w:i/>
          <w:snapToGrid w:val="0"/>
          <w:sz w:val="24"/>
        </w:rPr>
        <w:t xml:space="preserve">Gerbert et l’historiographie gallicane: de la philologie au débat d'idées, </w:t>
      </w:r>
      <w:r>
        <w:rPr>
          <w:snapToGrid w:val="0"/>
          <w:sz w:val="24"/>
        </w:rPr>
        <w:t xml:space="preserve">par Emmanuel BURY; </w:t>
      </w:r>
      <w:r>
        <w:rPr>
          <w:i/>
          <w:snapToGrid w:val="0"/>
          <w:sz w:val="24"/>
        </w:rPr>
        <w:t>Les controversistes protestants et Gerbert (</w:t>
      </w:r>
      <w:proofErr w:type="spellStart"/>
      <w:r>
        <w:rPr>
          <w:i/>
          <w:snapToGrid w:val="0"/>
          <w:sz w:val="24"/>
        </w:rPr>
        <w:t>XVIe~XVIIe</w:t>
      </w:r>
      <w:proofErr w:type="spellEnd"/>
      <w:r>
        <w:rPr>
          <w:i/>
          <w:snapToGrid w:val="0"/>
          <w:sz w:val="24"/>
        </w:rPr>
        <w:t xml:space="preserve">  siècle), </w:t>
      </w:r>
      <w:r>
        <w:rPr>
          <w:snapToGrid w:val="0"/>
          <w:sz w:val="24"/>
        </w:rPr>
        <w:t xml:space="preserve">par Bernard DOMPNIER; </w:t>
      </w:r>
      <w:r>
        <w:rPr>
          <w:i/>
          <w:snapToGrid w:val="0"/>
          <w:sz w:val="24"/>
        </w:rPr>
        <w:t xml:space="preserve">Nicolas </w:t>
      </w:r>
      <w:proofErr w:type="spellStart"/>
      <w:r>
        <w:rPr>
          <w:i/>
          <w:snapToGrid w:val="0"/>
          <w:sz w:val="24"/>
        </w:rPr>
        <w:t>Boubnov</w:t>
      </w:r>
      <w:proofErr w:type="spellEnd"/>
      <w:r>
        <w:rPr>
          <w:i/>
          <w:snapToGrid w:val="0"/>
          <w:sz w:val="24"/>
        </w:rPr>
        <w:t xml:space="preserve">, commentateur de Gerbert, </w:t>
      </w:r>
      <w:r>
        <w:rPr>
          <w:snapToGrid w:val="0"/>
          <w:sz w:val="24"/>
        </w:rPr>
        <w:t>par Iaroslav MARVIICHINE.</w:t>
      </w:r>
    </w:p>
    <w:p w:rsidR="0070389D" w:rsidRDefault="0070389D" w:rsidP="0070389D">
      <w:pPr>
        <w:rPr>
          <w:sz w:val="24"/>
        </w:rPr>
      </w:pPr>
    </w:p>
    <w:p w:rsidR="0070389D" w:rsidRDefault="0070389D" w:rsidP="0070389D">
      <w:pPr>
        <w:ind w:firstLine="708"/>
        <w:rPr>
          <w:sz w:val="24"/>
        </w:rPr>
      </w:pPr>
      <w:r>
        <w:rPr>
          <w:sz w:val="24"/>
        </w:rPr>
        <w:t xml:space="preserve">A-t-on remarqué l'empreinte de Pierre </w:t>
      </w:r>
      <w:proofErr w:type="spellStart"/>
      <w:r>
        <w:rPr>
          <w:sz w:val="24"/>
        </w:rPr>
        <w:t>Riché</w:t>
      </w:r>
      <w:proofErr w:type="spellEnd"/>
      <w:r>
        <w:rPr>
          <w:sz w:val="24"/>
        </w:rPr>
        <w:t xml:space="preserve">?! </w:t>
      </w:r>
    </w:p>
    <w:p w:rsidR="0070389D" w:rsidRDefault="0070389D" w:rsidP="0070389D">
      <w:pPr>
        <w:rPr>
          <w:sz w:val="24"/>
        </w:rPr>
      </w:pPr>
      <w:r>
        <w:rPr>
          <w:sz w:val="24"/>
        </w:rPr>
        <w:t xml:space="preserve">Outre ses contributions scientifiques rappelées plus haut, c'est lui qui introduit au colloque, ce puissant aggiornamento qui sort de presse à l'Imprimerie… Gerbert! Pierre </w:t>
      </w:r>
      <w:proofErr w:type="spellStart"/>
      <w:r>
        <w:rPr>
          <w:sz w:val="24"/>
        </w:rPr>
        <w:t>Riché</w:t>
      </w:r>
      <w:proofErr w:type="spellEnd"/>
      <w:r>
        <w:rPr>
          <w:sz w:val="24"/>
        </w:rPr>
        <w:t xml:space="preserve"> rappelle la statue érigée à Gerbert à Aurillac en 1851, et autant de commémorations qui sont autant de points de repère, en se plaçant dans la perspective de 2003, date du millénaire de la mort de Sylvestre II  pour laquelle, à n'en pas douter,  l'innovation sera encore au rendez-vous.</w:t>
      </w:r>
      <w:r>
        <w:rPr>
          <w:sz w:val="24"/>
        </w:rPr>
        <w:br/>
      </w:r>
    </w:p>
    <w:p w:rsidR="0070389D" w:rsidRDefault="0070389D" w:rsidP="0070389D">
      <w:pPr>
        <w:ind w:left="6372" w:firstLine="708"/>
        <w:rPr>
          <w:sz w:val="24"/>
        </w:rPr>
      </w:pPr>
      <w:r>
        <w:rPr>
          <w:sz w:val="24"/>
        </w:rPr>
        <w:t>Philippe GEORGE.</w:t>
      </w:r>
    </w:p>
    <w:p w:rsidR="0070389D" w:rsidRDefault="0070389D" w:rsidP="0070389D">
      <w:pPr>
        <w:ind w:left="6372" w:firstLine="708"/>
        <w:rPr>
          <w:sz w:val="24"/>
        </w:rPr>
      </w:pPr>
      <w:r>
        <w:rPr>
          <w:sz w:val="24"/>
        </w:rPr>
        <w:t>1999</w:t>
      </w:r>
      <w:bookmarkStart w:id="0" w:name="_GoBack"/>
      <w:bookmarkEnd w:id="0"/>
      <w:r>
        <w:rPr>
          <w:sz w:val="24"/>
        </w:rPr>
        <w:t>.</w:t>
      </w:r>
    </w:p>
    <w:p w:rsidR="0070389D" w:rsidRDefault="0070389D" w:rsidP="0070389D">
      <w:pPr>
        <w:ind w:left="6372" w:firstLine="708"/>
        <w:rPr>
          <w:sz w:val="24"/>
        </w:rPr>
      </w:pPr>
    </w:p>
    <w:p w:rsidR="003F09C8" w:rsidRDefault="003F09C8"/>
    <w:sectPr w:rsidR="003F0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5B"/>
    <w:rsid w:val="003F09C8"/>
    <w:rsid w:val="0070389D"/>
    <w:rsid w:val="00DE3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D"/>
    <w:pPr>
      <w:spacing w:after="0" w:line="240" w:lineRule="auto"/>
    </w:pPr>
    <w:rPr>
      <w:rFonts w:ascii="Times New Roman" w:eastAsia="Times New Roman" w:hAnsi="Times New Roman" w:cs="Times New Roman"/>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D"/>
    <w:pPr>
      <w:spacing w:after="0" w:line="240" w:lineRule="auto"/>
    </w:pPr>
    <w:rPr>
      <w:rFonts w:ascii="Times New Roman" w:eastAsia="Times New Roman" w:hAnsi="Times New Roman" w:cs="Times New Roman"/>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8394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2011-12-10T16:53:00Z</dcterms:created>
  <dcterms:modified xsi:type="dcterms:W3CDTF">2011-12-10T16:53:00Z</dcterms:modified>
</cp:coreProperties>
</file>