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5A" w:rsidRDefault="0017555A" w:rsidP="0017555A">
      <w:pPr>
        <w:numPr>
          <w:ilvl w:val="0"/>
          <w:numId w:val="3"/>
        </w:numPr>
        <w:spacing w:before="23" w:after="23" w:line="360" w:lineRule="auto"/>
        <w:ind w:left="184" w:right="196"/>
        <w:rPr>
          <w:rFonts w:ascii="Verdana" w:hAnsi="Verdana"/>
          <w:color w:val="000000"/>
          <w:sz w:val="17"/>
          <w:szCs w:val="17"/>
          <w:lang w:val="en-US"/>
        </w:rPr>
      </w:pPr>
      <w:r w:rsidRPr="0017555A">
        <w:rPr>
          <w:rFonts w:ascii="Verdana" w:hAnsi="Verdana"/>
          <w:color w:val="000000"/>
          <w:sz w:val="17"/>
          <w:szCs w:val="17"/>
          <w:lang w:val="en-US"/>
        </w:rPr>
        <w:t xml:space="preserve">The abstract body cannot contain more than </w:t>
      </w:r>
      <w:r w:rsidRPr="002D781A">
        <w:rPr>
          <w:rFonts w:ascii="Verdana" w:hAnsi="Verdana"/>
          <w:b/>
          <w:color w:val="FF0000"/>
          <w:sz w:val="17"/>
          <w:szCs w:val="17"/>
          <w:lang w:val="en-US"/>
        </w:rPr>
        <w:t>2000 characters</w:t>
      </w:r>
      <w:r w:rsidRPr="0017555A">
        <w:rPr>
          <w:rFonts w:ascii="Verdana" w:hAnsi="Verdana"/>
          <w:color w:val="000000"/>
          <w:sz w:val="17"/>
          <w:szCs w:val="17"/>
          <w:lang w:val="en-US"/>
        </w:rPr>
        <w:t xml:space="preserve"> and the abstract title cannot contain more than 175 characters (blank spaces, punctuation). Please note that inserting a figure will reduce the number of available characters up to 1340.</w:t>
      </w:r>
    </w:p>
    <w:p w:rsidR="000F46F2" w:rsidRPr="000F46F2" w:rsidRDefault="000F46F2" w:rsidP="0017555A">
      <w:pPr>
        <w:numPr>
          <w:ilvl w:val="0"/>
          <w:numId w:val="3"/>
        </w:numPr>
        <w:spacing w:before="23" w:after="23" w:line="360" w:lineRule="auto"/>
        <w:ind w:left="184" w:right="196"/>
        <w:rPr>
          <w:rFonts w:ascii="Verdana" w:hAnsi="Verdana"/>
          <w:color w:val="000000"/>
          <w:sz w:val="17"/>
          <w:szCs w:val="17"/>
          <w:lang w:val="en-US"/>
        </w:rPr>
      </w:pPr>
      <w:r w:rsidRPr="000F46F2">
        <w:rPr>
          <w:rFonts w:ascii="Verdana" w:eastAsia="Times New Roman" w:hAnsi="Verdana" w:cs="Times New Roman"/>
          <w:color w:val="000000"/>
          <w:sz w:val="17"/>
          <w:szCs w:val="17"/>
          <w:lang w:val="en-US" w:eastAsia="fr-BE"/>
        </w:rPr>
        <w:t>Abstracts should clearly indicate the scientific question addressed in the study and its importance, a brief description of methods, objective data to answer the scientific question and conclusions of the study directly supported by the results.</w:t>
      </w:r>
    </w:p>
    <w:p w:rsidR="007F5AFE" w:rsidRDefault="007F5AFE">
      <w:pPr>
        <w:rPr>
          <w:lang w:val="en-US"/>
        </w:rPr>
      </w:pPr>
    </w:p>
    <w:p w:rsidR="006F1D3A" w:rsidRDefault="006F1D3A">
      <w:pPr>
        <w:rPr>
          <w:lang w:val="en-US"/>
        </w:rPr>
      </w:pPr>
    </w:p>
    <w:p w:rsidR="007F5AFE" w:rsidRPr="00A54988" w:rsidRDefault="002E34F9" w:rsidP="007F5AFE">
      <w:pPr>
        <w:rPr>
          <w:b/>
          <w:lang w:val="en-US"/>
        </w:rPr>
      </w:pPr>
      <w:r>
        <w:rPr>
          <w:b/>
          <w:lang w:val="en-US"/>
        </w:rPr>
        <w:t>Targeting</w:t>
      </w:r>
      <w:r w:rsidR="007F5AFE" w:rsidRPr="00A54988">
        <w:rPr>
          <w:b/>
          <w:lang w:val="en-US"/>
        </w:rPr>
        <w:t xml:space="preserve"> P2X</w:t>
      </w:r>
      <w:r w:rsidR="007F5AFE" w:rsidRPr="00A54988">
        <w:rPr>
          <w:b/>
          <w:vertAlign w:val="subscript"/>
          <w:lang w:val="en-US"/>
        </w:rPr>
        <w:t>1</w:t>
      </w:r>
      <w:r w:rsidR="007F5AFE" w:rsidRPr="00A54988">
        <w:rPr>
          <w:b/>
          <w:lang w:val="en-US"/>
        </w:rPr>
        <w:t xml:space="preserve"> </w:t>
      </w:r>
      <w:r w:rsidR="005247C3" w:rsidRPr="00A54988">
        <w:rPr>
          <w:b/>
          <w:lang w:val="en-US"/>
        </w:rPr>
        <w:t xml:space="preserve">ion channels </w:t>
      </w:r>
      <w:r w:rsidR="007F5AFE" w:rsidRPr="00A54988">
        <w:rPr>
          <w:b/>
          <w:lang w:val="en-US"/>
        </w:rPr>
        <w:t>increases sepsis-</w:t>
      </w:r>
      <w:r w:rsidR="00825421">
        <w:rPr>
          <w:b/>
          <w:lang w:val="en-US"/>
        </w:rPr>
        <w:t>assoc</w:t>
      </w:r>
      <w:r>
        <w:rPr>
          <w:b/>
          <w:lang w:val="en-US"/>
        </w:rPr>
        <w:t>iated coagulopathy</w:t>
      </w:r>
      <w:r w:rsidR="007F5AFE" w:rsidRPr="00A54988">
        <w:rPr>
          <w:b/>
          <w:lang w:val="en-US"/>
        </w:rPr>
        <w:t xml:space="preserve"> through</w:t>
      </w:r>
      <w:r w:rsidR="00C36C92">
        <w:rPr>
          <w:b/>
          <w:lang w:val="en-US"/>
        </w:rPr>
        <w:t xml:space="preserve"> </w:t>
      </w:r>
      <w:proofErr w:type="spellStart"/>
      <w:r w:rsidR="00C36C92">
        <w:rPr>
          <w:b/>
          <w:lang w:val="en-US"/>
        </w:rPr>
        <w:t>neutrophil</w:t>
      </w:r>
      <w:proofErr w:type="spellEnd"/>
      <w:r w:rsidR="00C36C92">
        <w:rPr>
          <w:b/>
          <w:lang w:val="en-US"/>
        </w:rPr>
        <w:t xml:space="preserve"> </w:t>
      </w:r>
      <w:proofErr w:type="spellStart"/>
      <w:r w:rsidR="00C36C92">
        <w:rPr>
          <w:b/>
          <w:lang w:val="en-US"/>
        </w:rPr>
        <w:t>hyperresponsiveness</w:t>
      </w:r>
      <w:proofErr w:type="spellEnd"/>
    </w:p>
    <w:p w:rsidR="00E4015B" w:rsidRPr="00EB2D78" w:rsidRDefault="00E4015B" w:rsidP="00E4015B">
      <w:r w:rsidRPr="00EB2D78">
        <w:rPr>
          <w:u w:val="single"/>
        </w:rPr>
        <w:t>Christelle Lecut</w:t>
      </w:r>
      <w:r w:rsidRPr="00EB2D78">
        <w:rPr>
          <w:u w:val="single"/>
          <w:vertAlign w:val="superscript"/>
        </w:rPr>
        <w:t>1</w:t>
      </w:r>
      <w:r w:rsidRPr="00EB2D78">
        <w:t>, Céline Faccinetto</w:t>
      </w:r>
      <w:r w:rsidRPr="00EB2D78">
        <w:rPr>
          <w:vertAlign w:val="superscript"/>
        </w:rPr>
        <w:t>1</w:t>
      </w:r>
      <w:r w:rsidRPr="00EB2D78">
        <w:t>, Richard J Evans</w:t>
      </w:r>
      <w:r w:rsidRPr="00EB2D78">
        <w:rPr>
          <w:vertAlign w:val="superscript"/>
        </w:rPr>
        <w:t>2</w:t>
      </w:r>
      <w:r w:rsidRPr="00EB2D78">
        <w:t>, Vincent Bours</w:t>
      </w:r>
      <w:r w:rsidRPr="00EB2D78">
        <w:rPr>
          <w:vertAlign w:val="superscript"/>
        </w:rPr>
        <w:t>1</w:t>
      </w:r>
      <w:r w:rsidRPr="00EB2D78">
        <w:t>, Cécile Oury</w:t>
      </w:r>
      <w:r w:rsidRPr="00EB2D78">
        <w:rPr>
          <w:vertAlign w:val="superscript"/>
        </w:rPr>
        <w:t>1</w:t>
      </w:r>
    </w:p>
    <w:p w:rsidR="00E4015B" w:rsidRPr="00EB2D78" w:rsidRDefault="00E4015B" w:rsidP="00E4015B">
      <w:pPr>
        <w:rPr>
          <w:i/>
          <w:lang w:val="en-GB"/>
        </w:rPr>
      </w:pPr>
      <w:r w:rsidRPr="00EB2D78">
        <w:rPr>
          <w:i/>
          <w:vertAlign w:val="superscript"/>
          <w:lang w:val="en-GB"/>
        </w:rPr>
        <w:t>1</w:t>
      </w:r>
      <w:r w:rsidRPr="00EB2D78">
        <w:rPr>
          <w:i/>
          <w:lang w:val="en-GB"/>
        </w:rPr>
        <w:t xml:space="preserve">GIGA-R, Human Genetics Unit, University of </w:t>
      </w:r>
      <w:proofErr w:type="spellStart"/>
      <w:r w:rsidRPr="00EB2D78">
        <w:rPr>
          <w:i/>
          <w:lang w:val="en-GB"/>
        </w:rPr>
        <w:t>Liège</w:t>
      </w:r>
      <w:proofErr w:type="spellEnd"/>
      <w:r w:rsidRPr="00EB2D78">
        <w:rPr>
          <w:i/>
          <w:lang w:val="en-GB"/>
        </w:rPr>
        <w:t>, Belgium – c.lecut@ulg.ac.be</w:t>
      </w:r>
    </w:p>
    <w:p w:rsidR="00E4015B" w:rsidRPr="00EB2D78" w:rsidRDefault="00E4015B" w:rsidP="00E4015B">
      <w:pPr>
        <w:rPr>
          <w:i/>
          <w:lang w:val="en-GB"/>
        </w:rPr>
      </w:pPr>
      <w:r w:rsidRPr="00EB2D78">
        <w:rPr>
          <w:i/>
          <w:vertAlign w:val="superscript"/>
          <w:lang w:val="en-GB"/>
        </w:rPr>
        <w:t>2</w:t>
      </w:r>
      <w:r w:rsidRPr="00EB2D78">
        <w:rPr>
          <w:i/>
          <w:lang w:val="en-GB"/>
        </w:rPr>
        <w:t>Department of Cell Physiology and Pharmacology, University of Leicester</w:t>
      </w:r>
      <w:r w:rsidRPr="00EB2D78">
        <w:rPr>
          <w:i/>
          <w:lang w:val="en-US"/>
        </w:rPr>
        <w:t>, United Kingdom</w:t>
      </w:r>
    </w:p>
    <w:p w:rsidR="00E4015B" w:rsidRPr="00E4015B" w:rsidRDefault="00E4015B" w:rsidP="007F5AFE">
      <w:pPr>
        <w:rPr>
          <w:lang w:val="en-GB"/>
        </w:rPr>
      </w:pPr>
    </w:p>
    <w:p w:rsidR="00FB7814" w:rsidRDefault="00F13727" w:rsidP="003E7C9B">
      <w:pPr>
        <w:ind w:firstLine="708"/>
        <w:jc w:val="both"/>
        <w:rPr>
          <w:lang w:val="en-GB"/>
        </w:rPr>
      </w:pPr>
      <w:r>
        <w:rPr>
          <w:lang w:val="en-US"/>
        </w:rPr>
        <w:t>ATP-gated P2X</w:t>
      </w:r>
      <w:r w:rsidRPr="006F1D3A">
        <w:rPr>
          <w:vertAlign w:val="subscript"/>
          <w:lang w:val="en-US"/>
        </w:rPr>
        <w:t>1</w:t>
      </w:r>
      <w:r>
        <w:rPr>
          <w:lang w:val="en-US"/>
        </w:rPr>
        <w:t xml:space="preserve"> ion channels contribute to arterial thrombosis by amplifying platelet activation.</w:t>
      </w:r>
      <w:r w:rsidR="00930B04">
        <w:rPr>
          <w:lang w:val="en-US"/>
        </w:rPr>
        <w:t xml:space="preserve"> In the search for novel anti-platelet strategies, targeting P2X</w:t>
      </w:r>
      <w:r w:rsidR="00930B04" w:rsidRPr="00930B04">
        <w:rPr>
          <w:vertAlign w:val="subscript"/>
          <w:lang w:val="en-US"/>
        </w:rPr>
        <w:t>1</w:t>
      </w:r>
      <w:r w:rsidR="00930B04">
        <w:rPr>
          <w:lang w:val="en-US"/>
        </w:rPr>
        <w:t xml:space="preserve"> </w:t>
      </w:r>
      <w:r w:rsidR="00963A55">
        <w:rPr>
          <w:lang w:val="en-US"/>
        </w:rPr>
        <w:t xml:space="preserve">ion </w:t>
      </w:r>
      <w:r w:rsidR="00930B04">
        <w:rPr>
          <w:lang w:val="en-US"/>
        </w:rPr>
        <w:t xml:space="preserve">channels is appealing. </w:t>
      </w:r>
      <w:r w:rsidR="008F53BB">
        <w:rPr>
          <w:lang w:val="en-US"/>
        </w:rPr>
        <w:t>However</w:t>
      </w:r>
      <w:r w:rsidR="00963A55">
        <w:rPr>
          <w:lang w:val="en-US"/>
        </w:rPr>
        <w:t>,</w:t>
      </w:r>
      <w:r w:rsidR="000E6297">
        <w:rPr>
          <w:lang w:val="en-US"/>
        </w:rPr>
        <w:t xml:space="preserve"> </w:t>
      </w:r>
      <w:r w:rsidR="00923422">
        <w:rPr>
          <w:lang w:val="en-US"/>
        </w:rPr>
        <w:t xml:space="preserve">in this study, </w:t>
      </w:r>
      <w:r w:rsidR="00963A55">
        <w:rPr>
          <w:lang w:val="en-US"/>
        </w:rPr>
        <w:t xml:space="preserve">we found that lack </w:t>
      </w:r>
      <w:r w:rsidR="00F46E93">
        <w:rPr>
          <w:lang w:val="en-US"/>
        </w:rPr>
        <w:t xml:space="preserve">or inhibition of </w:t>
      </w:r>
      <w:proofErr w:type="spellStart"/>
      <w:r w:rsidR="008F53BB">
        <w:rPr>
          <w:lang w:val="en-US"/>
        </w:rPr>
        <w:t>neutrophil</w:t>
      </w:r>
      <w:proofErr w:type="spellEnd"/>
      <w:r w:rsidR="008F53BB">
        <w:rPr>
          <w:lang w:val="en-US"/>
        </w:rPr>
        <w:t xml:space="preserve"> </w:t>
      </w:r>
      <w:r w:rsidR="00BD589C" w:rsidRPr="00183888">
        <w:rPr>
          <w:lang w:val="en-GB"/>
        </w:rPr>
        <w:t>P2X</w:t>
      </w:r>
      <w:r w:rsidR="00BD589C" w:rsidRPr="00183888">
        <w:rPr>
          <w:vertAlign w:val="subscript"/>
          <w:lang w:val="en-GB"/>
        </w:rPr>
        <w:t>1</w:t>
      </w:r>
      <w:r w:rsidR="00963A55">
        <w:rPr>
          <w:vertAlign w:val="superscript"/>
          <w:lang w:val="en-GB"/>
        </w:rPr>
        <w:t xml:space="preserve"> </w:t>
      </w:r>
      <w:r w:rsidR="008F53BB">
        <w:rPr>
          <w:lang w:val="en-GB"/>
        </w:rPr>
        <w:t xml:space="preserve">channels </w:t>
      </w:r>
      <w:r w:rsidR="002B0CCC" w:rsidRPr="00183888">
        <w:rPr>
          <w:lang w:val="en-GB"/>
        </w:rPr>
        <w:t>enhanced</w:t>
      </w:r>
      <w:r w:rsidR="00923422">
        <w:rPr>
          <w:lang w:val="en-GB"/>
        </w:rPr>
        <w:t xml:space="preserve"> </w:t>
      </w:r>
      <w:r w:rsidR="002B0CCC" w:rsidRPr="00183888">
        <w:rPr>
          <w:lang w:val="en-GB"/>
        </w:rPr>
        <w:t>respiratory burst activity</w:t>
      </w:r>
      <w:r w:rsidR="00F46E93">
        <w:rPr>
          <w:lang w:val="en-GB"/>
        </w:rPr>
        <w:t xml:space="preserve"> </w:t>
      </w:r>
      <w:r w:rsidR="00F46E93" w:rsidRPr="00F46E93">
        <w:rPr>
          <w:i/>
          <w:lang w:val="en-GB"/>
        </w:rPr>
        <w:t>in vitro</w:t>
      </w:r>
      <w:r w:rsidR="002B0CCC">
        <w:rPr>
          <w:lang w:val="en-GB"/>
        </w:rPr>
        <w:t xml:space="preserve">. </w:t>
      </w:r>
    </w:p>
    <w:p w:rsidR="00183888" w:rsidRPr="00183888" w:rsidRDefault="00F46E93" w:rsidP="003E7C9B">
      <w:pPr>
        <w:ind w:firstLine="708"/>
        <w:jc w:val="both"/>
        <w:rPr>
          <w:lang w:val="en-GB"/>
        </w:rPr>
      </w:pPr>
      <w:r>
        <w:rPr>
          <w:lang w:val="en-GB"/>
        </w:rPr>
        <w:t xml:space="preserve">To </w:t>
      </w:r>
      <w:r w:rsidR="00C7660F">
        <w:rPr>
          <w:lang w:val="en-GB"/>
        </w:rPr>
        <w:t xml:space="preserve">study the consequence of </w:t>
      </w:r>
      <w:r w:rsidR="00C7660F" w:rsidRPr="00183888">
        <w:rPr>
          <w:lang w:val="en-GB"/>
        </w:rPr>
        <w:t>P2X</w:t>
      </w:r>
      <w:r w:rsidR="00C7660F" w:rsidRPr="00183888">
        <w:rPr>
          <w:vertAlign w:val="subscript"/>
          <w:lang w:val="en-GB"/>
        </w:rPr>
        <w:t>1</w:t>
      </w:r>
      <w:r w:rsidR="00C7660F">
        <w:rPr>
          <w:vertAlign w:val="subscript"/>
          <w:lang w:val="en-GB"/>
        </w:rPr>
        <w:t xml:space="preserve"> </w:t>
      </w:r>
      <w:r w:rsidR="00C7660F">
        <w:rPr>
          <w:lang w:val="en-GB"/>
        </w:rPr>
        <w:t xml:space="preserve">deficiency on </w:t>
      </w:r>
      <w:proofErr w:type="spellStart"/>
      <w:r w:rsidR="00C7660F">
        <w:rPr>
          <w:lang w:val="en-GB"/>
        </w:rPr>
        <w:t>neutrophil</w:t>
      </w:r>
      <w:proofErr w:type="spellEnd"/>
      <w:r w:rsidR="00C7660F">
        <w:rPr>
          <w:lang w:val="en-GB"/>
        </w:rPr>
        <w:t xml:space="preserve"> function </w:t>
      </w:r>
      <w:r w:rsidR="00C7660F" w:rsidRPr="00C7660F">
        <w:rPr>
          <w:i/>
          <w:lang w:val="en-GB"/>
        </w:rPr>
        <w:t>in vivo</w:t>
      </w:r>
      <w:r w:rsidR="00BD589C">
        <w:rPr>
          <w:lang w:val="en-GB"/>
        </w:rPr>
        <w:t xml:space="preserve">, </w:t>
      </w:r>
      <w:r w:rsidR="00183888" w:rsidRPr="00183888">
        <w:rPr>
          <w:lang w:val="en-GB"/>
        </w:rPr>
        <w:t>P2X</w:t>
      </w:r>
      <w:r w:rsidR="00183888" w:rsidRPr="00183888">
        <w:rPr>
          <w:vertAlign w:val="subscript"/>
          <w:lang w:val="en-GB"/>
        </w:rPr>
        <w:t>1</w:t>
      </w:r>
      <w:r w:rsidR="00183888" w:rsidRPr="00183888">
        <w:rPr>
          <w:vertAlign w:val="superscript"/>
          <w:lang w:val="en-GB"/>
        </w:rPr>
        <w:t>-/-</w:t>
      </w:r>
      <w:r w:rsidR="00183888" w:rsidRPr="00183888">
        <w:rPr>
          <w:lang w:val="en-GB"/>
        </w:rPr>
        <w:t xml:space="preserve"> mice were used in </w:t>
      </w:r>
      <w:r w:rsidR="000E6297">
        <w:rPr>
          <w:lang w:val="en-GB"/>
        </w:rPr>
        <w:t xml:space="preserve">a </w:t>
      </w:r>
      <w:r w:rsidR="00183888" w:rsidRPr="00183888">
        <w:rPr>
          <w:lang w:val="en-GB"/>
        </w:rPr>
        <w:t xml:space="preserve">model of </w:t>
      </w:r>
      <w:proofErr w:type="spellStart"/>
      <w:r w:rsidR="00183888" w:rsidRPr="00183888">
        <w:rPr>
          <w:lang w:val="en-GB"/>
        </w:rPr>
        <w:t>endotoxin</w:t>
      </w:r>
      <w:proofErr w:type="spellEnd"/>
      <w:r w:rsidR="00183888" w:rsidRPr="00183888">
        <w:rPr>
          <w:lang w:val="en-GB"/>
        </w:rPr>
        <w:t xml:space="preserve">-induced sepsis. Upon injection of </w:t>
      </w:r>
      <w:proofErr w:type="spellStart"/>
      <w:r w:rsidR="00183888" w:rsidRPr="00183888">
        <w:rPr>
          <w:lang w:val="en-GB"/>
        </w:rPr>
        <w:t>lipopolysaccharides</w:t>
      </w:r>
      <w:proofErr w:type="spellEnd"/>
      <w:r w:rsidR="00183888" w:rsidRPr="00183888">
        <w:rPr>
          <w:lang w:val="en-GB"/>
        </w:rPr>
        <w:t xml:space="preserve"> (LPS), plasma </w:t>
      </w:r>
      <w:proofErr w:type="spellStart"/>
      <w:r w:rsidR="00183888" w:rsidRPr="00183888">
        <w:rPr>
          <w:lang w:val="en-GB"/>
        </w:rPr>
        <w:t>myeloperoxidase</w:t>
      </w:r>
      <w:proofErr w:type="spellEnd"/>
      <w:r w:rsidR="00183888" w:rsidRPr="00183888">
        <w:rPr>
          <w:lang w:val="en-GB"/>
        </w:rPr>
        <w:t xml:space="preserve"> (MPO) concentrations</w:t>
      </w:r>
      <w:r w:rsidR="00021546">
        <w:rPr>
          <w:lang w:val="en-GB"/>
        </w:rPr>
        <w:t xml:space="preserve"> </w:t>
      </w:r>
      <w:r w:rsidR="00183888" w:rsidRPr="00183888">
        <w:rPr>
          <w:lang w:val="en-GB"/>
        </w:rPr>
        <w:t>reached higher levels in the P2X</w:t>
      </w:r>
      <w:r w:rsidR="00183888" w:rsidRPr="00183888">
        <w:rPr>
          <w:vertAlign w:val="subscript"/>
          <w:lang w:val="en-GB"/>
        </w:rPr>
        <w:t>1</w:t>
      </w:r>
      <w:r w:rsidR="00183888" w:rsidRPr="00183888">
        <w:rPr>
          <w:vertAlign w:val="superscript"/>
          <w:lang w:val="en-GB"/>
        </w:rPr>
        <w:t>-/-</w:t>
      </w:r>
      <w:r w:rsidR="00C7660F">
        <w:rPr>
          <w:lang w:val="en-GB"/>
        </w:rPr>
        <w:t xml:space="preserve"> mice and circulating </w:t>
      </w:r>
      <w:proofErr w:type="spellStart"/>
      <w:r w:rsidR="00183888" w:rsidRPr="00183888">
        <w:rPr>
          <w:lang w:val="en-GB"/>
        </w:rPr>
        <w:t>neutrophils</w:t>
      </w:r>
      <w:proofErr w:type="spellEnd"/>
      <w:r w:rsidR="00183888" w:rsidRPr="00183888">
        <w:rPr>
          <w:lang w:val="en-GB"/>
        </w:rPr>
        <w:t xml:space="preserve"> expressed higher levels of </w:t>
      </w:r>
      <w:r w:rsidR="00C7660F">
        <w:rPr>
          <w:lang w:val="en-GB"/>
        </w:rPr>
        <w:t>surface CD11b compared to wild-type mice</w:t>
      </w:r>
      <w:r w:rsidR="008F53BB">
        <w:rPr>
          <w:lang w:val="en-GB"/>
        </w:rPr>
        <w:t xml:space="preserve">. </w:t>
      </w:r>
      <w:proofErr w:type="spellStart"/>
      <w:r w:rsidR="008F53BB">
        <w:rPr>
          <w:lang w:val="en-GB"/>
        </w:rPr>
        <w:t>N</w:t>
      </w:r>
      <w:r w:rsidR="00183888" w:rsidRPr="00183888">
        <w:rPr>
          <w:lang w:val="en-GB"/>
        </w:rPr>
        <w:t>eutrophil</w:t>
      </w:r>
      <w:proofErr w:type="spellEnd"/>
      <w:r w:rsidR="00183888" w:rsidRPr="00183888">
        <w:rPr>
          <w:lang w:val="en-GB"/>
        </w:rPr>
        <w:t xml:space="preserve"> </w:t>
      </w:r>
      <w:proofErr w:type="spellStart"/>
      <w:r w:rsidR="00183888" w:rsidRPr="00183888">
        <w:rPr>
          <w:lang w:val="en-GB"/>
        </w:rPr>
        <w:t>relocalization</w:t>
      </w:r>
      <w:proofErr w:type="spellEnd"/>
      <w:r w:rsidR="00183888" w:rsidRPr="00183888">
        <w:rPr>
          <w:lang w:val="en-GB"/>
        </w:rPr>
        <w:t xml:space="preserve"> into the lungs of LPS-treated P2X</w:t>
      </w:r>
      <w:r w:rsidR="00183888" w:rsidRPr="00183888">
        <w:rPr>
          <w:vertAlign w:val="subscript"/>
          <w:lang w:val="en-GB"/>
        </w:rPr>
        <w:t>1</w:t>
      </w:r>
      <w:r w:rsidR="00183888" w:rsidRPr="00183888">
        <w:rPr>
          <w:vertAlign w:val="superscript"/>
          <w:lang w:val="en-GB"/>
        </w:rPr>
        <w:t>-/-</w:t>
      </w:r>
      <w:r w:rsidR="00183888" w:rsidRPr="00183888">
        <w:rPr>
          <w:lang w:val="en-GB"/>
        </w:rPr>
        <w:t xml:space="preserve"> mice</w:t>
      </w:r>
      <w:r w:rsidR="00923422">
        <w:rPr>
          <w:lang w:val="en-GB"/>
        </w:rPr>
        <w:t xml:space="preserve"> was also significantly augment</w:t>
      </w:r>
      <w:r w:rsidR="008F53BB">
        <w:rPr>
          <w:lang w:val="en-GB"/>
        </w:rPr>
        <w:t>ed</w:t>
      </w:r>
      <w:r w:rsidR="00923422">
        <w:rPr>
          <w:lang w:val="en-GB"/>
        </w:rPr>
        <w:t xml:space="preserve">, </w:t>
      </w:r>
      <w:r w:rsidR="00183888" w:rsidRPr="00183888">
        <w:rPr>
          <w:lang w:val="en-GB"/>
        </w:rPr>
        <w:t>reflect</w:t>
      </w:r>
      <w:r w:rsidR="00923422">
        <w:rPr>
          <w:lang w:val="en-GB"/>
        </w:rPr>
        <w:t>ing</w:t>
      </w:r>
      <w:r w:rsidR="00183888" w:rsidRPr="00183888">
        <w:rPr>
          <w:lang w:val="en-GB"/>
        </w:rPr>
        <w:t xml:space="preserve"> a higher activation state of P2X</w:t>
      </w:r>
      <w:r w:rsidR="00183888" w:rsidRPr="00183888">
        <w:rPr>
          <w:vertAlign w:val="subscript"/>
          <w:lang w:val="en-GB"/>
        </w:rPr>
        <w:t>1</w:t>
      </w:r>
      <w:r w:rsidR="00183888" w:rsidRPr="00183888">
        <w:rPr>
          <w:vertAlign w:val="superscript"/>
          <w:lang w:val="en-GB"/>
        </w:rPr>
        <w:t>-/-</w:t>
      </w:r>
      <w:r w:rsidR="00183888" w:rsidRPr="00183888">
        <w:rPr>
          <w:lang w:val="en-GB"/>
        </w:rPr>
        <w:t xml:space="preserve"> </w:t>
      </w:r>
      <w:proofErr w:type="spellStart"/>
      <w:r w:rsidR="00183888" w:rsidRPr="00183888">
        <w:rPr>
          <w:lang w:val="en-GB"/>
        </w:rPr>
        <w:t>neutrophils</w:t>
      </w:r>
      <w:proofErr w:type="spellEnd"/>
      <w:r w:rsidR="00183888" w:rsidRPr="00183888">
        <w:rPr>
          <w:lang w:val="en-GB"/>
        </w:rPr>
        <w:t xml:space="preserve"> under conditions of sepsis</w:t>
      </w:r>
      <w:r w:rsidR="00641C81">
        <w:rPr>
          <w:lang w:val="en-GB"/>
        </w:rPr>
        <w:t>.</w:t>
      </w:r>
      <w:r w:rsidR="008F53BB">
        <w:rPr>
          <w:lang w:val="en-GB"/>
        </w:rPr>
        <w:t xml:space="preserve"> </w:t>
      </w:r>
      <w:r w:rsidR="008F53BB">
        <w:rPr>
          <w:lang w:val="en-US"/>
        </w:rPr>
        <w:t xml:space="preserve">Accordingly, more extensive lipid </w:t>
      </w:r>
      <w:proofErr w:type="spellStart"/>
      <w:r w:rsidR="008F53BB">
        <w:rPr>
          <w:lang w:val="en-US"/>
        </w:rPr>
        <w:t>peroxidation</w:t>
      </w:r>
      <w:proofErr w:type="spellEnd"/>
      <w:r w:rsidR="008F53BB">
        <w:rPr>
          <w:lang w:val="en-US"/>
        </w:rPr>
        <w:t xml:space="preserve"> </w:t>
      </w:r>
      <w:r w:rsidR="00923422">
        <w:rPr>
          <w:lang w:val="en-US"/>
        </w:rPr>
        <w:t>was observ</w:t>
      </w:r>
      <w:r w:rsidR="008F53BB">
        <w:rPr>
          <w:lang w:val="en-US"/>
        </w:rPr>
        <w:t>ed in the liver of LPS-treated P2X</w:t>
      </w:r>
      <w:r w:rsidR="008F53BB" w:rsidRPr="00641C81">
        <w:rPr>
          <w:vertAlign w:val="subscript"/>
          <w:lang w:val="en-US"/>
        </w:rPr>
        <w:t>1</w:t>
      </w:r>
      <w:r w:rsidR="008F53BB" w:rsidRPr="00641C81">
        <w:rPr>
          <w:vertAlign w:val="superscript"/>
          <w:lang w:val="en-US"/>
        </w:rPr>
        <w:t>-/-</w:t>
      </w:r>
      <w:r w:rsidR="008F53BB">
        <w:rPr>
          <w:lang w:val="en-US"/>
        </w:rPr>
        <w:t xml:space="preserve"> mice</w:t>
      </w:r>
      <w:r w:rsidR="00923422">
        <w:rPr>
          <w:lang w:val="en-US"/>
        </w:rPr>
        <w:t>, indicative of exaggerated oxidative damage</w:t>
      </w:r>
      <w:r w:rsidR="008F53BB">
        <w:rPr>
          <w:lang w:val="en-US"/>
        </w:rPr>
        <w:t>.</w:t>
      </w:r>
      <w:r w:rsidR="00E82AE1">
        <w:rPr>
          <w:lang w:val="en-GB"/>
        </w:rPr>
        <w:t xml:space="preserve"> </w:t>
      </w:r>
      <w:r w:rsidR="00E725E9">
        <w:rPr>
          <w:lang w:val="en-GB"/>
        </w:rPr>
        <w:t xml:space="preserve">Concomitantly, </w:t>
      </w:r>
      <w:r w:rsidR="00E82AE1">
        <w:rPr>
          <w:lang w:val="en-GB"/>
        </w:rPr>
        <w:t>the levels of thrombin-</w:t>
      </w:r>
      <w:proofErr w:type="spellStart"/>
      <w:r w:rsidR="00E82AE1">
        <w:rPr>
          <w:lang w:val="en-GB"/>
        </w:rPr>
        <w:t>antithrombin</w:t>
      </w:r>
      <w:proofErr w:type="spellEnd"/>
      <w:r w:rsidR="00E82AE1">
        <w:rPr>
          <w:lang w:val="en-GB"/>
        </w:rPr>
        <w:t xml:space="preserve"> complexes were higher in the plasma of LPS-treated</w:t>
      </w:r>
      <w:r w:rsidR="00E725E9">
        <w:rPr>
          <w:lang w:val="en-GB"/>
        </w:rPr>
        <w:t xml:space="preserve"> P2X</w:t>
      </w:r>
      <w:r w:rsidR="00E725E9" w:rsidRPr="005F75E1">
        <w:rPr>
          <w:vertAlign w:val="subscript"/>
          <w:lang w:val="en-GB"/>
        </w:rPr>
        <w:t>1</w:t>
      </w:r>
      <w:r w:rsidR="00E725E9" w:rsidRPr="005F75E1">
        <w:rPr>
          <w:vertAlign w:val="superscript"/>
          <w:lang w:val="en-GB"/>
        </w:rPr>
        <w:t>-/-</w:t>
      </w:r>
      <w:r w:rsidR="00E725E9">
        <w:rPr>
          <w:lang w:val="en-GB"/>
        </w:rPr>
        <w:t xml:space="preserve"> </w:t>
      </w:r>
      <w:r w:rsidR="00E82AE1">
        <w:rPr>
          <w:lang w:val="en-GB"/>
        </w:rPr>
        <w:t>mice</w:t>
      </w:r>
      <w:r w:rsidR="005F75E1">
        <w:rPr>
          <w:lang w:val="en-GB"/>
        </w:rPr>
        <w:t xml:space="preserve"> and thrombocytopenia</w:t>
      </w:r>
      <w:r w:rsidR="005F75E1" w:rsidRPr="00183888">
        <w:rPr>
          <w:lang w:val="en-GB"/>
        </w:rPr>
        <w:t xml:space="preserve"> w</w:t>
      </w:r>
      <w:r w:rsidR="005F75E1">
        <w:rPr>
          <w:lang w:val="en-GB"/>
        </w:rPr>
        <w:t>as</w:t>
      </w:r>
      <w:r w:rsidR="005F75E1" w:rsidRPr="00183888">
        <w:rPr>
          <w:lang w:val="en-GB"/>
        </w:rPr>
        <w:t xml:space="preserve"> worsened</w:t>
      </w:r>
      <w:r w:rsidR="005F75E1">
        <w:rPr>
          <w:lang w:val="en-GB"/>
        </w:rPr>
        <w:t xml:space="preserve"> as compared to wild type mice. </w:t>
      </w:r>
      <w:r w:rsidR="00E82AE1">
        <w:rPr>
          <w:lang w:val="en-GB"/>
        </w:rPr>
        <w:t xml:space="preserve">Elevated numbers of </w:t>
      </w:r>
      <w:proofErr w:type="spellStart"/>
      <w:r w:rsidR="00E82AE1">
        <w:rPr>
          <w:lang w:val="en-GB"/>
        </w:rPr>
        <w:t>micro</w:t>
      </w:r>
      <w:r w:rsidR="005F75E1">
        <w:rPr>
          <w:lang w:val="en-GB"/>
        </w:rPr>
        <w:t>thrombi</w:t>
      </w:r>
      <w:proofErr w:type="spellEnd"/>
      <w:r w:rsidR="005F75E1">
        <w:rPr>
          <w:lang w:val="en-GB"/>
        </w:rPr>
        <w:t xml:space="preserve"> </w:t>
      </w:r>
      <w:r w:rsidR="00E82AE1">
        <w:rPr>
          <w:lang w:val="en-GB"/>
        </w:rPr>
        <w:t>were</w:t>
      </w:r>
      <w:r w:rsidR="0047306D">
        <w:rPr>
          <w:lang w:val="en-GB"/>
        </w:rPr>
        <w:t xml:space="preserve"> found </w:t>
      </w:r>
      <w:r w:rsidR="005F75E1">
        <w:rPr>
          <w:lang w:val="en-GB"/>
        </w:rPr>
        <w:t xml:space="preserve">in the lungs of </w:t>
      </w:r>
      <w:r w:rsidR="00E82AE1">
        <w:rPr>
          <w:lang w:val="en-US"/>
        </w:rPr>
        <w:t xml:space="preserve">these </w:t>
      </w:r>
      <w:r w:rsidR="005F75E1">
        <w:rPr>
          <w:lang w:val="en-US"/>
        </w:rPr>
        <w:t>mice</w:t>
      </w:r>
      <w:r w:rsidR="005F75E1">
        <w:rPr>
          <w:lang w:val="en-GB"/>
        </w:rPr>
        <w:t xml:space="preserve">. </w:t>
      </w:r>
      <w:r w:rsidR="00E82AE1">
        <w:rPr>
          <w:lang w:val="en-GB"/>
        </w:rPr>
        <w:t xml:space="preserve">These observations coincided with a higher susceptibility of </w:t>
      </w:r>
      <w:r w:rsidR="00183888" w:rsidRPr="00183888">
        <w:rPr>
          <w:lang w:val="en-GB"/>
        </w:rPr>
        <w:t>P2X</w:t>
      </w:r>
      <w:r w:rsidR="00183888" w:rsidRPr="00183888">
        <w:rPr>
          <w:vertAlign w:val="subscript"/>
          <w:lang w:val="en-GB"/>
        </w:rPr>
        <w:t>1</w:t>
      </w:r>
      <w:r w:rsidR="00183888" w:rsidRPr="00183888">
        <w:rPr>
          <w:vertAlign w:val="superscript"/>
          <w:lang w:val="en-GB"/>
        </w:rPr>
        <w:t>-/-</w:t>
      </w:r>
      <w:r w:rsidR="00E82AE1">
        <w:rPr>
          <w:lang w:val="en-GB"/>
        </w:rPr>
        <w:t xml:space="preserve"> mice </w:t>
      </w:r>
      <w:r w:rsidR="00183888" w:rsidRPr="00183888">
        <w:rPr>
          <w:lang w:val="en-GB"/>
        </w:rPr>
        <w:t>to LPS</w:t>
      </w:r>
      <w:r w:rsidR="00BD589C">
        <w:rPr>
          <w:lang w:val="en-GB"/>
        </w:rPr>
        <w:t>-induced</w:t>
      </w:r>
      <w:r w:rsidR="00183888" w:rsidRPr="00183888">
        <w:rPr>
          <w:lang w:val="en-GB"/>
        </w:rPr>
        <w:t xml:space="preserve"> septic shock than wild type animals.</w:t>
      </w:r>
      <w:r w:rsidR="00D63C95">
        <w:rPr>
          <w:lang w:val="en-GB"/>
        </w:rPr>
        <w:t xml:space="preserve"> </w:t>
      </w:r>
    </w:p>
    <w:p w:rsidR="007F5AFE" w:rsidRPr="002D781A" w:rsidRDefault="00407233" w:rsidP="003E7C9B">
      <w:pPr>
        <w:ind w:firstLine="360"/>
        <w:jc w:val="both"/>
        <w:rPr>
          <w:lang w:val="en-GB"/>
        </w:rPr>
      </w:pPr>
      <w:r>
        <w:rPr>
          <w:lang w:val="en-US"/>
        </w:rPr>
        <w:t>Our</w:t>
      </w:r>
      <w:r w:rsidR="00183888" w:rsidRPr="00183888">
        <w:rPr>
          <w:lang w:val="en-US"/>
        </w:rPr>
        <w:t xml:space="preserve"> </w:t>
      </w:r>
      <w:r w:rsidR="00183888" w:rsidRPr="00183888">
        <w:rPr>
          <w:lang w:val="en-GB"/>
        </w:rPr>
        <w:t>results strongly suggest that P2X</w:t>
      </w:r>
      <w:r w:rsidR="00183888" w:rsidRPr="00183888">
        <w:rPr>
          <w:vertAlign w:val="subscript"/>
          <w:lang w:val="en-GB"/>
        </w:rPr>
        <w:t>1</w:t>
      </w:r>
      <w:r w:rsidR="00183888" w:rsidRPr="00183888">
        <w:rPr>
          <w:lang w:val="en-GB"/>
        </w:rPr>
        <w:t xml:space="preserve"> </w:t>
      </w:r>
      <w:r w:rsidR="000A7DBB">
        <w:rPr>
          <w:lang w:val="en-GB"/>
        </w:rPr>
        <w:t xml:space="preserve">ion </w:t>
      </w:r>
      <w:r w:rsidR="00183888" w:rsidRPr="00183888">
        <w:rPr>
          <w:lang w:val="en-GB"/>
        </w:rPr>
        <w:t xml:space="preserve">channels play a protective role in </w:t>
      </w:r>
      <w:r w:rsidR="002A60F9">
        <w:rPr>
          <w:lang w:val="en-GB"/>
        </w:rPr>
        <w:t>sepsis</w:t>
      </w:r>
      <w:r w:rsidR="00183888" w:rsidRPr="00183888">
        <w:rPr>
          <w:lang w:val="en-GB"/>
        </w:rPr>
        <w:t xml:space="preserve"> by negatively regulating </w:t>
      </w:r>
      <w:r w:rsidR="009B62C2">
        <w:rPr>
          <w:lang w:val="en-GB"/>
        </w:rPr>
        <w:t xml:space="preserve">systemic </w:t>
      </w:r>
      <w:proofErr w:type="spellStart"/>
      <w:r w:rsidR="00183888" w:rsidRPr="00183888">
        <w:rPr>
          <w:lang w:val="en-GB"/>
        </w:rPr>
        <w:t>neutrophil</w:t>
      </w:r>
      <w:proofErr w:type="spellEnd"/>
      <w:r w:rsidR="00183888" w:rsidRPr="00183888">
        <w:rPr>
          <w:lang w:val="en-GB"/>
        </w:rPr>
        <w:t xml:space="preserve"> activation</w:t>
      </w:r>
      <w:r>
        <w:rPr>
          <w:lang w:val="en-GB"/>
        </w:rPr>
        <w:t>,</w:t>
      </w:r>
      <w:r w:rsidR="00183888" w:rsidRPr="00183888">
        <w:rPr>
          <w:lang w:val="en-GB"/>
        </w:rPr>
        <w:t xml:space="preserve"> </w:t>
      </w:r>
      <w:r>
        <w:rPr>
          <w:lang w:val="en-GB"/>
        </w:rPr>
        <w:t xml:space="preserve">thereby </w:t>
      </w:r>
      <w:r w:rsidR="00183888" w:rsidRPr="00183888">
        <w:rPr>
          <w:lang w:val="en-GB"/>
        </w:rPr>
        <w:t>limiting oxidative damage</w:t>
      </w:r>
      <w:r w:rsidR="009B62C2">
        <w:rPr>
          <w:lang w:val="en-GB"/>
        </w:rPr>
        <w:t>, platelet accumulation into the lungs</w:t>
      </w:r>
      <w:r w:rsidR="00D63C95">
        <w:rPr>
          <w:lang w:val="en-GB"/>
        </w:rPr>
        <w:t xml:space="preserve"> and </w:t>
      </w:r>
      <w:proofErr w:type="spellStart"/>
      <w:r>
        <w:rPr>
          <w:lang w:val="en-GB"/>
        </w:rPr>
        <w:t>coagulopathy</w:t>
      </w:r>
      <w:proofErr w:type="spellEnd"/>
      <w:r w:rsidR="00183888" w:rsidRPr="00183888">
        <w:rPr>
          <w:lang w:val="en-GB"/>
        </w:rPr>
        <w:t>.</w:t>
      </w:r>
      <w:r w:rsidR="002A60F9">
        <w:rPr>
          <w:lang w:val="en-GB"/>
        </w:rPr>
        <w:t xml:space="preserve"> </w:t>
      </w:r>
      <w:r w:rsidR="009B62C2">
        <w:rPr>
          <w:lang w:val="en-GB"/>
        </w:rPr>
        <w:t>Therefo</w:t>
      </w:r>
      <w:r w:rsidR="00605155">
        <w:rPr>
          <w:lang w:val="en-GB"/>
        </w:rPr>
        <w:t xml:space="preserve">re, since </w:t>
      </w:r>
      <w:r w:rsidR="003E7C9B">
        <w:rPr>
          <w:lang w:val="en-GB"/>
        </w:rPr>
        <w:t>antagonist</w:t>
      </w:r>
      <w:r w:rsidR="00605155">
        <w:rPr>
          <w:lang w:val="en-GB"/>
        </w:rPr>
        <w:t>s</w:t>
      </w:r>
      <w:r w:rsidR="003E7C9B">
        <w:rPr>
          <w:lang w:val="en-GB"/>
        </w:rPr>
        <w:t xml:space="preserve"> of P2X</w:t>
      </w:r>
      <w:r w:rsidR="003E7C9B" w:rsidRPr="003E7C9B">
        <w:rPr>
          <w:vertAlign w:val="subscript"/>
          <w:lang w:val="en-GB"/>
        </w:rPr>
        <w:t>1</w:t>
      </w:r>
      <w:r w:rsidR="003E7C9B">
        <w:rPr>
          <w:lang w:val="en-GB"/>
        </w:rPr>
        <w:t xml:space="preserve"> ion channels may not only reduce platelet activation but also target </w:t>
      </w:r>
      <w:proofErr w:type="spellStart"/>
      <w:r w:rsidR="003E7C9B">
        <w:rPr>
          <w:lang w:val="en-GB"/>
        </w:rPr>
        <w:t>neutrophils</w:t>
      </w:r>
      <w:proofErr w:type="spellEnd"/>
      <w:r w:rsidR="003E7C9B">
        <w:rPr>
          <w:lang w:val="en-GB"/>
        </w:rPr>
        <w:t>,</w:t>
      </w:r>
      <w:r w:rsidR="00605155">
        <w:rPr>
          <w:lang w:val="en-GB"/>
        </w:rPr>
        <w:t xml:space="preserve"> inhibiting</w:t>
      </w:r>
      <w:r w:rsidR="009B62C2">
        <w:rPr>
          <w:lang w:val="en-GB"/>
        </w:rPr>
        <w:t xml:space="preserve"> these </w:t>
      </w:r>
      <w:r w:rsidR="0047306D">
        <w:rPr>
          <w:lang w:val="en-GB"/>
        </w:rPr>
        <w:t xml:space="preserve">channels </w:t>
      </w:r>
      <w:r w:rsidR="00605155">
        <w:rPr>
          <w:lang w:val="en-GB"/>
        </w:rPr>
        <w:t xml:space="preserve">in the highly inflammatory environment of severe sepsis or </w:t>
      </w:r>
      <w:r w:rsidR="003E7C9B">
        <w:rPr>
          <w:lang w:val="en-GB"/>
        </w:rPr>
        <w:t>of acute coronary syndromes might be detrimental</w:t>
      </w:r>
      <w:r w:rsidR="00A100AC">
        <w:rPr>
          <w:lang w:val="en-GB"/>
        </w:rPr>
        <w:t xml:space="preserve">. </w:t>
      </w:r>
    </w:p>
    <w:sectPr w:rsidR="007F5AFE" w:rsidRPr="002D781A" w:rsidSect="0039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800"/>
    <w:multiLevelType w:val="multilevel"/>
    <w:tmpl w:val="9E7E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A530A5"/>
    <w:multiLevelType w:val="multilevel"/>
    <w:tmpl w:val="B226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254BD"/>
    <w:multiLevelType w:val="hybridMultilevel"/>
    <w:tmpl w:val="DA8270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F5AFE"/>
    <w:rsid w:val="00021546"/>
    <w:rsid w:val="000A7DBB"/>
    <w:rsid w:val="000E6297"/>
    <w:rsid w:val="000F4224"/>
    <w:rsid w:val="000F46F2"/>
    <w:rsid w:val="0017555A"/>
    <w:rsid w:val="00183888"/>
    <w:rsid w:val="00196850"/>
    <w:rsid w:val="001B4EFB"/>
    <w:rsid w:val="001C6501"/>
    <w:rsid w:val="00207FED"/>
    <w:rsid w:val="002A60F9"/>
    <w:rsid w:val="002B0CCC"/>
    <w:rsid w:val="002D5ACB"/>
    <w:rsid w:val="002D781A"/>
    <w:rsid w:val="002E34F9"/>
    <w:rsid w:val="003043D5"/>
    <w:rsid w:val="003736FA"/>
    <w:rsid w:val="00397AE6"/>
    <w:rsid w:val="003E7C9B"/>
    <w:rsid w:val="00407233"/>
    <w:rsid w:val="0047306D"/>
    <w:rsid w:val="004B1BF6"/>
    <w:rsid w:val="004E1C86"/>
    <w:rsid w:val="005247C3"/>
    <w:rsid w:val="005711B9"/>
    <w:rsid w:val="005F75E1"/>
    <w:rsid w:val="00605155"/>
    <w:rsid w:val="00641C81"/>
    <w:rsid w:val="006F1D3A"/>
    <w:rsid w:val="007806B5"/>
    <w:rsid w:val="0078566E"/>
    <w:rsid w:val="007F5AFE"/>
    <w:rsid w:val="00825421"/>
    <w:rsid w:val="008514C6"/>
    <w:rsid w:val="008F53BB"/>
    <w:rsid w:val="00923422"/>
    <w:rsid w:val="00930B04"/>
    <w:rsid w:val="00941EFE"/>
    <w:rsid w:val="00963A55"/>
    <w:rsid w:val="009B62C2"/>
    <w:rsid w:val="00A100AC"/>
    <w:rsid w:val="00A54988"/>
    <w:rsid w:val="00A86182"/>
    <w:rsid w:val="00AB0432"/>
    <w:rsid w:val="00AE6E01"/>
    <w:rsid w:val="00AE7E5C"/>
    <w:rsid w:val="00AF073B"/>
    <w:rsid w:val="00B013D2"/>
    <w:rsid w:val="00B03E70"/>
    <w:rsid w:val="00B82C6B"/>
    <w:rsid w:val="00BD0B09"/>
    <w:rsid w:val="00BD589C"/>
    <w:rsid w:val="00C36C92"/>
    <w:rsid w:val="00C7660F"/>
    <w:rsid w:val="00CC1E07"/>
    <w:rsid w:val="00CD77F8"/>
    <w:rsid w:val="00D63C95"/>
    <w:rsid w:val="00D94797"/>
    <w:rsid w:val="00DD4742"/>
    <w:rsid w:val="00E00811"/>
    <w:rsid w:val="00E4015B"/>
    <w:rsid w:val="00E725E9"/>
    <w:rsid w:val="00E82AE1"/>
    <w:rsid w:val="00E93CF3"/>
    <w:rsid w:val="00E96CAE"/>
    <w:rsid w:val="00EF4B36"/>
    <w:rsid w:val="00F13727"/>
    <w:rsid w:val="00F361C1"/>
    <w:rsid w:val="00F46E93"/>
    <w:rsid w:val="00F70802"/>
    <w:rsid w:val="00FB7814"/>
    <w:rsid w:val="00FD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1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30905">
              <w:marLeft w:val="2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916">
              <w:marLeft w:val="3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ULg</dc:creator>
  <cp:lastModifiedBy> </cp:lastModifiedBy>
  <cp:revision>4</cp:revision>
  <dcterms:created xsi:type="dcterms:W3CDTF">2011-01-19T09:52:00Z</dcterms:created>
  <dcterms:modified xsi:type="dcterms:W3CDTF">2011-01-19T12:49:00Z</dcterms:modified>
</cp:coreProperties>
</file>